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10224"/>
      </w:tblGrid>
      <w:tr>
        <w:trPr>
          <w:trHeight w:val="12456" w:hRule="exact"/>
        </w:trPr>
        <w:tc>
          <w:tcPr>
            <w:tcW w:type="dxa" w:w="9936"/>
            <w:vAlign w:val="center"/>
            <w:shd w:fill="0C0716"/>
            <w:tcBorders>
              <w:top w:val="single" w:sz="6" w:space="0" w:color="0C0716"/>
              <w:left w:val="single" w:sz="6" w:space="0" w:color="0C0716"/>
              <w:bottom w:val="single" w:sz="6" w:space="0" w:color="0C0716"/>
              <w:right w:val="single" w:sz="6" w:space="0" w:color="0C0716"/>
              <w:insideH w:val="single" w:sz="6" w:space="0" w:color="0C0716"/>
              <w:insideV w:val="single" w:sz="6" w:space="0" w:color="0C0716"/>
            </w:tcBorders>
          </w:tcPr>
          <w:p>
            <w:pPr>
              <w:jc w:val="left"/>
            </w:pPr>
            <w:r/>
            <w:r>
              <w:drawing>
                <wp:inline xmlns:a="http://schemas.openxmlformats.org/drawingml/2006/main" xmlns:pic="http://schemas.openxmlformats.org/drawingml/2006/picture">
                  <wp:extent cx="749808" cy="749808"/>
                  <wp:docPr id="1" name="Picture 1"/>
                  <wp:cNvGraphicFramePr>
                    <a:graphicFrameLocks noChangeAspect="1"/>
                  </wp:cNvGraphicFramePr>
                  <a:graphic>
                    <a:graphicData uri="http://schemas.openxmlformats.org/drawingml/2006/picture">
                      <pic:pic>
                        <pic:nvPicPr>
                          <pic:cNvPr id="0" name="opencoven-256.png"/>
                          <pic:cNvPicPr/>
                        </pic:nvPicPr>
                        <pic:blipFill>
                          <a:blip r:embed="rId11"/>
                          <a:stretch>
                            <a:fillRect/>
                          </a:stretch>
                        </pic:blipFill>
                        <pic:spPr>
                          <a:xfrm>
                            <a:off x="0" y="0"/>
                            <a:ext cx="749808" cy="749808"/>
                          </a:xfrm>
                          <a:prstGeom prst="rect"/>
                        </pic:spPr>
                      </pic:pic>
                    </a:graphicData>
                  </a:graphic>
                </wp:inline>
              </w:drawing>
            </w:r>
          </w:p>
          <w:p>
            <w:pPr>
              <w:spacing w:after="120"/>
            </w:pPr>
            <w:r>
              <w:rPr>
                <w:b/>
                <w:color w:val="A99BE8"/>
                <w:sz w:val="26"/>
              </w:rPr>
              <w:t>OpenCoven</w:t>
            </w:r>
          </w:p>
          <w:p>
            <w:pPr>
              <w:spacing w:after="120"/>
            </w:pPr>
            <w:r>
              <w:rPr>
                <w:b/>
                <w:color w:val="FFFFFF"/>
                <w:sz w:val="64"/>
              </w:rPr>
              <w:t>GitHub App Setup Guide</w:t>
            </w:r>
          </w:p>
          <w:p>
            <w:pPr>
              <w:spacing w:after="360"/>
            </w:pPr>
            <w:r>
              <w:rPr>
                <w:b w:val="0"/>
                <w:color w:val="A99BE8"/>
                <w:sz w:val="30"/>
              </w:rPr>
              <w:t>Configure, transfer, and verify the Coven GitHub App</w:t>
            </w:r>
          </w:p>
          <w:p>
            <w:pPr>
              <w:spacing w:after="360"/>
            </w:pPr>
            <w:r>
              <w:rPr>
                <w:b w:val="0"/>
                <w:color w:val="FFFFFF"/>
                <w:sz w:val="20"/>
              </w:rPr>
              <w:t>Operator guide for creating the app, installing it on target repositories, wiring webhook configuration, and validating event delivery without exposing secrets.</w:t>
            </w:r>
          </w:p>
          <w:p>
            <w:r>
              <w:rPr>
                <w:b w:val="0"/>
                <w:color w:val="A99BE8"/>
                <w:sz w:val="16"/>
              </w:rPr>
              <w:t>Source context: docs/app-manifest.json, docs/self-hosting.md, README.md, and HOSTED.md</w:t>
            </w:r>
          </w:p>
          <w:p>
            <w:r>
              <w:rPr>
                <w:b w:val="0"/>
                <w:color w:val="A99BE8"/>
                <w:sz w:val="16"/>
              </w:rPr>
              <w:t>Generated: July 8, 2026</w:t>
            </w:r>
          </w:p>
        </w:tc>
      </w:tr>
    </w:tbl>
    <w:p>
      <w:r>
        <w:br w:type="page"/>
      </w:r>
    </w:p>
    <w:p>
      <w:pPr>
        <w:pStyle w:val="Heading1"/>
      </w:pPr>
      <w:r>
        <w:rPr>
          <w:b w:val="0"/>
        </w:rPr>
        <w:t>Purpose and Audience</w:t>
      </w:r>
    </w:p>
    <w:p>
      <w:r>
        <w:rPr>
          <w:b w:val="0"/>
        </w:rPr>
        <w:t>This guide documents the browser setup and operational handoff for the OpenCoven GitHub App. It is written for maintainers or deployment operators who can create or transfer a GitHub App, install it on repositories, and configure the webhook service that receives GitHub events.</w:t>
      </w:r>
    </w:p>
    <w:p>
      <w:r>
        <w:rPr>
          <w:b w:val="0"/>
        </w:rPr>
        <w:t>Use the placeholders exactly as placeholders until values are placed in secret storage. Do not paste real private keys, webhook secrets, installation tokens, personal tokens, or private email addresses into this document.</w:t>
      </w:r>
    </w:p>
    <w:tbl>
      <w:tblPr>
        <w:tblStyle w:val="TableGrid"/>
        <w:tblW w:type="auto" w:w="0"/>
        <w:jc w:val="center"/>
        <w:tblLook w:firstColumn="1" w:firstRow="1" w:lastColumn="0" w:lastRow="0" w:noHBand="0" w:noVBand="1" w:val="04A0"/>
      </w:tblPr>
      <w:tblGrid>
        <w:gridCol w:w="10224"/>
      </w:tblGrid>
      <w:tr>
        <w:tc>
          <w:tcPr>
            <w:tcW w:type="dxa" w:w="10224"/>
            <w:tcBorders>
              <w:top w:val="single" w:sz="6" w:space="0" w:color="A99BE8"/>
              <w:left w:val="single" w:sz="6" w:space="0" w:color="A99BE8"/>
              <w:bottom w:val="single" w:sz="6" w:space="0" w:color="A99BE8"/>
              <w:right w:val="single" w:sz="6" w:space="0" w:color="A99BE8"/>
              <w:insideH w:val="single" w:sz="6" w:space="0" w:color="A99BE8"/>
              <w:insideV w:val="single" w:sz="6" w:space="0" w:color="A99BE8"/>
            </w:tcBorders>
            <w:shd w:fill="180F2A"/>
          </w:tcPr>
          <w:p>
            <w:r/>
            <w:r>
              <w:rPr>
                <w:rFonts w:ascii="Aptos" w:hAnsi="Aptos"/>
                <w:b/>
                <w:color w:val="FFFFFF"/>
                <w:sz w:val="18"/>
              </w:rPr>
              <w:t>Operating model</w:t>
            </w:r>
          </w:p>
        </w:tc>
      </w:tr>
      <w:tr>
        <w:tc>
          <w:tcPr>
            <w:tcW w:type="dxa" w:w="10224"/>
            <w:tcBorders>
              <w:top w:val="single" w:sz="6" w:space="0" w:color="A99BE8"/>
              <w:left w:val="single" w:sz="6" w:space="0" w:color="A99BE8"/>
              <w:bottom w:val="single" w:sz="6" w:space="0" w:color="A99BE8"/>
              <w:right w:val="single" w:sz="6" w:space="0" w:color="A99BE8"/>
              <w:insideH w:val="single" w:sz="6" w:space="0" w:color="A99BE8"/>
              <w:insideV w:val="single" w:sz="6" w:space="0" w:color="A99BE8"/>
            </w:tcBorders>
            <w:shd w:fill="F6F4FC"/>
          </w:tcPr>
          <w:p>
            <w:r/>
            <w:r>
              <w:rPr>
                <w:rFonts w:ascii="Aptos" w:hAnsi="Aptos"/>
                <w:color w:val="211F26"/>
                <w:sz w:val="18"/>
              </w:rPr>
              <w:t>The app listens for GitHub issue, comment, review, check, and pull request review events. It uses GitHub App installation tokens rather than user credentials, then invokes the configured Coven runtime or webhook deployment for the requested repository workflow.</w:t>
            </w:r>
          </w:p>
        </w:tc>
      </w:tr>
    </w:tbl>
    <w:p/>
    <w:p>
      <w:pPr>
        <w:pStyle w:val="Heading1"/>
      </w:pPr>
      <w:r>
        <w:rPr>
          <w:b w:val="0"/>
        </w:rPr>
        <w:t>Prerequisites</w:t>
      </w:r>
    </w:p>
    <w:tbl>
      <w:tblPr>
        <w:tblStyle w:val="TableGrid"/>
        <w:tblW w:type="auto" w:w="0"/>
        <w:jc w:val="center"/>
        <w:tblLayout w:type="autofit"/>
        <w:tblLook w:firstColumn="1" w:firstRow="1" w:lastColumn="0" w:lastRow="0" w:noHBand="0" w:noVBand="1" w:val="04A0"/>
      </w:tblPr>
      <w:tblGrid>
        <w:gridCol w:w="5112"/>
        <w:gridCol w:w="5112"/>
      </w:tblGrid>
      <w:tr>
        <w:tc>
          <w:tcPr>
            <w:tcW w:type="dxa" w:w="3168"/>
            <w:vAlign w:val="top"/>
            <w:tcBorders>
              <w:top w:val="single" w:sz="6" w:space="0" w:color="D6D1E6"/>
              <w:left w:val="single" w:sz="6" w:space="0" w:color="D6D1E6"/>
              <w:bottom w:val="single" w:sz="6" w:space="0" w:color="D6D1E6"/>
              <w:right w:val="single" w:sz="6" w:space="0" w:color="D6D1E6"/>
              <w:insideH w:val="single" w:sz="6" w:space="0" w:color="D6D1E6"/>
              <w:insideV w:val="single" w:sz="6" w:space="0" w:color="D6D1E6"/>
            </w:tcBorders>
            <w:shd w:fill="6F4CFF"/>
          </w:tcPr>
          <w:p>
            <w:pPr>
              <w:spacing w:after="40"/>
            </w:pPr>
            <w:r/>
            <w:r>
              <w:rPr>
                <w:rFonts w:ascii="Aptos" w:hAnsi="Aptos"/>
                <w:b/>
                <w:color w:val="FFFFFF"/>
                <w:sz w:val="17"/>
              </w:rPr>
              <w:t>Prerequisite</w:t>
            </w:r>
          </w:p>
        </w:tc>
        <w:tc>
          <w:tcPr>
            <w:tcW w:type="dxa" w:w="6768"/>
            <w:vAlign w:val="top"/>
            <w:tcBorders>
              <w:top w:val="single" w:sz="6" w:space="0" w:color="D6D1E6"/>
              <w:left w:val="single" w:sz="6" w:space="0" w:color="D6D1E6"/>
              <w:bottom w:val="single" w:sz="6" w:space="0" w:color="D6D1E6"/>
              <w:right w:val="single" w:sz="6" w:space="0" w:color="D6D1E6"/>
              <w:insideH w:val="single" w:sz="6" w:space="0" w:color="D6D1E6"/>
              <w:insideV w:val="single" w:sz="6" w:space="0" w:color="D6D1E6"/>
            </w:tcBorders>
            <w:shd w:fill="6F4CFF"/>
          </w:tcPr>
          <w:p>
            <w:pPr>
              <w:spacing w:after="40"/>
            </w:pPr>
            <w:r/>
            <w:r>
              <w:rPr>
                <w:rFonts w:ascii="Aptos" w:hAnsi="Aptos"/>
                <w:b/>
                <w:color w:val="FFFFFF"/>
                <w:sz w:val="17"/>
              </w:rPr>
              <w:t>What to confirm</w:t>
            </w:r>
          </w:p>
        </w:tc>
      </w:tr>
      <w:tr>
        <w:tc>
          <w:tcPr>
            <w:tcW w:type="dxa" w:w="3168"/>
            <w:vAlign w:val="top"/>
            <w:tcBorders>
              <w:top w:val="single" w:sz="6" w:space="0" w:color="D6D1E6"/>
              <w:left w:val="single" w:sz="6" w:space="0" w:color="D6D1E6"/>
              <w:bottom w:val="single" w:sz="6" w:space="0" w:color="D6D1E6"/>
              <w:right w:val="single" w:sz="6" w:space="0" w:color="D6D1E6"/>
              <w:insideH w:val="single" w:sz="6" w:space="0" w:color="D6D1E6"/>
              <w:insideV w:val="single" w:sz="6" w:space="0" w:color="D6D1E6"/>
            </w:tcBorders>
          </w:tcPr>
          <w:p>
            <w:pPr>
              <w:spacing w:after="40"/>
            </w:pPr>
            <w:r/>
            <w:r>
              <w:rPr>
                <w:rFonts w:ascii="Aptos" w:hAnsi="Aptos"/>
                <w:color w:val="211F26"/>
                <w:sz w:val="17"/>
              </w:rPr>
              <w:t>GitHub account or organization permissions</w:t>
            </w:r>
          </w:p>
        </w:tc>
        <w:tc>
          <w:tcPr>
            <w:tcW w:type="dxa" w:w="6768"/>
            <w:vAlign w:val="top"/>
            <w:tcBorders>
              <w:top w:val="single" w:sz="6" w:space="0" w:color="D6D1E6"/>
              <w:left w:val="single" w:sz="6" w:space="0" w:color="D6D1E6"/>
              <w:bottom w:val="single" w:sz="6" w:space="0" w:color="D6D1E6"/>
              <w:right w:val="single" w:sz="6" w:space="0" w:color="D6D1E6"/>
              <w:insideH w:val="single" w:sz="6" w:space="0" w:color="D6D1E6"/>
              <w:insideV w:val="single" w:sz="6" w:space="0" w:color="D6D1E6"/>
            </w:tcBorders>
          </w:tcPr>
          <w:p>
            <w:pPr>
              <w:spacing w:after="40"/>
            </w:pPr>
            <w:r/>
            <w:r>
              <w:rPr>
                <w:rFonts w:ascii="Aptos" w:hAnsi="Aptos"/>
                <w:color w:val="211F26"/>
                <w:sz w:val="17"/>
              </w:rPr>
              <w:t>You can create GitHub Apps under the intended owner or a temporary owner and can transfer ownership to OpenCoven/Coven when needed.</w:t>
            </w:r>
          </w:p>
        </w:tc>
      </w:tr>
      <w:tr>
        <w:tc>
          <w:tcPr>
            <w:tcW w:type="dxa" w:w="3168"/>
            <w:vAlign w:val="top"/>
            <w:tcBorders>
              <w:top w:val="single" w:sz="6" w:space="0" w:color="D6D1E6"/>
              <w:left w:val="single" w:sz="6" w:space="0" w:color="D6D1E6"/>
              <w:bottom w:val="single" w:sz="6" w:space="0" w:color="D6D1E6"/>
              <w:right w:val="single" w:sz="6" w:space="0" w:color="D6D1E6"/>
              <w:insideH w:val="single" w:sz="6" w:space="0" w:color="D6D1E6"/>
              <w:insideV w:val="single" w:sz="6" w:space="0" w:color="D6D1E6"/>
            </w:tcBorders>
            <w:shd w:fill="F6F4FC"/>
          </w:tcPr>
          <w:p>
            <w:pPr>
              <w:spacing w:after="40"/>
            </w:pPr>
            <w:r/>
            <w:r>
              <w:rPr>
                <w:rFonts w:ascii="Aptos" w:hAnsi="Aptos"/>
                <w:color w:val="211F26"/>
                <w:sz w:val="17"/>
              </w:rPr>
              <w:t>Public HTTPS webhook endpoint</w:t>
            </w:r>
          </w:p>
        </w:tc>
        <w:tc>
          <w:tcPr>
            <w:tcW w:type="dxa" w:w="6768"/>
            <w:vAlign w:val="top"/>
            <w:tcBorders>
              <w:top w:val="single" w:sz="6" w:space="0" w:color="D6D1E6"/>
              <w:left w:val="single" w:sz="6" w:space="0" w:color="D6D1E6"/>
              <w:bottom w:val="single" w:sz="6" w:space="0" w:color="D6D1E6"/>
              <w:right w:val="single" w:sz="6" w:space="0" w:color="D6D1E6"/>
              <w:insideH w:val="single" w:sz="6" w:space="0" w:color="D6D1E6"/>
              <w:insideV w:val="single" w:sz="6" w:space="0" w:color="D6D1E6"/>
            </w:tcBorders>
            <w:shd w:fill="F6F4FC"/>
          </w:tcPr>
          <w:p>
            <w:pPr>
              <w:spacing w:after="40"/>
            </w:pPr>
            <w:r/>
            <w:r>
              <w:rPr>
                <w:rFonts w:ascii="Aptos" w:hAnsi="Aptos"/>
                <w:color w:val="211F26"/>
                <w:sz w:val="17"/>
              </w:rPr>
              <w:t>A reachable endpoint such as https://&lt;public-host&gt;/webhook. For local testing, use a secure tunnel such as ngrok.</w:t>
            </w:r>
          </w:p>
        </w:tc>
      </w:tr>
      <w:tr>
        <w:tc>
          <w:tcPr>
            <w:tcW w:type="dxa" w:w="3168"/>
            <w:vAlign w:val="top"/>
            <w:tcBorders>
              <w:top w:val="single" w:sz="6" w:space="0" w:color="D6D1E6"/>
              <w:left w:val="single" w:sz="6" w:space="0" w:color="D6D1E6"/>
              <w:bottom w:val="single" w:sz="6" w:space="0" w:color="D6D1E6"/>
              <w:right w:val="single" w:sz="6" w:space="0" w:color="D6D1E6"/>
              <w:insideH w:val="single" w:sz="6" w:space="0" w:color="D6D1E6"/>
              <w:insideV w:val="single" w:sz="6" w:space="0" w:color="D6D1E6"/>
            </w:tcBorders>
          </w:tcPr>
          <w:p>
            <w:pPr>
              <w:spacing w:after="40"/>
            </w:pPr>
            <w:r/>
            <w:r>
              <w:rPr>
                <w:rFonts w:ascii="Aptos" w:hAnsi="Aptos"/>
                <w:color w:val="211F26"/>
                <w:sz w:val="17"/>
              </w:rPr>
              <w:t>Webhook deployment access</w:t>
            </w:r>
          </w:p>
        </w:tc>
        <w:tc>
          <w:tcPr>
            <w:tcW w:type="dxa" w:w="6768"/>
            <w:vAlign w:val="top"/>
            <w:tcBorders>
              <w:top w:val="single" w:sz="6" w:space="0" w:color="D6D1E6"/>
              <w:left w:val="single" w:sz="6" w:space="0" w:color="D6D1E6"/>
              <w:bottom w:val="single" w:sz="6" w:space="0" w:color="D6D1E6"/>
              <w:right w:val="single" w:sz="6" w:space="0" w:color="D6D1E6"/>
              <w:insideH w:val="single" w:sz="6" w:space="0" w:color="D6D1E6"/>
              <w:insideV w:val="single" w:sz="6" w:space="0" w:color="D6D1E6"/>
            </w:tcBorders>
          </w:tcPr>
          <w:p>
            <w:pPr>
              <w:spacing w:after="40"/>
            </w:pPr>
            <w:r/>
            <w:r>
              <w:rPr>
                <w:rFonts w:ascii="Aptos" w:hAnsi="Aptos"/>
                <w:color w:val="211F26"/>
                <w:sz w:val="17"/>
              </w:rPr>
              <w:t>You can deploy, restart, and inspect logs for coven-github or coven-github-webhook.</w:t>
            </w:r>
          </w:p>
        </w:tc>
      </w:tr>
      <w:tr>
        <w:tc>
          <w:tcPr>
            <w:tcW w:type="dxa" w:w="3168"/>
            <w:vAlign w:val="top"/>
            <w:tcBorders>
              <w:top w:val="single" w:sz="6" w:space="0" w:color="D6D1E6"/>
              <w:left w:val="single" w:sz="6" w:space="0" w:color="D6D1E6"/>
              <w:bottom w:val="single" w:sz="6" w:space="0" w:color="D6D1E6"/>
              <w:right w:val="single" w:sz="6" w:space="0" w:color="D6D1E6"/>
              <w:insideH w:val="single" w:sz="6" w:space="0" w:color="D6D1E6"/>
              <w:insideV w:val="single" w:sz="6" w:space="0" w:color="D6D1E6"/>
            </w:tcBorders>
            <w:shd w:fill="F6F4FC"/>
          </w:tcPr>
          <w:p>
            <w:pPr>
              <w:spacing w:after="40"/>
            </w:pPr>
            <w:r/>
            <w:r>
              <w:rPr>
                <w:rFonts w:ascii="Aptos" w:hAnsi="Aptos"/>
                <w:color w:val="211F26"/>
                <w:sz w:val="17"/>
              </w:rPr>
              <w:t>Secret storage location</w:t>
            </w:r>
          </w:p>
        </w:tc>
        <w:tc>
          <w:tcPr>
            <w:tcW w:type="dxa" w:w="6768"/>
            <w:vAlign w:val="top"/>
            <w:tcBorders>
              <w:top w:val="single" w:sz="6" w:space="0" w:color="D6D1E6"/>
              <w:left w:val="single" w:sz="6" w:space="0" w:color="D6D1E6"/>
              <w:bottom w:val="single" w:sz="6" w:space="0" w:color="D6D1E6"/>
              <w:right w:val="single" w:sz="6" w:space="0" w:color="D6D1E6"/>
              <w:insideH w:val="single" w:sz="6" w:space="0" w:color="D6D1E6"/>
              <w:insideV w:val="single" w:sz="6" w:space="0" w:color="D6D1E6"/>
            </w:tcBorders>
            <w:shd w:fill="F6F4FC"/>
          </w:tcPr>
          <w:p>
            <w:pPr>
              <w:spacing w:after="40"/>
            </w:pPr>
            <w:r/>
            <w:r>
              <w:rPr>
                <w:rFonts w:ascii="Aptos" w:hAnsi="Aptos"/>
                <w:color w:val="211F26"/>
                <w:sz w:val="17"/>
              </w:rPr>
              <w:t>You have a secure place for App ID, webhook secret, private key, and installation ID. Examples include a deployment secret manager or local untracked config.</w:t>
            </w:r>
          </w:p>
        </w:tc>
      </w:tr>
      <w:tr>
        <w:tc>
          <w:tcPr>
            <w:tcW w:type="dxa" w:w="3168"/>
            <w:vAlign w:val="top"/>
            <w:tcBorders>
              <w:top w:val="single" w:sz="6" w:space="0" w:color="D6D1E6"/>
              <w:left w:val="single" w:sz="6" w:space="0" w:color="D6D1E6"/>
              <w:bottom w:val="single" w:sz="6" w:space="0" w:color="D6D1E6"/>
              <w:right w:val="single" w:sz="6" w:space="0" w:color="D6D1E6"/>
              <w:insideH w:val="single" w:sz="6" w:space="0" w:color="D6D1E6"/>
              <w:insideV w:val="single" w:sz="6" w:space="0" w:color="D6D1E6"/>
            </w:tcBorders>
          </w:tcPr>
          <w:p>
            <w:pPr>
              <w:spacing w:after="40"/>
            </w:pPr>
            <w:r/>
            <w:r>
              <w:rPr>
                <w:rFonts w:ascii="Aptos" w:hAnsi="Aptos"/>
                <w:color w:val="211F26"/>
                <w:sz w:val="17"/>
              </w:rPr>
              <w:t>Target repository access</w:t>
            </w:r>
          </w:p>
        </w:tc>
        <w:tc>
          <w:tcPr>
            <w:tcW w:type="dxa" w:w="6768"/>
            <w:vAlign w:val="top"/>
            <w:tcBorders>
              <w:top w:val="single" w:sz="6" w:space="0" w:color="D6D1E6"/>
              <w:left w:val="single" w:sz="6" w:space="0" w:color="D6D1E6"/>
              <w:bottom w:val="single" w:sz="6" w:space="0" w:color="D6D1E6"/>
              <w:right w:val="single" w:sz="6" w:space="0" w:color="D6D1E6"/>
              <w:insideH w:val="single" w:sz="6" w:space="0" w:color="D6D1E6"/>
              <w:insideV w:val="single" w:sz="6" w:space="0" w:color="D6D1E6"/>
            </w:tcBorders>
          </w:tcPr>
          <w:p>
            <w:pPr>
              <w:spacing w:after="40"/>
            </w:pPr>
            <w:r/>
            <w:r>
              <w:rPr>
                <w:rFonts w:ascii="Aptos" w:hAnsi="Aptos"/>
                <w:color w:val="211F26"/>
                <w:sz w:val="17"/>
              </w:rPr>
              <w:t>You can install the GitHub App on the target organization, repository set, or selected repositories.</w:t>
            </w:r>
          </w:p>
        </w:tc>
      </w:tr>
    </w:tbl>
    <w:p/>
    <w:p>
      <w:pPr>
        <w:pStyle w:val="Heading1"/>
      </w:pPr>
      <w:r>
        <w:rPr>
          <w:b w:val="0"/>
        </w:rPr>
        <w:t>Setup Sequence</w:t>
      </w:r>
    </w:p>
    <w:p>
      <w:r>
        <w:rPr>
          <w:b w:val="0"/>
        </w:rPr>
        <w:t>Follow these steps in order. Use the manifest flow for the fastest match to the repository defaults, or manual setup if the GitHub UI or organization policy requires it.</w:t>
      </w:r>
    </w:p>
    <w:tbl>
      <w:tblPr>
        <w:tblStyle w:val="TableGrid"/>
        <w:tblW w:type="auto" w:w="0"/>
        <w:jc w:val="center"/>
        <w:tblLayout w:type="autofit"/>
        <w:tblLook w:firstColumn="1" w:firstRow="1" w:lastColumn="0" w:lastRow="0" w:noHBand="0" w:noVBand="1" w:val="04A0"/>
      </w:tblPr>
      <w:tblGrid>
        <w:gridCol w:w="3408"/>
        <w:gridCol w:w="3408"/>
        <w:gridCol w:w="3408"/>
      </w:tblGrid>
      <w:tr>
        <w:tc>
          <w:tcPr>
            <w:tcW w:type="dxa" w:w="576"/>
            <w:vAlign w:val="top"/>
            <w:tcBorders>
              <w:top w:val="single" w:sz="6" w:space="0" w:color="D6D1E6"/>
              <w:left w:val="single" w:sz="6" w:space="0" w:color="D6D1E6"/>
              <w:bottom w:val="single" w:sz="6" w:space="0" w:color="D6D1E6"/>
              <w:right w:val="single" w:sz="6" w:space="0" w:color="D6D1E6"/>
              <w:insideH w:val="single" w:sz="6" w:space="0" w:color="D6D1E6"/>
              <w:insideV w:val="single" w:sz="6" w:space="0" w:color="D6D1E6"/>
            </w:tcBorders>
            <w:shd w:fill="6F4CFF"/>
          </w:tcPr>
          <w:p>
            <w:pPr>
              <w:spacing w:after="40"/>
            </w:pPr>
            <w:r/>
            <w:r>
              <w:rPr>
                <w:rFonts w:ascii="Aptos" w:hAnsi="Aptos"/>
                <w:b/>
                <w:color w:val="FFFFFF"/>
                <w:sz w:val="17"/>
              </w:rPr>
              <w:t>#</w:t>
            </w:r>
          </w:p>
        </w:tc>
        <w:tc>
          <w:tcPr>
            <w:tcW w:type="dxa" w:w="2304"/>
            <w:vAlign w:val="top"/>
            <w:tcBorders>
              <w:top w:val="single" w:sz="6" w:space="0" w:color="D6D1E6"/>
              <w:left w:val="single" w:sz="6" w:space="0" w:color="D6D1E6"/>
              <w:bottom w:val="single" w:sz="6" w:space="0" w:color="D6D1E6"/>
              <w:right w:val="single" w:sz="6" w:space="0" w:color="D6D1E6"/>
              <w:insideH w:val="single" w:sz="6" w:space="0" w:color="D6D1E6"/>
              <w:insideV w:val="single" w:sz="6" w:space="0" w:color="D6D1E6"/>
            </w:tcBorders>
            <w:shd w:fill="6F4CFF"/>
          </w:tcPr>
          <w:p>
            <w:pPr>
              <w:spacing w:after="40"/>
            </w:pPr>
            <w:r/>
            <w:r>
              <w:rPr>
                <w:rFonts w:ascii="Aptos" w:hAnsi="Aptos"/>
                <w:b/>
                <w:color w:val="FFFFFF"/>
                <w:sz w:val="17"/>
              </w:rPr>
              <w:t>Step</w:t>
            </w:r>
          </w:p>
        </w:tc>
        <w:tc>
          <w:tcPr>
            <w:tcW w:type="dxa" w:w="7056"/>
            <w:vAlign w:val="top"/>
            <w:tcBorders>
              <w:top w:val="single" w:sz="6" w:space="0" w:color="D6D1E6"/>
              <w:left w:val="single" w:sz="6" w:space="0" w:color="D6D1E6"/>
              <w:bottom w:val="single" w:sz="6" w:space="0" w:color="D6D1E6"/>
              <w:right w:val="single" w:sz="6" w:space="0" w:color="D6D1E6"/>
              <w:insideH w:val="single" w:sz="6" w:space="0" w:color="D6D1E6"/>
              <w:insideV w:val="single" w:sz="6" w:space="0" w:color="D6D1E6"/>
            </w:tcBorders>
            <w:shd w:fill="6F4CFF"/>
          </w:tcPr>
          <w:p>
            <w:pPr>
              <w:spacing w:after="40"/>
            </w:pPr>
            <w:r/>
            <w:r>
              <w:rPr>
                <w:rFonts w:ascii="Aptos" w:hAnsi="Aptos"/>
                <w:b/>
                <w:color w:val="FFFFFF"/>
                <w:sz w:val="17"/>
              </w:rPr>
              <w:t>Operator action and validation</w:t>
            </w:r>
          </w:p>
        </w:tc>
      </w:tr>
      <w:tr>
        <w:tc>
          <w:tcPr>
            <w:tcW w:type="dxa" w:w="576"/>
            <w:vAlign w:val="top"/>
            <w:tcBorders>
              <w:top w:val="single" w:sz="6" w:space="0" w:color="D6D1E6"/>
              <w:left w:val="single" w:sz="6" w:space="0" w:color="D6D1E6"/>
              <w:bottom w:val="single" w:sz="6" w:space="0" w:color="D6D1E6"/>
              <w:right w:val="single" w:sz="6" w:space="0" w:color="D6D1E6"/>
              <w:insideH w:val="single" w:sz="6" w:space="0" w:color="D6D1E6"/>
              <w:insideV w:val="single" w:sz="6" w:space="0" w:color="D6D1E6"/>
            </w:tcBorders>
          </w:tcPr>
          <w:p>
            <w:pPr>
              <w:spacing w:after="40"/>
            </w:pPr>
            <w:r/>
            <w:r>
              <w:rPr>
                <w:rFonts w:ascii="Aptos" w:hAnsi="Aptos"/>
                <w:color w:val="211F26"/>
                <w:sz w:val="17"/>
              </w:rPr>
              <w:t>1</w:t>
            </w:r>
          </w:p>
        </w:tc>
        <w:tc>
          <w:tcPr>
            <w:tcW w:type="dxa" w:w="2304"/>
            <w:vAlign w:val="top"/>
            <w:tcBorders>
              <w:top w:val="single" w:sz="6" w:space="0" w:color="D6D1E6"/>
              <w:left w:val="single" w:sz="6" w:space="0" w:color="D6D1E6"/>
              <w:bottom w:val="single" w:sz="6" w:space="0" w:color="D6D1E6"/>
              <w:right w:val="single" w:sz="6" w:space="0" w:color="D6D1E6"/>
              <w:insideH w:val="single" w:sz="6" w:space="0" w:color="D6D1E6"/>
              <w:insideV w:val="single" w:sz="6" w:space="0" w:color="D6D1E6"/>
            </w:tcBorders>
          </w:tcPr>
          <w:p>
            <w:pPr>
              <w:spacing w:after="40"/>
            </w:pPr>
            <w:r/>
            <w:r>
              <w:rPr>
                <w:rFonts w:ascii="Aptos" w:hAnsi="Aptos"/>
                <w:color w:val="211F26"/>
                <w:sz w:val="17"/>
              </w:rPr>
              <w:t>Open GitHub app setup</w:t>
            </w:r>
          </w:p>
        </w:tc>
        <w:tc>
          <w:tcPr>
            <w:tcW w:type="dxa" w:w="7056"/>
            <w:vAlign w:val="top"/>
            <w:tcBorders>
              <w:top w:val="single" w:sz="6" w:space="0" w:color="D6D1E6"/>
              <w:left w:val="single" w:sz="6" w:space="0" w:color="D6D1E6"/>
              <w:bottom w:val="single" w:sz="6" w:space="0" w:color="D6D1E6"/>
              <w:right w:val="single" w:sz="6" w:space="0" w:color="D6D1E6"/>
              <w:insideH w:val="single" w:sz="6" w:space="0" w:color="D6D1E6"/>
              <w:insideV w:val="single" w:sz="6" w:space="0" w:color="D6D1E6"/>
            </w:tcBorders>
          </w:tcPr>
          <w:p>
            <w:pPr>
              <w:spacing w:after="40"/>
            </w:pPr>
            <w:r/>
            <w:r>
              <w:rPr>
                <w:rFonts w:ascii="Aptos" w:hAnsi="Aptos"/>
                <w:color w:val="211F26"/>
                <w:sz w:val="17"/>
              </w:rPr>
              <w:t>Go to GitHub Developer Settings for a personal owner or the organization Settings &gt; Developer settings &gt; GitHub Apps page for an org-owned app.</w:t>
            </w:r>
          </w:p>
        </w:tc>
      </w:tr>
      <w:tr>
        <w:tc>
          <w:tcPr>
            <w:tcW w:type="dxa" w:w="576"/>
            <w:vAlign w:val="top"/>
            <w:tcBorders>
              <w:top w:val="single" w:sz="6" w:space="0" w:color="D6D1E6"/>
              <w:left w:val="single" w:sz="6" w:space="0" w:color="D6D1E6"/>
              <w:bottom w:val="single" w:sz="6" w:space="0" w:color="D6D1E6"/>
              <w:right w:val="single" w:sz="6" w:space="0" w:color="D6D1E6"/>
              <w:insideH w:val="single" w:sz="6" w:space="0" w:color="D6D1E6"/>
              <w:insideV w:val="single" w:sz="6" w:space="0" w:color="D6D1E6"/>
            </w:tcBorders>
            <w:shd w:fill="F6F4FC"/>
          </w:tcPr>
          <w:p>
            <w:pPr>
              <w:spacing w:after="40"/>
            </w:pPr>
            <w:r/>
            <w:r>
              <w:rPr>
                <w:rFonts w:ascii="Aptos" w:hAnsi="Aptos"/>
                <w:color w:val="211F26"/>
                <w:sz w:val="17"/>
              </w:rPr>
              <w:t>2</w:t>
            </w:r>
          </w:p>
        </w:tc>
        <w:tc>
          <w:tcPr>
            <w:tcW w:type="dxa" w:w="2304"/>
            <w:vAlign w:val="top"/>
            <w:tcBorders>
              <w:top w:val="single" w:sz="6" w:space="0" w:color="D6D1E6"/>
              <w:left w:val="single" w:sz="6" w:space="0" w:color="D6D1E6"/>
              <w:bottom w:val="single" w:sz="6" w:space="0" w:color="D6D1E6"/>
              <w:right w:val="single" w:sz="6" w:space="0" w:color="D6D1E6"/>
              <w:insideH w:val="single" w:sz="6" w:space="0" w:color="D6D1E6"/>
              <w:insideV w:val="single" w:sz="6" w:space="0" w:color="D6D1E6"/>
            </w:tcBorders>
            <w:shd w:fill="F6F4FC"/>
          </w:tcPr>
          <w:p>
            <w:pPr>
              <w:spacing w:after="40"/>
            </w:pPr>
            <w:r/>
            <w:r>
              <w:rPr>
                <w:rFonts w:ascii="Aptos" w:hAnsi="Aptos"/>
                <w:color w:val="211F26"/>
                <w:sz w:val="17"/>
              </w:rPr>
              <w:t>Choose setup path</w:t>
            </w:r>
          </w:p>
        </w:tc>
        <w:tc>
          <w:tcPr>
            <w:tcW w:type="dxa" w:w="7056"/>
            <w:vAlign w:val="top"/>
            <w:tcBorders>
              <w:top w:val="single" w:sz="6" w:space="0" w:color="D6D1E6"/>
              <w:left w:val="single" w:sz="6" w:space="0" w:color="D6D1E6"/>
              <w:bottom w:val="single" w:sz="6" w:space="0" w:color="D6D1E6"/>
              <w:right w:val="single" w:sz="6" w:space="0" w:color="D6D1E6"/>
              <w:insideH w:val="single" w:sz="6" w:space="0" w:color="D6D1E6"/>
              <w:insideV w:val="single" w:sz="6" w:space="0" w:color="D6D1E6"/>
            </w:tcBorders>
            <w:shd w:fill="F6F4FC"/>
          </w:tcPr>
          <w:p>
            <w:pPr>
              <w:spacing w:after="40"/>
            </w:pPr>
            <w:r/>
            <w:r>
              <w:rPr>
                <w:rFonts w:ascii="Aptos" w:hAnsi="Aptos"/>
                <w:color w:val="211F26"/>
                <w:sz w:val="17"/>
              </w:rPr>
              <w:t>Use the manifest flow from docs/app-manifest.json when possible. Otherwise select New GitHub App and enter the settings manually.</w:t>
            </w:r>
          </w:p>
        </w:tc>
      </w:tr>
      <w:tr>
        <w:tc>
          <w:tcPr>
            <w:tcW w:type="dxa" w:w="576"/>
            <w:vAlign w:val="top"/>
            <w:tcBorders>
              <w:top w:val="single" w:sz="6" w:space="0" w:color="D6D1E6"/>
              <w:left w:val="single" w:sz="6" w:space="0" w:color="D6D1E6"/>
              <w:bottom w:val="single" w:sz="6" w:space="0" w:color="D6D1E6"/>
              <w:right w:val="single" w:sz="6" w:space="0" w:color="D6D1E6"/>
              <w:insideH w:val="single" w:sz="6" w:space="0" w:color="D6D1E6"/>
              <w:insideV w:val="single" w:sz="6" w:space="0" w:color="D6D1E6"/>
            </w:tcBorders>
          </w:tcPr>
          <w:p>
            <w:pPr>
              <w:spacing w:after="40"/>
            </w:pPr>
            <w:r/>
            <w:r>
              <w:rPr>
                <w:rFonts w:ascii="Aptos" w:hAnsi="Aptos"/>
                <w:color w:val="211F26"/>
                <w:sz w:val="17"/>
              </w:rPr>
              <w:t>3</w:t>
            </w:r>
          </w:p>
        </w:tc>
        <w:tc>
          <w:tcPr>
            <w:tcW w:type="dxa" w:w="2304"/>
            <w:vAlign w:val="top"/>
            <w:tcBorders>
              <w:top w:val="single" w:sz="6" w:space="0" w:color="D6D1E6"/>
              <w:left w:val="single" w:sz="6" w:space="0" w:color="D6D1E6"/>
              <w:bottom w:val="single" w:sz="6" w:space="0" w:color="D6D1E6"/>
              <w:right w:val="single" w:sz="6" w:space="0" w:color="D6D1E6"/>
              <w:insideH w:val="single" w:sz="6" w:space="0" w:color="D6D1E6"/>
              <w:insideV w:val="single" w:sz="6" w:space="0" w:color="D6D1E6"/>
            </w:tcBorders>
          </w:tcPr>
          <w:p>
            <w:pPr>
              <w:spacing w:after="40"/>
            </w:pPr>
            <w:r/>
            <w:r>
              <w:rPr>
                <w:rFonts w:ascii="Aptos" w:hAnsi="Aptos"/>
                <w:color w:val="211F26"/>
                <w:sz w:val="17"/>
              </w:rPr>
              <w:t>Set core fields</w:t>
            </w:r>
          </w:p>
        </w:tc>
        <w:tc>
          <w:tcPr>
            <w:tcW w:type="dxa" w:w="7056"/>
            <w:vAlign w:val="top"/>
            <w:tcBorders>
              <w:top w:val="single" w:sz="6" w:space="0" w:color="D6D1E6"/>
              <w:left w:val="single" w:sz="6" w:space="0" w:color="D6D1E6"/>
              <w:bottom w:val="single" w:sz="6" w:space="0" w:color="D6D1E6"/>
              <w:right w:val="single" w:sz="6" w:space="0" w:color="D6D1E6"/>
              <w:insideH w:val="single" w:sz="6" w:space="0" w:color="D6D1E6"/>
              <w:insideV w:val="single" w:sz="6" w:space="0" w:color="D6D1E6"/>
            </w:tcBorders>
          </w:tcPr>
          <w:p>
            <w:pPr>
              <w:spacing w:after="40"/>
            </w:pPr>
            <w:r/>
            <w:r>
              <w:rPr>
                <w:rFonts w:ascii="Aptos" w:hAnsi="Aptos"/>
                <w:color w:val="211F26"/>
                <w:sz w:val="17"/>
              </w:rPr>
              <w:t>Use an app name appropriate for the owner, homepage URL https://opencoven.ai or the deployment homepage, webhook URL https://&lt;public-host&gt;/webhook, redirect URL https://&lt;public-host&gt;/app/created, and private visibility unless a public app is explicitly intended.</w:t>
            </w:r>
          </w:p>
        </w:tc>
      </w:tr>
      <w:tr>
        <w:tc>
          <w:tcPr>
            <w:tcW w:type="dxa" w:w="576"/>
            <w:vAlign w:val="top"/>
            <w:tcBorders>
              <w:top w:val="single" w:sz="6" w:space="0" w:color="D6D1E6"/>
              <w:left w:val="single" w:sz="6" w:space="0" w:color="D6D1E6"/>
              <w:bottom w:val="single" w:sz="6" w:space="0" w:color="D6D1E6"/>
              <w:right w:val="single" w:sz="6" w:space="0" w:color="D6D1E6"/>
              <w:insideH w:val="single" w:sz="6" w:space="0" w:color="D6D1E6"/>
              <w:insideV w:val="single" w:sz="6" w:space="0" w:color="D6D1E6"/>
            </w:tcBorders>
            <w:shd w:fill="F6F4FC"/>
          </w:tcPr>
          <w:p>
            <w:pPr>
              <w:spacing w:after="40"/>
            </w:pPr>
            <w:r/>
            <w:r>
              <w:rPr>
                <w:rFonts w:ascii="Aptos" w:hAnsi="Aptos"/>
                <w:color w:val="211F26"/>
                <w:sz w:val="17"/>
              </w:rPr>
              <w:t>4</w:t>
            </w:r>
          </w:p>
        </w:tc>
        <w:tc>
          <w:tcPr>
            <w:tcW w:type="dxa" w:w="2304"/>
            <w:vAlign w:val="top"/>
            <w:tcBorders>
              <w:top w:val="single" w:sz="6" w:space="0" w:color="D6D1E6"/>
              <w:left w:val="single" w:sz="6" w:space="0" w:color="D6D1E6"/>
              <w:bottom w:val="single" w:sz="6" w:space="0" w:color="D6D1E6"/>
              <w:right w:val="single" w:sz="6" w:space="0" w:color="D6D1E6"/>
              <w:insideH w:val="single" w:sz="6" w:space="0" w:color="D6D1E6"/>
              <w:insideV w:val="single" w:sz="6" w:space="0" w:color="D6D1E6"/>
            </w:tcBorders>
            <w:shd w:fill="F6F4FC"/>
          </w:tcPr>
          <w:p>
            <w:pPr>
              <w:spacing w:after="40"/>
            </w:pPr>
            <w:r/>
            <w:r>
              <w:rPr>
                <w:rFonts w:ascii="Aptos" w:hAnsi="Aptos"/>
                <w:color w:val="211F26"/>
                <w:sz w:val="17"/>
              </w:rPr>
              <w:t>Configure permissions</w:t>
            </w:r>
          </w:p>
        </w:tc>
        <w:tc>
          <w:tcPr>
            <w:tcW w:type="dxa" w:w="7056"/>
            <w:vAlign w:val="top"/>
            <w:tcBorders>
              <w:top w:val="single" w:sz="6" w:space="0" w:color="D6D1E6"/>
              <w:left w:val="single" w:sz="6" w:space="0" w:color="D6D1E6"/>
              <w:bottom w:val="single" w:sz="6" w:space="0" w:color="D6D1E6"/>
              <w:right w:val="single" w:sz="6" w:space="0" w:color="D6D1E6"/>
              <w:insideH w:val="single" w:sz="6" w:space="0" w:color="D6D1E6"/>
              <w:insideV w:val="single" w:sz="6" w:space="0" w:color="D6D1E6"/>
            </w:tcBorders>
            <w:shd w:fill="F6F4FC"/>
          </w:tcPr>
          <w:p>
            <w:pPr>
              <w:spacing w:after="40"/>
            </w:pPr>
            <w:r/>
            <w:r>
              <w:rPr>
                <w:rFonts w:ascii="Aptos" w:hAnsi="Aptos"/>
                <w:color w:val="211F26"/>
                <w:sz w:val="17"/>
              </w:rPr>
              <w:t>Set Contents: Read and write, Issues: Read and write, Pull requests: Read and write, Checks: Read and write, and Metadata: Read-only.</w:t>
            </w:r>
          </w:p>
        </w:tc>
      </w:tr>
      <w:tr>
        <w:tc>
          <w:tcPr>
            <w:tcW w:type="dxa" w:w="576"/>
            <w:vAlign w:val="top"/>
            <w:tcBorders>
              <w:top w:val="single" w:sz="6" w:space="0" w:color="D6D1E6"/>
              <w:left w:val="single" w:sz="6" w:space="0" w:color="D6D1E6"/>
              <w:bottom w:val="single" w:sz="6" w:space="0" w:color="D6D1E6"/>
              <w:right w:val="single" w:sz="6" w:space="0" w:color="D6D1E6"/>
              <w:insideH w:val="single" w:sz="6" w:space="0" w:color="D6D1E6"/>
              <w:insideV w:val="single" w:sz="6" w:space="0" w:color="D6D1E6"/>
            </w:tcBorders>
          </w:tcPr>
          <w:p>
            <w:pPr>
              <w:spacing w:after="40"/>
            </w:pPr>
            <w:r/>
            <w:r>
              <w:rPr>
                <w:rFonts w:ascii="Aptos" w:hAnsi="Aptos"/>
                <w:color w:val="211F26"/>
                <w:sz w:val="17"/>
              </w:rPr>
              <w:t>5</w:t>
            </w:r>
          </w:p>
        </w:tc>
        <w:tc>
          <w:tcPr>
            <w:tcW w:type="dxa" w:w="2304"/>
            <w:vAlign w:val="top"/>
            <w:tcBorders>
              <w:top w:val="single" w:sz="6" w:space="0" w:color="D6D1E6"/>
              <w:left w:val="single" w:sz="6" w:space="0" w:color="D6D1E6"/>
              <w:bottom w:val="single" w:sz="6" w:space="0" w:color="D6D1E6"/>
              <w:right w:val="single" w:sz="6" w:space="0" w:color="D6D1E6"/>
              <w:insideH w:val="single" w:sz="6" w:space="0" w:color="D6D1E6"/>
              <w:insideV w:val="single" w:sz="6" w:space="0" w:color="D6D1E6"/>
            </w:tcBorders>
          </w:tcPr>
          <w:p>
            <w:pPr>
              <w:spacing w:after="40"/>
            </w:pPr>
            <w:r/>
            <w:r>
              <w:rPr>
                <w:rFonts w:ascii="Aptos" w:hAnsi="Aptos"/>
                <w:color w:val="211F26"/>
                <w:sz w:val="17"/>
              </w:rPr>
              <w:t>Subscribe to events</w:t>
            </w:r>
          </w:p>
        </w:tc>
        <w:tc>
          <w:tcPr>
            <w:tcW w:type="dxa" w:w="7056"/>
            <w:vAlign w:val="top"/>
            <w:tcBorders>
              <w:top w:val="single" w:sz="6" w:space="0" w:color="D6D1E6"/>
              <w:left w:val="single" w:sz="6" w:space="0" w:color="D6D1E6"/>
              <w:bottom w:val="single" w:sz="6" w:space="0" w:color="D6D1E6"/>
              <w:right w:val="single" w:sz="6" w:space="0" w:color="D6D1E6"/>
              <w:insideH w:val="single" w:sz="6" w:space="0" w:color="D6D1E6"/>
              <w:insideV w:val="single" w:sz="6" w:space="0" w:color="D6D1E6"/>
            </w:tcBorders>
          </w:tcPr>
          <w:p>
            <w:pPr>
              <w:spacing w:after="40"/>
            </w:pPr>
            <w:r/>
            <w:r>
              <w:rPr>
                <w:rFonts w:ascii="Aptos" w:hAnsi="Aptos"/>
                <w:color w:val="211F26"/>
                <w:sz w:val="17"/>
              </w:rPr>
              <w:t>Subscribe to issues, issue_comment, pull_request_review, pull_request_review_comment, check_suite, and check_run.</w:t>
            </w:r>
          </w:p>
        </w:tc>
      </w:tr>
      <w:tr>
        <w:tc>
          <w:tcPr>
            <w:tcW w:type="dxa" w:w="576"/>
            <w:vAlign w:val="top"/>
            <w:tcBorders>
              <w:top w:val="single" w:sz="6" w:space="0" w:color="D6D1E6"/>
              <w:left w:val="single" w:sz="6" w:space="0" w:color="D6D1E6"/>
              <w:bottom w:val="single" w:sz="6" w:space="0" w:color="D6D1E6"/>
              <w:right w:val="single" w:sz="6" w:space="0" w:color="D6D1E6"/>
              <w:insideH w:val="single" w:sz="6" w:space="0" w:color="D6D1E6"/>
              <w:insideV w:val="single" w:sz="6" w:space="0" w:color="D6D1E6"/>
            </w:tcBorders>
            <w:shd w:fill="F6F4FC"/>
          </w:tcPr>
          <w:p>
            <w:pPr>
              <w:spacing w:after="40"/>
            </w:pPr>
            <w:r/>
            <w:r>
              <w:rPr>
                <w:rFonts w:ascii="Aptos" w:hAnsi="Aptos"/>
                <w:color w:val="211F26"/>
                <w:sz w:val="17"/>
              </w:rPr>
              <w:t>6</w:t>
            </w:r>
          </w:p>
        </w:tc>
        <w:tc>
          <w:tcPr>
            <w:tcW w:type="dxa" w:w="2304"/>
            <w:vAlign w:val="top"/>
            <w:tcBorders>
              <w:top w:val="single" w:sz="6" w:space="0" w:color="D6D1E6"/>
              <w:left w:val="single" w:sz="6" w:space="0" w:color="D6D1E6"/>
              <w:bottom w:val="single" w:sz="6" w:space="0" w:color="D6D1E6"/>
              <w:right w:val="single" w:sz="6" w:space="0" w:color="D6D1E6"/>
              <w:insideH w:val="single" w:sz="6" w:space="0" w:color="D6D1E6"/>
              <w:insideV w:val="single" w:sz="6" w:space="0" w:color="D6D1E6"/>
            </w:tcBorders>
            <w:shd w:fill="F6F4FC"/>
          </w:tcPr>
          <w:p>
            <w:pPr>
              <w:spacing w:after="40"/>
            </w:pPr>
            <w:r/>
            <w:r>
              <w:rPr>
                <w:rFonts w:ascii="Aptos" w:hAnsi="Aptos"/>
                <w:color w:val="211F26"/>
                <w:sz w:val="17"/>
              </w:rPr>
              <w:t>Create the app</w:t>
            </w:r>
          </w:p>
        </w:tc>
        <w:tc>
          <w:tcPr>
            <w:tcW w:type="dxa" w:w="7056"/>
            <w:vAlign w:val="top"/>
            <w:tcBorders>
              <w:top w:val="single" w:sz="6" w:space="0" w:color="D6D1E6"/>
              <w:left w:val="single" w:sz="6" w:space="0" w:color="D6D1E6"/>
              <w:bottom w:val="single" w:sz="6" w:space="0" w:color="D6D1E6"/>
              <w:right w:val="single" w:sz="6" w:space="0" w:color="D6D1E6"/>
              <w:insideH w:val="single" w:sz="6" w:space="0" w:color="D6D1E6"/>
              <w:insideV w:val="single" w:sz="6" w:space="0" w:color="D6D1E6"/>
            </w:tcBorders>
            <w:shd w:fill="F6F4FC"/>
          </w:tcPr>
          <w:p>
            <w:pPr>
              <w:spacing w:after="40"/>
            </w:pPr>
            <w:r/>
            <w:r>
              <w:rPr>
                <w:rFonts w:ascii="Aptos" w:hAnsi="Aptos"/>
                <w:color w:val="211F26"/>
                <w:sz w:val="17"/>
              </w:rPr>
              <w:t>Submit the manifest or manual form. Confirm GitHub displays the newly created app settings page.</w:t>
            </w:r>
          </w:p>
        </w:tc>
      </w:tr>
      <w:tr>
        <w:tc>
          <w:tcPr>
            <w:tcW w:type="dxa" w:w="576"/>
            <w:vAlign w:val="top"/>
            <w:tcBorders>
              <w:top w:val="single" w:sz="6" w:space="0" w:color="D6D1E6"/>
              <w:left w:val="single" w:sz="6" w:space="0" w:color="D6D1E6"/>
              <w:bottom w:val="single" w:sz="6" w:space="0" w:color="D6D1E6"/>
              <w:right w:val="single" w:sz="6" w:space="0" w:color="D6D1E6"/>
              <w:insideH w:val="single" w:sz="6" w:space="0" w:color="D6D1E6"/>
              <w:insideV w:val="single" w:sz="6" w:space="0" w:color="D6D1E6"/>
            </w:tcBorders>
          </w:tcPr>
          <w:p>
            <w:pPr>
              <w:spacing w:after="40"/>
            </w:pPr>
            <w:r/>
            <w:r>
              <w:rPr>
                <w:rFonts w:ascii="Aptos" w:hAnsi="Aptos"/>
                <w:color w:val="211F26"/>
                <w:sz w:val="17"/>
              </w:rPr>
              <w:t>7</w:t>
            </w:r>
          </w:p>
        </w:tc>
        <w:tc>
          <w:tcPr>
            <w:tcW w:type="dxa" w:w="2304"/>
            <w:vAlign w:val="top"/>
            <w:tcBorders>
              <w:top w:val="single" w:sz="6" w:space="0" w:color="D6D1E6"/>
              <w:left w:val="single" w:sz="6" w:space="0" w:color="D6D1E6"/>
              <w:bottom w:val="single" w:sz="6" w:space="0" w:color="D6D1E6"/>
              <w:right w:val="single" w:sz="6" w:space="0" w:color="D6D1E6"/>
              <w:insideH w:val="single" w:sz="6" w:space="0" w:color="D6D1E6"/>
              <w:insideV w:val="single" w:sz="6" w:space="0" w:color="D6D1E6"/>
            </w:tcBorders>
          </w:tcPr>
          <w:p>
            <w:pPr>
              <w:spacing w:after="40"/>
            </w:pPr>
            <w:r/>
            <w:r>
              <w:rPr>
                <w:rFonts w:ascii="Aptos" w:hAnsi="Aptos"/>
                <w:color w:val="211F26"/>
                <w:sz w:val="17"/>
              </w:rPr>
              <w:t>Generate private key</w:t>
            </w:r>
          </w:p>
        </w:tc>
        <w:tc>
          <w:tcPr>
            <w:tcW w:type="dxa" w:w="7056"/>
            <w:vAlign w:val="top"/>
            <w:tcBorders>
              <w:top w:val="single" w:sz="6" w:space="0" w:color="D6D1E6"/>
              <w:left w:val="single" w:sz="6" w:space="0" w:color="D6D1E6"/>
              <w:bottom w:val="single" w:sz="6" w:space="0" w:color="D6D1E6"/>
              <w:right w:val="single" w:sz="6" w:space="0" w:color="D6D1E6"/>
              <w:insideH w:val="single" w:sz="6" w:space="0" w:color="D6D1E6"/>
              <w:insideV w:val="single" w:sz="6" w:space="0" w:color="D6D1E6"/>
            </w:tcBorders>
          </w:tcPr>
          <w:p>
            <w:pPr>
              <w:spacing w:after="40"/>
            </w:pPr>
            <w:r/>
            <w:r>
              <w:rPr>
                <w:rFonts w:ascii="Aptos" w:hAnsi="Aptos"/>
                <w:color w:val="211F26"/>
                <w:sz w:val="17"/>
              </w:rPr>
              <w:t>Generate and download the PEM private key. Store it outside source control and restrict access.</w:t>
            </w:r>
          </w:p>
        </w:tc>
      </w:tr>
      <w:tr>
        <w:tc>
          <w:tcPr>
            <w:tcW w:type="dxa" w:w="576"/>
            <w:vAlign w:val="top"/>
            <w:tcBorders>
              <w:top w:val="single" w:sz="6" w:space="0" w:color="D6D1E6"/>
              <w:left w:val="single" w:sz="6" w:space="0" w:color="D6D1E6"/>
              <w:bottom w:val="single" w:sz="6" w:space="0" w:color="D6D1E6"/>
              <w:right w:val="single" w:sz="6" w:space="0" w:color="D6D1E6"/>
              <w:insideH w:val="single" w:sz="6" w:space="0" w:color="D6D1E6"/>
              <w:insideV w:val="single" w:sz="6" w:space="0" w:color="D6D1E6"/>
            </w:tcBorders>
            <w:shd w:fill="F6F4FC"/>
          </w:tcPr>
          <w:p>
            <w:pPr>
              <w:spacing w:after="40"/>
            </w:pPr>
            <w:r/>
            <w:r>
              <w:rPr>
                <w:rFonts w:ascii="Aptos" w:hAnsi="Aptos"/>
                <w:color w:val="211F26"/>
                <w:sz w:val="17"/>
              </w:rPr>
              <w:t>8</w:t>
            </w:r>
          </w:p>
        </w:tc>
        <w:tc>
          <w:tcPr>
            <w:tcW w:type="dxa" w:w="2304"/>
            <w:vAlign w:val="top"/>
            <w:tcBorders>
              <w:top w:val="single" w:sz="6" w:space="0" w:color="D6D1E6"/>
              <w:left w:val="single" w:sz="6" w:space="0" w:color="D6D1E6"/>
              <w:bottom w:val="single" w:sz="6" w:space="0" w:color="D6D1E6"/>
              <w:right w:val="single" w:sz="6" w:space="0" w:color="D6D1E6"/>
              <w:insideH w:val="single" w:sz="6" w:space="0" w:color="D6D1E6"/>
              <w:insideV w:val="single" w:sz="6" w:space="0" w:color="D6D1E6"/>
            </w:tcBorders>
            <w:shd w:fill="F6F4FC"/>
          </w:tcPr>
          <w:p>
            <w:pPr>
              <w:spacing w:after="40"/>
            </w:pPr>
            <w:r/>
            <w:r>
              <w:rPr>
                <w:rFonts w:ascii="Aptos" w:hAnsi="Aptos"/>
                <w:color w:val="211F26"/>
                <w:sz w:val="17"/>
              </w:rPr>
              <w:t>Record app values</w:t>
            </w:r>
          </w:p>
        </w:tc>
        <w:tc>
          <w:tcPr>
            <w:tcW w:type="dxa" w:w="7056"/>
            <w:vAlign w:val="top"/>
            <w:tcBorders>
              <w:top w:val="single" w:sz="6" w:space="0" w:color="D6D1E6"/>
              <w:left w:val="single" w:sz="6" w:space="0" w:color="D6D1E6"/>
              <w:bottom w:val="single" w:sz="6" w:space="0" w:color="D6D1E6"/>
              <w:right w:val="single" w:sz="6" w:space="0" w:color="D6D1E6"/>
              <w:insideH w:val="single" w:sz="6" w:space="0" w:color="D6D1E6"/>
              <w:insideV w:val="single" w:sz="6" w:space="0" w:color="D6D1E6"/>
            </w:tcBorders>
            <w:shd w:fill="F6F4FC"/>
          </w:tcPr>
          <w:p>
            <w:pPr>
              <w:spacing w:after="40"/>
            </w:pPr>
            <w:r/>
            <w:r>
              <w:rPr>
                <w:rFonts w:ascii="Aptos" w:hAnsi="Aptos"/>
                <w:color w:val="211F26"/>
                <w:sz w:val="17"/>
              </w:rPr>
              <w:t>Record the App ID and webhook secret in the deployment secret store. Do not paste the real private key into documentation or tickets.</w:t>
            </w:r>
          </w:p>
        </w:tc>
      </w:tr>
      <w:tr>
        <w:tc>
          <w:tcPr>
            <w:tcW w:type="dxa" w:w="576"/>
            <w:vAlign w:val="top"/>
            <w:tcBorders>
              <w:top w:val="single" w:sz="6" w:space="0" w:color="D6D1E6"/>
              <w:left w:val="single" w:sz="6" w:space="0" w:color="D6D1E6"/>
              <w:bottom w:val="single" w:sz="6" w:space="0" w:color="D6D1E6"/>
              <w:right w:val="single" w:sz="6" w:space="0" w:color="D6D1E6"/>
              <w:insideH w:val="single" w:sz="6" w:space="0" w:color="D6D1E6"/>
              <w:insideV w:val="single" w:sz="6" w:space="0" w:color="D6D1E6"/>
            </w:tcBorders>
          </w:tcPr>
          <w:p>
            <w:pPr>
              <w:spacing w:after="40"/>
            </w:pPr>
            <w:r/>
            <w:r>
              <w:rPr>
                <w:rFonts w:ascii="Aptos" w:hAnsi="Aptos"/>
                <w:color w:val="211F26"/>
                <w:sz w:val="17"/>
              </w:rPr>
              <w:t>9</w:t>
            </w:r>
          </w:p>
        </w:tc>
        <w:tc>
          <w:tcPr>
            <w:tcW w:type="dxa" w:w="2304"/>
            <w:vAlign w:val="top"/>
            <w:tcBorders>
              <w:top w:val="single" w:sz="6" w:space="0" w:color="D6D1E6"/>
              <w:left w:val="single" w:sz="6" w:space="0" w:color="D6D1E6"/>
              <w:bottom w:val="single" w:sz="6" w:space="0" w:color="D6D1E6"/>
              <w:right w:val="single" w:sz="6" w:space="0" w:color="D6D1E6"/>
              <w:insideH w:val="single" w:sz="6" w:space="0" w:color="D6D1E6"/>
              <w:insideV w:val="single" w:sz="6" w:space="0" w:color="D6D1E6"/>
            </w:tcBorders>
          </w:tcPr>
          <w:p>
            <w:pPr>
              <w:spacing w:after="40"/>
            </w:pPr>
            <w:r/>
            <w:r>
              <w:rPr>
                <w:rFonts w:ascii="Aptos" w:hAnsi="Aptos"/>
                <w:color w:val="211F26"/>
                <w:sz w:val="17"/>
              </w:rPr>
              <w:t>Install on targets</w:t>
            </w:r>
          </w:p>
        </w:tc>
        <w:tc>
          <w:tcPr>
            <w:tcW w:type="dxa" w:w="7056"/>
            <w:vAlign w:val="top"/>
            <w:tcBorders>
              <w:top w:val="single" w:sz="6" w:space="0" w:color="D6D1E6"/>
              <w:left w:val="single" w:sz="6" w:space="0" w:color="D6D1E6"/>
              <w:bottom w:val="single" w:sz="6" w:space="0" w:color="D6D1E6"/>
              <w:right w:val="single" w:sz="6" w:space="0" w:color="D6D1E6"/>
              <w:insideH w:val="single" w:sz="6" w:space="0" w:color="D6D1E6"/>
              <w:insideV w:val="single" w:sz="6" w:space="0" w:color="D6D1E6"/>
            </w:tcBorders>
          </w:tcPr>
          <w:p>
            <w:pPr>
              <w:spacing w:after="40"/>
            </w:pPr>
            <w:r/>
            <w:r>
              <w:rPr>
                <w:rFonts w:ascii="Aptos" w:hAnsi="Aptos"/>
                <w:color w:val="211F26"/>
                <w:sz w:val="17"/>
              </w:rPr>
              <w:t>Install the app on the OpenCoven/Coven organization or selected repositories that should receive automation.</w:t>
            </w:r>
          </w:p>
        </w:tc>
      </w:tr>
      <w:tr>
        <w:tc>
          <w:tcPr>
            <w:tcW w:type="dxa" w:w="576"/>
            <w:vAlign w:val="top"/>
            <w:tcBorders>
              <w:top w:val="single" w:sz="6" w:space="0" w:color="D6D1E6"/>
              <w:left w:val="single" w:sz="6" w:space="0" w:color="D6D1E6"/>
              <w:bottom w:val="single" w:sz="6" w:space="0" w:color="D6D1E6"/>
              <w:right w:val="single" w:sz="6" w:space="0" w:color="D6D1E6"/>
              <w:insideH w:val="single" w:sz="6" w:space="0" w:color="D6D1E6"/>
              <w:insideV w:val="single" w:sz="6" w:space="0" w:color="D6D1E6"/>
            </w:tcBorders>
            <w:shd w:fill="F6F4FC"/>
          </w:tcPr>
          <w:p>
            <w:pPr>
              <w:spacing w:after="40"/>
            </w:pPr>
            <w:r/>
            <w:r>
              <w:rPr>
                <w:rFonts w:ascii="Aptos" w:hAnsi="Aptos"/>
                <w:color w:val="211F26"/>
                <w:sz w:val="17"/>
              </w:rPr>
              <w:t>10</w:t>
            </w:r>
          </w:p>
        </w:tc>
        <w:tc>
          <w:tcPr>
            <w:tcW w:type="dxa" w:w="2304"/>
            <w:vAlign w:val="top"/>
            <w:tcBorders>
              <w:top w:val="single" w:sz="6" w:space="0" w:color="D6D1E6"/>
              <w:left w:val="single" w:sz="6" w:space="0" w:color="D6D1E6"/>
              <w:bottom w:val="single" w:sz="6" w:space="0" w:color="D6D1E6"/>
              <w:right w:val="single" w:sz="6" w:space="0" w:color="D6D1E6"/>
              <w:insideH w:val="single" w:sz="6" w:space="0" w:color="D6D1E6"/>
              <w:insideV w:val="single" w:sz="6" w:space="0" w:color="D6D1E6"/>
            </w:tcBorders>
            <w:shd w:fill="F6F4FC"/>
          </w:tcPr>
          <w:p>
            <w:pPr>
              <w:spacing w:after="40"/>
            </w:pPr>
            <w:r/>
            <w:r>
              <w:rPr>
                <w:rFonts w:ascii="Aptos" w:hAnsi="Aptos"/>
                <w:color w:val="211F26"/>
                <w:sz w:val="17"/>
              </w:rPr>
              <w:t>Capture installation ID</w:t>
            </w:r>
          </w:p>
        </w:tc>
        <w:tc>
          <w:tcPr>
            <w:tcW w:type="dxa" w:w="7056"/>
            <w:vAlign w:val="top"/>
            <w:tcBorders>
              <w:top w:val="single" w:sz="6" w:space="0" w:color="D6D1E6"/>
              <w:left w:val="single" w:sz="6" w:space="0" w:color="D6D1E6"/>
              <w:bottom w:val="single" w:sz="6" w:space="0" w:color="D6D1E6"/>
              <w:right w:val="single" w:sz="6" w:space="0" w:color="D6D1E6"/>
              <w:insideH w:val="single" w:sz="6" w:space="0" w:color="D6D1E6"/>
              <w:insideV w:val="single" w:sz="6" w:space="0" w:color="D6D1E6"/>
            </w:tcBorders>
            <w:shd w:fill="F6F4FC"/>
          </w:tcPr>
          <w:p>
            <w:pPr>
              <w:spacing w:after="40"/>
            </w:pPr>
            <w:r/>
            <w:r>
              <w:rPr>
                <w:rFonts w:ascii="Aptos" w:hAnsi="Aptos"/>
                <w:color w:val="211F26"/>
                <w:sz w:val="17"/>
              </w:rPr>
              <w:t>Open the installation URL or inspect deployment logs after a webhook event to capture &lt;installation-id&gt;. Store it with the app configuration.</w:t>
            </w:r>
          </w:p>
        </w:tc>
      </w:tr>
      <w:tr>
        <w:tc>
          <w:tcPr>
            <w:tcW w:type="dxa" w:w="576"/>
            <w:vAlign w:val="top"/>
            <w:tcBorders>
              <w:top w:val="single" w:sz="6" w:space="0" w:color="D6D1E6"/>
              <w:left w:val="single" w:sz="6" w:space="0" w:color="D6D1E6"/>
              <w:bottom w:val="single" w:sz="6" w:space="0" w:color="D6D1E6"/>
              <w:right w:val="single" w:sz="6" w:space="0" w:color="D6D1E6"/>
              <w:insideH w:val="single" w:sz="6" w:space="0" w:color="D6D1E6"/>
              <w:insideV w:val="single" w:sz="6" w:space="0" w:color="D6D1E6"/>
            </w:tcBorders>
          </w:tcPr>
          <w:p>
            <w:pPr>
              <w:spacing w:after="40"/>
            </w:pPr>
            <w:r/>
            <w:r>
              <w:rPr>
                <w:rFonts w:ascii="Aptos" w:hAnsi="Aptos"/>
                <w:color w:val="211F26"/>
                <w:sz w:val="17"/>
              </w:rPr>
              <w:t>11</w:t>
            </w:r>
          </w:p>
        </w:tc>
        <w:tc>
          <w:tcPr>
            <w:tcW w:type="dxa" w:w="2304"/>
            <w:vAlign w:val="top"/>
            <w:tcBorders>
              <w:top w:val="single" w:sz="6" w:space="0" w:color="D6D1E6"/>
              <w:left w:val="single" w:sz="6" w:space="0" w:color="D6D1E6"/>
              <w:bottom w:val="single" w:sz="6" w:space="0" w:color="D6D1E6"/>
              <w:right w:val="single" w:sz="6" w:space="0" w:color="D6D1E6"/>
              <w:insideH w:val="single" w:sz="6" w:space="0" w:color="D6D1E6"/>
              <w:insideV w:val="single" w:sz="6" w:space="0" w:color="D6D1E6"/>
            </w:tcBorders>
          </w:tcPr>
          <w:p>
            <w:pPr>
              <w:spacing w:after="40"/>
            </w:pPr>
            <w:r/>
            <w:r>
              <w:rPr>
                <w:rFonts w:ascii="Aptos" w:hAnsi="Aptos"/>
                <w:color w:val="211F26"/>
                <w:sz w:val="17"/>
              </w:rPr>
              <w:t>Configure runtime or webhook</w:t>
            </w:r>
          </w:p>
        </w:tc>
        <w:tc>
          <w:tcPr>
            <w:tcW w:type="dxa" w:w="7056"/>
            <w:vAlign w:val="top"/>
            <w:tcBorders>
              <w:top w:val="single" w:sz="6" w:space="0" w:color="D6D1E6"/>
              <w:left w:val="single" w:sz="6" w:space="0" w:color="D6D1E6"/>
              <w:bottom w:val="single" w:sz="6" w:space="0" w:color="D6D1E6"/>
              <w:right w:val="single" w:sz="6" w:space="0" w:color="D6D1E6"/>
              <w:insideH w:val="single" w:sz="6" w:space="0" w:color="D6D1E6"/>
              <w:insideV w:val="single" w:sz="6" w:space="0" w:color="D6D1E6"/>
            </w:tcBorders>
          </w:tcPr>
          <w:p>
            <w:pPr>
              <w:spacing w:after="40"/>
            </w:pPr>
            <w:r/>
            <w:r>
              <w:rPr>
                <w:rFonts w:ascii="Aptos" w:hAnsi="Aptos"/>
                <w:color w:val="211F26"/>
                <w:sz w:val="17"/>
              </w:rPr>
              <w:t>For coven-github, set github.app_id, github.private_key_path, github.webhook_secret, and any runtime paths in config/local.toml. For coven-github-webhook, set equivalent environment secrets in the deployment.</w:t>
            </w:r>
          </w:p>
        </w:tc>
      </w:tr>
      <w:tr>
        <w:tc>
          <w:tcPr>
            <w:tcW w:type="dxa" w:w="576"/>
            <w:vAlign w:val="top"/>
            <w:tcBorders>
              <w:top w:val="single" w:sz="6" w:space="0" w:color="D6D1E6"/>
              <w:left w:val="single" w:sz="6" w:space="0" w:color="D6D1E6"/>
              <w:bottom w:val="single" w:sz="6" w:space="0" w:color="D6D1E6"/>
              <w:right w:val="single" w:sz="6" w:space="0" w:color="D6D1E6"/>
              <w:insideH w:val="single" w:sz="6" w:space="0" w:color="D6D1E6"/>
              <w:insideV w:val="single" w:sz="6" w:space="0" w:color="D6D1E6"/>
            </w:tcBorders>
            <w:shd w:fill="F6F4FC"/>
          </w:tcPr>
          <w:p>
            <w:pPr>
              <w:spacing w:after="40"/>
            </w:pPr>
            <w:r/>
            <w:r>
              <w:rPr>
                <w:rFonts w:ascii="Aptos" w:hAnsi="Aptos"/>
                <w:color w:val="211F26"/>
                <w:sz w:val="17"/>
              </w:rPr>
              <w:t>12</w:t>
            </w:r>
          </w:p>
        </w:tc>
        <w:tc>
          <w:tcPr>
            <w:tcW w:type="dxa" w:w="2304"/>
            <w:vAlign w:val="top"/>
            <w:tcBorders>
              <w:top w:val="single" w:sz="6" w:space="0" w:color="D6D1E6"/>
              <w:left w:val="single" w:sz="6" w:space="0" w:color="D6D1E6"/>
              <w:bottom w:val="single" w:sz="6" w:space="0" w:color="D6D1E6"/>
              <w:right w:val="single" w:sz="6" w:space="0" w:color="D6D1E6"/>
              <w:insideH w:val="single" w:sz="6" w:space="0" w:color="D6D1E6"/>
              <w:insideV w:val="single" w:sz="6" w:space="0" w:color="D6D1E6"/>
            </w:tcBorders>
            <w:shd w:fill="F6F4FC"/>
          </w:tcPr>
          <w:p>
            <w:pPr>
              <w:spacing w:after="40"/>
            </w:pPr>
            <w:r/>
            <w:r>
              <w:rPr>
                <w:rFonts w:ascii="Aptos" w:hAnsi="Aptos"/>
                <w:color w:val="211F26"/>
                <w:sz w:val="17"/>
              </w:rPr>
              <w:t>Verify GitHub delivery</w:t>
            </w:r>
          </w:p>
        </w:tc>
        <w:tc>
          <w:tcPr>
            <w:tcW w:type="dxa" w:w="7056"/>
            <w:vAlign w:val="top"/>
            <w:tcBorders>
              <w:top w:val="single" w:sz="6" w:space="0" w:color="D6D1E6"/>
              <w:left w:val="single" w:sz="6" w:space="0" w:color="D6D1E6"/>
              <w:bottom w:val="single" w:sz="6" w:space="0" w:color="D6D1E6"/>
              <w:right w:val="single" w:sz="6" w:space="0" w:color="D6D1E6"/>
              <w:insideH w:val="single" w:sz="6" w:space="0" w:color="D6D1E6"/>
              <w:insideV w:val="single" w:sz="6" w:space="0" w:color="D6D1E6"/>
            </w:tcBorders>
            <w:shd w:fill="F6F4FC"/>
          </w:tcPr>
          <w:p>
            <w:pPr>
              <w:spacing w:after="40"/>
            </w:pPr>
            <w:r/>
            <w:r>
              <w:rPr>
                <w:rFonts w:ascii="Aptos" w:hAnsi="Aptos"/>
                <w:color w:val="211F26"/>
                <w:sz w:val="17"/>
              </w:rPr>
              <w:t>In the app settings, open Advanced &gt; Recent Deliveries and confirm the ping event returns a 2xx response.</w:t>
            </w:r>
          </w:p>
        </w:tc>
      </w:tr>
      <w:tr>
        <w:tc>
          <w:tcPr>
            <w:tcW w:type="dxa" w:w="576"/>
            <w:vAlign w:val="top"/>
            <w:tcBorders>
              <w:top w:val="single" w:sz="6" w:space="0" w:color="D6D1E6"/>
              <w:left w:val="single" w:sz="6" w:space="0" w:color="D6D1E6"/>
              <w:bottom w:val="single" w:sz="6" w:space="0" w:color="D6D1E6"/>
              <w:right w:val="single" w:sz="6" w:space="0" w:color="D6D1E6"/>
              <w:insideH w:val="single" w:sz="6" w:space="0" w:color="D6D1E6"/>
              <w:insideV w:val="single" w:sz="6" w:space="0" w:color="D6D1E6"/>
            </w:tcBorders>
          </w:tcPr>
          <w:p>
            <w:pPr>
              <w:spacing w:after="40"/>
            </w:pPr>
            <w:r/>
            <w:r>
              <w:rPr>
                <w:rFonts w:ascii="Aptos" w:hAnsi="Aptos"/>
                <w:color w:val="211F26"/>
                <w:sz w:val="17"/>
              </w:rPr>
              <w:t>13</w:t>
            </w:r>
          </w:p>
        </w:tc>
        <w:tc>
          <w:tcPr>
            <w:tcW w:type="dxa" w:w="2304"/>
            <w:vAlign w:val="top"/>
            <w:tcBorders>
              <w:top w:val="single" w:sz="6" w:space="0" w:color="D6D1E6"/>
              <w:left w:val="single" w:sz="6" w:space="0" w:color="D6D1E6"/>
              <w:bottom w:val="single" w:sz="6" w:space="0" w:color="D6D1E6"/>
              <w:right w:val="single" w:sz="6" w:space="0" w:color="D6D1E6"/>
              <w:insideH w:val="single" w:sz="6" w:space="0" w:color="D6D1E6"/>
              <w:insideV w:val="single" w:sz="6" w:space="0" w:color="D6D1E6"/>
            </w:tcBorders>
          </w:tcPr>
          <w:p>
            <w:pPr>
              <w:spacing w:after="40"/>
            </w:pPr>
            <w:r/>
            <w:r>
              <w:rPr>
                <w:rFonts w:ascii="Aptos" w:hAnsi="Aptos"/>
                <w:color w:val="211F26"/>
                <w:sz w:val="17"/>
              </w:rPr>
              <w:t>Trigger test flow</w:t>
            </w:r>
          </w:p>
        </w:tc>
        <w:tc>
          <w:tcPr>
            <w:tcW w:type="dxa" w:w="7056"/>
            <w:vAlign w:val="top"/>
            <w:tcBorders>
              <w:top w:val="single" w:sz="6" w:space="0" w:color="D6D1E6"/>
              <w:left w:val="single" w:sz="6" w:space="0" w:color="D6D1E6"/>
              <w:bottom w:val="single" w:sz="6" w:space="0" w:color="D6D1E6"/>
              <w:right w:val="single" w:sz="6" w:space="0" w:color="D6D1E6"/>
              <w:insideH w:val="single" w:sz="6" w:space="0" w:color="D6D1E6"/>
              <w:insideV w:val="single" w:sz="6" w:space="0" w:color="D6D1E6"/>
            </w:tcBorders>
          </w:tcPr>
          <w:p>
            <w:pPr>
              <w:spacing w:after="40"/>
            </w:pPr>
            <w:r/>
            <w:r>
              <w:rPr>
                <w:rFonts w:ascii="Aptos" w:hAnsi="Aptos"/>
                <w:color w:val="211F26"/>
                <w:sz w:val="17"/>
              </w:rPr>
              <w:t>Create or update a test issue, label, assignment, or comment expected to wake the familiar. Confirm logs, webhook receipt, and the expected repository response.</w:t>
            </w:r>
          </w:p>
        </w:tc>
      </w:tr>
      <w:tr>
        <w:tc>
          <w:tcPr>
            <w:tcW w:type="dxa" w:w="576"/>
            <w:vAlign w:val="top"/>
            <w:tcBorders>
              <w:top w:val="single" w:sz="6" w:space="0" w:color="D6D1E6"/>
              <w:left w:val="single" w:sz="6" w:space="0" w:color="D6D1E6"/>
              <w:bottom w:val="single" w:sz="6" w:space="0" w:color="D6D1E6"/>
              <w:right w:val="single" w:sz="6" w:space="0" w:color="D6D1E6"/>
              <w:insideH w:val="single" w:sz="6" w:space="0" w:color="D6D1E6"/>
              <w:insideV w:val="single" w:sz="6" w:space="0" w:color="D6D1E6"/>
            </w:tcBorders>
            <w:shd w:fill="F6F4FC"/>
          </w:tcPr>
          <w:p>
            <w:pPr>
              <w:spacing w:after="40"/>
            </w:pPr>
            <w:r/>
            <w:r>
              <w:rPr>
                <w:rFonts w:ascii="Aptos" w:hAnsi="Aptos"/>
                <w:color w:val="211F26"/>
                <w:sz w:val="17"/>
              </w:rPr>
              <w:t>14</w:t>
            </w:r>
          </w:p>
        </w:tc>
        <w:tc>
          <w:tcPr>
            <w:tcW w:type="dxa" w:w="2304"/>
            <w:vAlign w:val="top"/>
            <w:tcBorders>
              <w:top w:val="single" w:sz="6" w:space="0" w:color="D6D1E6"/>
              <w:left w:val="single" w:sz="6" w:space="0" w:color="D6D1E6"/>
              <w:bottom w:val="single" w:sz="6" w:space="0" w:color="D6D1E6"/>
              <w:right w:val="single" w:sz="6" w:space="0" w:color="D6D1E6"/>
              <w:insideH w:val="single" w:sz="6" w:space="0" w:color="D6D1E6"/>
              <w:insideV w:val="single" w:sz="6" w:space="0" w:color="D6D1E6"/>
            </w:tcBorders>
            <w:shd w:fill="F6F4FC"/>
          </w:tcPr>
          <w:p>
            <w:pPr>
              <w:spacing w:after="40"/>
            </w:pPr>
            <w:r/>
            <w:r>
              <w:rPr>
                <w:rFonts w:ascii="Aptos" w:hAnsi="Aptos"/>
                <w:color w:val="211F26"/>
                <w:sz w:val="17"/>
              </w:rPr>
              <w:t>Transfer ownership if needed</w:t>
            </w:r>
          </w:p>
        </w:tc>
        <w:tc>
          <w:tcPr>
            <w:tcW w:type="dxa" w:w="7056"/>
            <w:vAlign w:val="top"/>
            <w:tcBorders>
              <w:top w:val="single" w:sz="6" w:space="0" w:color="D6D1E6"/>
              <w:left w:val="single" w:sz="6" w:space="0" w:color="D6D1E6"/>
              <w:bottom w:val="single" w:sz="6" w:space="0" w:color="D6D1E6"/>
              <w:right w:val="single" w:sz="6" w:space="0" w:color="D6D1E6"/>
              <w:insideH w:val="single" w:sz="6" w:space="0" w:color="D6D1E6"/>
              <w:insideV w:val="single" w:sz="6" w:space="0" w:color="D6D1E6"/>
            </w:tcBorders>
            <w:shd w:fill="F6F4FC"/>
          </w:tcPr>
          <w:p>
            <w:pPr>
              <w:spacing w:after="40"/>
            </w:pPr>
            <w:r/>
            <w:r>
              <w:rPr>
                <w:rFonts w:ascii="Aptos" w:hAnsi="Aptos"/>
                <w:color w:val="211F26"/>
                <w:sz w:val="17"/>
              </w:rPr>
              <w:t>If the app was created under a temporary owner, transfer the GitHub App to OpenCoven/Coven through GitHub App settings and complete organization acceptance.</w:t>
            </w:r>
          </w:p>
        </w:tc>
      </w:tr>
      <w:tr>
        <w:tc>
          <w:tcPr>
            <w:tcW w:type="dxa" w:w="576"/>
            <w:vAlign w:val="top"/>
            <w:tcBorders>
              <w:top w:val="single" w:sz="6" w:space="0" w:color="D6D1E6"/>
              <w:left w:val="single" w:sz="6" w:space="0" w:color="D6D1E6"/>
              <w:bottom w:val="single" w:sz="6" w:space="0" w:color="D6D1E6"/>
              <w:right w:val="single" w:sz="6" w:space="0" w:color="D6D1E6"/>
              <w:insideH w:val="single" w:sz="6" w:space="0" w:color="D6D1E6"/>
              <w:insideV w:val="single" w:sz="6" w:space="0" w:color="D6D1E6"/>
            </w:tcBorders>
          </w:tcPr>
          <w:p>
            <w:pPr>
              <w:spacing w:after="40"/>
            </w:pPr>
            <w:r/>
            <w:r>
              <w:rPr>
                <w:rFonts w:ascii="Aptos" w:hAnsi="Aptos"/>
                <w:color w:val="211F26"/>
                <w:sz w:val="17"/>
              </w:rPr>
              <w:t>15</w:t>
            </w:r>
          </w:p>
        </w:tc>
        <w:tc>
          <w:tcPr>
            <w:tcW w:type="dxa" w:w="2304"/>
            <w:vAlign w:val="top"/>
            <w:tcBorders>
              <w:top w:val="single" w:sz="6" w:space="0" w:color="D6D1E6"/>
              <w:left w:val="single" w:sz="6" w:space="0" w:color="D6D1E6"/>
              <w:bottom w:val="single" w:sz="6" w:space="0" w:color="D6D1E6"/>
              <w:right w:val="single" w:sz="6" w:space="0" w:color="D6D1E6"/>
              <w:insideH w:val="single" w:sz="6" w:space="0" w:color="D6D1E6"/>
              <w:insideV w:val="single" w:sz="6" w:space="0" w:color="D6D1E6"/>
            </w:tcBorders>
          </w:tcPr>
          <w:p>
            <w:pPr>
              <w:spacing w:after="40"/>
            </w:pPr>
            <w:r/>
            <w:r>
              <w:rPr>
                <w:rFonts w:ascii="Aptos" w:hAnsi="Aptos"/>
                <w:color w:val="211F26"/>
                <w:sz w:val="17"/>
              </w:rPr>
              <w:t>Re-check after transfer</w:t>
            </w:r>
          </w:p>
        </w:tc>
        <w:tc>
          <w:tcPr>
            <w:tcW w:type="dxa" w:w="7056"/>
            <w:vAlign w:val="top"/>
            <w:tcBorders>
              <w:top w:val="single" w:sz="6" w:space="0" w:color="D6D1E6"/>
              <w:left w:val="single" w:sz="6" w:space="0" w:color="D6D1E6"/>
              <w:bottom w:val="single" w:sz="6" w:space="0" w:color="D6D1E6"/>
              <w:right w:val="single" w:sz="6" w:space="0" w:color="D6D1E6"/>
              <w:insideH w:val="single" w:sz="6" w:space="0" w:color="D6D1E6"/>
              <w:insideV w:val="single" w:sz="6" w:space="0" w:color="D6D1E6"/>
            </w:tcBorders>
          </w:tcPr>
          <w:p>
            <w:pPr>
              <w:spacing w:after="40"/>
            </w:pPr>
            <w:r/>
            <w:r>
              <w:rPr>
                <w:rFonts w:ascii="Aptos" w:hAnsi="Aptos"/>
                <w:color w:val="211F26"/>
                <w:sz w:val="17"/>
              </w:rPr>
              <w:t>After transfer, confirm webhook URL, secret, permissions, subscribed events, installations, recent delivery status, and saved App ID or slug references.</w:t>
            </w:r>
          </w:p>
        </w:tc>
      </w:tr>
    </w:tbl>
    <w:p/>
    <w:p>
      <w:pPr>
        <w:pStyle w:val="Heading1"/>
      </w:pPr>
      <w:r>
        <w:rPr>
          <w:b w:val="0"/>
        </w:rPr>
        <w:t>Manifest Defaults</w:t>
      </w:r>
    </w:p>
    <w:p>
      <w:r>
        <w:rPr>
          <w:b w:val="0"/>
        </w:rPr>
        <w:t>The local manifest defines the intended baseline. Replace host placeholders before creating the app.</w:t>
      </w:r>
    </w:p>
    <w:tbl>
      <w:tblPr>
        <w:tblStyle w:val="TableGrid"/>
        <w:tblW w:type="auto" w:w="0"/>
        <w:jc w:val="center"/>
        <w:tblLayout w:type="autofit"/>
        <w:tblLook w:firstColumn="1" w:firstRow="1" w:lastColumn="0" w:lastRow="0" w:noHBand="0" w:noVBand="1" w:val="04A0"/>
      </w:tblPr>
      <w:tblGrid>
        <w:gridCol w:w="5112"/>
        <w:gridCol w:w="5112"/>
      </w:tblGrid>
      <w:tr>
        <w:tc>
          <w:tcPr>
            <w:tcW w:type="dxa" w:w="3024"/>
            <w:vAlign w:val="top"/>
            <w:tcBorders>
              <w:top w:val="single" w:sz="6" w:space="0" w:color="D6D1E6"/>
              <w:left w:val="single" w:sz="6" w:space="0" w:color="D6D1E6"/>
              <w:bottom w:val="single" w:sz="6" w:space="0" w:color="D6D1E6"/>
              <w:right w:val="single" w:sz="6" w:space="0" w:color="D6D1E6"/>
              <w:insideH w:val="single" w:sz="6" w:space="0" w:color="D6D1E6"/>
              <w:insideV w:val="single" w:sz="6" w:space="0" w:color="D6D1E6"/>
            </w:tcBorders>
            <w:shd w:fill="6F4CFF"/>
          </w:tcPr>
          <w:p>
            <w:pPr>
              <w:spacing w:after="40"/>
            </w:pPr>
            <w:r/>
            <w:r>
              <w:rPr>
                <w:rFonts w:ascii="Aptos" w:hAnsi="Aptos"/>
                <w:b/>
                <w:color w:val="FFFFFF"/>
                <w:sz w:val="17"/>
              </w:rPr>
              <w:t>Field</w:t>
            </w:r>
          </w:p>
        </w:tc>
        <w:tc>
          <w:tcPr>
            <w:tcW w:type="dxa" w:w="6912"/>
            <w:vAlign w:val="top"/>
            <w:tcBorders>
              <w:top w:val="single" w:sz="6" w:space="0" w:color="D6D1E6"/>
              <w:left w:val="single" w:sz="6" w:space="0" w:color="D6D1E6"/>
              <w:bottom w:val="single" w:sz="6" w:space="0" w:color="D6D1E6"/>
              <w:right w:val="single" w:sz="6" w:space="0" w:color="D6D1E6"/>
              <w:insideH w:val="single" w:sz="6" w:space="0" w:color="D6D1E6"/>
              <w:insideV w:val="single" w:sz="6" w:space="0" w:color="D6D1E6"/>
            </w:tcBorders>
            <w:shd w:fill="6F4CFF"/>
          </w:tcPr>
          <w:p>
            <w:pPr>
              <w:spacing w:after="40"/>
            </w:pPr>
            <w:r/>
            <w:r>
              <w:rPr>
                <w:rFonts w:ascii="Aptos" w:hAnsi="Aptos"/>
                <w:b/>
                <w:color w:val="FFFFFF"/>
                <w:sz w:val="17"/>
              </w:rPr>
              <w:t>Value or baseline</w:t>
            </w:r>
          </w:p>
        </w:tc>
      </w:tr>
      <w:tr>
        <w:tc>
          <w:tcPr>
            <w:tcW w:type="dxa" w:w="3024"/>
            <w:vAlign w:val="top"/>
            <w:tcBorders>
              <w:top w:val="single" w:sz="6" w:space="0" w:color="D6D1E6"/>
              <w:left w:val="single" w:sz="6" w:space="0" w:color="D6D1E6"/>
              <w:bottom w:val="single" w:sz="6" w:space="0" w:color="D6D1E6"/>
              <w:right w:val="single" w:sz="6" w:space="0" w:color="D6D1E6"/>
              <w:insideH w:val="single" w:sz="6" w:space="0" w:color="D6D1E6"/>
              <w:insideV w:val="single" w:sz="6" w:space="0" w:color="D6D1E6"/>
            </w:tcBorders>
          </w:tcPr>
          <w:p>
            <w:pPr>
              <w:spacing w:after="40"/>
            </w:pPr>
            <w:r/>
            <w:r>
              <w:rPr>
                <w:rFonts w:ascii="Aptos" w:hAnsi="Aptos"/>
                <w:color w:val="211F26"/>
                <w:sz w:val="17"/>
              </w:rPr>
              <w:t>Homepage URL</w:t>
            </w:r>
          </w:p>
        </w:tc>
        <w:tc>
          <w:tcPr>
            <w:tcW w:type="dxa" w:w="6912"/>
            <w:vAlign w:val="top"/>
            <w:tcBorders>
              <w:top w:val="single" w:sz="6" w:space="0" w:color="D6D1E6"/>
              <w:left w:val="single" w:sz="6" w:space="0" w:color="D6D1E6"/>
              <w:bottom w:val="single" w:sz="6" w:space="0" w:color="D6D1E6"/>
              <w:right w:val="single" w:sz="6" w:space="0" w:color="D6D1E6"/>
              <w:insideH w:val="single" w:sz="6" w:space="0" w:color="D6D1E6"/>
              <w:insideV w:val="single" w:sz="6" w:space="0" w:color="D6D1E6"/>
            </w:tcBorders>
          </w:tcPr>
          <w:p>
            <w:pPr>
              <w:spacing w:after="40"/>
            </w:pPr>
            <w:r/>
            <w:r>
              <w:rPr>
                <w:rFonts w:ascii="Aptos" w:hAnsi="Aptos"/>
                <w:color w:val="211F26"/>
                <w:sz w:val="17"/>
              </w:rPr>
              <w:t>https://opencoven.ai</w:t>
            </w:r>
          </w:p>
        </w:tc>
      </w:tr>
      <w:tr>
        <w:tc>
          <w:tcPr>
            <w:tcW w:type="dxa" w:w="3024"/>
            <w:vAlign w:val="top"/>
            <w:tcBorders>
              <w:top w:val="single" w:sz="6" w:space="0" w:color="D6D1E6"/>
              <w:left w:val="single" w:sz="6" w:space="0" w:color="D6D1E6"/>
              <w:bottom w:val="single" w:sz="6" w:space="0" w:color="D6D1E6"/>
              <w:right w:val="single" w:sz="6" w:space="0" w:color="D6D1E6"/>
              <w:insideH w:val="single" w:sz="6" w:space="0" w:color="D6D1E6"/>
              <w:insideV w:val="single" w:sz="6" w:space="0" w:color="D6D1E6"/>
            </w:tcBorders>
            <w:shd w:fill="F6F4FC"/>
          </w:tcPr>
          <w:p>
            <w:pPr>
              <w:spacing w:after="40"/>
            </w:pPr>
            <w:r/>
            <w:r>
              <w:rPr>
                <w:rFonts w:ascii="Aptos" w:hAnsi="Aptos"/>
                <w:color w:val="211F26"/>
                <w:sz w:val="17"/>
              </w:rPr>
              <w:t>Webhook URL</w:t>
            </w:r>
          </w:p>
        </w:tc>
        <w:tc>
          <w:tcPr>
            <w:tcW w:type="dxa" w:w="6912"/>
            <w:vAlign w:val="top"/>
            <w:tcBorders>
              <w:top w:val="single" w:sz="6" w:space="0" w:color="D6D1E6"/>
              <w:left w:val="single" w:sz="6" w:space="0" w:color="D6D1E6"/>
              <w:bottom w:val="single" w:sz="6" w:space="0" w:color="D6D1E6"/>
              <w:right w:val="single" w:sz="6" w:space="0" w:color="D6D1E6"/>
              <w:insideH w:val="single" w:sz="6" w:space="0" w:color="D6D1E6"/>
              <w:insideV w:val="single" w:sz="6" w:space="0" w:color="D6D1E6"/>
            </w:tcBorders>
            <w:shd w:fill="F6F4FC"/>
          </w:tcPr>
          <w:p>
            <w:pPr>
              <w:spacing w:after="40"/>
            </w:pPr>
            <w:r/>
            <w:r>
              <w:rPr>
                <w:rFonts w:ascii="Aptos" w:hAnsi="Aptos"/>
                <w:color w:val="211F26"/>
                <w:sz w:val="17"/>
              </w:rPr>
              <w:t>https://&lt;public-host&gt;/webhook</w:t>
            </w:r>
          </w:p>
        </w:tc>
      </w:tr>
      <w:tr>
        <w:tc>
          <w:tcPr>
            <w:tcW w:type="dxa" w:w="3024"/>
            <w:vAlign w:val="top"/>
            <w:tcBorders>
              <w:top w:val="single" w:sz="6" w:space="0" w:color="D6D1E6"/>
              <w:left w:val="single" w:sz="6" w:space="0" w:color="D6D1E6"/>
              <w:bottom w:val="single" w:sz="6" w:space="0" w:color="D6D1E6"/>
              <w:right w:val="single" w:sz="6" w:space="0" w:color="D6D1E6"/>
              <w:insideH w:val="single" w:sz="6" w:space="0" w:color="D6D1E6"/>
              <w:insideV w:val="single" w:sz="6" w:space="0" w:color="D6D1E6"/>
            </w:tcBorders>
          </w:tcPr>
          <w:p>
            <w:pPr>
              <w:spacing w:after="40"/>
            </w:pPr>
            <w:r/>
            <w:r>
              <w:rPr>
                <w:rFonts w:ascii="Aptos" w:hAnsi="Aptos"/>
                <w:color w:val="211F26"/>
                <w:sz w:val="17"/>
              </w:rPr>
              <w:t>Redirect URL</w:t>
            </w:r>
          </w:p>
        </w:tc>
        <w:tc>
          <w:tcPr>
            <w:tcW w:type="dxa" w:w="6912"/>
            <w:vAlign w:val="top"/>
            <w:tcBorders>
              <w:top w:val="single" w:sz="6" w:space="0" w:color="D6D1E6"/>
              <w:left w:val="single" w:sz="6" w:space="0" w:color="D6D1E6"/>
              <w:bottom w:val="single" w:sz="6" w:space="0" w:color="D6D1E6"/>
              <w:right w:val="single" w:sz="6" w:space="0" w:color="D6D1E6"/>
              <w:insideH w:val="single" w:sz="6" w:space="0" w:color="D6D1E6"/>
              <w:insideV w:val="single" w:sz="6" w:space="0" w:color="D6D1E6"/>
            </w:tcBorders>
          </w:tcPr>
          <w:p>
            <w:pPr>
              <w:spacing w:after="40"/>
            </w:pPr>
            <w:r/>
            <w:r>
              <w:rPr>
                <w:rFonts w:ascii="Aptos" w:hAnsi="Aptos"/>
                <w:color w:val="211F26"/>
                <w:sz w:val="17"/>
              </w:rPr>
              <w:t>https://&lt;public-host&gt;/app/created</w:t>
            </w:r>
          </w:p>
        </w:tc>
      </w:tr>
      <w:tr>
        <w:tc>
          <w:tcPr>
            <w:tcW w:type="dxa" w:w="3024"/>
            <w:vAlign w:val="top"/>
            <w:tcBorders>
              <w:top w:val="single" w:sz="6" w:space="0" w:color="D6D1E6"/>
              <w:left w:val="single" w:sz="6" w:space="0" w:color="D6D1E6"/>
              <w:bottom w:val="single" w:sz="6" w:space="0" w:color="D6D1E6"/>
              <w:right w:val="single" w:sz="6" w:space="0" w:color="D6D1E6"/>
              <w:insideH w:val="single" w:sz="6" w:space="0" w:color="D6D1E6"/>
              <w:insideV w:val="single" w:sz="6" w:space="0" w:color="D6D1E6"/>
            </w:tcBorders>
            <w:shd w:fill="F6F4FC"/>
          </w:tcPr>
          <w:p>
            <w:pPr>
              <w:spacing w:after="40"/>
            </w:pPr>
            <w:r/>
            <w:r>
              <w:rPr>
                <w:rFonts w:ascii="Aptos" w:hAnsi="Aptos"/>
                <w:color w:val="211F26"/>
                <w:sz w:val="17"/>
              </w:rPr>
              <w:t>Visibility</w:t>
            </w:r>
          </w:p>
        </w:tc>
        <w:tc>
          <w:tcPr>
            <w:tcW w:type="dxa" w:w="6912"/>
            <w:vAlign w:val="top"/>
            <w:tcBorders>
              <w:top w:val="single" w:sz="6" w:space="0" w:color="D6D1E6"/>
              <w:left w:val="single" w:sz="6" w:space="0" w:color="D6D1E6"/>
              <w:bottom w:val="single" w:sz="6" w:space="0" w:color="D6D1E6"/>
              <w:right w:val="single" w:sz="6" w:space="0" w:color="D6D1E6"/>
              <w:insideH w:val="single" w:sz="6" w:space="0" w:color="D6D1E6"/>
              <w:insideV w:val="single" w:sz="6" w:space="0" w:color="D6D1E6"/>
            </w:tcBorders>
            <w:shd w:fill="F6F4FC"/>
          </w:tcPr>
          <w:p>
            <w:pPr>
              <w:spacing w:after="40"/>
            </w:pPr>
            <w:r/>
            <w:r>
              <w:rPr>
                <w:rFonts w:ascii="Aptos" w:hAnsi="Aptos"/>
                <w:color w:val="211F26"/>
                <w:sz w:val="17"/>
              </w:rPr>
              <w:t>Private by default</w:t>
            </w:r>
          </w:p>
        </w:tc>
      </w:tr>
      <w:tr>
        <w:tc>
          <w:tcPr>
            <w:tcW w:type="dxa" w:w="3024"/>
            <w:vAlign w:val="top"/>
            <w:tcBorders>
              <w:top w:val="single" w:sz="6" w:space="0" w:color="D6D1E6"/>
              <w:left w:val="single" w:sz="6" w:space="0" w:color="D6D1E6"/>
              <w:bottom w:val="single" w:sz="6" w:space="0" w:color="D6D1E6"/>
              <w:right w:val="single" w:sz="6" w:space="0" w:color="D6D1E6"/>
              <w:insideH w:val="single" w:sz="6" w:space="0" w:color="D6D1E6"/>
              <w:insideV w:val="single" w:sz="6" w:space="0" w:color="D6D1E6"/>
            </w:tcBorders>
          </w:tcPr>
          <w:p>
            <w:pPr>
              <w:spacing w:after="40"/>
            </w:pPr>
            <w:r/>
            <w:r>
              <w:rPr>
                <w:rFonts w:ascii="Aptos" w:hAnsi="Aptos"/>
                <w:color w:val="211F26"/>
                <w:sz w:val="17"/>
              </w:rPr>
              <w:t>Permissions</w:t>
            </w:r>
          </w:p>
        </w:tc>
        <w:tc>
          <w:tcPr>
            <w:tcW w:type="dxa" w:w="6912"/>
            <w:vAlign w:val="top"/>
            <w:tcBorders>
              <w:top w:val="single" w:sz="6" w:space="0" w:color="D6D1E6"/>
              <w:left w:val="single" w:sz="6" w:space="0" w:color="D6D1E6"/>
              <w:bottom w:val="single" w:sz="6" w:space="0" w:color="D6D1E6"/>
              <w:right w:val="single" w:sz="6" w:space="0" w:color="D6D1E6"/>
              <w:insideH w:val="single" w:sz="6" w:space="0" w:color="D6D1E6"/>
              <w:insideV w:val="single" w:sz="6" w:space="0" w:color="D6D1E6"/>
            </w:tcBorders>
          </w:tcPr>
          <w:p>
            <w:pPr>
              <w:spacing w:after="40"/>
            </w:pPr>
            <w:r/>
            <w:r>
              <w:rPr>
                <w:rFonts w:ascii="Aptos" w:hAnsi="Aptos"/>
                <w:color w:val="211F26"/>
                <w:sz w:val="17"/>
              </w:rPr>
              <w:t>contents write; issues write; pull_requests write; checks write; metadata read</w:t>
            </w:r>
          </w:p>
        </w:tc>
      </w:tr>
      <w:tr>
        <w:tc>
          <w:tcPr>
            <w:tcW w:type="dxa" w:w="3024"/>
            <w:vAlign w:val="top"/>
            <w:tcBorders>
              <w:top w:val="single" w:sz="6" w:space="0" w:color="D6D1E6"/>
              <w:left w:val="single" w:sz="6" w:space="0" w:color="D6D1E6"/>
              <w:bottom w:val="single" w:sz="6" w:space="0" w:color="D6D1E6"/>
              <w:right w:val="single" w:sz="6" w:space="0" w:color="D6D1E6"/>
              <w:insideH w:val="single" w:sz="6" w:space="0" w:color="D6D1E6"/>
              <w:insideV w:val="single" w:sz="6" w:space="0" w:color="D6D1E6"/>
            </w:tcBorders>
            <w:shd w:fill="F6F4FC"/>
          </w:tcPr>
          <w:p>
            <w:pPr>
              <w:spacing w:after="40"/>
            </w:pPr>
            <w:r/>
            <w:r>
              <w:rPr>
                <w:rFonts w:ascii="Aptos" w:hAnsi="Aptos"/>
                <w:color w:val="211F26"/>
                <w:sz w:val="17"/>
              </w:rPr>
              <w:t>Webhook events</w:t>
            </w:r>
          </w:p>
        </w:tc>
        <w:tc>
          <w:tcPr>
            <w:tcW w:type="dxa" w:w="6912"/>
            <w:vAlign w:val="top"/>
            <w:tcBorders>
              <w:top w:val="single" w:sz="6" w:space="0" w:color="D6D1E6"/>
              <w:left w:val="single" w:sz="6" w:space="0" w:color="D6D1E6"/>
              <w:bottom w:val="single" w:sz="6" w:space="0" w:color="D6D1E6"/>
              <w:right w:val="single" w:sz="6" w:space="0" w:color="D6D1E6"/>
              <w:insideH w:val="single" w:sz="6" w:space="0" w:color="D6D1E6"/>
              <w:insideV w:val="single" w:sz="6" w:space="0" w:color="D6D1E6"/>
            </w:tcBorders>
            <w:shd w:fill="F6F4FC"/>
          </w:tcPr>
          <w:p>
            <w:pPr>
              <w:spacing w:after="40"/>
            </w:pPr>
            <w:r/>
            <w:r>
              <w:rPr>
                <w:rFonts w:ascii="Aptos" w:hAnsi="Aptos"/>
                <w:color w:val="211F26"/>
                <w:sz w:val="17"/>
              </w:rPr>
              <w:t>issues; issue_comment; pull_request_review; pull_request_review_comment; check_suite; check_run</w:t>
            </w:r>
          </w:p>
        </w:tc>
      </w:tr>
    </w:tbl>
    <w:p/>
    <w:p>
      <w:pPr>
        <w:pStyle w:val="Heading1"/>
      </w:pPr>
      <w:r>
        <w:rPr>
          <w:b w:val="0"/>
        </w:rPr>
        <w:t>Values to Save</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c>
          <w:tcPr>
            <w:tcW w:type="dxa" w:w="2160"/>
            <w:vAlign w:val="top"/>
            <w:tcBorders>
              <w:top w:val="single" w:sz="6" w:space="0" w:color="D6D1E6"/>
              <w:left w:val="single" w:sz="6" w:space="0" w:color="D6D1E6"/>
              <w:bottom w:val="single" w:sz="6" w:space="0" w:color="D6D1E6"/>
              <w:right w:val="single" w:sz="6" w:space="0" w:color="D6D1E6"/>
              <w:insideH w:val="single" w:sz="6" w:space="0" w:color="D6D1E6"/>
              <w:insideV w:val="single" w:sz="6" w:space="0" w:color="D6D1E6"/>
            </w:tcBorders>
            <w:shd w:fill="6F4CFF"/>
          </w:tcPr>
          <w:p>
            <w:pPr>
              <w:spacing w:after="40"/>
            </w:pPr>
            <w:r/>
            <w:r>
              <w:rPr>
                <w:rFonts w:ascii="Aptos" w:hAnsi="Aptos"/>
                <w:b/>
                <w:color w:val="FFFFFF"/>
                <w:sz w:val="17"/>
              </w:rPr>
              <w:t>Value</w:t>
            </w:r>
          </w:p>
        </w:tc>
        <w:tc>
          <w:tcPr>
            <w:tcW w:type="dxa" w:w="2880"/>
            <w:vAlign w:val="top"/>
            <w:tcBorders>
              <w:top w:val="single" w:sz="6" w:space="0" w:color="D6D1E6"/>
              <w:left w:val="single" w:sz="6" w:space="0" w:color="D6D1E6"/>
              <w:bottom w:val="single" w:sz="6" w:space="0" w:color="D6D1E6"/>
              <w:right w:val="single" w:sz="6" w:space="0" w:color="D6D1E6"/>
              <w:insideH w:val="single" w:sz="6" w:space="0" w:color="D6D1E6"/>
              <w:insideV w:val="single" w:sz="6" w:space="0" w:color="D6D1E6"/>
            </w:tcBorders>
            <w:shd w:fill="6F4CFF"/>
          </w:tcPr>
          <w:p>
            <w:pPr>
              <w:spacing w:after="40"/>
            </w:pPr>
            <w:r/>
            <w:r>
              <w:rPr>
                <w:rFonts w:ascii="Aptos" w:hAnsi="Aptos"/>
                <w:b/>
                <w:color w:val="FFFFFF"/>
                <w:sz w:val="17"/>
              </w:rPr>
              <w:t>Where it comes from</w:t>
            </w:r>
          </w:p>
        </w:tc>
        <w:tc>
          <w:tcPr>
            <w:tcW w:type="dxa" w:w="2448"/>
            <w:vAlign w:val="top"/>
            <w:tcBorders>
              <w:top w:val="single" w:sz="6" w:space="0" w:color="D6D1E6"/>
              <w:left w:val="single" w:sz="6" w:space="0" w:color="D6D1E6"/>
              <w:bottom w:val="single" w:sz="6" w:space="0" w:color="D6D1E6"/>
              <w:right w:val="single" w:sz="6" w:space="0" w:color="D6D1E6"/>
              <w:insideH w:val="single" w:sz="6" w:space="0" w:color="D6D1E6"/>
              <w:insideV w:val="single" w:sz="6" w:space="0" w:color="D6D1E6"/>
            </w:tcBorders>
            <w:shd w:fill="6F4CFF"/>
          </w:tcPr>
          <w:p>
            <w:pPr>
              <w:spacing w:after="40"/>
            </w:pPr>
            <w:r/>
            <w:r>
              <w:rPr>
                <w:rFonts w:ascii="Aptos" w:hAnsi="Aptos"/>
                <w:b/>
                <w:color w:val="FFFFFF"/>
                <w:sz w:val="17"/>
              </w:rPr>
              <w:t>Placeholder example</w:t>
            </w:r>
          </w:p>
        </w:tc>
        <w:tc>
          <w:tcPr>
            <w:tcW w:type="dxa" w:w="2448"/>
            <w:vAlign w:val="top"/>
            <w:tcBorders>
              <w:top w:val="single" w:sz="6" w:space="0" w:color="D6D1E6"/>
              <w:left w:val="single" w:sz="6" w:space="0" w:color="D6D1E6"/>
              <w:bottom w:val="single" w:sz="6" w:space="0" w:color="D6D1E6"/>
              <w:right w:val="single" w:sz="6" w:space="0" w:color="D6D1E6"/>
              <w:insideH w:val="single" w:sz="6" w:space="0" w:color="D6D1E6"/>
              <w:insideV w:val="single" w:sz="6" w:space="0" w:color="D6D1E6"/>
            </w:tcBorders>
            <w:shd w:fill="6F4CFF"/>
          </w:tcPr>
          <w:p>
            <w:pPr>
              <w:spacing w:after="40"/>
            </w:pPr>
            <w:r/>
            <w:r>
              <w:rPr>
                <w:rFonts w:ascii="Aptos" w:hAnsi="Aptos"/>
                <w:b/>
                <w:color w:val="FFFFFF"/>
                <w:sz w:val="17"/>
              </w:rPr>
              <w:t>Store in</w:t>
            </w:r>
          </w:p>
        </w:tc>
      </w:tr>
      <w:tr>
        <w:tc>
          <w:tcPr>
            <w:tcW w:type="dxa" w:w="2160"/>
            <w:vAlign w:val="top"/>
            <w:tcBorders>
              <w:top w:val="single" w:sz="6" w:space="0" w:color="D6D1E6"/>
              <w:left w:val="single" w:sz="6" w:space="0" w:color="D6D1E6"/>
              <w:bottom w:val="single" w:sz="6" w:space="0" w:color="D6D1E6"/>
              <w:right w:val="single" w:sz="6" w:space="0" w:color="D6D1E6"/>
              <w:insideH w:val="single" w:sz="6" w:space="0" w:color="D6D1E6"/>
              <w:insideV w:val="single" w:sz="6" w:space="0" w:color="D6D1E6"/>
            </w:tcBorders>
          </w:tcPr>
          <w:p>
            <w:pPr>
              <w:spacing w:after="40"/>
            </w:pPr>
            <w:r/>
            <w:r>
              <w:rPr>
                <w:rFonts w:ascii="Aptos" w:hAnsi="Aptos"/>
                <w:color w:val="211F26"/>
                <w:sz w:val="17"/>
              </w:rPr>
              <w:t>GitHub App ID</w:t>
            </w:r>
          </w:p>
        </w:tc>
        <w:tc>
          <w:tcPr>
            <w:tcW w:type="dxa" w:w="2880"/>
            <w:vAlign w:val="top"/>
            <w:tcBorders>
              <w:top w:val="single" w:sz="6" w:space="0" w:color="D6D1E6"/>
              <w:left w:val="single" w:sz="6" w:space="0" w:color="D6D1E6"/>
              <w:bottom w:val="single" w:sz="6" w:space="0" w:color="D6D1E6"/>
              <w:right w:val="single" w:sz="6" w:space="0" w:color="D6D1E6"/>
              <w:insideH w:val="single" w:sz="6" w:space="0" w:color="D6D1E6"/>
              <w:insideV w:val="single" w:sz="6" w:space="0" w:color="D6D1E6"/>
            </w:tcBorders>
          </w:tcPr>
          <w:p>
            <w:pPr>
              <w:spacing w:after="40"/>
            </w:pPr>
            <w:r/>
            <w:r>
              <w:rPr>
                <w:rFonts w:ascii="Aptos" w:hAnsi="Aptos"/>
                <w:color w:val="211F26"/>
                <w:sz w:val="17"/>
              </w:rPr>
              <w:t>GitHub App settings page</w:t>
            </w:r>
          </w:p>
        </w:tc>
        <w:tc>
          <w:tcPr>
            <w:tcW w:type="dxa" w:w="2448"/>
            <w:vAlign w:val="top"/>
            <w:tcBorders>
              <w:top w:val="single" w:sz="6" w:space="0" w:color="D6D1E6"/>
              <w:left w:val="single" w:sz="6" w:space="0" w:color="D6D1E6"/>
              <w:bottom w:val="single" w:sz="6" w:space="0" w:color="D6D1E6"/>
              <w:right w:val="single" w:sz="6" w:space="0" w:color="D6D1E6"/>
              <w:insideH w:val="single" w:sz="6" w:space="0" w:color="D6D1E6"/>
              <w:insideV w:val="single" w:sz="6" w:space="0" w:color="D6D1E6"/>
            </w:tcBorders>
          </w:tcPr>
          <w:p>
            <w:pPr>
              <w:spacing w:after="40"/>
            </w:pPr>
            <w:r/>
            <w:r>
              <w:rPr>
                <w:rFonts w:ascii="Aptos" w:hAnsi="Aptos"/>
                <w:color w:val="211F26"/>
                <w:sz w:val="17"/>
              </w:rPr>
              <w:t>&lt;github-app-id&gt;</w:t>
            </w:r>
          </w:p>
        </w:tc>
        <w:tc>
          <w:tcPr>
            <w:tcW w:type="dxa" w:w="2448"/>
            <w:vAlign w:val="top"/>
            <w:tcBorders>
              <w:top w:val="single" w:sz="6" w:space="0" w:color="D6D1E6"/>
              <w:left w:val="single" w:sz="6" w:space="0" w:color="D6D1E6"/>
              <w:bottom w:val="single" w:sz="6" w:space="0" w:color="D6D1E6"/>
              <w:right w:val="single" w:sz="6" w:space="0" w:color="D6D1E6"/>
              <w:insideH w:val="single" w:sz="6" w:space="0" w:color="D6D1E6"/>
              <w:insideV w:val="single" w:sz="6" w:space="0" w:color="D6D1E6"/>
            </w:tcBorders>
          </w:tcPr>
          <w:p>
            <w:pPr>
              <w:spacing w:after="40"/>
            </w:pPr>
            <w:r/>
            <w:r>
              <w:rPr>
                <w:rFonts w:ascii="Aptos" w:hAnsi="Aptos"/>
                <w:color w:val="211F26"/>
                <w:sz w:val="17"/>
              </w:rPr>
              <w:t>Deployment secret or config value</w:t>
            </w:r>
          </w:p>
        </w:tc>
      </w:tr>
      <w:tr>
        <w:tc>
          <w:tcPr>
            <w:tcW w:type="dxa" w:w="2160"/>
            <w:vAlign w:val="top"/>
            <w:tcBorders>
              <w:top w:val="single" w:sz="6" w:space="0" w:color="D6D1E6"/>
              <w:left w:val="single" w:sz="6" w:space="0" w:color="D6D1E6"/>
              <w:bottom w:val="single" w:sz="6" w:space="0" w:color="D6D1E6"/>
              <w:right w:val="single" w:sz="6" w:space="0" w:color="D6D1E6"/>
              <w:insideH w:val="single" w:sz="6" w:space="0" w:color="D6D1E6"/>
              <w:insideV w:val="single" w:sz="6" w:space="0" w:color="D6D1E6"/>
            </w:tcBorders>
            <w:shd w:fill="F6F4FC"/>
          </w:tcPr>
          <w:p>
            <w:pPr>
              <w:spacing w:after="40"/>
            </w:pPr>
            <w:r/>
            <w:r>
              <w:rPr>
                <w:rFonts w:ascii="Aptos" w:hAnsi="Aptos"/>
                <w:color w:val="211F26"/>
                <w:sz w:val="17"/>
              </w:rPr>
              <w:t>Webhook secret</w:t>
            </w:r>
          </w:p>
        </w:tc>
        <w:tc>
          <w:tcPr>
            <w:tcW w:type="dxa" w:w="2880"/>
            <w:vAlign w:val="top"/>
            <w:tcBorders>
              <w:top w:val="single" w:sz="6" w:space="0" w:color="D6D1E6"/>
              <w:left w:val="single" w:sz="6" w:space="0" w:color="D6D1E6"/>
              <w:bottom w:val="single" w:sz="6" w:space="0" w:color="D6D1E6"/>
              <w:right w:val="single" w:sz="6" w:space="0" w:color="D6D1E6"/>
              <w:insideH w:val="single" w:sz="6" w:space="0" w:color="D6D1E6"/>
              <w:insideV w:val="single" w:sz="6" w:space="0" w:color="D6D1E6"/>
            </w:tcBorders>
            <w:shd w:fill="F6F4FC"/>
          </w:tcPr>
          <w:p>
            <w:pPr>
              <w:spacing w:after="40"/>
            </w:pPr>
            <w:r/>
            <w:r>
              <w:rPr>
                <w:rFonts w:ascii="Aptos" w:hAnsi="Aptos"/>
                <w:color w:val="211F26"/>
                <w:sz w:val="17"/>
              </w:rPr>
              <w:t>Manifest result or manually generated secret</w:t>
            </w:r>
          </w:p>
        </w:tc>
        <w:tc>
          <w:tcPr>
            <w:tcW w:type="dxa" w:w="2448"/>
            <w:vAlign w:val="top"/>
            <w:tcBorders>
              <w:top w:val="single" w:sz="6" w:space="0" w:color="D6D1E6"/>
              <w:left w:val="single" w:sz="6" w:space="0" w:color="D6D1E6"/>
              <w:bottom w:val="single" w:sz="6" w:space="0" w:color="D6D1E6"/>
              <w:right w:val="single" w:sz="6" w:space="0" w:color="D6D1E6"/>
              <w:insideH w:val="single" w:sz="6" w:space="0" w:color="D6D1E6"/>
              <w:insideV w:val="single" w:sz="6" w:space="0" w:color="D6D1E6"/>
            </w:tcBorders>
            <w:shd w:fill="F6F4FC"/>
          </w:tcPr>
          <w:p>
            <w:pPr>
              <w:spacing w:after="40"/>
            </w:pPr>
            <w:r/>
            <w:r>
              <w:rPr>
                <w:rFonts w:ascii="Aptos" w:hAnsi="Aptos"/>
                <w:color w:val="211F26"/>
                <w:sz w:val="17"/>
              </w:rPr>
              <w:t>&lt;webhook-secret&gt;</w:t>
            </w:r>
          </w:p>
        </w:tc>
        <w:tc>
          <w:tcPr>
            <w:tcW w:type="dxa" w:w="2448"/>
            <w:vAlign w:val="top"/>
            <w:tcBorders>
              <w:top w:val="single" w:sz="6" w:space="0" w:color="D6D1E6"/>
              <w:left w:val="single" w:sz="6" w:space="0" w:color="D6D1E6"/>
              <w:bottom w:val="single" w:sz="6" w:space="0" w:color="D6D1E6"/>
              <w:right w:val="single" w:sz="6" w:space="0" w:color="D6D1E6"/>
              <w:insideH w:val="single" w:sz="6" w:space="0" w:color="D6D1E6"/>
              <w:insideV w:val="single" w:sz="6" w:space="0" w:color="D6D1E6"/>
            </w:tcBorders>
            <w:shd w:fill="F6F4FC"/>
          </w:tcPr>
          <w:p>
            <w:pPr>
              <w:spacing w:after="40"/>
            </w:pPr>
            <w:r/>
            <w:r>
              <w:rPr>
                <w:rFonts w:ascii="Aptos" w:hAnsi="Aptos"/>
                <w:color w:val="211F26"/>
                <w:sz w:val="17"/>
              </w:rPr>
              <w:t>Secret manager, never source control</w:t>
            </w:r>
          </w:p>
        </w:tc>
      </w:tr>
      <w:tr>
        <w:tc>
          <w:tcPr>
            <w:tcW w:type="dxa" w:w="2160"/>
            <w:vAlign w:val="top"/>
            <w:tcBorders>
              <w:top w:val="single" w:sz="6" w:space="0" w:color="D6D1E6"/>
              <w:left w:val="single" w:sz="6" w:space="0" w:color="D6D1E6"/>
              <w:bottom w:val="single" w:sz="6" w:space="0" w:color="D6D1E6"/>
              <w:right w:val="single" w:sz="6" w:space="0" w:color="D6D1E6"/>
              <w:insideH w:val="single" w:sz="6" w:space="0" w:color="D6D1E6"/>
              <w:insideV w:val="single" w:sz="6" w:space="0" w:color="D6D1E6"/>
            </w:tcBorders>
          </w:tcPr>
          <w:p>
            <w:pPr>
              <w:spacing w:after="40"/>
            </w:pPr>
            <w:r/>
            <w:r>
              <w:rPr>
                <w:rFonts w:ascii="Aptos" w:hAnsi="Aptos"/>
                <w:color w:val="211F26"/>
                <w:sz w:val="17"/>
              </w:rPr>
              <w:t>Private key PEM</w:t>
            </w:r>
          </w:p>
        </w:tc>
        <w:tc>
          <w:tcPr>
            <w:tcW w:type="dxa" w:w="2880"/>
            <w:vAlign w:val="top"/>
            <w:tcBorders>
              <w:top w:val="single" w:sz="6" w:space="0" w:color="D6D1E6"/>
              <w:left w:val="single" w:sz="6" w:space="0" w:color="D6D1E6"/>
              <w:bottom w:val="single" w:sz="6" w:space="0" w:color="D6D1E6"/>
              <w:right w:val="single" w:sz="6" w:space="0" w:color="D6D1E6"/>
              <w:insideH w:val="single" w:sz="6" w:space="0" w:color="D6D1E6"/>
              <w:insideV w:val="single" w:sz="6" w:space="0" w:color="D6D1E6"/>
            </w:tcBorders>
          </w:tcPr>
          <w:p>
            <w:pPr>
              <w:spacing w:after="40"/>
            </w:pPr>
            <w:r/>
            <w:r>
              <w:rPr>
                <w:rFonts w:ascii="Aptos" w:hAnsi="Aptos"/>
                <w:color w:val="211F26"/>
                <w:sz w:val="17"/>
              </w:rPr>
              <w:t>Generated from GitHub App settings</w:t>
            </w:r>
          </w:p>
        </w:tc>
        <w:tc>
          <w:tcPr>
            <w:tcW w:type="dxa" w:w="2448"/>
            <w:vAlign w:val="top"/>
            <w:tcBorders>
              <w:top w:val="single" w:sz="6" w:space="0" w:color="D6D1E6"/>
              <w:left w:val="single" w:sz="6" w:space="0" w:color="D6D1E6"/>
              <w:bottom w:val="single" w:sz="6" w:space="0" w:color="D6D1E6"/>
              <w:right w:val="single" w:sz="6" w:space="0" w:color="D6D1E6"/>
              <w:insideH w:val="single" w:sz="6" w:space="0" w:color="D6D1E6"/>
              <w:insideV w:val="single" w:sz="6" w:space="0" w:color="D6D1E6"/>
            </w:tcBorders>
          </w:tcPr>
          <w:p>
            <w:pPr>
              <w:spacing w:after="40"/>
            </w:pPr>
            <w:r/>
            <w:r>
              <w:rPr>
                <w:rFonts w:ascii="Aptos" w:hAnsi="Aptos"/>
                <w:color w:val="211F26"/>
                <w:sz w:val="17"/>
              </w:rPr>
              <w:t>&lt;app-name&gt;.private-key.pem</w:t>
            </w:r>
          </w:p>
        </w:tc>
        <w:tc>
          <w:tcPr>
            <w:tcW w:type="dxa" w:w="2448"/>
            <w:vAlign w:val="top"/>
            <w:tcBorders>
              <w:top w:val="single" w:sz="6" w:space="0" w:color="D6D1E6"/>
              <w:left w:val="single" w:sz="6" w:space="0" w:color="D6D1E6"/>
              <w:bottom w:val="single" w:sz="6" w:space="0" w:color="D6D1E6"/>
              <w:right w:val="single" w:sz="6" w:space="0" w:color="D6D1E6"/>
              <w:insideH w:val="single" w:sz="6" w:space="0" w:color="D6D1E6"/>
              <w:insideV w:val="single" w:sz="6" w:space="0" w:color="D6D1E6"/>
            </w:tcBorders>
          </w:tcPr>
          <w:p>
            <w:pPr>
              <w:spacing w:after="40"/>
            </w:pPr>
            <w:r/>
            <w:r>
              <w:rPr>
                <w:rFonts w:ascii="Aptos" w:hAnsi="Aptos"/>
                <w:color w:val="211F26"/>
                <w:sz w:val="17"/>
              </w:rPr>
              <w:t>Restricted file path or secret mount</w:t>
            </w:r>
          </w:p>
        </w:tc>
      </w:tr>
      <w:tr>
        <w:tc>
          <w:tcPr>
            <w:tcW w:type="dxa" w:w="2160"/>
            <w:vAlign w:val="top"/>
            <w:tcBorders>
              <w:top w:val="single" w:sz="6" w:space="0" w:color="D6D1E6"/>
              <w:left w:val="single" w:sz="6" w:space="0" w:color="D6D1E6"/>
              <w:bottom w:val="single" w:sz="6" w:space="0" w:color="D6D1E6"/>
              <w:right w:val="single" w:sz="6" w:space="0" w:color="D6D1E6"/>
              <w:insideH w:val="single" w:sz="6" w:space="0" w:color="D6D1E6"/>
              <w:insideV w:val="single" w:sz="6" w:space="0" w:color="D6D1E6"/>
            </w:tcBorders>
            <w:shd w:fill="F6F4FC"/>
          </w:tcPr>
          <w:p>
            <w:pPr>
              <w:spacing w:after="40"/>
            </w:pPr>
            <w:r/>
            <w:r>
              <w:rPr>
                <w:rFonts w:ascii="Aptos" w:hAnsi="Aptos"/>
                <w:color w:val="211F26"/>
                <w:sz w:val="17"/>
              </w:rPr>
              <w:t>Installation ID</w:t>
            </w:r>
          </w:p>
        </w:tc>
        <w:tc>
          <w:tcPr>
            <w:tcW w:type="dxa" w:w="2880"/>
            <w:vAlign w:val="top"/>
            <w:tcBorders>
              <w:top w:val="single" w:sz="6" w:space="0" w:color="D6D1E6"/>
              <w:left w:val="single" w:sz="6" w:space="0" w:color="D6D1E6"/>
              <w:bottom w:val="single" w:sz="6" w:space="0" w:color="D6D1E6"/>
              <w:right w:val="single" w:sz="6" w:space="0" w:color="D6D1E6"/>
              <w:insideH w:val="single" w:sz="6" w:space="0" w:color="D6D1E6"/>
              <w:insideV w:val="single" w:sz="6" w:space="0" w:color="D6D1E6"/>
            </w:tcBorders>
            <w:shd w:fill="F6F4FC"/>
          </w:tcPr>
          <w:p>
            <w:pPr>
              <w:spacing w:after="40"/>
            </w:pPr>
            <w:r/>
            <w:r>
              <w:rPr>
                <w:rFonts w:ascii="Aptos" w:hAnsi="Aptos"/>
                <w:color w:val="211F26"/>
                <w:sz w:val="17"/>
              </w:rPr>
              <w:t>App installation URL, API, or logs after install</w:t>
            </w:r>
          </w:p>
        </w:tc>
        <w:tc>
          <w:tcPr>
            <w:tcW w:type="dxa" w:w="2448"/>
            <w:vAlign w:val="top"/>
            <w:tcBorders>
              <w:top w:val="single" w:sz="6" w:space="0" w:color="D6D1E6"/>
              <w:left w:val="single" w:sz="6" w:space="0" w:color="D6D1E6"/>
              <w:bottom w:val="single" w:sz="6" w:space="0" w:color="D6D1E6"/>
              <w:right w:val="single" w:sz="6" w:space="0" w:color="D6D1E6"/>
              <w:insideH w:val="single" w:sz="6" w:space="0" w:color="D6D1E6"/>
              <w:insideV w:val="single" w:sz="6" w:space="0" w:color="D6D1E6"/>
            </w:tcBorders>
            <w:shd w:fill="F6F4FC"/>
          </w:tcPr>
          <w:p>
            <w:pPr>
              <w:spacing w:after="40"/>
            </w:pPr>
            <w:r/>
            <w:r>
              <w:rPr>
                <w:rFonts w:ascii="Aptos" w:hAnsi="Aptos"/>
                <w:color w:val="211F26"/>
                <w:sz w:val="17"/>
              </w:rPr>
              <w:t>&lt;installation-id&gt;</w:t>
            </w:r>
          </w:p>
        </w:tc>
        <w:tc>
          <w:tcPr>
            <w:tcW w:type="dxa" w:w="2448"/>
            <w:vAlign w:val="top"/>
            <w:tcBorders>
              <w:top w:val="single" w:sz="6" w:space="0" w:color="D6D1E6"/>
              <w:left w:val="single" w:sz="6" w:space="0" w:color="D6D1E6"/>
              <w:bottom w:val="single" w:sz="6" w:space="0" w:color="D6D1E6"/>
              <w:right w:val="single" w:sz="6" w:space="0" w:color="D6D1E6"/>
              <w:insideH w:val="single" w:sz="6" w:space="0" w:color="D6D1E6"/>
              <w:insideV w:val="single" w:sz="6" w:space="0" w:color="D6D1E6"/>
            </w:tcBorders>
            <w:shd w:fill="F6F4FC"/>
          </w:tcPr>
          <w:p>
            <w:pPr>
              <w:spacing w:after="40"/>
            </w:pPr>
            <w:r/>
            <w:r>
              <w:rPr>
                <w:rFonts w:ascii="Aptos" w:hAnsi="Aptos"/>
                <w:color w:val="211F26"/>
                <w:sz w:val="17"/>
              </w:rPr>
              <w:t>Deployment config or secret</w:t>
            </w:r>
          </w:p>
        </w:tc>
      </w:tr>
      <w:tr>
        <w:tc>
          <w:tcPr>
            <w:tcW w:type="dxa" w:w="2160"/>
            <w:vAlign w:val="top"/>
            <w:tcBorders>
              <w:top w:val="single" w:sz="6" w:space="0" w:color="D6D1E6"/>
              <w:left w:val="single" w:sz="6" w:space="0" w:color="D6D1E6"/>
              <w:bottom w:val="single" w:sz="6" w:space="0" w:color="D6D1E6"/>
              <w:right w:val="single" w:sz="6" w:space="0" w:color="D6D1E6"/>
              <w:insideH w:val="single" w:sz="6" w:space="0" w:color="D6D1E6"/>
              <w:insideV w:val="single" w:sz="6" w:space="0" w:color="D6D1E6"/>
            </w:tcBorders>
          </w:tcPr>
          <w:p>
            <w:pPr>
              <w:spacing w:after="40"/>
            </w:pPr>
            <w:r/>
            <w:r>
              <w:rPr>
                <w:rFonts w:ascii="Aptos" w:hAnsi="Aptos"/>
                <w:color w:val="211F26"/>
                <w:sz w:val="17"/>
              </w:rPr>
              <w:t>Webhook URL</w:t>
            </w:r>
          </w:p>
        </w:tc>
        <w:tc>
          <w:tcPr>
            <w:tcW w:type="dxa" w:w="2880"/>
            <w:vAlign w:val="top"/>
            <w:tcBorders>
              <w:top w:val="single" w:sz="6" w:space="0" w:color="D6D1E6"/>
              <w:left w:val="single" w:sz="6" w:space="0" w:color="D6D1E6"/>
              <w:bottom w:val="single" w:sz="6" w:space="0" w:color="D6D1E6"/>
              <w:right w:val="single" w:sz="6" w:space="0" w:color="D6D1E6"/>
              <w:insideH w:val="single" w:sz="6" w:space="0" w:color="D6D1E6"/>
              <w:insideV w:val="single" w:sz="6" w:space="0" w:color="D6D1E6"/>
            </w:tcBorders>
          </w:tcPr>
          <w:p>
            <w:pPr>
              <w:spacing w:after="40"/>
            </w:pPr>
            <w:r/>
            <w:r>
              <w:rPr>
                <w:rFonts w:ascii="Aptos" w:hAnsi="Aptos"/>
                <w:color w:val="211F26"/>
                <w:sz w:val="17"/>
              </w:rPr>
              <w:t>Public deployment or tunnel</w:t>
            </w:r>
          </w:p>
        </w:tc>
        <w:tc>
          <w:tcPr>
            <w:tcW w:type="dxa" w:w="2448"/>
            <w:vAlign w:val="top"/>
            <w:tcBorders>
              <w:top w:val="single" w:sz="6" w:space="0" w:color="D6D1E6"/>
              <w:left w:val="single" w:sz="6" w:space="0" w:color="D6D1E6"/>
              <w:bottom w:val="single" w:sz="6" w:space="0" w:color="D6D1E6"/>
              <w:right w:val="single" w:sz="6" w:space="0" w:color="D6D1E6"/>
              <w:insideH w:val="single" w:sz="6" w:space="0" w:color="D6D1E6"/>
              <w:insideV w:val="single" w:sz="6" w:space="0" w:color="D6D1E6"/>
            </w:tcBorders>
          </w:tcPr>
          <w:p>
            <w:pPr>
              <w:spacing w:after="40"/>
            </w:pPr>
            <w:r/>
            <w:r>
              <w:rPr>
                <w:rFonts w:ascii="Aptos" w:hAnsi="Aptos"/>
                <w:color w:val="211F26"/>
                <w:sz w:val="17"/>
              </w:rPr>
              <w:t>https://&lt;public-host&gt;/webhook</w:t>
            </w:r>
          </w:p>
        </w:tc>
        <w:tc>
          <w:tcPr>
            <w:tcW w:type="dxa" w:w="2448"/>
            <w:vAlign w:val="top"/>
            <w:tcBorders>
              <w:top w:val="single" w:sz="6" w:space="0" w:color="D6D1E6"/>
              <w:left w:val="single" w:sz="6" w:space="0" w:color="D6D1E6"/>
              <w:bottom w:val="single" w:sz="6" w:space="0" w:color="D6D1E6"/>
              <w:right w:val="single" w:sz="6" w:space="0" w:color="D6D1E6"/>
              <w:insideH w:val="single" w:sz="6" w:space="0" w:color="D6D1E6"/>
              <w:insideV w:val="single" w:sz="6" w:space="0" w:color="D6D1E6"/>
            </w:tcBorders>
          </w:tcPr>
          <w:p>
            <w:pPr>
              <w:spacing w:after="40"/>
            </w:pPr>
            <w:r/>
            <w:r>
              <w:rPr>
                <w:rFonts w:ascii="Aptos" w:hAnsi="Aptos"/>
                <w:color w:val="211F26"/>
                <w:sz w:val="17"/>
              </w:rPr>
              <w:t>GitHub App settings and deployment notes</w:t>
            </w:r>
          </w:p>
        </w:tc>
      </w:tr>
      <w:tr>
        <w:tc>
          <w:tcPr>
            <w:tcW w:type="dxa" w:w="2160"/>
            <w:vAlign w:val="top"/>
            <w:tcBorders>
              <w:top w:val="single" w:sz="6" w:space="0" w:color="D6D1E6"/>
              <w:left w:val="single" w:sz="6" w:space="0" w:color="D6D1E6"/>
              <w:bottom w:val="single" w:sz="6" w:space="0" w:color="D6D1E6"/>
              <w:right w:val="single" w:sz="6" w:space="0" w:color="D6D1E6"/>
              <w:insideH w:val="single" w:sz="6" w:space="0" w:color="D6D1E6"/>
              <w:insideV w:val="single" w:sz="6" w:space="0" w:color="D6D1E6"/>
            </w:tcBorders>
            <w:shd w:fill="F6F4FC"/>
          </w:tcPr>
          <w:p>
            <w:pPr>
              <w:spacing w:after="40"/>
            </w:pPr>
            <w:r/>
            <w:r>
              <w:rPr>
                <w:rFonts w:ascii="Aptos" w:hAnsi="Aptos"/>
                <w:color w:val="211F26"/>
                <w:sz w:val="17"/>
              </w:rPr>
              <w:t>Redirect URL</w:t>
            </w:r>
          </w:p>
        </w:tc>
        <w:tc>
          <w:tcPr>
            <w:tcW w:type="dxa" w:w="2880"/>
            <w:vAlign w:val="top"/>
            <w:tcBorders>
              <w:top w:val="single" w:sz="6" w:space="0" w:color="D6D1E6"/>
              <w:left w:val="single" w:sz="6" w:space="0" w:color="D6D1E6"/>
              <w:bottom w:val="single" w:sz="6" w:space="0" w:color="D6D1E6"/>
              <w:right w:val="single" w:sz="6" w:space="0" w:color="D6D1E6"/>
              <w:insideH w:val="single" w:sz="6" w:space="0" w:color="D6D1E6"/>
              <w:insideV w:val="single" w:sz="6" w:space="0" w:color="D6D1E6"/>
            </w:tcBorders>
            <w:shd w:fill="F6F4FC"/>
          </w:tcPr>
          <w:p>
            <w:pPr>
              <w:spacing w:after="40"/>
            </w:pPr>
            <w:r/>
            <w:r>
              <w:rPr>
                <w:rFonts w:ascii="Aptos" w:hAnsi="Aptos"/>
                <w:color w:val="211F26"/>
                <w:sz w:val="17"/>
              </w:rPr>
              <w:t>Creation callback endpoint</w:t>
            </w:r>
          </w:p>
        </w:tc>
        <w:tc>
          <w:tcPr>
            <w:tcW w:type="dxa" w:w="2448"/>
            <w:vAlign w:val="top"/>
            <w:tcBorders>
              <w:top w:val="single" w:sz="6" w:space="0" w:color="D6D1E6"/>
              <w:left w:val="single" w:sz="6" w:space="0" w:color="D6D1E6"/>
              <w:bottom w:val="single" w:sz="6" w:space="0" w:color="D6D1E6"/>
              <w:right w:val="single" w:sz="6" w:space="0" w:color="D6D1E6"/>
              <w:insideH w:val="single" w:sz="6" w:space="0" w:color="D6D1E6"/>
              <w:insideV w:val="single" w:sz="6" w:space="0" w:color="D6D1E6"/>
            </w:tcBorders>
            <w:shd w:fill="F6F4FC"/>
          </w:tcPr>
          <w:p>
            <w:pPr>
              <w:spacing w:after="40"/>
            </w:pPr>
            <w:r/>
            <w:r>
              <w:rPr>
                <w:rFonts w:ascii="Aptos" w:hAnsi="Aptos"/>
                <w:color w:val="211F26"/>
                <w:sz w:val="17"/>
              </w:rPr>
              <w:t>https://&lt;public-host&gt;/app/created</w:t>
            </w:r>
          </w:p>
        </w:tc>
        <w:tc>
          <w:tcPr>
            <w:tcW w:type="dxa" w:w="2448"/>
            <w:vAlign w:val="top"/>
            <w:tcBorders>
              <w:top w:val="single" w:sz="6" w:space="0" w:color="D6D1E6"/>
              <w:left w:val="single" w:sz="6" w:space="0" w:color="D6D1E6"/>
              <w:bottom w:val="single" w:sz="6" w:space="0" w:color="D6D1E6"/>
              <w:right w:val="single" w:sz="6" w:space="0" w:color="D6D1E6"/>
              <w:insideH w:val="single" w:sz="6" w:space="0" w:color="D6D1E6"/>
              <w:insideV w:val="single" w:sz="6" w:space="0" w:color="D6D1E6"/>
            </w:tcBorders>
            <w:shd w:fill="F6F4FC"/>
          </w:tcPr>
          <w:p>
            <w:pPr>
              <w:spacing w:after="40"/>
            </w:pPr>
            <w:r/>
            <w:r>
              <w:rPr>
                <w:rFonts w:ascii="Aptos" w:hAnsi="Aptos"/>
                <w:color w:val="211F26"/>
                <w:sz w:val="17"/>
              </w:rPr>
              <w:t>GitHub App settings</w:t>
            </w:r>
          </w:p>
        </w:tc>
      </w:tr>
    </w:tbl>
    <w:p/>
    <w:p>
      <w:pPr>
        <w:pStyle w:val="Heading1"/>
      </w:pPr>
      <w:r>
        <w:rPr>
          <w:b w:val="0"/>
        </w:rPr>
        <w:t>Configuration Targets</w:t>
      </w:r>
    </w:p>
    <w:tbl>
      <w:tblPr>
        <w:tblStyle w:val="TableGrid"/>
        <w:tblW w:type="auto" w:w="0"/>
        <w:jc w:val="center"/>
        <w:tblLayout w:type="autofit"/>
        <w:tblLook w:firstColumn="1" w:firstRow="1" w:lastColumn="0" w:lastRow="0" w:noHBand="0" w:noVBand="1" w:val="04A0"/>
      </w:tblPr>
      <w:tblGrid>
        <w:gridCol w:w="5112"/>
        <w:gridCol w:w="5112"/>
      </w:tblGrid>
      <w:tr>
        <w:tc>
          <w:tcPr>
            <w:tcW w:type="dxa" w:w="2592"/>
            <w:vAlign w:val="top"/>
            <w:tcBorders>
              <w:top w:val="single" w:sz="6" w:space="0" w:color="D6D1E6"/>
              <w:left w:val="single" w:sz="6" w:space="0" w:color="D6D1E6"/>
              <w:bottom w:val="single" w:sz="6" w:space="0" w:color="D6D1E6"/>
              <w:right w:val="single" w:sz="6" w:space="0" w:color="D6D1E6"/>
              <w:insideH w:val="single" w:sz="6" w:space="0" w:color="D6D1E6"/>
              <w:insideV w:val="single" w:sz="6" w:space="0" w:color="D6D1E6"/>
            </w:tcBorders>
            <w:shd w:fill="6F4CFF"/>
          </w:tcPr>
          <w:p>
            <w:pPr>
              <w:spacing w:after="40"/>
            </w:pPr>
            <w:r/>
            <w:r>
              <w:rPr>
                <w:rFonts w:ascii="Aptos" w:hAnsi="Aptos"/>
                <w:b/>
                <w:color w:val="FFFFFF"/>
                <w:sz w:val="17"/>
              </w:rPr>
              <w:t>Target</w:t>
            </w:r>
          </w:p>
        </w:tc>
        <w:tc>
          <w:tcPr>
            <w:tcW w:type="dxa" w:w="7344"/>
            <w:vAlign w:val="top"/>
            <w:tcBorders>
              <w:top w:val="single" w:sz="6" w:space="0" w:color="D6D1E6"/>
              <w:left w:val="single" w:sz="6" w:space="0" w:color="D6D1E6"/>
              <w:bottom w:val="single" w:sz="6" w:space="0" w:color="D6D1E6"/>
              <w:right w:val="single" w:sz="6" w:space="0" w:color="D6D1E6"/>
              <w:insideH w:val="single" w:sz="6" w:space="0" w:color="D6D1E6"/>
              <w:insideV w:val="single" w:sz="6" w:space="0" w:color="D6D1E6"/>
            </w:tcBorders>
            <w:shd w:fill="6F4CFF"/>
          </w:tcPr>
          <w:p>
            <w:pPr>
              <w:spacing w:after="40"/>
            </w:pPr>
            <w:r/>
            <w:r>
              <w:rPr>
                <w:rFonts w:ascii="Aptos" w:hAnsi="Aptos"/>
                <w:b/>
                <w:color w:val="FFFFFF"/>
                <w:sz w:val="17"/>
              </w:rPr>
              <w:t>Configuration notes</w:t>
            </w:r>
          </w:p>
        </w:tc>
      </w:tr>
      <w:tr>
        <w:tc>
          <w:tcPr>
            <w:tcW w:type="dxa" w:w="2592"/>
            <w:vAlign w:val="top"/>
            <w:tcBorders>
              <w:top w:val="single" w:sz="6" w:space="0" w:color="D6D1E6"/>
              <w:left w:val="single" w:sz="6" w:space="0" w:color="D6D1E6"/>
              <w:bottom w:val="single" w:sz="6" w:space="0" w:color="D6D1E6"/>
              <w:right w:val="single" w:sz="6" w:space="0" w:color="D6D1E6"/>
              <w:insideH w:val="single" w:sz="6" w:space="0" w:color="D6D1E6"/>
              <w:insideV w:val="single" w:sz="6" w:space="0" w:color="D6D1E6"/>
            </w:tcBorders>
          </w:tcPr>
          <w:p>
            <w:pPr>
              <w:spacing w:after="40"/>
            </w:pPr>
            <w:r/>
            <w:r>
              <w:rPr>
                <w:rFonts w:ascii="Aptos" w:hAnsi="Aptos"/>
                <w:color w:val="211F26"/>
                <w:sz w:val="17"/>
              </w:rPr>
              <w:t>coven-github</w:t>
            </w:r>
          </w:p>
        </w:tc>
        <w:tc>
          <w:tcPr>
            <w:tcW w:type="dxa" w:w="7344"/>
            <w:vAlign w:val="top"/>
            <w:tcBorders>
              <w:top w:val="single" w:sz="6" w:space="0" w:color="D6D1E6"/>
              <w:left w:val="single" w:sz="6" w:space="0" w:color="D6D1E6"/>
              <w:bottom w:val="single" w:sz="6" w:space="0" w:color="D6D1E6"/>
              <w:right w:val="single" w:sz="6" w:space="0" w:color="D6D1E6"/>
              <w:insideH w:val="single" w:sz="6" w:space="0" w:color="D6D1E6"/>
              <w:insideV w:val="single" w:sz="6" w:space="0" w:color="D6D1E6"/>
            </w:tcBorders>
          </w:tcPr>
          <w:p>
            <w:pPr>
              <w:spacing w:after="40"/>
            </w:pPr>
            <w:r/>
            <w:r>
              <w:rPr>
                <w:rFonts w:ascii="Aptos" w:hAnsi="Aptos"/>
                <w:color w:val="211F26"/>
                <w:sz w:val="17"/>
              </w:rPr>
              <w:t>Use config/local.toml or equivalent deployment config for github.app_id, github.private_key_path, github.webhook_secret, worker.coven_code_bin, familiar settings, and optional server.cave_base_url.</w:t>
            </w:r>
          </w:p>
        </w:tc>
      </w:tr>
      <w:tr>
        <w:tc>
          <w:tcPr>
            <w:tcW w:type="dxa" w:w="2592"/>
            <w:vAlign w:val="top"/>
            <w:tcBorders>
              <w:top w:val="single" w:sz="6" w:space="0" w:color="D6D1E6"/>
              <w:left w:val="single" w:sz="6" w:space="0" w:color="D6D1E6"/>
              <w:bottom w:val="single" w:sz="6" w:space="0" w:color="D6D1E6"/>
              <w:right w:val="single" w:sz="6" w:space="0" w:color="D6D1E6"/>
              <w:insideH w:val="single" w:sz="6" w:space="0" w:color="D6D1E6"/>
              <w:insideV w:val="single" w:sz="6" w:space="0" w:color="D6D1E6"/>
            </w:tcBorders>
            <w:shd w:fill="F6F4FC"/>
          </w:tcPr>
          <w:p>
            <w:pPr>
              <w:spacing w:after="40"/>
            </w:pPr>
            <w:r/>
            <w:r>
              <w:rPr>
                <w:rFonts w:ascii="Aptos" w:hAnsi="Aptos"/>
                <w:color w:val="211F26"/>
                <w:sz w:val="17"/>
              </w:rPr>
              <w:t>coven-github-webhook</w:t>
            </w:r>
          </w:p>
        </w:tc>
        <w:tc>
          <w:tcPr>
            <w:tcW w:type="dxa" w:w="7344"/>
            <w:vAlign w:val="top"/>
            <w:tcBorders>
              <w:top w:val="single" w:sz="6" w:space="0" w:color="D6D1E6"/>
              <w:left w:val="single" w:sz="6" w:space="0" w:color="D6D1E6"/>
              <w:bottom w:val="single" w:sz="6" w:space="0" w:color="D6D1E6"/>
              <w:right w:val="single" w:sz="6" w:space="0" w:color="D6D1E6"/>
              <w:insideH w:val="single" w:sz="6" w:space="0" w:color="D6D1E6"/>
              <w:insideV w:val="single" w:sz="6" w:space="0" w:color="D6D1E6"/>
            </w:tcBorders>
            <w:shd w:fill="F6F4FC"/>
          </w:tcPr>
          <w:p>
            <w:pPr>
              <w:spacing w:after="40"/>
            </w:pPr>
            <w:r/>
            <w:r>
              <w:rPr>
                <w:rFonts w:ascii="Aptos" w:hAnsi="Aptos"/>
                <w:color w:val="211F26"/>
                <w:sz w:val="17"/>
              </w:rPr>
              <w:t>Use deployment environment secrets for the same GitHub App values. Keep app owner, slug, and installed repositories aligned.</w:t>
            </w:r>
          </w:p>
        </w:tc>
      </w:tr>
    </w:tbl>
    <w:p/>
    <w:p>
      <w:pPr>
        <w:pStyle w:val="Heading1"/>
      </w:pPr>
      <w:r>
        <w:rPr>
          <w:b w:val="0"/>
        </w:rPr>
        <w:t>Security Notes</w:t>
      </w:r>
    </w:p>
    <w:tbl>
      <w:tblPr>
        <w:tblStyle w:val="TableGrid"/>
        <w:tblW w:type="auto" w:w="0"/>
        <w:jc w:val="center"/>
        <w:tblLayout w:type="autofit"/>
        <w:tblLook w:firstColumn="1" w:firstRow="1" w:lastColumn="0" w:lastRow="0" w:noHBand="0" w:noVBand="1" w:val="04A0"/>
      </w:tblPr>
      <w:tblGrid>
        <w:gridCol w:w="5112"/>
        <w:gridCol w:w="5112"/>
      </w:tblGrid>
      <w:tr>
        <w:tc>
          <w:tcPr>
            <w:tcW w:type="dxa" w:w="3456"/>
            <w:vAlign w:val="top"/>
            <w:tcBorders>
              <w:top w:val="single" w:sz="6" w:space="0" w:color="D6D1E6"/>
              <w:left w:val="single" w:sz="6" w:space="0" w:color="D6D1E6"/>
              <w:bottom w:val="single" w:sz="6" w:space="0" w:color="D6D1E6"/>
              <w:right w:val="single" w:sz="6" w:space="0" w:color="D6D1E6"/>
              <w:insideH w:val="single" w:sz="6" w:space="0" w:color="D6D1E6"/>
              <w:insideV w:val="single" w:sz="6" w:space="0" w:color="D6D1E6"/>
            </w:tcBorders>
            <w:shd w:fill="6F4CFF"/>
          </w:tcPr>
          <w:p>
            <w:pPr>
              <w:spacing w:after="40"/>
            </w:pPr>
            <w:r/>
            <w:r>
              <w:rPr>
                <w:rFonts w:ascii="Aptos" w:hAnsi="Aptos"/>
                <w:b/>
                <w:color w:val="FFFFFF"/>
                <w:sz w:val="17"/>
              </w:rPr>
              <w:t>Rule</w:t>
            </w:r>
          </w:p>
        </w:tc>
        <w:tc>
          <w:tcPr>
            <w:tcW w:type="dxa" w:w="6480"/>
            <w:vAlign w:val="top"/>
            <w:tcBorders>
              <w:top w:val="single" w:sz="6" w:space="0" w:color="D6D1E6"/>
              <w:left w:val="single" w:sz="6" w:space="0" w:color="D6D1E6"/>
              <w:bottom w:val="single" w:sz="6" w:space="0" w:color="D6D1E6"/>
              <w:right w:val="single" w:sz="6" w:space="0" w:color="D6D1E6"/>
              <w:insideH w:val="single" w:sz="6" w:space="0" w:color="D6D1E6"/>
              <w:insideV w:val="single" w:sz="6" w:space="0" w:color="D6D1E6"/>
            </w:tcBorders>
            <w:shd w:fill="6F4CFF"/>
          </w:tcPr>
          <w:p>
            <w:pPr>
              <w:spacing w:after="40"/>
            </w:pPr>
            <w:r/>
            <w:r>
              <w:rPr>
                <w:rFonts w:ascii="Aptos" w:hAnsi="Aptos"/>
                <w:b/>
                <w:color w:val="FFFFFF"/>
                <w:sz w:val="17"/>
              </w:rPr>
              <w:t>Reason</w:t>
            </w:r>
          </w:p>
        </w:tc>
      </w:tr>
      <w:tr>
        <w:tc>
          <w:tcPr>
            <w:tcW w:type="dxa" w:w="3456"/>
            <w:vAlign w:val="top"/>
            <w:tcBorders>
              <w:top w:val="single" w:sz="6" w:space="0" w:color="D6D1E6"/>
              <w:left w:val="single" w:sz="6" w:space="0" w:color="D6D1E6"/>
              <w:bottom w:val="single" w:sz="6" w:space="0" w:color="D6D1E6"/>
              <w:right w:val="single" w:sz="6" w:space="0" w:color="D6D1E6"/>
              <w:insideH w:val="single" w:sz="6" w:space="0" w:color="D6D1E6"/>
              <w:insideV w:val="single" w:sz="6" w:space="0" w:color="D6D1E6"/>
            </w:tcBorders>
          </w:tcPr>
          <w:p>
            <w:pPr>
              <w:spacing w:after="40"/>
            </w:pPr>
            <w:r/>
            <w:r>
              <w:rPr>
                <w:rFonts w:ascii="Aptos" w:hAnsi="Aptos"/>
                <w:color w:val="211F26"/>
                <w:sz w:val="17"/>
              </w:rPr>
              <w:t>Never commit PEM/private keys</w:t>
            </w:r>
          </w:p>
        </w:tc>
        <w:tc>
          <w:tcPr>
            <w:tcW w:type="dxa" w:w="6480"/>
            <w:vAlign w:val="top"/>
            <w:tcBorders>
              <w:top w:val="single" w:sz="6" w:space="0" w:color="D6D1E6"/>
              <w:left w:val="single" w:sz="6" w:space="0" w:color="D6D1E6"/>
              <w:bottom w:val="single" w:sz="6" w:space="0" w:color="D6D1E6"/>
              <w:right w:val="single" w:sz="6" w:space="0" w:color="D6D1E6"/>
              <w:insideH w:val="single" w:sz="6" w:space="0" w:color="D6D1E6"/>
              <w:insideV w:val="single" w:sz="6" w:space="0" w:color="D6D1E6"/>
            </w:tcBorders>
          </w:tcPr>
          <w:p>
            <w:pPr>
              <w:spacing w:after="40"/>
            </w:pPr>
            <w:r/>
            <w:r>
              <w:rPr>
                <w:rFonts w:ascii="Aptos" w:hAnsi="Aptos"/>
                <w:color w:val="211F26"/>
                <w:sz w:val="17"/>
              </w:rPr>
              <w:t>The private key can mint installation tokens for the app and must stay outside git history.</w:t>
            </w:r>
          </w:p>
        </w:tc>
      </w:tr>
      <w:tr>
        <w:tc>
          <w:tcPr>
            <w:tcW w:type="dxa" w:w="3456"/>
            <w:vAlign w:val="top"/>
            <w:tcBorders>
              <w:top w:val="single" w:sz="6" w:space="0" w:color="D6D1E6"/>
              <w:left w:val="single" w:sz="6" w:space="0" w:color="D6D1E6"/>
              <w:bottom w:val="single" w:sz="6" w:space="0" w:color="D6D1E6"/>
              <w:right w:val="single" w:sz="6" w:space="0" w:color="D6D1E6"/>
              <w:insideH w:val="single" w:sz="6" w:space="0" w:color="D6D1E6"/>
              <w:insideV w:val="single" w:sz="6" w:space="0" w:color="D6D1E6"/>
            </w:tcBorders>
            <w:shd w:fill="F6F4FC"/>
          </w:tcPr>
          <w:p>
            <w:pPr>
              <w:spacing w:after="40"/>
            </w:pPr>
            <w:r/>
            <w:r>
              <w:rPr>
                <w:rFonts w:ascii="Aptos" w:hAnsi="Aptos"/>
                <w:color w:val="211F26"/>
                <w:sz w:val="17"/>
              </w:rPr>
              <w:t>Keep webhook secret in secret storage</w:t>
            </w:r>
          </w:p>
        </w:tc>
        <w:tc>
          <w:tcPr>
            <w:tcW w:type="dxa" w:w="6480"/>
            <w:vAlign w:val="top"/>
            <w:tcBorders>
              <w:top w:val="single" w:sz="6" w:space="0" w:color="D6D1E6"/>
              <w:left w:val="single" w:sz="6" w:space="0" w:color="D6D1E6"/>
              <w:bottom w:val="single" w:sz="6" w:space="0" w:color="D6D1E6"/>
              <w:right w:val="single" w:sz="6" w:space="0" w:color="D6D1E6"/>
              <w:insideH w:val="single" w:sz="6" w:space="0" w:color="D6D1E6"/>
              <w:insideV w:val="single" w:sz="6" w:space="0" w:color="D6D1E6"/>
            </w:tcBorders>
            <w:shd w:fill="F6F4FC"/>
          </w:tcPr>
          <w:p>
            <w:pPr>
              <w:spacing w:after="40"/>
            </w:pPr>
            <w:r/>
            <w:r>
              <w:rPr>
                <w:rFonts w:ascii="Aptos" w:hAnsi="Aptos"/>
                <w:color w:val="211F26"/>
                <w:sz w:val="17"/>
              </w:rPr>
              <w:t>GitHub webhook signatures depend on this value. If exposed, rotate it immediately.</w:t>
            </w:r>
          </w:p>
        </w:tc>
      </w:tr>
      <w:tr>
        <w:tc>
          <w:tcPr>
            <w:tcW w:type="dxa" w:w="3456"/>
            <w:vAlign w:val="top"/>
            <w:tcBorders>
              <w:top w:val="single" w:sz="6" w:space="0" w:color="D6D1E6"/>
              <w:left w:val="single" w:sz="6" w:space="0" w:color="D6D1E6"/>
              <w:bottom w:val="single" w:sz="6" w:space="0" w:color="D6D1E6"/>
              <w:right w:val="single" w:sz="6" w:space="0" w:color="D6D1E6"/>
              <w:insideH w:val="single" w:sz="6" w:space="0" w:color="D6D1E6"/>
              <w:insideV w:val="single" w:sz="6" w:space="0" w:color="D6D1E6"/>
            </w:tcBorders>
          </w:tcPr>
          <w:p>
            <w:pPr>
              <w:spacing w:after="40"/>
            </w:pPr>
            <w:r/>
            <w:r>
              <w:rPr>
                <w:rFonts w:ascii="Aptos" w:hAnsi="Aptos"/>
                <w:color w:val="211F26"/>
                <w:sz w:val="17"/>
              </w:rPr>
              <w:t>Use installation tokens, not user credentials</w:t>
            </w:r>
          </w:p>
        </w:tc>
        <w:tc>
          <w:tcPr>
            <w:tcW w:type="dxa" w:w="6480"/>
            <w:vAlign w:val="top"/>
            <w:tcBorders>
              <w:top w:val="single" w:sz="6" w:space="0" w:color="D6D1E6"/>
              <w:left w:val="single" w:sz="6" w:space="0" w:color="D6D1E6"/>
              <w:bottom w:val="single" w:sz="6" w:space="0" w:color="D6D1E6"/>
              <w:right w:val="single" w:sz="6" w:space="0" w:color="D6D1E6"/>
              <w:insideH w:val="single" w:sz="6" w:space="0" w:color="D6D1E6"/>
              <w:insideV w:val="single" w:sz="6" w:space="0" w:color="D6D1E6"/>
            </w:tcBorders>
          </w:tcPr>
          <w:p>
            <w:pPr>
              <w:spacing w:after="40"/>
            </w:pPr>
            <w:r/>
            <w:r>
              <w:rPr>
                <w:rFonts w:ascii="Aptos" w:hAnsi="Aptos"/>
                <w:color w:val="211F26"/>
                <w:sz w:val="17"/>
              </w:rPr>
              <w:t>GitHub App installation tokens limit access to the installed owner and repositories.</w:t>
            </w:r>
          </w:p>
        </w:tc>
      </w:tr>
      <w:tr>
        <w:tc>
          <w:tcPr>
            <w:tcW w:type="dxa" w:w="3456"/>
            <w:vAlign w:val="top"/>
            <w:tcBorders>
              <w:top w:val="single" w:sz="6" w:space="0" w:color="D6D1E6"/>
              <w:left w:val="single" w:sz="6" w:space="0" w:color="D6D1E6"/>
              <w:bottom w:val="single" w:sz="6" w:space="0" w:color="D6D1E6"/>
              <w:right w:val="single" w:sz="6" w:space="0" w:color="D6D1E6"/>
              <w:insideH w:val="single" w:sz="6" w:space="0" w:color="D6D1E6"/>
              <w:insideV w:val="single" w:sz="6" w:space="0" w:color="D6D1E6"/>
            </w:tcBorders>
            <w:shd w:fill="F6F4FC"/>
          </w:tcPr>
          <w:p>
            <w:pPr>
              <w:spacing w:after="40"/>
            </w:pPr>
            <w:r/>
            <w:r>
              <w:rPr>
                <w:rFonts w:ascii="Aptos" w:hAnsi="Aptos"/>
                <w:color w:val="211F26"/>
                <w:sz w:val="17"/>
              </w:rPr>
              <w:t>Rotate exposed secrets</w:t>
            </w:r>
          </w:p>
        </w:tc>
        <w:tc>
          <w:tcPr>
            <w:tcW w:type="dxa" w:w="6480"/>
            <w:vAlign w:val="top"/>
            <w:tcBorders>
              <w:top w:val="single" w:sz="6" w:space="0" w:color="D6D1E6"/>
              <w:left w:val="single" w:sz="6" w:space="0" w:color="D6D1E6"/>
              <w:bottom w:val="single" w:sz="6" w:space="0" w:color="D6D1E6"/>
              <w:right w:val="single" w:sz="6" w:space="0" w:color="D6D1E6"/>
              <w:insideH w:val="single" w:sz="6" w:space="0" w:color="D6D1E6"/>
              <w:insideV w:val="single" w:sz="6" w:space="0" w:color="D6D1E6"/>
            </w:tcBorders>
            <w:shd w:fill="F6F4FC"/>
          </w:tcPr>
          <w:p>
            <w:pPr>
              <w:spacing w:after="40"/>
            </w:pPr>
            <w:r/>
            <w:r>
              <w:rPr>
                <w:rFonts w:ascii="Aptos" w:hAnsi="Aptos"/>
                <w:color w:val="211F26"/>
                <w:sz w:val="17"/>
              </w:rPr>
              <w:t>Rotate webhook secrets, private keys, and any affected deployment credentials after accidental disclosure.</w:t>
            </w:r>
          </w:p>
        </w:tc>
      </w:tr>
      <w:tr>
        <w:tc>
          <w:tcPr>
            <w:tcW w:type="dxa" w:w="3456"/>
            <w:vAlign w:val="top"/>
            <w:tcBorders>
              <w:top w:val="single" w:sz="6" w:space="0" w:color="D6D1E6"/>
              <w:left w:val="single" w:sz="6" w:space="0" w:color="D6D1E6"/>
              <w:bottom w:val="single" w:sz="6" w:space="0" w:color="D6D1E6"/>
              <w:right w:val="single" w:sz="6" w:space="0" w:color="D6D1E6"/>
              <w:insideH w:val="single" w:sz="6" w:space="0" w:color="D6D1E6"/>
              <w:insideV w:val="single" w:sz="6" w:space="0" w:color="D6D1E6"/>
            </w:tcBorders>
          </w:tcPr>
          <w:p>
            <w:pPr>
              <w:spacing w:after="40"/>
            </w:pPr>
            <w:r/>
            <w:r>
              <w:rPr>
                <w:rFonts w:ascii="Aptos" w:hAnsi="Aptos"/>
                <w:color w:val="211F26"/>
                <w:sz w:val="17"/>
              </w:rPr>
              <w:t>Restrict repository installation scope</w:t>
            </w:r>
          </w:p>
        </w:tc>
        <w:tc>
          <w:tcPr>
            <w:tcW w:type="dxa" w:w="6480"/>
            <w:vAlign w:val="top"/>
            <w:tcBorders>
              <w:top w:val="single" w:sz="6" w:space="0" w:color="D6D1E6"/>
              <w:left w:val="single" w:sz="6" w:space="0" w:color="D6D1E6"/>
              <w:bottom w:val="single" w:sz="6" w:space="0" w:color="D6D1E6"/>
              <w:right w:val="single" w:sz="6" w:space="0" w:color="D6D1E6"/>
              <w:insideH w:val="single" w:sz="6" w:space="0" w:color="D6D1E6"/>
              <w:insideV w:val="single" w:sz="6" w:space="0" w:color="D6D1E6"/>
            </w:tcBorders>
          </w:tcPr>
          <w:p>
            <w:pPr>
              <w:spacing w:after="40"/>
            </w:pPr>
            <w:r/>
            <w:r>
              <w:rPr>
                <w:rFonts w:ascii="Aptos" w:hAnsi="Aptos"/>
                <w:color w:val="211F26"/>
                <w:sz w:val="17"/>
              </w:rPr>
              <w:t>Install on selected repositories unless the operator intentionally needs org-wide access.</w:t>
            </w:r>
          </w:p>
        </w:tc>
      </w:tr>
    </w:tbl>
    <w:p/>
    <w:p>
      <w:pPr>
        <w:pStyle w:val="Heading1"/>
      </w:pPr>
      <w:r>
        <w:rPr>
          <w:b w:val="0"/>
        </w:rPr>
        <w:t>Troubleshooting</w:t>
      </w:r>
    </w:p>
    <w:tbl>
      <w:tblPr>
        <w:tblStyle w:val="TableGrid"/>
        <w:tblW w:type="auto" w:w="0"/>
        <w:jc w:val="center"/>
        <w:tblLayout w:type="autofit"/>
        <w:tblLook w:firstColumn="1" w:firstRow="1" w:lastColumn="0" w:lastRow="0" w:noHBand="0" w:noVBand="1" w:val="04A0"/>
      </w:tblPr>
      <w:tblGrid>
        <w:gridCol w:w="3408"/>
        <w:gridCol w:w="3408"/>
        <w:gridCol w:w="3408"/>
      </w:tblGrid>
      <w:tr>
        <w:tc>
          <w:tcPr>
            <w:tcW w:type="dxa" w:w="2448"/>
            <w:vAlign w:val="top"/>
            <w:tcBorders>
              <w:top w:val="single" w:sz="6" w:space="0" w:color="D6D1E6"/>
              <w:left w:val="single" w:sz="6" w:space="0" w:color="D6D1E6"/>
              <w:bottom w:val="single" w:sz="6" w:space="0" w:color="D6D1E6"/>
              <w:right w:val="single" w:sz="6" w:space="0" w:color="D6D1E6"/>
              <w:insideH w:val="single" w:sz="6" w:space="0" w:color="D6D1E6"/>
              <w:insideV w:val="single" w:sz="6" w:space="0" w:color="D6D1E6"/>
            </w:tcBorders>
            <w:shd w:fill="6F4CFF"/>
          </w:tcPr>
          <w:p>
            <w:pPr>
              <w:spacing w:after="40"/>
            </w:pPr>
            <w:r/>
            <w:r>
              <w:rPr>
                <w:rFonts w:ascii="Aptos" w:hAnsi="Aptos"/>
                <w:b/>
                <w:color w:val="FFFFFF"/>
                <w:sz w:val="17"/>
              </w:rPr>
              <w:t>Symptom</w:t>
            </w:r>
          </w:p>
        </w:tc>
        <w:tc>
          <w:tcPr>
            <w:tcW w:type="dxa" w:w="3456"/>
            <w:vAlign w:val="top"/>
            <w:tcBorders>
              <w:top w:val="single" w:sz="6" w:space="0" w:color="D6D1E6"/>
              <w:left w:val="single" w:sz="6" w:space="0" w:color="D6D1E6"/>
              <w:bottom w:val="single" w:sz="6" w:space="0" w:color="D6D1E6"/>
              <w:right w:val="single" w:sz="6" w:space="0" w:color="D6D1E6"/>
              <w:insideH w:val="single" w:sz="6" w:space="0" w:color="D6D1E6"/>
              <w:insideV w:val="single" w:sz="6" w:space="0" w:color="D6D1E6"/>
            </w:tcBorders>
            <w:shd w:fill="6F4CFF"/>
          </w:tcPr>
          <w:p>
            <w:pPr>
              <w:spacing w:after="40"/>
            </w:pPr>
            <w:r/>
            <w:r>
              <w:rPr>
                <w:rFonts w:ascii="Aptos" w:hAnsi="Aptos"/>
                <w:b/>
                <w:color w:val="FFFFFF"/>
                <w:sz w:val="17"/>
              </w:rPr>
              <w:t>Likely cause</w:t>
            </w:r>
          </w:p>
        </w:tc>
        <w:tc>
          <w:tcPr>
            <w:tcW w:type="dxa" w:w="4032"/>
            <w:vAlign w:val="top"/>
            <w:tcBorders>
              <w:top w:val="single" w:sz="6" w:space="0" w:color="D6D1E6"/>
              <w:left w:val="single" w:sz="6" w:space="0" w:color="D6D1E6"/>
              <w:bottom w:val="single" w:sz="6" w:space="0" w:color="D6D1E6"/>
              <w:right w:val="single" w:sz="6" w:space="0" w:color="D6D1E6"/>
              <w:insideH w:val="single" w:sz="6" w:space="0" w:color="D6D1E6"/>
              <w:insideV w:val="single" w:sz="6" w:space="0" w:color="D6D1E6"/>
            </w:tcBorders>
            <w:shd w:fill="6F4CFF"/>
          </w:tcPr>
          <w:p>
            <w:pPr>
              <w:spacing w:after="40"/>
            </w:pPr>
            <w:r/>
            <w:r>
              <w:rPr>
                <w:rFonts w:ascii="Aptos" w:hAnsi="Aptos"/>
                <w:b/>
                <w:color w:val="FFFFFF"/>
                <w:sz w:val="17"/>
              </w:rPr>
              <w:t>Resolution</w:t>
            </w:r>
          </w:p>
        </w:tc>
      </w:tr>
      <w:tr>
        <w:tc>
          <w:tcPr>
            <w:tcW w:type="dxa" w:w="2448"/>
            <w:vAlign w:val="top"/>
            <w:tcBorders>
              <w:top w:val="single" w:sz="6" w:space="0" w:color="D6D1E6"/>
              <w:left w:val="single" w:sz="6" w:space="0" w:color="D6D1E6"/>
              <w:bottom w:val="single" w:sz="6" w:space="0" w:color="D6D1E6"/>
              <w:right w:val="single" w:sz="6" w:space="0" w:color="D6D1E6"/>
              <w:insideH w:val="single" w:sz="6" w:space="0" w:color="D6D1E6"/>
              <w:insideV w:val="single" w:sz="6" w:space="0" w:color="D6D1E6"/>
            </w:tcBorders>
          </w:tcPr>
          <w:p>
            <w:pPr>
              <w:spacing w:after="40"/>
            </w:pPr>
            <w:r/>
            <w:r>
              <w:rPr>
                <w:rFonts w:ascii="Aptos" w:hAnsi="Aptos"/>
                <w:color w:val="211F26"/>
                <w:sz w:val="17"/>
              </w:rPr>
              <w:t>Webhook 401, 403, or signature failure</w:t>
            </w:r>
          </w:p>
        </w:tc>
        <w:tc>
          <w:tcPr>
            <w:tcW w:type="dxa" w:w="3456"/>
            <w:vAlign w:val="top"/>
            <w:tcBorders>
              <w:top w:val="single" w:sz="6" w:space="0" w:color="D6D1E6"/>
              <w:left w:val="single" w:sz="6" w:space="0" w:color="D6D1E6"/>
              <w:bottom w:val="single" w:sz="6" w:space="0" w:color="D6D1E6"/>
              <w:right w:val="single" w:sz="6" w:space="0" w:color="D6D1E6"/>
              <w:insideH w:val="single" w:sz="6" w:space="0" w:color="D6D1E6"/>
              <w:insideV w:val="single" w:sz="6" w:space="0" w:color="D6D1E6"/>
            </w:tcBorders>
          </w:tcPr>
          <w:p>
            <w:pPr>
              <w:spacing w:after="40"/>
            </w:pPr>
            <w:r/>
            <w:r>
              <w:rPr>
                <w:rFonts w:ascii="Aptos" w:hAnsi="Aptos"/>
                <w:color w:val="211F26"/>
                <w:sz w:val="17"/>
              </w:rPr>
              <w:t>Webhook secret mismatch, missing signature header, wrong endpoint, or stale deployment secret.</w:t>
            </w:r>
          </w:p>
        </w:tc>
        <w:tc>
          <w:tcPr>
            <w:tcW w:type="dxa" w:w="4032"/>
            <w:vAlign w:val="top"/>
            <w:tcBorders>
              <w:top w:val="single" w:sz="6" w:space="0" w:color="D6D1E6"/>
              <w:left w:val="single" w:sz="6" w:space="0" w:color="D6D1E6"/>
              <w:bottom w:val="single" w:sz="6" w:space="0" w:color="D6D1E6"/>
              <w:right w:val="single" w:sz="6" w:space="0" w:color="D6D1E6"/>
              <w:insideH w:val="single" w:sz="6" w:space="0" w:color="D6D1E6"/>
              <w:insideV w:val="single" w:sz="6" w:space="0" w:color="D6D1E6"/>
            </w:tcBorders>
          </w:tcPr>
          <w:p>
            <w:pPr>
              <w:spacing w:after="40"/>
            </w:pPr>
            <w:r/>
            <w:r>
              <w:rPr>
                <w:rFonts w:ascii="Aptos" w:hAnsi="Aptos"/>
                <w:color w:val="211F26"/>
                <w:sz w:val="17"/>
              </w:rPr>
              <w:t>Confirm the GitHub App webhook secret matches the deployment secret. Restart the service after changing secrets and replay the GitHub delivery.</w:t>
            </w:r>
          </w:p>
        </w:tc>
      </w:tr>
      <w:tr>
        <w:tc>
          <w:tcPr>
            <w:tcW w:type="dxa" w:w="2448"/>
            <w:vAlign w:val="top"/>
            <w:tcBorders>
              <w:top w:val="single" w:sz="6" w:space="0" w:color="D6D1E6"/>
              <w:left w:val="single" w:sz="6" w:space="0" w:color="D6D1E6"/>
              <w:bottom w:val="single" w:sz="6" w:space="0" w:color="D6D1E6"/>
              <w:right w:val="single" w:sz="6" w:space="0" w:color="D6D1E6"/>
              <w:insideH w:val="single" w:sz="6" w:space="0" w:color="D6D1E6"/>
              <w:insideV w:val="single" w:sz="6" w:space="0" w:color="D6D1E6"/>
            </w:tcBorders>
            <w:shd w:fill="F6F4FC"/>
          </w:tcPr>
          <w:p>
            <w:pPr>
              <w:spacing w:after="40"/>
            </w:pPr>
            <w:r/>
            <w:r>
              <w:rPr>
                <w:rFonts w:ascii="Aptos" w:hAnsi="Aptos"/>
                <w:color w:val="211F26"/>
                <w:sz w:val="17"/>
              </w:rPr>
              <w:t>Missing permission error</w:t>
            </w:r>
          </w:p>
        </w:tc>
        <w:tc>
          <w:tcPr>
            <w:tcW w:type="dxa" w:w="3456"/>
            <w:vAlign w:val="top"/>
            <w:tcBorders>
              <w:top w:val="single" w:sz="6" w:space="0" w:color="D6D1E6"/>
              <w:left w:val="single" w:sz="6" w:space="0" w:color="D6D1E6"/>
              <w:bottom w:val="single" w:sz="6" w:space="0" w:color="D6D1E6"/>
              <w:right w:val="single" w:sz="6" w:space="0" w:color="D6D1E6"/>
              <w:insideH w:val="single" w:sz="6" w:space="0" w:color="D6D1E6"/>
              <w:insideV w:val="single" w:sz="6" w:space="0" w:color="D6D1E6"/>
            </w:tcBorders>
            <w:shd w:fill="F6F4FC"/>
          </w:tcPr>
          <w:p>
            <w:pPr>
              <w:spacing w:after="40"/>
            </w:pPr>
            <w:r/>
            <w:r>
              <w:rPr>
                <w:rFonts w:ascii="Aptos" w:hAnsi="Aptos"/>
                <w:color w:val="211F26"/>
                <w:sz w:val="17"/>
              </w:rPr>
              <w:t>The app lacks one of contents, issues, pull_requests, checks, or metadata permissions.</w:t>
            </w:r>
          </w:p>
        </w:tc>
        <w:tc>
          <w:tcPr>
            <w:tcW w:type="dxa" w:w="4032"/>
            <w:vAlign w:val="top"/>
            <w:tcBorders>
              <w:top w:val="single" w:sz="6" w:space="0" w:color="D6D1E6"/>
              <w:left w:val="single" w:sz="6" w:space="0" w:color="D6D1E6"/>
              <w:bottom w:val="single" w:sz="6" w:space="0" w:color="D6D1E6"/>
              <w:right w:val="single" w:sz="6" w:space="0" w:color="D6D1E6"/>
              <w:insideH w:val="single" w:sz="6" w:space="0" w:color="D6D1E6"/>
              <w:insideV w:val="single" w:sz="6" w:space="0" w:color="D6D1E6"/>
            </w:tcBorders>
            <w:shd w:fill="F6F4FC"/>
          </w:tcPr>
          <w:p>
            <w:pPr>
              <w:spacing w:after="40"/>
            </w:pPr>
            <w:r/>
            <w:r>
              <w:rPr>
                <w:rFonts w:ascii="Aptos" w:hAnsi="Aptos"/>
                <w:color w:val="211F26"/>
                <w:sz w:val="17"/>
              </w:rPr>
              <w:t>Update app permissions, accept any installation permission update prompt, then retry the flow.</w:t>
            </w:r>
          </w:p>
        </w:tc>
      </w:tr>
      <w:tr>
        <w:tc>
          <w:tcPr>
            <w:tcW w:type="dxa" w:w="2448"/>
            <w:vAlign w:val="top"/>
            <w:tcBorders>
              <w:top w:val="single" w:sz="6" w:space="0" w:color="D6D1E6"/>
              <w:left w:val="single" w:sz="6" w:space="0" w:color="D6D1E6"/>
              <w:bottom w:val="single" w:sz="6" w:space="0" w:color="D6D1E6"/>
              <w:right w:val="single" w:sz="6" w:space="0" w:color="D6D1E6"/>
              <w:insideH w:val="single" w:sz="6" w:space="0" w:color="D6D1E6"/>
              <w:insideV w:val="single" w:sz="6" w:space="0" w:color="D6D1E6"/>
            </w:tcBorders>
          </w:tcPr>
          <w:p>
            <w:pPr>
              <w:spacing w:after="40"/>
            </w:pPr>
            <w:r/>
            <w:r>
              <w:rPr>
                <w:rFonts w:ascii="Aptos" w:hAnsi="Aptos"/>
                <w:color w:val="211F26"/>
                <w:sz w:val="17"/>
              </w:rPr>
              <w:t>App installed on wrong repositories</w:t>
            </w:r>
          </w:p>
        </w:tc>
        <w:tc>
          <w:tcPr>
            <w:tcW w:type="dxa" w:w="3456"/>
            <w:vAlign w:val="top"/>
            <w:tcBorders>
              <w:top w:val="single" w:sz="6" w:space="0" w:color="D6D1E6"/>
              <w:left w:val="single" w:sz="6" w:space="0" w:color="D6D1E6"/>
              <w:bottom w:val="single" w:sz="6" w:space="0" w:color="D6D1E6"/>
              <w:right w:val="single" w:sz="6" w:space="0" w:color="D6D1E6"/>
              <w:insideH w:val="single" w:sz="6" w:space="0" w:color="D6D1E6"/>
              <w:insideV w:val="single" w:sz="6" w:space="0" w:color="D6D1E6"/>
            </w:tcBorders>
          </w:tcPr>
          <w:p>
            <w:pPr>
              <w:spacing w:after="40"/>
            </w:pPr>
            <w:r/>
            <w:r>
              <w:rPr>
                <w:rFonts w:ascii="Aptos" w:hAnsi="Aptos"/>
                <w:color w:val="211F26"/>
                <w:sz w:val="17"/>
              </w:rPr>
              <w:t>Installation scope selected the wrong owner or repository set.</w:t>
            </w:r>
          </w:p>
        </w:tc>
        <w:tc>
          <w:tcPr>
            <w:tcW w:type="dxa" w:w="4032"/>
            <w:vAlign w:val="top"/>
            <w:tcBorders>
              <w:top w:val="single" w:sz="6" w:space="0" w:color="D6D1E6"/>
              <w:left w:val="single" w:sz="6" w:space="0" w:color="D6D1E6"/>
              <w:bottom w:val="single" w:sz="6" w:space="0" w:color="D6D1E6"/>
              <w:right w:val="single" w:sz="6" w:space="0" w:color="D6D1E6"/>
              <w:insideH w:val="single" w:sz="6" w:space="0" w:color="D6D1E6"/>
              <w:insideV w:val="single" w:sz="6" w:space="0" w:color="D6D1E6"/>
            </w:tcBorders>
          </w:tcPr>
          <w:p>
            <w:pPr>
              <w:spacing w:after="40"/>
            </w:pPr>
            <w:r/>
            <w:r>
              <w:rPr>
                <w:rFonts w:ascii="Aptos" w:hAnsi="Aptos"/>
                <w:color w:val="211F26"/>
                <w:sz w:val="17"/>
              </w:rPr>
              <w:t>Open Install App settings and adjust repository access. Re-check installation ID if the installation changed.</w:t>
            </w:r>
          </w:p>
        </w:tc>
      </w:tr>
      <w:tr>
        <w:tc>
          <w:tcPr>
            <w:tcW w:type="dxa" w:w="2448"/>
            <w:vAlign w:val="top"/>
            <w:tcBorders>
              <w:top w:val="single" w:sz="6" w:space="0" w:color="D6D1E6"/>
              <w:left w:val="single" w:sz="6" w:space="0" w:color="D6D1E6"/>
              <w:bottom w:val="single" w:sz="6" w:space="0" w:color="D6D1E6"/>
              <w:right w:val="single" w:sz="6" w:space="0" w:color="D6D1E6"/>
              <w:insideH w:val="single" w:sz="6" w:space="0" w:color="D6D1E6"/>
              <w:insideV w:val="single" w:sz="6" w:space="0" w:color="D6D1E6"/>
            </w:tcBorders>
            <w:shd w:fill="F6F4FC"/>
          </w:tcPr>
          <w:p>
            <w:pPr>
              <w:spacing w:after="40"/>
            </w:pPr>
            <w:r/>
            <w:r>
              <w:rPr>
                <w:rFonts w:ascii="Aptos" w:hAnsi="Aptos"/>
                <w:color w:val="211F26"/>
                <w:sz w:val="17"/>
              </w:rPr>
              <w:t>No webhook deliveries</w:t>
            </w:r>
          </w:p>
        </w:tc>
        <w:tc>
          <w:tcPr>
            <w:tcW w:type="dxa" w:w="3456"/>
            <w:vAlign w:val="top"/>
            <w:tcBorders>
              <w:top w:val="single" w:sz="6" w:space="0" w:color="D6D1E6"/>
              <w:left w:val="single" w:sz="6" w:space="0" w:color="D6D1E6"/>
              <w:bottom w:val="single" w:sz="6" w:space="0" w:color="D6D1E6"/>
              <w:right w:val="single" w:sz="6" w:space="0" w:color="D6D1E6"/>
              <w:insideH w:val="single" w:sz="6" w:space="0" w:color="D6D1E6"/>
              <w:insideV w:val="single" w:sz="6" w:space="0" w:color="D6D1E6"/>
            </w:tcBorders>
            <w:shd w:fill="F6F4FC"/>
          </w:tcPr>
          <w:p>
            <w:pPr>
              <w:spacing w:after="40"/>
            </w:pPr>
            <w:r/>
            <w:r>
              <w:rPr>
                <w:rFonts w:ascii="Aptos" w:hAnsi="Aptos"/>
                <w:color w:val="211F26"/>
                <w:sz w:val="17"/>
              </w:rPr>
              <w:t>Webhook disabled, URL unreachable, app not installed, event not subscribed, or repository action did not match subscribed events.</w:t>
            </w:r>
          </w:p>
        </w:tc>
        <w:tc>
          <w:tcPr>
            <w:tcW w:type="dxa" w:w="4032"/>
            <w:vAlign w:val="top"/>
            <w:tcBorders>
              <w:top w:val="single" w:sz="6" w:space="0" w:color="D6D1E6"/>
              <w:left w:val="single" w:sz="6" w:space="0" w:color="D6D1E6"/>
              <w:bottom w:val="single" w:sz="6" w:space="0" w:color="D6D1E6"/>
              <w:right w:val="single" w:sz="6" w:space="0" w:color="D6D1E6"/>
              <w:insideH w:val="single" w:sz="6" w:space="0" w:color="D6D1E6"/>
              <w:insideV w:val="single" w:sz="6" w:space="0" w:color="D6D1E6"/>
            </w:tcBorders>
            <w:shd w:fill="F6F4FC"/>
          </w:tcPr>
          <w:p>
            <w:pPr>
              <w:spacing w:after="40"/>
            </w:pPr>
            <w:r/>
            <w:r>
              <w:rPr>
                <w:rFonts w:ascii="Aptos" w:hAnsi="Aptos"/>
                <w:color w:val="211F26"/>
                <w:sz w:val="17"/>
              </w:rPr>
              <w:t>Confirm the webhook is active, endpoint is public HTTPS, event subscriptions include the tested action, and Recent Deliveries shows a ping.</w:t>
            </w:r>
          </w:p>
        </w:tc>
      </w:tr>
      <w:tr>
        <w:tc>
          <w:tcPr>
            <w:tcW w:type="dxa" w:w="2448"/>
            <w:vAlign w:val="top"/>
            <w:tcBorders>
              <w:top w:val="single" w:sz="6" w:space="0" w:color="D6D1E6"/>
              <w:left w:val="single" w:sz="6" w:space="0" w:color="D6D1E6"/>
              <w:bottom w:val="single" w:sz="6" w:space="0" w:color="D6D1E6"/>
              <w:right w:val="single" w:sz="6" w:space="0" w:color="D6D1E6"/>
              <w:insideH w:val="single" w:sz="6" w:space="0" w:color="D6D1E6"/>
              <w:insideV w:val="single" w:sz="6" w:space="0" w:color="D6D1E6"/>
            </w:tcBorders>
          </w:tcPr>
          <w:p>
            <w:pPr>
              <w:spacing w:after="40"/>
            </w:pPr>
            <w:r/>
            <w:r>
              <w:rPr>
                <w:rFonts w:ascii="Aptos" w:hAnsi="Aptos"/>
                <w:color w:val="211F26"/>
                <w:sz w:val="17"/>
              </w:rPr>
              <w:t>Transfer-related regression</w:t>
            </w:r>
          </w:p>
        </w:tc>
        <w:tc>
          <w:tcPr>
            <w:tcW w:type="dxa" w:w="3456"/>
            <w:vAlign w:val="top"/>
            <w:tcBorders>
              <w:top w:val="single" w:sz="6" w:space="0" w:color="D6D1E6"/>
              <w:left w:val="single" w:sz="6" w:space="0" w:color="D6D1E6"/>
              <w:bottom w:val="single" w:sz="6" w:space="0" w:color="D6D1E6"/>
              <w:right w:val="single" w:sz="6" w:space="0" w:color="D6D1E6"/>
              <w:insideH w:val="single" w:sz="6" w:space="0" w:color="D6D1E6"/>
              <w:insideV w:val="single" w:sz="6" w:space="0" w:color="D6D1E6"/>
            </w:tcBorders>
          </w:tcPr>
          <w:p>
            <w:pPr>
              <w:spacing w:after="40"/>
            </w:pPr>
            <w:r/>
            <w:r>
              <w:rPr>
                <w:rFonts w:ascii="Aptos" w:hAnsi="Aptos"/>
                <w:color w:val="211F26"/>
                <w:sz w:val="17"/>
              </w:rPr>
              <w:t>Ownership transfer changed app slug, installation state, permission acceptance, or operator assumptions.</w:t>
            </w:r>
          </w:p>
        </w:tc>
        <w:tc>
          <w:tcPr>
            <w:tcW w:type="dxa" w:w="4032"/>
            <w:vAlign w:val="top"/>
            <w:tcBorders>
              <w:top w:val="single" w:sz="6" w:space="0" w:color="D6D1E6"/>
              <w:left w:val="single" w:sz="6" w:space="0" w:color="D6D1E6"/>
              <w:bottom w:val="single" w:sz="6" w:space="0" w:color="D6D1E6"/>
              <w:right w:val="single" w:sz="6" w:space="0" w:color="D6D1E6"/>
              <w:insideH w:val="single" w:sz="6" w:space="0" w:color="D6D1E6"/>
              <w:insideV w:val="single" w:sz="6" w:space="0" w:color="D6D1E6"/>
            </w:tcBorders>
          </w:tcPr>
          <w:p>
            <w:pPr>
              <w:spacing w:after="40"/>
            </w:pPr>
            <w:r/>
            <w:r>
              <w:rPr>
                <w:rFonts w:ascii="Aptos" w:hAnsi="Aptos"/>
                <w:color w:val="211F26"/>
                <w:sz w:val="17"/>
              </w:rPr>
              <w:t>After transfer, re-check webhook URL, secret, subscribed events, permissions, installations, app ID, and deployment config references.</w:t>
            </w:r>
          </w:p>
        </w:tc>
      </w:tr>
    </w:tbl>
    <w:p/>
    <w:p>
      <w:pPr>
        <w:pStyle w:val="Heading1"/>
      </w:pPr>
      <w:r>
        <w:rPr>
          <w:b w:val="0"/>
        </w:rPr>
        <w:t>Final Validation Checklist</w:t>
      </w:r>
    </w:p>
    <w:tbl>
      <w:tblPr>
        <w:tblStyle w:val="TableGrid"/>
        <w:tblW w:type="auto" w:w="0"/>
        <w:jc w:val="center"/>
        <w:tblLayout w:type="autofit"/>
        <w:tblLook w:firstColumn="1" w:firstRow="1" w:lastColumn="0" w:lastRow="0" w:noHBand="0" w:noVBand="1" w:val="04A0"/>
      </w:tblPr>
      <w:tblGrid>
        <w:gridCol w:w="5112"/>
        <w:gridCol w:w="5112"/>
      </w:tblGrid>
      <w:tr>
        <w:tc>
          <w:tcPr>
            <w:tcW w:type="dxa" w:w="3744"/>
            <w:vAlign w:val="top"/>
            <w:tcBorders>
              <w:top w:val="single" w:sz="6" w:space="0" w:color="D6D1E6"/>
              <w:left w:val="single" w:sz="6" w:space="0" w:color="D6D1E6"/>
              <w:bottom w:val="single" w:sz="6" w:space="0" w:color="D6D1E6"/>
              <w:right w:val="single" w:sz="6" w:space="0" w:color="D6D1E6"/>
              <w:insideH w:val="single" w:sz="6" w:space="0" w:color="D6D1E6"/>
              <w:insideV w:val="single" w:sz="6" w:space="0" w:color="D6D1E6"/>
            </w:tcBorders>
            <w:shd w:fill="6F4CFF"/>
          </w:tcPr>
          <w:p>
            <w:pPr>
              <w:spacing w:after="40"/>
            </w:pPr>
            <w:r/>
            <w:r>
              <w:rPr>
                <w:rFonts w:ascii="Aptos" w:hAnsi="Aptos"/>
                <w:b/>
                <w:color w:val="FFFFFF"/>
                <w:sz w:val="17"/>
              </w:rPr>
              <w:t>Check</w:t>
            </w:r>
          </w:p>
        </w:tc>
        <w:tc>
          <w:tcPr>
            <w:tcW w:type="dxa" w:w="6192"/>
            <w:vAlign w:val="top"/>
            <w:tcBorders>
              <w:top w:val="single" w:sz="6" w:space="0" w:color="D6D1E6"/>
              <w:left w:val="single" w:sz="6" w:space="0" w:color="D6D1E6"/>
              <w:bottom w:val="single" w:sz="6" w:space="0" w:color="D6D1E6"/>
              <w:right w:val="single" w:sz="6" w:space="0" w:color="D6D1E6"/>
              <w:insideH w:val="single" w:sz="6" w:space="0" w:color="D6D1E6"/>
              <w:insideV w:val="single" w:sz="6" w:space="0" w:color="D6D1E6"/>
            </w:tcBorders>
            <w:shd w:fill="6F4CFF"/>
          </w:tcPr>
          <w:p>
            <w:pPr>
              <w:spacing w:after="40"/>
            </w:pPr>
            <w:r/>
            <w:r>
              <w:rPr>
                <w:rFonts w:ascii="Aptos" w:hAnsi="Aptos"/>
                <w:b/>
                <w:color w:val="FFFFFF"/>
                <w:sz w:val="17"/>
              </w:rPr>
              <w:t>Done when</w:t>
            </w:r>
          </w:p>
        </w:tc>
      </w:tr>
      <w:tr>
        <w:tc>
          <w:tcPr>
            <w:tcW w:type="dxa" w:w="3744"/>
            <w:vAlign w:val="top"/>
            <w:tcBorders>
              <w:top w:val="single" w:sz="6" w:space="0" w:color="D6D1E6"/>
              <w:left w:val="single" w:sz="6" w:space="0" w:color="D6D1E6"/>
              <w:bottom w:val="single" w:sz="6" w:space="0" w:color="D6D1E6"/>
              <w:right w:val="single" w:sz="6" w:space="0" w:color="D6D1E6"/>
              <w:insideH w:val="single" w:sz="6" w:space="0" w:color="D6D1E6"/>
              <w:insideV w:val="single" w:sz="6" w:space="0" w:color="D6D1E6"/>
            </w:tcBorders>
          </w:tcPr>
          <w:p>
            <w:pPr>
              <w:spacing w:after="40"/>
            </w:pPr>
            <w:r/>
            <w:r>
              <w:rPr>
                <w:rFonts w:ascii="Aptos" w:hAnsi="Aptos"/>
                <w:color w:val="211F26"/>
                <w:sz w:val="17"/>
              </w:rPr>
              <w:t>App exists under intended owner</w:t>
            </w:r>
          </w:p>
        </w:tc>
        <w:tc>
          <w:tcPr>
            <w:tcW w:type="dxa" w:w="6192"/>
            <w:vAlign w:val="top"/>
            <w:tcBorders>
              <w:top w:val="single" w:sz="6" w:space="0" w:color="D6D1E6"/>
              <w:left w:val="single" w:sz="6" w:space="0" w:color="D6D1E6"/>
              <w:bottom w:val="single" w:sz="6" w:space="0" w:color="D6D1E6"/>
              <w:right w:val="single" w:sz="6" w:space="0" w:color="D6D1E6"/>
              <w:insideH w:val="single" w:sz="6" w:space="0" w:color="D6D1E6"/>
              <w:insideV w:val="single" w:sz="6" w:space="0" w:color="D6D1E6"/>
            </w:tcBorders>
          </w:tcPr>
          <w:p>
            <w:pPr>
              <w:spacing w:after="40"/>
            </w:pPr>
            <w:r/>
            <w:r>
              <w:rPr>
                <w:rFonts w:ascii="Aptos" w:hAnsi="Aptos"/>
                <w:color w:val="211F26"/>
                <w:sz w:val="17"/>
              </w:rPr>
              <w:t>The OpenCoven/Coven organization owns the app or has accepted the transfer.</w:t>
            </w:r>
          </w:p>
        </w:tc>
      </w:tr>
      <w:tr>
        <w:tc>
          <w:tcPr>
            <w:tcW w:type="dxa" w:w="3744"/>
            <w:vAlign w:val="top"/>
            <w:tcBorders>
              <w:top w:val="single" w:sz="6" w:space="0" w:color="D6D1E6"/>
              <w:left w:val="single" w:sz="6" w:space="0" w:color="D6D1E6"/>
              <w:bottom w:val="single" w:sz="6" w:space="0" w:color="D6D1E6"/>
              <w:right w:val="single" w:sz="6" w:space="0" w:color="D6D1E6"/>
              <w:insideH w:val="single" w:sz="6" w:space="0" w:color="D6D1E6"/>
              <w:insideV w:val="single" w:sz="6" w:space="0" w:color="D6D1E6"/>
            </w:tcBorders>
            <w:shd w:fill="F6F4FC"/>
          </w:tcPr>
          <w:p>
            <w:pPr>
              <w:spacing w:after="40"/>
            </w:pPr>
            <w:r/>
            <w:r>
              <w:rPr>
                <w:rFonts w:ascii="Aptos" w:hAnsi="Aptos"/>
                <w:color w:val="211F26"/>
                <w:sz w:val="17"/>
              </w:rPr>
              <w:t>Settings match manifest</w:t>
            </w:r>
          </w:p>
        </w:tc>
        <w:tc>
          <w:tcPr>
            <w:tcW w:type="dxa" w:w="6192"/>
            <w:vAlign w:val="top"/>
            <w:tcBorders>
              <w:top w:val="single" w:sz="6" w:space="0" w:color="D6D1E6"/>
              <w:left w:val="single" w:sz="6" w:space="0" w:color="D6D1E6"/>
              <w:bottom w:val="single" w:sz="6" w:space="0" w:color="D6D1E6"/>
              <w:right w:val="single" w:sz="6" w:space="0" w:color="D6D1E6"/>
              <w:insideH w:val="single" w:sz="6" w:space="0" w:color="D6D1E6"/>
              <w:insideV w:val="single" w:sz="6" w:space="0" w:color="D6D1E6"/>
            </w:tcBorders>
            <w:shd w:fill="F6F4FC"/>
          </w:tcPr>
          <w:p>
            <w:pPr>
              <w:spacing w:after="40"/>
            </w:pPr>
            <w:r/>
            <w:r>
              <w:rPr>
                <w:rFonts w:ascii="Aptos" w:hAnsi="Aptos"/>
                <w:color w:val="211F26"/>
                <w:sz w:val="17"/>
              </w:rPr>
              <w:t>URLs, visibility, permissions, and events match the intended baseline.</w:t>
            </w:r>
          </w:p>
        </w:tc>
      </w:tr>
      <w:tr>
        <w:tc>
          <w:tcPr>
            <w:tcW w:type="dxa" w:w="3744"/>
            <w:vAlign w:val="top"/>
            <w:tcBorders>
              <w:top w:val="single" w:sz="6" w:space="0" w:color="D6D1E6"/>
              <w:left w:val="single" w:sz="6" w:space="0" w:color="D6D1E6"/>
              <w:bottom w:val="single" w:sz="6" w:space="0" w:color="D6D1E6"/>
              <w:right w:val="single" w:sz="6" w:space="0" w:color="D6D1E6"/>
              <w:insideH w:val="single" w:sz="6" w:space="0" w:color="D6D1E6"/>
              <w:insideV w:val="single" w:sz="6" w:space="0" w:color="D6D1E6"/>
            </w:tcBorders>
          </w:tcPr>
          <w:p>
            <w:pPr>
              <w:spacing w:after="40"/>
            </w:pPr>
            <w:r/>
            <w:r>
              <w:rPr>
                <w:rFonts w:ascii="Aptos" w:hAnsi="Aptos"/>
                <w:color w:val="211F26"/>
                <w:sz w:val="17"/>
              </w:rPr>
              <w:t>Secrets are stored safely</w:t>
            </w:r>
          </w:p>
        </w:tc>
        <w:tc>
          <w:tcPr>
            <w:tcW w:type="dxa" w:w="6192"/>
            <w:vAlign w:val="top"/>
            <w:tcBorders>
              <w:top w:val="single" w:sz="6" w:space="0" w:color="D6D1E6"/>
              <w:left w:val="single" w:sz="6" w:space="0" w:color="D6D1E6"/>
              <w:bottom w:val="single" w:sz="6" w:space="0" w:color="D6D1E6"/>
              <w:right w:val="single" w:sz="6" w:space="0" w:color="D6D1E6"/>
              <w:insideH w:val="single" w:sz="6" w:space="0" w:color="D6D1E6"/>
              <w:insideV w:val="single" w:sz="6" w:space="0" w:color="D6D1E6"/>
            </w:tcBorders>
          </w:tcPr>
          <w:p>
            <w:pPr>
              <w:spacing w:after="40"/>
            </w:pPr>
            <w:r/>
            <w:r>
              <w:rPr>
                <w:rFonts w:ascii="Aptos" w:hAnsi="Aptos"/>
                <w:color w:val="211F26"/>
                <w:sz w:val="17"/>
              </w:rPr>
              <w:t>No real secret appears in git, docs, tickets, screenshots, or chat logs.</w:t>
            </w:r>
          </w:p>
        </w:tc>
      </w:tr>
      <w:tr>
        <w:tc>
          <w:tcPr>
            <w:tcW w:type="dxa" w:w="3744"/>
            <w:vAlign w:val="top"/>
            <w:tcBorders>
              <w:top w:val="single" w:sz="6" w:space="0" w:color="D6D1E6"/>
              <w:left w:val="single" w:sz="6" w:space="0" w:color="D6D1E6"/>
              <w:bottom w:val="single" w:sz="6" w:space="0" w:color="D6D1E6"/>
              <w:right w:val="single" w:sz="6" w:space="0" w:color="D6D1E6"/>
              <w:insideH w:val="single" w:sz="6" w:space="0" w:color="D6D1E6"/>
              <w:insideV w:val="single" w:sz="6" w:space="0" w:color="D6D1E6"/>
            </w:tcBorders>
            <w:shd w:fill="F6F4FC"/>
          </w:tcPr>
          <w:p>
            <w:pPr>
              <w:spacing w:after="40"/>
            </w:pPr>
            <w:r/>
            <w:r>
              <w:rPr>
                <w:rFonts w:ascii="Aptos" w:hAnsi="Aptos"/>
                <w:color w:val="211F26"/>
                <w:sz w:val="17"/>
              </w:rPr>
              <w:t>App is installed on targets</w:t>
            </w:r>
          </w:p>
        </w:tc>
        <w:tc>
          <w:tcPr>
            <w:tcW w:type="dxa" w:w="6192"/>
            <w:vAlign w:val="top"/>
            <w:tcBorders>
              <w:top w:val="single" w:sz="6" w:space="0" w:color="D6D1E6"/>
              <w:left w:val="single" w:sz="6" w:space="0" w:color="D6D1E6"/>
              <w:bottom w:val="single" w:sz="6" w:space="0" w:color="D6D1E6"/>
              <w:right w:val="single" w:sz="6" w:space="0" w:color="D6D1E6"/>
              <w:insideH w:val="single" w:sz="6" w:space="0" w:color="D6D1E6"/>
              <w:insideV w:val="single" w:sz="6" w:space="0" w:color="D6D1E6"/>
            </w:tcBorders>
            <w:shd w:fill="F6F4FC"/>
          </w:tcPr>
          <w:p>
            <w:pPr>
              <w:spacing w:after="40"/>
            </w:pPr>
            <w:r/>
            <w:r>
              <w:rPr>
                <w:rFonts w:ascii="Aptos" w:hAnsi="Aptos"/>
                <w:color w:val="211F26"/>
                <w:sz w:val="17"/>
              </w:rPr>
              <w:t>Selected repositories or organization access is correct.</w:t>
            </w:r>
          </w:p>
        </w:tc>
      </w:tr>
      <w:tr>
        <w:tc>
          <w:tcPr>
            <w:tcW w:type="dxa" w:w="3744"/>
            <w:vAlign w:val="top"/>
            <w:tcBorders>
              <w:top w:val="single" w:sz="6" w:space="0" w:color="D6D1E6"/>
              <w:left w:val="single" w:sz="6" w:space="0" w:color="D6D1E6"/>
              <w:bottom w:val="single" w:sz="6" w:space="0" w:color="D6D1E6"/>
              <w:right w:val="single" w:sz="6" w:space="0" w:color="D6D1E6"/>
              <w:insideH w:val="single" w:sz="6" w:space="0" w:color="D6D1E6"/>
              <w:insideV w:val="single" w:sz="6" w:space="0" w:color="D6D1E6"/>
            </w:tcBorders>
          </w:tcPr>
          <w:p>
            <w:pPr>
              <w:spacing w:after="40"/>
            </w:pPr>
            <w:r/>
            <w:r>
              <w:rPr>
                <w:rFonts w:ascii="Aptos" w:hAnsi="Aptos"/>
                <w:color w:val="211F26"/>
                <w:sz w:val="17"/>
              </w:rPr>
              <w:t>Ping succeeds</w:t>
            </w:r>
          </w:p>
        </w:tc>
        <w:tc>
          <w:tcPr>
            <w:tcW w:type="dxa" w:w="6192"/>
            <w:vAlign w:val="top"/>
            <w:tcBorders>
              <w:top w:val="single" w:sz="6" w:space="0" w:color="D6D1E6"/>
              <w:left w:val="single" w:sz="6" w:space="0" w:color="D6D1E6"/>
              <w:bottom w:val="single" w:sz="6" w:space="0" w:color="D6D1E6"/>
              <w:right w:val="single" w:sz="6" w:space="0" w:color="D6D1E6"/>
              <w:insideH w:val="single" w:sz="6" w:space="0" w:color="D6D1E6"/>
              <w:insideV w:val="single" w:sz="6" w:space="0" w:color="D6D1E6"/>
            </w:tcBorders>
          </w:tcPr>
          <w:p>
            <w:pPr>
              <w:spacing w:after="40"/>
            </w:pPr>
            <w:r/>
            <w:r>
              <w:rPr>
                <w:rFonts w:ascii="Aptos" w:hAnsi="Aptos"/>
                <w:color w:val="211F26"/>
                <w:sz w:val="17"/>
              </w:rPr>
              <w:t>Advanced &gt; Recent Deliveries shows a 2xx ping response.</w:t>
            </w:r>
          </w:p>
        </w:tc>
      </w:tr>
      <w:tr>
        <w:tc>
          <w:tcPr>
            <w:tcW w:type="dxa" w:w="3744"/>
            <w:vAlign w:val="top"/>
            <w:tcBorders>
              <w:top w:val="single" w:sz="6" w:space="0" w:color="D6D1E6"/>
              <w:left w:val="single" w:sz="6" w:space="0" w:color="D6D1E6"/>
              <w:bottom w:val="single" w:sz="6" w:space="0" w:color="D6D1E6"/>
              <w:right w:val="single" w:sz="6" w:space="0" w:color="D6D1E6"/>
              <w:insideH w:val="single" w:sz="6" w:space="0" w:color="D6D1E6"/>
              <w:insideV w:val="single" w:sz="6" w:space="0" w:color="D6D1E6"/>
            </w:tcBorders>
            <w:shd w:fill="F6F4FC"/>
          </w:tcPr>
          <w:p>
            <w:pPr>
              <w:spacing w:after="40"/>
            </w:pPr>
            <w:r/>
            <w:r>
              <w:rPr>
                <w:rFonts w:ascii="Aptos" w:hAnsi="Aptos"/>
                <w:color w:val="211F26"/>
                <w:sz w:val="17"/>
              </w:rPr>
              <w:t>Test repository flow succeeds</w:t>
            </w:r>
          </w:p>
        </w:tc>
        <w:tc>
          <w:tcPr>
            <w:tcW w:type="dxa" w:w="6192"/>
            <w:vAlign w:val="top"/>
            <w:tcBorders>
              <w:top w:val="single" w:sz="6" w:space="0" w:color="D6D1E6"/>
              <w:left w:val="single" w:sz="6" w:space="0" w:color="D6D1E6"/>
              <w:bottom w:val="single" w:sz="6" w:space="0" w:color="D6D1E6"/>
              <w:right w:val="single" w:sz="6" w:space="0" w:color="D6D1E6"/>
              <w:insideH w:val="single" w:sz="6" w:space="0" w:color="D6D1E6"/>
              <w:insideV w:val="single" w:sz="6" w:space="0" w:color="D6D1E6"/>
            </w:tcBorders>
            <w:shd w:fill="F6F4FC"/>
          </w:tcPr>
          <w:p>
            <w:pPr>
              <w:spacing w:after="40"/>
            </w:pPr>
            <w:r/>
            <w:r>
              <w:rPr>
                <w:rFonts w:ascii="Aptos" w:hAnsi="Aptos"/>
                <w:color w:val="211F26"/>
                <w:sz w:val="17"/>
              </w:rPr>
              <w:t>A test issue, label, assignment, or comment triggers expected Coven behavior.</w:t>
            </w:r>
          </w:p>
        </w:tc>
      </w:tr>
      <w:tr>
        <w:tc>
          <w:tcPr>
            <w:tcW w:type="dxa" w:w="3744"/>
            <w:vAlign w:val="top"/>
            <w:tcBorders>
              <w:top w:val="single" w:sz="6" w:space="0" w:color="D6D1E6"/>
              <w:left w:val="single" w:sz="6" w:space="0" w:color="D6D1E6"/>
              <w:bottom w:val="single" w:sz="6" w:space="0" w:color="D6D1E6"/>
              <w:right w:val="single" w:sz="6" w:space="0" w:color="D6D1E6"/>
              <w:insideH w:val="single" w:sz="6" w:space="0" w:color="D6D1E6"/>
              <w:insideV w:val="single" w:sz="6" w:space="0" w:color="D6D1E6"/>
            </w:tcBorders>
          </w:tcPr>
          <w:p>
            <w:pPr>
              <w:spacing w:after="40"/>
            </w:pPr>
            <w:r/>
            <w:r>
              <w:rPr>
                <w:rFonts w:ascii="Aptos" w:hAnsi="Aptos"/>
                <w:color w:val="211F26"/>
                <w:sz w:val="17"/>
              </w:rPr>
              <w:t>Transfer re-check complete</w:t>
            </w:r>
          </w:p>
        </w:tc>
        <w:tc>
          <w:tcPr>
            <w:tcW w:type="dxa" w:w="6192"/>
            <w:vAlign w:val="top"/>
            <w:tcBorders>
              <w:top w:val="single" w:sz="6" w:space="0" w:color="D6D1E6"/>
              <w:left w:val="single" w:sz="6" w:space="0" w:color="D6D1E6"/>
              <w:bottom w:val="single" w:sz="6" w:space="0" w:color="D6D1E6"/>
              <w:right w:val="single" w:sz="6" w:space="0" w:color="D6D1E6"/>
              <w:insideH w:val="single" w:sz="6" w:space="0" w:color="D6D1E6"/>
              <w:insideV w:val="single" w:sz="6" w:space="0" w:color="D6D1E6"/>
            </w:tcBorders>
          </w:tcPr>
          <w:p>
            <w:pPr>
              <w:spacing w:after="40"/>
            </w:pPr>
            <w:r/>
            <w:r>
              <w:rPr>
                <w:rFonts w:ascii="Aptos" w:hAnsi="Aptos"/>
                <w:color w:val="211F26"/>
                <w:sz w:val="17"/>
              </w:rPr>
              <w:t>Post-transfer owner, installation, webhook, secret, and permission checks are complete.</w:t>
            </w:r>
          </w:p>
        </w:tc>
      </w:tr>
    </w:tbl>
    <w:p/>
    <w:sectPr w:rsidR="00FC693F" w:rsidRPr="0006063C" w:rsidSect="00034616">
      <w:headerReference w:type="default" r:id="rId9"/>
      <w:footerReference w:type="default" r:id="rId10"/>
      <w:pgSz w:w="12240" w:h="15840"/>
      <w:pgMar w:top="936" w:right="1008" w:bottom="936" w:left="1008"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D576E"/>
        <w:sz w:val="17"/>
      </w:rPr>
      <w:t xml:space="preserve">OpenCoven | Page </w:t>
    </w:r>
    <w:r>
      <w:rPr>
        <w:rFonts w:ascii="Aptos" w:hAnsi="Aptos"/>
        <w:color w:val="5D576E"/>
        <w:sz w:val="17"/>
      </w:rP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ptos" w:hAnsi="Aptos"/>
        <w:color w:val="5D576E"/>
        <w:sz w:val="17"/>
      </w:rPr>
      <w:t>OpenCoven GitHub App Setup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color w:val="211F2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Aptos Display" w:hAnsi="Aptos Display"/>
      <w:b/>
      <w:bCs/>
      <w:color w:val="180F2A"/>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80F2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80F2A"/>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80F2A"/>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OpenCoven GitHub App Setup Guide</dc:title>
  <dc:subject>Configuring, transferring, and validating the OpenCoven GitHub App</dc:subject>
  <dc:creator>OpenCoven</dc:creator>
  <cp:keywords/>
  <dc:description>generated by python-docx</dc:description>
  <cp:lastModifiedBy/>
  <cp:revision>1</cp:revision>
  <dcterms:created xsi:type="dcterms:W3CDTF">2013-12-23T23:15:00Z</dcterms:created>
  <dcterms:modified xsi:type="dcterms:W3CDTF">2013-12-23T23:15:00Z</dcterms:modified>
  <cp:category/>
</cp:coreProperties>
</file>