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825" w:rsidRPr="00A64825" w:rsidRDefault="00F51EE9" w:rsidP="00A64825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19.1pt;height:514.55pt">
            <v:imagedata r:id="rId5" o:title="Riskprofiler Cloud Architecture"/>
          </v:shape>
        </w:pict>
      </w:r>
    </w:p>
    <w:p w:rsidR="00751579" w:rsidRPr="00FA6B30" w:rsidRDefault="00751579" w:rsidP="00751579">
      <w:pPr>
        <w:pStyle w:val="ListParagraph"/>
        <w:rPr>
          <w:lang w:val="en-CA"/>
        </w:rPr>
      </w:pPr>
    </w:p>
    <w:p w:rsidR="00AC28D8" w:rsidRDefault="00705F7B" w:rsidP="00705F7B">
      <w:pPr>
        <w:pStyle w:val="Heading1"/>
        <w:rPr>
          <w:lang w:val="en-CA"/>
        </w:rPr>
      </w:pPr>
      <w:proofErr w:type="spellStart"/>
      <w:r>
        <w:rPr>
          <w:lang w:val="en-CA"/>
        </w:rPr>
        <w:lastRenderedPageBreak/>
        <w:t>RiskProfiler</w:t>
      </w:r>
      <w:proofErr w:type="spellEnd"/>
      <w:r>
        <w:rPr>
          <w:lang w:val="en-CA"/>
        </w:rPr>
        <w:t xml:space="preserve"> Cloud Architecture</w:t>
      </w:r>
    </w:p>
    <w:p w:rsidR="00705F7B" w:rsidRDefault="00705F7B" w:rsidP="00705F7B">
      <w:pPr>
        <w:rPr>
          <w:lang w:val="en-CA"/>
        </w:rPr>
      </w:pPr>
    </w:p>
    <w:p w:rsidR="005A43F0" w:rsidRDefault="00705F7B" w:rsidP="00705F7B">
      <w:pPr>
        <w:rPr>
          <w:lang w:val="en-CA"/>
        </w:rPr>
      </w:pPr>
      <w:proofErr w:type="spellStart"/>
      <w:r>
        <w:rPr>
          <w:lang w:val="en-CA"/>
        </w:rPr>
        <w:t>RiskProfiler</w:t>
      </w:r>
      <w:proofErr w:type="spellEnd"/>
      <w:r>
        <w:rPr>
          <w:lang w:val="en-CA"/>
        </w:rPr>
        <w:t xml:space="preserve"> application includes 4 front facing appli</w:t>
      </w:r>
      <w:r w:rsidR="007909C8">
        <w:rPr>
          <w:lang w:val="en-CA"/>
        </w:rPr>
        <w:t>cation</w:t>
      </w:r>
      <w:r w:rsidR="005A43F0">
        <w:rPr>
          <w:lang w:val="en-CA"/>
        </w:rPr>
        <w:t>:</w:t>
      </w:r>
    </w:p>
    <w:p w:rsidR="005A43F0" w:rsidRDefault="005A43F0" w:rsidP="005A43F0">
      <w:pPr>
        <w:pStyle w:val="ListParagraph"/>
        <w:numPr>
          <w:ilvl w:val="0"/>
          <w:numId w:val="20"/>
        </w:numPr>
        <w:rPr>
          <w:lang w:val="en-CA"/>
        </w:rPr>
      </w:pP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 xml:space="preserve"> REST API</w:t>
      </w:r>
    </w:p>
    <w:p w:rsidR="005A43F0" w:rsidRDefault="005A43F0" w:rsidP="005A43F0">
      <w:pPr>
        <w:pStyle w:val="ListParagraph"/>
        <w:numPr>
          <w:ilvl w:val="0"/>
          <w:numId w:val="20"/>
        </w:numPr>
        <w:rPr>
          <w:lang w:val="en-CA"/>
        </w:rPr>
      </w:pPr>
      <w:proofErr w:type="spellStart"/>
      <w:r>
        <w:rPr>
          <w:lang w:val="en-CA"/>
        </w:rPr>
        <w:t>Kibana</w:t>
      </w:r>
      <w:proofErr w:type="spellEnd"/>
      <w:r>
        <w:rPr>
          <w:lang w:val="en-CA"/>
        </w:rPr>
        <w:t xml:space="preserve"> Dashboard</w:t>
      </w:r>
    </w:p>
    <w:p w:rsidR="005A43F0" w:rsidRDefault="005A43F0" w:rsidP="005A43F0">
      <w:pPr>
        <w:pStyle w:val="ListParagraph"/>
        <w:numPr>
          <w:ilvl w:val="0"/>
          <w:numId w:val="20"/>
        </w:numPr>
        <w:rPr>
          <w:lang w:val="en-CA"/>
        </w:rPr>
      </w:pPr>
      <w:proofErr w:type="spellStart"/>
      <w:r>
        <w:rPr>
          <w:lang w:val="en-CA"/>
        </w:rPr>
        <w:t>Pygeoapi</w:t>
      </w:r>
      <w:proofErr w:type="spellEnd"/>
    </w:p>
    <w:p w:rsidR="005A43F0" w:rsidRDefault="005A43F0" w:rsidP="005A43F0">
      <w:pPr>
        <w:pStyle w:val="ListParagraph"/>
        <w:numPr>
          <w:ilvl w:val="0"/>
          <w:numId w:val="20"/>
        </w:numPr>
        <w:rPr>
          <w:lang w:val="en-CA"/>
        </w:rPr>
      </w:pPr>
      <w:proofErr w:type="spellStart"/>
      <w:r>
        <w:rPr>
          <w:lang w:val="en-CA"/>
        </w:rPr>
        <w:t>RiskProfiler</w:t>
      </w:r>
      <w:proofErr w:type="spellEnd"/>
      <w:r>
        <w:rPr>
          <w:lang w:val="en-CA"/>
        </w:rPr>
        <w:t xml:space="preserve"> website</w:t>
      </w:r>
    </w:p>
    <w:p w:rsidR="005075B6" w:rsidRDefault="00F3668F" w:rsidP="00705F7B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S3 public bucket for file distribution</w:t>
      </w:r>
    </w:p>
    <w:p w:rsidR="00175AD2" w:rsidRDefault="00175AD2" w:rsidP="00175AD2">
      <w:pPr>
        <w:rPr>
          <w:lang w:val="en-CA"/>
        </w:rPr>
      </w:pPr>
    </w:p>
    <w:p w:rsidR="001220D3" w:rsidRPr="00175AD2" w:rsidRDefault="001220D3" w:rsidP="00175AD2">
      <w:pPr>
        <w:rPr>
          <w:lang w:val="en-CA"/>
        </w:rPr>
      </w:pPr>
    </w:p>
    <w:p w:rsidR="009B4FA7" w:rsidRDefault="007909C8" w:rsidP="00705F7B">
      <w:pPr>
        <w:rPr>
          <w:lang w:val="en-CA"/>
        </w:rPr>
      </w:pPr>
      <w:r>
        <w:rPr>
          <w:lang w:val="en-CA"/>
        </w:rPr>
        <w:t>These applications are</w:t>
      </w:r>
      <w:r w:rsidR="005075B6">
        <w:rPr>
          <w:lang w:val="en-CA"/>
        </w:rPr>
        <w:t xml:space="preserve"> hosted on various AWS services as illustrated in the diagram. </w:t>
      </w:r>
      <w:r w:rsidR="00007DD3">
        <w:rPr>
          <w:lang w:val="en-CA"/>
        </w:rPr>
        <w:t xml:space="preserve">The components in the diagram are described below. </w:t>
      </w:r>
    </w:p>
    <w:p w:rsidR="001220D3" w:rsidRDefault="001220D3" w:rsidP="00AC28D8">
      <w:pPr>
        <w:rPr>
          <w:lang w:val="en-CA"/>
        </w:rPr>
      </w:pPr>
    </w:p>
    <w:p w:rsidR="009569D0" w:rsidRDefault="0033352B" w:rsidP="00AC28D8">
      <w:pPr>
        <w:rPr>
          <w:lang w:val="en-CA"/>
        </w:rPr>
      </w:pPr>
      <w:r w:rsidRPr="0033352B">
        <w:rPr>
          <w:b/>
          <w:lang w:val="en-CA"/>
        </w:rPr>
        <w:t>Transit Gateway:</w:t>
      </w:r>
      <w:r>
        <w:rPr>
          <w:lang w:val="en-CA"/>
        </w:rPr>
        <w:t xml:space="preserve"> Used for routing traffic between VPCs and to</w:t>
      </w:r>
      <w:r w:rsidR="007A5DEB">
        <w:rPr>
          <w:lang w:val="en-CA"/>
        </w:rPr>
        <w:t xml:space="preserve"> the</w:t>
      </w:r>
      <w:r>
        <w:rPr>
          <w:lang w:val="en-CA"/>
        </w:rPr>
        <w:t xml:space="preserve"> Internet.</w:t>
      </w:r>
      <w:r w:rsidR="00E36332">
        <w:rPr>
          <w:lang w:val="en-CA"/>
        </w:rPr>
        <w:t xml:space="preserve"> It is d</w:t>
      </w:r>
      <w:r w:rsidR="00E36332">
        <w:rPr>
          <w:lang w:val="en-CA"/>
        </w:rPr>
        <w:t>eployed and managed by CIOSB.</w:t>
      </w:r>
    </w:p>
    <w:p w:rsidR="0033352B" w:rsidRDefault="0033352B" w:rsidP="00AC28D8">
      <w:pPr>
        <w:rPr>
          <w:lang w:val="en-CA"/>
        </w:rPr>
      </w:pPr>
      <w:r w:rsidRPr="0033352B">
        <w:rPr>
          <w:b/>
          <w:lang w:val="en-CA"/>
        </w:rPr>
        <w:t xml:space="preserve">AWS ALB </w:t>
      </w:r>
      <w:proofErr w:type="spellStart"/>
      <w:r w:rsidRPr="0033352B">
        <w:rPr>
          <w:b/>
          <w:lang w:val="en-CA"/>
        </w:rPr>
        <w:t>Kibana</w:t>
      </w:r>
      <w:proofErr w:type="spellEnd"/>
      <w:r w:rsidR="00427A7F">
        <w:rPr>
          <w:b/>
          <w:lang w:val="en-CA"/>
        </w:rPr>
        <w:t xml:space="preserve"> Dashboard and </w:t>
      </w:r>
      <w:proofErr w:type="spellStart"/>
      <w:r w:rsidR="00427A7F">
        <w:rPr>
          <w:b/>
          <w:lang w:val="en-CA"/>
        </w:rPr>
        <w:t>ElasticSearch</w:t>
      </w:r>
      <w:proofErr w:type="spellEnd"/>
      <w:r w:rsidR="00427A7F">
        <w:rPr>
          <w:b/>
          <w:lang w:val="en-CA"/>
        </w:rPr>
        <w:t xml:space="preserve"> API</w:t>
      </w:r>
      <w:r w:rsidRPr="0033352B">
        <w:rPr>
          <w:b/>
          <w:lang w:val="en-CA"/>
        </w:rPr>
        <w:t xml:space="preserve">:  </w:t>
      </w:r>
      <w:r>
        <w:rPr>
          <w:lang w:val="en-CA"/>
        </w:rPr>
        <w:t xml:space="preserve">Application Load Balancer with </w:t>
      </w:r>
      <w:r w:rsidR="00DC1BCD">
        <w:rPr>
          <w:lang w:val="en-CA"/>
        </w:rPr>
        <w:t>n</w:t>
      </w:r>
      <w:r>
        <w:rPr>
          <w:lang w:val="en-CA"/>
        </w:rPr>
        <w:t xml:space="preserve">etwork </w:t>
      </w:r>
      <w:r w:rsidR="00DC1BCD">
        <w:rPr>
          <w:lang w:val="en-CA"/>
        </w:rPr>
        <w:t>i</w:t>
      </w:r>
      <w:r>
        <w:rPr>
          <w:lang w:val="en-CA"/>
        </w:rPr>
        <w:t xml:space="preserve">nterfaces deployed in Edge VPC to provide </w:t>
      </w:r>
      <w:r w:rsidR="00B93BCD">
        <w:rPr>
          <w:lang w:val="en-CA"/>
        </w:rPr>
        <w:t xml:space="preserve">public access to </w:t>
      </w:r>
      <w:proofErr w:type="spellStart"/>
      <w:r w:rsidR="00B93BCD">
        <w:rPr>
          <w:lang w:val="en-CA"/>
        </w:rPr>
        <w:t>Kibana</w:t>
      </w:r>
      <w:proofErr w:type="spellEnd"/>
      <w:r w:rsidR="00B93BCD">
        <w:rPr>
          <w:lang w:val="en-CA"/>
        </w:rPr>
        <w:t xml:space="preserve"> dashboard and </w:t>
      </w:r>
      <w:proofErr w:type="spellStart"/>
      <w:r w:rsidR="00B93BCD">
        <w:rPr>
          <w:lang w:val="en-CA"/>
        </w:rPr>
        <w:t>ElasticSearch</w:t>
      </w:r>
      <w:proofErr w:type="spellEnd"/>
      <w:r w:rsidR="00B93BCD">
        <w:rPr>
          <w:lang w:val="en-CA"/>
        </w:rPr>
        <w:t xml:space="preserve"> REST APIs. </w:t>
      </w:r>
      <w:r>
        <w:rPr>
          <w:lang w:val="en-CA"/>
        </w:rPr>
        <w:t xml:space="preserve">This load balancer </w:t>
      </w:r>
      <w:r w:rsidR="00B93BCD">
        <w:rPr>
          <w:lang w:val="en-CA"/>
        </w:rPr>
        <w:t>handles requests for two host names (dashboard.riskprofiler.ca, api.riskprofiler.ca)</w:t>
      </w:r>
      <w:r w:rsidR="00427A7F">
        <w:rPr>
          <w:lang w:val="en-CA"/>
        </w:rPr>
        <w:t xml:space="preserve"> and forwards the requests to the AWS ELB for </w:t>
      </w:r>
      <w:proofErr w:type="spellStart"/>
      <w:r w:rsidR="00427A7F">
        <w:rPr>
          <w:lang w:val="en-CA"/>
        </w:rPr>
        <w:t>Kibana</w:t>
      </w:r>
      <w:proofErr w:type="spellEnd"/>
      <w:r w:rsidR="00427A7F">
        <w:rPr>
          <w:lang w:val="en-CA"/>
        </w:rPr>
        <w:t xml:space="preserve"> or </w:t>
      </w:r>
      <w:proofErr w:type="spellStart"/>
      <w:r w:rsidR="00427A7F">
        <w:rPr>
          <w:lang w:val="en-CA"/>
        </w:rPr>
        <w:t>ElasticSearch</w:t>
      </w:r>
      <w:proofErr w:type="spellEnd"/>
      <w:r w:rsidR="00427A7F">
        <w:rPr>
          <w:lang w:val="en-CA"/>
        </w:rPr>
        <w:t>.</w:t>
      </w:r>
    </w:p>
    <w:p w:rsidR="00427A7F" w:rsidRDefault="00427A7F" w:rsidP="00AC28D8">
      <w:pPr>
        <w:rPr>
          <w:lang w:val="en-CA"/>
        </w:rPr>
      </w:pPr>
      <w:r w:rsidRPr="00427A7F">
        <w:rPr>
          <w:b/>
          <w:lang w:val="en-CA"/>
        </w:rPr>
        <w:t xml:space="preserve">AWS ELB </w:t>
      </w:r>
      <w:proofErr w:type="spellStart"/>
      <w:r w:rsidRPr="00427A7F">
        <w:rPr>
          <w:b/>
          <w:lang w:val="en-CA"/>
        </w:rPr>
        <w:t>Kibana</w:t>
      </w:r>
      <w:proofErr w:type="spellEnd"/>
      <w:r w:rsidRPr="00427A7F">
        <w:rPr>
          <w:b/>
          <w:lang w:val="en-CA"/>
        </w:rPr>
        <w:t xml:space="preserve"> Dashboard:</w:t>
      </w:r>
      <w:r>
        <w:rPr>
          <w:lang w:val="en-CA"/>
        </w:rPr>
        <w:t xml:space="preserve"> Elastic Load Balancer for exposing </w:t>
      </w:r>
      <w:proofErr w:type="spellStart"/>
      <w:r>
        <w:rPr>
          <w:lang w:val="en-CA"/>
        </w:rPr>
        <w:t>Kibana</w:t>
      </w:r>
      <w:proofErr w:type="spellEnd"/>
      <w:r>
        <w:rPr>
          <w:lang w:val="en-CA"/>
        </w:rPr>
        <w:t xml:space="preserve"> Dashboard Kubernetes service in AWS EKS cluster. The network interfaces for this load balancer are deployed in Private VPC OZ subnets. </w:t>
      </w:r>
      <w:r w:rsidR="00F51EE9">
        <w:rPr>
          <w:lang w:val="en-CA"/>
        </w:rPr>
        <w:t xml:space="preserve">It forwards the requests to auto scaling group of </w:t>
      </w:r>
      <w:proofErr w:type="spellStart"/>
      <w:r w:rsidR="00F51EE9">
        <w:rPr>
          <w:lang w:val="en-CA"/>
        </w:rPr>
        <w:t>Kibana</w:t>
      </w:r>
      <w:proofErr w:type="spellEnd"/>
      <w:r w:rsidR="00F51EE9">
        <w:rPr>
          <w:lang w:val="en-CA"/>
        </w:rPr>
        <w:t xml:space="preserve"> nodes in OZ subnets. </w:t>
      </w:r>
    </w:p>
    <w:p w:rsidR="00B93BCD" w:rsidRDefault="00427A7F" w:rsidP="00AC28D8">
      <w:pPr>
        <w:rPr>
          <w:lang w:val="en-CA"/>
        </w:rPr>
      </w:pPr>
      <w:r w:rsidRPr="00F51EE9">
        <w:rPr>
          <w:b/>
          <w:lang w:val="en-CA"/>
        </w:rPr>
        <w:t xml:space="preserve">AWS ELB </w:t>
      </w:r>
      <w:proofErr w:type="spellStart"/>
      <w:r w:rsidRPr="00F51EE9">
        <w:rPr>
          <w:b/>
          <w:lang w:val="en-CA"/>
        </w:rPr>
        <w:t>ElasticSearch</w:t>
      </w:r>
      <w:proofErr w:type="spellEnd"/>
      <w:r w:rsidRPr="00F51EE9">
        <w:rPr>
          <w:b/>
          <w:lang w:val="en-CA"/>
        </w:rPr>
        <w:t xml:space="preserve"> API:</w:t>
      </w:r>
      <w:r>
        <w:rPr>
          <w:lang w:val="en-CA"/>
        </w:rPr>
        <w:t xml:space="preserve"> Elastic Load Balancer for exposing 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 xml:space="preserve"> Kubernetes service in AWS EKS cluster. The network interfaces for this load balancer are deployed in Private VPC OZ subnets. </w:t>
      </w:r>
      <w:r w:rsidR="00F51EE9">
        <w:rPr>
          <w:lang w:val="en-CA"/>
        </w:rPr>
        <w:t xml:space="preserve">It forwards the request to auto scaling group of </w:t>
      </w:r>
      <w:proofErr w:type="spellStart"/>
      <w:r w:rsidR="00F51EE9">
        <w:rPr>
          <w:lang w:val="en-CA"/>
        </w:rPr>
        <w:t>ElasticSearch</w:t>
      </w:r>
      <w:proofErr w:type="spellEnd"/>
      <w:r w:rsidR="00F51EE9">
        <w:rPr>
          <w:lang w:val="en-CA"/>
        </w:rPr>
        <w:t xml:space="preserve"> Nodes in RZ subnets. </w:t>
      </w:r>
    </w:p>
    <w:p w:rsidR="0033352B" w:rsidRDefault="00F51EE9" w:rsidP="00AC28D8">
      <w:pPr>
        <w:rPr>
          <w:lang w:val="en-CA"/>
        </w:rPr>
      </w:pPr>
      <w:r>
        <w:rPr>
          <w:b/>
          <w:lang w:val="en-CA"/>
        </w:rPr>
        <w:t>AWS EKS</w:t>
      </w:r>
      <w:r w:rsidR="0033352B" w:rsidRPr="00DD597D">
        <w:rPr>
          <w:b/>
          <w:lang w:val="en-CA"/>
        </w:rPr>
        <w:t>:</w:t>
      </w:r>
      <w:r w:rsidR="0033352B">
        <w:rPr>
          <w:lang w:val="en-CA"/>
        </w:rPr>
        <w:t xml:space="preserve"> AW</w:t>
      </w:r>
      <w:r w:rsidR="00DC1BCD">
        <w:rPr>
          <w:lang w:val="en-CA"/>
        </w:rPr>
        <w:t>S m</w:t>
      </w:r>
      <w:r w:rsidR="00DD597D">
        <w:rPr>
          <w:lang w:val="en-CA"/>
        </w:rPr>
        <w:t xml:space="preserve">anaged </w:t>
      </w:r>
      <w:r>
        <w:rPr>
          <w:lang w:val="en-CA"/>
        </w:rPr>
        <w:t>Kubernetes s</w:t>
      </w:r>
      <w:r w:rsidR="00DD597D">
        <w:rPr>
          <w:lang w:val="en-CA"/>
        </w:rPr>
        <w:t xml:space="preserve">ervice. </w:t>
      </w:r>
      <w:r>
        <w:rPr>
          <w:lang w:val="en-CA"/>
        </w:rPr>
        <w:t xml:space="preserve">Used for hosting 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Kibana</w:t>
      </w:r>
      <w:proofErr w:type="spellEnd"/>
      <w:r>
        <w:rPr>
          <w:lang w:val="en-CA"/>
        </w:rPr>
        <w:t xml:space="preserve"> applications. </w:t>
      </w:r>
      <w:r w:rsidR="00175AD2">
        <w:rPr>
          <w:lang w:val="en-CA"/>
        </w:rPr>
        <w:t xml:space="preserve">It includes two sets of auto scaling EC2 nodes that are deployed in OZ and RZ subnets. </w:t>
      </w:r>
    </w:p>
    <w:p w:rsidR="009F359F" w:rsidRDefault="009F359F" w:rsidP="00AC28D8">
      <w:pPr>
        <w:rPr>
          <w:lang w:val="en-CA"/>
        </w:rPr>
      </w:pPr>
      <w:proofErr w:type="spellStart"/>
      <w:r w:rsidRPr="009A5EE8">
        <w:rPr>
          <w:b/>
          <w:lang w:val="en-CA"/>
        </w:rPr>
        <w:t>Pygeoapi</w:t>
      </w:r>
      <w:proofErr w:type="spellEnd"/>
      <w:r w:rsidRPr="009A5EE8">
        <w:rPr>
          <w:b/>
          <w:lang w:val="en-CA"/>
        </w:rPr>
        <w:t xml:space="preserve"> API:</w:t>
      </w:r>
      <w:r>
        <w:rPr>
          <w:lang w:val="en-CA"/>
        </w:rPr>
        <w:t xml:space="preserve"> Consists of two AWS service</w:t>
      </w:r>
      <w:r w:rsidR="009A5EE8">
        <w:rPr>
          <w:lang w:val="en-CA"/>
        </w:rPr>
        <w:t>s</w:t>
      </w:r>
      <w:r>
        <w:rPr>
          <w:lang w:val="en-CA"/>
        </w:rPr>
        <w:t xml:space="preserve"> (API Gateway and Lambda)</w:t>
      </w:r>
      <w:r w:rsidR="009A5EE8">
        <w:rPr>
          <w:lang w:val="en-CA"/>
        </w:rPr>
        <w:t xml:space="preserve"> as a </w:t>
      </w:r>
      <w:proofErr w:type="spellStart"/>
      <w:r w:rsidR="009A5EE8">
        <w:rPr>
          <w:lang w:val="en-CA"/>
        </w:rPr>
        <w:t>serverless</w:t>
      </w:r>
      <w:proofErr w:type="spellEnd"/>
      <w:r w:rsidR="009A5EE8">
        <w:rPr>
          <w:lang w:val="en-CA"/>
        </w:rPr>
        <w:t xml:space="preserve"> solution for </w:t>
      </w:r>
      <w:proofErr w:type="spellStart"/>
      <w:r w:rsidR="009A5EE8">
        <w:rPr>
          <w:lang w:val="en-CA"/>
        </w:rPr>
        <w:t>Pygeoapi</w:t>
      </w:r>
      <w:proofErr w:type="spellEnd"/>
      <w:r w:rsidR="009A5EE8">
        <w:rPr>
          <w:lang w:val="en-CA"/>
        </w:rPr>
        <w:t xml:space="preserve"> application. </w:t>
      </w:r>
      <w:r w:rsidR="00DF353B">
        <w:rPr>
          <w:lang w:val="en-CA"/>
        </w:rPr>
        <w:t xml:space="preserve">The application itself runs as a Lambda function. </w:t>
      </w:r>
      <w:r w:rsidR="00FF64A3">
        <w:rPr>
          <w:lang w:val="en-CA"/>
        </w:rPr>
        <w:t xml:space="preserve">It uses </w:t>
      </w:r>
      <w:proofErr w:type="spellStart"/>
      <w:r w:rsidR="00FF64A3">
        <w:rPr>
          <w:lang w:val="en-CA"/>
        </w:rPr>
        <w:t>ElasticSearch</w:t>
      </w:r>
      <w:proofErr w:type="spellEnd"/>
      <w:r w:rsidR="00FF64A3">
        <w:rPr>
          <w:lang w:val="en-CA"/>
        </w:rPr>
        <w:t xml:space="preserve"> as a data provider and the communication is done through the Lambda network interfaces that are deployed in the Private VPC OZ subnets. </w:t>
      </w:r>
    </w:p>
    <w:p w:rsidR="00FF64A3" w:rsidRDefault="00FF64A3" w:rsidP="00AC28D8">
      <w:pPr>
        <w:rPr>
          <w:lang w:val="en-CA"/>
        </w:rPr>
      </w:pPr>
      <w:r w:rsidRPr="00FF64A3">
        <w:rPr>
          <w:b/>
          <w:lang w:val="en-CA"/>
        </w:rPr>
        <w:t xml:space="preserve">AWS Aurora </w:t>
      </w:r>
      <w:proofErr w:type="spellStart"/>
      <w:r w:rsidRPr="00FF64A3">
        <w:rPr>
          <w:b/>
          <w:lang w:val="en-CA"/>
        </w:rPr>
        <w:t>Postgresql</w:t>
      </w:r>
      <w:proofErr w:type="spellEnd"/>
      <w:r w:rsidRPr="00FF64A3">
        <w:rPr>
          <w:b/>
          <w:lang w:val="en-CA"/>
        </w:rPr>
        <w:t xml:space="preserve"> DB: </w:t>
      </w:r>
      <w:r w:rsidRPr="00FF64A3">
        <w:rPr>
          <w:lang w:val="en-CA"/>
        </w:rPr>
        <w:t xml:space="preserve">AWS </w:t>
      </w:r>
      <w:proofErr w:type="spellStart"/>
      <w:r w:rsidRPr="00FF64A3">
        <w:rPr>
          <w:lang w:val="en-CA"/>
        </w:rPr>
        <w:t>serv</w:t>
      </w:r>
      <w:r>
        <w:rPr>
          <w:lang w:val="en-CA"/>
        </w:rPr>
        <w:t>erless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Postgresql</w:t>
      </w:r>
      <w:proofErr w:type="spellEnd"/>
      <w:r>
        <w:rPr>
          <w:lang w:val="en-CA"/>
        </w:rPr>
        <w:t xml:space="preserve"> database. The data in this database is only being used for populating indices in 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 xml:space="preserve"> using scripts that extract and process the data.</w:t>
      </w:r>
      <w:r w:rsidR="0040714A">
        <w:rPr>
          <w:lang w:val="en-CA"/>
        </w:rPr>
        <w:t xml:space="preserve"> The network interfaces for this database are deployed in Private VPC RZ subnets. </w:t>
      </w:r>
    </w:p>
    <w:p w:rsidR="00FF64A3" w:rsidRDefault="00175AD2" w:rsidP="00AC28D8">
      <w:pPr>
        <w:rPr>
          <w:lang w:val="en-CA"/>
        </w:rPr>
      </w:pPr>
      <w:proofErr w:type="spellStart"/>
      <w:r>
        <w:rPr>
          <w:b/>
          <w:lang w:val="en-CA"/>
        </w:rPr>
        <w:t>RiskProfiler</w:t>
      </w:r>
      <w:proofErr w:type="spellEnd"/>
      <w:r>
        <w:rPr>
          <w:b/>
          <w:lang w:val="en-CA"/>
        </w:rPr>
        <w:t xml:space="preserve"> Website</w:t>
      </w:r>
      <w:r w:rsidR="005F152A" w:rsidRPr="00687601">
        <w:rPr>
          <w:b/>
          <w:lang w:val="en-CA"/>
        </w:rPr>
        <w:t>:</w:t>
      </w:r>
      <w:r>
        <w:rPr>
          <w:b/>
          <w:lang w:val="en-CA"/>
        </w:rPr>
        <w:t xml:space="preserve"> </w:t>
      </w:r>
      <w:r w:rsidRPr="00175AD2">
        <w:rPr>
          <w:lang w:val="en-CA"/>
        </w:rPr>
        <w:t xml:space="preserve">Static </w:t>
      </w:r>
      <w:r>
        <w:rPr>
          <w:lang w:val="en-CA"/>
        </w:rPr>
        <w:t xml:space="preserve">website with the source code hosted in a private S3 bucket and is served securely through AWS </w:t>
      </w:r>
      <w:proofErr w:type="spellStart"/>
      <w:r>
        <w:rPr>
          <w:lang w:val="en-CA"/>
        </w:rPr>
        <w:t>CloudFront</w:t>
      </w:r>
      <w:proofErr w:type="spellEnd"/>
      <w:r>
        <w:rPr>
          <w:lang w:val="en-CA"/>
        </w:rPr>
        <w:t xml:space="preserve">. </w:t>
      </w:r>
    </w:p>
    <w:p w:rsidR="00CE5375" w:rsidRDefault="00CE5375" w:rsidP="00175AD2">
      <w:pPr>
        <w:rPr>
          <w:b/>
        </w:rPr>
      </w:pPr>
      <w:r>
        <w:rPr>
          <w:b/>
        </w:rPr>
        <w:lastRenderedPageBreak/>
        <w:t>AWS S3 Public Bucket:</w:t>
      </w:r>
      <w:r w:rsidRPr="00CE5375">
        <w:t xml:space="preserve"> Publicly </w:t>
      </w:r>
      <w:r>
        <w:t>accessible read-only</w:t>
      </w:r>
      <w:r w:rsidRPr="00CE5375">
        <w:t xml:space="preserve"> S</w:t>
      </w:r>
      <w:r>
        <w:t>3 bucket for file distribution.</w:t>
      </w:r>
      <w:bookmarkStart w:id="0" w:name="_GoBack"/>
      <w:bookmarkEnd w:id="0"/>
      <w:r>
        <w:t xml:space="preserve"> </w:t>
      </w:r>
    </w:p>
    <w:p w:rsidR="00175AD2" w:rsidRDefault="00175AD2" w:rsidP="00175AD2">
      <w:r w:rsidRPr="00647F20">
        <w:rPr>
          <w:b/>
        </w:rPr>
        <w:t>EC2 Operations Host:</w:t>
      </w:r>
      <w:r>
        <w:t xml:space="preserve"> An EC2 instance for accessing </w:t>
      </w:r>
      <w:r>
        <w:t xml:space="preserve">EKS and other services inside the Private VPC. </w:t>
      </w:r>
      <w:r w:rsidR="00D54556">
        <w:t xml:space="preserve">The access to this instance is accessible only through CIOSB’s bastion host. </w:t>
      </w:r>
    </w:p>
    <w:p w:rsidR="001220D3" w:rsidRPr="008A5F58" w:rsidRDefault="001220D3" w:rsidP="001220D3">
      <w:r>
        <w:rPr>
          <w:b/>
        </w:rPr>
        <w:t>EC2 CIOSB</w:t>
      </w:r>
      <w:r w:rsidRPr="00647F20">
        <w:rPr>
          <w:b/>
        </w:rPr>
        <w:t xml:space="preserve"> Bastion Host:</w:t>
      </w:r>
      <w:r>
        <w:t xml:space="preserve"> EC2 instance for accessing Operations Host instance inside Private VPC.  </w:t>
      </w:r>
    </w:p>
    <w:p w:rsidR="00687601" w:rsidRPr="001220D3" w:rsidRDefault="00687601" w:rsidP="00AC28D8"/>
    <w:p w:rsidR="007A5DEB" w:rsidRDefault="007A5DEB" w:rsidP="007A5DEB">
      <w:pPr>
        <w:pStyle w:val="Heading1"/>
        <w:rPr>
          <w:lang w:val="en-CA"/>
        </w:rPr>
      </w:pPr>
      <w:r>
        <w:rPr>
          <w:lang w:val="en-CA"/>
        </w:rPr>
        <w:t>Public Endpoint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03"/>
        <w:gridCol w:w="3783"/>
        <w:gridCol w:w="3820"/>
        <w:gridCol w:w="3784"/>
      </w:tblGrid>
      <w:tr w:rsidR="007A5DEB" w:rsidTr="007A5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A5DEB" w:rsidRDefault="007A5DEB" w:rsidP="00D13D98">
            <w:pPr>
              <w:spacing w:before="120" w:after="120"/>
              <w:rPr>
                <w:lang w:val="en-CA"/>
              </w:rPr>
            </w:pPr>
            <w:r>
              <w:rPr>
                <w:lang w:val="en-CA"/>
              </w:rPr>
              <w:t>Environment</w:t>
            </w:r>
          </w:p>
        </w:tc>
        <w:tc>
          <w:tcPr>
            <w:tcW w:w="3783" w:type="dxa"/>
          </w:tcPr>
          <w:p w:rsidR="007A5DEB" w:rsidRDefault="007A5DEB" w:rsidP="00D13D9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Dev</w:t>
            </w:r>
          </w:p>
        </w:tc>
        <w:tc>
          <w:tcPr>
            <w:tcW w:w="3820" w:type="dxa"/>
          </w:tcPr>
          <w:p w:rsidR="007A5DEB" w:rsidRDefault="007A5DEB" w:rsidP="00D13D9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Stage</w:t>
            </w:r>
          </w:p>
        </w:tc>
        <w:tc>
          <w:tcPr>
            <w:tcW w:w="3784" w:type="dxa"/>
          </w:tcPr>
          <w:p w:rsidR="007A5DEB" w:rsidRDefault="007A5DEB" w:rsidP="00D13D9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Prod</w:t>
            </w:r>
          </w:p>
        </w:tc>
      </w:tr>
      <w:tr w:rsidR="007A5DEB" w:rsidTr="007A5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A5DEB" w:rsidRPr="00D13D98" w:rsidRDefault="007A5DEB" w:rsidP="00D13D98">
            <w:pPr>
              <w:spacing w:before="120" w:after="120"/>
              <w:rPr>
                <w:lang w:val="en-CA"/>
              </w:rPr>
            </w:pPr>
            <w:proofErr w:type="spellStart"/>
            <w:r w:rsidRPr="00D13D98">
              <w:rPr>
                <w:lang w:val="en-CA"/>
              </w:rPr>
              <w:t>Pygeoapi</w:t>
            </w:r>
            <w:proofErr w:type="spellEnd"/>
            <w:r w:rsidRPr="00D13D98">
              <w:rPr>
                <w:lang w:val="en-CA"/>
              </w:rPr>
              <w:t xml:space="preserve"> API</w:t>
            </w:r>
          </w:p>
        </w:tc>
        <w:tc>
          <w:tcPr>
            <w:tcW w:w="3783" w:type="dxa"/>
          </w:tcPr>
          <w:p w:rsidR="007A5DEB" w:rsidRPr="007A5DEB" w:rsidRDefault="00CE5375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6" w:history="1">
              <w:r w:rsidR="009E16E2" w:rsidRPr="00DC5ADD">
                <w:rPr>
                  <w:rStyle w:val="Hyperlink"/>
                  <w:lang w:val="en-CA"/>
                </w:rPr>
                <w:t>https://geo-api.dev.riskprofiler.ca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  <w:tc>
          <w:tcPr>
            <w:tcW w:w="3820" w:type="dxa"/>
          </w:tcPr>
          <w:p w:rsidR="007A5DEB" w:rsidRPr="007A5DEB" w:rsidRDefault="00CE5375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7" w:history="1">
              <w:r w:rsidR="009E16E2" w:rsidRPr="00DC5ADD">
                <w:rPr>
                  <w:rStyle w:val="Hyperlink"/>
                  <w:lang w:val="en-CA"/>
                </w:rPr>
                <w:t>https://geo-api.stage.riskprofiler.ca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  <w:tc>
          <w:tcPr>
            <w:tcW w:w="3784" w:type="dxa"/>
          </w:tcPr>
          <w:p w:rsidR="007A5DEB" w:rsidRPr="007A5DEB" w:rsidRDefault="00CE5375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8" w:history="1">
              <w:r w:rsidR="009E16E2" w:rsidRPr="00DC5ADD">
                <w:rPr>
                  <w:rStyle w:val="Hyperlink"/>
                  <w:lang w:val="en-CA"/>
                </w:rPr>
                <w:t>https://geo-api.riskprofiler.ca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</w:tr>
      <w:tr w:rsidR="007A5DEB" w:rsidTr="007A5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A5DEB" w:rsidRPr="00D13D98" w:rsidRDefault="007A5DEB" w:rsidP="00D13D98">
            <w:pPr>
              <w:spacing w:before="120" w:after="120"/>
              <w:rPr>
                <w:lang w:val="en-CA"/>
              </w:rPr>
            </w:pPr>
            <w:proofErr w:type="spellStart"/>
            <w:r w:rsidRPr="00D13D98">
              <w:rPr>
                <w:lang w:val="en-CA"/>
              </w:rPr>
              <w:t>ElasticSearch</w:t>
            </w:r>
            <w:proofErr w:type="spellEnd"/>
            <w:r w:rsidRPr="00D13D98">
              <w:rPr>
                <w:lang w:val="en-CA"/>
              </w:rPr>
              <w:t xml:space="preserve"> API</w:t>
            </w:r>
          </w:p>
        </w:tc>
        <w:tc>
          <w:tcPr>
            <w:tcW w:w="3783" w:type="dxa"/>
          </w:tcPr>
          <w:p w:rsidR="007A5DEB" w:rsidRPr="007A5DEB" w:rsidRDefault="00CE5375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9" w:history="1">
              <w:r w:rsidR="009E16E2" w:rsidRPr="00DC5ADD">
                <w:rPr>
                  <w:rStyle w:val="Hyperlink"/>
                  <w:lang w:val="en-CA"/>
                </w:rPr>
                <w:t>https://api.dev.riskprofiler.ca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  <w:tc>
          <w:tcPr>
            <w:tcW w:w="3820" w:type="dxa"/>
          </w:tcPr>
          <w:p w:rsidR="007A5DEB" w:rsidRPr="007A5DEB" w:rsidRDefault="00CE5375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0" w:history="1">
              <w:r w:rsidR="009E16E2" w:rsidRPr="00DC5ADD">
                <w:rPr>
                  <w:rStyle w:val="Hyperlink"/>
                  <w:lang w:val="en-CA"/>
                </w:rPr>
                <w:t>https://api.stage.riskprofiler.ca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  <w:tc>
          <w:tcPr>
            <w:tcW w:w="3784" w:type="dxa"/>
          </w:tcPr>
          <w:p w:rsidR="007A5DEB" w:rsidRPr="007A5DEB" w:rsidRDefault="00CE5375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1" w:history="1">
              <w:r w:rsidR="009E16E2" w:rsidRPr="00DC5ADD">
                <w:rPr>
                  <w:rStyle w:val="Hyperlink"/>
                  <w:lang w:val="en-CA"/>
                </w:rPr>
                <w:t>https://api.riskprofiler.ca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</w:tr>
      <w:tr w:rsidR="007A5DEB" w:rsidTr="007A5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7A5DEB" w:rsidRPr="00D13D98" w:rsidRDefault="007A5DEB" w:rsidP="00D13D98">
            <w:pPr>
              <w:spacing w:before="120" w:after="120"/>
              <w:rPr>
                <w:lang w:val="en-CA"/>
              </w:rPr>
            </w:pPr>
            <w:proofErr w:type="spellStart"/>
            <w:r w:rsidRPr="00D13D98">
              <w:rPr>
                <w:lang w:val="en-CA"/>
              </w:rPr>
              <w:t>Kibana</w:t>
            </w:r>
            <w:proofErr w:type="spellEnd"/>
            <w:r w:rsidRPr="00D13D98">
              <w:rPr>
                <w:lang w:val="en-CA"/>
              </w:rPr>
              <w:t xml:space="preserve"> Dashboard</w:t>
            </w:r>
          </w:p>
        </w:tc>
        <w:tc>
          <w:tcPr>
            <w:tcW w:w="3783" w:type="dxa"/>
          </w:tcPr>
          <w:p w:rsidR="007A5DEB" w:rsidRPr="007A5DEB" w:rsidRDefault="00CE5375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2" w:history="1">
              <w:r w:rsidR="009E16E2" w:rsidRPr="00DC5ADD">
                <w:rPr>
                  <w:rStyle w:val="Hyperlink"/>
                  <w:lang w:val="en-CA"/>
                </w:rPr>
                <w:t>https://dashboard.dev.riskprofiler.ca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  <w:tc>
          <w:tcPr>
            <w:tcW w:w="3820" w:type="dxa"/>
          </w:tcPr>
          <w:p w:rsidR="007A5DEB" w:rsidRPr="007A5DEB" w:rsidRDefault="00CE5375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3" w:history="1">
              <w:r w:rsidR="009E16E2" w:rsidRPr="00DC5ADD">
                <w:rPr>
                  <w:rStyle w:val="Hyperlink"/>
                  <w:lang w:val="en-CA"/>
                </w:rPr>
                <w:t>https://dashboard.stage.riskprofiler.ca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  <w:tc>
          <w:tcPr>
            <w:tcW w:w="3784" w:type="dxa"/>
          </w:tcPr>
          <w:p w:rsidR="007A5DEB" w:rsidRPr="007A5DEB" w:rsidRDefault="00CE5375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hyperlink r:id="rId14" w:history="1">
              <w:r w:rsidR="009E16E2" w:rsidRPr="00DC5ADD">
                <w:rPr>
                  <w:rStyle w:val="Hyperlink"/>
                  <w:lang w:val="en-CA"/>
                </w:rPr>
                <w:t>https://dashboard.riskprofiler.ca</w:t>
              </w:r>
            </w:hyperlink>
            <w:r w:rsidR="009E16E2">
              <w:rPr>
                <w:lang w:val="en-CA"/>
              </w:rPr>
              <w:t xml:space="preserve"> </w:t>
            </w:r>
          </w:p>
        </w:tc>
      </w:tr>
      <w:tr w:rsidR="00687601" w:rsidTr="007A5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87601" w:rsidRPr="00D13D98" w:rsidRDefault="00687601" w:rsidP="00D13D98">
            <w:pPr>
              <w:spacing w:before="120" w:after="120"/>
              <w:rPr>
                <w:lang w:val="en-CA"/>
              </w:rPr>
            </w:pPr>
            <w:proofErr w:type="spellStart"/>
            <w:r>
              <w:rPr>
                <w:lang w:val="en-CA"/>
              </w:rPr>
              <w:t>Wordpress</w:t>
            </w:r>
            <w:proofErr w:type="spellEnd"/>
          </w:p>
        </w:tc>
        <w:tc>
          <w:tcPr>
            <w:tcW w:w="3783" w:type="dxa"/>
          </w:tcPr>
          <w:p w:rsidR="00687601" w:rsidRDefault="00CE5375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AA4AD2" w:rsidRPr="00D13E89">
                <w:rPr>
                  <w:rStyle w:val="Hyperlink"/>
                </w:rPr>
                <w:t>https://dev.riskprofiler.ca</w:t>
              </w:r>
            </w:hyperlink>
          </w:p>
        </w:tc>
        <w:tc>
          <w:tcPr>
            <w:tcW w:w="3820" w:type="dxa"/>
          </w:tcPr>
          <w:p w:rsidR="00687601" w:rsidRDefault="00AA4AD2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Pr="00D13E89">
                <w:rPr>
                  <w:rStyle w:val="Hyperlink"/>
                </w:rPr>
                <w:t>https://stage.riskprofiler.ca</w:t>
              </w:r>
            </w:hyperlink>
          </w:p>
        </w:tc>
        <w:tc>
          <w:tcPr>
            <w:tcW w:w="3784" w:type="dxa"/>
          </w:tcPr>
          <w:p w:rsidR="00687601" w:rsidRDefault="00CE5375" w:rsidP="00D13D9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3872C8" w:rsidRPr="00B526B8">
                <w:rPr>
                  <w:rStyle w:val="Hyperlink"/>
                </w:rPr>
                <w:t>https://riskprofiler.ca</w:t>
              </w:r>
            </w:hyperlink>
            <w:r w:rsidR="003872C8">
              <w:t xml:space="preserve"> </w:t>
            </w:r>
          </w:p>
        </w:tc>
      </w:tr>
    </w:tbl>
    <w:p w:rsidR="007A5DEB" w:rsidRPr="007A5DEB" w:rsidRDefault="007A5DEB" w:rsidP="007A5DEB">
      <w:pPr>
        <w:rPr>
          <w:lang w:val="en-CA"/>
        </w:rPr>
      </w:pPr>
    </w:p>
    <w:sectPr w:rsidR="007A5DEB" w:rsidRPr="007A5DEB" w:rsidSect="009569D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07B"/>
    <w:multiLevelType w:val="hybridMultilevel"/>
    <w:tmpl w:val="9DD6C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2E5C0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0CAE"/>
    <w:multiLevelType w:val="hybridMultilevel"/>
    <w:tmpl w:val="42D6846C"/>
    <w:lvl w:ilvl="0" w:tplc="0D98DC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56CFA"/>
    <w:multiLevelType w:val="hybridMultilevel"/>
    <w:tmpl w:val="11A07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F65C7"/>
    <w:multiLevelType w:val="hybridMultilevel"/>
    <w:tmpl w:val="F09E5FD8"/>
    <w:lvl w:ilvl="0" w:tplc="40A09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C57E1"/>
    <w:multiLevelType w:val="hybridMultilevel"/>
    <w:tmpl w:val="5C4EB090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F35CE"/>
    <w:multiLevelType w:val="hybridMultilevel"/>
    <w:tmpl w:val="988A8452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F7CE0"/>
    <w:multiLevelType w:val="hybridMultilevel"/>
    <w:tmpl w:val="B85AD1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6122A"/>
    <w:multiLevelType w:val="hybridMultilevel"/>
    <w:tmpl w:val="FBD4C05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A4297C"/>
    <w:multiLevelType w:val="hybridMultilevel"/>
    <w:tmpl w:val="9246125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E3E6A"/>
    <w:multiLevelType w:val="hybridMultilevel"/>
    <w:tmpl w:val="EB42C238"/>
    <w:lvl w:ilvl="0" w:tplc="552E5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D98DC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70374"/>
    <w:multiLevelType w:val="hybridMultilevel"/>
    <w:tmpl w:val="76342054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853A3"/>
    <w:multiLevelType w:val="hybridMultilevel"/>
    <w:tmpl w:val="21B6A6D8"/>
    <w:lvl w:ilvl="0" w:tplc="552E5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D98DC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340EBF"/>
    <w:multiLevelType w:val="hybridMultilevel"/>
    <w:tmpl w:val="ADC054B2"/>
    <w:lvl w:ilvl="0" w:tplc="0D98DC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FF6F9B"/>
    <w:multiLevelType w:val="hybridMultilevel"/>
    <w:tmpl w:val="C4EAC32C"/>
    <w:lvl w:ilvl="0" w:tplc="552E5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D98DC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773A07"/>
    <w:multiLevelType w:val="hybridMultilevel"/>
    <w:tmpl w:val="C532BACA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01936"/>
    <w:multiLevelType w:val="hybridMultilevel"/>
    <w:tmpl w:val="E4A2BC9A"/>
    <w:lvl w:ilvl="0" w:tplc="552E5C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8817E2"/>
    <w:multiLevelType w:val="hybridMultilevel"/>
    <w:tmpl w:val="38C6546A"/>
    <w:lvl w:ilvl="0" w:tplc="321CC264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 w:tplc="1A521DD0">
      <w:start w:val="1"/>
      <w:numFmt w:val="lowerLetter"/>
      <w:lvlText w:val="%2."/>
      <w:lvlJc w:val="left"/>
      <w:pPr>
        <w:ind w:left="1080" w:hanging="360"/>
      </w:pPr>
      <w:rPr>
        <w:strike w:val="0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B62DEE"/>
    <w:multiLevelType w:val="hybridMultilevel"/>
    <w:tmpl w:val="7A0ECE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6060E"/>
    <w:multiLevelType w:val="hybridMultilevel"/>
    <w:tmpl w:val="E1B0B2C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102819"/>
    <w:multiLevelType w:val="hybridMultilevel"/>
    <w:tmpl w:val="1C704166"/>
    <w:lvl w:ilvl="0" w:tplc="1A521DD0">
      <w:start w:val="1"/>
      <w:numFmt w:val="lowerLetter"/>
      <w:lvlText w:val="%1."/>
      <w:lvlJc w:val="left"/>
      <w:pPr>
        <w:ind w:left="108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6"/>
  </w:num>
  <w:num w:numId="5">
    <w:abstractNumId w:val="10"/>
  </w:num>
  <w:num w:numId="6">
    <w:abstractNumId w:val="5"/>
  </w:num>
  <w:num w:numId="7">
    <w:abstractNumId w:val="14"/>
  </w:num>
  <w:num w:numId="8">
    <w:abstractNumId w:val="4"/>
  </w:num>
  <w:num w:numId="9">
    <w:abstractNumId w:val="19"/>
  </w:num>
  <w:num w:numId="10">
    <w:abstractNumId w:val="18"/>
  </w:num>
  <w:num w:numId="11">
    <w:abstractNumId w:val="8"/>
  </w:num>
  <w:num w:numId="12">
    <w:abstractNumId w:val="17"/>
  </w:num>
  <w:num w:numId="13">
    <w:abstractNumId w:val="0"/>
  </w:num>
  <w:num w:numId="14">
    <w:abstractNumId w:val="1"/>
  </w:num>
  <w:num w:numId="15">
    <w:abstractNumId w:val="12"/>
  </w:num>
  <w:num w:numId="16">
    <w:abstractNumId w:val="13"/>
  </w:num>
  <w:num w:numId="17">
    <w:abstractNumId w:val="9"/>
  </w:num>
  <w:num w:numId="18">
    <w:abstractNumId w:val="11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activeWritingStyle w:appName="MSWord" w:lang="fr-CA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19"/>
    <w:rsid w:val="00003260"/>
    <w:rsid w:val="00007DD3"/>
    <w:rsid w:val="0001285B"/>
    <w:rsid w:val="0003630D"/>
    <w:rsid w:val="00042187"/>
    <w:rsid w:val="0008014B"/>
    <w:rsid w:val="00095E16"/>
    <w:rsid w:val="00096A1F"/>
    <w:rsid w:val="000A56F2"/>
    <w:rsid w:val="000B0451"/>
    <w:rsid w:val="000B2D36"/>
    <w:rsid w:val="000C68F1"/>
    <w:rsid w:val="000D7601"/>
    <w:rsid w:val="000D765A"/>
    <w:rsid w:val="000E5C46"/>
    <w:rsid w:val="001220D3"/>
    <w:rsid w:val="00127AC5"/>
    <w:rsid w:val="00131D7F"/>
    <w:rsid w:val="001357CA"/>
    <w:rsid w:val="001369A5"/>
    <w:rsid w:val="00143C2E"/>
    <w:rsid w:val="0016222C"/>
    <w:rsid w:val="0016286A"/>
    <w:rsid w:val="00175AD2"/>
    <w:rsid w:val="001811F4"/>
    <w:rsid w:val="001B4C1B"/>
    <w:rsid w:val="001E4240"/>
    <w:rsid w:val="001E77B6"/>
    <w:rsid w:val="00204DC3"/>
    <w:rsid w:val="00206313"/>
    <w:rsid w:val="002109D6"/>
    <w:rsid w:val="00212195"/>
    <w:rsid w:val="00225CBF"/>
    <w:rsid w:val="00243530"/>
    <w:rsid w:val="00252726"/>
    <w:rsid w:val="00284043"/>
    <w:rsid w:val="00286D38"/>
    <w:rsid w:val="002A473E"/>
    <w:rsid w:val="002B7C03"/>
    <w:rsid w:val="002C4BF4"/>
    <w:rsid w:val="002D3AB6"/>
    <w:rsid w:val="002E1F8E"/>
    <w:rsid w:val="002F1AA8"/>
    <w:rsid w:val="00304284"/>
    <w:rsid w:val="00316DB4"/>
    <w:rsid w:val="0032000B"/>
    <w:rsid w:val="0033352B"/>
    <w:rsid w:val="00334FAD"/>
    <w:rsid w:val="003546F2"/>
    <w:rsid w:val="003614B0"/>
    <w:rsid w:val="003872C8"/>
    <w:rsid w:val="003A535F"/>
    <w:rsid w:val="003A71B0"/>
    <w:rsid w:val="003B6754"/>
    <w:rsid w:val="003C0B62"/>
    <w:rsid w:val="003E60AD"/>
    <w:rsid w:val="00403AB0"/>
    <w:rsid w:val="0040714A"/>
    <w:rsid w:val="0041312F"/>
    <w:rsid w:val="00424EFB"/>
    <w:rsid w:val="00427A7F"/>
    <w:rsid w:val="00433880"/>
    <w:rsid w:val="00440D1C"/>
    <w:rsid w:val="00455925"/>
    <w:rsid w:val="0047161B"/>
    <w:rsid w:val="00474053"/>
    <w:rsid w:val="00474207"/>
    <w:rsid w:val="0049029A"/>
    <w:rsid w:val="004A4754"/>
    <w:rsid w:val="004A6A80"/>
    <w:rsid w:val="004B483A"/>
    <w:rsid w:val="004C2C43"/>
    <w:rsid w:val="004D6FCC"/>
    <w:rsid w:val="004E43C9"/>
    <w:rsid w:val="004F5BF6"/>
    <w:rsid w:val="005075B6"/>
    <w:rsid w:val="00556A9A"/>
    <w:rsid w:val="00564191"/>
    <w:rsid w:val="00577092"/>
    <w:rsid w:val="005805FF"/>
    <w:rsid w:val="00590E72"/>
    <w:rsid w:val="005938C7"/>
    <w:rsid w:val="00596429"/>
    <w:rsid w:val="0059707F"/>
    <w:rsid w:val="005A43F0"/>
    <w:rsid w:val="005A6A8E"/>
    <w:rsid w:val="005C1893"/>
    <w:rsid w:val="005C7CDC"/>
    <w:rsid w:val="005E5B9D"/>
    <w:rsid w:val="005F152A"/>
    <w:rsid w:val="005F4BD4"/>
    <w:rsid w:val="0062131E"/>
    <w:rsid w:val="00627427"/>
    <w:rsid w:val="00657512"/>
    <w:rsid w:val="00687601"/>
    <w:rsid w:val="00691052"/>
    <w:rsid w:val="00692040"/>
    <w:rsid w:val="00692D64"/>
    <w:rsid w:val="006C0B43"/>
    <w:rsid w:val="006F55B8"/>
    <w:rsid w:val="006F5E3E"/>
    <w:rsid w:val="00705F7B"/>
    <w:rsid w:val="00706AB8"/>
    <w:rsid w:val="007152A5"/>
    <w:rsid w:val="007328FD"/>
    <w:rsid w:val="00745C74"/>
    <w:rsid w:val="00746461"/>
    <w:rsid w:val="00751227"/>
    <w:rsid w:val="00751579"/>
    <w:rsid w:val="00761AF6"/>
    <w:rsid w:val="00766BFA"/>
    <w:rsid w:val="00782CC9"/>
    <w:rsid w:val="007909C8"/>
    <w:rsid w:val="007A4419"/>
    <w:rsid w:val="007A5DEB"/>
    <w:rsid w:val="00803EF8"/>
    <w:rsid w:val="00825558"/>
    <w:rsid w:val="00845416"/>
    <w:rsid w:val="008463F8"/>
    <w:rsid w:val="00866EFD"/>
    <w:rsid w:val="008719CF"/>
    <w:rsid w:val="00873F3D"/>
    <w:rsid w:val="00896111"/>
    <w:rsid w:val="008A1479"/>
    <w:rsid w:val="008A5F58"/>
    <w:rsid w:val="008C35EB"/>
    <w:rsid w:val="008D1284"/>
    <w:rsid w:val="008D392C"/>
    <w:rsid w:val="008F257C"/>
    <w:rsid w:val="008F6B41"/>
    <w:rsid w:val="008F7342"/>
    <w:rsid w:val="009339CC"/>
    <w:rsid w:val="0094490D"/>
    <w:rsid w:val="00951353"/>
    <w:rsid w:val="009569D0"/>
    <w:rsid w:val="00957EA2"/>
    <w:rsid w:val="00976454"/>
    <w:rsid w:val="009A2712"/>
    <w:rsid w:val="009A592B"/>
    <w:rsid w:val="009A5EE8"/>
    <w:rsid w:val="009B4FA7"/>
    <w:rsid w:val="009C31CC"/>
    <w:rsid w:val="009C4A07"/>
    <w:rsid w:val="009E16E2"/>
    <w:rsid w:val="009F0A1A"/>
    <w:rsid w:val="009F18BD"/>
    <w:rsid w:val="009F359F"/>
    <w:rsid w:val="00A112A4"/>
    <w:rsid w:val="00A23F99"/>
    <w:rsid w:val="00A3014A"/>
    <w:rsid w:val="00A3591C"/>
    <w:rsid w:val="00A44B08"/>
    <w:rsid w:val="00A51F25"/>
    <w:rsid w:val="00A64825"/>
    <w:rsid w:val="00A80E89"/>
    <w:rsid w:val="00A822A6"/>
    <w:rsid w:val="00AA4AD2"/>
    <w:rsid w:val="00AB00FB"/>
    <w:rsid w:val="00AB5AAE"/>
    <w:rsid w:val="00AC28D8"/>
    <w:rsid w:val="00AC7722"/>
    <w:rsid w:val="00AE2F95"/>
    <w:rsid w:val="00AF37BC"/>
    <w:rsid w:val="00B12D4A"/>
    <w:rsid w:val="00B16C14"/>
    <w:rsid w:val="00B17FE1"/>
    <w:rsid w:val="00B21091"/>
    <w:rsid w:val="00B244FB"/>
    <w:rsid w:val="00B6295C"/>
    <w:rsid w:val="00B709A6"/>
    <w:rsid w:val="00B8420C"/>
    <w:rsid w:val="00B85AEB"/>
    <w:rsid w:val="00B93BCD"/>
    <w:rsid w:val="00B95017"/>
    <w:rsid w:val="00BB3FC9"/>
    <w:rsid w:val="00BC15FB"/>
    <w:rsid w:val="00BD6A58"/>
    <w:rsid w:val="00BE2F6B"/>
    <w:rsid w:val="00BF0737"/>
    <w:rsid w:val="00BF1887"/>
    <w:rsid w:val="00C100D7"/>
    <w:rsid w:val="00C12807"/>
    <w:rsid w:val="00C32187"/>
    <w:rsid w:val="00C35026"/>
    <w:rsid w:val="00C52645"/>
    <w:rsid w:val="00C60EB8"/>
    <w:rsid w:val="00C81381"/>
    <w:rsid w:val="00C96438"/>
    <w:rsid w:val="00C96BD4"/>
    <w:rsid w:val="00C97BC1"/>
    <w:rsid w:val="00CA6CA7"/>
    <w:rsid w:val="00CB7042"/>
    <w:rsid w:val="00CE17F7"/>
    <w:rsid w:val="00CE5375"/>
    <w:rsid w:val="00CF3EBA"/>
    <w:rsid w:val="00CF6C6D"/>
    <w:rsid w:val="00D004E9"/>
    <w:rsid w:val="00D13D98"/>
    <w:rsid w:val="00D1535C"/>
    <w:rsid w:val="00D231EF"/>
    <w:rsid w:val="00D36B22"/>
    <w:rsid w:val="00D40405"/>
    <w:rsid w:val="00D54556"/>
    <w:rsid w:val="00D55A5D"/>
    <w:rsid w:val="00D56A06"/>
    <w:rsid w:val="00D72F35"/>
    <w:rsid w:val="00D76C4D"/>
    <w:rsid w:val="00D7714B"/>
    <w:rsid w:val="00DB1812"/>
    <w:rsid w:val="00DC1BCD"/>
    <w:rsid w:val="00DD0A44"/>
    <w:rsid w:val="00DD1280"/>
    <w:rsid w:val="00DD597D"/>
    <w:rsid w:val="00DD5D47"/>
    <w:rsid w:val="00DF353B"/>
    <w:rsid w:val="00E02E92"/>
    <w:rsid w:val="00E0783D"/>
    <w:rsid w:val="00E36332"/>
    <w:rsid w:val="00E61418"/>
    <w:rsid w:val="00E64485"/>
    <w:rsid w:val="00E72DD0"/>
    <w:rsid w:val="00E83E16"/>
    <w:rsid w:val="00E904D8"/>
    <w:rsid w:val="00E95344"/>
    <w:rsid w:val="00EA5F35"/>
    <w:rsid w:val="00EC1AD6"/>
    <w:rsid w:val="00EC7F3D"/>
    <w:rsid w:val="00ED09B1"/>
    <w:rsid w:val="00ED3182"/>
    <w:rsid w:val="00EE179A"/>
    <w:rsid w:val="00EF689B"/>
    <w:rsid w:val="00F124C1"/>
    <w:rsid w:val="00F301EC"/>
    <w:rsid w:val="00F3668F"/>
    <w:rsid w:val="00F43494"/>
    <w:rsid w:val="00F47065"/>
    <w:rsid w:val="00F519A1"/>
    <w:rsid w:val="00F51EE9"/>
    <w:rsid w:val="00F762CB"/>
    <w:rsid w:val="00F92326"/>
    <w:rsid w:val="00F94A93"/>
    <w:rsid w:val="00FA0836"/>
    <w:rsid w:val="00FA6B30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82BB"/>
  <w15:chartTrackingRefBased/>
  <w15:docId w15:val="{4D8DB4A4-5E59-4965-97EF-EA0C7905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AA8"/>
  </w:style>
  <w:style w:type="paragraph" w:styleId="Heading1">
    <w:name w:val="heading 1"/>
    <w:basedOn w:val="Normal"/>
    <w:next w:val="Normal"/>
    <w:link w:val="Heading1Char"/>
    <w:uiPriority w:val="9"/>
    <w:qFormat/>
    <w:rsid w:val="00B24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B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4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F94A93"/>
    <w:pPr>
      <w:keepNext/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lang w:val="en-CA" w:eastAsia="en-CA"/>
    </w:rPr>
  </w:style>
  <w:style w:type="character" w:customStyle="1" w:styleId="codeChar">
    <w:name w:val="code Char"/>
    <w:basedOn w:val="DefaultParagraphFont"/>
    <w:link w:val="code"/>
    <w:rsid w:val="00F94A93"/>
    <w:rPr>
      <w:rFonts w:ascii="Consolas" w:eastAsia="Times New Roman" w:hAnsi="Consolas" w:cs="Courier New"/>
      <w:color w:val="24292E"/>
      <w:sz w:val="20"/>
      <w:szCs w:val="20"/>
      <w:bdr w:val="none" w:sz="0" w:space="0" w:color="auto" w:frame="1"/>
      <w:shd w:val="clear" w:color="auto" w:fill="F6F8FA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131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D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1D7F"/>
    <w:rPr>
      <w:rFonts w:eastAsiaTheme="minorEastAsia"/>
      <w:color w:val="5A5A5A" w:themeColor="text1" w:themeTint="A5"/>
      <w:spacing w:val="15"/>
    </w:rPr>
  </w:style>
  <w:style w:type="table" w:styleId="GridTable1Light-Accent2">
    <w:name w:val="Grid Table 1 Light Accent 2"/>
    <w:basedOn w:val="TableNormal"/>
    <w:uiPriority w:val="46"/>
    <w:rsid w:val="007A5DE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-api.riskprofiler.ca" TargetMode="External"/><Relationship Id="rId13" Type="http://schemas.openxmlformats.org/officeDocument/2006/relationships/hyperlink" Target="https://dashboard.stage.riskprofiler.c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o-api.stage.riskprofiler.ca" TargetMode="External"/><Relationship Id="rId12" Type="http://schemas.openxmlformats.org/officeDocument/2006/relationships/hyperlink" Target="https://dashboard.dev.riskprofiler.ca" TargetMode="External"/><Relationship Id="rId17" Type="http://schemas.openxmlformats.org/officeDocument/2006/relationships/hyperlink" Target="https://riskprofiler.c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ge.riskprofiler.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o-api.dev.riskprofiler.ca" TargetMode="External"/><Relationship Id="rId11" Type="http://schemas.openxmlformats.org/officeDocument/2006/relationships/hyperlink" Target="https://api.riskprofiler.c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.riskprofiler.ca" TargetMode="External"/><Relationship Id="rId10" Type="http://schemas.openxmlformats.org/officeDocument/2006/relationships/hyperlink" Target="https://api.stage.riskprofiler.c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i.dev.riskprofiler.ca" TargetMode="External"/><Relationship Id="rId14" Type="http://schemas.openxmlformats.org/officeDocument/2006/relationships/hyperlink" Target="https://dashboard.riskprofile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Slootsky, Justin</dc:creator>
  <cp:keywords/>
  <dc:description/>
  <cp:lastModifiedBy>Malekzadeh, Arash</cp:lastModifiedBy>
  <cp:revision>51</cp:revision>
  <dcterms:created xsi:type="dcterms:W3CDTF">2021-02-02T16:12:00Z</dcterms:created>
  <dcterms:modified xsi:type="dcterms:W3CDTF">2021-04-30T13:23:00Z</dcterms:modified>
</cp:coreProperties>
</file>