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AC62D1" w:rsidRDefault="00355460" w:rsidP="00316CFE">
      <w:pPr>
        <w:pStyle w:val="MHeader"/>
        <w:outlineLvl w:val="0"/>
      </w:pPr>
      <w:bookmarkStart w:id="0" w:name="_Toc37932741"/>
      <w:r w:rsidRPr="00AC62D1">
        <w:t>Metadata Attachment</w:t>
      </w:r>
      <w:bookmarkEnd w:id="0"/>
    </w:p>
    <w:p w14:paraId="083C8FDB" w14:textId="77777777" w:rsidR="00355460" w:rsidRPr="00AC62D1" w:rsidRDefault="00355460" w:rsidP="002806B7">
      <w:pPr>
        <w:spacing w:after="0"/>
        <w:rPr>
          <w:sz w:val="26"/>
          <w:szCs w:val="26"/>
        </w:rPr>
      </w:pPr>
      <w:r w:rsidRPr="00AC62D1">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AC62D1" w:rsidRDefault="00355460" w:rsidP="00355460">
          <w:r w:rsidRPr="00AC62D1">
            <w:rPr>
              <w:rStyle w:val="PlaceholderText"/>
            </w:rPr>
            <w:t>Choose an item.</w:t>
          </w:r>
        </w:p>
      </w:sdtContent>
    </w:sdt>
    <w:p w14:paraId="1B663815" w14:textId="77777777" w:rsidR="00355460" w:rsidRPr="00AC62D1" w:rsidRDefault="00355460" w:rsidP="002806B7">
      <w:pPr>
        <w:spacing w:after="0"/>
        <w:rPr>
          <w:sz w:val="26"/>
          <w:szCs w:val="26"/>
        </w:rPr>
      </w:pPr>
      <w:r w:rsidRPr="00AC62D1">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AC62D1" w:rsidRDefault="00355460" w:rsidP="00355460">
          <w:r w:rsidRPr="00AC62D1">
            <w:rPr>
              <w:rStyle w:val="PlaceholderText"/>
            </w:rPr>
            <w:t>Choose an item.</w:t>
          </w:r>
        </w:p>
      </w:sdtContent>
    </w:sdt>
    <w:p w14:paraId="0C6EECD0" w14:textId="77777777" w:rsidR="00355460" w:rsidRPr="00AC62D1" w:rsidRDefault="00355460" w:rsidP="002806B7">
      <w:pPr>
        <w:spacing w:after="0"/>
        <w:rPr>
          <w:sz w:val="26"/>
          <w:szCs w:val="26"/>
        </w:rPr>
      </w:pPr>
      <w:r w:rsidRPr="00AC62D1">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AC62D1" w:rsidRDefault="00355460" w:rsidP="00355460">
          <w:r w:rsidRPr="00AC62D1">
            <w:rPr>
              <w:rStyle w:val="PlaceholderText"/>
            </w:rPr>
            <w:t>Choose an item.</w:t>
          </w:r>
        </w:p>
      </w:sdtContent>
    </w:sdt>
    <w:p w14:paraId="69911511" w14:textId="77777777" w:rsidR="00B8102F" w:rsidRPr="00AC62D1" w:rsidRDefault="00B8102F" w:rsidP="00355460"/>
    <w:p w14:paraId="04071A0F" w14:textId="77777777" w:rsidR="00693674" w:rsidRPr="00AC62D1" w:rsidRDefault="000149A9" w:rsidP="004962C5">
      <w:pPr>
        <w:pStyle w:val="MHeader"/>
        <w:outlineLvl w:val="0"/>
      </w:pPr>
      <w:bookmarkStart w:id="1" w:name="_Toc37932742"/>
      <w:r w:rsidRPr="00AC62D1">
        <w:t xml:space="preserve">Metadata </w:t>
      </w:r>
      <w:r w:rsidR="004962C5" w:rsidRPr="00AC62D1">
        <w:t>Submission Form</w:t>
      </w:r>
      <w:bookmarkEnd w:id="1"/>
    </w:p>
    <w:p w14:paraId="4B748B70" w14:textId="132BFDC7" w:rsidR="00B74489" w:rsidRPr="00AC62D1"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AC62D1"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AC62D1"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AC62D1">
              <w:rPr>
                <w:sz w:val="32"/>
                <w:szCs w:val="32"/>
              </w:rPr>
              <w:t>0. Indicator information</w:t>
            </w:r>
            <w:bookmarkEnd w:id="2"/>
            <w:bookmarkEnd w:id="3"/>
            <w:bookmarkEnd w:id="4"/>
            <w:bookmarkEnd w:id="5"/>
            <w:bookmarkEnd w:id="6"/>
          </w:p>
        </w:tc>
      </w:tr>
      <w:tr w:rsidR="005377B9" w:rsidRPr="00AC62D1"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AC62D1" w:rsidRDefault="005377B9" w:rsidP="0051738B">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C62D1" w:rsidRDefault="005377B9" w:rsidP="0051738B">
            <w:pPr>
              <w:spacing w:after="0" w:line="240" w:lineRule="auto"/>
              <w:rPr>
                <w:rFonts w:ascii="Calibri" w:eastAsia="Times New Roman" w:hAnsi="Calibri" w:cs="Calibri"/>
                <w:i/>
                <w:iCs/>
                <w:color w:val="000000"/>
              </w:rPr>
            </w:pPr>
            <w:r w:rsidRPr="00AC62D1">
              <w:rPr>
                <w:rFonts w:ascii="Calibri" w:eastAsia="Times New Roman" w:hAnsi="Calibri" w:cs="Calibri"/>
                <w:i/>
                <w:iCs/>
                <w:color w:val="000000"/>
              </w:rPr>
              <w:t xml:space="preserve">Insert text, lists, tables, and images. </w:t>
            </w:r>
          </w:p>
        </w:tc>
      </w:tr>
      <w:tr w:rsidR="005377B9" w:rsidRPr="00AC62D1"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AC62D1" w:rsidRDefault="005377B9" w:rsidP="0051738B">
            <w:pPr>
              <w:spacing w:after="0" w:line="240" w:lineRule="auto"/>
              <w:rPr>
                <w:rFonts w:ascii="Calibri" w:eastAsia="Times New Roman" w:hAnsi="Calibri" w:cs="Calibri"/>
              </w:rPr>
            </w:pPr>
            <w:r w:rsidRPr="00AC62D1">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AC62D1" w:rsidRDefault="005377B9" w:rsidP="0051738B">
            <w:pPr>
              <w:pStyle w:val="MGTHeader"/>
              <w:rPr>
                <w:rFonts w:cstheme="minorHAnsi"/>
              </w:rPr>
            </w:pPr>
          </w:p>
        </w:tc>
      </w:tr>
      <w:tr w:rsidR="005377B9" w:rsidRPr="00AC62D1"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15CC87A" w:rsidR="005377B9" w:rsidRPr="00AB0C7A" w:rsidRDefault="00AB0C7A" w:rsidP="00542E6E">
            <w:pPr>
              <w:pStyle w:val="MGTHeader"/>
            </w:pPr>
            <w:r w:rsidRPr="00CA4BDA">
              <w:t>Goal 11: Make cities and human settlements inclusive, safe, resilient and sustainable</w:t>
            </w:r>
          </w:p>
        </w:tc>
      </w:tr>
      <w:tr w:rsidR="005377B9" w:rsidRPr="00AC62D1"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643A945" w:rsidR="005377B9" w:rsidRPr="00AB0C7A" w:rsidRDefault="00AB0C7A" w:rsidP="00542E6E">
            <w:pPr>
              <w:pStyle w:val="MGTHeader"/>
            </w:pPr>
            <w:r w:rsidRPr="00CA4BDA">
              <w:t>Target 11.6: By 2030, reduce the adverse per capita environmental impact of cities, including by paying special attention to air quality and municipal and other waste management</w:t>
            </w:r>
          </w:p>
        </w:tc>
      </w:tr>
      <w:tr w:rsidR="005377B9" w:rsidRPr="00AC62D1"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6648315" w:rsidR="005377B9" w:rsidRPr="00AB0C7A" w:rsidRDefault="00AB0C7A" w:rsidP="00542E6E">
            <w:pPr>
              <w:pStyle w:val="MIndHeader"/>
            </w:pPr>
            <w:bookmarkStart w:id="7" w:name="_Toc455213237"/>
            <w:r w:rsidRPr="00CA4BDA">
              <w:t>Indicator 11.6.2: Annual mean levels of fine particulate matter (e.g. PM2.5 and PM10) in cities (population weighted)</w:t>
            </w:r>
            <w:bookmarkEnd w:id="7"/>
          </w:p>
        </w:tc>
      </w:tr>
      <w:tr w:rsidR="005377B9" w:rsidRPr="00AC62D1"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AC62D1" w:rsidRDefault="005377B9" w:rsidP="0051738B">
            <w:pPr>
              <w:spacing w:after="0" w:line="240" w:lineRule="auto"/>
              <w:rPr>
                <w:rFonts w:ascii="Calibri" w:eastAsia="Times New Roman" w:hAnsi="Calibri" w:cs="Calibri"/>
                <w:color w:val="000000"/>
              </w:rPr>
            </w:pPr>
          </w:p>
        </w:tc>
      </w:tr>
      <w:tr w:rsidR="005377B9" w:rsidRPr="00AC62D1"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C7CFB12" w:rsidR="005377B9" w:rsidRPr="00AB0C7A" w:rsidRDefault="00AB0C7A" w:rsidP="00AB0C7A">
            <w:pPr>
              <w:pStyle w:val="Header"/>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bookmarkStart w:id="29" w:name="_Hlk532754330"/>
            <w:bookmarkStart w:id="30" w:name="_Hlk532754331"/>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r>
      <w:tr w:rsidR="005377B9" w:rsidRPr="00AC62D1"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0B03BC12" w14:textId="77777777" w:rsidR="00FB4608" w:rsidRPr="00573631" w:rsidRDefault="00FB4608" w:rsidP="00542E6E">
            <w:pPr>
              <w:pStyle w:val="MHeader"/>
            </w:pPr>
            <w:r w:rsidRPr="00573631">
              <w:t>Related indicators</w:t>
            </w:r>
          </w:p>
          <w:p w14:paraId="1D8C2572" w14:textId="36363D1B" w:rsidR="005377B9" w:rsidRPr="00FB4608" w:rsidRDefault="00FB4608" w:rsidP="00542E6E">
            <w:pPr>
              <w:pStyle w:val="MText"/>
            </w:pPr>
            <w:r w:rsidRPr="00CA4BDA">
              <w:t>3.9.1:</w:t>
            </w:r>
            <w:r>
              <w:t xml:space="preserve"> </w:t>
            </w:r>
            <w:r w:rsidRPr="00CA4BDA">
              <w:t>Mortality rate attributed to household and ambient air pollution</w:t>
            </w:r>
          </w:p>
        </w:tc>
      </w:tr>
      <w:tr w:rsidR="005377B9" w:rsidRPr="00AC62D1"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 xml:space="preserve">0.g. International </w:t>
            </w:r>
            <w:proofErr w:type="spellStart"/>
            <w:r w:rsidRPr="00AC62D1">
              <w:rPr>
                <w:rFonts w:ascii="Calibri" w:eastAsia="Times New Roman" w:hAnsi="Calibri" w:cs="Calibri"/>
              </w:rPr>
              <w:t>organisations</w:t>
            </w:r>
            <w:proofErr w:type="spellEnd"/>
            <w:r w:rsidRPr="00AC62D1">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4851370" w14:textId="77777777" w:rsidR="000E60E3" w:rsidRPr="00573631" w:rsidRDefault="000E60E3" w:rsidP="00542E6E">
            <w:pPr>
              <w:pStyle w:val="MHeader"/>
            </w:pPr>
            <w:r w:rsidRPr="00573631">
              <w:t>Institutional information</w:t>
            </w:r>
          </w:p>
          <w:p w14:paraId="14B8A31B" w14:textId="77777777" w:rsidR="000E60E3" w:rsidRPr="00573631" w:rsidRDefault="000E60E3" w:rsidP="00542E6E">
            <w:pPr>
              <w:pStyle w:val="MSubHeader"/>
            </w:pPr>
            <w:r w:rsidRPr="00573631">
              <w:t>Organization(s):</w:t>
            </w:r>
          </w:p>
          <w:p w14:paraId="716FA1AC" w14:textId="37AD52AA" w:rsidR="005377B9" w:rsidRPr="000E60E3" w:rsidRDefault="000E60E3" w:rsidP="00542E6E">
            <w:pPr>
              <w:pStyle w:val="MText"/>
            </w:pPr>
            <w:r w:rsidRPr="00CA4BDA">
              <w:t>World Health Organization (WHO)</w:t>
            </w:r>
          </w:p>
        </w:tc>
      </w:tr>
    </w:tbl>
    <w:p w14:paraId="44B450B9" w14:textId="1EBDCC2B" w:rsidR="0015178E" w:rsidRDefault="0015178E">
      <w:pPr>
        <w:pBdr>
          <w:bottom w:val="single" w:sz="6" w:space="1" w:color="auto"/>
        </w:pBdr>
      </w:pPr>
    </w:p>
    <w:p w14:paraId="779B5FF9" w14:textId="77777777" w:rsidR="00735CC4" w:rsidRPr="00AC62D1" w:rsidRDefault="00735CC4"/>
    <w:tbl>
      <w:tblPr>
        <w:tblW w:w="4750" w:type="pct"/>
        <w:tblLayout w:type="fixed"/>
        <w:tblLook w:val="04A0" w:firstRow="1" w:lastRow="0" w:firstColumn="1" w:lastColumn="0" w:noHBand="0" w:noVBand="1"/>
      </w:tblPr>
      <w:tblGrid>
        <w:gridCol w:w="3183"/>
        <w:gridCol w:w="5709"/>
      </w:tblGrid>
      <w:tr w:rsidR="003E7389" w:rsidRPr="00AC62D1"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C62D1" w:rsidRDefault="003E7389" w:rsidP="00AF2FE1">
            <w:pPr>
              <w:pStyle w:val="Heading2"/>
              <w:rPr>
                <w:rFonts w:ascii="Times New Roman" w:hAnsi="Times New Roman"/>
                <w:sz w:val="32"/>
                <w:szCs w:val="32"/>
              </w:rPr>
            </w:pPr>
            <w:bookmarkStart w:id="31" w:name="_Toc36655609"/>
            <w:bookmarkStart w:id="32" w:name="_Toc36812572"/>
            <w:bookmarkStart w:id="33" w:name="_Toc36812685"/>
            <w:bookmarkStart w:id="34" w:name="_Toc36813072"/>
            <w:bookmarkStart w:id="35" w:name="_Toc37932744"/>
            <w:r w:rsidRPr="00AC62D1">
              <w:rPr>
                <w:sz w:val="32"/>
                <w:szCs w:val="32"/>
              </w:rPr>
              <w:t>1. Data reporter</w:t>
            </w:r>
            <w:bookmarkEnd w:id="31"/>
            <w:bookmarkEnd w:id="32"/>
            <w:bookmarkEnd w:id="33"/>
            <w:bookmarkEnd w:id="34"/>
            <w:bookmarkEnd w:id="35"/>
          </w:p>
        </w:tc>
      </w:tr>
      <w:tr w:rsidR="003E7389" w:rsidRPr="00AC62D1"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AC62D1" w:rsidRDefault="003E7389"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AC62D1" w:rsidRDefault="003E7389" w:rsidP="00057BB3">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3E7389" w:rsidRPr="00AC62D1"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AC62D1" w:rsidRDefault="003E7389" w:rsidP="00057BB3">
            <w:pPr>
              <w:spacing w:after="0" w:line="240" w:lineRule="auto"/>
              <w:rPr>
                <w:rFonts w:ascii="Calibri" w:eastAsia="Times New Roman" w:hAnsi="Calibri" w:cs="Calibri"/>
              </w:rPr>
            </w:pPr>
            <w:r w:rsidRPr="00AC62D1">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 xml:space="preserve">1.a. </w:t>
            </w:r>
            <w:proofErr w:type="spellStart"/>
            <w:r w:rsidRPr="00AC62D1">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 xml:space="preserve">1.c. Contact </w:t>
            </w:r>
            <w:proofErr w:type="spellStart"/>
            <w:r w:rsidRPr="00AC62D1">
              <w:rPr>
                <w:rFonts w:ascii="Calibri" w:eastAsia="Times New Roman" w:hAnsi="Calibri" w:cs="Calibri"/>
              </w:rPr>
              <w:t>organisation</w:t>
            </w:r>
            <w:proofErr w:type="spellEnd"/>
            <w:r w:rsidRPr="00AC62D1">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AC62D1" w:rsidRDefault="003E7389" w:rsidP="004E5702">
            <w:pPr>
              <w:spacing w:after="0" w:line="240" w:lineRule="auto"/>
              <w:ind w:left="160"/>
              <w:rPr>
                <w:rFonts w:ascii="Calibri" w:eastAsia="Times New Roman" w:hAnsi="Calibri" w:cs="Calibri"/>
                <w:color w:val="000000"/>
              </w:rPr>
            </w:pPr>
            <w:r w:rsidRPr="00AC62D1">
              <w:t>1</w:t>
            </w:r>
            <w:r w:rsidRPr="00AC62D1">
              <w:rPr>
                <w:rFonts w:ascii="Calibri" w:eastAsia="Times New Roman" w:hAnsi="Calibri" w:cs="Calibri"/>
              </w:rPr>
              <w:t>.d.</w:t>
            </w:r>
            <w:r w:rsidRPr="00AC62D1">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AC62D1" w:rsidRDefault="003E7389" w:rsidP="00057BB3">
            <w:pPr>
              <w:spacing w:after="0" w:line="240" w:lineRule="auto"/>
              <w:rPr>
                <w:rFonts w:ascii="Calibri" w:eastAsia="Times New Roman" w:hAnsi="Calibri" w:cs="Calibri"/>
                <w:color w:val="000000"/>
              </w:rPr>
            </w:pPr>
          </w:p>
        </w:tc>
      </w:tr>
    </w:tbl>
    <w:p w14:paraId="60664166" w14:textId="4606D79E" w:rsidR="00881218" w:rsidRDefault="00881218">
      <w:pPr>
        <w:pBdr>
          <w:bottom w:val="single" w:sz="6" w:space="1" w:color="auto"/>
        </w:pBdr>
      </w:pPr>
    </w:p>
    <w:p w14:paraId="1BA28CF8" w14:textId="77777777" w:rsidR="00735CC4" w:rsidRPr="00AC62D1" w:rsidRDefault="00735CC4"/>
    <w:tbl>
      <w:tblPr>
        <w:tblW w:w="4750" w:type="pct"/>
        <w:tblLayout w:type="fixed"/>
        <w:tblLook w:val="04A0" w:firstRow="1" w:lastRow="0" w:firstColumn="1" w:lastColumn="0" w:noHBand="0" w:noVBand="1"/>
      </w:tblPr>
      <w:tblGrid>
        <w:gridCol w:w="3118"/>
        <w:gridCol w:w="5774"/>
      </w:tblGrid>
      <w:tr w:rsidR="0015178E" w:rsidRPr="00AC62D1"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C62D1" w:rsidRDefault="0015178E" w:rsidP="00AF2FE1">
            <w:pPr>
              <w:pStyle w:val="Heading2"/>
              <w:rPr>
                <w:sz w:val="32"/>
                <w:szCs w:val="32"/>
              </w:rPr>
            </w:pPr>
            <w:bookmarkStart w:id="36" w:name="_Toc36655610"/>
            <w:bookmarkStart w:id="37" w:name="_Toc36812573"/>
            <w:bookmarkStart w:id="38" w:name="_Toc36812686"/>
            <w:bookmarkStart w:id="39" w:name="_Toc36813073"/>
            <w:bookmarkStart w:id="40" w:name="_Toc37932745"/>
            <w:r w:rsidRPr="00AC62D1">
              <w:rPr>
                <w:sz w:val="32"/>
                <w:szCs w:val="32"/>
              </w:rPr>
              <w:t>2. Definition, concepts, and classifications</w:t>
            </w:r>
            <w:bookmarkEnd w:id="36"/>
            <w:bookmarkEnd w:id="37"/>
            <w:bookmarkEnd w:id="38"/>
            <w:bookmarkEnd w:id="39"/>
            <w:bookmarkEnd w:id="40"/>
          </w:p>
        </w:tc>
      </w:tr>
      <w:tr w:rsidR="0015178E" w:rsidRPr="00AC62D1"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AC62D1" w:rsidRDefault="0015178E"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AC62D1" w:rsidRDefault="0015178E" w:rsidP="00057BB3">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15178E" w:rsidRPr="00AC62D1"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AC62D1" w:rsidRDefault="0015178E" w:rsidP="00057BB3">
            <w:pPr>
              <w:spacing w:after="0" w:line="240" w:lineRule="auto"/>
              <w:rPr>
                <w:rFonts w:ascii="Calibri" w:eastAsia="Times New Roman" w:hAnsi="Calibri" w:cs="Calibri"/>
              </w:rPr>
            </w:pPr>
            <w:r w:rsidRPr="00AC62D1">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AC62D1" w:rsidRDefault="0015178E" w:rsidP="00057BB3">
            <w:pPr>
              <w:pStyle w:val="Default"/>
              <w:rPr>
                <w:rFonts w:asciiTheme="minorHAnsi" w:hAnsiTheme="minorHAnsi" w:cstheme="minorHAnsi"/>
                <w:sz w:val="21"/>
                <w:szCs w:val="21"/>
              </w:rPr>
            </w:pPr>
          </w:p>
        </w:tc>
      </w:tr>
      <w:tr w:rsidR="0015178E" w:rsidRPr="00AC62D1"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AC62D1" w:rsidRDefault="0015178E"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299B1F1" w14:textId="77777777" w:rsidR="00DC792E" w:rsidRPr="00573631" w:rsidRDefault="00DC792E" w:rsidP="00542E6E">
            <w:pPr>
              <w:pStyle w:val="MHeader"/>
            </w:pPr>
            <w:r w:rsidRPr="00573631">
              <w:t>Concepts and definitions</w:t>
            </w:r>
          </w:p>
          <w:p w14:paraId="5FFA183E" w14:textId="77777777" w:rsidR="00DC792E" w:rsidRPr="00573631" w:rsidRDefault="00DC792E" w:rsidP="00451DFD">
            <w:pPr>
              <w:pStyle w:val="MSubHeader"/>
            </w:pPr>
            <w:r w:rsidRPr="00573631">
              <w:t>Definition:</w:t>
            </w:r>
          </w:p>
          <w:p w14:paraId="6C84E827" w14:textId="61CA3693" w:rsidR="0015178E" w:rsidRPr="00DC792E" w:rsidRDefault="00DC792E" w:rsidP="00451DFD">
            <w:pPr>
              <w:pStyle w:val="MText"/>
            </w:pPr>
            <w:r w:rsidRPr="00CA4BDA">
              <w:t>The mean annual concentration of fine suspended particles of less than 2.5 microns in diameters (</w:t>
            </w:r>
            <w:r w:rsidRPr="00CA4BDA">
              <w:rPr>
                <w:color w:val="1C75BC"/>
              </w:rPr>
              <w:t xml:space="preserve">PM2.5) </w:t>
            </w:r>
            <w:r w:rsidRPr="00CA4BDA">
              <w:t>is a common measure of air pollution. The mean is a population-weighted average fo</w:t>
            </w:r>
            <w:r>
              <w:t>r urban population in a country, and is expressed in micrograms per cubic meter [</w:t>
            </w:r>
            <w:r w:rsidRPr="000E5A3E">
              <w:rPr>
                <w:rFonts w:ascii="Symbol" w:hAnsi="Symbol"/>
              </w:rPr>
              <w:t></w:t>
            </w:r>
            <w:r>
              <w:t>g/m</w:t>
            </w:r>
            <w:r w:rsidRPr="000E5A3E">
              <w:rPr>
                <w:vertAlign w:val="superscript"/>
              </w:rPr>
              <w:t>3</w:t>
            </w:r>
            <w:r>
              <w:t>].</w:t>
            </w:r>
          </w:p>
        </w:tc>
      </w:tr>
      <w:tr w:rsidR="0015178E" w:rsidRPr="00AC62D1"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AC62D1" w:rsidRDefault="0015178E"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AC62D1" w:rsidRDefault="0015178E" w:rsidP="00057BB3">
            <w:pPr>
              <w:spacing w:after="0" w:line="240" w:lineRule="auto"/>
              <w:rPr>
                <w:rFonts w:ascii="Calibri" w:eastAsia="Times New Roman" w:hAnsi="Calibri" w:cs="Calibri"/>
                <w:color w:val="000000"/>
              </w:rPr>
            </w:pPr>
          </w:p>
        </w:tc>
      </w:tr>
      <w:tr w:rsidR="0015178E" w:rsidRPr="00AC62D1"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AC62D1" w:rsidRDefault="0015178E"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AC62D1" w:rsidRDefault="0015178E" w:rsidP="00057BB3">
            <w:pPr>
              <w:spacing w:after="0" w:line="240" w:lineRule="auto"/>
              <w:rPr>
                <w:rFonts w:ascii="Calibri" w:eastAsia="Times New Roman" w:hAnsi="Calibri" w:cs="Calibri"/>
                <w:color w:val="000000"/>
              </w:rPr>
            </w:pPr>
          </w:p>
        </w:tc>
      </w:tr>
    </w:tbl>
    <w:p w14:paraId="079CD5BB" w14:textId="6CF8EBC4" w:rsidR="0051738B" w:rsidRDefault="0051738B">
      <w:pPr>
        <w:pBdr>
          <w:bottom w:val="single" w:sz="6" w:space="1" w:color="auto"/>
        </w:pBdr>
      </w:pPr>
    </w:p>
    <w:p w14:paraId="54481921" w14:textId="77777777" w:rsidR="00735CC4" w:rsidRPr="00AC62D1" w:rsidRDefault="00735CC4"/>
    <w:tbl>
      <w:tblPr>
        <w:tblpPr w:leftFromText="180" w:rightFromText="180" w:vertAnchor="text" w:tblpY="1"/>
        <w:tblOverlap w:val="never"/>
        <w:tblW w:w="4750" w:type="pct"/>
        <w:tblLayout w:type="fixed"/>
        <w:tblLook w:val="04A0" w:firstRow="1" w:lastRow="0" w:firstColumn="1" w:lastColumn="0" w:noHBand="0" w:noVBand="1"/>
      </w:tblPr>
      <w:tblGrid>
        <w:gridCol w:w="3119"/>
        <w:gridCol w:w="5773"/>
      </w:tblGrid>
      <w:tr w:rsidR="0035311B" w:rsidRPr="00AC62D1" w14:paraId="0863F36D" w14:textId="77777777" w:rsidTr="00451DFD">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C62D1" w:rsidRDefault="0035311B" w:rsidP="00451DFD">
            <w:pPr>
              <w:pStyle w:val="Heading2"/>
              <w:rPr>
                <w:sz w:val="32"/>
                <w:szCs w:val="32"/>
              </w:rPr>
            </w:pPr>
            <w:bookmarkStart w:id="41" w:name="_Toc36813074"/>
            <w:bookmarkStart w:id="42" w:name="_Toc37932746"/>
            <w:r w:rsidRPr="00AC62D1">
              <w:rPr>
                <w:sz w:val="32"/>
                <w:szCs w:val="32"/>
              </w:rPr>
              <w:t>3. Data source type and data collection method</w:t>
            </w:r>
            <w:bookmarkEnd w:id="41"/>
            <w:bookmarkEnd w:id="42"/>
          </w:p>
        </w:tc>
      </w:tr>
      <w:tr w:rsidR="0035311B" w:rsidRPr="00AC62D1" w14:paraId="5A1A8169" w14:textId="77777777" w:rsidTr="00451DFD">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AC62D1" w:rsidRDefault="0035311B" w:rsidP="00451DFD">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AC62D1" w:rsidRDefault="0035311B" w:rsidP="00451DFD">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35311B" w:rsidRPr="00AC62D1" w14:paraId="71045E6B" w14:textId="77777777" w:rsidTr="00451DFD">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AC62D1" w:rsidRDefault="0035311B" w:rsidP="00451DFD">
            <w:pPr>
              <w:spacing w:after="0" w:line="240" w:lineRule="auto"/>
              <w:rPr>
                <w:rFonts w:ascii="Calibri" w:eastAsia="Times New Roman" w:hAnsi="Calibri" w:cs="Calibri"/>
              </w:rPr>
            </w:pPr>
            <w:r w:rsidRPr="00AC62D1">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AC62D1" w:rsidRDefault="0035311B" w:rsidP="00451DFD">
            <w:pPr>
              <w:pStyle w:val="Default"/>
              <w:rPr>
                <w:rFonts w:asciiTheme="minorHAnsi" w:hAnsiTheme="minorHAnsi" w:cstheme="minorHAnsi"/>
                <w:sz w:val="21"/>
                <w:szCs w:val="21"/>
              </w:rPr>
            </w:pPr>
          </w:p>
        </w:tc>
      </w:tr>
      <w:tr w:rsidR="0035311B" w:rsidRPr="00AC62D1" w14:paraId="07E0E12C" w14:textId="77777777" w:rsidTr="00451DFD">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A28DCC" w14:textId="630EB1E0" w:rsidR="007B7D7B" w:rsidRPr="00573631" w:rsidRDefault="007B7D7B" w:rsidP="00BC7177">
            <w:pPr>
              <w:pStyle w:val="MHeader"/>
            </w:pPr>
            <w:r w:rsidRPr="00573631">
              <w:t xml:space="preserve">Data </w:t>
            </w:r>
            <w:r>
              <w:t>s</w:t>
            </w:r>
            <w:r w:rsidRPr="00573631">
              <w:t>ources</w:t>
            </w:r>
          </w:p>
          <w:p w14:paraId="378139C8" w14:textId="77777777" w:rsidR="007B7D7B" w:rsidRPr="00573631" w:rsidRDefault="007B7D7B" w:rsidP="00451DFD">
            <w:pPr>
              <w:pStyle w:val="MSubHeader"/>
            </w:pPr>
            <w:r w:rsidRPr="00573631">
              <w:t>Description:</w:t>
            </w:r>
          </w:p>
          <w:p w14:paraId="571CD33E" w14:textId="6B6BF178" w:rsidR="0035311B" w:rsidRPr="007B7D7B" w:rsidRDefault="007B7D7B" w:rsidP="00451DFD">
            <w:pPr>
              <w:pStyle w:val="MText"/>
            </w:pPr>
            <w:r w:rsidRPr="00CA4BDA">
              <w:t>Sources of data include ground measurements from monitoring networks</w:t>
            </w:r>
            <w:r>
              <w:t>,</w:t>
            </w:r>
            <w:r w:rsidRPr="00CA4BDA">
              <w:t xml:space="preserve"> collected for 3,000 cities and localities (WHO 2016) around the world, satellite remote sensing, population estimates, topography, information on local monitoring networks and measures of specifi</w:t>
            </w:r>
            <w:r>
              <w:t>c contributors of air pollution (WHO, 2016b)</w:t>
            </w:r>
          </w:p>
        </w:tc>
      </w:tr>
      <w:tr w:rsidR="0035311B" w:rsidRPr="00AC62D1" w14:paraId="55D8076C"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4120912" w14:textId="77777777" w:rsidR="0035677C" w:rsidRPr="00573631" w:rsidRDefault="0035677C" w:rsidP="00451DFD">
            <w:pPr>
              <w:pStyle w:val="MSubHeader"/>
            </w:pPr>
            <w:r w:rsidRPr="00573631">
              <w:t>Collection process:</w:t>
            </w:r>
          </w:p>
          <w:p w14:paraId="60E54013" w14:textId="5D5A53F4" w:rsidR="0035311B" w:rsidRPr="0035677C" w:rsidRDefault="0035677C" w:rsidP="00451DFD">
            <w:pPr>
              <w:spacing w:after="120"/>
              <w:jc w:val="both"/>
              <w:rPr>
                <w:rFonts w:eastAsia="Times New Roman" w:cs="Times New Roman"/>
                <w:color w:val="4A4A4A"/>
                <w:sz w:val="21"/>
                <w:szCs w:val="21"/>
                <w:lang w:eastAsia="en-GB"/>
              </w:rPr>
            </w:pPr>
            <w:r w:rsidRPr="00451DFD">
              <w:rPr>
                <w:rStyle w:val="MTextChar"/>
                <w:rFonts w:eastAsiaTheme="minorHAnsi"/>
              </w:rPr>
              <w:lastRenderedPageBreak/>
              <w:t>Data collection process for ground measurements include official reporting from countries to WHO (after request), and web searches. Measurements of PM10 or PM2.5 from official national/sub-national reports and websites or reported by regional networks such as Clean Air Asia for Asia and the European Environment Agency for Europe or data from UN</w:t>
            </w:r>
            <w:r w:rsidRPr="00026313">
              <w:rPr>
                <w:rFonts w:eastAsia="Times New Roman" w:cs="Times New Roman"/>
                <w:color w:val="4A4A4A"/>
                <w:sz w:val="21"/>
                <w:szCs w:val="21"/>
                <w:lang w:eastAsia="en-GB"/>
              </w:rPr>
              <w:t xml:space="preserve"> </w:t>
            </w:r>
            <w:r w:rsidRPr="00451DFD">
              <w:rPr>
                <w:rStyle w:val="MTextChar"/>
                <w:rFonts w:eastAsiaTheme="minorHAnsi"/>
              </w:rPr>
              <w:t>agencies, development agencies, articles from peer reviewed journals and ground measurements compiled in the framework of the Global Burden of Disease Project.</w:t>
            </w:r>
          </w:p>
        </w:tc>
      </w:tr>
      <w:tr w:rsidR="0035311B" w:rsidRPr="00AC62D1" w14:paraId="41E9E146"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AC62D1" w:rsidRDefault="0035311B" w:rsidP="00451DFD">
            <w:pPr>
              <w:spacing w:after="0" w:line="240" w:lineRule="auto"/>
              <w:ind w:left="160"/>
              <w:rPr>
                <w:rFonts w:ascii="Calibri" w:eastAsia="Times New Roman" w:hAnsi="Calibri" w:cs="Calibri"/>
                <w:color w:val="000000"/>
              </w:rPr>
            </w:pPr>
            <w:r w:rsidRPr="00AC62D1">
              <w:lastRenderedPageBreak/>
              <w:t>3.</w:t>
            </w:r>
            <w:r w:rsidR="006B0FA2" w:rsidRPr="00AC62D1">
              <w:t>c</w:t>
            </w:r>
            <w:r w:rsidRPr="00AC62D1">
              <w:t>. Data collection calendar</w:t>
            </w:r>
          </w:p>
        </w:tc>
        <w:tc>
          <w:tcPr>
            <w:tcW w:w="3246" w:type="pct"/>
            <w:tcBorders>
              <w:top w:val="nil"/>
              <w:left w:val="nil"/>
              <w:bottom w:val="single" w:sz="4" w:space="0" w:color="auto"/>
              <w:right w:val="single" w:sz="4" w:space="0" w:color="auto"/>
            </w:tcBorders>
            <w:shd w:val="clear" w:color="auto" w:fill="auto"/>
          </w:tcPr>
          <w:p w14:paraId="0573D5F7" w14:textId="77777777" w:rsidR="005162E5" w:rsidRPr="00573631" w:rsidRDefault="005162E5" w:rsidP="00451DFD">
            <w:pPr>
              <w:pStyle w:val="MHeader"/>
            </w:pPr>
            <w:r w:rsidRPr="00573631">
              <w:t>Calendar</w:t>
            </w:r>
          </w:p>
          <w:p w14:paraId="148FDA48" w14:textId="77777777" w:rsidR="005162E5" w:rsidRPr="00573631" w:rsidRDefault="005162E5" w:rsidP="00451DFD">
            <w:pPr>
              <w:pStyle w:val="MSubHeader"/>
            </w:pPr>
            <w:r w:rsidRPr="00573631">
              <w:t>Data collection:</w:t>
            </w:r>
          </w:p>
          <w:p w14:paraId="604493E0" w14:textId="237F9F77" w:rsidR="0035311B" w:rsidRPr="005162E5" w:rsidRDefault="005162E5" w:rsidP="00451DFD">
            <w:pPr>
              <w:pStyle w:val="MText"/>
            </w:pPr>
            <w:r>
              <w:t>During 2017</w:t>
            </w:r>
          </w:p>
        </w:tc>
      </w:tr>
      <w:tr w:rsidR="0035311B" w:rsidRPr="00AC62D1" w14:paraId="3A39476E"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d</w:t>
            </w:r>
            <w:r w:rsidRPr="00AC62D1">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61F47BE" w14:textId="77777777" w:rsidR="005162E5" w:rsidRPr="00573631" w:rsidRDefault="005162E5" w:rsidP="00451DFD">
            <w:pPr>
              <w:pStyle w:val="MSubHeader"/>
            </w:pPr>
            <w:r w:rsidRPr="00573631">
              <w:t>Data release:</w:t>
            </w:r>
          </w:p>
          <w:p w14:paraId="35EF5915" w14:textId="6C14E3FC" w:rsidR="0035311B" w:rsidRPr="005162E5" w:rsidRDefault="005162E5" w:rsidP="00451DFD">
            <w:pPr>
              <w:pStyle w:val="MText"/>
            </w:pPr>
            <w:r>
              <w:t>2017-2018</w:t>
            </w:r>
          </w:p>
        </w:tc>
      </w:tr>
      <w:tr w:rsidR="0035311B" w:rsidRPr="00AC62D1" w14:paraId="44531EAA"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e.</w:t>
            </w:r>
            <w:r w:rsidRPr="00AC62D1">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A9B212E" w14:textId="77777777" w:rsidR="006B6D4D" w:rsidRPr="00573631" w:rsidRDefault="006B6D4D" w:rsidP="00451DFD">
            <w:pPr>
              <w:pStyle w:val="MHeader"/>
            </w:pPr>
            <w:r w:rsidRPr="00573631">
              <w:t>Data providers</w:t>
            </w:r>
          </w:p>
          <w:p w14:paraId="49E07E1E" w14:textId="0B82CB20" w:rsidR="0035311B" w:rsidRPr="006B6D4D" w:rsidRDefault="006B6D4D" w:rsidP="00451DFD">
            <w:pPr>
              <w:pStyle w:val="MText"/>
            </w:pPr>
            <w:r w:rsidRPr="00CA4BDA">
              <w:t>Ministry of Health, Ministry of the Environment</w:t>
            </w:r>
          </w:p>
        </w:tc>
      </w:tr>
      <w:tr w:rsidR="0035311B" w:rsidRPr="00AC62D1" w14:paraId="4A4B2D17"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f</w:t>
            </w:r>
            <w:r w:rsidRPr="00AC62D1">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5F0F6EA" w14:textId="77777777" w:rsidR="00FD6738" w:rsidRPr="00573631" w:rsidRDefault="00FD6738" w:rsidP="00451DFD">
            <w:pPr>
              <w:pStyle w:val="MHeader"/>
            </w:pPr>
            <w:r w:rsidRPr="00573631">
              <w:t>Data compilers</w:t>
            </w:r>
          </w:p>
          <w:p w14:paraId="0A85CE62" w14:textId="1AC51F07" w:rsidR="0035311B" w:rsidRPr="00FD6738" w:rsidRDefault="00FD6738" w:rsidP="00451DFD">
            <w:pPr>
              <w:pStyle w:val="MText"/>
            </w:pPr>
            <w:r>
              <w:t>WHO</w:t>
            </w:r>
          </w:p>
        </w:tc>
      </w:tr>
      <w:tr w:rsidR="0035311B" w:rsidRPr="00AC62D1" w14:paraId="7A06D88B"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g</w:t>
            </w:r>
            <w:r w:rsidRPr="00AC62D1">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AC62D1" w:rsidRDefault="0035311B" w:rsidP="00451DFD">
            <w:pPr>
              <w:spacing w:after="0" w:line="240" w:lineRule="auto"/>
              <w:rPr>
                <w:rFonts w:ascii="Calibri" w:eastAsia="Times New Roman" w:hAnsi="Calibri" w:cs="Calibri"/>
                <w:color w:val="000000"/>
              </w:rPr>
            </w:pPr>
          </w:p>
        </w:tc>
      </w:tr>
    </w:tbl>
    <w:p w14:paraId="4FC2E488" w14:textId="015F8512" w:rsidR="00735CC4" w:rsidRDefault="00735CC4" w:rsidP="00735CC4">
      <w:pPr>
        <w:pBdr>
          <w:bottom w:val="single" w:sz="6" w:space="1" w:color="auto"/>
        </w:pBdr>
      </w:pPr>
      <w:r>
        <w:rPr>
          <w:noProof/>
        </w:rPr>
        <mc:AlternateContent>
          <mc:Choice Requires="wps">
            <w:drawing>
              <wp:anchor distT="0" distB="0" distL="114300" distR="114300" simplePos="0" relativeHeight="251659264" behindDoc="0" locked="0" layoutInCell="1" allowOverlap="1" wp14:anchorId="34AABE3F" wp14:editId="44ABFB8C">
                <wp:simplePos x="0" y="0"/>
                <wp:positionH relativeFrom="column">
                  <wp:posOffset>-3175</wp:posOffset>
                </wp:positionH>
                <wp:positionV relativeFrom="paragraph">
                  <wp:posOffset>4051300</wp:posOffset>
                </wp:positionV>
                <wp:extent cx="5867400" cy="2540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58674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D01E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pt,319pt" to="461.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qQwgEAANEDAAAOAAAAZHJzL2Uyb0RvYy54bWysU02PEzEMvSPxH6Lc6UwrdlmNOt1DV3BB&#10;ULEs92zG6URK4sgJ/fj3OJl2QICQQFyifPg9+z076/uTd+IAlCyGXi4XrRQQNA427Hv59Pntqzsp&#10;UlZhUA4D9PIMSd5vXr5YH2MHKxzRDUCCSULqjrGXY86xa5qkR/AqLTBC4EeD5FXmI+2bgdSR2b1r&#10;Vm172xyRhkioISW+fZge5abyGwM6fzQmQRaul1xbrivV9bmszWatuj2pOFp9KUP9QxVe2cBJZ6oH&#10;lZX4SvYXKm81YUKTFxp9g8ZYDVUDq1m2P6l5HFWEqoXNSXG2Kf0/Wv3hsCNhB+6dFEF5btFjJmX3&#10;YxZbDIENRBLL4tMxpo7Dt2FHl1OKOyqiT4a8MM7GL4Wm3LAwcaoun2eX4ZSF5subu9s3r1tuhua3&#10;1U3ZMl8z0RRwpJTfAXpRNr10NhQTVKcO71OeQq8hjCtlTYXUXT47KMEufALDwjjhVFIdKdg6EgfF&#10;w6C0hpCrME5dowvMWOdmYFvT/hF4iS9QqOP2N+AZUTNjyDPY24D0u+z5dC3ZTPFXBybdxYJnHM61&#10;RdUanptq7mXGy2D+eK7w7z9x8w0AAP//AwBQSwMEFAAGAAgAAAAhAFaYFYLfAAAACQEAAA8AAABk&#10;cnMvZG93bnJldi54bWxMj8FOwzAQRO9I/IO1SFxQ65BCVUKcCiHg0J5aQILbJl6SqPE6it00/D3L&#10;CY47M5p9k68n16mRhtB6NnA9T0ARV962XBt4e32erUCFiGyx80wGvinAujg/yzGz/sQ7GvexVlLC&#10;IUMDTYx9pnWoGnIY5r4nFu/LDw6jnEOt7YAnKXedTpNkqR22LB8a7OmxoeqwPzoDn8GHp/dNOb4c&#10;dpsJr7Yx/aisMZcX08M9qEhT/AvDL76gQyFMpT+yDaozMLuVoIHlYiWTxL9LF6KUotykCegi1/8X&#10;FD8AAAD//wMAUEsBAi0AFAAGAAgAAAAhALaDOJL+AAAA4QEAABMAAAAAAAAAAAAAAAAAAAAAAFtD&#10;b250ZW50X1R5cGVzXS54bWxQSwECLQAUAAYACAAAACEAOP0h/9YAAACUAQAACwAAAAAAAAAAAAAA&#10;AAAvAQAAX3JlbHMvLnJlbHNQSwECLQAUAAYACAAAACEAjZUqkMIBAADRAwAADgAAAAAAAAAAAAAA&#10;AAAuAgAAZHJzL2Uyb0RvYy54bWxQSwECLQAUAAYACAAAACEAVpgVgt8AAAAJAQAADwAAAAAAAAAA&#10;AAAAAAAcBAAAZHJzL2Rvd25yZXYueG1sUEsFBgAAAAAEAAQA8wAAACgFAAAAAA==&#10;" strokecolor="#5b9bd5 [3204]" strokeweight=".5pt">
                <v:stroke joinstyle="miter"/>
              </v:line>
            </w:pict>
          </mc:Fallback>
        </mc:AlternateContent>
      </w:r>
    </w:p>
    <w:tbl>
      <w:tblPr>
        <w:tblW w:w="4792" w:type="pct"/>
        <w:tblLayout w:type="fixed"/>
        <w:tblLook w:val="04A0" w:firstRow="1" w:lastRow="0" w:firstColumn="1" w:lastColumn="0" w:noHBand="0" w:noVBand="1"/>
      </w:tblPr>
      <w:tblGrid>
        <w:gridCol w:w="3120"/>
        <w:gridCol w:w="5851"/>
      </w:tblGrid>
      <w:tr w:rsidR="007F2D9F" w:rsidRPr="00AC62D1"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AC62D1" w:rsidRDefault="007F2D9F" w:rsidP="007F2D9F">
            <w:pPr>
              <w:pStyle w:val="Heading2"/>
              <w:rPr>
                <w:rFonts w:ascii="Times New Roman" w:hAnsi="Times New Roman"/>
                <w:sz w:val="32"/>
                <w:szCs w:val="32"/>
              </w:rPr>
            </w:pPr>
            <w:bookmarkStart w:id="43" w:name="_Toc36655612"/>
            <w:bookmarkStart w:id="44" w:name="_Toc36812575"/>
            <w:bookmarkStart w:id="45" w:name="_Toc36812688"/>
            <w:bookmarkStart w:id="46" w:name="_Toc36813075"/>
            <w:bookmarkStart w:id="47" w:name="_Toc37932747"/>
            <w:r w:rsidRPr="00AC62D1">
              <w:rPr>
                <w:sz w:val="32"/>
                <w:szCs w:val="32"/>
              </w:rPr>
              <w:t>4. Other methodological considerations</w:t>
            </w:r>
            <w:bookmarkEnd w:id="43"/>
            <w:bookmarkEnd w:id="44"/>
            <w:bookmarkEnd w:id="45"/>
            <w:bookmarkEnd w:id="46"/>
            <w:bookmarkEnd w:id="47"/>
          </w:p>
        </w:tc>
      </w:tr>
      <w:tr w:rsidR="007F2D9F" w:rsidRPr="00AC62D1"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AC62D1" w:rsidRDefault="007F2D9F"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AC62D1" w:rsidRDefault="007F2D9F" w:rsidP="00057BB3">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Insert text, lists, tables, and images.</w:t>
            </w:r>
          </w:p>
        </w:tc>
      </w:tr>
      <w:tr w:rsidR="007F2D9F" w:rsidRPr="00AC62D1"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AC62D1" w:rsidRDefault="007F2D9F" w:rsidP="00057BB3">
            <w:pPr>
              <w:spacing w:after="0" w:line="240" w:lineRule="auto"/>
              <w:rPr>
                <w:rFonts w:ascii="Calibri" w:eastAsia="Times New Roman" w:hAnsi="Calibri" w:cs="Calibri"/>
                <w:b/>
                <w:bCs/>
              </w:rPr>
            </w:pPr>
            <w:r w:rsidRPr="00AC62D1">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AC62D1" w:rsidRDefault="007F2D9F" w:rsidP="00057BB3">
            <w:pPr>
              <w:pStyle w:val="Default"/>
              <w:rPr>
                <w:rFonts w:asciiTheme="minorHAnsi" w:hAnsiTheme="minorHAnsi" w:cstheme="minorHAnsi"/>
                <w:sz w:val="21"/>
                <w:szCs w:val="21"/>
              </w:rPr>
            </w:pPr>
          </w:p>
        </w:tc>
      </w:tr>
      <w:tr w:rsidR="007F2D9F" w:rsidRPr="00AC62D1"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29823B" w14:textId="77777777" w:rsidR="00C742E8" w:rsidRPr="00573631" w:rsidRDefault="00C742E8" w:rsidP="00451DFD">
            <w:pPr>
              <w:pStyle w:val="MSubHeader"/>
            </w:pPr>
            <w:r w:rsidRPr="00573631">
              <w:t>Rationale:</w:t>
            </w:r>
          </w:p>
          <w:p w14:paraId="2E3517AC" w14:textId="4CFEF228" w:rsidR="007F2D9F" w:rsidRPr="00C742E8" w:rsidRDefault="00C742E8" w:rsidP="00451DFD">
            <w:pPr>
              <w:pStyle w:val="MText"/>
            </w:pPr>
            <w:r w:rsidRPr="00CA4BDA">
              <w:t>Air pollution consists of many pollutants, among other particulate matter. These particles are able to penetrate deeply into the respiratory tract and therefore constitute a risk for health by increasing mortality from respiratory infections and diseases, lung cancer, and selected cardiovascular diseases.</w:t>
            </w:r>
          </w:p>
        </w:tc>
      </w:tr>
      <w:tr w:rsidR="007F2D9F" w:rsidRPr="00AC62D1"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3F5BA1A" w14:textId="77777777" w:rsidR="00C742E8" w:rsidRPr="00CA4BDA" w:rsidRDefault="00C742E8" w:rsidP="00451DFD">
            <w:pPr>
              <w:pStyle w:val="MSubHeader"/>
            </w:pPr>
            <w:r>
              <w:t>Comments and limitations:</w:t>
            </w:r>
          </w:p>
          <w:p w14:paraId="48EF8537" w14:textId="0217CCD4" w:rsidR="007F2D9F" w:rsidRPr="00C742E8" w:rsidRDefault="00C742E8" w:rsidP="00451DFD">
            <w:pPr>
              <w:pStyle w:val="MText"/>
            </w:pPr>
            <w:r w:rsidRPr="00CA4BDA">
              <w:t xml:space="preserve">Urban/rural data: while the data quality available for urban/rural population is generally good for high-income countries, it can be relatively poor for some low- and </w:t>
            </w:r>
            <w:proofErr w:type="gramStart"/>
            <w:r w:rsidRPr="00CA4BDA">
              <w:t>middle income</w:t>
            </w:r>
            <w:proofErr w:type="gramEnd"/>
            <w:r w:rsidRPr="00CA4BDA">
              <w:t xml:space="preserve"> areas. Furthermore, the definition of urban/rural may greatly vary by country.</w:t>
            </w:r>
          </w:p>
        </w:tc>
      </w:tr>
      <w:tr w:rsidR="007F2D9F" w:rsidRPr="00AC62D1"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2BA88D7" w14:textId="77777777" w:rsidR="00C742E8" w:rsidRPr="00573631" w:rsidRDefault="00C742E8" w:rsidP="00451DFD">
            <w:pPr>
              <w:pStyle w:val="MHeader"/>
            </w:pPr>
            <w:r w:rsidRPr="00573631">
              <w:t>Methodology</w:t>
            </w:r>
          </w:p>
          <w:p w14:paraId="513A64D2" w14:textId="4281B2DE" w:rsidR="00C742E8" w:rsidRPr="002B3C3D" w:rsidRDefault="00C742E8" w:rsidP="00451DFD">
            <w:pPr>
              <w:pStyle w:val="MSubHeader"/>
            </w:pPr>
            <w:r w:rsidRPr="00573631">
              <w:t xml:space="preserve">Computation </w:t>
            </w:r>
            <w:r>
              <w:t>m</w:t>
            </w:r>
            <w:r w:rsidRPr="00573631">
              <w:t>ethod:</w:t>
            </w:r>
          </w:p>
          <w:p w14:paraId="5A53B8A7" w14:textId="0822D98C" w:rsidR="007F2D9F" w:rsidRPr="00C742E8" w:rsidRDefault="00C742E8" w:rsidP="00451DFD">
            <w:pPr>
              <w:pStyle w:val="MText"/>
            </w:pPr>
            <w:r w:rsidRPr="00CA4BDA">
              <w:lastRenderedPageBreak/>
              <w:t>The annual urban mean concentration of PM2.5 is estimated with improved modelling using data integration from satellite remote sensing, population estimates, topography an</w:t>
            </w:r>
            <w:r>
              <w:t xml:space="preserve">d ground measurements (WHO, 2016a; </w:t>
            </w:r>
            <w:proofErr w:type="spellStart"/>
            <w:r>
              <w:t>Shaddick</w:t>
            </w:r>
            <w:proofErr w:type="spellEnd"/>
            <w:r>
              <w:t xml:space="preserve"> et al, 2016</w:t>
            </w:r>
            <w:r w:rsidRPr="00CA4BDA">
              <w:t>)</w:t>
            </w:r>
          </w:p>
        </w:tc>
      </w:tr>
      <w:tr w:rsidR="007F2D9F" w:rsidRPr="00AC62D1"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7B8C7D7B" w14:textId="77777777" w:rsidR="00972F23" w:rsidRPr="00D54F29" w:rsidRDefault="00972F23" w:rsidP="00972F23">
            <w:pPr>
              <w:pStyle w:val="MSubHeader"/>
              <w:rPr>
                <w:lang w:val="en-US"/>
              </w:rPr>
            </w:pPr>
            <w:r>
              <w:rPr>
                <w:rFonts w:hint="eastAsia"/>
              </w:rPr>
              <w:t>Consultation/validation process with c</w:t>
            </w:r>
            <w:r>
              <w:t>ountries for adjustments and estimates:</w:t>
            </w:r>
          </w:p>
          <w:p w14:paraId="59A9A85C" w14:textId="57B6DCD4" w:rsidR="007F2D9F" w:rsidRPr="00AC62D1" w:rsidRDefault="00972F23" w:rsidP="00972F23">
            <w:pPr>
              <w:spacing w:after="0" w:line="240" w:lineRule="auto"/>
              <w:rPr>
                <w:rFonts w:ascii="Calibri" w:eastAsia="Times New Roman" w:hAnsi="Calibri" w:cs="Calibri"/>
                <w:color w:val="000000"/>
              </w:rPr>
            </w:pPr>
            <w:r w:rsidRPr="004E700B">
              <w:t xml:space="preserve">Data </w:t>
            </w:r>
            <w:r>
              <w:t>inputs, methods and final estimates are shared with countries prior to publication via WHO official communication channels with WHO Member States.</w:t>
            </w:r>
          </w:p>
        </w:tc>
      </w:tr>
      <w:tr w:rsidR="007F2D9F" w:rsidRPr="00AC62D1"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AC62D1" w:rsidRDefault="007F2D9F" w:rsidP="00057BB3">
            <w:pPr>
              <w:spacing w:after="0" w:line="240" w:lineRule="auto"/>
              <w:rPr>
                <w:rFonts w:ascii="Calibri" w:eastAsia="Times New Roman" w:hAnsi="Calibri" w:cs="Calibri"/>
                <w:color w:val="000000"/>
              </w:rPr>
            </w:pPr>
          </w:p>
        </w:tc>
      </w:tr>
      <w:tr w:rsidR="007F2D9F" w:rsidRPr="00AC62D1"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4.f. Treatment of missing values (</w:t>
            </w:r>
            <w:proofErr w:type="spellStart"/>
            <w:r w:rsidRPr="00AC62D1">
              <w:rPr>
                <w:rFonts w:ascii="Calibri" w:eastAsia="Times New Roman" w:hAnsi="Calibri" w:cs="Calibri"/>
              </w:rPr>
              <w:t>i</w:t>
            </w:r>
            <w:proofErr w:type="spellEnd"/>
            <w:r w:rsidRPr="00AC62D1">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62A6D1D" w14:textId="77777777" w:rsidR="00514E6E" w:rsidRPr="00573631" w:rsidRDefault="00514E6E" w:rsidP="00920BA4">
            <w:pPr>
              <w:pStyle w:val="MSubHeader"/>
            </w:pPr>
            <w:r w:rsidRPr="00573631">
              <w:t>Treatment of missing values:</w:t>
            </w:r>
          </w:p>
          <w:p w14:paraId="44A8AA55" w14:textId="44DAEF03" w:rsidR="00514E6E" w:rsidRPr="00BC7177" w:rsidRDefault="00514E6E" w:rsidP="00BC7177">
            <w:pPr>
              <w:pStyle w:val="MText"/>
              <w:numPr>
                <w:ilvl w:val="0"/>
                <w:numId w:val="5"/>
              </w:numPr>
              <w:rPr>
                <w:b/>
                <w:bCs/>
                <w:i/>
                <w:iCs/>
              </w:rPr>
            </w:pPr>
            <w:r w:rsidRPr="00BC7177">
              <w:rPr>
                <w:b/>
                <w:bCs/>
                <w:i/>
                <w:iCs/>
              </w:rPr>
              <w:t>At country level</w:t>
            </w:r>
            <w:r w:rsidR="00BC7177" w:rsidRPr="00BC7177">
              <w:rPr>
                <w:b/>
                <w:bCs/>
                <w:i/>
                <w:iCs/>
              </w:rPr>
              <w:t>:</w:t>
            </w:r>
          </w:p>
          <w:p w14:paraId="01D5B178" w14:textId="77777777" w:rsidR="00514E6E" w:rsidRPr="008F532A" w:rsidRDefault="00514E6E" w:rsidP="00920BA4">
            <w:pPr>
              <w:pStyle w:val="MText"/>
            </w:pPr>
            <w:r w:rsidRPr="008F532A">
              <w:t>Missing values are left blank.</w:t>
            </w:r>
          </w:p>
          <w:p w14:paraId="7E060B0D" w14:textId="77777777" w:rsidR="00514E6E" w:rsidRPr="00573631" w:rsidRDefault="00514E6E" w:rsidP="00514E6E">
            <w:pPr>
              <w:shd w:val="clear" w:color="auto" w:fill="FFFFFF"/>
              <w:spacing w:after="0"/>
              <w:ind w:left="495"/>
              <w:rPr>
                <w:rFonts w:eastAsia="Times New Roman" w:cs="Times New Roman"/>
                <w:color w:val="4A4A4A"/>
                <w:sz w:val="21"/>
                <w:szCs w:val="21"/>
                <w:lang w:eastAsia="en-GB"/>
              </w:rPr>
            </w:pPr>
          </w:p>
          <w:p w14:paraId="48E2F659" w14:textId="1E102BEB" w:rsidR="00514E6E" w:rsidRPr="00BC7177" w:rsidRDefault="00514E6E" w:rsidP="00BC7177">
            <w:pPr>
              <w:pStyle w:val="MText"/>
              <w:numPr>
                <w:ilvl w:val="0"/>
                <w:numId w:val="5"/>
              </w:numPr>
              <w:rPr>
                <w:b/>
                <w:bCs/>
                <w:i/>
                <w:iCs/>
              </w:rPr>
            </w:pPr>
            <w:r w:rsidRPr="00BC7177">
              <w:rPr>
                <w:b/>
                <w:bCs/>
                <w:i/>
                <w:iCs/>
              </w:rPr>
              <w:t>At regional and global levels</w:t>
            </w:r>
            <w:r w:rsidR="00BC7177" w:rsidRPr="00BC7177">
              <w:rPr>
                <w:b/>
                <w:bCs/>
                <w:i/>
                <w:iCs/>
              </w:rPr>
              <w:t>:</w:t>
            </w:r>
          </w:p>
          <w:p w14:paraId="55C0FDEF" w14:textId="6CE60FB5" w:rsidR="007F2D9F" w:rsidRPr="00B353E9" w:rsidRDefault="00514E6E" w:rsidP="00920BA4">
            <w:pPr>
              <w:pStyle w:val="MText"/>
            </w:pPr>
            <w:r w:rsidRPr="008F532A">
              <w:t>Missing values are excluded from the regional and global averages.</w:t>
            </w:r>
          </w:p>
        </w:tc>
      </w:tr>
      <w:tr w:rsidR="007F2D9F" w:rsidRPr="00AC62D1"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4ADA21E" w14:textId="77777777" w:rsidR="00E95580" w:rsidRPr="00573631" w:rsidRDefault="00E95580" w:rsidP="00920BA4">
            <w:pPr>
              <w:pStyle w:val="MSubHeader"/>
            </w:pPr>
            <w:r w:rsidRPr="00573631">
              <w:t>Regional aggregates:</w:t>
            </w:r>
          </w:p>
          <w:p w14:paraId="74315427" w14:textId="77777777" w:rsidR="00E95580" w:rsidRPr="00CA4BDA" w:rsidRDefault="00E95580" w:rsidP="00920BA4">
            <w:pPr>
              <w:pStyle w:val="MText"/>
            </w:pPr>
            <w:r w:rsidRPr="00CA4BDA">
              <w:t xml:space="preserve">The regional and global aggregates are population -weighted figures of the national estimates. </w:t>
            </w:r>
          </w:p>
          <w:p w14:paraId="237654A8" w14:textId="77777777" w:rsidR="00E95580" w:rsidRPr="00CA4BDA" w:rsidRDefault="00E95580" w:rsidP="00E95580">
            <w:pPr>
              <w:shd w:val="clear" w:color="auto" w:fill="FFFFFF"/>
              <w:spacing w:after="0"/>
              <w:contextualSpacing/>
              <w:rPr>
                <w:rFonts w:eastAsia="Times New Roman" w:cs="Times New Roman"/>
                <w:color w:val="4A4A4A"/>
                <w:sz w:val="21"/>
                <w:szCs w:val="21"/>
                <w:lang w:eastAsia="en-GB"/>
              </w:rPr>
            </w:pPr>
          </w:p>
          <w:p w14:paraId="0D9A6782" w14:textId="77777777" w:rsidR="00E95580" w:rsidRPr="0004611C" w:rsidRDefault="00E95580" w:rsidP="00920BA4">
            <w:pPr>
              <w:pStyle w:val="MText"/>
            </w:pPr>
            <w:proofErr w:type="spellStart"/>
            <w:r w:rsidRPr="0004611C">
              <w:t>Cagg</w:t>
            </w:r>
            <w:proofErr w:type="spellEnd"/>
            <w:r w:rsidRPr="0004611C">
              <w:t>=SUM (</w:t>
            </w:r>
            <w:proofErr w:type="spellStart"/>
            <w:r w:rsidRPr="0004611C">
              <w:t>Cnat</w:t>
            </w:r>
            <w:proofErr w:type="spellEnd"/>
            <w:r w:rsidRPr="0004611C">
              <w:t xml:space="preserve"> * </w:t>
            </w:r>
            <w:proofErr w:type="spellStart"/>
            <w:r w:rsidRPr="0004611C">
              <w:t>Pnat</w:t>
            </w:r>
            <w:proofErr w:type="spellEnd"/>
            <w:r w:rsidRPr="0004611C">
              <w:t>)/ SUM (</w:t>
            </w:r>
            <w:proofErr w:type="spellStart"/>
            <w:r w:rsidRPr="0004611C">
              <w:t>Pnat</w:t>
            </w:r>
            <w:proofErr w:type="spellEnd"/>
            <w:r w:rsidRPr="0004611C">
              <w:t>)</w:t>
            </w:r>
          </w:p>
          <w:p w14:paraId="77819BB9" w14:textId="77777777" w:rsidR="00E95580" w:rsidRPr="0004611C" w:rsidRDefault="00E95580" w:rsidP="00920BA4">
            <w:pPr>
              <w:pStyle w:val="MText"/>
            </w:pPr>
          </w:p>
          <w:p w14:paraId="27492CB0" w14:textId="70B2665C" w:rsidR="007F2D9F" w:rsidRPr="00E95580" w:rsidRDefault="00E95580" w:rsidP="00920BA4">
            <w:pPr>
              <w:pStyle w:val="MText"/>
            </w:pPr>
            <w:r w:rsidRPr="00CA4BDA">
              <w:t xml:space="preserve">where </w:t>
            </w:r>
            <w:proofErr w:type="spellStart"/>
            <w:r w:rsidRPr="00CA4BDA">
              <w:t>Cagg</w:t>
            </w:r>
            <w:proofErr w:type="spellEnd"/>
            <w:r w:rsidRPr="00CA4BDA">
              <w:t xml:space="preserve"> is the regional/global estimate, </w:t>
            </w:r>
            <w:proofErr w:type="spellStart"/>
            <w:r w:rsidRPr="00CA4BDA">
              <w:t>Cnat</w:t>
            </w:r>
            <w:proofErr w:type="spellEnd"/>
            <w:r w:rsidRPr="00CA4BDA">
              <w:t xml:space="preserve"> is the national estimate, </w:t>
            </w:r>
            <w:proofErr w:type="spellStart"/>
            <w:r w:rsidRPr="00CA4BDA">
              <w:t>Pnat</w:t>
            </w:r>
            <w:proofErr w:type="spellEnd"/>
            <w:r w:rsidRPr="00CA4BDA">
              <w:t xml:space="preserve"> is the country population. The sum is done over the countries in the region (regional aggregate) or all countries (global aggregate</w:t>
            </w:r>
            <w:r>
              <w:t>).</w:t>
            </w:r>
          </w:p>
        </w:tc>
      </w:tr>
      <w:tr w:rsidR="007F2D9F" w:rsidRPr="00AC62D1"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05E2902" w14:textId="77777777" w:rsidR="00512754" w:rsidRPr="004E700B" w:rsidRDefault="00512754" w:rsidP="00920BA4">
            <w:pPr>
              <w:pStyle w:val="MSubHeader"/>
            </w:pPr>
            <w:r w:rsidRPr="00D54F29">
              <w:t>Methods and guidance</w:t>
            </w:r>
            <w:r>
              <w:t xml:space="preserve"> available to countries</w:t>
            </w:r>
            <w:r w:rsidRPr="00D54F29">
              <w:t xml:space="preserve"> for the compilation of the data at the national level:</w:t>
            </w:r>
          </w:p>
          <w:p w14:paraId="0232E6B5" w14:textId="32F66B4D" w:rsidR="007F2D9F" w:rsidRPr="00512754" w:rsidRDefault="00512754" w:rsidP="00920BA4">
            <w:pPr>
              <w:pStyle w:val="MText"/>
              <w:rPr>
                <w:highlight w:val="yellow"/>
              </w:rPr>
            </w:pPr>
            <w:r>
              <w:t>Countries which have air quality monitoring networks in places in urban areas can use the annual mean concentrations from the ground measurements and the corresponding number of inhabitants to derive the population-weighted exposure to particulate matter in cities.</w:t>
            </w:r>
          </w:p>
        </w:tc>
      </w:tr>
      <w:tr w:rsidR="007F2D9F" w:rsidRPr="00AC62D1"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671DC146" w:rsidR="007F2D9F" w:rsidRPr="00512754" w:rsidRDefault="007F2D9F" w:rsidP="00920BA4">
            <w:pPr>
              <w:pStyle w:val="MText"/>
            </w:pPr>
          </w:p>
        </w:tc>
      </w:tr>
      <w:tr w:rsidR="007F2D9F" w:rsidRPr="00AC62D1"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317E865" w14:textId="1BBA7922" w:rsidR="00512754" w:rsidRPr="00D54F29" w:rsidRDefault="00512754" w:rsidP="00920BA4">
            <w:pPr>
              <w:pStyle w:val="MSubHeader"/>
            </w:pPr>
            <w:r w:rsidRPr="00D54F29">
              <w:t>Quality assurance</w:t>
            </w:r>
            <w:r w:rsidR="00920BA4">
              <w:t>:</w:t>
            </w:r>
          </w:p>
          <w:p w14:paraId="49CC4A3F" w14:textId="3EB0CB46" w:rsidR="007F2D9F" w:rsidRPr="00512754" w:rsidRDefault="00512754" w:rsidP="00920BA4">
            <w:pPr>
              <w:pStyle w:val="MText"/>
            </w:pPr>
            <w:r>
              <w:t>Data inputs to the model are official or published data on air quality or other relevant topics.  Modelled estimates are carefully crossed-checked and compared with official ground measurements.</w:t>
            </w:r>
          </w:p>
        </w:tc>
      </w:tr>
      <w:tr w:rsidR="007F2D9F" w:rsidRPr="00AC62D1"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AC62D1" w:rsidRDefault="007F2D9F" w:rsidP="00057BB3">
            <w:pPr>
              <w:spacing w:after="0" w:line="240" w:lineRule="auto"/>
              <w:rPr>
                <w:rFonts w:ascii="Calibri" w:eastAsia="Times New Roman" w:hAnsi="Calibri" w:cs="Calibri"/>
                <w:color w:val="000000"/>
              </w:rPr>
            </w:pPr>
          </w:p>
        </w:tc>
      </w:tr>
    </w:tbl>
    <w:p w14:paraId="4DC54E1F" w14:textId="1A328F7D" w:rsidR="007F2D9F" w:rsidRDefault="007F2D9F">
      <w:pPr>
        <w:pBdr>
          <w:bottom w:val="single" w:sz="6" w:space="1" w:color="auto"/>
        </w:pBdr>
      </w:pPr>
    </w:p>
    <w:p w14:paraId="2F1D82E0" w14:textId="77777777" w:rsidR="00735CC4" w:rsidRPr="00AC62D1" w:rsidRDefault="00735CC4"/>
    <w:tbl>
      <w:tblPr>
        <w:tblW w:w="4833" w:type="pct"/>
        <w:tblLayout w:type="fixed"/>
        <w:tblLook w:val="04A0" w:firstRow="1" w:lastRow="0" w:firstColumn="1" w:lastColumn="0" w:noHBand="0" w:noVBand="1"/>
      </w:tblPr>
      <w:tblGrid>
        <w:gridCol w:w="3020"/>
        <w:gridCol w:w="6027"/>
      </w:tblGrid>
      <w:tr w:rsidR="00776312" w:rsidRPr="00AC62D1"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AC62D1" w:rsidRDefault="00776312" w:rsidP="00776312">
            <w:pPr>
              <w:pStyle w:val="Heading2"/>
              <w:rPr>
                <w:rFonts w:ascii="Times New Roman" w:hAnsi="Times New Roman"/>
                <w:sz w:val="32"/>
                <w:szCs w:val="32"/>
              </w:rPr>
            </w:pPr>
            <w:bookmarkStart w:id="48" w:name="_Toc36655613"/>
            <w:bookmarkStart w:id="49" w:name="_Toc36812576"/>
            <w:bookmarkStart w:id="50" w:name="_Toc36812689"/>
            <w:bookmarkStart w:id="51" w:name="_Toc36813076"/>
            <w:bookmarkStart w:id="52" w:name="_Toc37932748"/>
            <w:r w:rsidRPr="00AC62D1">
              <w:rPr>
                <w:sz w:val="32"/>
                <w:szCs w:val="32"/>
              </w:rPr>
              <w:lastRenderedPageBreak/>
              <w:t>5. Data availability and disaggregation</w:t>
            </w:r>
            <w:bookmarkEnd w:id="48"/>
            <w:bookmarkEnd w:id="49"/>
            <w:bookmarkEnd w:id="50"/>
            <w:bookmarkEnd w:id="51"/>
            <w:bookmarkEnd w:id="52"/>
          </w:p>
        </w:tc>
      </w:tr>
      <w:tr w:rsidR="00776312" w:rsidRPr="00AC62D1"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AC62D1" w:rsidRDefault="00776312"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AC62D1" w:rsidRDefault="00776312" w:rsidP="00057BB3">
            <w:pPr>
              <w:spacing w:after="0" w:line="240" w:lineRule="auto"/>
              <w:ind w:right="-3475"/>
              <w:rPr>
                <w:rFonts w:ascii="Calibri" w:eastAsia="Times New Roman" w:hAnsi="Calibri" w:cs="Calibri"/>
                <w:color w:val="000000"/>
              </w:rPr>
            </w:pPr>
            <w:r w:rsidRPr="00AC62D1">
              <w:rPr>
                <w:rFonts w:ascii="Calibri" w:eastAsia="Times New Roman" w:hAnsi="Calibri" w:cs="Calibri"/>
                <w:i/>
                <w:iCs/>
                <w:color w:val="000000"/>
              </w:rPr>
              <w:t>Insert text, lists, tables, and images.</w:t>
            </w:r>
          </w:p>
        </w:tc>
      </w:tr>
      <w:tr w:rsidR="00776312" w:rsidRPr="00AC62D1"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AC62D1" w:rsidRDefault="00776312" w:rsidP="00057BB3">
            <w:pPr>
              <w:spacing w:after="0" w:line="240" w:lineRule="auto"/>
              <w:rPr>
                <w:rFonts w:ascii="Calibri" w:eastAsia="Times New Roman" w:hAnsi="Calibri" w:cs="Calibri"/>
                <w:color w:val="000000"/>
              </w:rPr>
            </w:pPr>
            <w:r w:rsidRPr="00AC62D1">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CDDE4A7" w14:textId="234DCE31" w:rsidR="00350729" w:rsidRPr="00573631" w:rsidRDefault="00350729" w:rsidP="00920BA4">
            <w:pPr>
              <w:pStyle w:val="MHeader"/>
            </w:pPr>
            <w:r w:rsidRPr="00573631">
              <w:t xml:space="preserve">Data </w:t>
            </w:r>
            <w:r w:rsidR="00920BA4">
              <w:t>a</w:t>
            </w:r>
            <w:r w:rsidRPr="00573631">
              <w:t>vailability</w:t>
            </w:r>
          </w:p>
          <w:p w14:paraId="6E8F1252" w14:textId="77777777" w:rsidR="00350729" w:rsidRPr="00573631" w:rsidRDefault="00350729" w:rsidP="00920BA4">
            <w:pPr>
              <w:pStyle w:val="MSubHeader"/>
            </w:pPr>
            <w:r w:rsidRPr="00573631">
              <w:t>Description:</w:t>
            </w:r>
          </w:p>
          <w:p w14:paraId="01BEB427" w14:textId="77777777" w:rsidR="00350729" w:rsidRPr="00CA4BDA" w:rsidRDefault="00350729" w:rsidP="00920BA4">
            <w:pPr>
              <w:pStyle w:val="MText"/>
            </w:pPr>
            <w:r w:rsidRPr="00CA4BDA">
              <w:t>The indicator is available for 178 countries. Missing countries include mostly small states islands in the Western Pacific and in the Latin American and the Caribbean regions.</w:t>
            </w:r>
          </w:p>
          <w:p w14:paraId="0C11E010" w14:textId="77777777" w:rsidR="00350729" w:rsidRPr="00573631" w:rsidRDefault="00350729" w:rsidP="00350729">
            <w:pPr>
              <w:shd w:val="clear" w:color="auto" w:fill="FFFFFF"/>
              <w:spacing w:after="0"/>
              <w:rPr>
                <w:rFonts w:eastAsia="Times New Roman" w:cs="Times New Roman"/>
                <w:color w:val="4A4A4A"/>
                <w:sz w:val="21"/>
                <w:szCs w:val="21"/>
                <w:lang w:eastAsia="en-GB"/>
              </w:rPr>
            </w:pPr>
          </w:p>
          <w:p w14:paraId="24CD7984" w14:textId="77777777" w:rsidR="00350729" w:rsidRPr="00573631" w:rsidRDefault="00350729" w:rsidP="00920BA4">
            <w:pPr>
              <w:pStyle w:val="MSubHeader"/>
            </w:pPr>
            <w:r w:rsidRPr="00573631">
              <w:t>Time series:</w:t>
            </w:r>
          </w:p>
          <w:p w14:paraId="01C14991" w14:textId="77777777" w:rsidR="00350729" w:rsidRDefault="00350729" w:rsidP="00920BA4">
            <w:pPr>
              <w:pStyle w:val="MText"/>
            </w:pPr>
            <w:r>
              <w:t>Forthcoming</w:t>
            </w:r>
          </w:p>
          <w:p w14:paraId="1E4508B2" w14:textId="77777777" w:rsidR="00350729" w:rsidRDefault="00350729" w:rsidP="00350729">
            <w:pPr>
              <w:shd w:val="clear" w:color="auto" w:fill="FFFFFF"/>
              <w:spacing w:after="0"/>
              <w:rPr>
                <w:rFonts w:eastAsia="Times New Roman" w:cs="Times New Roman"/>
                <w:b/>
                <w:bCs/>
                <w:color w:val="4A4A4A"/>
                <w:sz w:val="21"/>
                <w:szCs w:val="21"/>
                <w:lang w:eastAsia="en-GB"/>
              </w:rPr>
            </w:pPr>
          </w:p>
          <w:p w14:paraId="705886CA" w14:textId="6F2FF7DF" w:rsidR="00514E6E" w:rsidRPr="00573631" w:rsidRDefault="00514E6E" w:rsidP="00920BA4">
            <w:pPr>
              <w:pStyle w:val="MSubHeader"/>
            </w:pPr>
            <w:r w:rsidRPr="00573631">
              <w:t>Disaggregation:</w:t>
            </w:r>
          </w:p>
          <w:p w14:paraId="39185D77" w14:textId="4A5E8CDF" w:rsidR="00776312" w:rsidRPr="00514E6E" w:rsidRDefault="00514E6E" w:rsidP="00920BA4">
            <w:pPr>
              <w:pStyle w:val="MText"/>
            </w:pPr>
            <w:r w:rsidRPr="00CA4BDA">
              <w:t>The indicator is available by 0.1° x 0.1° grid size for the world.</w:t>
            </w:r>
          </w:p>
        </w:tc>
      </w:tr>
    </w:tbl>
    <w:p w14:paraId="75925A71" w14:textId="1D160DB2" w:rsidR="007F2D9F" w:rsidRDefault="007F2D9F">
      <w:pPr>
        <w:pBdr>
          <w:bottom w:val="single" w:sz="6" w:space="1" w:color="auto"/>
        </w:pBdr>
      </w:pPr>
    </w:p>
    <w:p w14:paraId="0E1D8222" w14:textId="77777777" w:rsidR="00735CC4" w:rsidRPr="00AC62D1" w:rsidRDefault="00735CC4"/>
    <w:tbl>
      <w:tblPr>
        <w:tblW w:w="4833" w:type="pct"/>
        <w:tblLayout w:type="fixed"/>
        <w:tblLook w:val="04A0" w:firstRow="1" w:lastRow="0" w:firstColumn="1" w:lastColumn="0" w:noHBand="0" w:noVBand="1"/>
      </w:tblPr>
      <w:tblGrid>
        <w:gridCol w:w="3121"/>
        <w:gridCol w:w="5926"/>
      </w:tblGrid>
      <w:tr w:rsidR="00DC4AE7" w:rsidRPr="00AC62D1"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AC62D1" w:rsidRDefault="00D17114" w:rsidP="00416A6D">
            <w:pPr>
              <w:pStyle w:val="Heading2"/>
              <w:rPr>
                <w:sz w:val="32"/>
                <w:szCs w:val="32"/>
              </w:rPr>
            </w:pPr>
            <w:bookmarkStart w:id="53" w:name="_Toc36655614"/>
            <w:bookmarkStart w:id="54" w:name="_Toc36812577"/>
            <w:bookmarkStart w:id="55" w:name="_Toc36812690"/>
            <w:bookmarkStart w:id="56" w:name="_Toc37932749"/>
            <w:bookmarkStart w:id="57" w:name="_Hlk36654534"/>
            <w:r w:rsidRPr="00AC62D1">
              <w:rPr>
                <w:sz w:val="32"/>
                <w:szCs w:val="32"/>
              </w:rPr>
              <w:t>6</w:t>
            </w:r>
            <w:r w:rsidR="00DC4AE7" w:rsidRPr="00AC62D1">
              <w:rPr>
                <w:sz w:val="32"/>
                <w:szCs w:val="32"/>
              </w:rPr>
              <w:t>. Comparability/</w:t>
            </w:r>
            <w:r w:rsidRPr="00AC62D1">
              <w:rPr>
                <w:sz w:val="32"/>
                <w:szCs w:val="32"/>
              </w:rPr>
              <w:t>d</w:t>
            </w:r>
            <w:r w:rsidR="00DC4AE7" w:rsidRPr="00AC62D1">
              <w:rPr>
                <w:sz w:val="32"/>
                <w:szCs w:val="32"/>
              </w:rPr>
              <w:t xml:space="preserve">eviation from </w:t>
            </w:r>
            <w:r w:rsidRPr="00AC62D1">
              <w:rPr>
                <w:sz w:val="32"/>
                <w:szCs w:val="32"/>
              </w:rPr>
              <w:t>i</w:t>
            </w:r>
            <w:r w:rsidR="00DC4AE7" w:rsidRPr="00AC62D1">
              <w:rPr>
                <w:sz w:val="32"/>
                <w:szCs w:val="32"/>
              </w:rPr>
              <w:t xml:space="preserve">nternational </w:t>
            </w:r>
            <w:r w:rsidRPr="00AC62D1">
              <w:rPr>
                <w:sz w:val="32"/>
                <w:szCs w:val="32"/>
              </w:rPr>
              <w:t>s</w:t>
            </w:r>
            <w:r w:rsidR="00DC4AE7" w:rsidRPr="00AC62D1">
              <w:rPr>
                <w:sz w:val="32"/>
                <w:szCs w:val="32"/>
              </w:rPr>
              <w:t>tandards</w:t>
            </w:r>
            <w:bookmarkEnd w:id="53"/>
            <w:bookmarkEnd w:id="54"/>
            <w:bookmarkEnd w:id="55"/>
            <w:bookmarkEnd w:id="56"/>
          </w:p>
        </w:tc>
      </w:tr>
      <w:tr w:rsidR="004F4616" w:rsidRPr="00AC62D1"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AC62D1" w:rsidRDefault="00C47725" w:rsidP="004D68B6">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w:t>
            </w:r>
            <w:r w:rsidR="00522827" w:rsidRPr="00AC62D1">
              <w:rPr>
                <w:rFonts w:ascii="Calibri" w:eastAsia="Times New Roman" w:hAnsi="Calibri" w:cs="Calibri"/>
                <w:color w:val="000000"/>
              </w:rPr>
              <w:t xml:space="preserve"> n</w:t>
            </w:r>
            <w:r w:rsidR="004F4616" w:rsidRPr="00AC62D1">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AC62D1" w:rsidRDefault="00A92C73" w:rsidP="004D68B6">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Insert text, lists, tables, and images.</w:t>
            </w:r>
          </w:p>
        </w:tc>
      </w:tr>
      <w:tr w:rsidR="004F4616" w:rsidRPr="00AC62D1"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AC62D1" w:rsidRDefault="004F4616" w:rsidP="004D68B6">
            <w:pPr>
              <w:spacing w:after="0" w:line="240" w:lineRule="auto"/>
              <w:rPr>
                <w:rFonts w:ascii="Calibri" w:eastAsia="Times New Roman" w:hAnsi="Calibri" w:cs="Calibri"/>
                <w:color w:val="000000"/>
              </w:rPr>
            </w:pPr>
            <w:r w:rsidRPr="00AC62D1">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FBDA88F" w14:textId="77777777" w:rsidR="00512754" w:rsidRPr="00CA4BDA" w:rsidRDefault="00512754" w:rsidP="00920BA4">
            <w:pPr>
              <w:pStyle w:val="MSubHeader"/>
            </w:pPr>
            <w:r w:rsidRPr="00573631">
              <w:t>Sources of discrepancies:</w:t>
            </w:r>
          </w:p>
          <w:p w14:paraId="13CF0B2D" w14:textId="1D1EE13F" w:rsidR="004F4616" w:rsidRPr="00AC62D1" w:rsidRDefault="00512754" w:rsidP="00920BA4">
            <w:pPr>
              <w:pStyle w:val="MText"/>
            </w:pPr>
            <w:r w:rsidRPr="00CA4BDA">
              <w:t>The source of differences between global and national figures: Modelled estimates versus annual mean concentrations obtained from ground measurements.</w:t>
            </w:r>
          </w:p>
        </w:tc>
      </w:tr>
      <w:bookmarkEnd w:id="57"/>
    </w:tbl>
    <w:p w14:paraId="36833D3E" w14:textId="3D3D8F55" w:rsidR="004D68B6" w:rsidRDefault="004D68B6">
      <w:pPr>
        <w:pBdr>
          <w:bottom w:val="single" w:sz="6" w:space="1" w:color="auto"/>
        </w:pBdr>
      </w:pPr>
    </w:p>
    <w:p w14:paraId="60F54AA5" w14:textId="77777777" w:rsidR="00735CC4" w:rsidRPr="00AC62D1" w:rsidRDefault="00735CC4"/>
    <w:tbl>
      <w:tblPr>
        <w:tblW w:w="4833" w:type="pct"/>
        <w:tblLayout w:type="fixed"/>
        <w:tblLook w:val="04A0" w:firstRow="1" w:lastRow="0" w:firstColumn="1" w:lastColumn="0" w:noHBand="0" w:noVBand="1"/>
      </w:tblPr>
      <w:tblGrid>
        <w:gridCol w:w="3119"/>
        <w:gridCol w:w="5928"/>
      </w:tblGrid>
      <w:tr w:rsidR="00D17114" w:rsidRPr="00AC62D1"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AC62D1" w:rsidRDefault="00D17114" w:rsidP="002806B7">
            <w:pPr>
              <w:pStyle w:val="Heading2"/>
              <w:rPr>
                <w:rFonts w:ascii="Times New Roman" w:hAnsi="Times New Roman"/>
                <w:sz w:val="32"/>
                <w:szCs w:val="32"/>
              </w:rPr>
            </w:pPr>
            <w:bookmarkStart w:id="58" w:name="_Toc36655615"/>
            <w:bookmarkStart w:id="59" w:name="_Toc36812578"/>
            <w:bookmarkStart w:id="60" w:name="_Toc36812691"/>
            <w:bookmarkStart w:id="61" w:name="_Toc37932750"/>
            <w:r w:rsidRPr="00AC62D1">
              <w:rPr>
                <w:sz w:val="32"/>
                <w:szCs w:val="32"/>
              </w:rPr>
              <w:t>7. References and documentation</w:t>
            </w:r>
            <w:bookmarkEnd w:id="58"/>
            <w:bookmarkEnd w:id="59"/>
            <w:bookmarkEnd w:id="60"/>
            <w:bookmarkEnd w:id="61"/>
          </w:p>
        </w:tc>
      </w:tr>
      <w:tr w:rsidR="007B2E39" w:rsidRPr="00AC62D1"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AC62D1" w:rsidRDefault="00522827" w:rsidP="004D68B6">
            <w:pPr>
              <w:spacing w:after="0" w:line="240" w:lineRule="auto"/>
              <w:rPr>
                <w:rFonts w:ascii="Calibri" w:eastAsia="Times New Roman" w:hAnsi="Calibri" w:cs="Calibri"/>
                <w:color w:val="000000"/>
              </w:rPr>
            </w:pPr>
            <w:r w:rsidRPr="00AC62D1">
              <w:rPr>
                <w:rFonts w:ascii="Calibri" w:eastAsia="Times New Roman" w:hAnsi="Calibri" w:cs="Calibri"/>
                <w:color w:val="000000"/>
              </w:rPr>
              <w:t>Detailed concept n</w:t>
            </w:r>
            <w:r w:rsidR="007B2E39" w:rsidRPr="00AC62D1">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AC62D1" w:rsidRDefault="00A92C73" w:rsidP="004D68B6">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AC62D1">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C8882EA" w14:textId="77777777" w:rsidR="000F5564" w:rsidRPr="00573631" w:rsidRDefault="000F5564" w:rsidP="00920BA4">
            <w:pPr>
              <w:pStyle w:val="MHeader"/>
            </w:pPr>
            <w:r w:rsidRPr="00573631">
              <w:t>References</w:t>
            </w:r>
          </w:p>
          <w:p w14:paraId="325A4E75" w14:textId="77777777" w:rsidR="000F5564" w:rsidRPr="00573631" w:rsidRDefault="000F5564" w:rsidP="00920BA4">
            <w:pPr>
              <w:pStyle w:val="MSubHeader"/>
            </w:pPr>
            <w:r w:rsidRPr="00573631">
              <w:t>URL:</w:t>
            </w:r>
          </w:p>
          <w:p w14:paraId="5D526378" w14:textId="2596170F" w:rsidR="000F5564" w:rsidRPr="00CA4BDA" w:rsidRDefault="00BC7177" w:rsidP="00920BA4">
            <w:pPr>
              <w:pStyle w:val="MText"/>
            </w:pPr>
            <w:hyperlink r:id="rId8" w:history="1">
              <w:r w:rsidR="000F5564" w:rsidRPr="000D63C9">
                <w:rPr>
                  <w:rStyle w:val="Hyperlink"/>
                </w:rPr>
                <w:t>www.who.int/gho/phe</w:t>
              </w:r>
            </w:hyperlink>
          </w:p>
          <w:p w14:paraId="3CBED247" w14:textId="77777777" w:rsidR="000F5564" w:rsidRPr="00CA4BDA" w:rsidRDefault="000F5564" w:rsidP="000F5564">
            <w:pPr>
              <w:shd w:val="clear" w:color="auto" w:fill="FFFFFF"/>
              <w:spacing w:after="0"/>
              <w:contextualSpacing/>
              <w:rPr>
                <w:rFonts w:eastAsia="Times New Roman" w:cs="Times New Roman"/>
                <w:b/>
                <w:bCs/>
                <w:color w:val="4A4A4A"/>
                <w:sz w:val="21"/>
                <w:szCs w:val="21"/>
                <w:lang w:eastAsia="en-GB"/>
              </w:rPr>
            </w:pPr>
          </w:p>
          <w:p w14:paraId="7F95C5E8" w14:textId="77777777" w:rsidR="000F5564" w:rsidRPr="00CA4BDA" w:rsidRDefault="000F5564" w:rsidP="000D63C9">
            <w:pPr>
              <w:pStyle w:val="MSubHeader"/>
            </w:pPr>
            <w:r w:rsidRPr="00CA4BDA">
              <w:t>References:</w:t>
            </w:r>
          </w:p>
          <w:p w14:paraId="4A5B61A9" w14:textId="77777777" w:rsidR="000F5564" w:rsidRPr="00CA4BDA" w:rsidRDefault="000F5564" w:rsidP="000D63C9">
            <w:pPr>
              <w:pStyle w:val="MText"/>
            </w:pPr>
            <w:proofErr w:type="spellStart"/>
            <w:r>
              <w:t>Shaddick</w:t>
            </w:r>
            <w:proofErr w:type="spellEnd"/>
            <w:r>
              <w:t xml:space="preserve"> G et al (2016). </w:t>
            </w:r>
            <w:r w:rsidRPr="003D561C">
              <w:t>Data Integration Model for Air Quality: A Hierarchical</w:t>
            </w:r>
            <w:r>
              <w:t xml:space="preserve"> </w:t>
            </w:r>
            <w:r w:rsidRPr="003D561C">
              <w:t>Approach to the Global Estimation of Exposures to Ambient</w:t>
            </w:r>
            <w:r>
              <w:t xml:space="preserve"> </w:t>
            </w:r>
            <w:r w:rsidRPr="003D561C">
              <w:t>Air Pollution</w:t>
            </w:r>
            <w:r>
              <w:t xml:space="preserve">. Royal Statistical Society, </w:t>
            </w:r>
            <w:r w:rsidRPr="00FA423D">
              <w:t>arXiv:1609.0014</w:t>
            </w:r>
            <w:r>
              <w:t>.</w:t>
            </w:r>
          </w:p>
          <w:p w14:paraId="2EBE5CF9" w14:textId="77777777" w:rsidR="000F5564" w:rsidRPr="003D561C" w:rsidRDefault="000F5564" w:rsidP="000D63C9">
            <w:pPr>
              <w:pStyle w:val="MText"/>
            </w:pPr>
          </w:p>
          <w:p w14:paraId="5801885C" w14:textId="45449CEE" w:rsidR="000F5564" w:rsidRDefault="000F5564" w:rsidP="000D63C9">
            <w:pPr>
              <w:pStyle w:val="MText"/>
            </w:pPr>
            <w:r>
              <w:t>WHO (2016a</w:t>
            </w:r>
            <w:proofErr w:type="gramStart"/>
            <w:r w:rsidRPr="00CA4BDA">
              <w:t>).</w:t>
            </w:r>
            <w:proofErr w:type="gramEnd"/>
            <w:r w:rsidRPr="00CA4BDA">
              <w:t xml:space="preserve"> A</w:t>
            </w:r>
            <w:r>
              <w:t>mbient a</w:t>
            </w:r>
            <w:r w:rsidRPr="00CA4BDA">
              <w:t>ir pollution: a global assessment of exposure and burden of disease, WHO Geneva.</w:t>
            </w:r>
          </w:p>
          <w:p w14:paraId="744542E1" w14:textId="77777777" w:rsidR="000D63C9" w:rsidRPr="00CA4BDA" w:rsidRDefault="000D63C9" w:rsidP="000D63C9">
            <w:pPr>
              <w:pStyle w:val="MText"/>
            </w:pPr>
          </w:p>
          <w:p w14:paraId="75668AC2" w14:textId="4680D8F0" w:rsidR="007B2E39" w:rsidRPr="000F5564" w:rsidRDefault="000F5564" w:rsidP="000D63C9">
            <w:pPr>
              <w:pStyle w:val="MText"/>
            </w:pPr>
            <w:r w:rsidRPr="00CA4BDA">
              <w:lastRenderedPageBreak/>
              <w:t>WHO (2016</w:t>
            </w:r>
            <w:r>
              <w:t>b</w:t>
            </w:r>
            <w:proofErr w:type="gramStart"/>
            <w:r w:rsidRPr="00CA4BDA">
              <w:t>).</w:t>
            </w:r>
            <w:proofErr w:type="gramEnd"/>
            <w:r w:rsidRPr="00CA4BDA">
              <w:t xml:space="preserve"> WHO Urban ambient air quality database, WHO Geneva.</w:t>
            </w:r>
          </w:p>
        </w:tc>
      </w:tr>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05"/>
        </w:tabs>
        <w:ind w:left="1305" w:hanging="360"/>
      </w:pPr>
      <w:rPr>
        <w:rFonts w:ascii="Courier New" w:hAnsi="Courier New" w:hint="default"/>
        <w:sz w:val="20"/>
      </w:rPr>
    </w:lvl>
    <w:lvl w:ilvl="2" w:tentative="1">
      <w:start w:val="1"/>
      <w:numFmt w:val="bullet"/>
      <w:lvlText w:val=""/>
      <w:lvlJc w:val="left"/>
      <w:pPr>
        <w:tabs>
          <w:tab w:val="num" w:pos="2025"/>
        </w:tabs>
        <w:ind w:left="2025" w:hanging="360"/>
      </w:pPr>
      <w:rPr>
        <w:rFonts w:ascii="Wingdings" w:hAnsi="Wingdings" w:hint="default"/>
        <w:sz w:val="20"/>
      </w:rPr>
    </w:lvl>
    <w:lvl w:ilvl="3" w:tentative="1">
      <w:start w:val="1"/>
      <w:numFmt w:val="bullet"/>
      <w:lvlText w:val=""/>
      <w:lvlJc w:val="left"/>
      <w:pPr>
        <w:tabs>
          <w:tab w:val="num" w:pos="2745"/>
        </w:tabs>
        <w:ind w:left="2745" w:hanging="360"/>
      </w:pPr>
      <w:rPr>
        <w:rFonts w:ascii="Wingdings" w:hAnsi="Wingdings" w:hint="default"/>
        <w:sz w:val="20"/>
      </w:rPr>
    </w:lvl>
    <w:lvl w:ilvl="4" w:tentative="1">
      <w:start w:val="1"/>
      <w:numFmt w:val="bullet"/>
      <w:lvlText w:val=""/>
      <w:lvlJc w:val="left"/>
      <w:pPr>
        <w:tabs>
          <w:tab w:val="num" w:pos="3465"/>
        </w:tabs>
        <w:ind w:left="3465" w:hanging="360"/>
      </w:pPr>
      <w:rPr>
        <w:rFonts w:ascii="Wingdings" w:hAnsi="Wingdings" w:hint="default"/>
        <w:sz w:val="20"/>
      </w:rPr>
    </w:lvl>
    <w:lvl w:ilvl="5" w:tentative="1">
      <w:start w:val="1"/>
      <w:numFmt w:val="bullet"/>
      <w:lvlText w:val=""/>
      <w:lvlJc w:val="left"/>
      <w:pPr>
        <w:tabs>
          <w:tab w:val="num" w:pos="4185"/>
        </w:tabs>
        <w:ind w:left="4185" w:hanging="360"/>
      </w:pPr>
      <w:rPr>
        <w:rFonts w:ascii="Wingdings" w:hAnsi="Wingdings" w:hint="default"/>
        <w:sz w:val="20"/>
      </w:rPr>
    </w:lvl>
    <w:lvl w:ilvl="6" w:tentative="1">
      <w:start w:val="1"/>
      <w:numFmt w:val="bullet"/>
      <w:lvlText w:val=""/>
      <w:lvlJc w:val="left"/>
      <w:pPr>
        <w:tabs>
          <w:tab w:val="num" w:pos="4905"/>
        </w:tabs>
        <w:ind w:left="4905" w:hanging="360"/>
      </w:pPr>
      <w:rPr>
        <w:rFonts w:ascii="Wingdings" w:hAnsi="Wingdings" w:hint="default"/>
        <w:sz w:val="20"/>
      </w:rPr>
    </w:lvl>
    <w:lvl w:ilvl="7" w:tentative="1">
      <w:start w:val="1"/>
      <w:numFmt w:val="bullet"/>
      <w:lvlText w:val=""/>
      <w:lvlJc w:val="left"/>
      <w:pPr>
        <w:tabs>
          <w:tab w:val="num" w:pos="5625"/>
        </w:tabs>
        <w:ind w:left="5625" w:hanging="360"/>
      </w:pPr>
      <w:rPr>
        <w:rFonts w:ascii="Wingdings" w:hAnsi="Wingdings" w:hint="default"/>
        <w:sz w:val="20"/>
      </w:rPr>
    </w:lvl>
    <w:lvl w:ilvl="8" w:tentative="1">
      <w:start w:val="1"/>
      <w:numFmt w:val="bullet"/>
      <w:lvlText w:val=""/>
      <w:lvlJc w:val="left"/>
      <w:pPr>
        <w:tabs>
          <w:tab w:val="num" w:pos="6345"/>
        </w:tabs>
        <w:ind w:left="6345" w:hanging="360"/>
      </w:pPr>
      <w:rPr>
        <w:rFonts w:ascii="Wingdings" w:hAnsi="Wingdings" w:hint="default"/>
        <w:sz w:val="20"/>
      </w:rPr>
    </w:lvl>
  </w:abstractNum>
  <w:abstractNum w:abstractNumId="3" w15:restartNumberingAfterBreak="0">
    <w:nsid w:val="59AF6441"/>
    <w:multiLevelType w:val="hybridMultilevel"/>
    <w:tmpl w:val="FC364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D63C9"/>
    <w:rsid w:val="000E4EFE"/>
    <w:rsid w:val="000E60E3"/>
    <w:rsid w:val="000F5564"/>
    <w:rsid w:val="001034ED"/>
    <w:rsid w:val="001116B6"/>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B3C3D"/>
    <w:rsid w:val="002C550A"/>
    <w:rsid w:val="002E449E"/>
    <w:rsid w:val="002E6DA3"/>
    <w:rsid w:val="00316CFE"/>
    <w:rsid w:val="00325D2B"/>
    <w:rsid w:val="00344199"/>
    <w:rsid w:val="00350729"/>
    <w:rsid w:val="00352386"/>
    <w:rsid w:val="0035311B"/>
    <w:rsid w:val="00355460"/>
    <w:rsid w:val="0035677C"/>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51DFD"/>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2754"/>
    <w:rsid w:val="00514CB8"/>
    <w:rsid w:val="00514E59"/>
    <w:rsid w:val="00514E6E"/>
    <w:rsid w:val="005162E5"/>
    <w:rsid w:val="0051738B"/>
    <w:rsid w:val="00522827"/>
    <w:rsid w:val="0052362A"/>
    <w:rsid w:val="0053509F"/>
    <w:rsid w:val="00535955"/>
    <w:rsid w:val="005370AC"/>
    <w:rsid w:val="00537550"/>
    <w:rsid w:val="005377B9"/>
    <w:rsid w:val="00542E6E"/>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B6D4D"/>
    <w:rsid w:val="006C6768"/>
    <w:rsid w:val="006F2038"/>
    <w:rsid w:val="006F50E8"/>
    <w:rsid w:val="007100BD"/>
    <w:rsid w:val="00735CC4"/>
    <w:rsid w:val="00736C4F"/>
    <w:rsid w:val="00776312"/>
    <w:rsid w:val="007A078A"/>
    <w:rsid w:val="007A2617"/>
    <w:rsid w:val="007A28BA"/>
    <w:rsid w:val="007B2E39"/>
    <w:rsid w:val="007B7D7B"/>
    <w:rsid w:val="007C63C4"/>
    <w:rsid w:val="007E4EE0"/>
    <w:rsid w:val="007F2D9F"/>
    <w:rsid w:val="007F5448"/>
    <w:rsid w:val="007F6520"/>
    <w:rsid w:val="00881218"/>
    <w:rsid w:val="008A7300"/>
    <w:rsid w:val="008C141D"/>
    <w:rsid w:val="008D775E"/>
    <w:rsid w:val="008E4413"/>
    <w:rsid w:val="008E6037"/>
    <w:rsid w:val="008F0F40"/>
    <w:rsid w:val="00911199"/>
    <w:rsid w:val="00920BA4"/>
    <w:rsid w:val="009367AA"/>
    <w:rsid w:val="0095215C"/>
    <w:rsid w:val="0095217A"/>
    <w:rsid w:val="00952376"/>
    <w:rsid w:val="00954FBE"/>
    <w:rsid w:val="00957C60"/>
    <w:rsid w:val="00970B70"/>
    <w:rsid w:val="00970E8E"/>
    <w:rsid w:val="00971FA7"/>
    <w:rsid w:val="00972E38"/>
    <w:rsid w:val="00972F23"/>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0C7A"/>
    <w:rsid w:val="00AB65AE"/>
    <w:rsid w:val="00AC62D1"/>
    <w:rsid w:val="00AD26C4"/>
    <w:rsid w:val="00AE7A74"/>
    <w:rsid w:val="00AF2FE1"/>
    <w:rsid w:val="00B137EE"/>
    <w:rsid w:val="00B13CEC"/>
    <w:rsid w:val="00B353E9"/>
    <w:rsid w:val="00B539AC"/>
    <w:rsid w:val="00B71AEA"/>
    <w:rsid w:val="00B74489"/>
    <w:rsid w:val="00B8102F"/>
    <w:rsid w:val="00B818CA"/>
    <w:rsid w:val="00B97297"/>
    <w:rsid w:val="00BB553B"/>
    <w:rsid w:val="00BC7177"/>
    <w:rsid w:val="00BD7158"/>
    <w:rsid w:val="00C057EA"/>
    <w:rsid w:val="00C141AF"/>
    <w:rsid w:val="00C210B4"/>
    <w:rsid w:val="00C22A2E"/>
    <w:rsid w:val="00C47725"/>
    <w:rsid w:val="00C605D4"/>
    <w:rsid w:val="00C742E8"/>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C792E"/>
    <w:rsid w:val="00DE10A6"/>
    <w:rsid w:val="00DF78A7"/>
    <w:rsid w:val="00E07CA1"/>
    <w:rsid w:val="00E44F28"/>
    <w:rsid w:val="00E51B2C"/>
    <w:rsid w:val="00E613BC"/>
    <w:rsid w:val="00E66CDC"/>
    <w:rsid w:val="00E67E00"/>
    <w:rsid w:val="00E74F47"/>
    <w:rsid w:val="00E842C7"/>
    <w:rsid w:val="00E953F3"/>
    <w:rsid w:val="00E95580"/>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B4608"/>
    <w:rsid w:val="00FD6738"/>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who.int/gho/ph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67C4D-CC27-4149-907C-85F77FF99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27</cp:revision>
  <cp:lastPrinted>2020-04-16T14:23:00Z</cp:lastPrinted>
  <dcterms:created xsi:type="dcterms:W3CDTF">2020-04-27T16:36:00Z</dcterms:created>
  <dcterms:modified xsi:type="dcterms:W3CDTF">2020-11-20T22:22:00Z</dcterms:modified>
</cp:coreProperties>
</file>