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3DB62BE" w:rsidR="006D23F0" w:rsidRDefault="006D23F0" w:rsidP="006D23F0">
      <w:r>
        <w:t>1</w:t>
      </w:r>
      <w:r w:rsidR="00372680">
        <w:t>7</w:t>
      </w:r>
      <w:r>
        <w:t xml:space="preserve"> April 2020</w:t>
      </w:r>
    </w:p>
    <w:p w14:paraId="2317F597" w14:textId="77777777" w:rsidR="00372680" w:rsidRPr="00E263EC" w:rsidRDefault="00372680" w:rsidP="00372680">
      <w:pPr>
        <w:pStyle w:val="MHeader"/>
        <w:outlineLvl w:val="0"/>
      </w:pPr>
      <w:bookmarkStart w:id="0" w:name="_Toc37932741"/>
      <w:r w:rsidRPr="00E263EC">
        <w:t>Metadata Attachment</w:t>
      </w:r>
      <w:bookmarkEnd w:id="0"/>
    </w:p>
    <w:p w14:paraId="69357446" w14:textId="77777777" w:rsidR="00372680" w:rsidRPr="00E263EC" w:rsidRDefault="00372680" w:rsidP="00372680">
      <w:pPr>
        <w:spacing w:after="0"/>
        <w:rPr>
          <w:sz w:val="26"/>
          <w:szCs w:val="26"/>
        </w:rPr>
      </w:pPr>
      <w:r w:rsidRPr="00E263EC">
        <w:rPr>
          <w:sz w:val="26"/>
          <w:szCs w:val="26"/>
        </w:rPr>
        <w:t>Reporting type</w:t>
      </w:r>
    </w:p>
    <w:sdt>
      <w:sdtPr>
        <w:alias w:val="Reporting Type"/>
        <w:tag w:val="ddReportingType"/>
        <w:id w:val="-136573180"/>
        <w:placeholder>
          <w:docPart w:val="D1BD7BCA74BF4A40BBFE4774BE5707B3"/>
        </w:placeholder>
        <w:dropDownList>
          <w:listItem w:displayText="Global" w:value="G"/>
          <w:listItem w:displayText="National" w:value="N"/>
          <w:listItem w:displayText="Regional" w:value="R"/>
        </w:dropDownList>
      </w:sdtPr>
      <w:sdtEndPr/>
      <w:sdtContent>
        <w:p w14:paraId="42BA9A24" w14:textId="00149AEC" w:rsidR="00372680" w:rsidRPr="00E263EC" w:rsidRDefault="00372680" w:rsidP="00372680">
          <w:r>
            <w:t>Global</w:t>
          </w:r>
        </w:p>
      </w:sdtContent>
    </w:sdt>
    <w:p w14:paraId="0BB82276" w14:textId="77777777" w:rsidR="00372680" w:rsidRPr="00E263EC" w:rsidRDefault="00372680" w:rsidP="0037268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20EB201" w14:textId="4BB34BFC" w:rsidR="00372680" w:rsidRPr="00E263EC" w:rsidRDefault="00372680" w:rsidP="00372680">
          <w:r>
            <w:t>10.6.1, 16.8.1 Proportion of members of developing countries in international organizations, by organization</w:t>
          </w:r>
        </w:p>
      </w:sdtContent>
    </w:sdt>
    <w:p w14:paraId="78CF9F7C" w14:textId="77777777" w:rsidR="00372680" w:rsidRPr="00E263EC" w:rsidRDefault="00372680" w:rsidP="0037268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26510E" w14:textId="45B1D3F4" w:rsidR="00372680" w:rsidRDefault="00372680" w:rsidP="00372680">
          <w:r>
            <w:t>World</w:t>
          </w:r>
        </w:p>
      </w:sdtContent>
    </w:sdt>
    <w:p w14:paraId="69006D69" w14:textId="77777777" w:rsidR="00372680" w:rsidRDefault="00372680" w:rsidP="00372680"/>
    <w:p w14:paraId="5072417D" w14:textId="77777777" w:rsidR="00372680" w:rsidRDefault="00372680" w:rsidP="00372680">
      <w:pPr>
        <w:pStyle w:val="MHeader"/>
        <w:outlineLvl w:val="0"/>
      </w:pPr>
      <w:bookmarkStart w:id="1" w:name="_Toc37932742"/>
      <w:r>
        <w:t>Metadata Submission Form</w:t>
      </w:r>
      <w:bookmarkEnd w:id="1"/>
    </w:p>
    <w:p w14:paraId="3267D257" w14:textId="3DEF36F0" w:rsidR="00372680" w:rsidRDefault="00372680" w:rsidP="006D23F0"/>
    <w:p w14:paraId="1D1B6836" w14:textId="3F799CFC" w:rsidR="00B26054" w:rsidRDefault="00B26054" w:rsidP="006D23F0"/>
    <w:tbl>
      <w:tblPr>
        <w:tblW w:w="4750" w:type="pct"/>
        <w:tblLayout w:type="fixed"/>
        <w:tblLook w:val="04A0" w:firstRow="1" w:lastRow="0" w:firstColumn="1" w:lastColumn="0" w:noHBand="0" w:noVBand="1"/>
      </w:tblPr>
      <w:tblGrid>
        <w:gridCol w:w="3087"/>
        <w:gridCol w:w="5805"/>
      </w:tblGrid>
      <w:tr w:rsidR="00B26054" w:rsidRPr="004D68B6" w14:paraId="10462165" w14:textId="77777777" w:rsidTr="00D9595C">
        <w:trPr>
          <w:trHeight w:val="432"/>
        </w:trPr>
        <w:tc>
          <w:tcPr>
            <w:tcW w:w="5000" w:type="pct"/>
            <w:gridSpan w:val="2"/>
            <w:tcBorders>
              <w:top w:val="nil"/>
              <w:left w:val="nil"/>
              <w:bottom w:val="nil"/>
              <w:right w:val="nil"/>
            </w:tcBorders>
            <w:shd w:val="clear" w:color="auto" w:fill="auto"/>
            <w:noWrap/>
            <w:vAlign w:val="bottom"/>
            <w:hideMark/>
          </w:tcPr>
          <w:p w14:paraId="7A404FE6" w14:textId="77777777" w:rsidR="00B26054" w:rsidRPr="006A51E9" w:rsidRDefault="00B26054" w:rsidP="00D9595C">
            <w:pPr>
              <w:pStyle w:val="Heading1"/>
            </w:pPr>
            <w:r w:rsidRPr="000149A9">
              <w:t>0. Indicator information</w:t>
            </w:r>
          </w:p>
        </w:tc>
      </w:tr>
      <w:tr w:rsidR="00B26054" w:rsidRPr="004D68B6" w14:paraId="0F234BFA" w14:textId="77777777" w:rsidTr="00D9595C">
        <w:tblPrEx>
          <w:tblCellMar>
            <w:left w:w="115" w:type="dxa"/>
            <w:right w:w="115" w:type="dxa"/>
          </w:tblCellMar>
        </w:tblPrEx>
        <w:trPr>
          <w:trHeight w:val="300"/>
        </w:trPr>
        <w:tc>
          <w:tcPr>
            <w:tcW w:w="1736" w:type="pct"/>
            <w:tcBorders>
              <w:top w:val="nil"/>
              <w:left w:val="nil"/>
              <w:bottom w:val="nil"/>
              <w:right w:val="nil"/>
            </w:tcBorders>
            <w:shd w:val="clear" w:color="000000" w:fill="D9E1F2"/>
            <w:noWrap/>
            <w:vAlign w:val="bottom"/>
            <w:hideMark/>
          </w:tcPr>
          <w:p w14:paraId="6D7BD676" w14:textId="77777777" w:rsidR="00B26054" w:rsidRPr="004D68B6" w:rsidRDefault="00B26054" w:rsidP="00D9595C">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4" w:type="pct"/>
            <w:tcBorders>
              <w:top w:val="nil"/>
              <w:left w:val="nil"/>
              <w:bottom w:val="nil"/>
              <w:right w:val="nil"/>
            </w:tcBorders>
            <w:shd w:val="clear" w:color="000000" w:fill="D9E1F2"/>
            <w:noWrap/>
            <w:vAlign w:val="bottom"/>
            <w:hideMark/>
          </w:tcPr>
          <w:p w14:paraId="42DF649A" w14:textId="77777777" w:rsidR="00B26054" w:rsidRPr="00A92C73" w:rsidRDefault="00B26054" w:rsidP="00D9595C">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B26054" w:rsidRPr="004D68B6" w14:paraId="1278281B" w14:textId="77777777" w:rsidTr="00D9595C">
        <w:tblPrEx>
          <w:tblCellMar>
            <w:left w:w="115" w:type="dxa"/>
            <w:right w:w="115" w:type="dxa"/>
          </w:tblCellMar>
        </w:tblPrEx>
        <w:tc>
          <w:tcPr>
            <w:tcW w:w="1736" w:type="pct"/>
            <w:tcBorders>
              <w:top w:val="single" w:sz="4" w:space="0" w:color="auto"/>
              <w:left w:val="nil"/>
              <w:bottom w:val="single" w:sz="4" w:space="0" w:color="auto"/>
              <w:right w:val="single" w:sz="4" w:space="0" w:color="auto"/>
            </w:tcBorders>
            <w:shd w:val="clear" w:color="auto" w:fill="E7E6E6" w:themeFill="background2"/>
            <w:hideMark/>
          </w:tcPr>
          <w:p w14:paraId="58267C1A"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3264" w:type="pct"/>
            <w:tcBorders>
              <w:top w:val="single" w:sz="4" w:space="0" w:color="auto"/>
              <w:left w:val="nil"/>
              <w:bottom w:val="single" w:sz="4" w:space="0" w:color="auto"/>
              <w:right w:val="single" w:sz="4" w:space="0" w:color="auto"/>
            </w:tcBorders>
            <w:shd w:val="clear" w:color="auto" w:fill="auto"/>
          </w:tcPr>
          <w:p w14:paraId="5773D9D2" w14:textId="77777777" w:rsidR="00B26054" w:rsidRPr="007D4374" w:rsidRDefault="00B26054" w:rsidP="00D9595C">
            <w:pPr>
              <w:pStyle w:val="MGTHeader"/>
            </w:pPr>
            <w:r>
              <w:t>Goal 16: Promote peaceful and inclusive societies for sustainable development, provide access to justice for all and build effective, accountable and inclusive institutions at all levels</w:t>
            </w:r>
          </w:p>
        </w:tc>
      </w:tr>
      <w:tr w:rsidR="00B26054" w:rsidRPr="004D68B6" w14:paraId="082AD9E2"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26A74CFB"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3264" w:type="pct"/>
            <w:tcBorders>
              <w:top w:val="nil"/>
              <w:left w:val="nil"/>
              <w:bottom w:val="single" w:sz="4" w:space="0" w:color="auto"/>
              <w:right w:val="single" w:sz="4" w:space="0" w:color="auto"/>
            </w:tcBorders>
            <w:shd w:val="clear" w:color="auto" w:fill="auto"/>
          </w:tcPr>
          <w:p w14:paraId="7B41035C" w14:textId="77777777" w:rsidR="00B26054" w:rsidRPr="00B210BD" w:rsidRDefault="00B26054" w:rsidP="00D9595C">
            <w:pPr>
              <w:pStyle w:val="MGTHeader"/>
            </w:pPr>
            <w:r>
              <w:t>Target 16.8: Broaden and strengthen the participation of developing countries in the institutions of global governance</w:t>
            </w:r>
          </w:p>
        </w:tc>
      </w:tr>
      <w:tr w:rsidR="00B26054" w:rsidRPr="004D68B6" w14:paraId="67D2D65D"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6EF57782"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3264" w:type="pct"/>
            <w:tcBorders>
              <w:top w:val="nil"/>
              <w:left w:val="nil"/>
              <w:bottom w:val="single" w:sz="4" w:space="0" w:color="auto"/>
              <w:right w:val="single" w:sz="4" w:space="0" w:color="auto"/>
            </w:tcBorders>
            <w:shd w:val="clear" w:color="auto" w:fill="auto"/>
          </w:tcPr>
          <w:p w14:paraId="59F6B035" w14:textId="77777777" w:rsidR="00B26054" w:rsidRPr="00B210BD" w:rsidRDefault="00B26054" w:rsidP="00D9595C">
            <w:pPr>
              <w:pStyle w:val="MIndHeader"/>
            </w:pPr>
            <w:r>
              <w:t>Indicator 16.8.1:  Proportion of members and voting rights of developing countries in international organizations</w:t>
            </w:r>
          </w:p>
        </w:tc>
      </w:tr>
      <w:tr w:rsidR="00B26054" w:rsidRPr="004D68B6" w14:paraId="04BFACE1"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1E76AA51"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3264" w:type="pct"/>
            <w:tcBorders>
              <w:top w:val="nil"/>
              <w:left w:val="nil"/>
              <w:bottom w:val="single" w:sz="4" w:space="0" w:color="auto"/>
              <w:right w:val="single" w:sz="4" w:space="0" w:color="auto"/>
            </w:tcBorders>
            <w:shd w:val="clear" w:color="auto" w:fill="auto"/>
          </w:tcPr>
          <w:p w14:paraId="4970BAEB" w14:textId="77777777" w:rsidR="00B26054" w:rsidRPr="004D68B6" w:rsidRDefault="00B26054" w:rsidP="00D9595C">
            <w:pPr>
              <w:spacing w:after="0" w:line="240" w:lineRule="auto"/>
              <w:rPr>
                <w:rFonts w:ascii="Calibri" w:eastAsia="Times New Roman" w:hAnsi="Calibri" w:cs="Calibri"/>
                <w:color w:val="000000"/>
              </w:rPr>
            </w:pPr>
          </w:p>
        </w:tc>
      </w:tr>
      <w:tr w:rsidR="00B26054" w:rsidRPr="004D68B6" w14:paraId="5C6405CF"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4857EF9B"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3264" w:type="pct"/>
            <w:tcBorders>
              <w:top w:val="nil"/>
              <w:left w:val="nil"/>
              <w:bottom w:val="single" w:sz="4" w:space="0" w:color="auto"/>
              <w:right w:val="single" w:sz="4" w:space="0" w:color="auto"/>
            </w:tcBorders>
            <w:shd w:val="clear" w:color="auto" w:fill="auto"/>
          </w:tcPr>
          <w:p w14:paraId="708FEC2A" w14:textId="77777777" w:rsidR="00B26054" w:rsidRPr="000830C2" w:rsidRDefault="00B26054" w:rsidP="00D9595C">
            <w:pPr>
              <w:pStyle w:val="Header"/>
              <w:rPr>
                <w:color w:val="595959" w:themeColor="text1" w:themeTint="A6"/>
                <w:sz w:val="18"/>
                <w:szCs w:val="18"/>
              </w:rPr>
            </w:pPr>
            <w:r>
              <w:rPr>
                <w:color w:val="595959" w:themeColor="text1" w:themeTint="A6"/>
                <w:sz w:val="18"/>
                <w:szCs w:val="18"/>
              </w:rPr>
              <w:t>Last updated: 19 July 2016</w:t>
            </w:r>
          </w:p>
        </w:tc>
      </w:tr>
      <w:tr w:rsidR="00B26054" w:rsidRPr="004D68B6" w14:paraId="7838AE1E" w14:textId="77777777" w:rsidTr="00D9595C">
        <w:tblPrEx>
          <w:tblCellMar>
            <w:left w:w="115" w:type="dxa"/>
            <w:right w:w="115" w:type="dxa"/>
          </w:tblCellMar>
        </w:tblPrEx>
        <w:trPr>
          <w:trHeight w:val="332"/>
        </w:trPr>
        <w:tc>
          <w:tcPr>
            <w:tcW w:w="1736" w:type="pct"/>
            <w:tcBorders>
              <w:top w:val="nil"/>
              <w:left w:val="nil"/>
              <w:bottom w:val="single" w:sz="4" w:space="0" w:color="auto"/>
              <w:right w:val="single" w:sz="4" w:space="0" w:color="auto"/>
            </w:tcBorders>
            <w:shd w:val="clear" w:color="auto" w:fill="E7E6E6" w:themeFill="background2"/>
            <w:hideMark/>
          </w:tcPr>
          <w:p w14:paraId="043FCE77"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3264" w:type="pct"/>
            <w:tcBorders>
              <w:top w:val="nil"/>
              <w:left w:val="nil"/>
              <w:bottom w:val="single" w:sz="4" w:space="0" w:color="auto"/>
              <w:right w:val="single" w:sz="4" w:space="0" w:color="auto"/>
            </w:tcBorders>
            <w:shd w:val="clear" w:color="auto" w:fill="auto"/>
          </w:tcPr>
          <w:p w14:paraId="1EE04CCD" w14:textId="77777777" w:rsidR="00B26054" w:rsidRDefault="00B26054" w:rsidP="00D9595C">
            <w:pPr>
              <w:pStyle w:val="MHeader"/>
            </w:pPr>
            <w:r>
              <w:t>Related indicators</w:t>
            </w:r>
          </w:p>
          <w:p w14:paraId="1DEF1656" w14:textId="77777777" w:rsidR="00B26054" w:rsidRPr="008F179C" w:rsidRDefault="00B26054" w:rsidP="00D9595C">
            <w:pPr>
              <w:pStyle w:val="MText"/>
            </w:pPr>
            <w:r>
              <w:t>10.6.1</w:t>
            </w:r>
          </w:p>
        </w:tc>
      </w:tr>
      <w:tr w:rsidR="00B26054" w:rsidRPr="004D68B6" w14:paraId="66BBACE8"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317C9CAD" w14:textId="77777777" w:rsidR="00B26054" w:rsidRPr="004D68B6" w:rsidRDefault="00B26054" w:rsidP="00D9595C">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3264" w:type="pct"/>
            <w:tcBorders>
              <w:top w:val="nil"/>
              <w:left w:val="nil"/>
              <w:bottom w:val="single" w:sz="4" w:space="0" w:color="auto"/>
              <w:right w:val="single" w:sz="4" w:space="0" w:color="auto"/>
            </w:tcBorders>
            <w:shd w:val="clear" w:color="auto" w:fill="auto"/>
          </w:tcPr>
          <w:p w14:paraId="1493625B" w14:textId="77777777" w:rsidR="00B26054" w:rsidRDefault="00B26054" w:rsidP="00D9595C">
            <w:pPr>
              <w:pStyle w:val="MHeader"/>
            </w:pPr>
            <w:r>
              <w:t>Institutional information</w:t>
            </w:r>
          </w:p>
          <w:p w14:paraId="7530F7CD" w14:textId="77777777" w:rsidR="00B26054" w:rsidRDefault="00B26054" w:rsidP="00D9595C">
            <w:pPr>
              <w:pStyle w:val="MSubHeader"/>
            </w:pPr>
            <w:r>
              <w:t>Organization(s):</w:t>
            </w:r>
          </w:p>
          <w:p w14:paraId="729F5CE5" w14:textId="77777777" w:rsidR="00B26054" w:rsidRPr="00F97BEE" w:rsidRDefault="00B26054" w:rsidP="00D9595C">
            <w:pPr>
              <w:pStyle w:val="MText"/>
            </w:pPr>
            <w:r>
              <w:t>Financing for Development Office, DESA (FFDO)</w:t>
            </w:r>
          </w:p>
        </w:tc>
      </w:tr>
    </w:tbl>
    <w:p w14:paraId="37884052" w14:textId="7E8C1C42" w:rsidR="00B26054" w:rsidRDefault="00B26054" w:rsidP="006D23F0">
      <w:pPr>
        <w:pBdr>
          <w:bottom w:val="single" w:sz="6" w:space="1" w:color="auto"/>
        </w:pBdr>
      </w:pPr>
    </w:p>
    <w:p w14:paraId="5ADC95FC" w14:textId="77777777" w:rsidR="00B26054" w:rsidRDefault="00B26054" w:rsidP="006D23F0"/>
    <w:p w14:paraId="4FF94D60" w14:textId="77777777" w:rsidR="00B26054" w:rsidRPr="006D23F0" w:rsidRDefault="00B26054" w:rsidP="006D23F0"/>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2" w:name="_Toc36655609"/>
            <w:bookmarkStart w:id="3" w:name="_Toc36812572"/>
            <w:bookmarkStart w:id="4" w:name="_Toc36812685"/>
            <w:bookmarkStart w:id="5" w:name="_Toc36813072"/>
            <w:r w:rsidRPr="000149A9">
              <w:t>1. Data reporter</w:t>
            </w:r>
            <w:bookmarkEnd w:id="2"/>
            <w:bookmarkEnd w:id="3"/>
            <w:bookmarkEnd w:id="4"/>
            <w:bookmarkEnd w:id="5"/>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2873C8B7" w:rsidR="00B74489" w:rsidRDefault="00B74489">
      <w:pPr>
        <w:pBdr>
          <w:bottom w:val="single" w:sz="6" w:space="1" w:color="auto"/>
        </w:pBdr>
      </w:pPr>
    </w:p>
    <w:p w14:paraId="733BA1DE" w14:textId="77777777" w:rsidR="00B26054" w:rsidRDefault="00B26054"/>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6" w:name="_Toc36655610"/>
            <w:bookmarkStart w:id="7" w:name="_Toc36812573"/>
            <w:bookmarkStart w:id="8" w:name="_Toc36812686"/>
            <w:bookmarkStart w:id="9" w:name="_Toc36813073"/>
            <w:r w:rsidRPr="000149A9">
              <w:t>2. Definition, concepts, and classifications</w:t>
            </w:r>
            <w:bookmarkEnd w:id="6"/>
            <w:bookmarkEnd w:id="7"/>
            <w:bookmarkEnd w:id="8"/>
            <w:bookmarkEnd w:id="9"/>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E959C1">
            <w:pPr>
              <w:pStyle w:val="MHeader"/>
            </w:pPr>
            <w:r>
              <w:t>Concepts and definitions</w:t>
            </w:r>
          </w:p>
          <w:p w14:paraId="44E3C25A" w14:textId="77777777" w:rsidR="008326BC" w:rsidRDefault="008326BC" w:rsidP="00E959C1">
            <w:pPr>
              <w:pStyle w:val="MSubHeader"/>
            </w:pPr>
            <w:r>
              <w:t>Definition:</w:t>
            </w:r>
          </w:p>
          <w:p w14:paraId="57D745B1" w14:textId="77777777" w:rsidR="008326BC" w:rsidRDefault="008326BC" w:rsidP="00E959C1">
            <w:pPr>
              <w:pStyle w:val="MText"/>
            </w:pPr>
            <w: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E959C1">
            <w:pPr>
              <w:pStyle w:val="MSubHeader"/>
            </w:pPr>
            <w:r>
              <w:t>Concepts:</w:t>
            </w:r>
          </w:p>
          <w:p w14:paraId="5E81F99D" w14:textId="77777777" w:rsidR="008326BC" w:rsidRDefault="008326BC" w:rsidP="00E959C1">
            <w:pPr>
              <w:pStyle w:val="MText"/>
            </w:pPr>
            <w: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sidRPr="00E959C1">
              <w:rPr>
                <w:rStyle w:val="MTextChar"/>
                <w:rFonts w:eastAsiaTheme="minorHAnsi"/>
              </w:rPr>
              <w:t xml:space="preserve">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w:t>
            </w:r>
            <w:r w:rsidRPr="00E959C1">
              <w:rPr>
                <w:rStyle w:val="MTextChar"/>
                <w:rFonts w:eastAsiaTheme="minorHAnsi"/>
              </w:rPr>
              <w:lastRenderedPageBreak/>
              <w:t>regions or areas. The aggregation across all institutions is currently done according to the United Nations M.49 statistical standard which includes designation of “developed regions” and</w:t>
            </w:r>
            <w:r>
              <w:rPr>
                <w:rFonts w:eastAsia="Times New Roman" w:cs="Times New Roman"/>
                <w:color w:val="4A4A4A"/>
                <w:sz w:val="21"/>
                <w:szCs w:val="21"/>
                <w:lang w:eastAsia="en-GB"/>
              </w:rPr>
              <w:t xml:space="preserve"> </w:t>
            </w:r>
            <w:r w:rsidRPr="00E959C1">
              <w:rPr>
                <w:rStyle w:val="MTextChar"/>
                <w:rFonts w:eastAsiaTheme="minorHAnsi"/>
              </w:rPr>
              <w:t>“developing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4145D86" w:rsidR="00F07040" w:rsidRDefault="00F07040">
      <w:pPr>
        <w:pBdr>
          <w:bottom w:val="single" w:sz="6" w:space="1" w:color="auto"/>
        </w:pBdr>
      </w:pPr>
    </w:p>
    <w:p w14:paraId="10EB0B12" w14:textId="77777777" w:rsidR="00B26054" w:rsidRDefault="00B26054"/>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0" w:name="_Toc36636923"/>
            <w:bookmarkStart w:id="11" w:name="_Toc36655611"/>
            <w:bookmarkStart w:id="12" w:name="_Toc36812574"/>
            <w:bookmarkStart w:id="13" w:name="_Toc36812687"/>
            <w:bookmarkStart w:id="14" w:name="_Toc36813074"/>
            <w:r w:rsidRPr="000149A9">
              <w:t>3</w:t>
            </w:r>
            <w:r w:rsidR="004C665C" w:rsidRPr="000149A9">
              <w:t>. Data source type and data collection method</w:t>
            </w:r>
            <w:bookmarkEnd w:id="10"/>
            <w:bookmarkEnd w:id="11"/>
            <w:bookmarkEnd w:id="12"/>
            <w:bookmarkEnd w:id="13"/>
            <w:bookmarkEnd w:id="14"/>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0EF94D24" w:rsidR="00982458" w:rsidRDefault="00982458" w:rsidP="00E959C1">
            <w:pPr>
              <w:pStyle w:val="MHeader"/>
            </w:pPr>
            <w:r>
              <w:t xml:space="preserve">Data </w:t>
            </w:r>
            <w:r w:rsidR="00E959C1">
              <w:t>s</w:t>
            </w:r>
            <w:r>
              <w:t>ources</w:t>
            </w:r>
          </w:p>
          <w:p w14:paraId="3AF93B89" w14:textId="77777777" w:rsidR="00982458" w:rsidRDefault="00982458" w:rsidP="00E959C1">
            <w:pPr>
              <w:pStyle w:val="MSubHeader"/>
            </w:pPr>
            <w:r>
              <w:t>Description:</w:t>
            </w:r>
          </w:p>
          <w:p w14:paraId="3BDABA03" w14:textId="77777777" w:rsidR="00982458" w:rsidRDefault="00982458" w:rsidP="00E959C1">
            <w:pPr>
              <w:pStyle w:val="MText"/>
            </w:pPr>
            <w:r>
              <w:t>Annual reports, as presented on the website of the institution in question, are used as sources of data. Sources of information by institution:</w:t>
            </w:r>
          </w:p>
          <w:p w14:paraId="511ED15E" w14:textId="77777777" w:rsidR="00982458" w:rsidRDefault="00982458" w:rsidP="00E959C1">
            <w:pPr>
              <w:pStyle w:val="MText"/>
            </w:pPr>
          </w:p>
          <w:p w14:paraId="53706D88" w14:textId="6CAD24F3" w:rsidR="00982458" w:rsidRDefault="00982458" w:rsidP="00EA7BB5">
            <w:pPr>
              <w:pStyle w:val="MText"/>
              <w:numPr>
                <w:ilvl w:val="0"/>
                <w:numId w:val="22"/>
              </w:numPr>
              <w:ind w:left="375"/>
            </w:pPr>
            <w:r>
              <w:t xml:space="preserve">United Nations General Assembly: </w:t>
            </w:r>
            <w:r w:rsidR="00E959C1">
              <w:t>W</w:t>
            </w:r>
            <w:r>
              <w:t>ebsite of the General Assembly</w:t>
            </w:r>
          </w:p>
          <w:p w14:paraId="661DD146" w14:textId="0A818A6E" w:rsidR="00982458" w:rsidRDefault="00982458" w:rsidP="00EA7BB5">
            <w:pPr>
              <w:pStyle w:val="MText"/>
              <w:numPr>
                <w:ilvl w:val="0"/>
                <w:numId w:val="22"/>
              </w:numPr>
              <w:ind w:left="375"/>
            </w:pPr>
            <w:r>
              <w:t>United Nations Security Council: Report of the Security Council for the respective year</w:t>
            </w:r>
          </w:p>
          <w:p w14:paraId="179D4EB3" w14:textId="03EE396A" w:rsidR="00982458" w:rsidRDefault="00982458" w:rsidP="00EA7BB5">
            <w:pPr>
              <w:pStyle w:val="MText"/>
              <w:numPr>
                <w:ilvl w:val="0"/>
                <w:numId w:val="22"/>
              </w:numPr>
              <w:ind w:left="375"/>
            </w:pPr>
            <w:r>
              <w:t>United Nations Economic and Social Council: Report of the Economic and Social Council for the respective year</w:t>
            </w:r>
          </w:p>
          <w:p w14:paraId="42621753" w14:textId="7908CDA8" w:rsidR="00982458" w:rsidRDefault="00982458" w:rsidP="00EA7BB5">
            <w:pPr>
              <w:pStyle w:val="MText"/>
              <w:numPr>
                <w:ilvl w:val="0"/>
                <w:numId w:val="22"/>
              </w:numPr>
              <w:ind w:left="375"/>
            </w:pPr>
            <w:r>
              <w:t>International Monetary Fund: Annual Report for the respective year</w:t>
            </w:r>
          </w:p>
          <w:p w14:paraId="7F39CE08" w14:textId="7388D190" w:rsidR="00982458" w:rsidRDefault="00982458" w:rsidP="00EA7BB5">
            <w:pPr>
              <w:pStyle w:val="MText"/>
              <w:numPr>
                <w:ilvl w:val="0"/>
                <w:numId w:val="22"/>
              </w:numPr>
              <w:ind w:left="375"/>
            </w:pPr>
            <w:r>
              <w:t xml:space="preserve">International Bank for Reconstruction and Development: </w:t>
            </w:r>
            <w:r w:rsidR="00EA7BB5">
              <w:t xml:space="preserve"> </w:t>
            </w:r>
            <w:r>
              <w:t>Management’s Discussion &amp; Analysis and Financial Statements for the respective year</w:t>
            </w:r>
          </w:p>
          <w:p w14:paraId="4479D95A" w14:textId="6C6F2016" w:rsidR="00982458" w:rsidRDefault="00982458" w:rsidP="00EA7BB5">
            <w:pPr>
              <w:pStyle w:val="MText"/>
              <w:numPr>
                <w:ilvl w:val="0"/>
                <w:numId w:val="22"/>
              </w:numPr>
              <w:ind w:left="375"/>
            </w:pPr>
            <w:r>
              <w:t>International Finance Corporation: Annual Report (volume 2) for the respective year</w:t>
            </w:r>
          </w:p>
          <w:p w14:paraId="3D90CB87" w14:textId="58679DE9" w:rsidR="00982458" w:rsidRDefault="00982458" w:rsidP="00EA7BB5">
            <w:pPr>
              <w:pStyle w:val="MText"/>
              <w:numPr>
                <w:ilvl w:val="0"/>
                <w:numId w:val="22"/>
              </w:numPr>
              <w:ind w:left="375"/>
            </w:pPr>
            <w:r>
              <w:t xml:space="preserve">African Development Bank: Annual Report for the respective year </w:t>
            </w:r>
          </w:p>
          <w:p w14:paraId="3AFA1341" w14:textId="099A0F59" w:rsidR="00982458" w:rsidRPr="00EA7BB5" w:rsidRDefault="00982458" w:rsidP="00EA7BB5">
            <w:pPr>
              <w:pStyle w:val="MText"/>
              <w:numPr>
                <w:ilvl w:val="0"/>
                <w:numId w:val="22"/>
              </w:numPr>
              <w:ind w:left="375"/>
              <w:contextualSpacing/>
            </w:pPr>
            <w:r>
              <w:t>Asian Development Bank: Annual Report for the respective year</w:t>
            </w:r>
          </w:p>
          <w:p w14:paraId="6781C0CB" w14:textId="13423D06" w:rsidR="00982458" w:rsidRDefault="00982458" w:rsidP="00EA7BB5">
            <w:pPr>
              <w:pStyle w:val="MText"/>
              <w:numPr>
                <w:ilvl w:val="0"/>
                <w:numId w:val="23"/>
              </w:numPr>
              <w:ind w:left="375"/>
            </w:pPr>
            <w:r>
              <w:t>Inter-American Development Bank: Annual Report for the respective year</w:t>
            </w:r>
          </w:p>
          <w:p w14:paraId="20BFC9A1" w14:textId="262CF2F9" w:rsidR="00982458" w:rsidRDefault="00982458" w:rsidP="00EA7BB5">
            <w:pPr>
              <w:pStyle w:val="MText"/>
              <w:numPr>
                <w:ilvl w:val="0"/>
                <w:numId w:val="23"/>
              </w:numPr>
              <w:ind w:left="465"/>
            </w:pPr>
            <w:r>
              <w:lastRenderedPageBreak/>
              <w:t>World Trade Organisation: WTO Annual Report 2015</w:t>
            </w:r>
          </w:p>
          <w:p w14:paraId="1EE62008" w14:textId="3E5075BF" w:rsidR="006220A3" w:rsidRPr="00982458" w:rsidRDefault="00982458" w:rsidP="00EA7BB5">
            <w:pPr>
              <w:pStyle w:val="MText"/>
              <w:numPr>
                <w:ilvl w:val="0"/>
                <w:numId w:val="23"/>
              </w:numPr>
              <w:ind w:left="465"/>
            </w:pPr>
            <w:r>
              <w:t>Financial Stability Board: 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58E719" w:rsidR="00AB65AE" w:rsidRPr="004D68B6" w:rsidRDefault="00AB65AE" w:rsidP="00EC064B">
            <w:pPr>
              <w:spacing w:after="0" w:line="240" w:lineRule="auto"/>
              <w:rPr>
                <w:rFonts w:ascii="Calibri" w:eastAsia="Times New Roman" w:hAnsi="Calibri" w:cs="Calibri"/>
                <w:color w:val="000000"/>
              </w:rPr>
            </w:pPr>
            <w:r w:rsidRPr="00FA20D9">
              <w:t>3.</w:t>
            </w:r>
            <w:r w:rsidR="00930E4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600DB52E" w:rsidR="00AB65AE" w:rsidRPr="00930E46" w:rsidRDefault="00930E46" w:rsidP="00930E46">
            <w:pPr>
              <w:pStyle w:val="MHeader"/>
            </w:pPr>
            <w:r>
              <w:t>Calendar</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C2328C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64F604" w14:textId="77777777" w:rsidR="001F3D89" w:rsidRDefault="001F3D89" w:rsidP="00930E46">
            <w:pPr>
              <w:pStyle w:val="MSubHeader"/>
            </w:pPr>
            <w:r>
              <w:t>Data release:</w:t>
            </w:r>
          </w:p>
          <w:p w14:paraId="0D342BF8" w14:textId="36081B4D" w:rsidR="001F3D89" w:rsidRDefault="001F3D89" w:rsidP="00D93A65">
            <w:pPr>
              <w:pStyle w:val="MText"/>
              <w:numPr>
                <w:ilvl w:val="0"/>
                <w:numId w:val="24"/>
              </w:numPr>
              <w:ind w:left="465"/>
            </w:pPr>
            <w:r>
              <w:t>United Nations General Assembly:</w:t>
            </w:r>
            <w:r w:rsidR="00D93A65">
              <w:t xml:space="preserve"> </w:t>
            </w:r>
            <w:r>
              <w:t>continuous</w:t>
            </w:r>
          </w:p>
          <w:p w14:paraId="015CA57C" w14:textId="742F1603" w:rsidR="001F3D89" w:rsidRDefault="001F3D89" w:rsidP="00D93A65">
            <w:pPr>
              <w:pStyle w:val="MText"/>
              <w:numPr>
                <w:ilvl w:val="0"/>
                <w:numId w:val="24"/>
              </w:numPr>
              <w:ind w:left="465"/>
            </w:pPr>
            <w:r>
              <w:t>United Nations Security Council:</w:t>
            </w:r>
            <w:r w:rsidR="00D93A65">
              <w:t xml:space="preserve"> </w:t>
            </w:r>
            <w:r>
              <w:t xml:space="preserve">annually in September </w:t>
            </w:r>
          </w:p>
          <w:p w14:paraId="74724B57" w14:textId="04EA5BA7" w:rsidR="001F3D89" w:rsidRDefault="001F3D89" w:rsidP="00D93A65">
            <w:pPr>
              <w:pStyle w:val="MText"/>
              <w:numPr>
                <w:ilvl w:val="0"/>
                <w:numId w:val="24"/>
              </w:numPr>
              <w:ind w:left="465"/>
            </w:pPr>
            <w:r>
              <w:t>United Nations Economic and Social Council: annually in October</w:t>
            </w:r>
          </w:p>
          <w:p w14:paraId="46A3F907" w14:textId="3E5B1B0D" w:rsidR="001F3D89" w:rsidRDefault="001F3D89" w:rsidP="00D93A65">
            <w:pPr>
              <w:pStyle w:val="MText"/>
              <w:numPr>
                <w:ilvl w:val="0"/>
                <w:numId w:val="24"/>
              </w:numPr>
              <w:ind w:left="465"/>
            </w:pPr>
            <w:r>
              <w:t xml:space="preserve">International Monetary Fund: annually in October </w:t>
            </w:r>
          </w:p>
          <w:p w14:paraId="42A4D2FC" w14:textId="0D276F83" w:rsidR="001F3D89" w:rsidRDefault="001F3D89" w:rsidP="00D93A65">
            <w:pPr>
              <w:pStyle w:val="MText"/>
              <w:numPr>
                <w:ilvl w:val="0"/>
                <w:numId w:val="24"/>
              </w:numPr>
              <w:ind w:left="465"/>
            </w:pPr>
            <w:r>
              <w:t xml:space="preserve">International Bank for Reconstruction and Development: annually in September </w:t>
            </w:r>
          </w:p>
          <w:p w14:paraId="3B6E8056" w14:textId="5C9B7EDB" w:rsidR="001F3D89" w:rsidRDefault="001F3D89" w:rsidP="00D93A65">
            <w:pPr>
              <w:pStyle w:val="MText"/>
              <w:numPr>
                <w:ilvl w:val="0"/>
                <w:numId w:val="24"/>
              </w:numPr>
              <w:ind w:left="465"/>
            </w:pPr>
            <w:r>
              <w:t>International Finance Corporation: annually in September</w:t>
            </w:r>
          </w:p>
          <w:p w14:paraId="2E419CFC" w14:textId="0F98650D" w:rsidR="001F3D89" w:rsidRDefault="001F3D89" w:rsidP="00D93A65">
            <w:pPr>
              <w:pStyle w:val="MText"/>
              <w:numPr>
                <w:ilvl w:val="0"/>
                <w:numId w:val="24"/>
              </w:numPr>
              <w:ind w:left="465"/>
            </w:pPr>
            <w:r>
              <w:t xml:space="preserve">African Development Bank: annually in May </w:t>
            </w:r>
          </w:p>
          <w:p w14:paraId="6A6765F9" w14:textId="6DA28345" w:rsidR="001F3D89" w:rsidRDefault="001F3D89" w:rsidP="00D93A65">
            <w:pPr>
              <w:pStyle w:val="MText"/>
              <w:numPr>
                <w:ilvl w:val="0"/>
                <w:numId w:val="24"/>
              </w:numPr>
              <w:ind w:left="465"/>
            </w:pPr>
            <w:r>
              <w:t xml:space="preserve">Asian Development Bank: annually in April </w:t>
            </w:r>
          </w:p>
          <w:p w14:paraId="2BF92EB5" w14:textId="18D41677" w:rsidR="001F3D89" w:rsidRDefault="001F3D89" w:rsidP="00D93A65">
            <w:pPr>
              <w:pStyle w:val="MText"/>
              <w:numPr>
                <w:ilvl w:val="0"/>
                <w:numId w:val="24"/>
              </w:numPr>
              <w:ind w:left="465"/>
            </w:pPr>
            <w:r>
              <w:t xml:space="preserve">Inter-American Development Bank: annually in April </w:t>
            </w:r>
          </w:p>
          <w:p w14:paraId="4E6D51DC" w14:textId="0726F455" w:rsidR="001F3D89" w:rsidRDefault="001F3D89" w:rsidP="00D93A65">
            <w:pPr>
              <w:pStyle w:val="MText"/>
              <w:numPr>
                <w:ilvl w:val="0"/>
                <w:numId w:val="24"/>
              </w:numPr>
              <w:ind w:left="465"/>
            </w:pPr>
            <w:r>
              <w:t xml:space="preserve">World Trade Organisation: annually in May </w:t>
            </w:r>
          </w:p>
          <w:p w14:paraId="097FA4BD" w14:textId="78BCD809" w:rsidR="00AB65AE" w:rsidRPr="001F3D89" w:rsidRDefault="001F3D89" w:rsidP="00D93A65">
            <w:pPr>
              <w:pStyle w:val="MText"/>
              <w:numPr>
                <w:ilvl w:val="0"/>
                <w:numId w:val="24"/>
              </w:numPr>
              <w:ind w:left="465"/>
            </w:pPr>
            <w:r>
              <w:t xml:space="preserve">Financial Stability Board: 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EB6E4C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DA2494">
            <w:pPr>
              <w:pStyle w:val="MHeader"/>
            </w:pPr>
            <w:r>
              <w:t>Data providers</w:t>
            </w:r>
          </w:p>
          <w:p w14:paraId="2EF3F064" w14:textId="77777777" w:rsidR="003A637F" w:rsidRDefault="003A637F" w:rsidP="00930E46">
            <w:pPr>
              <w:pStyle w:val="MSubHeader"/>
            </w:pPr>
            <w:r>
              <w:t>Description:</w:t>
            </w:r>
          </w:p>
          <w:p w14:paraId="406AF515" w14:textId="54960F4B" w:rsidR="00AB65AE" w:rsidRPr="003525CD" w:rsidRDefault="003A637F" w:rsidP="00930E46">
            <w:pPr>
              <w:pStyle w:val="MText"/>
              <w:rPr>
                <w:rFonts w:cstheme="minorHAnsi"/>
              </w:rPr>
            </w:pPr>
            <w: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BC2EFA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930E46">
            <w:pPr>
              <w:pStyle w:val="MHeader"/>
            </w:pPr>
            <w:r>
              <w:t>Data compilers</w:t>
            </w:r>
          </w:p>
          <w:p w14:paraId="5C8621A1" w14:textId="77777777" w:rsidR="00E861AF" w:rsidRDefault="00E861AF" w:rsidP="00930E46">
            <w:pPr>
              <w:pStyle w:val="MSubHeader"/>
            </w:pPr>
            <w:r>
              <w:t>Description:</w:t>
            </w:r>
          </w:p>
          <w:p w14:paraId="39191C53" w14:textId="6484FD78" w:rsidR="00AB65AE" w:rsidRPr="003525CD" w:rsidRDefault="00E861AF" w:rsidP="00930E46">
            <w:pPr>
              <w:pStyle w:val="MText"/>
              <w:rPr>
                <w:rFonts w:cstheme="minorHAnsi"/>
              </w:rPr>
            </w:pPr>
            <w: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5D0214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6EA9266C" w:rsidR="00B74489" w:rsidRDefault="00B74489">
      <w:pPr>
        <w:pBdr>
          <w:bottom w:val="single" w:sz="6" w:space="1" w:color="auto"/>
        </w:pBdr>
      </w:pPr>
    </w:p>
    <w:p w14:paraId="5ADD1630" w14:textId="77777777" w:rsidR="00B26054" w:rsidRDefault="00B26054"/>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5" w:name="_Toc36655612"/>
            <w:bookmarkStart w:id="16" w:name="_Toc36812575"/>
            <w:bookmarkStart w:id="17" w:name="_Toc36812688"/>
            <w:bookmarkStart w:id="18" w:name="_Toc36813075"/>
            <w:r w:rsidRPr="007A28BA">
              <w:lastRenderedPageBreak/>
              <w:t>4</w:t>
            </w:r>
            <w:r w:rsidR="00F96E8D" w:rsidRPr="007A28BA">
              <w:t>. Other methodological considerations</w:t>
            </w:r>
            <w:bookmarkEnd w:id="15"/>
            <w:bookmarkEnd w:id="16"/>
            <w:bookmarkEnd w:id="17"/>
            <w:bookmarkEnd w:id="18"/>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5D53F1">
            <w:pPr>
              <w:pStyle w:val="MSubHeader"/>
            </w:pPr>
            <w:r>
              <w:t>Rationale:</w:t>
            </w:r>
          </w:p>
          <w:p w14:paraId="6F5859B0" w14:textId="7C997FC7" w:rsidR="007C63C4" w:rsidRPr="008326BC" w:rsidRDefault="008326BC" w:rsidP="005D53F1">
            <w:pPr>
              <w:pStyle w:val="MText"/>
            </w:pPr>
            <w: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5D53F1">
            <w:pPr>
              <w:pStyle w:val="MSubHeader"/>
            </w:pPr>
            <w:r>
              <w:t>Comments and limitations:</w:t>
            </w:r>
          </w:p>
          <w:p w14:paraId="328C0885" w14:textId="40A805FB" w:rsidR="007C63C4" w:rsidRPr="00334DB3" w:rsidRDefault="008326BC" w:rsidP="005D53F1">
            <w:pPr>
              <w:pStyle w:val="MText"/>
              <w:rPr>
                <w:rFonts w:cstheme="minorHAnsi"/>
              </w:rPr>
            </w:pPr>
            <w:r>
              <w:t xml:space="preserve">Cross institutional comparisons </w:t>
            </w:r>
            <w:proofErr w:type="gramStart"/>
            <w:r>
              <w:t>needs</w:t>
            </w:r>
            <w:proofErr w:type="gramEnd"/>
            <w:r>
              <w:t xml:space="preserve">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5D53F1">
            <w:pPr>
              <w:pStyle w:val="MHeader"/>
            </w:pPr>
            <w:r>
              <w:t>Methodology</w:t>
            </w:r>
          </w:p>
          <w:p w14:paraId="57333361" w14:textId="11388549" w:rsidR="00D525B6" w:rsidRDefault="00D525B6" w:rsidP="005D53F1">
            <w:pPr>
              <w:pStyle w:val="MSubHeader"/>
            </w:pPr>
            <w:r>
              <w:t>Computation method:</w:t>
            </w:r>
          </w:p>
          <w:p w14:paraId="14D79041" w14:textId="35975665" w:rsidR="007C63C4" w:rsidRPr="00D525B6" w:rsidRDefault="00D525B6" w:rsidP="005D53F1">
            <w:pPr>
              <w:pStyle w:val="MText"/>
            </w:pPr>
            <w: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925E0B" w:rsidRPr="004D68B6" w14:paraId="300E13A2" w14:textId="77777777" w:rsidTr="007C63C4">
        <w:tc>
          <w:tcPr>
            <w:tcW w:w="1739" w:type="pct"/>
            <w:tcBorders>
              <w:top w:val="nil"/>
              <w:left w:val="nil"/>
              <w:bottom w:val="single" w:sz="4" w:space="0" w:color="auto"/>
              <w:right w:val="single" w:sz="4" w:space="0" w:color="auto"/>
            </w:tcBorders>
            <w:shd w:val="clear" w:color="auto" w:fill="E7E6E6" w:themeFill="background2"/>
          </w:tcPr>
          <w:p w14:paraId="01F69748" w14:textId="63104656" w:rsidR="00925E0B" w:rsidRPr="00C94E79" w:rsidRDefault="00925E0B"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C1656D5" w14:textId="77777777" w:rsidR="00925E0B" w:rsidRPr="00C22F94" w:rsidRDefault="00925E0B"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B934ECD"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925E0B">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1762AF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925E0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6A33E828" w:rsidR="00B74489" w:rsidRDefault="00B74489">
      <w:pPr>
        <w:pBdr>
          <w:bottom w:val="single" w:sz="6" w:space="1" w:color="auto"/>
        </w:pBdr>
      </w:pPr>
    </w:p>
    <w:p w14:paraId="7162DF39" w14:textId="77777777" w:rsidR="00B26054" w:rsidRDefault="00B26054"/>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19" w:name="_Toc36655613"/>
            <w:bookmarkStart w:id="20" w:name="_Toc36812576"/>
            <w:bookmarkStart w:id="21" w:name="_Toc36812689"/>
            <w:bookmarkStart w:id="22" w:name="_Toc36813076"/>
            <w:r w:rsidRPr="001A0E35">
              <w:lastRenderedPageBreak/>
              <w:t>5</w:t>
            </w:r>
            <w:r w:rsidR="00952376" w:rsidRPr="001A0E35">
              <w:t>. Data availability and disaggregation</w:t>
            </w:r>
            <w:bookmarkEnd w:id="19"/>
            <w:bookmarkEnd w:id="20"/>
            <w:bookmarkEnd w:id="21"/>
            <w:bookmarkEnd w:id="22"/>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1F863E0E" w:rsidR="00183FF8" w:rsidRDefault="00183FF8" w:rsidP="00FD55E3">
            <w:pPr>
              <w:pStyle w:val="MHeader"/>
            </w:pPr>
            <w:r>
              <w:t xml:space="preserve">Data </w:t>
            </w:r>
            <w:r w:rsidR="00FD55E3">
              <w:t>a</w:t>
            </w:r>
            <w:r>
              <w:t>vailability</w:t>
            </w:r>
          </w:p>
          <w:p w14:paraId="5C29B8C0" w14:textId="77777777" w:rsidR="00183FF8" w:rsidRDefault="00183FF8" w:rsidP="00FD55E3">
            <w:pPr>
              <w:pStyle w:val="MText"/>
            </w:pPr>
            <w: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FD55E3">
            <w:pPr>
              <w:pStyle w:val="MSubHeader"/>
            </w:pPr>
            <w:r>
              <w:t>Disaggregation:</w:t>
            </w:r>
          </w:p>
          <w:p w14:paraId="606721A7" w14:textId="24231A74" w:rsidR="00202B2D" w:rsidRPr="00982458" w:rsidRDefault="00982458" w:rsidP="00FD55E3">
            <w:pPr>
              <w:pStyle w:val="MText"/>
            </w:pPr>
            <w:r>
              <w:t>Data is calculated and presented separately for each international organization.</w:t>
            </w:r>
          </w:p>
        </w:tc>
      </w:tr>
    </w:tbl>
    <w:p w14:paraId="0D1C1783" w14:textId="097AD5CB" w:rsidR="00F07040" w:rsidRDefault="00F07040">
      <w:pPr>
        <w:pBdr>
          <w:bottom w:val="single" w:sz="6" w:space="1" w:color="auto"/>
        </w:pBdr>
      </w:pPr>
    </w:p>
    <w:p w14:paraId="5F959B7C" w14:textId="77777777" w:rsidR="00B26054" w:rsidRDefault="00B26054"/>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3" w:name="_Toc36655614"/>
            <w:bookmarkStart w:id="24" w:name="_Toc36812577"/>
            <w:bookmarkStart w:id="25" w:name="_Toc36812690"/>
            <w:bookmarkStart w:id="26" w:name="_Toc36813077"/>
            <w:bookmarkStart w:id="27"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3"/>
            <w:bookmarkEnd w:id="24"/>
            <w:bookmarkEnd w:id="25"/>
            <w:bookmarkEnd w:id="26"/>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27"/>
    </w:tbl>
    <w:p w14:paraId="36833D3E" w14:textId="2EBE66A6" w:rsidR="004D68B6" w:rsidRDefault="004D68B6">
      <w:pPr>
        <w:pBdr>
          <w:bottom w:val="single" w:sz="6" w:space="1" w:color="auto"/>
        </w:pBdr>
      </w:pPr>
    </w:p>
    <w:p w14:paraId="0B2893E5" w14:textId="77777777" w:rsidR="00B26054" w:rsidRDefault="00B26054"/>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28" w:name="_Toc36655615"/>
            <w:bookmarkStart w:id="29" w:name="_Toc36812578"/>
            <w:bookmarkStart w:id="30" w:name="_Toc36812691"/>
            <w:bookmarkStart w:id="31" w:name="_Toc36813078"/>
            <w:r w:rsidRPr="001A0E35">
              <w:t>7. References and documentation</w:t>
            </w:r>
            <w:bookmarkEnd w:id="28"/>
            <w:bookmarkEnd w:id="29"/>
            <w:bookmarkEnd w:id="30"/>
            <w:bookmarkEnd w:id="31"/>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FD55E3">
            <w:pPr>
              <w:pStyle w:val="MHeader"/>
            </w:pPr>
            <w:r>
              <w:t>References</w:t>
            </w:r>
          </w:p>
          <w:p w14:paraId="5131ED9F" w14:textId="77777777" w:rsidR="00E861AF" w:rsidRDefault="00E861AF" w:rsidP="00FD55E3">
            <w:pPr>
              <w:pStyle w:val="MSubHeader"/>
            </w:pPr>
            <w:r>
              <w:t>URL:</w:t>
            </w:r>
          </w:p>
          <w:p w14:paraId="75668AC2" w14:textId="150D1055" w:rsidR="007B2E39" w:rsidRPr="00E861AF" w:rsidRDefault="00DA2494" w:rsidP="00FD55E3">
            <w:pPr>
              <w:pStyle w:val="MText"/>
            </w:pPr>
            <w:hyperlink r:id="rId8" w:history="1">
              <w:r w:rsidR="00E861AF">
                <w:rPr>
                  <w:rStyle w:val="Hyperlink"/>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944" w14:textId="77777777" w:rsidR="00327093" w:rsidRDefault="00327093" w:rsidP="006B0512">
      <w:pPr>
        <w:spacing w:after="0" w:line="240" w:lineRule="auto"/>
      </w:pPr>
      <w:r>
        <w:separator/>
      </w:r>
    </w:p>
  </w:endnote>
  <w:endnote w:type="continuationSeparator" w:id="0">
    <w:p w14:paraId="2E58EFDC" w14:textId="77777777" w:rsidR="00327093" w:rsidRDefault="0032709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6103" w14:textId="77777777" w:rsidR="00327093" w:rsidRDefault="00327093" w:rsidP="006B0512">
      <w:pPr>
        <w:spacing w:after="0" w:line="240" w:lineRule="auto"/>
      </w:pPr>
      <w:r>
        <w:separator/>
      </w:r>
    </w:p>
  </w:footnote>
  <w:footnote w:type="continuationSeparator" w:id="0">
    <w:p w14:paraId="33780B1C" w14:textId="77777777" w:rsidR="00327093" w:rsidRDefault="0032709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FC14166"/>
    <w:multiLevelType w:val="hybridMultilevel"/>
    <w:tmpl w:val="55B0A6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77E69"/>
    <w:multiLevelType w:val="hybridMultilevel"/>
    <w:tmpl w:val="C68EDE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FB76EB2"/>
    <w:multiLevelType w:val="hybridMultilevel"/>
    <w:tmpl w:val="71C4C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4"/>
  </w:num>
  <w:num w:numId="3">
    <w:abstractNumId w:val="13"/>
  </w:num>
  <w:num w:numId="4">
    <w:abstractNumId w:val="10"/>
  </w:num>
  <w:num w:numId="5">
    <w:abstractNumId w:val="19"/>
  </w:num>
  <w:num w:numId="6">
    <w:abstractNumId w:val="5"/>
  </w:num>
  <w:num w:numId="7">
    <w:abstractNumId w:val="17"/>
  </w:num>
  <w:num w:numId="8">
    <w:abstractNumId w:val="0"/>
  </w:num>
  <w:num w:numId="9">
    <w:abstractNumId w:val="16"/>
  </w:num>
  <w:num w:numId="10">
    <w:abstractNumId w:val="15"/>
  </w:num>
  <w:num w:numId="11">
    <w:abstractNumId w:val="20"/>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18"/>
  </w:num>
  <w:num w:numId="19">
    <w:abstractNumId w:val="1"/>
  </w:num>
  <w:num w:numId="20">
    <w:abstractNumId w:val="2"/>
  </w:num>
  <w:num w:numId="21">
    <w:abstractNumId w:val="3"/>
  </w:num>
  <w:num w:numId="22">
    <w:abstractNumId w:val="7"/>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27093"/>
    <w:rsid w:val="00334DB3"/>
    <w:rsid w:val="00344199"/>
    <w:rsid w:val="00352386"/>
    <w:rsid w:val="003525CD"/>
    <w:rsid w:val="003700A1"/>
    <w:rsid w:val="00372680"/>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53F1"/>
    <w:rsid w:val="005F7B42"/>
    <w:rsid w:val="00605AD5"/>
    <w:rsid w:val="00611159"/>
    <w:rsid w:val="00613352"/>
    <w:rsid w:val="006220A3"/>
    <w:rsid w:val="00633477"/>
    <w:rsid w:val="00643134"/>
    <w:rsid w:val="006609F0"/>
    <w:rsid w:val="0068000F"/>
    <w:rsid w:val="0068379D"/>
    <w:rsid w:val="00693674"/>
    <w:rsid w:val="006A51E9"/>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25E0B"/>
    <w:rsid w:val="00930E46"/>
    <w:rsid w:val="0095215C"/>
    <w:rsid w:val="0095217A"/>
    <w:rsid w:val="00952376"/>
    <w:rsid w:val="00970B70"/>
    <w:rsid w:val="00971FA7"/>
    <w:rsid w:val="009739C8"/>
    <w:rsid w:val="00982458"/>
    <w:rsid w:val="009B7FDA"/>
    <w:rsid w:val="009D6F69"/>
    <w:rsid w:val="009E049D"/>
    <w:rsid w:val="009F4BC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054"/>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115A"/>
    <w:rsid w:val="00D82137"/>
    <w:rsid w:val="00D855E8"/>
    <w:rsid w:val="00D93A65"/>
    <w:rsid w:val="00DA2494"/>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959C1"/>
    <w:rsid w:val="00EA6E73"/>
    <w:rsid w:val="00EA7BB5"/>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D55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7BCA74BF4A40BBFE4774BE5707B3"/>
        <w:category>
          <w:name w:val="General"/>
          <w:gallery w:val="placeholder"/>
        </w:category>
        <w:types>
          <w:type w:val="bbPlcHdr"/>
        </w:types>
        <w:behaviors>
          <w:behavior w:val="content"/>
        </w:behaviors>
        <w:guid w:val="{A11A213B-FF96-4E70-8A80-06A46FF19F4D}"/>
      </w:docPartPr>
      <w:docPartBody>
        <w:p w:rsidR="001B3BDF" w:rsidRDefault="001775EC" w:rsidP="001775EC">
          <w:pPr>
            <w:pStyle w:val="D1BD7BCA74BF4A40BBFE4774BE5707B3"/>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C"/>
    <w:rsid w:val="001775EC"/>
    <w:rsid w:val="001B3BDF"/>
    <w:rsid w:val="00F6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5EC"/>
    <w:rPr>
      <w:color w:val="808080"/>
    </w:rPr>
  </w:style>
  <w:style w:type="paragraph" w:customStyle="1" w:styleId="D1BD7BCA74BF4A40BBFE4774BE5707B3">
    <w:name w:val="D1BD7BCA74BF4A40BBFE4774BE5707B3"/>
    <w:rsid w:val="00177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3C1CC-EBEF-4CB1-B4CA-A74340FD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2020-04-10T17:02:00Z</cp:lastPrinted>
  <dcterms:created xsi:type="dcterms:W3CDTF">2020-04-19T01:50:00Z</dcterms:created>
  <dcterms:modified xsi:type="dcterms:W3CDTF">2020-04-20T18:52:00Z</dcterms:modified>
</cp:coreProperties>
</file>