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218B33F" w:rsidR="005377B9" w:rsidRPr="0060440E" w:rsidRDefault="0035297E" w:rsidP="0060440E">
            <w:pPr>
              <w:pStyle w:val="MGTHeader"/>
            </w:pPr>
            <w:r w:rsidRPr="006E7107">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37781F3" w:rsidR="005377B9" w:rsidRPr="00837EC7" w:rsidRDefault="0035297E" w:rsidP="0060440E">
            <w:pPr>
              <w:pStyle w:val="MGTHeader"/>
              <w:rPr>
                <w:rFonts w:cstheme="minorHAnsi"/>
              </w:rPr>
            </w:pPr>
            <w:r w:rsidRPr="006E7107">
              <w:t>Target 9.a: Facilitate sustainable and resilient infrastructure development in developing countries through enhanced financial, technological and technical support to African countries, least developed countries, landlocked developing countries and small island developing States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C9DFB17" w:rsidR="005377B9" w:rsidRPr="00DB2680" w:rsidRDefault="0035297E" w:rsidP="0060440E">
            <w:pPr>
              <w:pStyle w:val="MIndHeader"/>
              <w:rPr>
                <w:b/>
                <w:bCs/>
                <w:sz w:val="24"/>
                <w:szCs w:val="24"/>
              </w:rPr>
            </w:pPr>
            <w:r w:rsidRPr="006E7107">
              <w:t>Indicator 9.a.1:</w:t>
            </w:r>
            <w:r>
              <w:t xml:space="preserve"> </w:t>
            </w:r>
            <w:r w:rsidRPr="006E7107">
              <w:t>Total official international support (official development assistance plus other official flows) to infrastructure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87CD9DD" w:rsidR="005377B9" w:rsidRPr="00837EC7" w:rsidRDefault="0035297E" w:rsidP="0060440E">
            <w:pPr>
              <w:pStyle w:val="Header"/>
              <w:rPr>
                <w:color w:val="7F7F7F" w:themeColor="text1" w:themeTint="80"/>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r>
              <w:rPr>
                <w:color w:val="595959" w:themeColor="text1" w:themeTint="A6"/>
                <w:sz w:val="18"/>
                <w:szCs w:val="18"/>
              </w:rPr>
              <w:t>Last updated: 09 July 2017</w:t>
            </w:r>
            <w:bookmarkEnd w:id="7"/>
            <w:bookmarkEnd w:id="8"/>
            <w:bookmarkEnd w:id="9"/>
            <w:bookmarkEnd w:id="10"/>
            <w:bookmarkEnd w:id="11"/>
            <w:bookmarkEnd w:id="12"/>
            <w:bookmarkEnd w:id="13"/>
            <w:bookmarkEnd w:id="14"/>
            <w:bookmarkEnd w:id="15"/>
            <w:bookmarkEnd w:id="16"/>
            <w:bookmarkEnd w:id="1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4AB887C6" w14:textId="77777777" w:rsidR="0035297E" w:rsidRPr="00E41599" w:rsidRDefault="0035297E" w:rsidP="00E41599">
            <w:pPr>
              <w:pStyle w:val="MHeader"/>
            </w:pPr>
            <w:r w:rsidRPr="00E41599">
              <w:t>Institutional information</w:t>
            </w:r>
          </w:p>
          <w:p w14:paraId="681010F0" w14:textId="77777777" w:rsidR="0035297E" w:rsidRPr="006E7107" w:rsidRDefault="0035297E" w:rsidP="00E41599">
            <w:pPr>
              <w:pStyle w:val="MSubHeader"/>
            </w:pPr>
            <w:r w:rsidRPr="006E7107">
              <w:t>Organization(s):</w:t>
            </w:r>
          </w:p>
          <w:p w14:paraId="716FA1AC" w14:textId="7795FD88" w:rsidR="005377B9" w:rsidRPr="00E41599" w:rsidRDefault="0035297E" w:rsidP="00E41599">
            <w:pPr>
              <w:pStyle w:val="MText"/>
            </w:pPr>
            <w:r w:rsidRPr="006E7107">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8" w:name="_Toc36655609"/>
            <w:bookmarkStart w:id="19" w:name="_Toc36812572"/>
            <w:bookmarkStart w:id="20" w:name="_Toc36812685"/>
            <w:bookmarkStart w:id="21" w:name="_Toc36813072"/>
            <w:bookmarkStart w:id="22" w:name="_Toc37932744"/>
            <w:r w:rsidRPr="00837EC7">
              <w:rPr>
                <w:sz w:val="32"/>
                <w:szCs w:val="32"/>
              </w:rPr>
              <w:t>1. Data reporter</w:t>
            </w:r>
            <w:bookmarkEnd w:id="18"/>
            <w:bookmarkEnd w:id="19"/>
            <w:bookmarkEnd w:id="20"/>
            <w:bookmarkEnd w:id="21"/>
            <w:bookmarkEnd w:id="2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502C4B3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23" w:name="_Toc36655610"/>
            <w:bookmarkStart w:id="24" w:name="_Toc36812573"/>
            <w:bookmarkStart w:id="25" w:name="_Toc36812686"/>
            <w:bookmarkStart w:id="26" w:name="_Toc36813073"/>
            <w:bookmarkStart w:id="27" w:name="_Toc37932745"/>
            <w:r w:rsidRPr="00837EC7">
              <w:rPr>
                <w:sz w:val="32"/>
                <w:szCs w:val="32"/>
              </w:rPr>
              <w:t>2. Definition, concepts, and classifications</w:t>
            </w:r>
            <w:bookmarkEnd w:id="23"/>
            <w:bookmarkEnd w:id="24"/>
            <w:bookmarkEnd w:id="25"/>
            <w:bookmarkEnd w:id="26"/>
            <w:bookmarkEnd w:id="2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6622680" w14:textId="77777777" w:rsidR="0035297E" w:rsidRPr="006E7107" w:rsidRDefault="0035297E" w:rsidP="000230DC">
            <w:pPr>
              <w:pStyle w:val="MHeader"/>
            </w:pPr>
            <w:r w:rsidRPr="006E7107">
              <w:t>Concepts and definitions</w:t>
            </w:r>
          </w:p>
          <w:p w14:paraId="58BD2847" w14:textId="77777777" w:rsidR="0035297E" w:rsidRPr="006E7107" w:rsidRDefault="0035297E" w:rsidP="000230DC">
            <w:pPr>
              <w:pStyle w:val="MSubHeader"/>
            </w:pPr>
            <w:r w:rsidRPr="006E7107">
              <w:t>Definition:</w:t>
            </w:r>
          </w:p>
          <w:p w14:paraId="1CDD0BC8" w14:textId="77777777" w:rsidR="0035297E" w:rsidRPr="006E7107" w:rsidRDefault="0035297E" w:rsidP="000230DC">
            <w:pPr>
              <w:pStyle w:val="MText"/>
            </w:pPr>
            <w:r w:rsidRPr="006E7107">
              <w:t>Gross disbursements of total ODA and other official flows from all donors in support of infrastructure.</w:t>
            </w:r>
          </w:p>
          <w:p w14:paraId="6719B5EB" w14:textId="77777777" w:rsidR="0035297E" w:rsidRPr="006E7107" w:rsidRDefault="0035297E" w:rsidP="0035297E">
            <w:pPr>
              <w:shd w:val="clear" w:color="auto" w:fill="FFFFFF"/>
              <w:spacing w:after="0"/>
              <w:rPr>
                <w:rFonts w:eastAsia="Times New Roman" w:cs="Times New Roman"/>
                <w:color w:val="4A4A4A"/>
                <w:sz w:val="21"/>
                <w:szCs w:val="21"/>
                <w:lang w:eastAsia="en-GB"/>
              </w:rPr>
            </w:pPr>
          </w:p>
          <w:p w14:paraId="566DFE02" w14:textId="77777777" w:rsidR="0035297E" w:rsidRPr="006E7107" w:rsidRDefault="0035297E" w:rsidP="000230DC">
            <w:pPr>
              <w:pStyle w:val="MSubHeader"/>
            </w:pPr>
            <w:r w:rsidRPr="006E7107">
              <w:t>Concepts:</w:t>
            </w:r>
          </w:p>
          <w:p w14:paraId="76B1B9DC" w14:textId="77777777" w:rsidR="0035297E" w:rsidRPr="006E7107" w:rsidRDefault="0035297E" w:rsidP="000230DC">
            <w:pPr>
              <w:pStyle w:val="MText"/>
            </w:pPr>
            <w:r w:rsidRPr="000230DC">
              <w:rPr>
                <w:b/>
                <w:bCs/>
                <w:i/>
                <w:iCs/>
              </w:rPr>
              <w:t>ODA</w:t>
            </w:r>
            <w:r w:rsidRPr="006E7107">
              <w:t xml:space="preserve">: The DAC defines ODA as “those flows to countries and territories on the DAC List of ODA Recipients and to multilateral institutions which are </w:t>
            </w:r>
          </w:p>
          <w:p w14:paraId="1B342B7A" w14:textId="77777777" w:rsidR="0035297E" w:rsidRPr="006E7107" w:rsidRDefault="0035297E" w:rsidP="000230DC">
            <w:pPr>
              <w:pStyle w:val="MText"/>
              <w:numPr>
                <w:ilvl w:val="0"/>
                <w:numId w:val="7"/>
              </w:numPr>
            </w:pPr>
            <w:r w:rsidRPr="006E7107">
              <w:t xml:space="preserve">provided by official agencies, including state and local governments, or by their executive agencies; and </w:t>
            </w:r>
          </w:p>
          <w:p w14:paraId="3B74B938" w14:textId="79FF1BB2" w:rsidR="0035297E" w:rsidRPr="006E7107" w:rsidRDefault="0035297E" w:rsidP="000230DC">
            <w:pPr>
              <w:pStyle w:val="MText"/>
              <w:numPr>
                <w:ilvl w:val="0"/>
                <w:numId w:val="7"/>
              </w:numPr>
            </w:pPr>
            <w:r w:rsidRPr="006E7107">
              <w:t>each transaction  is administered with the promotion of the economic development and welfare of developing countries as its main objective; and</w:t>
            </w:r>
          </w:p>
          <w:p w14:paraId="788AA2A7" w14:textId="08C7F498" w:rsidR="0035297E" w:rsidRPr="006E7107" w:rsidRDefault="0035297E" w:rsidP="00CF4D04">
            <w:pPr>
              <w:pStyle w:val="MText"/>
              <w:numPr>
                <w:ilvl w:val="0"/>
                <w:numId w:val="7"/>
              </w:numPr>
            </w:pPr>
            <w:r w:rsidRPr="006E7107">
              <w:t xml:space="preserve">is concessional in character and conveys a grant element of at least 25 per cent (calculated at a rate of discount of 10 per cent). (See </w:t>
            </w:r>
            <w:hyperlink r:id="rId8" w:history="1">
              <w:r w:rsidRPr="006E7107">
                <w:rPr>
                  <w:rStyle w:val="Hyperlink"/>
                </w:rPr>
                <w:t>http://www.oecd.org/dac/stats/officialdevelopmentassistancedefinitionandcoverage.htm</w:t>
              </w:r>
            </w:hyperlink>
            <w:r w:rsidRPr="006E7107">
              <w:t>)</w:t>
            </w:r>
          </w:p>
          <w:p w14:paraId="798ED3E8" w14:textId="77777777" w:rsidR="0035297E" w:rsidRPr="006E7107" w:rsidRDefault="0035297E" w:rsidP="0035297E">
            <w:pPr>
              <w:shd w:val="clear" w:color="auto" w:fill="FFFFFF"/>
              <w:spacing w:after="0"/>
              <w:rPr>
                <w:rFonts w:eastAsia="Times New Roman" w:cs="Times New Roman"/>
                <w:color w:val="4A4A4A"/>
                <w:sz w:val="21"/>
                <w:szCs w:val="21"/>
                <w:lang w:eastAsia="en-GB"/>
              </w:rPr>
            </w:pPr>
          </w:p>
          <w:p w14:paraId="77645334" w14:textId="77777777" w:rsidR="0035297E" w:rsidRPr="006E7107" w:rsidRDefault="0035297E" w:rsidP="0035297E">
            <w:pPr>
              <w:shd w:val="clear" w:color="auto" w:fill="FFFFFF"/>
              <w:spacing w:after="0"/>
              <w:rPr>
                <w:rFonts w:eastAsia="Times New Roman" w:cs="Times New Roman"/>
                <w:color w:val="4A4A4A"/>
                <w:sz w:val="21"/>
                <w:szCs w:val="21"/>
                <w:lang w:eastAsia="en-GB"/>
              </w:rPr>
            </w:pPr>
            <w:r w:rsidRPr="000230DC">
              <w:rPr>
                <w:rFonts w:eastAsia="Times New Roman" w:cs="Times New Roman"/>
                <w:b/>
                <w:bCs/>
                <w:i/>
                <w:iCs/>
                <w:color w:val="4A4A4A"/>
                <w:sz w:val="21"/>
                <w:szCs w:val="21"/>
                <w:lang w:eastAsia="en-GB"/>
              </w:rPr>
              <w:t>Other official flows (OOF):</w:t>
            </w:r>
            <w:r w:rsidRPr="006E7107">
              <w:rPr>
                <w:rFonts w:eastAsia="Times New Roman" w:cs="Times New Roman"/>
                <w:color w:val="4A4A4A"/>
                <w:sz w:val="21"/>
                <w:szCs w:val="21"/>
                <w:lang w:eastAsia="en-GB"/>
              </w:rPr>
              <w:t xml:space="preserve">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5ED8EFB2" w14:textId="77777777" w:rsidR="0035297E" w:rsidRPr="006E7107" w:rsidRDefault="0035297E" w:rsidP="0035297E">
            <w:pPr>
              <w:shd w:val="clear" w:color="auto" w:fill="FFFFFF"/>
              <w:spacing w:after="0"/>
              <w:rPr>
                <w:rFonts w:eastAsia="Times New Roman" w:cs="Times New Roman"/>
                <w:color w:val="4A4A4A"/>
                <w:sz w:val="21"/>
                <w:szCs w:val="21"/>
                <w:lang w:eastAsia="en-GB"/>
              </w:rPr>
            </w:pPr>
            <w:r w:rsidRPr="006E7107">
              <w:rPr>
                <w:rFonts w:eastAsia="Times New Roman" w:cs="Times New Roman"/>
                <w:color w:val="4A4A4A"/>
                <w:sz w:val="21"/>
                <w:szCs w:val="21"/>
                <w:lang w:eastAsia="en-GB"/>
              </w:rPr>
              <w:t xml:space="preserve">(See </w:t>
            </w:r>
            <w:hyperlink r:id="rId9" w:history="1">
              <w:r w:rsidRPr="006E7107">
                <w:rPr>
                  <w:rStyle w:val="Hyperlink"/>
                  <w:rFonts w:eastAsia="Times New Roman" w:cs="Times New Roman"/>
                  <w:sz w:val="21"/>
                  <w:szCs w:val="21"/>
                  <w:lang w:eastAsia="en-GB"/>
                </w:rPr>
                <w:t>http://www.oecd.org/dac/stats/documentupload/DCDDAC(2016)3FINAL.pdf</w:t>
              </w:r>
            </w:hyperlink>
            <w:r w:rsidRPr="006E7107">
              <w:rPr>
                <w:rFonts w:eastAsia="Times New Roman" w:cs="Times New Roman"/>
                <w:color w:val="4A4A4A"/>
                <w:sz w:val="21"/>
                <w:szCs w:val="21"/>
                <w:lang w:eastAsia="en-GB"/>
              </w:rPr>
              <w:t>,  Para 24).</w:t>
            </w:r>
          </w:p>
          <w:p w14:paraId="4370589B" w14:textId="77777777" w:rsidR="0035297E" w:rsidRPr="006E7107" w:rsidRDefault="0035297E" w:rsidP="000230DC">
            <w:pPr>
              <w:pStyle w:val="MText"/>
            </w:pPr>
          </w:p>
          <w:p w14:paraId="6C84E827" w14:textId="318064E9" w:rsidR="0015178E" w:rsidRPr="00837EC7" w:rsidRDefault="0035297E" w:rsidP="000230DC">
            <w:pPr>
              <w:pStyle w:val="MText"/>
              <w:rPr>
                <w:rFonts w:cstheme="minorHAnsi"/>
              </w:rPr>
            </w:pPr>
            <w:r w:rsidRPr="000230DC">
              <w:rPr>
                <w:b/>
                <w:bCs/>
                <w:i/>
                <w:iCs/>
              </w:rPr>
              <w:t>Support to infrastructure</w:t>
            </w:r>
            <w:r w:rsidRPr="006E7107">
              <w:t xml:space="preserve"> includes all CRS sector codes in the 200 series (see here: </w:t>
            </w:r>
            <w:hyperlink r:id="rId10" w:history="1">
              <w:r w:rsidRPr="006E7107">
                <w:rPr>
                  <w:rStyle w:val="Hyperlink"/>
                </w:rPr>
                <w:t>http://www.oecd.org/dac/stats/purposecodessectorclassification.htm</w:t>
              </w:r>
            </w:hyperlink>
            <w:r w:rsidRPr="006E7107">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8" w:name="_Toc36813074"/>
            <w:bookmarkStart w:id="29" w:name="_Toc37932746"/>
            <w:r w:rsidRPr="00837EC7">
              <w:rPr>
                <w:sz w:val="32"/>
                <w:szCs w:val="32"/>
              </w:rPr>
              <w:t>3. Data source type and data collection method</w:t>
            </w:r>
            <w:bookmarkEnd w:id="28"/>
            <w:bookmarkEnd w:id="2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16D59D" w14:textId="280518E7" w:rsidR="005D77B8" w:rsidRPr="006E7107" w:rsidRDefault="005D77B8" w:rsidP="000230DC">
            <w:pPr>
              <w:pStyle w:val="MHeader"/>
            </w:pPr>
            <w:r w:rsidRPr="006E7107">
              <w:t xml:space="preserve">Data </w:t>
            </w:r>
            <w:r w:rsidR="000230DC">
              <w:t>s</w:t>
            </w:r>
            <w:r w:rsidRPr="006E7107">
              <w:t>ources</w:t>
            </w:r>
          </w:p>
          <w:p w14:paraId="1CF909E1" w14:textId="77777777" w:rsidR="005D77B8" w:rsidRPr="006E7107" w:rsidRDefault="005D77B8" w:rsidP="000230DC">
            <w:pPr>
              <w:pStyle w:val="MSubHeader"/>
            </w:pPr>
            <w:r w:rsidRPr="006E7107">
              <w:t>Description:</w:t>
            </w:r>
          </w:p>
          <w:p w14:paraId="31E13591" w14:textId="77777777" w:rsidR="005D77B8" w:rsidRPr="006E7107" w:rsidRDefault="005D77B8" w:rsidP="000230DC">
            <w:pPr>
              <w:pStyle w:val="MText"/>
            </w:pPr>
            <w:r w:rsidRPr="006E7107">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27D0C688" w14:textId="77777777" w:rsidR="005D77B8" w:rsidRPr="006E7107" w:rsidRDefault="005D77B8" w:rsidP="000230DC">
            <w:pPr>
              <w:pStyle w:val="MText"/>
            </w:pPr>
          </w:p>
          <w:p w14:paraId="0F5D147E" w14:textId="06E4B797" w:rsidR="005D77B8" w:rsidRPr="006E7107" w:rsidRDefault="005D77B8" w:rsidP="000230DC">
            <w:pPr>
              <w:pStyle w:val="MText"/>
            </w:pPr>
            <w:r w:rsidRPr="006E7107">
              <w:t xml:space="preserve">The data are reported by donors according to the same standards and methodologies (see here: </w:t>
            </w:r>
            <w:hyperlink r:id="rId11" w:history="1">
              <w:r w:rsidRPr="000230DC">
                <w:rPr>
                  <w:rStyle w:val="Hyperlink"/>
                </w:rPr>
                <w:t>http://www.oecd.org/dac/stats/methodology.htm</w:t>
              </w:r>
            </w:hyperlink>
            <w:r w:rsidRPr="006E7107">
              <w:t xml:space="preserve">).  </w:t>
            </w:r>
          </w:p>
          <w:p w14:paraId="00E7EB63" w14:textId="77777777" w:rsidR="005D77B8" w:rsidRPr="006E7107" w:rsidRDefault="005D77B8" w:rsidP="000230DC">
            <w:pPr>
              <w:pStyle w:val="MText"/>
            </w:pPr>
          </w:p>
          <w:p w14:paraId="571CD33E" w14:textId="7712701A" w:rsidR="0035311B" w:rsidRPr="00837EC7" w:rsidRDefault="005D77B8" w:rsidP="000230DC">
            <w:pPr>
              <w:pStyle w:val="MText"/>
              <w:rPr>
                <w:rFonts w:cstheme="minorHAnsi"/>
              </w:rPr>
            </w:pPr>
            <w:r w:rsidRPr="006E7107">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3F1EE81" w14:textId="77777777" w:rsidR="005D77B8" w:rsidRPr="006E7107" w:rsidRDefault="005D77B8" w:rsidP="000230DC">
            <w:pPr>
              <w:pStyle w:val="MSubHeader"/>
            </w:pPr>
            <w:r w:rsidRPr="006E7107">
              <w:t>Collection process:</w:t>
            </w:r>
          </w:p>
          <w:p w14:paraId="60E54013" w14:textId="6A939211" w:rsidR="0035311B" w:rsidRPr="00837EC7" w:rsidRDefault="005D77B8" w:rsidP="000230DC">
            <w:pPr>
              <w:pStyle w:val="MText"/>
              <w:rPr>
                <w:rFonts w:cstheme="minorHAnsi"/>
              </w:rPr>
            </w:pPr>
            <w:r w:rsidRPr="006E7107">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9C2FA43" w14:textId="77777777" w:rsidR="005D77B8" w:rsidRPr="006E7107" w:rsidRDefault="005D77B8" w:rsidP="000230DC">
            <w:pPr>
              <w:pStyle w:val="MHeader"/>
            </w:pPr>
            <w:r w:rsidRPr="006E7107">
              <w:t>Calendar</w:t>
            </w:r>
          </w:p>
          <w:p w14:paraId="71C9C50D" w14:textId="77777777" w:rsidR="005D77B8" w:rsidRPr="006E7107" w:rsidRDefault="005D77B8" w:rsidP="000230DC">
            <w:pPr>
              <w:pStyle w:val="MSubHeader"/>
            </w:pPr>
            <w:r w:rsidRPr="006E7107">
              <w:t>Data collection:</w:t>
            </w:r>
          </w:p>
          <w:p w14:paraId="6BE080E3" w14:textId="77777777" w:rsidR="005D77B8" w:rsidRPr="006E7107" w:rsidRDefault="005D77B8" w:rsidP="000230DC">
            <w:pPr>
              <w:pStyle w:val="MText"/>
            </w:pPr>
            <w:r w:rsidRPr="006E7107">
              <w:t>Data are published on an annual basis in December for flows in the previous year.</w:t>
            </w:r>
          </w:p>
          <w:p w14:paraId="1EBD6905" w14:textId="77777777" w:rsidR="005D77B8" w:rsidRPr="006E7107" w:rsidRDefault="005D77B8" w:rsidP="005D77B8">
            <w:pPr>
              <w:shd w:val="clear" w:color="auto" w:fill="FFFFFF"/>
              <w:spacing w:after="0"/>
              <w:rPr>
                <w:rFonts w:eastAsia="Times New Roman" w:cs="Times New Roman"/>
                <w:color w:val="4A4A4A"/>
                <w:sz w:val="21"/>
                <w:szCs w:val="21"/>
                <w:lang w:eastAsia="en-GB"/>
              </w:rPr>
            </w:pPr>
          </w:p>
          <w:p w14:paraId="604493E0" w14:textId="590385BD" w:rsidR="0035311B" w:rsidRPr="00837EC7" w:rsidRDefault="005D77B8" w:rsidP="000230DC">
            <w:pPr>
              <w:pStyle w:val="MText"/>
              <w:rPr>
                <w:rFonts w:cstheme="minorHAnsi"/>
              </w:rPr>
            </w:pPr>
            <w:r w:rsidRPr="006E7107">
              <w:t>Detailed 2015 flows was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570865A" w14:textId="77777777" w:rsidR="005D77B8" w:rsidRPr="006E7107" w:rsidRDefault="005D77B8" w:rsidP="000230DC">
            <w:pPr>
              <w:pStyle w:val="MHeader"/>
            </w:pPr>
            <w:r w:rsidRPr="006E7107">
              <w:t>Data providers</w:t>
            </w:r>
          </w:p>
          <w:p w14:paraId="49E07E1E" w14:textId="46C9A4B5" w:rsidR="0035311B" w:rsidRPr="00837EC7" w:rsidRDefault="005D77B8" w:rsidP="000230DC">
            <w:pPr>
              <w:pStyle w:val="MText"/>
              <w:rPr>
                <w:rFonts w:cstheme="minorHAnsi"/>
              </w:rPr>
            </w:pPr>
            <w:r w:rsidRPr="006E7107">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12C5A93" w14:textId="77777777" w:rsidR="005D77B8" w:rsidRPr="006E7107" w:rsidRDefault="005D77B8" w:rsidP="000230DC">
            <w:pPr>
              <w:pStyle w:val="MHeader"/>
            </w:pPr>
            <w:r w:rsidRPr="006E7107">
              <w:t>Data compilers</w:t>
            </w:r>
          </w:p>
          <w:p w14:paraId="0A85CE62" w14:textId="3B4B1964" w:rsidR="0035311B" w:rsidRPr="00837EC7" w:rsidRDefault="005D77B8" w:rsidP="000230DC">
            <w:pPr>
              <w:pStyle w:val="MText"/>
              <w:rPr>
                <w:rFonts w:cstheme="minorHAnsi"/>
              </w:rPr>
            </w:pPr>
            <w:r w:rsidRPr="006E7107">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0" w:name="_Toc36655612"/>
            <w:bookmarkStart w:id="31" w:name="_Toc36812575"/>
            <w:bookmarkStart w:id="32" w:name="_Toc36812688"/>
            <w:bookmarkStart w:id="33" w:name="_Toc36813075"/>
            <w:bookmarkStart w:id="34" w:name="_Toc37932747"/>
            <w:r w:rsidRPr="00837EC7">
              <w:rPr>
                <w:sz w:val="32"/>
                <w:szCs w:val="32"/>
              </w:rPr>
              <w:t>4. Other methodological considerations</w:t>
            </w:r>
            <w:bookmarkEnd w:id="30"/>
            <w:bookmarkEnd w:id="31"/>
            <w:bookmarkEnd w:id="32"/>
            <w:bookmarkEnd w:id="33"/>
            <w:bookmarkEnd w:id="3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1AF2A18" w14:textId="3381E1ED" w:rsidR="0035297E" w:rsidRPr="006E7107" w:rsidRDefault="0035297E" w:rsidP="000230DC">
            <w:pPr>
              <w:pStyle w:val="MSubHeader"/>
            </w:pPr>
            <w:r w:rsidRPr="006E7107">
              <w:t>Rationale:</w:t>
            </w:r>
          </w:p>
          <w:p w14:paraId="2E3517AC" w14:textId="62BADE68" w:rsidR="007F2D9F" w:rsidRPr="00837EC7" w:rsidRDefault="0035297E" w:rsidP="000230DC">
            <w:pPr>
              <w:pStyle w:val="MText"/>
              <w:rPr>
                <w:rFonts w:cstheme="minorHAnsi"/>
              </w:rPr>
            </w:pPr>
            <w:r w:rsidRPr="006E7107">
              <w:t>Total ODA and OOF flows to developing countries quantify the public effort (excluding export credits) that donors provide to developing countries for infrastructure.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DA45187" w14:textId="77777777" w:rsidR="0035297E" w:rsidRPr="006E7107" w:rsidRDefault="0035297E" w:rsidP="000230DC">
            <w:pPr>
              <w:pStyle w:val="MSubHeader"/>
            </w:pPr>
            <w:r w:rsidRPr="006E7107">
              <w:t>Comments and limitations:</w:t>
            </w:r>
          </w:p>
          <w:p w14:paraId="48EF8537" w14:textId="24D712C6" w:rsidR="007F2D9F" w:rsidRPr="00837EC7" w:rsidRDefault="0035297E" w:rsidP="000230DC">
            <w:pPr>
              <w:pStyle w:val="MText"/>
              <w:rPr>
                <w:rFonts w:cstheme="minorHAnsi"/>
              </w:rPr>
            </w:pPr>
            <w:r w:rsidRPr="006E7107">
              <w:t>Data in the Creditor Reporting System are available from 1973.  However, the data coverage is considered complete since 1995 for commitments at an activity level and 2002 for disbursements.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7131D52" w14:textId="77777777" w:rsidR="005D77B8" w:rsidRPr="006E7107" w:rsidRDefault="005D77B8" w:rsidP="000230DC">
            <w:pPr>
              <w:pStyle w:val="MHeader"/>
            </w:pPr>
            <w:r w:rsidRPr="006E7107">
              <w:t>Methodology</w:t>
            </w:r>
          </w:p>
          <w:p w14:paraId="076B61A3" w14:textId="3C288EA0" w:rsidR="005D77B8" w:rsidRPr="006E7107" w:rsidRDefault="005D77B8" w:rsidP="000230DC">
            <w:pPr>
              <w:pStyle w:val="MSubHeader"/>
            </w:pPr>
            <w:r w:rsidRPr="006E7107">
              <w:t xml:space="preserve">Computation </w:t>
            </w:r>
            <w:r w:rsidR="000230DC">
              <w:t>m</w:t>
            </w:r>
            <w:r w:rsidRPr="006E7107">
              <w:t>ethod:</w:t>
            </w:r>
          </w:p>
          <w:p w14:paraId="5A53B8A7" w14:textId="417D83F6" w:rsidR="007F2D9F" w:rsidRPr="00837EC7" w:rsidRDefault="005D77B8" w:rsidP="000230DC">
            <w:pPr>
              <w:shd w:val="clear" w:color="auto" w:fill="FFFFFF"/>
              <w:spacing w:after="0"/>
              <w:rPr>
                <w:rFonts w:cstheme="minorHAnsi"/>
                <w:sz w:val="21"/>
                <w:szCs w:val="21"/>
              </w:rPr>
            </w:pPr>
            <w:r w:rsidRPr="006E7107">
              <w:rPr>
                <w:rFonts w:eastAsia="Times New Roman" w:cs="Times New Roman"/>
                <w:color w:val="4A4A4A"/>
                <w:sz w:val="21"/>
                <w:szCs w:val="21"/>
                <w:lang w:eastAsia="en-GB"/>
              </w:rPr>
              <w:t>The sum of ODA and OOF flows from all donors to developing countries for infrastructure.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B0E01D3" w14:textId="77777777" w:rsidR="005D77B8" w:rsidRPr="006E7107" w:rsidRDefault="005D77B8" w:rsidP="000230DC">
            <w:pPr>
              <w:pStyle w:val="MSubHeader"/>
            </w:pPr>
            <w:r w:rsidRPr="006E7107">
              <w:t>Treatment of missing values:</w:t>
            </w:r>
          </w:p>
          <w:p w14:paraId="29C17E34" w14:textId="66C21CE4" w:rsidR="005D77B8" w:rsidRPr="00FD4A48" w:rsidRDefault="005D77B8" w:rsidP="00FD4A48">
            <w:pPr>
              <w:pStyle w:val="MText"/>
              <w:numPr>
                <w:ilvl w:val="0"/>
                <w:numId w:val="8"/>
              </w:numPr>
              <w:rPr>
                <w:b/>
                <w:bCs/>
                <w:i/>
                <w:iCs/>
              </w:rPr>
            </w:pPr>
            <w:r w:rsidRPr="00FD4A48">
              <w:rPr>
                <w:b/>
                <w:bCs/>
                <w:i/>
                <w:iCs/>
              </w:rPr>
              <w:t>At country level</w:t>
            </w:r>
            <w:r w:rsidR="00FD4A48" w:rsidRPr="00FD4A48">
              <w:rPr>
                <w:b/>
                <w:bCs/>
                <w:i/>
                <w:iCs/>
              </w:rPr>
              <w:t>:</w:t>
            </w:r>
          </w:p>
          <w:p w14:paraId="2423B9F0" w14:textId="77777777" w:rsidR="005D77B8" w:rsidRPr="006E7107" w:rsidRDefault="005D77B8" w:rsidP="000230DC">
            <w:pPr>
              <w:pStyle w:val="MText"/>
            </w:pPr>
            <w:r w:rsidRPr="006E7107">
              <w:t>Due to high quality of reporting, no estimates are produced for missing data.</w:t>
            </w:r>
          </w:p>
          <w:p w14:paraId="09A10009" w14:textId="77777777" w:rsidR="005D77B8" w:rsidRPr="006E7107" w:rsidRDefault="005D77B8" w:rsidP="005D77B8">
            <w:pPr>
              <w:shd w:val="clear" w:color="auto" w:fill="FFFFFF"/>
              <w:spacing w:after="0"/>
              <w:ind w:left="495"/>
              <w:rPr>
                <w:rFonts w:eastAsia="Times New Roman" w:cs="Times New Roman"/>
                <w:color w:val="4A4A4A"/>
                <w:sz w:val="21"/>
                <w:szCs w:val="21"/>
                <w:lang w:eastAsia="en-GB"/>
              </w:rPr>
            </w:pPr>
          </w:p>
          <w:p w14:paraId="008B1691" w14:textId="37323C4C" w:rsidR="005D77B8" w:rsidRPr="00FD4A48" w:rsidRDefault="005D77B8" w:rsidP="00FD4A48">
            <w:pPr>
              <w:pStyle w:val="MText"/>
              <w:numPr>
                <w:ilvl w:val="0"/>
                <w:numId w:val="8"/>
              </w:numPr>
              <w:rPr>
                <w:b/>
                <w:bCs/>
                <w:i/>
                <w:iCs/>
              </w:rPr>
            </w:pPr>
            <w:r w:rsidRPr="00FD4A48">
              <w:rPr>
                <w:b/>
                <w:bCs/>
                <w:i/>
                <w:iCs/>
              </w:rPr>
              <w:t>At regional and global levels</w:t>
            </w:r>
            <w:r w:rsidR="00FD4A48" w:rsidRPr="00FD4A48">
              <w:rPr>
                <w:b/>
                <w:bCs/>
                <w:i/>
                <w:iCs/>
              </w:rPr>
              <w:t>:</w:t>
            </w:r>
          </w:p>
          <w:p w14:paraId="55C0FDEF" w14:textId="3E0C6C45" w:rsidR="007F2D9F" w:rsidRPr="00837EC7" w:rsidRDefault="005D77B8" w:rsidP="00FD4A48">
            <w:pPr>
              <w:pStyle w:val="MText"/>
              <w:rPr>
                <w:rFonts w:cstheme="minorHAnsi"/>
              </w:rPr>
            </w:pPr>
            <w:r w:rsidRPr="006E7107">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878470E" w14:textId="77777777" w:rsidR="005D77B8" w:rsidRPr="006E7107" w:rsidRDefault="005D77B8" w:rsidP="000230DC">
            <w:pPr>
              <w:pStyle w:val="MSubHeader"/>
            </w:pPr>
            <w:r w:rsidRPr="006E7107">
              <w:t>Regional aggregates:</w:t>
            </w:r>
          </w:p>
          <w:p w14:paraId="27492CB0" w14:textId="015C363F" w:rsidR="007F2D9F" w:rsidRPr="00837EC7" w:rsidRDefault="005D77B8" w:rsidP="000230DC">
            <w:pPr>
              <w:pStyle w:val="MText"/>
              <w:rPr>
                <w:rFonts w:cstheme="minorHAnsi"/>
              </w:rPr>
            </w:pPr>
            <w:r w:rsidRPr="006E7107">
              <w:t>Global and regional figures are based on the sum of ODA and OOF flows to the agriculture sector.</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4.h. Methods and guidance available to countries for the </w:t>
            </w:r>
            <w:r w:rsidRPr="00837EC7">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5" w:name="_Toc36655613"/>
            <w:bookmarkStart w:id="36" w:name="_Toc36812576"/>
            <w:bookmarkStart w:id="37" w:name="_Toc36812689"/>
            <w:bookmarkStart w:id="38" w:name="_Toc36813076"/>
            <w:bookmarkStart w:id="39" w:name="_Toc37932748"/>
            <w:r w:rsidRPr="00837EC7">
              <w:rPr>
                <w:sz w:val="32"/>
                <w:szCs w:val="32"/>
              </w:rPr>
              <w:t>5. Data availability and disaggregation</w:t>
            </w:r>
            <w:bookmarkEnd w:id="35"/>
            <w:bookmarkEnd w:id="36"/>
            <w:bookmarkEnd w:id="37"/>
            <w:bookmarkEnd w:id="38"/>
            <w:bookmarkEnd w:id="3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0F831E2" w14:textId="28B9F2DE" w:rsidR="005D77B8" w:rsidRPr="006E7107" w:rsidRDefault="005D77B8" w:rsidP="000230DC">
            <w:pPr>
              <w:pStyle w:val="MHeader"/>
            </w:pPr>
            <w:r w:rsidRPr="006E7107">
              <w:t xml:space="preserve">Data </w:t>
            </w:r>
            <w:r w:rsidR="000230DC">
              <w:t>a</w:t>
            </w:r>
            <w:r w:rsidRPr="006E7107">
              <w:t>vailability</w:t>
            </w:r>
          </w:p>
          <w:p w14:paraId="4930B9C8" w14:textId="77777777" w:rsidR="005D77B8" w:rsidRPr="006E7107" w:rsidRDefault="005D77B8" w:rsidP="000230DC">
            <w:pPr>
              <w:pStyle w:val="MText"/>
            </w:pPr>
            <w:r w:rsidRPr="006E7107">
              <w:t>On a recipient basis for all developing countries eligible for ODA.</w:t>
            </w:r>
          </w:p>
          <w:p w14:paraId="0525DE7B" w14:textId="77777777" w:rsidR="005D77B8" w:rsidRDefault="005D77B8" w:rsidP="005D77B8">
            <w:pPr>
              <w:shd w:val="clear" w:color="auto" w:fill="FFFFFF"/>
              <w:spacing w:after="0"/>
              <w:rPr>
                <w:rFonts w:eastAsia="Times New Roman" w:cs="Times New Roman"/>
                <w:b/>
                <w:bCs/>
                <w:color w:val="4A4A4A"/>
                <w:sz w:val="21"/>
                <w:szCs w:val="21"/>
                <w:lang w:eastAsia="en-GB"/>
              </w:rPr>
            </w:pPr>
          </w:p>
          <w:p w14:paraId="1609082D" w14:textId="18D4D340" w:rsidR="005D77B8" w:rsidRPr="006E7107" w:rsidRDefault="005D77B8" w:rsidP="000230DC">
            <w:pPr>
              <w:pStyle w:val="MSubHeader"/>
            </w:pPr>
            <w:r w:rsidRPr="006E7107">
              <w:t>Disaggregation:</w:t>
            </w:r>
          </w:p>
          <w:p w14:paraId="39185D77" w14:textId="2139E11C" w:rsidR="00776312" w:rsidRPr="00837EC7" w:rsidRDefault="005D77B8" w:rsidP="00191D9A">
            <w:pPr>
              <w:pStyle w:val="MText"/>
              <w:rPr>
                <w:rFonts w:cstheme="minorHAnsi"/>
              </w:rPr>
            </w:pPr>
            <w:r w:rsidRPr="006E7107">
              <w:t>This indicator can be disaggregated by type of flow (ODA or OOF), by donor, recipient country, type of finance, type of aid,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0" w:name="_Toc36655614"/>
            <w:bookmarkStart w:id="41" w:name="_Toc36812577"/>
            <w:bookmarkStart w:id="42" w:name="_Toc36812690"/>
            <w:bookmarkStart w:id="43" w:name="_Toc37932749"/>
            <w:bookmarkStart w:id="4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0"/>
            <w:bookmarkEnd w:id="41"/>
            <w:bookmarkEnd w:id="42"/>
            <w:bookmarkEnd w:id="4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22A6753" w14:textId="77777777" w:rsidR="005D77B8" w:rsidRPr="006E7107" w:rsidRDefault="005D77B8" w:rsidP="00E126AC">
            <w:pPr>
              <w:pStyle w:val="MSubHeader"/>
            </w:pPr>
            <w:r w:rsidRPr="006E7107">
              <w:t>Sources of discrepancies:</w:t>
            </w:r>
          </w:p>
          <w:p w14:paraId="4DE4AD93" w14:textId="77777777" w:rsidR="005D77B8" w:rsidRPr="006E7107" w:rsidRDefault="005D77B8" w:rsidP="00E126AC">
            <w:pPr>
              <w:pStyle w:val="MText"/>
            </w:pPr>
            <w:r w:rsidRPr="006E7107">
              <w:t>DAC statistics are standardized on a calendar year basis for all donors and may differ from fiscal year data available in budget documents for some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5" w:name="_Toc36655615"/>
            <w:bookmarkStart w:id="46" w:name="_Toc36812578"/>
            <w:bookmarkStart w:id="47" w:name="_Toc36812691"/>
            <w:bookmarkStart w:id="48" w:name="_Toc37932750"/>
            <w:r w:rsidRPr="00837EC7">
              <w:rPr>
                <w:sz w:val="32"/>
                <w:szCs w:val="32"/>
              </w:rPr>
              <w:t>7. References and documentation</w:t>
            </w:r>
            <w:bookmarkEnd w:id="45"/>
            <w:bookmarkEnd w:id="46"/>
            <w:bookmarkEnd w:id="47"/>
            <w:bookmarkEnd w:id="4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5B8F376" w14:textId="77777777" w:rsidR="00427D18" w:rsidRPr="006E7107" w:rsidRDefault="00427D18" w:rsidP="00E126AC">
            <w:pPr>
              <w:pStyle w:val="MHeader"/>
            </w:pPr>
            <w:r w:rsidRPr="006E7107">
              <w:t>References</w:t>
            </w:r>
          </w:p>
          <w:p w14:paraId="240D246E" w14:textId="77777777" w:rsidR="00427D18" w:rsidRPr="006E7107" w:rsidRDefault="00427D18" w:rsidP="00E126AC">
            <w:pPr>
              <w:pStyle w:val="MSubHeader"/>
            </w:pPr>
            <w:r w:rsidRPr="006E7107">
              <w:t>URL:</w:t>
            </w:r>
          </w:p>
          <w:p w14:paraId="2785B223" w14:textId="2B43F5C8" w:rsidR="00427D18" w:rsidRPr="006E7107" w:rsidRDefault="00FD4A48" w:rsidP="00E126AC">
            <w:pPr>
              <w:pStyle w:val="MText"/>
            </w:pPr>
            <w:hyperlink r:id="rId12" w:history="1">
              <w:r w:rsidR="00427D18" w:rsidRPr="00E126AC">
                <w:rPr>
                  <w:rStyle w:val="Hyperlink"/>
                </w:rPr>
                <w:t>www.oecd.org/dac/stats</w:t>
              </w:r>
            </w:hyperlink>
          </w:p>
          <w:p w14:paraId="4F0FB477" w14:textId="77777777" w:rsidR="00427D18" w:rsidRPr="006E7107" w:rsidRDefault="00427D18" w:rsidP="00427D18">
            <w:pPr>
              <w:keepNext/>
              <w:keepLines/>
              <w:shd w:val="clear" w:color="auto" w:fill="FFFFFF"/>
              <w:spacing w:after="0"/>
              <w:rPr>
                <w:rFonts w:eastAsia="Times New Roman" w:cs="Times New Roman"/>
                <w:color w:val="4A4A4A"/>
                <w:sz w:val="21"/>
                <w:szCs w:val="21"/>
                <w:lang w:eastAsia="en-GB"/>
              </w:rPr>
            </w:pPr>
          </w:p>
          <w:p w14:paraId="288B2B93" w14:textId="77777777" w:rsidR="00427D18" w:rsidRPr="006E7107" w:rsidRDefault="00427D18" w:rsidP="00E126AC">
            <w:pPr>
              <w:pStyle w:val="MSubHeader"/>
            </w:pPr>
            <w:r w:rsidRPr="006E7107">
              <w:t>References:</w:t>
            </w:r>
          </w:p>
          <w:p w14:paraId="487A1241" w14:textId="4A93260C" w:rsidR="00427D18" w:rsidRPr="0019422B" w:rsidRDefault="00427D18" w:rsidP="00E126AC">
            <w:pPr>
              <w:pStyle w:val="MText"/>
            </w:pPr>
            <w:r w:rsidRPr="006E7107">
              <w:t xml:space="preserve">See all links here: </w:t>
            </w:r>
            <w:hyperlink r:id="rId13" w:history="1">
              <w:r w:rsidRPr="00E126AC">
                <w:rPr>
                  <w:rStyle w:val="Hyperlink"/>
                </w:rPr>
                <w:t>http://www.oecd.org/dac/stats/methodology.htm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3BE1"/>
    <w:multiLevelType w:val="hybridMultilevel"/>
    <w:tmpl w:val="A8963094"/>
    <w:lvl w:ilvl="0" w:tplc="A3B4DA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848DC"/>
    <w:multiLevelType w:val="multilevel"/>
    <w:tmpl w:val="D18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D7579"/>
    <w:multiLevelType w:val="hybridMultilevel"/>
    <w:tmpl w:val="0B2CD0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52FDF"/>
    <w:multiLevelType w:val="hybridMultilevel"/>
    <w:tmpl w:val="D37A8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30DC"/>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1D9A"/>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297E"/>
    <w:rsid w:val="0035311B"/>
    <w:rsid w:val="00355460"/>
    <w:rsid w:val="00372D21"/>
    <w:rsid w:val="00380958"/>
    <w:rsid w:val="0039535F"/>
    <w:rsid w:val="003A3746"/>
    <w:rsid w:val="003B3C76"/>
    <w:rsid w:val="003E7389"/>
    <w:rsid w:val="003E7F33"/>
    <w:rsid w:val="00406983"/>
    <w:rsid w:val="00413337"/>
    <w:rsid w:val="00416A6D"/>
    <w:rsid w:val="00417B9F"/>
    <w:rsid w:val="00427D18"/>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77B8"/>
    <w:rsid w:val="005F7B42"/>
    <w:rsid w:val="0060440E"/>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547D"/>
    <w:rsid w:val="00DE10A6"/>
    <w:rsid w:val="00DE4848"/>
    <w:rsid w:val="00DF78A7"/>
    <w:rsid w:val="00E07CA1"/>
    <w:rsid w:val="00E126AC"/>
    <w:rsid w:val="00E41599"/>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D4A4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oecd.org/dac/sta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ecd.org/dac/stats/purposecodessectorclassification.htm" TargetMode="External"/><Relationship Id="rId4" Type="http://schemas.openxmlformats.org/officeDocument/2006/relationships/settings" Target="settings.xml"/><Relationship Id="rId9" Type="http://schemas.openxmlformats.org/officeDocument/2006/relationships/hyperlink" Target="http://www.oecd.org/dac/stats/documentupload/DCDDAC(2016)3FINAL.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BC5CA-522B-4E58-995D-EB5035BF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9</cp:revision>
  <cp:lastPrinted>2020-04-16T14:23:00Z</cp:lastPrinted>
  <dcterms:created xsi:type="dcterms:W3CDTF">2020-05-05T17:13:00Z</dcterms:created>
  <dcterms:modified xsi:type="dcterms:W3CDTF">2020-11-19T23:37:00Z</dcterms:modified>
</cp:coreProperties>
</file>