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79AA" w14:textId="77777777" w:rsidR="00B35E03" w:rsidRDefault="008A3280" w:rsidP="008A3280">
      <w:pPr>
        <w:pStyle w:val="Title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Open Data Literacy Project/Washington State Library</w:t>
      </w:r>
    </w:p>
    <w:p w14:paraId="5A753065" w14:textId="77777777" w:rsidR="008A3280" w:rsidRDefault="008A3280" w:rsidP="008A3280">
      <w:pPr>
        <w:pStyle w:val="Title"/>
        <w:rPr>
          <w:sz w:val="36"/>
          <w:szCs w:val="36"/>
        </w:rPr>
      </w:pPr>
      <w:r>
        <w:rPr>
          <w:sz w:val="36"/>
          <w:szCs w:val="36"/>
        </w:rPr>
        <w:t>Washington State Archives Meeting, 2018-08-02: Notes</w:t>
      </w:r>
    </w:p>
    <w:p w14:paraId="5CCE7106" w14:textId="77777777" w:rsidR="008A3280" w:rsidRDefault="008A3280" w:rsidP="008A3280"/>
    <w:p w14:paraId="76D2E751" w14:textId="77777777" w:rsidR="00D75414" w:rsidRDefault="008A3280" w:rsidP="008A3280">
      <w:pPr>
        <w:rPr>
          <w:i/>
        </w:rPr>
      </w:pPr>
      <w:r>
        <w:rPr>
          <w:i/>
        </w:rPr>
        <w:t>Following are notes from a meeting between Evelyn Lindberg, Washington State Library, and ODL intern Kathleen Sullivan, with senior Archives staff, AR1</w:t>
      </w:r>
      <w:r w:rsidR="00F709AB">
        <w:rPr>
          <w:i/>
        </w:rPr>
        <w:t>, AR2 and AR3</w:t>
      </w:r>
      <w:r>
        <w:rPr>
          <w:i/>
        </w:rPr>
        <w:t xml:space="preserve">. </w:t>
      </w:r>
    </w:p>
    <w:p w14:paraId="1400FD19" w14:textId="77777777" w:rsidR="00771B51" w:rsidRDefault="00771B51" w:rsidP="00771B51">
      <w:pPr>
        <w:pStyle w:val="Heading1"/>
      </w:pPr>
      <w:r>
        <w:t>Background</w:t>
      </w:r>
    </w:p>
    <w:p w14:paraId="04FA6680" w14:textId="77777777" w:rsidR="002660B8" w:rsidRPr="002660B8" w:rsidRDefault="008A3280" w:rsidP="003C78CB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771B51">
        <w:t xml:space="preserve">The State Library was interested in whether </w:t>
      </w:r>
      <w:r w:rsidR="00D75414" w:rsidRPr="00771B51">
        <w:t>a</w:t>
      </w:r>
      <w:r w:rsidRPr="00771B51">
        <w:t xml:space="preserve"> records-management grantmaking program administered through Archives might help provide infrastructure for local open-data publishing. </w:t>
      </w:r>
      <w:r w:rsidR="00D75414" w:rsidRPr="00771B51">
        <w:t>The grantmaking program, created by ESHB 1594 in 2017,</w:t>
      </w:r>
      <w:r w:rsidR="00F91E7A">
        <w:t xml:space="preserve"> runs through Ju</w:t>
      </w:r>
      <w:r w:rsidR="002660B8">
        <w:t>ne 2020.</w:t>
      </w:r>
    </w:p>
    <w:p w14:paraId="153AFBBE" w14:textId="77777777" w:rsidR="00D75414" w:rsidRPr="002660B8" w:rsidRDefault="00D75414" w:rsidP="003C78CB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771B51">
        <w:t xml:space="preserve">Local agencies may apply for grants to purchase technology, digital imaging tools or help </w:t>
      </w:r>
      <w:r w:rsidR="00F709AB">
        <w:t xml:space="preserve">in </w:t>
      </w:r>
      <w:r w:rsidRPr="00771B51">
        <w:t xml:space="preserve">organizing files and other physical materials. Local agencies include Washington </w:t>
      </w:r>
      <w:r w:rsidRPr="002660B8">
        <w:rPr>
          <w:rFonts w:eastAsia="Times New Roman" w:cs="Times New Roman"/>
        </w:rPr>
        <w:t>counties, cities, towns, fire districts, school districts, hospital districts, port districts, public utility districts, transit authorities and other special purpose districts.</w:t>
      </w:r>
    </w:p>
    <w:p w14:paraId="12D86731" w14:textId="77777777" w:rsidR="00AB0100" w:rsidRPr="002660B8" w:rsidRDefault="00771B51" w:rsidP="00AB0100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Archives awarded one round of grants to 57 local agencies in May 2018. Applications for a second round of grants closed on July 31, 2018.</w:t>
      </w:r>
    </w:p>
    <w:p w14:paraId="12FB7B00" w14:textId="77777777" w:rsidR="00AB0100" w:rsidRDefault="00AB0100" w:rsidP="00AB0100">
      <w:pPr>
        <w:pStyle w:val="Heading1"/>
        <w:rPr>
          <w:rFonts w:eastAsia="Times New Roman"/>
        </w:rPr>
      </w:pPr>
      <w:r>
        <w:rPr>
          <w:rFonts w:eastAsia="Times New Roman"/>
        </w:rPr>
        <w:t>Comments</w:t>
      </w:r>
    </w:p>
    <w:p w14:paraId="54AA6B51" w14:textId="77777777" w:rsidR="00AB0100" w:rsidRDefault="00AB0100" w:rsidP="00AB0100">
      <w:pPr>
        <w:pStyle w:val="ListParagraph"/>
        <w:numPr>
          <w:ilvl w:val="0"/>
          <w:numId w:val="2"/>
        </w:numPr>
      </w:pPr>
      <w:r>
        <w:t xml:space="preserve">Archives staff said the grantmaking program would not be a good avenue for putting open data </w:t>
      </w:r>
      <w:r w:rsidR="002660B8">
        <w:t xml:space="preserve">publishing platforms or other enduring </w:t>
      </w:r>
      <w:r>
        <w:t xml:space="preserve">infrastructure in </w:t>
      </w:r>
      <w:r w:rsidR="002660B8">
        <w:t>place, for at least two reasons:</w:t>
      </w:r>
    </w:p>
    <w:p w14:paraId="28E3E4BC" w14:textId="77777777" w:rsidR="00D75414" w:rsidRDefault="00AB0100" w:rsidP="00FE7455">
      <w:pPr>
        <w:pStyle w:val="ListParagraph"/>
        <w:numPr>
          <w:ilvl w:val="1"/>
          <w:numId w:val="2"/>
        </w:numPr>
      </w:pPr>
      <w:r>
        <w:t xml:space="preserve">Most grant applications so far have sought support for </w:t>
      </w:r>
      <w:r w:rsidR="002660B8">
        <w:t xml:space="preserve">basic </w:t>
      </w:r>
      <w:r>
        <w:t xml:space="preserve">records management -- temporary staff to inventory and organized paper files and other physical materials, </w:t>
      </w:r>
      <w:r w:rsidR="002660B8">
        <w:t xml:space="preserve">for example, </w:t>
      </w:r>
      <w:r>
        <w:t xml:space="preserve">or shelving to get file boxes off the floor. </w:t>
      </w:r>
      <w:r w:rsidR="002660B8">
        <w:t xml:space="preserve">Technology grants in the first round went mostly went to software that manages records requests themselves, rather than making records openly available online. </w:t>
      </w:r>
    </w:p>
    <w:p w14:paraId="49CABFC3" w14:textId="77777777" w:rsidR="00AB0100" w:rsidRDefault="00AB0100" w:rsidP="00FE7455">
      <w:pPr>
        <w:pStyle w:val="ListParagraph"/>
        <w:numPr>
          <w:ilvl w:val="1"/>
          <w:numId w:val="2"/>
        </w:numPr>
      </w:pPr>
      <w:r>
        <w:t>The grants provide one-time support</w:t>
      </w:r>
      <w:r w:rsidR="002660B8">
        <w:t>, not the sustained staffing and</w:t>
      </w:r>
      <w:r>
        <w:t xml:space="preserve"> investment needed to support open-data publishing. </w:t>
      </w:r>
    </w:p>
    <w:p w14:paraId="022B6FEA" w14:textId="77777777" w:rsidR="002660B8" w:rsidRDefault="002660B8" w:rsidP="002660B8">
      <w:pPr>
        <w:pStyle w:val="ListParagraph"/>
        <w:numPr>
          <w:ilvl w:val="0"/>
          <w:numId w:val="2"/>
        </w:numPr>
      </w:pPr>
      <w:r>
        <w:t>While acknowledging that open data can support public access, government accountability and research op</w:t>
      </w:r>
      <w:r w:rsidR="00F709AB">
        <w:t xml:space="preserve">portunities, </w:t>
      </w:r>
      <w:r w:rsidR="00DB2193">
        <w:t>AR1</w:t>
      </w:r>
      <w:r>
        <w:t xml:space="preserve"> expressed skepticism that open data can significantly reduce public records requests. Among reasons cited were the following:</w:t>
      </w:r>
    </w:p>
    <w:p w14:paraId="57710FD7" w14:textId="77777777" w:rsidR="002660B8" w:rsidRDefault="002660B8" w:rsidP="002660B8">
      <w:pPr>
        <w:pStyle w:val="ListParagraph"/>
        <w:numPr>
          <w:ilvl w:val="1"/>
          <w:numId w:val="2"/>
        </w:numPr>
      </w:pPr>
      <w:r>
        <w:t xml:space="preserve">Open data </w:t>
      </w:r>
      <w:r w:rsidR="00297DEE">
        <w:t xml:space="preserve">is not especially </w:t>
      </w:r>
      <w:r>
        <w:t>useful when it is poorly documented, incomplet</w:t>
      </w:r>
      <w:r w:rsidR="00297DEE">
        <w:t xml:space="preserve">e or disconnected from </w:t>
      </w:r>
      <w:r>
        <w:t>relevant, contextual information. Incomplete data may build in bias.</w:t>
      </w:r>
      <w:r w:rsidR="002D12F6">
        <w:t xml:space="preserve"> Poorly defined or inaccurate datasets may be improperly combined.</w:t>
      </w:r>
    </w:p>
    <w:p w14:paraId="27798EEA" w14:textId="77777777" w:rsidR="002660B8" w:rsidRDefault="002660B8" w:rsidP="002660B8">
      <w:pPr>
        <w:pStyle w:val="ListParagraph"/>
        <w:numPr>
          <w:ilvl w:val="1"/>
          <w:numId w:val="2"/>
        </w:numPr>
      </w:pPr>
      <w:r>
        <w:t>I</w:t>
      </w:r>
      <w:r w:rsidR="00F709AB">
        <w:t>nformation that begins</w:t>
      </w:r>
      <w:r>
        <w:t xml:space="preserve"> on paper and is digitized often lacks metadata or granularity associated with data that is born digital. </w:t>
      </w:r>
    </w:p>
    <w:p w14:paraId="7D6C6F63" w14:textId="77777777" w:rsidR="002660B8" w:rsidRDefault="002660B8" w:rsidP="00B90DB1">
      <w:pPr>
        <w:pStyle w:val="ListParagraph"/>
        <w:numPr>
          <w:ilvl w:val="1"/>
          <w:numId w:val="2"/>
        </w:numPr>
      </w:pPr>
      <w:r>
        <w:t xml:space="preserve">Open data needs to be easy to use in order to be </w:t>
      </w:r>
      <w:r w:rsidR="001B71B7">
        <w:t xml:space="preserve">truly </w:t>
      </w:r>
      <w:r>
        <w:t xml:space="preserve">accessible to most members of the public, not just a small group of technology enthusiasts. The public needs education or marketing to understand the benefits of researching open data.  </w:t>
      </w:r>
    </w:p>
    <w:p w14:paraId="43FA14A3" w14:textId="77777777" w:rsidR="002660B8" w:rsidRDefault="002660B8" w:rsidP="002660B8">
      <w:pPr>
        <w:pStyle w:val="ListParagraph"/>
        <w:numPr>
          <w:ilvl w:val="1"/>
          <w:numId w:val="2"/>
        </w:numPr>
      </w:pPr>
      <w:r>
        <w:lastRenderedPageBreak/>
        <w:t>Public demand doesn’t exist for all government data, and maintaining open data indefinitely costs money.</w:t>
      </w:r>
    </w:p>
    <w:p w14:paraId="6BF68BCD" w14:textId="77777777" w:rsidR="002660B8" w:rsidRPr="00771B51" w:rsidRDefault="00DB2193" w:rsidP="00746302">
      <w:pPr>
        <w:pStyle w:val="ListParagraph"/>
        <w:numPr>
          <w:ilvl w:val="0"/>
          <w:numId w:val="2"/>
        </w:numPr>
        <w:ind w:left="1080"/>
      </w:pPr>
      <w:r>
        <w:t>AR1</w:t>
      </w:r>
      <w:r w:rsidR="002660B8">
        <w:t xml:space="preserve"> also expressed concerns about open datasets being combined in a way that identifies individuals and violates privacy.</w:t>
      </w:r>
    </w:p>
    <w:sectPr w:rsidR="002660B8" w:rsidRPr="00771B51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5EC"/>
    <w:multiLevelType w:val="hybridMultilevel"/>
    <w:tmpl w:val="BA90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9A7"/>
    <w:multiLevelType w:val="hybridMultilevel"/>
    <w:tmpl w:val="33B2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90"/>
    <w:rsid w:val="001A40C9"/>
    <w:rsid w:val="001B71B7"/>
    <w:rsid w:val="002660B8"/>
    <w:rsid w:val="00266304"/>
    <w:rsid w:val="00297DEE"/>
    <w:rsid w:val="002D12F6"/>
    <w:rsid w:val="003D005A"/>
    <w:rsid w:val="00456490"/>
    <w:rsid w:val="00650789"/>
    <w:rsid w:val="00771B51"/>
    <w:rsid w:val="008A3280"/>
    <w:rsid w:val="009E70DC"/>
    <w:rsid w:val="00AB0100"/>
    <w:rsid w:val="00D34DF6"/>
    <w:rsid w:val="00D75414"/>
    <w:rsid w:val="00DB2193"/>
    <w:rsid w:val="00F709AB"/>
    <w:rsid w:val="00F9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333C5"/>
  <w15:chartTrackingRefBased/>
  <w15:docId w15:val="{66386112-3CBD-E643-9689-F7B6CB49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B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2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1B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1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2</cp:revision>
  <dcterms:created xsi:type="dcterms:W3CDTF">2018-08-14T17:39:00Z</dcterms:created>
  <dcterms:modified xsi:type="dcterms:W3CDTF">2018-08-14T17:39:00Z</dcterms:modified>
</cp:coreProperties>
</file>