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82EF8" w14:textId="307284E2" w:rsidR="00F733E0" w:rsidRDefault="0081620C">
      <w:r>
        <w:t>From Kathleen’s document:</w:t>
      </w:r>
    </w:p>
    <w:p w14:paraId="4E4400E7" w14:textId="77777777" w:rsidR="0081620C" w:rsidRDefault="0081620C" w:rsidP="0081620C">
      <w:r>
        <w:t xml:space="preserve">Many guides have some version of this advice, along with suggestions to do things in small, manageable batches and avoid perfectionism. Here’s </w:t>
      </w:r>
      <w:r>
        <w:rPr>
          <w:i/>
        </w:rPr>
        <w:t>Open Data Handbook</w:t>
      </w:r>
      <w:r>
        <w:t>’s take:</w:t>
      </w:r>
    </w:p>
    <w:p w14:paraId="21E36B19" w14:textId="77777777" w:rsidR="0081620C" w:rsidRDefault="0081620C" w:rsidP="0081620C">
      <w:pPr>
        <w:ind w:left="720"/>
        <w:rPr>
          <w:i/>
          <w:color w:val="333333"/>
          <w:shd w:val="clear" w:color="auto" w:fill="FFFFFF"/>
        </w:rPr>
      </w:pPr>
      <w:r>
        <w:rPr>
          <w:rStyle w:val="Strong"/>
          <w:rFonts w:cs="Helvetica"/>
          <w:i/>
          <w:color w:val="333333"/>
          <w:shd w:val="clear" w:color="auto" w:fill="FFFFFF"/>
        </w:rPr>
        <w:t>``Keep it simple.</w:t>
      </w:r>
      <w:r>
        <w:rPr>
          <w:i/>
          <w:color w:val="333333"/>
          <w:shd w:val="clear" w:color="auto" w:fill="FFFFFF"/>
        </w:rPr>
        <w:t> Start out small, simple and fast. There is no requirement that every dataset must be made open right now. Starting out by opening up just one dataset, or even one part of a large dataset, is fine – of course, the more datasets you can open up the better.’’</w:t>
      </w:r>
    </w:p>
    <w:p w14:paraId="34609D55" w14:textId="77777777" w:rsidR="0081620C" w:rsidRDefault="0081620C"/>
    <w:p w14:paraId="15564988" w14:textId="7EA97C00" w:rsidR="00F733E0" w:rsidRDefault="00F733E0"/>
    <w:p w14:paraId="4707133F" w14:textId="757A2C7A" w:rsidR="0006766F" w:rsidRDefault="0006766F"/>
    <w:p w14:paraId="6B09474B" w14:textId="396285F8" w:rsidR="0006766F" w:rsidRDefault="0006766F" w:rsidP="0006766F">
      <w:pPr>
        <w:pStyle w:val="Heading1"/>
      </w:pPr>
      <w:r>
        <w:t>Introduction</w:t>
      </w:r>
    </w:p>
    <w:p w14:paraId="13BA4341" w14:textId="04CBE9B8" w:rsidR="0006766F" w:rsidRDefault="0006766F" w:rsidP="0006766F">
      <w:r>
        <w:t>History of open data</w:t>
      </w:r>
      <w:r>
        <w:br/>
        <w:t>History of open data for state</w:t>
      </w:r>
      <w:r>
        <w:br/>
        <w:t>Portal current state and assessments</w:t>
      </w:r>
    </w:p>
    <w:p w14:paraId="74C6020D" w14:textId="6C6CD08C" w:rsidR="002D3200" w:rsidRDefault="002D35F1" w:rsidP="002D35F1">
      <w:r>
        <w:t xml:space="preserve">Open </w:t>
      </w:r>
      <w:r w:rsidR="000C22DA">
        <w:t xml:space="preserve">government </w:t>
      </w:r>
      <w:r>
        <w:t xml:space="preserve">data </w:t>
      </w:r>
      <w:r w:rsidR="000C22DA">
        <w:t xml:space="preserve">(OGD) as an official concept in the USA </w:t>
      </w:r>
      <w:r w:rsidR="0082767C">
        <w:t xml:space="preserve">is just over </w:t>
      </w:r>
      <w:r>
        <w:t>10 years old</w:t>
      </w:r>
      <w:r w:rsidR="000C22DA">
        <w:t xml:space="preserve">.  In 2009, President Obama signed </w:t>
      </w:r>
      <w:r w:rsidR="0082767C">
        <w:t>two</w:t>
      </w:r>
      <w:r w:rsidR="000C22DA">
        <w:t xml:space="preserve"> presidential memorand</w:t>
      </w:r>
      <w:r w:rsidR="0082767C">
        <w:t>a</w:t>
      </w:r>
      <w:r w:rsidR="000C22DA">
        <w:t xml:space="preserve"> making open data part of the US government’s regular operations</w:t>
      </w:r>
      <w:r w:rsidR="001B0D31">
        <w:t xml:space="preserve"> (</w:t>
      </w:r>
      <w:r w:rsidR="001B0D31" w:rsidRPr="001B0D31">
        <w:rPr>
          <w:highlight w:val="yellow"/>
        </w:rPr>
        <w:t>Obama White House 2009a and 2009b</w:t>
      </w:r>
      <w:r w:rsidR="001B0D31">
        <w:t>)</w:t>
      </w:r>
      <w:r w:rsidR="000C22DA">
        <w:t xml:space="preserve">.  </w:t>
      </w:r>
      <w:r w:rsidR="007D0B01">
        <w:t>S</w:t>
      </w:r>
      <w:r w:rsidR="0082767C">
        <w:t xml:space="preserve">oon after 2009, open data portals proliferated at city, county, tribal, and state levels throughout the USA.  </w:t>
      </w:r>
      <w:r w:rsidR="0047022C">
        <w:t>Agencies at all levels were encouraged to inventory their datasets and publish what they had available</w:t>
      </w:r>
      <w:r w:rsidR="00156B94">
        <w:t xml:space="preserve"> (</w:t>
      </w:r>
      <w:r w:rsidR="00156B94" w:rsidRPr="001B0D31">
        <w:rPr>
          <w:highlight w:val="yellow"/>
        </w:rPr>
        <w:t xml:space="preserve">MAYBE </w:t>
      </w:r>
      <w:proofErr w:type="spellStart"/>
      <w:r w:rsidR="00156B94" w:rsidRPr="001B0D31">
        <w:rPr>
          <w:highlight w:val="yellow"/>
        </w:rPr>
        <w:t>Grieger</w:t>
      </w:r>
      <w:proofErr w:type="spellEnd"/>
      <w:r w:rsidR="00156B94" w:rsidRPr="001B0D31">
        <w:rPr>
          <w:highlight w:val="yellow"/>
        </w:rPr>
        <w:t xml:space="preserve"> and </w:t>
      </w:r>
      <w:proofErr w:type="spellStart"/>
      <w:r w:rsidR="00156B94" w:rsidRPr="001B0D31">
        <w:rPr>
          <w:highlight w:val="yellow"/>
        </w:rPr>
        <w:t>Lucke</w:t>
      </w:r>
      <w:proofErr w:type="spellEnd"/>
      <w:r w:rsidR="00156B94">
        <w:t>)</w:t>
      </w:r>
      <w:r w:rsidR="0047022C">
        <w:t>.  In the last five years, a growing concern for data and metadata quality has emerged across the globe</w:t>
      </w:r>
      <w:r w:rsidR="001B0D31">
        <w:t xml:space="preserve"> and there are many efforts to</w:t>
      </w:r>
      <w:r w:rsidR="0047022C">
        <w:t xml:space="preserve"> assess the quality of data portals.</w:t>
      </w:r>
      <w:r w:rsidR="001B0D31">
        <w:t xml:space="preserve">  </w:t>
      </w:r>
      <w:proofErr w:type="spellStart"/>
      <w:r w:rsidR="005D47AD">
        <w:t>Socrata</w:t>
      </w:r>
      <w:proofErr w:type="spellEnd"/>
      <w:r w:rsidR="005D47AD">
        <w:t>, a software platform commonly used by governments, conducted a 2016 survey of developers and their use of open government data.  They found that half disagreed to some degree with the statements that metadata is consistent between datasets, data is up to date, and data is clean and accurate (</w:t>
      </w:r>
      <w:proofErr w:type="spellStart"/>
      <w:r w:rsidR="005D47AD" w:rsidRPr="009679BF">
        <w:rPr>
          <w:highlight w:val="yellow"/>
        </w:rPr>
        <w:t>Socrata</w:t>
      </w:r>
      <w:proofErr w:type="spellEnd"/>
      <w:r w:rsidR="005D47AD" w:rsidRPr="009679BF">
        <w:rPr>
          <w:highlight w:val="yellow"/>
        </w:rPr>
        <w:t xml:space="preserve"> Benchmark</w:t>
      </w:r>
      <w:r w:rsidR="005D47AD">
        <w:t>). It</w:t>
      </w:r>
      <w:r w:rsidR="001B0D31">
        <w:t xml:space="preserve"> is now clear that many OGD portals contain significant numbers of datasets that have poor quality metadata and data</w:t>
      </w:r>
      <w:r w:rsidR="00A02525">
        <w:t xml:space="preserve"> (Kubler, </w:t>
      </w:r>
      <w:proofErr w:type="spellStart"/>
      <w:r w:rsidR="00A02525">
        <w:t>Vetro</w:t>
      </w:r>
      <w:proofErr w:type="spellEnd"/>
      <w:r w:rsidR="00A02525">
        <w:t xml:space="preserve">, </w:t>
      </w:r>
      <w:proofErr w:type="spellStart"/>
      <w:r w:rsidR="00A02525">
        <w:t>Umbrich</w:t>
      </w:r>
      <w:proofErr w:type="spellEnd"/>
      <w:r w:rsidR="00A02525">
        <w:t>)</w:t>
      </w:r>
      <w:r w:rsidR="001B0D31">
        <w:t>.</w:t>
      </w:r>
    </w:p>
    <w:p w14:paraId="0075CC5C" w14:textId="35A1E386" w:rsidR="00BF7D2F" w:rsidRDefault="00A02525" w:rsidP="00A02525">
      <w:pPr>
        <w:rPr>
          <w:rFonts w:eastAsia="Times New Roman" w:cstheme="minorHAnsi"/>
        </w:rPr>
      </w:pPr>
      <w:r w:rsidRPr="004A37BF">
        <w:rPr>
          <w:rStyle w:val="Heading3Char"/>
        </w:rPr>
        <w:t>Washington State Open Data Portal</w:t>
      </w:r>
      <w:r>
        <w:br/>
      </w:r>
      <w:r>
        <w:rPr>
          <w:rFonts w:eastAsia="Times New Roman" w:cstheme="minorHAnsi"/>
        </w:rPr>
        <w:t xml:space="preserve">Washington State’s open data portal (data.wa.gov) was launched soon after 2009 </w:t>
      </w:r>
      <w:r w:rsidR="00A40C5C">
        <w:rPr>
          <w:rFonts w:eastAsia="Times New Roman" w:cstheme="minorHAnsi"/>
        </w:rPr>
        <w:t xml:space="preserve">and is now one of the largest and </w:t>
      </w:r>
      <w:r w:rsidR="00E45958">
        <w:rPr>
          <w:rFonts w:eastAsia="Times New Roman" w:cstheme="minorHAnsi"/>
        </w:rPr>
        <w:t xml:space="preserve">most </w:t>
      </w:r>
      <w:r w:rsidR="00A40C5C">
        <w:rPr>
          <w:rFonts w:eastAsia="Times New Roman" w:cstheme="minorHAnsi"/>
        </w:rPr>
        <w:t xml:space="preserve">well-established state portals in the country.  It </w:t>
      </w:r>
      <w:r>
        <w:rPr>
          <w:rFonts w:eastAsia="Times New Roman" w:cstheme="minorHAnsi"/>
        </w:rPr>
        <w:t>currently contains over 800 datasets</w:t>
      </w:r>
      <w:r w:rsidR="00A40C5C">
        <w:rPr>
          <w:rFonts w:eastAsia="Times New Roman" w:cstheme="minorHAnsi"/>
        </w:rPr>
        <w:t>, more than double the number in 2018, in more than ___ categories from over 30 publishers</w:t>
      </w:r>
      <w:r>
        <w:rPr>
          <w:rFonts w:eastAsia="Times New Roman" w:cstheme="minorHAnsi"/>
        </w:rPr>
        <w:t xml:space="preserve">. Any of the state’s </w:t>
      </w:r>
      <w:hyperlink r:id="rId5" w:history="1">
        <w:r w:rsidRPr="00A40C5C">
          <w:rPr>
            <w:rStyle w:val="Hyperlink"/>
            <w:rFonts w:eastAsia="Times New Roman" w:cstheme="minorHAnsi"/>
          </w:rPr>
          <w:t xml:space="preserve">197 </w:t>
        </w:r>
        <w:r w:rsidR="00A40C5C" w:rsidRPr="00A40C5C">
          <w:rPr>
            <w:rStyle w:val="Hyperlink"/>
            <w:rFonts w:eastAsia="Times New Roman" w:cstheme="minorHAnsi"/>
          </w:rPr>
          <w:t>agencies</w:t>
        </w:r>
      </w:hyperlink>
      <w:r w:rsidR="00A40C5C">
        <w:rPr>
          <w:rFonts w:eastAsia="Times New Roman" w:cstheme="minorHAnsi"/>
        </w:rPr>
        <w:t xml:space="preserve"> can publish to the portal giving it a broad scope with little oversight of data and metadata quality.</w:t>
      </w:r>
      <w:r>
        <w:rPr>
          <w:rFonts w:eastAsia="Times New Roman" w:cstheme="minorHAnsi"/>
        </w:rPr>
        <w:t xml:space="preserve"> </w:t>
      </w:r>
      <w:bookmarkStart w:id="0" w:name="_Hlk17285417"/>
      <w:r w:rsidR="00A40C5C">
        <w:rPr>
          <w:rFonts w:eastAsia="Times New Roman" w:cstheme="minorHAnsi"/>
        </w:rPr>
        <w:t xml:space="preserve">This model of unmediated deposits is likely a driver of its </w:t>
      </w:r>
      <w:proofErr w:type="gramStart"/>
      <w:r w:rsidR="00A40C5C">
        <w:rPr>
          <w:rFonts w:eastAsia="Times New Roman" w:cstheme="minorHAnsi"/>
        </w:rPr>
        <w:t>success</w:t>
      </w:r>
      <w:proofErr w:type="gramEnd"/>
      <w:r w:rsidR="00A40C5C">
        <w:rPr>
          <w:rFonts w:eastAsia="Times New Roman" w:cstheme="minorHAnsi"/>
        </w:rPr>
        <w:t xml:space="preserve"> </w:t>
      </w:r>
      <w:r w:rsidR="005D47AD">
        <w:rPr>
          <w:rFonts w:eastAsia="Times New Roman" w:cstheme="minorHAnsi"/>
        </w:rPr>
        <w:t xml:space="preserve">but the consequence is the </w:t>
      </w:r>
      <w:r w:rsidR="00BF7D2F">
        <w:rPr>
          <w:rFonts w:eastAsia="Times New Roman" w:cstheme="minorHAnsi"/>
        </w:rPr>
        <w:t>presence of poor quality datasets.</w:t>
      </w:r>
    </w:p>
    <w:bookmarkEnd w:id="0"/>
    <w:p w14:paraId="4C1D86E0" w14:textId="7C2B99FE" w:rsidR="00A02525" w:rsidRPr="00E57293" w:rsidRDefault="00BF7D2F" w:rsidP="00A02525">
      <w:r>
        <w:rPr>
          <w:rFonts w:eastAsia="Times New Roman" w:cstheme="minorHAnsi"/>
        </w:rPr>
        <w:t>T</w:t>
      </w:r>
      <w:r w:rsidR="00A02525">
        <w:rPr>
          <w:rFonts w:eastAsia="Times New Roman" w:cstheme="minorHAnsi"/>
        </w:rPr>
        <w:t>he Office of the Chief Information Officer (OCIO)</w:t>
      </w:r>
      <w:r>
        <w:rPr>
          <w:rFonts w:eastAsia="Times New Roman" w:cstheme="minorHAnsi"/>
        </w:rPr>
        <w:t xml:space="preserve"> manages the portal and</w:t>
      </w:r>
      <w:r w:rsidR="00A02525">
        <w:rPr>
          <w:rFonts w:eastAsia="Times New Roman" w:cstheme="minorHAnsi"/>
        </w:rPr>
        <w:t xml:space="preserve"> was aware of</w:t>
      </w:r>
      <w:r>
        <w:rPr>
          <w:rFonts w:eastAsia="Times New Roman" w:cstheme="minorHAnsi"/>
        </w:rPr>
        <w:t xml:space="preserve"> quality issues. There are</w:t>
      </w:r>
      <w:r w:rsidR="00A02525">
        <w:rPr>
          <w:rFonts w:eastAsia="Times New Roman" w:cstheme="minorHAnsi"/>
        </w:rPr>
        <w:t xml:space="preserve"> old datasets that ha</w:t>
      </w:r>
      <w:r>
        <w:rPr>
          <w:rFonts w:eastAsia="Times New Roman" w:cstheme="minorHAnsi"/>
        </w:rPr>
        <w:t>ve</w:t>
      </w:r>
      <w:r w:rsidR="00A02525">
        <w:rPr>
          <w:rFonts w:eastAsia="Times New Roman" w:cstheme="minorHAnsi"/>
        </w:rPr>
        <w:t xml:space="preserve"> not been updated, datasets with very little metadata, and datasets in formats that </w:t>
      </w:r>
      <w:r>
        <w:rPr>
          <w:rFonts w:eastAsia="Times New Roman" w:cstheme="minorHAnsi"/>
        </w:rPr>
        <w:t>a</w:t>
      </w:r>
      <w:r w:rsidR="00A02525">
        <w:rPr>
          <w:rFonts w:eastAsia="Times New Roman" w:cstheme="minorHAnsi"/>
        </w:rPr>
        <w:t>re not machine readable.  Th</w:t>
      </w:r>
      <w:r w:rsidR="0094440B">
        <w:rPr>
          <w:rFonts w:eastAsia="Times New Roman" w:cstheme="minorHAnsi"/>
        </w:rPr>
        <w:t xml:space="preserve">e OCIO was left in </w:t>
      </w:r>
      <w:r w:rsidR="00A02525">
        <w:t xml:space="preserve">a quandary: </w:t>
      </w:r>
      <w:r w:rsidR="0094440B">
        <w:t xml:space="preserve">how can minimal resources be directed to </w:t>
      </w:r>
      <w:r w:rsidR="00A02525">
        <w:t>increas</w:t>
      </w:r>
      <w:r w:rsidR="0094440B">
        <w:t>e</w:t>
      </w:r>
      <w:r w:rsidR="00A02525">
        <w:t xml:space="preserve"> metadata and data quality</w:t>
      </w:r>
      <w:r w:rsidR="0094440B">
        <w:t xml:space="preserve"> while keeping barriers to publishing low</w:t>
      </w:r>
      <w:r w:rsidR="00A02525">
        <w:t>?</w:t>
      </w:r>
    </w:p>
    <w:p w14:paraId="23CC2162" w14:textId="77777777" w:rsidR="00A02525" w:rsidRDefault="00A02525" w:rsidP="00A02525">
      <w:pPr>
        <w:rPr>
          <w:rFonts w:eastAsia="Times New Roman" w:cstheme="minorHAnsi"/>
        </w:rPr>
      </w:pPr>
      <w:r>
        <w:rPr>
          <w:rFonts w:eastAsia="Times New Roman" w:cstheme="minorHAnsi"/>
        </w:rPr>
        <w:t xml:space="preserve">OCIO initiated discussions with the Washington State Library (WSL) and the Open Data Literacy (ODL) program at the University of Washington Information School on how the portal could be curated by </w:t>
      </w:r>
      <w:r>
        <w:rPr>
          <w:rFonts w:eastAsia="Times New Roman" w:cstheme="minorHAnsi"/>
        </w:rPr>
        <w:lastRenderedPageBreak/>
        <w:t xml:space="preserve">WSL.  WSL has a long </w:t>
      </w:r>
      <w:r w:rsidRPr="00217A36">
        <w:rPr>
          <w:rFonts w:eastAsia="Times New Roman" w:cstheme="minorHAnsi"/>
          <w:color w:val="000000" w:themeColor="text1"/>
        </w:rPr>
        <w:t xml:space="preserve">history curating government documents </w:t>
      </w:r>
      <w:r w:rsidRPr="00217A36">
        <w:rPr>
          <w:rFonts w:eastAsia="Times New Roman" w:cstheme="minorHAnsi"/>
        </w:rPr>
        <w:t>and state related information</w:t>
      </w:r>
      <w:r>
        <w:rPr>
          <w:rFonts w:eastAsia="Times New Roman" w:cstheme="minorHAnsi"/>
        </w:rPr>
        <w:t xml:space="preserve"> and is a natural candidate for a curatorial role</w:t>
      </w:r>
      <w:r w:rsidRPr="00217A36">
        <w:rPr>
          <w:rFonts w:eastAsia="Times New Roman" w:cstheme="minorHAnsi"/>
        </w:rPr>
        <w:t>.</w:t>
      </w:r>
      <w:r>
        <w:rPr>
          <w:rFonts w:eastAsia="Times New Roman" w:cstheme="minorHAnsi"/>
        </w:rPr>
        <w:t xml:space="preserve">  In recent years it has taken a leading role in developing open data knowledge and practice in libraries around the state.</w:t>
      </w:r>
    </w:p>
    <w:p w14:paraId="6929768E" w14:textId="77777777" w:rsidR="00A02525" w:rsidRDefault="00A02525" w:rsidP="00A02525">
      <w:pPr>
        <w:rPr>
          <w:rFonts w:eastAsia="Times New Roman" w:cstheme="minorHAnsi"/>
        </w:rPr>
      </w:pPr>
      <w:r>
        <w:rPr>
          <w:rFonts w:eastAsia="Times New Roman" w:cstheme="minorHAnsi"/>
        </w:rPr>
        <w:t>These discussions led to the formation of this project with a goal of gathering information on portal use and metadata quality to inform the possible partnership between WSL and OCIO.</w:t>
      </w:r>
    </w:p>
    <w:p w14:paraId="76B60A23" w14:textId="77777777" w:rsidR="00A02525" w:rsidRDefault="00A02525" w:rsidP="00A02525">
      <w:pPr>
        <w:rPr>
          <w:rFonts w:eastAsia="Times New Roman" w:cstheme="minorHAnsi"/>
        </w:rPr>
      </w:pPr>
      <w:r>
        <w:rPr>
          <w:rFonts w:eastAsia="Times New Roman" w:cstheme="minorHAnsi"/>
        </w:rPr>
        <w:t>The following questions guided the project scope:</w:t>
      </w:r>
    </w:p>
    <w:p w14:paraId="40AFD7C7" w14:textId="77777777" w:rsidR="00A02525" w:rsidRDefault="00A02525" w:rsidP="00A02525">
      <w:pPr>
        <w:pStyle w:val="ListParagraph"/>
        <w:numPr>
          <w:ilvl w:val="0"/>
          <w:numId w:val="3"/>
        </w:numPr>
        <w:rPr>
          <w:rFonts w:eastAsia="Times New Roman" w:cstheme="minorHAnsi"/>
        </w:rPr>
      </w:pPr>
      <w:r>
        <w:rPr>
          <w:rFonts w:eastAsia="Times New Roman" w:cstheme="minorHAnsi"/>
        </w:rPr>
        <w:t>How do agencies view the portal and what are their experiences publishing data?</w:t>
      </w:r>
    </w:p>
    <w:p w14:paraId="34F5B8E6" w14:textId="77777777" w:rsidR="00A02525" w:rsidRDefault="00A02525" w:rsidP="00A02525">
      <w:pPr>
        <w:pStyle w:val="ListParagraph"/>
        <w:numPr>
          <w:ilvl w:val="0"/>
          <w:numId w:val="3"/>
        </w:numPr>
        <w:rPr>
          <w:rFonts w:eastAsia="Times New Roman" w:cstheme="minorHAnsi"/>
        </w:rPr>
      </w:pPr>
      <w:r>
        <w:rPr>
          <w:rFonts w:eastAsia="Times New Roman" w:cstheme="minorHAnsi"/>
        </w:rPr>
        <w:t>How well are WA state agencies filling in metadata fields?</w:t>
      </w:r>
    </w:p>
    <w:p w14:paraId="51C30D98" w14:textId="77777777" w:rsidR="00A02525" w:rsidRDefault="00A02525" w:rsidP="00A02525">
      <w:pPr>
        <w:pStyle w:val="ListParagraph"/>
        <w:numPr>
          <w:ilvl w:val="0"/>
          <w:numId w:val="3"/>
        </w:numPr>
        <w:rPr>
          <w:rFonts w:eastAsia="Times New Roman" w:cstheme="minorHAnsi"/>
        </w:rPr>
      </w:pPr>
      <w:r>
        <w:rPr>
          <w:rFonts w:eastAsia="Times New Roman" w:cstheme="minorHAnsi"/>
        </w:rPr>
        <w:t>Do datasets meet the basic standards to be interoperable?</w:t>
      </w:r>
    </w:p>
    <w:p w14:paraId="42ED6958" w14:textId="77777777" w:rsidR="00A02525" w:rsidRDefault="00A02525" w:rsidP="00A02525">
      <w:pPr>
        <w:pStyle w:val="ListParagraph"/>
        <w:numPr>
          <w:ilvl w:val="0"/>
          <w:numId w:val="3"/>
        </w:numPr>
        <w:rPr>
          <w:rFonts w:eastAsia="Times New Roman" w:cstheme="minorHAnsi"/>
        </w:rPr>
      </w:pPr>
      <w:r>
        <w:rPr>
          <w:rFonts w:eastAsia="Times New Roman" w:cstheme="minorHAnsi"/>
        </w:rPr>
        <w:t>Are titles, descriptions, and keywords understandable and useful?</w:t>
      </w:r>
    </w:p>
    <w:p w14:paraId="28EF28BE" w14:textId="77777777" w:rsidR="00A02525" w:rsidRPr="00FF31E0" w:rsidRDefault="00A02525" w:rsidP="00A02525">
      <w:pPr>
        <w:pStyle w:val="ListParagraph"/>
        <w:numPr>
          <w:ilvl w:val="0"/>
          <w:numId w:val="3"/>
        </w:numPr>
        <w:rPr>
          <w:rFonts w:eastAsia="Times New Roman" w:cstheme="minorHAnsi"/>
        </w:rPr>
      </w:pPr>
      <w:r>
        <w:rPr>
          <w:rFonts w:eastAsia="Times New Roman" w:cstheme="minorHAnsi"/>
        </w:rPr>
        <w:t>What might curation and collection development look like for the state portal?</w:t>
      </w:r>
    </w:p>
    <w:p w14:paraId="552A0947" w14:textId="75D2BF9E" w:rsidR="00A02525" w:rsidRDefault="00A02525" w:rsidP="002D35F1"/>
    <w:p w14:paraId="310E0729" w14:textId="169C0373" w:rsidR="009A2DC1" w:rsidRPr="009A2DC1" w:rsidRDefault="009A2DC1" w:rsidP="002D35F1">
      <w:pPr>
        <w:rPr>
          <w:rStyle w:val="Strong"/>
        </w:rPr>
      </w:pPr>
      <w:r>
        <w:rPr>
          <w:rStyle w:val="Strong"/>
        </w:rPr>
        <w:t>Open Government Data Publishing</w:t>
      </w:r>
    </w:p>
    <w:p w14:paraId="5A62096F" w14:textId="49AFFB3F" w:rsidR="009A2DC1" w:rsidRDefault="009A2DC1" w:rsidP="002D35F1">
      <w:r>
        <w:t>Summary</w:t>
      </w:r>
    </w:p>
    <w:p w14:paraId="6C3687BB" w14:textId="6D9D800A" w:rsidR="003F305D" w:rsidRPr="00653DEA" w:rsidRDefault="00653DEA" w:rsidP="002D35F1">
      <w:pPr>
        <w:rPr>
          <w:rStyle w:val="Strong"/>
        </w:rPr>
      </w:pPr>
      <w:r w:rsidRPr="00653DEA">
        <w:rPr>
          <w:rStyle w:val="Strong"/>
        </w:rPr>
        <w:t>The Metadata Quality Landscape</w:t>
      </w:r>
    </w:p>
    <w:p w14:paraId="493259E9" w14:textId="77777777" w:rsidR="008F29EC" w:rsidRDefault="008F29EC" w:rsidP="002F2991">
      <w:r>
        <w:t>The Washington state open data portal is not alone in this metadata quality problem.</w:t>
      </w:r>
      <w:r w:rsidR="003F305D">
        <w:t xml:space="preserve">  There are many recent papers that </w:t>
      </w:r>
      <w:r>
        <w:t xml:space="preserve">reveal this to be a global issue with no consensus on how to address it.  These papers typically </w:t>
      </w:r>
      <w:r w:rsidR="003F305D">
        <w:t xml:space="preserve">attempt to </w:t>
      </w:r>
      <w:r>
        <w:t xml:space="preserve">define the scale of metadata quality issues and propose ways to benchmark metadata quality for future comparisons by defining various frameworks. </w:t>
      </w:r>
    </w:p>
    <w:p w14:paraId="39A2F80A" w14:textId="3FD558D1" w:rsidR="002713F1" w:rsidRDefault="00651AB2" w:rsidP="002F2991">
      <w:r>
        <w:t xml:space="preserve">Kucera et al. (2013) is an early attempt to </w:t>
      </w:r>
      <w:r w:rsidR="00FE3239">
        <w:t>address metadata quality and proposes using the overarching dimensions of</w:t>
      </w:r>
      <w:r>
        <w:t xml:space="preserve"> Accuracy, Completeness, Consistency, and Timeliness </w:t>
      </w:r>
      <w:r w:rsidR="00FE3239">
        <w:t xml:space="preserve">to assess </w:t>
      </w:r>
      <w:r>
        <w:t xml:space="preserve">both portals and </w:t>
      </w:r>
      <w:r w:rsidR="00FE3239">
        <w:t>portal datasets</w:t>
      </w:r>
      <w:r>
        <w:t xml:space="preserve">.  </w:t>
      </w:r>
      <w:proofErr w:type="spellStart"/>
      <w:r>
        <w:t>Velijkovic</w:t>
      </w:r>
      <w:proofErr w:type="spellEnd"/>
      <w:r>
        <w:t xml:space="preserve"> et al. (2014) assessed the national data.gov portal and gave it a 67.5% rating for openness and completeness.  They only looked at descriptions to assess completeness. </w:t>
      </w:r>
      <w:proofErr w:type="spellStart"/>
      <w:r w:rsidR="00FE3239">
        <w:t>Umbrich</w:t>
      </w:r>
      <w:proofErr w:type="spellEnd"/>
      <w:r w:rsidR="00FE3239">
        <w:t xml:space="preserve"> et al. (2015) designed a system to continuously monitor 82 CKAN portals from 35 countries using core metadata elements </w:t>
      </w:r>
      <w:r w:rsidR="00C15ABC">
        <w:t xml:space="preserve">(title, description, tags, license and organization) </w:t>
      </w:r>
      <w:r w:rsidR="00FE3239">
        <w:t xml:space="preserve">and </w:t>
      </w:r>
      <w:r w:rsidR="00C15ABC">
        <w:t xml:space="preserve">other </w:t>
      </w:r>
      <w:r w:rsidR="00FE3239">
        <w:t xml:space="preserve">available metadata elements categorized into six dimensions (Retrievability, Usage, Completeness, Accuracy, Openness, and </w:t>
      </w:r>
      <w:proofErr w:type="spellStart"/>
      <w:r w:rsidR="00FE3239">
        <w:t>Contactability</w:t>
      </w:r>
      <w:proofErr w:type="spellEnd"/>
      <w:r w:rsidR="00FE3239">
        <w:t>).  They found that a majority of portals had a completeness level of 60-80%.</w:t>
      </w:r>
      <w:r w:rsidR="0095197A">
        <w:t xml:space="preserve"> </w:t>
      </w:r>
      <w:proofErr w:type="spellStart"/>
      <w:r w:rsidR="0095197A">
        <w:t>Vetrò</w:t>
      </w:r>
      <w:proofErr w:type="spellEnd"/>
      <w:r w:rsidR="0095197A">
        <w:t xml:space="preserve"> et al. (2016) compared datasets within specific </w:t>
      </w:r>
      <w:r w:rsidR="00D04521">
        <w:t xml:space="preserve">dataset </w:t>
      </w:r>
      <w:r w:rsidR="0095197A">
        <w:t xml:space="preserve">categories from local level portals of mixed quality and a national level portal of recognized high quality. </w:t>
      </w:r>
      <w:r w:rsidR="00BA6DC5">
        <w:t xml:space="preserve">The municipal portals had poorer metadata quality </w:t>
      </w:r>
      <w:r w:rsidR="00D04521">
        <w:t xml:space="preserve">under seven dimensions </w:t>
      </w:r>
      <w:r w:rsidR="00BA6DC5">
        <w:t>compared to the centralized portal</w:t>
      </w:r>
      <w:r w:rsidR="00653DEA">
        <w:t>,</w:t>
      </w:r>
      <w:r w:rsidR="00BA6DC5">
        <w:t xml:space="preserve"> but overall compliance with the </w:t>
      </w:r>
      <w:hyperlink r:id="rId6" w:history="1">
        <w:r w:rsidR="00BA6DC5" w:rsidRPr="00BA6DC5">
          <w:rPr>
            <w:rStyle w:val="Hyperlink"/>
          </w:rPr>
          <w:t>e-Government Metadata Standards</w:t>
        </w:r>
      </w:hyperlink>
      <w:r w:rsidR="00BA6DC5">
        <w:t xml:space="preserve"> was high. However, they identified the lack of</w:t>
      </w:r>
      <w:r w:rsidR="0095197A">
        <w:t xml:space="preserve"> data dictionaries</w:t>
      </w:r>
      <w:r w:rsidR="00BA6DC5">
        <w:t>, lack of dataset update information, and large numbers of empty cells or rows as the main quality issues.</w:t>
      </w:r>
      <w:r w:rsidR="00D04521">
        <w:t xml:space="preserve">  </w:t>
      </w:r>
      <w:proofErr w:type="spellStart"/>
      <w:r w:rsidR="00D04521" w:rsidRPr="00D04521">
        <w:t>Machova</w:t>
      </w:r>
      <w:proofErr w:type="spellEnd"/>
      <w:r w:rsidR="00D04521" w:rsidRPr="00D04521">
        <w:t xml:space="preserve"> and </w:t>
      </w:r>
      <w:proofErr w:type="spellStart"/>
      <w:r w:rsidR="00D04521" w:rsidRPr="00D04521">
        <w:t>Lnenicka</w:t>
      </w:r>
      <w:proofErr w:type="spellEnd"/>
      <w:r w:rsidR="00D04521" w:rsidRPr="00D04521">
        <w:t xml:space="preserve"> </w:t>
      </w:r>
      <w:r w:rsidR="00D04521">
        <w:t>(</w:t>
      </w:r>
      <w:r w:rsidR="00D04521" w:rsidRPr="00D04521">
        <w:t>2017</w:t>
      </w:r>
      <w:r w:rsidR="00D04521">
        <w:t xml:space="preserve">) used human assessors to rate national portals under approximately four dimensions that encompassed Technical Aspects, Availability, User Communication, and Dataset Metadata.  They conclude that national portals show a lack of harmonization and there is a need </w:t>
      </w:r>
      <w:r w:rsidR="00837B43">
        <w:t xml:space="preserve">for metadata </w:t>
      </w:r>
      <w:r w:rsidR="00D04521">
        <w:t>standard</w:t>
      </w:r>
      <w:r w:rsidR="00837B43">
        <w:t>ization</w:t>
      </w:r>
      <w:r w:rsidR="00D04521">
        <w:t>.</w:t>
      </w:r>
      <w:r w:rsidR="00837B43">
        <w:t xml:space="preserve"> </w:t>
      </w:r>
      <w:r w:rsidR="00D04521">
        <w:t>Kubler et al. 2018</w:t>
      </w:r>
      <w:r w:rsidR="00837B43">
        <w:t xml:space="preserve"> presents one of the most comprehensive assessments </w:t>
      </w:r>
      <w:r w:rsidR="00653DEA">
        <w:t>using</w:t>
      </w:r>
      <w:r w:rsidR="00837B43">
        <w:t xml:space="preserve"> an automated system to monitor 250 portals from three software platforms.  They use five dimensions (Existence, Conformance, Retrievability, Accuracy, and Open Data), each with multiple subdimensions</w:t>
      </w:r>
      <w:r w:rsidR="00E33CB0">
        <w:t xml:space="preserve"> and a total of 21 variables</w:t>
      </w:r>
      <w:r w:rsidR="00653DEA">
        <w:t>.</w:t>
      </w:r>
      <w:r w:rsidR="00837B43">
        <w:t xml:space="preserve"> </w:t>
      </w:r>
      <w:r w:rsidR="00653DEA">
        <w:t xml:space="preserve">They </w:t>
      </w:r>
      <w:r w:rsidR="00837B43">
        <w:t xml:space="preserve">report that many datasets are missing license, temporal, </w:t>
      </w:r>
      <w:r w:rsidR="00837B43">
        <w:lastRenderedPageBreak/>
        <w:t>and spatial information</w:t>
      </w:r>
      <w:r w:rsidR="00653DEA">
        <w:t xml:space="preserve"> and</w:t>
      </w:r>
      <w:r w:rsidR="00837B43">
        <w:t xml:space="preserve"> conclude that portal</w:t>
      </w:r>
      <w:r w:rsidR="00653DEA">
        <w:t xml:space="preserve"> manager</w:t>
      </w:r>
      <w:r w:rsidR="00837B43">
        <w:t xml:space="preserve"> do not pay enough attention to metadata quality.</w:t>
      </w:r>
      <w:r w:rsidR="002713F1">
        <w:t xml:space="preserve"> Finally, </w:t>
      </w:r>
      <w:r w:rsidR="000D66A4">
        <w:t xml:space="preserve">the </w:t>
      </w:r>
      <w:hyperlink r:id="rId7" w:history="1">
        <w:proofErr w:type="spellStart"/>
        <w:r w:rsidR="000D66A4" w:rsidRPr="000D66A4">
          <w:rPr>
            <w:rStyle w:val="Hyperlink"/>
          </w:rPr>
          <w:t>OpenDataMonitor</w:t>
        </w:r>
        <w:proofErr w:type="spellEnd"/>
      </w:hyperlink>
      <w:r w:rsidR="000D66A4">
        <w:t xml:space="preserve">, a project partly funded by the European Commission, provides continuous monitoring of </w:t>
      </w:r>
      <w:r w:rsidR="00340E46">
        <w:t xml:space="preserve">national level </w:t>
      </w:r>
      <w:r w:rsidR="000D66A4">
        <w:t>OGD portals in Europe</w:t>
      </w:r>
      <w:r w:rsidR="00653DEA">
        <w:t>.</w:t>
      </w:r>
      <w:r w:rsidR="000D66A4">
        <w:t xml:space="preserve"> </w:t>
      </w:r>
      <w:r w:rsidR="00653DEA">
        <w:t>A</w:t>
      </w:r>
      <w:r w:rsidR="000D66A4">
        <w:t xml:space="preserve">s of August 2019, </w:t>
      </w:r>
      <w:r w:rsidR="00653DEA">
        <w:t xml:space="preserve">it </w:t>
      </w:r>
      <w:r w:rsidR="000D66A4">
        <w:t xml:space="preserve">rates metadata completeness </w:t>
      </w:r>
      <w:r w:rsidR="00653DEA">
        <w:t xml:space="preserve">across portals </w:t>
      </w:r>
      <w:r w:rsidR="000D66A4">
        <w:t xml:space="preserve">at 58%.  This completeness metric accounts for license, author, organization and either date </w:t>
      </w:r>
      <w:r w:rsidR="00653DEA">
        <w:t>released,</w:t>
      </w:r>
      <w:r w:rsidR="000D66A4">
        <w:t xml:space="preserve"> or date updated.</w:t>
      </w:r>
    </w:p>
    <w:p w14:paraId="343CABA9" w14:textId="69FCB8F3" w:rsidR="00340E46" w:rsidRDefault="00BD7692" w:rsidP="002F2991">
      <w:r>
        <w:t xml:space="preserve">All of the recent attempts at metadata quality assessment agree that low quality metadata is a widespread problem.  </w:t>
      </w:r>
      <w:r w:rsidR="00427FD7">
        <w:t>The fact that t</w:t>
      </w:r>
      <w:r w:rsidR="00340E46">
        <w:t xml:space="preserve">here are many ways to define quality </w:t>
      </w:r>
      <w:r w:rsidR="00E33CB0">
        <w:t xml:space="preserve">metadata and </w:t>
      </w:r>
      <w:r w:rsidR="00427FD7">
        <w:t xml:space="preserve">that </w:t>
      </w:r>
      <w:r w:rsidR="00E33CB0">
        <w:t xml:space="preserve">there is no agreement on the best combination of dimensions or the granularity </w:t>
      </w:r>
      <w:r w:rsidR="00653DEA">
        <w:t>of</w:t>
      </w:r>
      <w:r w:rsidR="00E33CB0">
        <w:t xml:space="preserve"> variables</w:t>
      </w:r>
      <w:r w:rsidR="00427FD7">
        <w:t xml:space="preserve"> </w:t>
      </w:r>
      <w:r w:rsidR="00653DEA">
        <w:t>within those dimensions</w:t>
      </w:r>
      <w:r w:rsidR="00427FD7">
        <w:t>, makes the scale of the problem</w:t>
      </w:r>
      <w:r w:rsidR="00DC7E78">
        <w:t xml:space="preserve"> and any potential solutions</w:t>
      </w:r>
      <w:r w:rsidR="00427FD7">
        <w:t xml:space="preserve"> difficult to understand.</w:t>
      </w:r>
      <w:r w:rsidR="00E33CB0">
        <w:t xml:space="preserve"> </w:t>
      </w:r>
      <w:r w:rsidR="00427FD7">
        <w:t xml:space="preserve">It may be that more </w:t>
      </w:r>
      <w:r w:rsidR="00E33CB0">
        <w:t xml:space="preserve">comprehensive </w:t>
      </w:r>
      <w:r w:rsidR="00427FD7">
        <w:t xml:space="preserve">assessments will be useful for local </w:t>
      </w:r>
      <w:r w:rsidR="00E33CB0">
        <w:t>level</w:t>
      </w:r>
      <w:r w:rsidR="00427FD7">
        <w:t xml:space="preserve"> portals</w:t>
      </w:r>
      <w:r w:rsidR="00E33CB0">
        <w:t xml:space="preserve"> while simpler </w:t>
      </w:r>
      <w:r w:rsidR="00427FD7">
        <w:t xml:space="preserve">assessments will </w:t>
      </w:r>
      <w:r w:rsidR="00E33CB0">
        <w:t>better meet the needs of national or global aggregating</w:t>
      </w:r>
      <w:r w:rsidR="00427FD7">
        <w:t xml:space="preserve"> portals</w:t>
      </w:r>
      <w:r w:rsidR="00E33CB0">
        <w:t>.</w:t>
      </w:r>
      <w:r w:rsidR="00D1244B">
        <w:t xml:space="preserve">  This project aim</w:t>
      </w:r>
      <w:r w:rsidR="00653DEA">
        <w:t>s</w:t>
      </w:r>
      <w:r w:rsidR="00D1244B">
        <w:t xml:space="preserve"> to work at a level that is</w:t>
      </w:r>
      <w:r w:rsidR="00A02525">
        <w:t xml:space="preserve"> balance between</w:t>
      </w:r>
      <w:r w:rsidR="00D1244B">
        <w:t xml:space="preserve"> detailed </w:t>
      </w:r>
      <w:r w:rsidR="00A02525">
        <w:t>assessment and actionable information</w:t>
      </w:r>
      <w:r w:rsidR="00D1244B">
        <w:t>.</w:t>
      </w:r>
    </w:p>
    <w:p w14:paraId="18B2F795" w14:textId="51E1AF41" w:rsidR="002D35F1" w:rsidRDefault="002D35F1" w:rsidP="002D35F1">
      <w:pPr>
        <w:pStyle w:val="Heading1"/>
      </w:pPr>
      <w:r>
        <w:t>Methodology</w:t>
      </w:r>
      <w:r w:rsidR="006B5F46">
        <w:t xml:space="preserve"> and Results</w:t>
      </w:r>
    </w:p>
    <w:p w14:paraId="689975C8" w14:textId="3D0FDB1D" w:rsidR="002D35F1" w:rsidRDefault="002D35F1" w:rsidP="002D35F1">
      <w:r>
        <w:t>This project consists of two data collection components: Assess</w:t>
      </w:r>
      <w:r w:rsidR="008D6F0C">
        <w:t>ing</w:t>
      </w:r>
      <w:r>
        <w:t xml:space="preserve"> the quality of data and metadata on data.wa.gov and gather</w:t>
      </w:r>
      <w:r w:rsidR="008D6F0C">
        <w:t>ing</w:t>
      </w:r>
      <w:r>
        <w:t xml:space="preserve"> information on publishing habits by interviewing a sample of the agencies that publish to the portal.</w:t>
      </w:r>
      <w:r w:rsidR="00FF31E0">
        <w:t xml:space="preserve"> </w:t>
      </w:r>
    </w:p>
    <w:p w14:paraId="2DEE5B95" w14:textId="77777777" w:rsidR="00872A08" w:rsidRDefault="00872A08" w:rsidP="00872A08">
      <w:pPr>
        <w:pStyle w:val="Heading2"/>
      </w:pPr>
      <w:r>
        <w:t>Agency Interviews</w:t>
      </w:r>
    </w:p>
    <w:p w14:paraId="2C3C2EF5" w14:textId="68F0B21F" w:rsidR="00872A08" w:rsidRPr="0006766F" w:rsidRDefault="00872A08" w:rsidP="00872A08">
      <w:r>
        <w:t xml:space="preserve">Agencies were selected for interviews to represent a wide range of publishing habits </w:t>
      </w:r>
      <w:r w:rsidR="009A2DC1">
        <w:t>including</w:t>
      </w:r>
      <w:r>
        <w:t xml:space="preserve"> frequency of publishing</w:t>
      </w:r>
      <w:r w:rsidR="009A2DC1">
        <w:t xml:space="preserve">, frequency of </w:t>
      </w:r>
      <w:r>
        <w:t>updating datasets, number of datasets published, and the number of dataset downloads. Interviews were conducted under University of Washington IRB.  From each interviewee I obtained verbal consent to both conduct the interview and record the in</w:t>
      </w:r>
      <w:r w:rsidR="009A2DC1">
        <w:t>stitutional Review Board approval</w:t>
      </w:r>
      <w:r>
        <w:t xml:space="preserve">.  The interview questions are in </w:t>
      </w:r>
      <w:r w:rsidRPr="00E13A0A">
        <w:rPr>
          <w:highlight w:val="yellow"/>
        </w:rPr>
        <w:t>Appendix A</w:t>
      </w:r>
      <w:r>
        <w:t>.</w:t>
      </w:r>
    </w:p>
    <w:p w14:paraId="51BC2A0A" w14:textId="77777777" w:rsidR="00872A08" w:rsidRPr="00E13A0A" w:rsidRDefault="00872A08" w:rsidP="00872A08">
      <w:pPr>
        <w:pStyle w:val="Heading3"/>
      </w:pPr>
      <w:r w:rsidRPr="00E13A0A">
        <w:t>Agency Publishing</w:t>
      </w:r>
    </w:p>
    <w:p w14:paraId="3AA59687" w14:textId="1B0E0DE3" w:rsidR="00872A08" w:rsidRDefault="00872A08" w:rsidP="00872A08">
      <w:r>
        <w:t xml:space="preserve">Interviews with agency representatives show that data.wa.gov serves many purposes. Publishing agencies have disparate levels of sophistication and they have varying expectations.  Several have incorporated data.wa.gov into their core operations while others </w:t>
      </w:r>
      <w:r w:rsidR="002C2250">
        <w:t>only u</w:t>
      </w:r>
      <w:r>
        <w:t xml:space="preserve">sed it sporadically.  </w:t>
      </w:r>
      <w:bookmarkStart w:id="1" w:name="_Hlk17286072"/>
      <w:bookmarkStart w:id="2" w:name="_GoBack"/>
      <w:r>
        <w:t>Publishing behavior is only generalizable to the extent that it is unique to every agency.</w:t>
      </w:r>
      <w:bookmarkEnd w:id="1"/>
      <w:bookmarkEnd w:id="2"/>
    </w:p>
    <w:p w14:paraId="7D8C8B29" w14:textId="77777777" w:rsidR="00872A08" w:rsidRDefault="00872A08" w:rsidP="00872A08">
      <w:pPr>
        <w:pStyle w:val="Heading3"/>
      </w:pPr>
      <w:r>
        <w:t>Why Publish</w:t>
      </w:r>
    </w:p>
    <w:p w14:paraId="13C3A719" w14:textId="39FFA4F1" w:rsidR="00872A08" w:rsidRDefault="00872A08" w:rsidP="00872A08">
      <w:r>
        <w:t xml:space="preserve">All interviewed agencies have an open data plan </w:t>
      </w:r>
      <w:r w:rsidRPr="001F0F9D">
        <w:rPr>
          <w:highlight w:val="yellow"/>
        </w:rPr>
        <w:t>as required</w:t>
      </w:r>
      <w:r>
        <w:t xml:space="preserve"> by the State. The open data portal is essential to the operations of some agencies, a convenient tool for other agencies, and not considered useful at all by others.  All agencies were interested in how to use the portal in better ways and could list pros and cons from their experiences</w:t>
      </w:r>
      <w:r w:rsidR="002C2250">
        <w:t xml:space="preserve"> publishing data</w:t>
      </w:r>
      <w:r>
        <w:t xml:space="preserve">.  Several agencies use the portal to meet transparency and data storage needs </w:t>
      </w:r>
      <w:r w:rsidR="002C2250">
        <w:t xml:space="preserve">and do not know who most of their users are.  In some </w:t>
      </w:r>
      <w:proofErr w:type="gramStart"/>
      <w:r w:rsidR="002C2250">
        <w:t>cases</w:t>
      </w:r>
      <w:proofErr w:type="gramEnd"/>
      <w:r w:rsidR="002C2250">
        <w:t xml:space="preserve"> an agency will regularly maintain their datasets for the unknown users while in other cases datasets get published as part of an open data push and then are no longer updated.  Two agencies know who their main users are and publish with them in mind.  At least o</w:t>
      </w:r>
      <w:r>
        <w:t xml:space="preserve">ne interviewed agency uses the portal as </w:t>
      </w:r>
      <w:r w:rsidR="002C2250">
        <w:t>both an</w:t>
      </w:r>
      <w:r>
        <w:t xml:space="preserve"> </w:t>
      </w:r>
      <w:r w:rsidR="002C2250">
        <w:t xml:space="preserve">intra and </w:t>
      </w:r>
      <w:r>
        <w:t>inter</w:t>
      </w:r>
      <w:r w:rsidR="002C2250">
        <w:t>-</w:t>
      </w:r>
      <w:r>
        <w:t>agency data sharing tool.</w:t>
      </w:r>
      <w:r w:rsidR="002C2250">
        <w:t xml:space="preserve">  </w:t>
      </w:r>
    </w:p>
    <w:p w14:paraId="53EE1FA8" w14:textId="77777777" w:rsidR="00872A08" w:rsidRDefault="00872A08" w:rsidP="00872A08">
      <w:pPr>
        <w:pStyle w:val="Heading3"/>
      </w:pPr>
      <w:r>
        <w:t>Publishing Behavior Examples</w:t>
      </w:r>
    </w:p>
    <w:p w14:paraId="714144FF" w14:textId="77777777" w:rsidR="00872A08" w:rsidRDefault="00872A08" w:rsidP="00872A08">
      <w:r>
        <w:t>The wide variety of publishing habits is visible in the collection of datasets on the portal.  Examples of agency behavior include:</w:t>
      </w:r>
    </w:p>
    <w:p w14:paraId="7000EA16" w14:textId="77777777" w:rsidR="00872A08" w:rsidRDefault="00872A08" w:rsidP="00872A08">
      <w:pPr>
        <w:pStyle w:val="ListParagraph"/>
        <w:numPr>
          <w:ilvl w:val="0"/>
          <w:numId w:val="2"/>
        </w:numPr>
      </w:pPr>
      <w:r>
        <w:lastRenderedPageBreak/>
        <w:t>Publish one dataset that is updated regularly</w:t>
      </w:r>
    </w:p>
    <w:p w14:paraId="6E214D25" w14:textId="77777777" w:rsidR="00872A08" w:rsidRDefault="00872A08" w:rsidP="00872A08">
      <w:pPr>
        <w:pStyle w:val="ListParagraph"/>
        <w:numPr>
          <w:ilvl w:val="0"/>
          <w:numId w:val="2"/>
        </w:numPr>
      </w:pPr>
      <w:r>
        <w:t>Published a group of datasets that have since never been updated</w:t>
      </w:r>
    </w:p>
    <w:p w14:paraId="0E9967BA" w14:textId="77777777" w:rsidR="00872A08" w:rsidRDefault="00872A08" w:rsidP="00872A08">
      <w:pPr>
        <w:pStyle w:val="ListParagraph"/>
        <w:numPr>
          <w:ilvl w:val="0"/>
          <w:numId w:val="2"/>
        </w:numPr>
      </w:pPr>
      <w:r>
        <w:t>Regularly publish data for inter or intra agency use (that is public but has poor metadata)</w:t>
      </w:r>
    </w:p>
    <w:p w14:paraId="2E2CF19C" w14:textId="77777777" w:rsidR="00872A08" w:rsidRDefault="00872A08" w:rsidP="00872A08">
      <w:pPr>
        <w:pStyle w:val="ListParagraph"/>
        <w:numPr>
          <w:ilvl w:val="0"/>
          <w:numId w:val="2"/>
        </w:numPr>
      </w:pPr>
      <w:r>
        <w:t>Manage multiple datasets that are updated multiple times each day.</w:t>
      </w:r>
    </w:p>
    <w:p w14:paraId="14023673" w14:textId="77777777" w:rsidR="00872A08" w:rsidRDefault="00872A08" w:rsidP="00872A08">
      <w:pPr>
        <w:pStyle w:val="Heading3"/>
      </w:pPr>
      <w:r>
        <w:t>Publishing Plans</w:t>
      </w:r>
    </w:p>
    <w:p w14:paraId="33EF902D" w14:textId="692D5B2E" w:rsidR="00872A08" w:rsidRDefault="00872A08" w:rsidP="00872A08">
      <w:r>
        <w:t xml:space="preserve">Three agencies said their publishing on data.wa.gov will increase, two will remain the same, two are uncertain, and one expects a decrease in publishing.  </w:t>
      </w:r>
      <w:r w:rsidR="002C2250">
        <w:t>A majority of the agencies were interested in learning about using the portal more effectively or hearing about future open data developments.</w:t>
      </w:r>
    </w:p>
    <w:p w14:paraId="087AE33F" w14:textId="77777777" w:rsidR="00872A08" w:rsidRDefault="00872A08" w:rsidP="00872A08">
      <w:pPr>
        <w:pStyle w:val="Heading3"/>
      </w:pPr>
      <w:r>
        <w:t>Portal Feedback</w:t>
      </w:r>
    </w:p>
    <w:p w14:paraId="6CFB2162" w14:textId="77777777" w:rsidR="002272FB" w:rsidRDefault="002272FB" w:rsidP="00872A08">
      <w:r>
        <w:t xml:space="preserve">Almost all the agencies reported that they are constantly </w:t>
      </w:r>
      <w:proofErr w:type="spellStart"/>
      <w:r>
        <w:t>tyring</w:t>
      </w:r>
      <w:proofErr w:type="spellEnd"/>
      <w:r>
        <w:t xml:space="preserve"> to find better ways to share visualizations, insights, and information both with agency staff and external users.  </w:t>
      </w:r>
      <w:r w:rsidR="00872A08">
        <w:t xml:space="preserve">One of the most common complaints is that the visualization tools on the </w:t>
      </w:r>
      <w:proofErr w:type="spellStart"/>
      <w:r w:rsidR="00872A08">
        <w:t>Socrata</w:t>
      </w:r>
      <w:proofErr w:type="spellEnd"/>
      <w:r w:rsidR="00872A08">
        <w:t xml:space="preserve"> platform are more limiting compared to other software. </w:t>
      </w:r>
      <w:proofErr w:type="spellStart"/>
      <w:r>
        <w:t>PowerBI</w:t>
      </w:r>
      <w:proofErr w:type="spellEnd"/>
      <w:r>
        <w:t xml:space="preserve"> and Tableau were mentioned in a majority of interviews as software agencies either used or were trying to use.  </w:t>
      </w:r>
    </w:p>
    <w:p w14:paraId="68619175" w14:textId="338A41B4" w:rsidR="002272FB" w:rsidRDefault="002272FB" w:rsidP="00872A08">
      <w:r w:rsidRPr="002272FB">
        <w:rPr>
          <w:highlight w:val="yellow"/>
        </w:rPr>
        <w:t>Two</w:t>
      </w:r>
      <w:r>
        <w:t xml:space="preserve"> agencies </w:t>
      </w:r>
      <w:r w:rsidR="00872A08">
        <w:t xml:space="preserve">listed poor search experience and </w:t>
      </w:r>
      <w:r>
        <w:t xml:space="preserve">two listed </w:t>
      </w:r>
      <w:r w:rsidR="00872A08">
        <w:t xml:space="preserve">the lack of a data suppression feature as downsides.  </w:t>
      </w:r>
      <w:r>
        <w:t xml:space="preserve">The extra curation steps of masking or removing values outside of the </w:t>
      </w:r>
      <w:proofErr w:type="spellStart"/>
      <w:r>
        <w:t>Socrata</w:t>
      </w:r>
      <w:proofErr w:type="spellEnd"/>
      <w:r>
        <w:t xml:space="preserve"> platform to protect individuals may prohibit publication of data.</w:t>
      </w:r>
    </w:p>
    <w:p w14:paraId="6D6C93A4" w14:textId="0E6B5854" w:rsidR="00872A08" w:rsidRDefault="00872A08" w:rsidP="00872A08">
      <w:r>
        <w:t>On the other hand, most publishers find the portal interface easy to use, very cost effective (the platform is paid for by the OCIO), and a good way to make data available.</w:t>
      </w:r>
      <w:r w:rsidR="00223C70">
        <w:t xml:space="preserve">  </w:t>
      </w:r>
      <w:r w:rsidR="002272FB">
        <w:t xml:space="preserve">Agencies mentioned being able to easily train staff to use it, the ease of filling in metadata, useful assistance from </w:t>
      </w:r>
      <w:proofErr w:type="spellStart"/>
      <w:r w:rsidR="002272FB">
        <w:t>Socrata</w:t>
      </w:r>
      <w:proofErr w:type="spellEnd"/>
      <w:r w:rsidR="002272FB">
        <w:t xml:space="preserve"> representatives, and useful API features.</w:t>
      </w:r>
    </w:p>
    <w:p w14:paraId="7968FDC6" w14:textId="77777777" w:rsidR="00872A08" w:rsidRDefault="00872A08" w:rsidP="00872A08">
      <w:pPr>
        <w:pStyle w:val="Heading3"/>
      </w:pPr>
      <w:r>
        <w:t>Users</w:t>
      </w:r>
    </w:p>
    <w:p w14:paraId="407894D4" w14:textId="77777777" w:rsidR="007374C8" w:rsidRDefault="00872A08" w:rsidP="00872A08">
      <w:r>
        <w:t>Users of data.wa.gov are varied and still obscure.  Interviewees suggested state agencies, local governments, media, and various nonprofits are likely the heaviest users of</w:t>
      </w:r>
      <w:r w:rsidR="002272FB">
        <w:t xml:space="preserve"> data on the portal</w:t>
      </w:r>
      <w:r>
        <w:t xml:space="preserve">.  Some of the most accessed datasets feed search functions, visualizations and summaries on agency websites.  </w:t>
      </w:r>
      <w:r w:rsidR="002272FB">
        <w:t xml:space="preserve">According to the portal metrics, most of the data use on the portal is through API.  </w:t>
      </w:r>
      <w:r>
        <w:t>A majority of data transferred from the portal to users may flow through agency websites first.  Agencies use the portal to field questions fr</w:t>
      </w:r>
      <w:r w:rsidR="002272FB">
        <w:t>om</w:t>
      </w:r>
      <w:r>
        <w:t xml:space="preserve"> the media, </w:t>
      </w:r>
      <w:r w:rsidR="002272FB">
        <w:t xml:space="preserve">identify what information other agencies may have available, or </w:t>
      </w:r>
      <w:r>
        <w:t xml:space="preserve">gather information from other agencies for their own use.  </w:t>
      </w:r>
      <w:r w:rsidR="007374C8">
        <w:t xml:space="preserve">However, only one agency specifically mentioned using data directly from the portal.  </w:t>
      </w:r>
    </w:p>
    <w:p w14:paraId="4BDC973B" w14:textId="6C092352" w:rsidR="00872A08" w:rsidRDefault="007374C8" w:rsidP="00872A08">
      <w:r>
        <w:t xml:space="preserve">Individual citizens are either the least common users or the most obscure users. Only </w:t>
      </w:r>
      <w:r w:rsidR="00872A08">
        <w:t>one agency was aware of a private citizen building an app based on that agenc</w:t>
      </w:r>
      <w:r>
        <w:t>y’</w:t>
      </w:r>
      <w:r w:rsidR="00872A08">
        <w:t xml:space="preserve">s portal datasets.  </w:t>
      </w:r>
    </w:p>
    <w:p w14:paraId="68A2877A" w14:textId="77777777" w:rsidR="00872A08" w:rsidRDefault="00872A08" w:rsidP="00872A08">
      <w:r>
        <w:t xml:space="preserve">Out-of-state users appear to be federal agencies (EPA, fisheries) or private data aggregators such as followthemoney.org. or </w:t>
      </w:r>
      <w:proofErr w:type="spellStart"/>
      <w:r>
        <w:t>USAFacts</w:t>
      </w:r>
      <w:proofErr w:type="spellEnd"/>
      <w:r>
        <w:t>. I talked with one data aggregator who stressed the importance of having access to complete datasets.  An agency might choose to make a subset of data fields from a dataset available as open data not realizing the omitted fields are needed.</w:t>
      </w:r>
    </w:p>
    <w:p w14:paraId="55F099BD" w14:textId="3CC4A216" w:rsidR="008D6F0C" w:rsidRDefault="006B5F46" w:rsidP="006B5F46">
      <w:pPr>
        <w:pStyle w:val="Heading3"/>
      </w:pPr>
      <w:r>
        <w:t>Impact for a Curator</w:t>
      </w:r>
    </w:p>
    <w:p w14:paraId="5E8AEC80" w14:textId="15CBF453" w:rsidR="006B5F46" w:rsidRPr="006B5F46" w:rsidRDefault="006B5F46" w:rsidP="006B5F46"/>
    <w:p w14:paraId="29D1CCC3" w14:textId="79C6271D" w:rsidR="002D35F1" w:rsidRDefault="00872A08" w:rsidP="002D35F1">
      <w:pPr>
        <w:pStyle w:val="Heading2"/>
      </w:pPr>
      <w:r>
        <w:lastRenderedPageBreak/>
        <w:t xml:space="preserve">Metadata and Data </w:t>
      </w:r>
      <w:r w:rsidR="002D35F1">
        <w:t>Quality Assessment</w:t>
      </w:r>
    </w:p>
    <w:p w14:paraId="1552765A" w14:textId="277FDC13" w:rsidR="00872A08" w:rsidRDefault="00872A08" w:rsidP="002D35F1">
      <w:r>
        <w:t xml:space="preserve">Data.wa.gov is built on the </w:t>
      </w:r>
      <w:proofErr w:type="spellStart"/>
      <w:r>
        <w:t>Socrata</w:t>
      </w:r>
      <w:proofErr w:type="spellEnd"/>
      <w:r>
        <w:t xml:space="preserve"> platform which offers </w:t>
      </w:r>
      <w:r w:rsidR="002150B4">
        <w:t>four</w:t>
      </w:r>
      <w:r>
        <w:t xml:space="preserve">teen metadata elements for dataset publishers along with the option to include a description for every column in the dataset.  </w:t>
      </w:r>
      <w:r w:rsidR="006B5F46">
        <w:t xml:space="preserve">Other important elements, like date created, date updated, number of downloads and number of page views are automatically filled. </w:t>
      </w:r>
      <w:r>
        <w:t xml:space="preserve">Uploads can be tabular data or documents (e.g. pdf or Word).  </w:t>
      </w:r>
      <w:proofErr w:type="spellStart"/>
      <w:r>
        <w:t>Socrata</w:t>
      </w:r>
      <w:proofErr w:type="spellEnd"/>
      <w:r>
        <w:t xml:space="preserve"> offers multiple APIs to access data from portals and also includes a dataset containing most of the metadata for every asset (i.e. dataset, file, chart, map, </w:t>
      </w:r>
      <w:proofErr w:type="spellStart"/>
      <w:r>
        <w:t>etc</w:t>
      </w:r>
      <w:proofErr w:type="spellEnd"/>
      <w:r>
        <w:t>) on the portal.</w:t>
      </w:r>
    </w:p>
    <w:p w14:paraId="5771B9D5" w14:textId="608CF3A2" w:rsidR="00FF31E0" w:rsidRDefault="00FF31E0" w:rsidP="002D35F1">
      <w:r>
        <w:t>I examined data and metadata quality at</w:t>
      </w:r>
      <w:r w:rsidR="001D252A">
        <w:t xml:space="preserve"> two levels of assessment: </w:t>
      </w:r>
    </w:p>
    <w:p w14:paraId="0F9CC7B5" w14:textId="373AC2E0" w:rsidR="00FF31E0" w:rsidRDefault="00872A08" w:rsidP="00FF31E0">
      <w:pPr>
        <w:pStyle w:val="ListParagraph"/>
        <w:numPr>
          <w:ilvl w:val="0"/>
          <w:numId w:val="4"/>
        </w:numPr>
      </w:pPr>
      <w:r>
        <w:t>M</w:t>
      </w:r>
      <w:r w:rsidR="001D252A">
        <w:t>etadata</w:t>
      </w:r>
      <w:r>
        <w:t xml:space="preserve"> existence</w:t>
      </w:r>
    </w:p>
    <w:p w14:paraId="01C5FA26" w14:textId="06634ECA" w:rsidR="00FF31E0" w:rsidRDefault="00872A08" w:rsidP="00FF31E0">
      <w:pPr>
        <w:pStyle w:val="ListParagraph"/>
        <w:numPr>
          <w:ilvl w:val="0"/>
          <w:numId w:val="4"/>
        </w:numPr>
      </w:pPr>
      <w:r>
        <w:t>Metadata</w:t>
      </w:r>
      <w:r w:rsidR="001D252A">
        <w:t xml:space="preserve"> understandability</w:t>
      </w:r>
      <w:r>
        <w:t xml:space="preserve"> and data quality</w:t>
      </w:r>
    </w:p>
    <w:p w14:paraId="2AD23D1A" w14:textId="40FE6EA2" w:rsidR="00961041" w:rsidRDefault="00961041" w:rsidP="00961041">
      <w:r>
        <w:t>Metadata existence assessment is based on 473 datasets that were available on data.wa.gov on August 5, 2019.  Understandability and data quality assessment is based on datasets sampled from those available June 18, 2019.</w:t>
      </w:r>
    </w:p>
    <w:p w14:paraId="2172BF10" w14:textId="63CEC2AF" w:rsidR="00872A08" w:rsidRDefault="00872A08" w:rsidP="001A7FF7">
      <w:pPr>
        <w:pStyle w:val="Heading3"/>
      </w:pPr>
      <w:r>
        <w:t>Metadata Existence</w:t>
      </w:r>
    </w:p>
    <w:p w14:paraId="3FF0B849" w14:textId="2BDAC585" w:rsidR="001D252A" w:rsidRDefault="00FF31E0" w:rsidP="002D35F1">
      <w:r>
        <w:t xml:space="preserve">I built an assessment framework </w:t>
      </w:r>
      <w:r w:rsidR="005E283E">
        <w:t>informed by</w:t>
      </w:r>
      <w:r>
        <w:t xml:space="preserve"> other assessment studies.  </w:t>
      </w:r>
      <w:r w:rsidR="00EB1D6B">
        <w:t xml:space="preserve">These studies </w:t>
      </w:r>
      <w:r w:rsidR="001D252A">
        <w:t xml:space="preserve">use a variety of </w:t>
      </w:r>
      <w:r w:rsidR="00EB1D6B">
        <w:t>strategies and rationales</w:t>
      </w:r>
      <w:r w:rsidR="001D252A">
        <w:t xml:space="preserve"> to evaluate portals.  </w:t>
      </w:r>
      <w:r w:rsidR="00EB1D6B">
        <w:t xml:space="preserve">Each </w:t>
      </w:r>
      <w:r w:rsidR="004A37BF">
        <w:t xml:space="preserve">assess the completeness of </w:t>
      </w:r>
      <w:r w:rsidR="00EB1D6B">
        <w:t xml:space="preserve">slightly different combinations of metadata elements. </w:t>
      </w:r>
      <w:r w:rsidR="004A37BF">
        <w:t>However, t</w:t>
      </w:r>
      <w:r w:rsidR="001D252A">
        <w:t>here are f</w:t>
      </w:r>
      <w:r w:rsidR="00872A08">
        <w:t>ive</w:t>
      </w:r>
      <w:r w:rsidR="001D252A">
        <w:t xml:space="preserve"> common dimensions: Format, Findability, Contact, Date</w:t>
      </w:r>
      <w:r w:rsidR="00872A08">
        <w:t>, and License</w:t>
      </w:r>
      <w:r w:rsidR="001D252A">
        <w:t xml:space="preserve">.  </w:t>
      </w:r>
      <w:r w:rsidR="00AF6F5B">
        <w:t>Data.wa.gov</w:t>
      </w:r>
      <w:r w:rsidR="001D252A">
        <w:t xml:space="preserve"> automates aspects of </w:t>
      </w:r>
      <w:r w:rsidR="00872A08">
        <w:t>the first</w:t>
      </w:r>
      <w:r w:rsidR="001D252A">
        <w:t xml:space="preserve"> four and provides the publisher additional options </w:t>
      </w:r>
      <w:r w:rsidR="00EB1D6B">
        <w:t xml:space="preserve">within each </w:t>
      </w:r>
      <w:r w:rsidR="001D252A">
        <w:t>(</w:t>
      </w:r>
      <w:r w:rsidR="001D252A" w:rsidRPr="00FF31E0">
        <w:rPr>
          <w:highlight w:val="yellow"/>
        </w:rPr>
        <w:t>Table</w:t>
      </w:r>
      <w:r w:rsidR="001D252A">
        <w:t>).</w:t>
      </w:r>
      <w:r w:rsidR="00872A08">
        <w:t xml:space="preserve"> </w:t>
      </w:r>
    </w:p>
    <w:p w14:paraId="1654B94E" w14:textId="1636D75F" w:rsidR="001D252A" w:rsidRDefault="001D252A" w:rsidP="002D35F1">
      <w:r>
        <w:t>Table.</w:t>
      </w:r>
    </w:p>
    <w:tbl>
      <w:tblPr>
        <w:tblStyle w:val="TableGrid"/>
        <w:tblW w:w="0" w:type="auto"/>
        <w:tblLook w:val="04A0" w:firstRow="1" w:lastRow="0" w:firstColumn="1" w:lastColumn="0" w:noHBand="0" w:noVBand="1"/>
      </w:tblPr>
      <w:tblGrid>
        <w:gridCol w:w="1182"/>
        <w:gridCol w:w="1333"/>
        <w:gridCol w:w="599"/>
        <w:gridCol w:w="567"/>
        <w:gridCol w:w="567"/>
        <w:gridCol w:w="567"/>
        <w:gridCol w:w="499"/>
        <w:gridCol w:w="1915"/>
        <w:gridCol w:w="1691"/>
      </w:tblGrid>
      <w:tr w:rsidR="00AF6F5B" w14:paraId="1C8FEDC6" w14:textId="77777777" w:rsidTr="005822B5">
        <w:trPr>
          <w:cantSplit/>
          <w:trHeight w:val="1134"/>
        </w:trPr>
        <w:tc>
          <w:tcPr>
            <w:tcW w:w="1182" w:type="dxa"/>
            <w:vAlign w:val="center"/>
          </w:tcPr>
          <w:p w14:paraId="278FE158" w14:textId="77777777" w:rsidR="00AF6F5B" w:rsidRPr="00B95600" w:rsidRDefault="00AF6F5B" w:rsidP="00E41120">
            <w:pPr>
              <w:jc w:val="center"/>
              <w:rPr>
                <w:sz w:val="18"/>
                <w:szCs w:val="18"/>
              </w:rPr>
            </w:pPr>
            <w:r w:rsidRPr="00B95600">
              <w:rPr>
                <w:sz w:val="18"/>
                <w:szCs w:val="18"/>
              </w:rPr>
              <w:t>Dimension</w:t>
            </w:r>
          </w:p>
        </w:tc>
        <w:tc>
          <w:tcPr>
            <w:tcW w:w="1333" w:type="dxa"/>
            <w:vAlign w:val="center"/>
          </w:tcPr>
          <w:p w14:paraId="55C4A1DE" w14:textId="77777777" w:rsidR="00AF6F5B" w:rsidRPr="00B95600" w:rsidRDefault="00AF6F5B" w:rsidP="00E41120">
            <w:pPr>
              <w:jc w:val="center"/>
              <w:rPr>
                <w:sz w:val="18"/>
                <w:szCs w:val="18"/>
              </w:rPr>
            </w:pPr>
            <w:r w:rsidRPr="00B95600">
              <w:rPr>
                <w:sz w:val="18"/>
                <w:szCs w:val="18"/>
              </w:rPr>
              <w:t>Literature</w:t>
            </w:r>
          </w:p>
        </w:tc>
        <w:tc>
          <w:tcPr>
            <w:tcW w:w="599" w:type="dxa"/>
            <w:textDirection w:val="btLr"/>
            <w:vAlign w:val="center"/>
          </w:tcPr>
          <w:p w14:paraId="7382A4A0" w14:textId="77777777" w:rsidR="00AF6F5B" w:rsidRPr="00B95600" w:rsidRDefault="00AF6F5B" w:rsidP="00E41120">
            <w:pPr>
              <w:ind w:left="113" w:right="113"/>
              <w:jc w:val="center"/>
              <w:rPr>
                <w:sz w:val="18"/>
                <w:szCs w:val="18"/>
              </w:rPr>
            </w:pPr>
            <w:r>
              <w:rPr>
                <w:sz w:val="18"/>
                <w:szCs w:val="18"/>
              </w:rPr>
              <w:t>Kucera et al. 2013</w:t>
            </w:r>
          </w:p>
        </w:tc>
        <w:tc>
          <w:tcPr>
            <w:tcW w:w="567" w:type="dxa"/>
            <w:textDirection w:val="btLr"/>
            <w:vAlign w:val="center"/>
          </w:tcPr>
          <w:p w14:paraId="75F28C4D" w14:textId="77777777" w:rsidR="00AF6F5B" w:rsidRPr="00B95600" w:rsidRDefault="00AF6F5B" w:rsidP="00E41120">
            <w:pPr>
              <w:ind w:left="113" w:right="113"/>
              <w:jc w:val="center"/>
              <w:rPr>
                <w:sz w:val="18"/>
                <w:szCs w:val="18"/>
              </w:rPr>
            </w:pPr>
            <w:proofErr w:type="spellStart"/>
            <w:r w:rsidRPr="00B95600">
              <w:rPr>
                <w:sz w:val="18"/>
                <w:szCs w:val="18"/>
              </w:rPr>
              <w:t>Umbrich</w:t>
            </w:r>
            <w:proofErr w:type="spellEnd"/>
            <w:r w:rsidRPr="00B95600">
              <w:rPr>
                <w:sz w:val="18"/>
                <w:szCs w:val="18"/>
              </w:rPr>
              <w:t xml:space="preserve"> et al. 2015</w:t>
            </w:r>
          </w:p>
        </w:tc>
        <w:tc>
          <w:tcPr>
            <w:tcW w:w="567" w:type="dxa"/>
            <w:textDirection w:val="btLr"/>
            <w:vAlign w:val="center"/>
          </w:tcPr>
          <w:p w14:paraId="74FD61AD" w14:textId="77777777" w:rsidR="00AF6F5B" w:rsidRPr="00B95600" w:rsidRDefault="00AF6F5B" w:rsidP="00E41120">
            <w:pPr>
              <w:ind w:left="113" w:right="113"/>
              <w:jc w:val="center"/>
              <w:rPr>
                <w:sz w:val="18"/>
                <w:szCs w:val="18"/>
              </w:rPr>
            </w:pPr>
            <w:proofErr w:type="spellStart"/>
            <w:r w:rsidRPr="00B95600">
              <w:rPr>
                <w:sz w:val="18"/>
                <w:szCs w:val="18"/>
              </w:rPr>
              <w:t>Vetro</w:t>
            </w:r>
            <w:proofErr w:type="spellEnd"/>
            <w:r w:rsidRPr="00B95600">
              <w:rPr>
                <w:sz w:val="18"/>
                <w:szCs w:val="18"/>
              </w:rPr>
              <w:t xml:space="preserve"> et al. 2016</w:t>
            </w:r>
          </w:p>
        </w:tc>
        <w:tc>
          <w:tcPr>
            <w:tcW w:w="567" w:type="dxa"/>
            <w:textDirection w:val="btLr"/>
            <w:vAlign w:val="center"/>
          </w:tcPr>
          <w:p w14:paraId="379925DB" w14:textId="77777777" w:rsidR="00AF6F5B" w:rsidRPr="00B95600" w:rsidRDefault="00AF6F5B" w:rsidP="00E41120">
            <w:pPr>
              <w:ind w:left="113" w:right="113"/>
              <w:jc w:val="center"/>
              <w:rPr>
                <w:sz w:val="18"/>
                <w:szCs w:val="18"/>
              </w:rPr>
            </w:pPr>
            <w:r w:rsidRPr="00B95600">
              <w:rPr>
                <w:sz w:val="18"/>
                <w:szCs w:val="18"/>
              </w:rPr>
              <w:t>Kubler et al. 2018</w:t>
            </w:r>
          </w:p>
        </w:tc>
        <w:tc>
          <w:tcPr>
            <w:tcW w:w="485" w:type="dxa"/>
            <w:textDirection w:val="btLr"/>
          </w:tcPr>
          <w:p w14:paraId="094E0DB7" w14:textId="77777777" w:rsidR="00AF6F5B" w:rsidRPr="00B95600" w:rsidRDefault="00AF6F5B" w:rsidP="00E41120">
            <w:pPr>
              <w:ind w:left="113" w:right="113"/>
              <w:jc w:val="center"/>
              <w:rPr>
                <w:sz w:val="18"/>
                <w:szCs w:val="18"/>
              </w:rPr>
            </w:pPr>
            <w:r w:rsidRPr="00B95600">
              <w:rPr>
                <w:sz w:val="18"/>
                <w:szCs w:val="18"/>
              </w:rPr>
              <w:t>EODM 2019</w:t>
            </w:r>
          </w:p>
        </w:tc>
        <w:tc>
          <w:tcPr>
            <w:tcW w:w="1915" w:type="dxa"/>
            <w:vAlign w:val="center"/>
          </w:tcPr>
          <w:p w14:paraId="1270E014" w14:textId="77777777" w:rsidR="00AF6F5B" w:rsidRDefault="00AF6F5B" w:rsidP="00E41120">
            <w:pPr>
              <w:jc w:val="center"/>
              <w:rPr>
                <w:sz w:val="18"/>
                <w:szCs w:val="18"/>
              </w:rPr>
            </w:pPr>
            <w:r w:rsidRPr="00B95600">
              <w:rPr>
                <w:sz w:val="18"/>
                <w:szCs w:val="18"/>
              </w:rPr>
              <w:t xml:space="preserve">Data.wa.gov </w:t>
            </w:r>
          </w:p>
          <w:p w14:paraId="0F511465" w14:textId="77777777" w:rsidR="00AF6F5B" w:rsidRPr="00B95600" w:rsidRDefault="00AF6F5B" w:rsidP="00E41120">
            <w:pPr>
              <w:jc w:val="center"/>
              <w:rPr>
                <w:sz w:val="18"/>
                <w:szCs w:val="18"/>
              </w:rPr>
            </w:pPr>
            <w:r w:rsidRPr="00B95600">
              <w:rPr>
                <w:sz w:val="18"/>
                <w:szCs w:val="18"/>
              </w:rPr>
              <w:t>Required or Automatic</w:t>
            </w:r>
          </w:p>
        </w:tc>
        <w:tc>
          <w:tcPr>
            <w:tcW w:w="1691" w:type="dxa"/>
            <w:vAlign w:val="center"/>
          </w:tcPr>
          <w:p w14:paraId="348811DA" w14:textId="77777777" w:rsidR="00AF6F5B" w:rsidRDefault="00AF6F5B" w:rsidP="00E41120">
            <w:pPr>
              <w:jc w:val="center"/>
              <w:rPr>
                <w:sz w:val="18"/>
                <w:szCs w:val="18"/>
              </w:rPr>
            </w:pPr>
            <w:r w:rsidRPr="00B95600">
              <w:rPr>
                <w:sz w:val="18"/>
                <w:szCs w:val="18"/>
              </w:rPr>
              <w:t xml:space="preserve">Data.wa.gov </w:t>
            </w:r>
          </w:p>
          <w:p w14:paraId="6321A3A5" w14:textId="77777777" w:rsidR="00AF6F5B" w:rsidRPr="00B95600" w:rsidRDefault="00AF6F5B" w:rsidP="00E41120">
            <w:pPr>
              <w:jc w:val="center"/>
              <w:rPr>
                <w:sz w:val="18"/>
                <w:szCs w:val="18"/>
              </w:rPr>
            </w:pPr>
            <w:r w:rsidRPr="00B95600">
              <w:rPr>
                <w:sz w:val="18"/>
                <w:szCs w:val="18"/>
              </w:rPr>
              <w:t>Optional User Input</w:t>
            </w:r>
          </w:p>
        </w:tc>
      </w:tr>
      <w:tr w:rsidR="00AF6F5B" w14:paraId="43706534" w14:textId="77777777" w:rsidTr="005822B5">
        <w:tc>
          <w:tcPr>
            <w:tcW w:w="1182" w:type="dxa"/>
            <w:vAlign w:val="center"/>
          </w:tcPr>
          <w:p w14:paraId="58A18FEF" w14:textId="77777777" w:rsidR="00AF6F5B" w:rsidRPr="00B95600" w:rsidRDefault="00AF6F5B" w:rsidP="00E41120">
            <w:pPr>
              <w:jc w:val="center"/>
              <w:rPr>
                <w:sz w:val="18"/>
                <w:szCs w:val="18"/>
              </w:rPr>
            </w:pPr>
            <w:r w:rsidRPr="00B95600">
              <w:rPr>
                <w:sz w:val="18"/>
                <w:szCs w:val="18"/>
              </w:rPr>
              <w:t>Format</w:t>
            </w:r>
          </w:p>
        </w:tc>
        <w:tc>
          <w:tcPr>
            <w:tcW w:w="1333" w:type="dxa"/>
            <w:vAlign w:val="center"/>
          </w:tcPr>
          <w:p w14:paraId="491B96D8" w14:textId="77777777" w:rsidR="00AF6F5B" w:rsidRPr="00B95600" w:rsidRDefault="00AF6F5B" w:rsidP="00E41120">
            <w:pPr>
              <w:jc w:val="center"/>
              <w:rPr>
                <w:sz w:val="18"/>
                <w:szCs w:val="18"/>
              </w:rPr>
            </w:pPr>
            <w:r w:rsidRPr="00B95600">
              <w:rPr>
                <w:sz w:val="18"/>
                <w:szCs w:val="18"/>
              </w:rPr>
              <w:t>Machine Readable</w:t>
            </w:r>
          </w:p>
          <w:p w14:paraId="4276C033" w14:textId="77777777" w:rsidR="00AF6F5B" w:rsidRPr="00B95600" w:rsidRDefault="00AF6F5B" w:rsidP="00E41120">
            <w:pPr>
              <w:jc w:val="center"/>
              <w:rPr>
                <w:sz w:val="18"/>
                <w:szCs w:val="18"/>
              </w:rPr>
            </w:pPr>
            <w:r w:rsidRPr="00B95600">
              <w:rPr>
                <w:sz w:val="18"/>
                <w:szCs w:val="18"/>
              </w:rPr>
              <w:t>Open File Format</w:t>
            </w:r>
          </w:p>
        </w:tc>
        <w:tc>
          <w:tcPr>
            <w:tcW w:w="599" w:type="dxa"/>
            <w:vAlign w:val="center"/>
          </w:tcPr>
          <w:p w14:paraId="60B8354C" w14:textId="77777777" w:rsidR="00AF6F5B" w:rsidRPr="007F3A34" w:rsidRDefault="00AF6F5B" w:rsidP="00E41120">
            <w:pPr>
              <w:jc w:val="center"/>
              <w:rPr>
                <w:sz w:val="36"/>
                <w:szCs w:val="36"/>
              </w:rPr>
            </w:pPr>
            <w:r w:rsidRPr="007F3A34">
              <w:rPr>
                <w:sz w:val="36"/>
                <w:szCs w:val="36"/>
              </w:rPr>
              <w:sym w:font="Wingdings" w:char="F0FC"/>
            </w:r>
          </w:p>
        </w:tc>
        <w:tc>
          <w:tcPr>
            <w:tcW w:w="567" w:type="dxa"/>
            <w:shd w:val="clear" w:color="auto" w:fill="auto"/>
            <w:vAlign w:val="center"/>
          </w:tcPr>
          <w:p w14:paraId="15E19D79" w14:textId="77777777" w:rsidR="00AF6F5B" w:rsidRPr="007F3A34" w:rsidRDefault="00AF6F5B" w:rsidP="00E41120">
            <w:pPr>
              <w:jc w:val="center"/>
              <w:rPr>
                <w:sz w:val="36"/>
                <w:szCs w:val="36"/>
              </w:rPr>
            </w:pPr>
            <w:r w:rsidRPr="007F3A34">
              <w:rPr>
                <w:sz w:val="36"/>
                <w:szCs w:val="36"/>
              </w:rPr>
              <w:sym w:font="Wingdings" w:char="F0FC"/>
            </w:r>
          </w:p>
        </w:tc>
        <w:tc>
          <w:tcPr>
            <w:tcW w:w="567" w:type="dxa"/>
            <w:shd w:val="clear" w:color="auto" w:fill="auto"/>
            <w:vAlign w:val="center"/>
          </w:tcPr>
          <w:p w14:paraId="0B62DDE9" w14:textId="77777777" w:rsidR="00AF6F5B" w:rsidRPr="00B95600" w:rsidRDefault="00AF6F5B" w:rsidP="00E41120">
            <w:pPr>
              <w:jc w:val="center"/>
              <w:rPr>
                <w:sz w:val="18"/>
                <w:szCs w:val="18"/>
              </w:rPr>
            </w:pPr>
            <w:r w:rsidRPr="007F3A34">
              <w:rPr>
                <w:sz w:val="36"/>
                <w:szCs w:val="36"/>
              </w:rPr>
              <w:sym w:font="Wingdings" w:char="F0FC"/>
            </w:r>
          </w:p>
        </w:tc>
        <w:tc>
          <w:tcPr>
            <w:tcW w:w="567" w:type="dxa"/>
            <w:shd w:val="clear" w:color="auto" w:fill="auto"/>
            <w:vAlign w:val="center"/>
          </w:tcPr>
          <w:p w14:paraId="6AE7FAE6" w14:textId="77777777" w:rsidR="00AF6F5B" w:rsidRPr="00B95600" w:rsidRDefault="00AF6F5B" w:rsidP="00E41120">
            <w:pPr>
              <w:jc w:val="center"/>
              <w:rPr>
                <w:sz w:val="18"/>
                <w:szCs w:val="18"/>
              </w:rPr>
            </w:pPr>
            <w:r w:rsidRPr="007F3A34">
              <w:rPr>
                <w:sz w:val="36"/>
                <w:szCs w:val="36"/>
              </w:rPr>
              <w:sym w:font="Wingdings" w:char="F0FC"/>
            </w:r>
          </w:p>
        </w:tc>
        <w:tc>
          <w:tcPr>
            <w:tcW w:w="485" w:type="dxa"/>
            <w:vAlign w:val="center"/>
          </w:tcPr>
          <w:p w14:paraId="60913FCA" w14:textId="26DC79F0" w:rsidR="00AF6F5B" w:rsidRPr="00B95600" w:rsidRDefault="005822B5" w:rsidP="00E41120">
            <w:pPr>
              <w:jc w:val="center"/>
              <w:rPr>
                <w:sz w:val="18"/>
                <w:szCs w:val="18"/>
              </w:rPr>
            </w:pPr>
            <w:r w:rsidRPr="007F3A34">
              <w:rPr>
                <w:sz w:val="36"/>
                <w:szCs w:val="36"/>
              </w:rPr>
              <w:sym w:font="Wingdings" w:char="F0FC"/>
            </w:r>
          </w:p>
        </w:tc>
        <w:tc>
          <w:tcPr>
            <w:tcW w:w="1915" w:type="dxa"/>
            <w:vAlign w:val="center"/>
          </w:tcPr>
          <w:p w14:paraId="3F491A80" w14:textId="77777777" w:rsidR="00AF6F5B" w:rsidRPr="00B95600" w:rsidRDefault="00AF6F5B" w:rsidP="00E41120">
            <w:pPr>
              <w:jc w:val="center"/>
              <w:rPr>
                <w:sz w:val="18"/>
                <w:szCs w:val="18"/>
              </w:rPr>
            </w:pPr>
            <w:r w:rsidRPr="00B95600">
              <w:rPr>
                <w:sz w:val="18"/>
                <w:szCs w:val="18"/>
              </w:rPr>
              <w:t>Meets open criteria if uploaded as tabular</w:t>
            </w:r>
          </w:p>
        </w:tc>
        <w:tc>
          <w:tcPr>
            <w:tcW w:w="1691" w:type="dxa"/>
            <w:vAlign w:val="center"/>
          </w:tcPr>
          <w:p w14:paraId="728A6C79" w14:textId="77777777" w:rsidR="00AF6F5B" w:rsidRPr="00B95600" w:rsidRDefault="00AF6F5B" w:rsidP="00E41120">
            <w:pPr>
              <w:jc w:val="center"/>
              <w:rPr>
                <w:sz w:val="18"/>
                <w:szCs w:val="18"/>
              </w:rPr>
            </w:pPr>
            <w:r w:rsidRPr="00B95600">
              <w:rPr>
                <w:sz w:val="18"/>
                <w:szCs w:val="18"/>
              </w:rPr>
              <w:t>User Choice</w:t>
            </w:r>
          </w:p>
        </w:tc>
      </w:tr>
      <w:tr w:rsidR="00AF6F5B" w14:paraId="60EBB3C4" w14:textId="77777777" w:rsidTr="005822B5">
        <w:tc>
          <w:tcPr>
            <w:tcW w:w="1182" w:type="dxa"/>
            <w:vAlign w:val="center"/>
          </w:tcPr>
          <w:p w14:paraId="49E7507C" w14:textId="77777777" w:rsidR="00AF6F5B" w:rsidRPr="00B95600" w:rsidRDefault="00AF6F5B" w:rsidP="00E41120">
            <w:pPr>
              <w:jc w:val="center"/>
              <w:rPr>
                <w:sz w:val="18"/>
                <w:szCs w:val="18"/>
              </w:rPr>
            </w:pPr>
            <w:r>
              <w:rPr>
                <w:sz w:val="18"/>
                <w:szCs w:val="18"/>
              </w:rPr>
              <w:t>Discovery</w:t>
            </w:r>
          </w:p>
        </w:tc>
        <w:tc>
          <w:tcPr>
            <w:tcW w:w="1333" w:type="dxa"/>
            <w:vAlign w:val="center"/>
          </w:tcPr>
          <w:p w14:paraId="4A0781A8" w14:textId="77777777" w:rsidR="00AF6F5B" w:rsidRPr="00B95600" w:rsidRDefault="00AF6F5B" w:rsidP="00E41120">
            <w:pPr>
              <w:jc w:val="center"/>
              <w:rPr>
                <w:sz w:val="18"/>
                <w:szCs w:val="18"/>
              </w:rPr>
            </w:pPr>
            <w:r w:rsidRPr="00B95600">
              <w:rPr>
                <w:sz w:val="18"/>
                <w:szCs w:val="18"/>
              </w:rPr>
              <w:t>Description</w:t>
            </w:r>
          </w:p>
          <w:p w14:paraId="1D05F75B" w14:textId="77777777" w:rsidR="00AF6F5B" w:rsidRPr="00B95600" w:rsidRDefault="00AF6F5B" w:rsidP="00E41120">
            <w:pPr>
              <w:jc w:val="center"/>
              <w:rPr>
                <w:sz w:val="18"/>
                <w:szCs w:val="18"/>
              </w:rPr>
            </w:pPr>
            <w:r w:rsidRPr="00B95600">
              <w:rPr>
                <w:sz w:val="18"/>
                <w:szCs w:val="18"/>
              </w:rPr>
              <w:t>Keywords</w:t>
            </w:r>
          </w:p>
        </w:tc>
        <w:tc>
          <w:tcPr>
            <w:tcW w:w="599" w:type="dxa"/>
            <w:vAlign w:val="center"/>
          </w:tcPr>
          <w:p w14:paraId="08EF1210" w14:textId="77777777" w:rsidR="00AF6F5B" w:rsidRPr="007F3A34" w:rsidRDefault="00AF6F5B" w:rsidP="00E41120">
            <w:pPr>
              <w:jc w:val="center"/>
              <w:rPr>
                <w:sz w:val="36"/>
                <w:szCs w:val="36"/>
              </w:rPr>
            </w:pPr>
            <w:r w:rsidRPr="007F3A34">
              <w:rPr>
                <w:sz w:val="36"/>
                <w:szCs w:val="36"/>
              </w:rPr>
              <w:sym w:font="Wingdings" w:char="F0FC"/>
            </w:r>
          </w:p>
        </w:tc>
        <w:tc>
          <w:tcPr>
            <w:tcW w:w="567" w:type="dxa"/>
            <w:shd w:val="clear" w:color="auto" w:fill="auto"/>
            <w:vAlign w:val="center"/>
          </w:tcPr>
          <w:p w14:paraId="5694A589" w14:textId="77777777" w:rsidR="00AF6F5B" w:rsidRPr="00B95600" w:rsidRDefault="00AF6F5B" w:rsidP="00E41120">
            <w:pPr>
              <w:jc w:val="center"/>
              <w:rPr>
                <w:sz w:val="18"/>
                <w:szCs w:val="18"/>
              </w:rPr>
            </w:pPr>
            <w:r w:rsidRPr="007F3A34">
              <w:rPr>
                <w:sz w:val="36"/>
                <w:szCs w:val="36"/>
              </w:rPr>
              <w:sym w:font="Wingdings" w:char="F0FC"/>
            </w:r>
          </w:p>
        </w:tc>
        <w:tc>
          <w:tcPr>
            <w:tcW w:w="567" w:type="dxa"/>
            <w:shd w:val="clear" w:color="auto" w:fill="auto"/>
            <w:vAlign w:val="center"/>
          </w:tcPr>
          <w:p w14:paraId="1F9F5BAD" w14:textId="77777777" w:rsidR="00AF6F5B" w:rsidRPr="00B95600" w:rsidRDefault="00AF6F5B" w:rsidP="00E41120">
            <w:pPr>
              <w:jc w:val="center"/>
              <w:rPr>
                <w:sz w:val="18"/>
                <w:szCs w:val="18"/>
              </w:rPr>
            </w:pPr>
            <w:r w:rsidRPr="007F3A34">
              <w:rPr>
                <w:sz w:val="36"/>
                <w:szCs w:val="36"/>
              </w:rPr>
              <w:sym w:font="Wingdings" w:char="F0FC"/>
            </w:r>
          </w:p>
        </w:tc>
        <w:tc>
          <w:tcPr>
            <w:tcW w:w="567" w:type="dxa"/>
            <w:shd w:val="clear" w:color="auto" w:fill="auto"/>
            <w:vAlign w:val="center"/>
          </w:tcPr>
          <w:p w14:paraId="3F8CCCB2" w14:textId="77777777" w:rsidR="00AF6F5B" w:rsidRPr="00B95600" w:rsidRDefault="00AF6F5B" w:rsidP="00E41120">
            <w:pPr>
              <w:jc w:val="center"/>
              <w:rPr>
                <w:sz w:val="18"/>
                <w:szCs w:val="18"/>
              </w:rPr>
            </w:pPr>
            <w:r w:rsidRPr="007F3A34">
              <w:rPr>
                <w:sz w:val="36"/>
                <w:szCs w:val="36"/>
              </w:rPr>
              <w:sym w:font="Wingdings" w:char="F0FC"/>
            </w:r>
          </w:p>
        </w:tc>
        <w:tc>
          <w:tcPr>
            <w:tcW w:w="485" w:type="dxa"/>
            <w:vAlign w:val="center"/>
          </w:tcPr>
          <w:p w14:paraId="1795A222" w14:textId="77777777" w:rsidR="00AF6F5B" w:rsidRPr="00B95600" w:rsidRDefault="00AF6F5B" w:rsidP="00E41120">
            <w:pPr>
              <w:jc w:val="center"/>
              <w:rPr>
                <w:sz w:val="18"/>
                <w:szCs w:val="18"/>
              </w:rPr>
            </w:pPr>
          </w:p>
        </w:tc>
        <w:tc>
          <w:tcPr>
            <w:tcW w:w="1915" w:type="dxa"/>
            <w:vAlign w:val="center"/>
          </w:tcPr>
          <w:p w14:paraId="6279A12E" w14:textId="77777777" w:rsidR="00AF6F5B" w:rsidRPr="00B95600" w:rsidRDefault="00AF6F5B" w:rsidP="00E41120">
            <w:pPr>
              <w:jc w:val="center"/>
              <w:rPr>
                <w:sz w:val="18"/>
                <w:szCs w:val="18"/>
              </w:rPr>
            </w:pPr>
            <w:r w:rsidRPr="00B95600">
              <w:rPr>
                <w:sz w:val="18"/>
                <w:szCs w:val="18"/>
              </w:rPr>
              <w:t>Title</w:t>
            </w:r>
          </w:p>
        </w:tc>
        <w:tc>
          <w:tcPr>
            <w:tcW w:w="1691" w:type="dxa"/>
            <w:vAlign w:val="center"/>
          </w:tcPr>
          <w:p w14:paraId="6F294FB4" w14:textId="77777777" w:rsidR="00AF6F5B" w:rsidRPr="00B95600" w:rsidRDefault="00AF6F5B" w:rsidP="00E41120">
            <w:pPr>
              <w:jc w:val="center"/>
              <w:rPr>
                <w:sz w:val="18"/>
                <w:szCs w:val="18"/>
              </w:rPr>
            </w:pPr>
            <w:r w:rsidRPr="00B95600">
              <w:rPr>
                <w:sz w:val="18"/>
                <w:szCs w:val="18"/>
              </w:rPr>
              <w:t>Description</w:t>
            </w:r>
          </w:p>
          <w:p w14:paraId="1EE39F1C" w14:textId="77777777" w:rsidR="00AF6F5B" w:rsidRPr="00B95600" w:rsidRDefault="00AF6F5B" w:rsidP="00E41120">
            <w:pPr>
              <w:jc w:val="center"/>
              <w:rPr>
                <w:sz w:val="18"/>
                <w:szCs w:val="18"/>
              </w:rPr>
            </w:pPr>
            <w:r w:rsidRPr="00B95600">
              <w:rPr>
                <w:sz w:val="18"/>
                <w:szCs w:val="18"/>
              </w:rPr>
              <w:t>Keywords</w:t>
            </w:r>
          </w:p>
          <w:p w14:paraId="1D5BAC3F" w14:textId="77777777" w:rsidR="00AF6F5B" w:rsidRPr="00B95600" w:rsidRDefault="00AF6F5B" w:rsidP="00E41120">
            <w:pPr>
              <w:jc w:val="center"/>
              <w:rPr>
                <w:sz w:val="18"/>
                <w:szCs w:val="18"/>
              </w:rPr>
            </w:pPr>
            <w:r w:rsidRPr="00B95600">
              <w:rPr>
                <w:sz w:val="18"/>
                <w:szCs w:val="18"/>
              </w:rPr>
              <w:t>Category</w:t>
            </w:r>
          </w:p>
        </w:tc>
      </w:tr>
      <w:tr w:rsidR="00AF6F5B" w14:paraId="5ED8FA32" w14:textId="77777777" w:rsidTr="005822B5">
        <w:tc>
          <w:tcPr>
            <w:tcW w:w="1182" w:type="dxa"/>
            <w:vAlign w:val="center"/>
          </w:tcPr>
          <w:p w14:paraId="4D5C5FF6" w14:textId="77777777" w:rsidR="00AF6F5B" w:rsidRPr="00B95600" w:rsidRDefault="00AF6F5B" w:rsidP="00E41120">
            <w:pPr>
              <w:jc w:val="center"/>
              <w:rPr>
                <w:sz w:val="18"/>
                <w:szCs w:val="18"/>
              </w:rPr>
            </w:pPr>
            <w:r w:rsidRPr="00B95600">
              <w:rPr>
                <w:sz w:val="18"/>
                <w:szCs w:val="18"/>
              </w:rPr>
              <w:t>Contact</w:t>
            </w:r>
          </w:p>
        </w:tc>
        <w:tc>
          <w:tcPr>
            <w:tcW w:w="1333" w:type="dxa"/>
            <w:vAlign w:val="center"/>
          </w:tcPr>
          <w:p w14:paraId="6BDA4093" w14:textId="77777777" w:rsidR="00AF6F5B" w:rsidRPr="00B95600" w:rsidRDefault="00AF6F5B" w:rsidP="00E41120">
            <w:pPr>
              <w:jc w:val="center"/>
              <w:rPr>
                <w:sz w:val="18"/>
                <w:szCs w:val="18"/>
              </w:rPr>
            </w:pPr>
            <w:r w:rsidRPr="00B95600">
              <w:rPr>
                <w:sz w:val="18"/>
                <w:szCs w:val="18"/>
              </w:rPr>
              <w:t>Email</w:t>
            </w:r>
          </w:p>
          <w:p w14:paraId="2EEC29EF" w14:textId="77777777" w:rsidR="00AF6F5B" w:rsidRPr="00B95600" w:rsidRDefault="00AF6F5B" w:rsidP="00E41120">
            <w:pPr>
              <w:jc w:val="center"/>
              <w:rPr>
                <w:sz w:val="18"/>
                <w:szCs w:val="18"/>
              </w:rPr>
            </w:pPr>
            <w:r w:rsidRPr="00B95600">
              <w:rPr>
                <w:sz w:val="18"/>
                <w:szCs w:val="18"/>
              </w:rPr>
              <w:t>Author</w:t>
            </w:r>
          </w:p>
          <w:p w14:paraId="35118A45" w14:textId="77777777" w:rsidR="00AF6F5B" w:rsidRPr="00B95600" w:rsidRDefault="00AF6F5B" w:rsidP="00E41120">
            <w:pPr>
              <w:jc w:val="center"/>
              <w:rPr>
                <w:sz w:val="18"/>
                <w:szCs w:val="18"/>
              </w:rPr>
            </w:pPr>
            <w:r w:rsidRPr="00B95600">
              <w:rPr>
                <w:sz w:val="18"/>
                <w:szCs w:val="18"/>
              </w:rPr>
              <w:t>Organization</w:t>
            </w:r>
          </w:p>
          <w:p w14:paraId="7CF247BD" w14:textId="77777777" w:rsidR="00AF6F5B" w:rsidRPr="00B95600" w:rsidRDefault="00AF6F5B" w:rsidP="00E41120">
            <w:pPr>
              <w:jc w:val="center"/>
              <w:rPr>
                <w:sz w:val="18"/>
                <w:szCs w:val="18"/>
              </w:rPr>
            </w:pPr>
            <w:r w:rsidRPr="00B95600">
              <w:rPr>
                <w:sz w:val="18"/>
                <w:szCs w:val="18"/>
              </w:rPr>
              <w:t>URL</w:t>
            </w:r>
          </w:p>
        </w:tc>
        <w:tc>
          <w:tcPr>
            <w:tcW w:w="599" w:type="dxa"/>
            <w:vAlign w:val="center"/>
          </w:tcPr>
          <w:p w14:paraId="75B71338" w14:textId="77777777" w:rsidR="00AF6F5B" w:rsidRPr="007F3A34" w:rsidRDefault="00AF6F5B" w:rsidP="00E41120">
            <w:pPr>
              <w:jc w:val="center"/>
              <w:rPr>
                <w:sz w:val="36"/>
                <w:szCs w:val="36"/>
              </w:rPr>
            </w:pPr>
          </w:p>
        </w:tc>
        <w:tc>
          <w:tcPr>
            <w:tcW w:w="567" w:type="dxa"/>
            <w:shd w:val="clear" w:color="auto" w:fill="auto"/>
            <w:vAlign w:val="center"/>
          </w:tcPr>
          <w:p w14:paraId="0B694B66" w14:textId="77777777" w:rsidR="00AF6F5B" w:rsidRPr="00B95600" w:rsidRDefault="00AF6F5B" w:rsidP="00E41120">
            <w:pPr>
              <w:jc w:val="center"/>
              <w:rPr>
                <w:sz w:val="18"/>
                <w:szCs w:val="18"/>
              </w:rPr>
            </w:pPr>
            <w:r w:rsidRPr="007F3A34">
              <w:rPr>
                <w:sz w:val="36"/>
                <w:szCs w:val="36"/>
              </w:rPr>
              <w:sym w:font="Wingdings" w:char="F0FC"/>
            </w:r>
          </w:p>
        </w:tc>
        <w:tc>
          <w:tcPr>
            <w:tcW w:w="567" w:type="dxa"/>
            <w:shd w:val="clear" w:color="auto" w:fill="auto"/>
            <w:vAlign w:val="center"/>
          </w:tcPr>
          <w:p w14:paraId="617E4BDD" w14:textId="77777777" w:rsidR="00AF6F5B" w:rsidRPr="00B95600" w:rsidRDefault="00AF6F5B" w:rsidP="00E41120">
            <w:pPr>
              <w:jc w:val="center"/>
              <w:rPr>
                <w:sz w:val="18"/>
                <w:szCs w:val="18"/>
              </w:rPr>
            </w:pPr>
            <w:r w:rsidRPr="007F3A34">
              <w:rPr>
                <w:sz w:val="36"/>
                <w:szCs w:val="36"/>
              </w:rPr>
              <w:sym w:font="Wingdings" w:char="F0FC"/>
            </w:r>
          </w:p>
        </w:tc>
        <w:tc>
          <w:tcPr>
            <w:tcW w:w="567" w:type="dxa"/>
            <w:shd w:val="clear" w:color="auto" w:fill="auto"/>
            <w:vAlign w:val="center"/>
          </w:tcPr>
          <w:p w14:paraId="453145E3" w14:textId="77777777" w:rsidR="00AF6F5B" w:rsidRPr="00B95600" w:rsidRDefault="00AF6F5B" w:rsidP="00E41120">
            <w:pPr>
              <w:jc w:val="center"/>
              <w:rPr>
                <w:sz w:val="18"/>
                <w:szCs w:val="18"/>
              </w:rPr>
            </w:pPr>
            <w:r w:rsidRPr="007F3A34">
              <w:rPr>
                <w:sz w:val="36"/>
                <w:szCs w:val="36"/>
              </w:rPr>
              <w:sym w:font="Wingdings" w:char="F0FC"/>
            </w:r>
          </w:p>
        </w:tc>
        <w:tc>
          <w:tcPr>
            <w:tcW w:w="485" w:type="dxa"/>
            <w:vAlign w:val="center"/>
          </w:tcPr>
          <w:p w14:paraId="0E52DED3" w14:textId="77777777" w:rsidR="00AF6F5B" w:rsidRPr="00B95600" w:rsidRDefault="00AF6F5B" w:rsidP="00E41120">
            <w:pPr>
              <w:jc w:val="center"/>
              <w:rPr>
                <w:sz w:val="18"/>
                <w:szCs w:val="18"/>
              </w:rPr>
            </w:pPr>
            <w:r w:rsidRPr="007F3A34">
              <w:rPr>
                <w:sz w:val="36"/>
                <w:szCs w:val="36"/>
              </w:rPr>
              <w:sym w:font="Wingdings" w:char="F0FC"/>
            </w:r>
          </w:p>
        </w:tc>
        <w:tc>
          <w:tcPr>
            <w:tcW w:w="1915" w:type="dxa"/>
            <w:vAlign w:val="center"/>
          </w:tcPr>
          <w:p w14:paraId="1C3AF176" w14:textId="77777777" w:rsidR="00AF6F5B" w:rsidRPr="00B95600" w:rsidRDefault="00AF6F5B" w:rsidP="00E41120">
            <w:pPr>
              <w:jc w:val="center"/>
              <w:rPr>
                <w:sz w:val="18"/>
                <w:szCs w:val="18"/>
              </w:rPr>
            </w:pPr>
            <w:r w:rsidRPr="00B95600">
              <w:rPr>
                <w:sz w:val="18"/>
                <w:szCs w:val="18"/>
              </w:rPr>
              <w:t>Upload Contact (Owner)</w:t>
            </w:r>
          </w:p>
        </w:tc>
        <w:tc>
          <w:tcPr>
            <w:tcW w:w="1691" w:type="dxa"/>
            <w:vAlign w:val="center"/>
          </w:tcPr>
          <w:p w14:paraId="1C4E072C" w14:textId="77777777" w:rsidR="00AF6F5B" w:rsidRPr="00B95600" w:rsidRDefault="00AF6F5B" w:rsidP="00E41120">
            <w:pPr>
              <w:jc w:val="center"/>
              <w:rPr>
                <w:sz w:val="18"/>
                <w:szCs w:val="18"/>
              </w:rPr>
            </w:pPr>
            <w:r w:rsidRPr="00B95600">
              <w:rPr>
                <w:sz w:val="18"/>
                <w:szCs w:val="18"/>
              </w:rPr>
              <w:t>Data Provided By</w:t>
            </w:r>
          </w:p>
          <w:p w14:paraId="7875EB83" w14:textId="77777777" w:rsidR="00AF6F5B" w:rsidRPr="00B95600" w:rsidRDefault="00AF6F5B" w:rsidP="00E41120">
            <w:pPr>
              <w:jc w:val="center"/>
              <w:rPr>
                <w:sz w:val="18"/>
                <w:szCs w:val="18"/>
              </w:rPr>
            </w:pPr>
            <w:r w:rsidRPr="00B95600">
              <w:rPr>
                <w:sz w:val="18"/>
                <w:szCs w:val="18"/>
              </w:rPr>
              <w:t>Originator</w:t>
            </w:r>
          </w:p>
        </w:tc>
      </w:tr>
      <w:tr w:rsidR="00AF6F5B" w14:paraId="18A2CB73" w14:textId="77777777" w:rsidTr="005822B5">
        <w:tc>
          <w:tcPr>
            <w:tcW w:w="1182" w:type="dxa"/>
            <w:vAlign w:val="center"/>
          </w:tcPr>
          <w:p w14:paraId="450348E0" w14:textId="77777777" w:rsidR="00AF6F5B" w:rsidRPr="00B95600" w:rsidRDefault="00AF6F5B" w:rsidP="00E41120">
            <w:pPr>
              <w:jc w:val="center"/>
              <w:rPr>
                <w:sz w:val="18"/>
                <w:szCs w:val="18"/>
              </w:rPr>
            </w:pPr>
            <w:r>
              <w:rPr>
                <w:sz w:val="18"/>
                <w:szCs w:val="18"/>
              </w:rPr>
              <w:t>Temporal</w:t>
            </w:r>
          </w:p>
        </w:tc>
        <w:tc>
          <w:tcPr>
            <w:tcW w:w="1333" w:type="dxa"/>
            <w:vAlign w:val="center"/>
          </w:tcPr>
          <w:p w14:paraId="2A0F84C1" w14:textId="77777777" w:rsidR="00AF6F5B" w:rsidRPr="00B95600" w:rsidRDefault="00AF6F5B" w:rsidP="00E41120">
            <w:pPr>
              <w:jc w:val="center"/>
              <w:rPr>
                <w:sz w:val="18"/>
                <w:szCs w:val="18"/>
              </w:rPr>
            </w:pPr>
            <w:r w:rsidRPr="00B95600">
              <w:rPr>
                <w:sz w:val="18"/>
                <w:szCs w:val="18"/>
              </w:rPr>
              <w:t>Date Created</w:t>
            </w:r>
          </w:p>
          <w:p w14:paraId="3064AF9D" w14:textId="77777777" w:rsidR="00AF6F5B" w:rsidRPr="00B95600" w:rsidRDefault="00AF6F5B" w:rsidP="00E41120">
            <w:pPr>
              <w:jc w:val="center"/>
              <w:rPr>
                <w:sz w:val="18"/>
                <w:szCs w:val="18"/>
              </w:rPr>
            </w:pPr>
            <w:r w:rsidRPr="00B95600">
              <w:rPr>
                <w:sz w:val="18"/>
                <w:szCs w:val="18"/>
              </w:rPr>
              <w:t>Date Updated</w:t>
            </w:r>
          </w:p>
          <w:p w14:paraId="21B1E929" w14:textId="77777777" w:rsidR="00AF6F5B" w:rsidRPr="00B95600" w:rsidRDefault="00AF6F5B" w:rsidP="00E41120">
            <w:pPr>
              <w:jc w:val="center"/>
              <w:rPr>
                <w:sz w:val="18"/>
                <w:szCs w:val="18"/>
              </w:rPr>
            </w:pPr>
            <w:r w:rsidRPr="00B95600">
              <w:rPr>
                <w:sz w:val="18"/>
                <w:szCs w:val="18"/>
              </w:rPr>
              <w:t>Temporal Information</w:t>
            </w:r>
          </w:p>
        </w:tc>
        <w:tc>
          <w:tcPr>
            <w:tcW w:w="599" w:type="dxa"/>
            <w:vAlign w:val="center"/>
          </w:tcPr>
          <w:p w14:paraId="414A9C8A" w14:textId="77777777" w:rsidR="00AF6F5B" w:rsidRPr="00B95600" w:rsidRDefault="00AF6F5B" w:rsidP="00E41120">
            <w:pPr>
              <w:jc w:val="center"/>
              <w:rPr>
                <w:sz w:val="18"/>
                <w:szCs w:val="18"/>
              </w:rPr>
            </w:pPr>
            <w:r w:rsidRPr="007F3A34">
              <w:rPr>
                <w:sz w:val="36"/>
                <w:szCs w:val="36"/>
              </w:rPr>
              <w:sym w:font="Wingdings" w:char="F0FC"/>
            </w:r>
          </w:p>
        </w:tc>
        <w:tc>
          <w:tcPr>
            <w:tcW w:w="567" w:type="dxa"/>
            <w:shd w:val="clear" w:color="auto" w:fill="auto"/>
            <w:vAlign w:val="center"/>
          </w:tcPr>
          <w:p w14:paraId="66644162" w14:textId="77777777" w:rsidR="00AF6F5B" w:rsidRPr="00B95600" w:rsidRDefault="00AF6F5B" w:rsidP="00E41120">
            <w:pPr>
              <w:jc w:val="center"/>
              <w:rPr>
                <w:sz w:val="18"/>
                <w:szCs w:val="18"/>
              </w:rPr>
            </w:pPr>
          </w:p>
        </w:tc>
        <w:tc>
          <w:tcPr>
            <w:tcW w:w="567" w:type="dxa"/>
            <w:shd w:val="clear" w:color="auto" w:fill="auto"/>
            <w:vAlign w:val="center"/>
          </w:tcPr>
          <w:p w14:paraId="2F2D31FB" w14:textId="77777777" w:rsidR="00AF6F5B" w:rsidRPr="00B95600" w:rsidRDefault="00AF6F5B" w:rsidP="00E41120">
            <w:pPr>
              <w:jc w:val="center"/>
              <w:rPr>
                <w:sz w:val="18"/>
                <w:szCs w:val="18"/>
              </w:rPr>
            </w:pPr>
            <w:r w:rsidRPr="007F3A34">
              <w:rPr>
                <w:sz w:val="36"/>
                <w:szCs w:val="36"/>
              </w:rPr>
              <w:sym w:font="Wingdings" w:char="F0FC"/>
            </w:r>
          </w:p>
        </w:tc>
        <w:tc>
          <w:tcPr>
            <w:tcW w:w="567" w:type="dxa"/>
            <w:shd w:val="clear" w:color="auto" w:fill="auto"/>
            <w:vAlign w:val="center"/>
          </w:tcPr>
          <w:p w14:paraId="73E33ACE" w14:textId="77777777" w:rsidR="00AF6F5B" w:rsidRPr="00B95600" w:rsidRDefault="00AF6F5B" w:rsidP="00E41120">
            <w:pPr>
              <w:jc w:val="center"/>
              <w:rPr>
                <w:sz w:val="18"/>
                <w:szCs w:val="18"/>
              </w:rPr>
            </w:pPr>
            <w:r w:rsidRPr="007F3A34">
              <w:rPr>
                <w:sz w:val="36"/>
                <w:szCs w:val="36"/>
              </w:rPr>
              <w:sym w:font="Wingdings" w:char="F0FC"/>
            </w:r>
          </w:p>
        </w:tc>
        <w:tc>
          <w:tcPr>
            <w:tcW w:w="485" w:type="dxa"/>
            <w:vAlign w:val="center"/>
          </w:tcPr>
          <w:p w14:paraId="6F53DBC2" w14:textId="77777777" w:rsidR="00AF6F5B" w:rsidRPr="00B95600" w:rsidRDefault="00AF6F5B" w:rsidP="00E41120">
            <w:pPr>
              <w:jc w:val="center"/>
              <w:rPr>
                <w:sz w:val="18"/>
                <w:szCs w:val="18"/>
              </w:rPr>
            </w:pPr>
            <w:r w:rsidRPr="007F3A34">
              <w:rPr>
                <w:sz w:val="36"/>
                <w:szCs w:val="36"/>
              </w:rPr>
              <w:sym w:font="Wingdings" w:char="F0FC"/>
            </w:r>
          </w:p>
        </w:tc>
        <w:tc>
          <w:tcPr>
            <w:tcW w:w="1915" w:type="dxa"/>
            <w:vAlign w:val="center"/>
          </w:tcPr>
          <w:p w14:paraId="7F22831B" w14:textId="77777777" w:rsidR="00AF6F5B" w:rsidRPr="00B95600" w:rsidRDefault="00AF6F5B" w:rsidP="00E41120">
            <w:pPr>
              <w:jc w:val="center"/>
              <w:rPr>
                <w:sz w:val="18"/>
                <w:szCs w:val="18"/>
              </w:rPr>
            </w:pPr>
            <w:r w:rsidRPr="00B95600">
              <w:rPr>
                <w:sz w:val="18"/>
                <w:szCs w:val="18"/>
              </w:rPr>
              <w:t>Date Created</w:t>
            </w:r>
          </w:p>
          <w:p w14:paraId="6A0C96B8" w14:textId="77777777" w:rsidR="00AF6F5B" w:rsidRPr="00B95600" w:rsidRDefault="00AF6F5B" w:rsidP="00E41120">
            <w:pPr>
              <w:jc w:val="center"/>
              <w:rPr>
                <w:sz w:val="18"/>
                <w:szCs w:val="18"/>
              </w:rPr>
            </w:pPr>
            <w:r w:rsidRPr="00B95600">
              <w:rPr>
                <w:sz w:val="18"/>
                <w:szCs w:val="18"/>
              </w:rPr>
              <w:t>Date Updated</w:t>
            </w:r>
          </w:p>
        </w:tc>
        <w:tc>
          <w:tcPr>
            <w:tcW w:w="1691" w:type="dxa"/>
            <w:vAlign w:val="center"/>
          </w:tcPr>
          <w:p w14:paraId="7FFF110B" w14:textId="77777777" w:rsidR="00AF6F5B" w:rsidRPr="00B95600" w:rsidRDefault="00AF6F5B" w:rsidP="00E41120">
            <w:pPr>
              <w:jc w:val="center"/>
              <w:rPr>
                <w:sz w:val="18"/>
                <w:szCs w:val="18"/>
              </w:rPr>
            </w:pPr>
            <w:r w:rsidRPr="00B95600">
              <w:rPr>
                <w:sz w:val="18"/>
                <w:szCs w:val="18"/>
              </w:rPr>
              <w:t>Posting Frequency</w:t>
            </w:r>
          </w:p>
          <w:p w14:paraId="773DCB07" w14:textId="77777777" w:rsidR="00AF6F5B" w:rsidRPr="00B95600" w:rsidRDefault="00AF6F5B" w:rsidP="00E41120">
            <w:pPr>
              <w:jc w:val="center"/>
              <w:rPr>
                <w:sz w:val="18"/>
                <w:szCs w:val="18"/>
              </w:rPr>
            </w:pPr>
            <w:r w:rsidRPr="00B95600">
              <w:rPr>
                <w:sz w:val="18"/>
                <w:szCs w:val="18"/>
              </w:rPr>
              <w:t>Period of Time</w:t>
            </w:r>
          </w:p>
        </w:tc>
      </w:tr>
      <w:tr w:rsidR="00AF6F5B" w14:paraId="084591A2" w14:textId="77777777" w:rsidTr="005822B5">
        <w:tc>
          <w:tcPr>
            <w:tcW w:w="1182" w:type="dxa"/>
            <w:vAlign w:val="center"/>
          </w:tcPr>
          <w:p w14:paraId="3863B0A7" w14:textId="77777777" w:rsidR="00AF6F5B" w:rsidRDefault="00AF6F5B" w:rsidP="00E41120">
            <w:pPr>
              <w:jc w:val="center"/>
              <w:rPr>
                <w:sz w:val="18"/>
                <w:szCs w:val="18"/>
              </w:rPr>
            </w:pPr>
            <w:r>
              <w:rPr>
                <w:sz w:val="18"/>
                <w:szCs w:val="18"/>
              </w:rPr>
              <w:t>License</w:t>
            </w:r>
          </w:p>
        </w:tc>
        <w:tc>
          <w:tcPr>
            <w:tcW w:w="1333" w:type="dxa"/>
            <w:vAlign w:val="center"/>
          </w:tcPr>
          <w:p w14:paraId="637CC125" w14:textId="77777777" w:rsidR="00AF6F5B" w:rsidRPr="00B95600" w:rsidRDefault="00AF6F5B" w:rsidP="00E41120">
            <w:pPr>
              <w:jc w:val="center"/>
              <w:rPr>
                <w:sz w:val="18"/>
                <w:szCs w:val="18"/>
              </w:rPr>
            </w:pPr>
            <w:r>
              <w:rPr>
                <w:sz w:val="18"/>
                <w:szCs w:val="18"/>
              </w:rPr>
              <w:t>License</w:t>
            </w:r>
          </w:p>
        </w:tc>
        <w:tc>
          <w:tcPr>
            <w:tcW w:w="599" w:type="dxa"/>
            <w:vAlign w:val="center"/>
          </w:tcPr>
          <w:p w14:paraId="440A9769" w14:textId="77777777" w:rsidR="00AF6F5B" w:rsidRPr="007F3A34" w:rsidRDefault="00AF6F5B" w:rsidP="00E41120">
            <w:pPr>
              <w:jc w:val="center"/>
              <w:rPr>
                <w:sz w:val="36"/>
                <w:szCs w:val="36"/>
              </w:rPr>
            </w:pPr>
            <w:r w:rsidRPr="007F3A34">
              <w:rPr>
                <w:sz w:val="36"/>
                <w:szCs w:val="36"/>
              </w:rPr>
              <w:sym w:font="Wingdings" w:char="F0FC"/>
            </w:r>
          </w:p>
        </w:tc>
        <w:tc>
          <w:tcPr>
            <w:tcW w:w="567" w:type="dxa"/>
            <w:shd w:val="clear" w:color="auto" w:fill="auto"/>
            <w:vAlign w:val="center"/>
          </w:tcPr>
          <w:p w14:paraId="655F715B" w14:textId="77777777" w:rsidR="00AF6F5B" w:rsidRPr="00B95600" w:rsidRDefault="00AF6F5B" w:rsidP="00E41120">
            <w:pPr>
              <w:jc w:val="center"/>
              <w:rPr>
                <w:sz w:val="18"/>
                <w:szCs w:val="18"/>
              </w:rPr>
            </w:pPr>
            <w:r w:rsidRPr="007F3A34">
              <w:rPr>
                <w:sz w:val="36"/>
                <w:szCs w:val="36"/>
              </w:rPr>
              <w:sym w:font="Wingdings" w:char="F0FC"/>
            </w:r>
          </w:p>
        </w:tc>
        <w:tc>
          <w:tcPr>
            <w:tcW w:w="567" w:type="dxa"/>
            <w:shd w:val="clear" w:color="auto" w:fill="auto"/>
            <w:vAlign w:val="center"/>
          </w:tcPr>
          <w:p w14:paraId="198CA493" w14:textId="77777777" w:rsidR="00AF6F5B" w:rsidRPr="007F3A34" w:rsidRDefault="00AF6F5B" w:rsidP="00E41120">
            <w:pPr>
              <w:jc w:val="center"/>
              <w:rPr>
                <w:sz w:val="36"/>
                <w:szCs w:val="36"/>
              </w:rPr>
            </w:pPr>
          </w:p>
        </w:tc>
        <w:tc>
          <w:tcPr>
            <w:tcW w:w="567" w:type="dxa"/>
            <w:shd w:val="clear" w:color="auto" w:fill="auto"/>
            <w:vAlign w:val="center"/>
          </w:tcPr>
          <w:p w14:paraId="43926030" w14:textId="77777777" w:rsidR="00AF6F5B" w:rsidRPr="007F3A34" w:rsidRDefault="00AF6F5B" w:rsidP="00E41120">
            <w:pPr>
              <w:jc w:val="center"/>
              <w:rPr>
                <w:sz w:val="36"/>
                <w:szCs w:val="36"/>
              </w:rPr>
            </w:pPr>
            <w:r w:rsidRPr="007F3A34">
              <w:rPr>
                <w:sz w:val="36"/>
                <w:szCs w:val="36"/>
              </w:rPr>
              <w:sym w:font="Wingdings" w:char="F0FC"/>
            </w:r>
          </w:p>
        </w:tc>
        <w:tc>
          <w:tcPr>
            <w:tcW w:w="485" w:type="dxa"/>
            <w:vAlign w:val="center"/>
          </w:tcPr>
          <w:p w14:paraId="6180E189" w14:textId="77777777" w:rsidR="00AF6F5B" w:rsidRPr="007F3A34" w:rsidRDefault="00AF6F5B" w:rsidP="00E41120">
            <w:pPr>
              <w:jc w:val="center"/>
              <w:rPr>
                <w:sz w:val="36"/>
                <w:szCs w:val="36"/>
              </w:rPr>
            </w:pPr>
            <w:r w:rsidRPr="007F3A34">
              <w:rPr>
                <w:sz w:val="36"/>
                <w:szCs w:val="36"/>
              </w:rPr>
              <w:sym w:font="Wingdings" w:char="F0FC"/>
            </w:r>
          </w:p>
        </w:tc>
        <w:tc>
          <w:tcPr>
            <w:tcW w:w="1915" w:type="dxa"/>
            <w:vAlign w:val="center"/>
          </w:tcPr>
          <w:p w14:paraId="28592547" w14:textId="77777777" w:rsidR="00AF6F5B" w:rsidRPr="00B95600" w:rsidRDefault="00AF6F5B" w:rsidP="00E41120">
            <w:pPr>
              <w:jc w:val="center"/>
              <w:rPr>
                <w:sz w:val="18"/>
                <w:szCs w:val="18"/>
              </w:rPr>
            </w:pPr>
            <w:r>
              <w:rPr>
                <w:sz w:val="18"/>
                <w:szCs w:val="18"/>
              </w:rPr>
              <w:t>None</w:t>
            </w:r>
          </w:p>
        </w:tc>
        <w:tc>
          <w:tcPr>
            <w:tcW w:w="1691" w:type="dxa"/>
            <w:vAlign w:val="center"/>
          </w:tcPr>
          <w:p w14:paraId="7EF7ECD5" w14:textId="77777777" w:rsidR="00AF6F5B" w:rsidRPr="00B95600" w:rsidRDefault="00AF6F5B" w:rsidP="00E41120">
            <w:pPr>
              <w:jc w:val="center"/>
              <w:rPr>
                <w:sz w:val="18"/>
                <w:szCs w:val="18"/>
              </w:rPr>
            </w:pPr>
            <w:r>
              <w:rPr>
                <w:sz w:val="18"/>
                <w:szCs w:val="18"/>
              </w:rPr>
              <w:t>License</w:t>
            </w:r>
          </w:p>
        </w:tc>
      </w:tr>
    </w:tbl>
    <w:p w14:paraId="2ECCF282" w14:textId="229DA7E2" w:rsidR="001D252A" w:rsidRDefault="001D252A" w:rsidP="002D35F1"/>
    <w:p w14:paraId="082F88DC" w14:textId="322824B7" w:rsidR="00E13A0A" w:rsidRDefault="0011208B" w:rsidP="00E13A0A">
      <w:r>
        <w:t xml:space="preserve">For dataset level metadata </w:t>
      </w:r>
      <w:r w:rsidR="00872A08">
        <w:t>existence</w:t>
      </w:r>
      <w:r>
        <w:t xml:space="preserve">, </w:t>
      </w:r>
      <w:r w:rsidR="00E13A0A">
        <w:t xml:space="preserve">I created a python script that downloads </w:t>
      </w:r>
      <w:r>
        <w:t xml:space="preserve">basic </w:t>
      </w:r>
      <w:r w:rsidR="00E13A0A">
        <w:t>metadata for published</w:t>
      </w:r>
      <w:r>
        <w:t xml:space="preserve"> assets</w:t>
      </w:r>
      <w:r w:rsidR="00E13A0A">
        <w:t xml:space="preserve"> from the </w:t>
      </w:r>
      <w:proofErr w:type="spellStart"/>
      <w:r w:rsidR="00E13A0A">
        <w:t>Socrata</w:t>
      </w:r>
      <w:proofErr w:type="spellEnd"/>
      <w:r w:rsidR="00E13A0A">
        <w:t xml:space="preserve"> </w:t>
      </w:r>
      <w:hyperlink r:id="rId8" w:history="1">
        <w:r w:rsidR="00E13A0A" w:rsidRPr="00082388">
          <w:rPr>
            <w:rStyle w:val="Hyperlink"/>
          </w:rPr>
          <w:t>Discovery API</w:t>
        </w:r>
      </w:hyperlink>
      <w:r w:rsidR="00E13A0A">
        <w:t xml:space="preserve"> as well as </w:t>
      </w:r>
      <w:r>
        <w:t xml:space="preserve">more detailed </w:t>
      </w:r>
      <w:r w:rsidR="00E13A0A">
        <w:t xml:space="preserve">metadata elements from the </w:t>
      </w:r>
      <w:r w:rsidR="00E13A0A">
        <w:lastRenderedPageBreak/>
        <w:t>JSON files for all public datasets.  Th</w:t>
      </w:r>
      <w:r>
        <w:t>e</w:t>
      </w:r>
      <w:r w:rsidR="00E13A0A">
        <w:t xml:space="preserve"> </w:t>
      </w:r>
      <w:r>
        <w:t xml:space="preserve">script </w:t>
      </w:r>
      <w:r w:rsidR="00E13A0A">
        <w:t xml:space="preserve">creates CSV files of the metadata and appends </w:t>
      </w:r>
      <w:r>
        <w:t xml:space="preserve">summarized </w:t>
      </w:r>
      <w:r w:rsidR="00E13A0A">
        <w:t xml:space="preserve">data to another CSV file for longitudinal analysis.  </w:t>
      </w:r>
      <w:r>
        <w:t>Additionally, t</w:t>
      </w:r>
      <w:r w:rsidR="00E13A0A">
        <w:t xml:space="preserve">his </w:t>
      </w:r>
      <w:r>
        <w:t xml:space="preserve">Python </w:t>
      </w:r>
      <w:r w:rsidR="00E13A0A">
        <w:t xml:space="preserve">script can be used on any </w:t>
      </w:r>
      <w:proofErr w:type="spellStart"/>
      <w:r w:rsidR="00E13A0A">
        <w:t>Socrata</w:t>
      </w:r>
      <w:proofErr w:type="spellEnd"/>
      <w:r w:rsidR="00E13A0A">
        <w:t xml:space="preserve"> portal with slight modification</w:t>
      </w:r>
      <w:r>
        <w:t xml:space="preserve">s to properly ingest </w:t>
      </w:r>
      <w:r w:rsidR="00E13A0A">
        <w:t>custom metadata elements</w:t>
      </w:r>
      <w:r w:rsidR="00751C12">
        <w:t xml:space="preserve"> added by portal managers</w:t>
      </w:r>
      <w:r w:rsidR="00E13A0A">
        <w:t>.</w:t>
      </w:r>
    </w:p>
    <w:p w14:paraId="758FEEC8" w14:textId="5128B189" w:rsidR="006B5F46" w:rsidRPr="001A4B9A" w:rsidRDefault="006B5F46" w:rsidP="00E13A0A">
      <w:pPr>
        <w:rPr>
          <w:rStyle w:val="Strong"/>
        </w:rPr>
      </w:pPr>
      <w:r w:rsidRPr="001A4B9A">
        <w:rPr>
          <w:rStyle w:val="Strong"/>
        </w:rPr>
        <w:t>Format</w:t>
      </w:r>
    </w:p>
    <w:p w14:paraId="3BA0FB7C" w14:textId="7ADF4819" w:rsidR="006B5F46" w:rsidRDefault="006B5F46" w:rsidP="006B5F46">
      <w:r>
        <w:t>The Format dimension is assessed through the file format and whether it is nonproprietary and machine readable. It is also important that the data is structured with consistent columns and rows.  Approximately 25% of the assets on the portal are not in a machine-readable format and are mostly pdfs</w:t>
      </w:r>
      <w:r w:rsidR="001A4B9A">
        <w:t xml:space="preserve"> or Word documents</w:t>
      </w:r>
      <w:r>
        <w:t xml:space="preserve">. </w:t>
      </w:r>
      <w:proofErr w:type="spellStart"/>
      <w:r>
        <w:t>Socrata</w:t>
      </w:r>
      <w:proofErr w:type="spellEnd"/>
      <w:r>
        <w:t xml:space="preserve"> makes any uploaded tabular data available in multiple open formats.  However, of the tabular data, 12% (13/108) are not structured appropriately for machine readability.  They have summary rows among data rows or may contain rows that are not part of the dataset.</w:t>
      </w:r>
    </w:p>
    <w:p w14:paraId="3F36410D" w14:textId="546E5847" w:rsidR="00751C12" w:rsidRPr="001A4B9A" w:rsidRDefault="00751C12" w:rsidP="00E13A0A">
      <w:pPr>
        <w:rPr>
          <w:rStyle w:val="Strong"/>
        </w:rPr>
      </w:pPr>
      <w:r w:rsidRPr="001A4B9A">
        <w:rPr>
          <w:rStyle w:val="Strong"/>
        </w:rPr>
        <w:t>Metadata Existence Results</w:t>
      </w:r>
    </w:p>
    <w:p w14:paraId="7654E962" w14:textId="328A52C8" w:rsidR="001A4B9A" w:rsidRDefault="006B5F46" w:rsidP="001A7FF7">
      <w:r>
        <w:t xml:space="preserve">Of the </w:t>
      </w:r>
      <w:r w:rsidR="002150B4">
        <w:t>fourteen</w:t>
      </w:r>
      <w:r>
        <w:t xml:space="preserve"> available metadata elements, the name of the dataset is the only element currently required by data.wa.gov.  Additionally, the </w:t>
      </w:r>
      <w:proofErr w:type="spellStart"/>
      <w:r>
        <w:t>Socrata</w:t>
      </w:r>
      <w:proofErr w:type="spellEnd"/>
      <w:r>
        <w:t xml:space="preserve"> platform provides a way to contact a dataset owner that keeps the owner identity anonymous unless the owner specifies their contact information in the Contact Email element. For this reason, I ignored the Contact Email metadata element in the assessment.</w:t>
      </w:r>
      <w:r w:rsidR="00961041">
        <w:t xml:space="preserve">  </w:t>
      </w:r>
      <w:r w:rsidR="002150B4">
        <w:t xml:space="preserve">A publisher can also add up to six notes.  I did not include these in the existence assessment because they are completely open ended and difficult to standardize.  </w:t>
      </w:r>
      <w:r w:rsidR="00961041">
        <w:t>That leave</w:t>
      </w:r>
      <w:r w:rsidR="002150B4">
        <w:t>s</w:t>
      </w:r>
      <w:r w:rsidR="001A7FF7">
        <w:t xml:space="preserve"> eleven </w:t>
      </w:r>
      <w:r w:rsidR="002150B4">
        <w:t xml:space="preserve">optional </w:t>
      </w:r>
      <w:r w:rsidR="001A7FF7">
        <w:t xml:space="preserve">available metadata elements (Table).  </w:t>
      </w:r>
    </w:p>
    <w:p w14:paraId="393A04DF" w14:textId="2E53066F" w:rsidR="001A7FF7" w:rsidRDefault="001A7FF7" w:rsidP="001A7FF7">
      <w:r>
        <w:t xml:space="preserve">Of these </w:t>
      </w:r>
      <w:r w:rsidR="00961041">
        <w:t xml:space="preserve">eleven </w:t>
      </w:r>
      <w:r>
        <w:t>options, f</w:t>
      </w:r>
      <w:r w:rsidR="006B5F46">
        <w:t>ive</w:t>
      </w:r>
      <w:r>
        <w:t xml:space="preserve"> are particularly helpful for finding</w:t>
      </w:r>
      <w:r w:rsidR="006B5F46">
        <w:t>,</w:t>
      </w:r>
      <w:r>
        <w:t xml:space="preserve"> understanding</w:t>
      </w:r>
      <w:r w:rsidR="006B5F46">
        <w:t>,</w:t>
      </w:r>
      <w:r>
        <w:t xml:space="preserve"> </w:t>
      </w:r>
      <w:r w:rsidR="006B5F46">
        <w:t xml:space="preserve">and using </w:t>
      </w:r>
      <w:r w:rsidR="00961041">
        <w:t xml:space="preserve">a </w:t>
      </w:r>
      <w:r>
        <w:t>dataset: Description, Category, Update Frequency, Data provided by</w:t>
      </w:r>
      <w:r w:rsidR="006B5F46">
        <w:t>, and License</w:t>
      </w:r>
      <w:r>
        <w:t>.  These will be referred to as core metadata elements.  Originator is not included since most publishers put this information in the ‘</w:t>
      </w:r>
      <w:r w:rsidR="001A4B9A">
        <w:t>D</w:t>
      </w:r>
      <w:r>
        <w:t xml:space="preserve">ata </w:t>
      </w:r>
      <w:r w:rsidR="001A4B9A">
        <w:t>P</w:t>
      </w:r>
      <w:r>
        <w:t xml:space="preserve">rovided </w:t>
      </w:r>
      <w:r w:rsidR="001A4B9A">
        <w:t>B</w:t>
      </w:r>
      <w:r>
        <w:t>y’ element.  The data dictionary completeness is included in the data quality assessment.</w:t>
      </w:r>
    </w:p>
    <w:p w14:paraId="5D7EFAC0" w14:textId="77777777" w:rsidR="001A7FF7" w:rsidRDefault="001A7FF7" w:rsidP="001A7FF7">
      <w:r>
        <w:t>Table__. Metadata elements available to data publishers on data.wa.gov and what elements were included in the assessments.  Each was evaluated for presence.</w:t>
      </w:r>
    </w:p>
    <w:tbl>
      <w:tblPr>
        <w:tblW w:w="9360" w:type="dxa"/>
        <w:tblLook w:val="04A0" w:firstRow="1" w:lastRow="0" w:firstColumn="1" w:lastColumn="0" w:noHBand="0" w:noVBand="1"/>
      </w:tblPr>
      <w:tblGrid>
        <w:gridCol w:w="2127"/>
        <w:gridCol w:w="2793"/>
        <w:gridCol w:w="2560"/>
        <w:gridCol w:w="1880"/>
      </w:tblGrid>
      <w:tr w:rsidR="001A4B9A" w:rsidRPr="00E221A1" w14:paraId="7FC483E2" w14:textId="77777777" w:rsidTr="00E41120">
        <w:trPr>
          <w:trHeight w:val="250"/>
        </w:trPr>
        <w:tc>
          <w:tcPr>
            <w:tcW w:w="2127" w:type="dxa"/>
            <w:tcBorders>
              <w:top w:val="nil"/>
              <w:left w:val="nil"/>
              <w:bottom w:val="nil"/>
              <w:right w:val="nil"/>
            </w:tcBorders>
            <w:shd w:val="clear" w:color="auto" w:fill="auto"/>
            <w:noWrap/>
            <w:vAlign w:val="center"/>
            <w:hideMark/>
          </w:tcPr>
          <w:p w14:paraId="411E0B8C" w14:textId="77777777" w:rsidR="001A4B9A" w:rsidRPr="00E221A1" w:rsidRDefault="001A4B9A" w:rsidP="00E41120">
            <w:pPr>
              <w:spacing w:after="0" w:line="240" w:lineRule="auto"/>
              <w:jc w:val="center"/>
              <w:rPr>
                <w:rFonts w:ascii="Arial" w:eastAsia="Times New Roman" w:hAnsi="Arial" w:cs="Arial"/>
                <w:b/>
                <w:bCs/>
                <w:color w:val="000000"/>
                <w:sz w:val="20"/>
                <w:szCs w:val="20"/>
              </w:rPr>
            </w:pPr>
            <w:bookmarkStart w:id="3" w:name="_Hlk17275235"/>
            <w:r w:rsidRPr="00E221A1">
              <w:rPr>
                <w:rFonts w:ascii="Arial" w:eastAsia="Times New Roman" w:hAnsi="Arial" w:cs="Arial"/>
                <w:b/>
                <w:bCs/>
                <w:color w:val="000000"/>
                <w:sz w:val="20"/>
                <w:szCs w:val="20"/>
              </w:rPr>
              <w:t>Element</w:t>
            </w:r>
          </w:p>
        </w:tc>
        <w:tc>
          <w:tcPr>
            <w:tcW w:w="2793" w:type="dxa"/>
            <w:tcBorders>
              <w:top w:val="nil"/>
              <w:left w:val="nil"/>
              <w:bottom w:val="nil"/>
              <w:right w:val="nil"/>
            </w:tcBorders>
            <w:shd w:val="clear" w:color="auto" w:fill="auto"/>
            <w:noWrap/>
            <w:vAlign w:val="center"/>
            <w:hideMark/>
          </w:tcPr>
          <w:p w14:paraId="38ADD8CB" w14:textId="77777777" w:rsidR="001A4B9A" w:rsidRPr="00E221A1" w:rsidRDefault="001A4B9A" w:rsidP="00E41120">
            <w:pPr>
              <w:spacing w:after="0" w:line="240" w:lineRule="auto"/>
              <w:jc w:val="center"/>
              <w:rPr>
                <w:rFonts w:ascii="Arial" w:eastAsia="Times New Roman" w:hAnsi="Arial" w:cs="Arial"/>
                <w:b/>
                <w:bCs/>
                <w:color w:val="000000"/>
                <w:sz w:val="20"/>
                <w:szCs w:val="20"/>
              </w:rPr>
            </w:pPr>
            <w:r w:rsidRPr="00E221A1">
              <w:rPr>
                <w:rFonts w:ascii="Arial" w:eastAsia="Times New Roman" w:hAnsi="Arial" w:cs="Arial"/>
                <w:b/>
                <w:bCs/>
                <w:color w:val="000000"/>
                <w:sz w:val="20"/>
                <w:szCs w:val="20"/>
              </w:rPr>
              <w:t>Included in Available Assessment</w:t>
            </w:r>
          </w:p>
        </w:tc>
        <w:tc>
          <w:tcPr>
            <w:tcW w:w="2560" w:type="dxa"/>
            <w:tcBorders>
              <w:top w:val="nil"/>
              <w:left w:val="nil"/>
              <w:bottom w:val="nil"/>
              <w:right w:val="nil"/>
            </w:tcBorders>
            <w:shd w:val="clear" w:color="auto" w:fill="auto"/>
            <w:noWrap/>
            <w:vAlign w:val="center"/>
            <w:hideMark/>
          </w:tcPr>
          <w:p w14:paraId="0062C2E9" w14:textId="77777777" w:rsidR="001A4B9A" w:rsidRPr="00E221A1" w:rsidRDefault="001A4B9A" w:rsidP="00E41120">
            <w:pPr>
              <w:spacing w:after="0" w:line="240" w:lineRule="auto"/>
              <w:jc w:val="center"/>
              <w:rPr>
                <w:rFonts w:ascii="Arial" w:eastAsia="Times New Roman" w:hAnsi="Arial" w:cs="Arial"/>
                <w:b/>
                <w:bCs/>
                <w:color w:val="000000"/>
                <w:sz w:val="20"/>
                <w:szCs w:val="20"/>
              </w:rPr>
            </w:pPr>
            <w:r w:rsidRPr="00E221A1">
              <w:rPr>
                <w:rFonts w:ascii="Arial" w:eastAsia="Times New Roman" w:hAnsi="Arial" w:cs="Arial"/>
                <w:b/>
                <w:bCs/>
                <w:color w:val="000000"/>
                <w:sz w:val="20"/>
                <w:szCs w:val="20"/>
              </w:rPr>
              <w:t xml:space="preserve">Included </w:t>
            </w:r>
            <w:r>
              <w:rPr>
                <w:rFonts w:ascii="Arial" w:eastAsia="Times New Roman" w:hAnsi="Arial" w:cs="Arial"/>
                <w:b/>
                <w:bCs/>
                <w:color w:val="000000"/>
                <w:sz w:val="20"/>
                <w:szCs w:val="20"/>
              </w:rPr>
              <w:t>in</w:t>
            </w:r>
            <w:r w:rsidRPr="00E221A1">
              <w:rPr>
                <w:rFonts w:ascii="Arial" w:eastAsia="Times New Roman" w:hAnsi="Arial" w:cs="Arial"/>
                <w:b/>
                <w:bCs/>
                <w:color w:val="000000"/>
                <w:sz w:val="20"/>
                <w:szCs w:val="20"/>
              </w:rPr>
              <w:t xml:space="preserve"> Core </w:t>
            </w:r>
            <w:r>
              <w:rPr>
                <w:rFonts w:ascii="Arial" w:eastAsia="Times New Roman" w:hAnsi="Arial" w:cs="Arial"/>
                <w:b/>
                <w:bCs/>
                <w:color w:val="000000"/>
                <w:sz w:val="20"/>
                <w:szCs w:val="20"/>
              </w:rPr>
              <w:t>Assessment</w:t>
            </w:r>
          </w:p>
        </w:tc>
        <w:tc>
          <w:tcPr>
            <w:tcW w:w="1880" w:type="dxa"/>
            <w:tcBorders>
              <w:top w:val="nil"/>
              <w:left w:val="nil"/>
              <w:bottom w:val="nil"/>
              <w:right w:val="nil"/>
            </w:tcBorders>
          </w:tcPr>
          <w:p w14:paraId="67DC0BFB" w14:textId="77777777" w:rsidR="001A4B9A" w:rsidRPr="00E221A1" w:rsidRDefault="001A4B9A" w:rsidP="00E41120">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Dimension</w:t>
            </w:r>
          </w:p>
        </w:tc>
      </w:tr>
      <w:tr w:rsidR="001A4B9A" w:rsidRPr="00E221A1" w14:paraId="78D1D15F" w14:textId="77777777" w:rsidTr="00E41120">
        <w:trPr>
          <w:trHeight w:val="250"/>
        </w:trPr>
        <w:tc>
          <w:tcPr>
            <w:tcW w:w="2127" w:type="dxa"/>
            <w:tcBorders>
              <w:top w:val="nil"/>
              <w:left w:val="nil"/>
              <w:bottom w:val="nil"/>
              <w:right w:val="nil"/>
            </w:tcBorders>
            <w:shd w:val="clear" w:color="auto" w:fill="auto"/>
            <w:noWrap/>
            <w:vAlign w:val="center"/>
            <w:hideMark/>
          </w:tcPr>
          <w:p w14:paraId="31046C50" w14:textId="77777777" w:rsidR="001A4B9A" w:rsidRPr="00E221A1" w:rsidRDefault="001A4B9A" w:rsidP="00E41120">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Categories</w:t>
            </w:r>
          </w:p>
        </w:tc>
        <w:tc>
          <w:tcPr>
            <w:tcW w:w="2793" w:type="dxa"/>
            <w:tcBorders>
              <w:top w:val="nil"/>
              <w:left w:val="nil"/>
              <w:bottom w:val="nil"/>
              <w:right w:val="nil"/>
            </w:tcBorders>
            <w:shd w:val="clear" w:color="auto" w:fill="auto"/>
            <w:noWrap/>
            <w:vAlign w:val="center"/>
            <w:hideMark/>
          </w:tcPr>
          <w:p w14:paraId="11BC129B" w14:textId="77777777" w:rsidR="001A4B9A" w:rsidRPr="00E221A1" w:rsidRDefault="001A4B9A" w:rsidP="00E41120">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Categories</w:t>
            </w:r>
          </w:p>
        </w:tc>
        <w:tc>
          <w:tcPr>
            <w:tcW w:w="2560" w:type="dxa"/>
            <w:tcBorders>
              <w:top w:val="nil"/>
              <w:left w:val="nil"/>
              <w:bottom w:val="nil"/>
              <w:right w:val="nil"/>
            </w:tcBorders>
            <w:shd w:val="clear" w:color="auto" w:fill="auto"/>
            <w:noWrap/>
            <w:vAlign w:val="center"/>
            <w:hideMark/>
          </w:tcPr>
          <w:p w14:paraId="77227A1B" w14:textId="77777777" w:rsidR="001A4B9A" w:rsidRPr="00E221A1" w:rsidRDefault="001A4B9A" w:rsidP="00E41120">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Categories</w:t>
            </w:r>
          </w:p>
        </w:tc>
        <w:tc>
          <w:tcPr>
            <w:tcW w:w="1880" w:type="dxa"/>
            <w:tcBorders>
              <w:top w:val="nil"/>
              <w:left w:val="nil"/>
              <w:bottom w:val="nil"/>
              <w:right w:val="nil"/>
            </w:tcBorders>
          </w:tcPr>
          <w:p w14:paraId="00B347B0" w14:textId="77777777" w:rsidR="001A4B9A" w:rsidRPr="00E221A1" w:rsidRDefault="001A4B9A" w:rsidP="00E41120">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Discovery</w:t>
            </w:r>
          </w:p>
        </w:tc>
      </w:tr>
      <w:tr w:rsidR="001A4B9A" w:rsidRPr="00E221A1" w14:paraId="336F7AA5" w14:textId="77777777" w:rsidTr="00E41120">
        <w:trPr>
          <w:trHeight w:val="250"/>
        </w:trPr>
        <w:tc>
          <w:tcPr>
            <w:tcW w:w="2127" w:type="dxa"/>
            <w:tcBorders>
              <w:top w:val="nil"/>
              <w:left w:val="nil"/>
              <w:bottom w:val="nil"/>
              <w:right w:val="nil"/>
            </w:tcBorders>
            <w:shd w:val="clear" w:color="auto" w:fill="auto"/>
            <w:noWrap/>
            <w:vAlign w:val="center"/>
            <w:hideMark/>
          </w:tcPr>
          <w:p w14:paraId="245A30AF" w14:textId="77777777" w:rsidR="001A4B9A" w:rsidRPr="00E221A1" w:rsidRDefault="001A4B9A" w:rsidP="00E41120">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Description</w:t>
            </w:r>
          </w:p>
        </w:tc>
        <w:tc>
          <w:tcPr>
            <w:tcW w:w="2793" w:type="dxa"/>
            <w:tcBorders>
              <w:top w:val="nil"/>
              <w:left w:val="nil"/>
              <w:bottom w:val="nil"/>
              <w:right w:val="nil"/>
            </w:tcBorders>
            <w:shd w:val="clear" w:color="auto" w:fill="auto"/>
            <w:noWrap/>
            <w:vAlign w:val="center"/>
            <w:hideMark/>
          </w:tcPr>
          <w:p w14:paraId="330A82AA" w14:textId="77777777" w:rsidR="001A4B9A" w:rsidRPr="00E221A1" w:rsidRDefault="001A4B9A" w:rsidP="00E41120">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Description</w:t>
            </w:r>
          </w:p>
        </w:tc>
        <w:tc>
          <w:tcPr>
            <w:tcW w:w="2560" w:type="dxa"/>
            <w:tcBorders>
              <w:top w:val="nil"/>
              <w:left w:val="nil"/>
              <w:bottom w:val="nil"/>
              <w:right w:val="nil"/>
            </w:tcBorders>
            <w:shd w:val="clear" w:color="auto" w:fill="auto"/>
            <w:noWrap/>
            <w:vAlign w:val="center"/>
            <w:hideMark/>
          </w:tcPr>
          <w:p w14:paraId="35438C79" w14:textId="77777777" w:rsidR="001A4B9A" w:rsidRPr="00E221A1" w:rsidRDefault="001A4B9A" w:rsidP="00E41120">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Description</w:t>
            </w:r>
          </w:p>
        </w:tc>
        <w:tc>
          <w:tcPr>
            <w:tcW w:w="1880" w:type="dxa"/>
            <w:tcBorders>
              <w:top w:val="nil"/>
              <w:left w:val="nil"/>
              <w:bottom w:val="nil"/>
              <w:right w:val="nil"/>
            </w:tcBorders>
          </w:tcPr>
          <w:p w14:paraId="7B70DA31" w14:textId="77777777" w:rsidR="001A4B9A" w:rsidRPr="00E221A1" w:rsidRDefault="001A4B9A" w:rsidP="00E41120">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Discovery</w:t>
            </w:r>
          </w:p>
        </w:tc>
      </w:tr>
      <w:tr w:rsidR="001A4B9A" w:rsidRPr="00E221A1" w14:paraId="06038EDA" w14:textId="77777777" w:rsidTr="00E41120">
        <w:trPr>
          <w:trHeight w:val="250"/>
        </w:trPr>
        <w:tc>
          <w:tcPr>
            <w:tcW w:w="2127" w:type="dxa"/>
            <w:tcBorders>
              <w:top w:val="nil"/>
              <w:left w:val="nil"/>
              <w:bottom w:val="nil"/>
              <w:right w:val="nil"/>
            </w:tcBorders>
            <w:shd w:val="clear" w:color="auto" w:fill="auto"/>
            <w:noWrap/>
            <w:vAlign w:val="center"/>
            <w:hideMark/>
          </w:tcPr>
          <w:p w14:paraId="56C0D4B2" w14:textId="77777777" w:rsidR="001A4B9A" w:rsidRPr="00E221A1" w:rsidRDefault="001A4B9A" w:rsidP="00E41120">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Data Provided By</w:t>
            </w:r>
          </w:p>
        </w:tc>
        <w:tc>
          <w:tcPr>
            <w:tcW w:w="2793" w:type="dxa"/>
            <w:tcBorders>
              <w:top w:val="nil"/>
              <w:left w:val="nil"/>
              <w:bottom w:val="nil"/>
              <w:right w:val="nil"/>
            </w:tcBorders>
            <w:shd w:val="clear" w:color="auto" w:fill="auto"/>
            <w:noWrap/>
            <w:vAlign w:val="center"/>
            <w:hideMark/>
          </w:tcPr>
          <w:p w14:paraId="3EAC98D1" w14:textId="77777777" w:rsidR="001A4B9A" w:rsidRPr="00E221A1" w:rsidRDefault="001A4B9A" w:rsidP="00E41120">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Data Provided By</w:t>
            </w:r>
          </w:p>
        </w:tc>
        <w:tc>
          <w:tcPr>
            <w:tcW w:w="2560" w:type="dxa"/>
            <w:tcBorders>
              <w:top w:val="nil"/>
              <w:left w:val="nil"/>
              <w:bottom w:val="nil"/>
              <w:right w:val="nil"/>
            </w:tcBorders>
            <w:shd w:val="clear" w:color="auto" w:fill="auto"/>
            <w:noWrap/>
            <w:vAlign w:val="center"/>
            <w:hideMark/>
          </w:tcPr>
          <w:p w14:paraId="7E6F4FD5" w14:textId="77777777" w:rsidR="001A4B9A" w:rsidRPr="00E221A1" w:rsidRDefault="001A4B9A" w:rsidP="00E41120">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Data Provided By</w:t>
            </w:r>
          </w:p>
        </w:tc>
        <w:tc>
          <w:tcPr>
            <w:tcW w:w="1880" w:type="dxa"/>
            <w:tcBorders>
              <w:top w:val="nil"/>
              <w:left w:val="nil"/>
              <w:bottom w:val="nil"/>
              <w:right w:val="nil"/>
            </w:tcBorders>
          </w:tcPr>
          <w:p w14:paraId="0F568A47" w14:textId="77777777" w:rsidR="001A4B9A" w:rsidRPr="00E221A1" w:rsidRDefault="001A4B9A" w:rsidP="00E41120">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Owner</w:t>
            </w:r>
          </w:p>
        </w:tc>
      </w:tr>
      <w:tr w:rsidR="001A4B9A" w:rsidRPr="00E221A1" w14:paraId="609341F1" w14:textId="77777777" w:rsidTr="00E41120">
        <w:trPr>
          <w:trHeight w:val="250"/>
        </w:trPr>
        <w:tc>
          <w:tcPr>
            <w:tcW w:w="2127" w:type="dxa"/>
            <w:tcBorders>
              <w:top w:val="nil"/>
              <w:left w:val="nil"/>
              <w:bottom w:val="nil"/>
              <w:right w:val="nil"/>
            </w:tcBorders>
            <w:shd w:val="clear" w:color="auto" w:fill="auto"/>
            <w:noWrap/>
            <w:vAlign w:val="center"/>
            <w:hideMark/>
          </w:tcPr>
          <w:p w14:paraId="518BF87E" w14:textId="77777777" w:rsidR="001A4B9A" w:rsidRPr="00E221A1" w:rsidRDefault="001A4B9A" w:rsidP="00E41120">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Posting Frequency</w:t>
            </w:r>
          </w:p>
        </w:tc>
        <w:tc>
          <w:tcPr>
            <w:tcW w:w="2793" w:type="dxa"/>
            <w:tcBorders>
              <w:top w:val="nil"/>
              <w:left w:val="nil"/>
              <w:bottom w:val="nil"/>
              <w:right w:val="nil"/>
            </w:tcBorders>
            <w:shd w:val="clear" w:color="auto" w:fill="auto"/>
            <w:noWrap/>
            <w:vAlign w:val="center"/>
            <w:hideMark/>
          </w:tcPr>
          <w:p w14:paraId="01C8D591" w14:textId="77777777" w:rsidR="001A4B9A" w:rsidRPr="00E221A1" w:rsidRDefault="001A4B9A" w:rsidP="00E41120">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Posting Frequency</w:t>
            </w:r>
          </w:p>
        </w:tc>
        <w:tc>
          <w:tcPr>
            <w:tcW w:w="2560" w:type="dxa"/>
            <w:tcBorders>
              <w:top w:val="nil"/>
              <w:left w:val="nil"/>
              <w:bottom w:val="nil"/>
              <w:right w:val="nil"/>
            </w:tcBorders>
            <w:shd w:val="clear" w:color="auto" w:fill="auto"/>
            <w:noWrap/>
            <w:vAlign w:val="center"/>
            <w:hideMark/>
          </w:tcPr>
          <w:p w14:paraId="10B5BC59" w14:textId="77777777" w:rsidR="001A4B9A" w:rsidRPr="00E221A1" w:rsidRDefault="001A4B9A" w:rsidP="00E41120">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Posting Frequency</w:t>
            </w:r>
          </w:p>
        </w:tc>
        <w:tc>
          <w:tcPr>
            <w:tcW w:w="1880" w:type="dxa"/>
            <w:tcBorders>
              <w:top w:val="nil"/>
              <w:left w:val="nil"/>
              <w:bottom w:val="nil"/>
              <w:right w:val="nil"/>
            </w:tcBorders>
          </w:tcPr>
          <w:p w14:paraId="27075D4E" w14:textId="77777777" w:rsidR="001A4B9A" w:rsidRPr="00E221A1" w:rsidRDefault="001A4B9A" w:rsidP="00E41120">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Temporal</w:t>
            </w:r>
          </w:p>
        </w:tc>
      </w:tr>
      <w:tr w:rsidR="001A4B9A" w:rsidRPr="00E221A1" w14:paraId="18D60110" w14:textId="77777777" w:rsidTr="00E41120">
        <w:trPr>
          <w:trHeight w:val="250"/>
        </w:trPr>
        <w:tc>
          <w:tcPr>
            <w:tcW w:w="2127" w:type="dxa"/>
            <w:tcBorders>
              <w:top w:val="nil"/>
              <w:left w:val="nil"/>
              <w:bottom w:val="nil"/>
              <w:right w:val="nil"/>
            </w:tcBorders>
            <w:shd w:val="clear" w:color="auto" w:fill="auto"/>
            <w:noWrap/>
            <w:vAlign w:val="center"/>
          </w:tcPr>
          <w:p w14:paraId="5BA25C04" w14:textId="1C1973EE" w:rsidR="001A4B9A" w:rsidRPr="00E221A1" w:rsidRDefault="001A4B9A"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License</w:t>
            </w:r>
          </w:p>
        </w:tc>
        <w:tc>
          <w:tcPr>
            <w:tcW w:w="2793" w:type="dxa"/>
            <w:tcBorders>
              <w:top w:val="nil"/>
              <w:left w:val="nil"/>
              <w:bottom w:val="nil"/>
              <w:right w:val="nil"/>
            </w:tcBorders>
            <w:shd w:val="clear" w:color="auto" w:fill="auto"/>
            <w:noWrap/>
            <w:vAlign w:val="center"/>
          </w:tcPr>
          <w:p w14:paraId="7EB0D9BE" w14:textId="17814216" w:rsidR="001A4B9A" w:rsidRPr="00E221A1" w:rsidRDefault="001A4B9A"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License</w:t>
            </w:r>
          </w:p>
        </w:tc>
        <w:tc>
          <w:tcPr>
            <w:tcW w:w="2560" w:type="dxa"/>
            <w:tcBorders>
              <w:top w:val="nil"/>
              <w:left w:val="nil"/>
              <w:bottom w:val="nil"/>
              <w:right w:val="nil"/>
            </w:tcBorders>
            <w:shd w:val="clear" w:color="auto" w:fill="auto"/>
            <w:noWrap/>
            <w:vAlign w:val="center"/>
          </w:tcPr>
          <w:p w14:paraId="619E5B7C" w14:textId="6F07493F" w:rsidR="001A4B9A" w:rsidRPr="00E221A1" w:rsidRDefault="001A4B9A" w:rsidP="001A4B9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License</w:t>
            </w:r>
          </w:p>
        </w:tc>
        <w:tc>
          <w:tcPr>
            <w:tcW w:w="1880" w:type="dxa"/>
            <w:tcBorders>
              <w:top w:val="nil"/>
              <w:left w:val="nil"/>
              <w:bottom w:val="nil"/>
              <w:right w:val="nil"/>
            </w:tcBorders>
          </w:tcPr>
          <w:p w14:paraId="1328A1DB" w14:textId="728EA4C7" w:rsidR="001A4B9A" w:rsidRDefault="001A4B9A" w:rsidP="001A4B9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License</w:t>
            </w:r>
          </w:p>
        </w:tc>
      </w:tr>
      <w:tr w:rsidR="001A4B9A" w:rsidRPr="00E221A1" w14:paraId="608AE52F" w14:textId="77777777" w:rsidTr="00E41120">
        <w:trPr>
          <w:trHeight w:val="250"/>
        </w:trPr>
        <w:tc>
          <w:tcPr>
            <w:tcW w:w="2127" w:type="dxa"/>
            <w:tcBorders>
              <w:top w:val="nil"/>
              <w:left w:val="nil"/>
              <w:bottom w:val="nil"/>
              <w:right w:val="nil"/>
            </w:tcBorders>
            <w:shd w:val="clear" w:color="auto" w:fill="auto"/>
            <w:noWrap/>
            <w:vAlign w:val="center"/>
            <w:hideMark/>
          </w:tcPr>
          <w:p w14:paraId="0C5594C5" w14:textId="77777777" w:rsidR="001A4B9A" w:rsidRPr="00E221A1" w:rsidRDefault="001A4B9A"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Period of Time</w:t>
            </w:r>
          </w:p>
        </w:tc>
        <w:tc>
          <w:tcPr>
            <w:tcW w:w="2793" w:type="dxa"/>
            <w:tcBorders>
              <w:top w:val="nil"/>
              <w:left w:val="nil"/>
              <w:bottom w:val="nil"/>
              <w:right w:val="nil"/>
            </w:tcBorders>
            <w:shd w:val="clear" w:color="auto" w:fill="auto"/>
            <w:noWrap/>
            <w:vAlign w:val="center"/>
            <w:hideMark/>
          </w:tcPr>
          <w:p w14:paraId="4A38F15A" w14:textId="77777777" w:rsidR="001A4B9A" w:rsidRPr="00E221A1" w:rsidRDefault="001A4B9A"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Period of Time</w:t>
            </w:r>
          </w:p>
        </w:tc>
        <w:tc>
          <w:tcPr>
            <w:tcW w:w="2560" w:type="dxa"/>
            <w:vMerge w:val="restart"/>
            <w:tcBorders>
              <w:top w:val="nil"/>
              <w:left w:val="nil"/>
              <w:right w:val="nil"/>
            </w:tcBorders>
            <w:shd w:val="clear" w:color="auto" w:fill="auto"/>
            <w:noWrap/>
            <w:vAlign w:val="center"/>
            <w:hideMark/>
          </w:tcPr>
          <w:p w14:paraId="058FF4D9" w14:textId="77777777" w:rsidR="001A4B9A" w:rsidRPr="00E221A1" w:rsidRDefault="001A4B9A" w:rsidP="001A4B9A">
            <w:pPr>
              <w:spacing w:after="0" w:line="240" w:lineRule="auto"/>
              <w:jc w:val="center"/>
              <w:rPr>
                <w:rFonts w:ascii="Arial" w:eastAsia="Times New Roman" w:hAnsi="Arial" w:cs="Arial"/>
                <w:color w:val="000000"/>
                <w:sz w:val="20"/>
                <w:szCs w:val="20"/>
              </w:rPr>
            </w:pPr>
          </w:p>
        </w:tc>
        <w:tc>
          <w:tcPr>
            <w:tcW w:w="1880" w:type="dxa"/>
            <w:vMerge w:val="restart"/>
            <w:tcBorders>
              <w:top w:val="nil"/>
              <w:left w:val="nil"/>
              <w:right w:val="nil"/>
            </w:tcBorders>
          </w:tcPr>
          <w:p w14:paraId="7EB0D290" w14:textId="77777777" w:rsidR="001A4B9A" w:rsidRPr="00E221A1" w:rsidRDefault="001A4B9A" w:rsidP="001A4B9A">
            <w:pPr>
              <w:spacing w:after="0" w:line="240" w:lineRule="auto"/>
              <w:jc w:val="center"/>
              <w:rPr>
                <w:rFonts w:ascii="Arial" w:eastAsia="Times New Roman" w:hAnsi="Arial" w:cs="Arial"/>
                <w:color w:val="000000"/>
                <w:sz w:val="20"/>
                <w:szCs w:val="20"/>
              </w:rPr>
            </w:pPr>
          </w:p>
        </w:tc>
      </w:tr>
      <w:tr w:rsidR="001A4B9A" w:rsidRPr="00E221A1" w14:paraId="269A27E2" w14:textId="77777777" w:rsidTr="00E41120">
        <w:trPr>
          <w:trHeight w:val="250"/>
        </w:trPr>
        <w:tc>
          <w:tcPr>
            <w:tcW w:w="2127" w:type="dxa"/>
            <w:tcBorders>
              <w:top w:val="nil"/>
              <w:left w:val="nil"/>
              <w:bottom w:val="nil"/>
              <w:right w:val="nil"/>
            </w:tcBorders>
            <w:shd w:val="clear" w:color="auto" w:fill="auto"/>
            <w:noWrap/>
            <w:vAlign w:val="center"/>
            <w:hideMark/>
          </w:tcPr>
          <w:p w14:paraId="4B87141D" w14:textId="77777777" w:rsidR="001A4B9A" w:rsidRPr="00E221A1" w:rsidRDefault="001A4B9A"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Row Label</w:t>
            </w:r>
          </w:p>
        </w:tc>
        <w:tc>
          <w:tcPr>
            <w:tcW w:w="2793" w:type="dxa"/>
            <w:tcBorders>
              <w:top w:val="nil"/>
              <w:left w:val="nil"/>
              <w:bottom w:val="nil"/>
              <w:right w:val="nil"/>
            </w:tcBorders>
            <w:shd w:val="clear" w:color="auto" w:fill="auto"/>
            <w:noWrap/>
            <w:vAlign w:val="center"/>
            <w:hideMark/>
          </w:tcPr>
          <w:p w14:paraId="181B86C9" w14:textId="77777777" w:rsidR="001A4B9A" w:rsidRPr="00E221A1" w:rsidRDefault="001A4B9A"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Row Label</w:t>
            </w:r>
          </w:p>
        </w:tc>
        <w:tc>
          <w:tcPr>
            <w:tcW w:w="2560" w:type="dxa"/>
            <w:vMerge/>
            <w:tcBorders>
              <w:left w:val="nil"/>
              <w:right w:val="nil"/>
            </w:tcBorders>
            <w:shd w:val="clear" w:color="auto" w:fill="auto"/>
            <w:noWrap/>
            <w:vAlign w:val="center"/>
            <w:hideMark/>
          </w:tcPr>
          <w:p w14:paraId="730E9639" w14:textId="77777777" w:rsidR="001A4B9A" w:rsidRPr="00E221A1" w:rsidRDefault="001A4B9A" w:rsidP="001A4B9A">
            <w:pPr>
              <w:spacing w:after="0" w:line="240" w:lineRule="auto"/>
              <w:jc w:val="center"/>
              <w:rPr>
                <w:rFonts w:ascii="Arial" w:eastAsia="Times New Roman" w:hAnsi="Arial" w:cs="Arial"/>
                <w:color w:val="000000"/>
                <w:sz w:val="20"/>
                <w:szCs w:val="20"/>
              </w:rPr>
            </w:pPr>
          </w:p>
        </w:tc>
        <w:tc>
          <w:tcPr>
            <w:tcW w:w="1880" w:type="dxa"/>
            <w:vMerge/>
            <w:tcBorders>
              <w:left w:val="nil"/>
              <w:right w:val="nil"/>
            </w:tcBorders>
          </w:tcPr>
          <w:p w14:paraId="11A5F44F" w14:textId="77777777" w:rsidR="001A4B9A" w:rsidRPr="00E221A1" w:rsidRDefault="001A4B9A" w:rsidP="001A4B9A">
            <w:pPr>
              <w:spacing w:after="0" w:line="240" w:lineRule="auto"/>
              <w:jc w:val="center"/>
              <w:rPr>
                <w:rFonts w:ascii="Arial" w:eastAsia="Times New Roman" w:hAnsi="Arial" w:cs="Arial"/>
                <w:color w:val="000000"/>
                <w:sz w:val="20"/>
                <w:szCs w:val="20"/>
              </w:rPr>
            </w:pPr>
          </w:p>
        </w:tc>
      </w:tr>
      <w:tr w:rsidR="001A4B9A" w:rsidRPr="00E221A1" w14:paraId="657C44D2" w14:textId="77777777" w:rsidTr="00E41120">
        <w:trPr>
          <w:trHeight w:val="250"/>
        </w:trPr>
        <w:tc>
          <w:tcPr>
            <w:tcW w:w="2127" w:type="dxa"/>
            <w:tcBorders>
              <w:top w:val="nil"/>
              <w:left w:val="nil"/>
              <w:bottom w:val="nil"/>
              <w:right w:val="nil"/>
            </w:tcBorders>
            <w:shd w:val="clear" w:color="auto" w:fill="auto"/>
            <w:noWrap/>
            <w:vAlign w:val="center"/>
            <w:hideMark/>
          </w:tcPr>
          <w:p w14:paraId="02F8D0E3" w14:textId="77777777" w:rsidR="001A4B9A" w:rsidRPr="00E221A1" w:rsidRDefault="001A4B9A"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Keywords</w:t>
            </w:r>
          </w:p>
        </w:tc>
        <w:tc>
          <w:tcPr>
            <w:tcW w:w="2793" w:type="dxa"/>
            <w:tcBorders>
              <w:top w:val="nil"/>
              <w:left w:val="nil"/>
              <w:bottom w:val="nil"/>
              <w:right w:val="nil"/>
            </w:tcBorders>
            <w:shd w:val="clear" w:color="auto" w:fill="auto"/>
            <w:noWrap/>
            <w:vAlign w:val="center"/>
            <w:hideMark/>
          </w:tcPr>
          <w:p w14:paraId="1E724864" w14:textId="77777777" w:rsidR="001A4B9A" w:rsidRPr="00E221A1" w:rsidRDefault="001A4B9A"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Keywords</w:t>
            </w:r>
          </w:p>
        </w:tc>
        <w:tc>
          <w:tcPr>
            <w:tcW w:w="2560" w:type="dxa"/>
            <w:vMerge/>
            <w:tcBorders>
              <w:left w:val="nil"/>
              <w:right w:val="nil"/>
            </w:tcBorders>
            <w:shd w:val="clear" w:color="auto" w:fill="auto"/>
            <w:noWrap/>
            <w:vAlign w:val="center"/>
            <w:hideMark/>
          </w:tcPr>
          <w:p w14:paraId="214FF974" w14:textId="77777777" w:rsidR="001A4B9A" w:rsidRPr="00E221A1" w:rsidRDefault="001A4B9A" w:rsidP="001A4B9A">
            <w:pPr>
              <w:spacing w:after="0" w:line="240" w:lineRule="auto"/>
              <w:jc w:val="center"/>
              <w:rPr>
                <w:rFonts w:ascii="Arial" w:eastAsia="Times New Roman" w:hAnsi="Arial" w:cs="Arial"/>
                <w:color w:val="000000"/>
                <w:sz w:val="20"/>
                <w:szCs w:val="20"/>
              </w:rPr>
            </w:pPr>
          </w:p>
        </w:tc>
        <w:tc>
          <w:tcPr>
            <w:tcW w:w="1880" w:type="dxa"/>
            <w:vMerge/>
            <w:tcBorders>
              <w:left w:val="nil"/>
              <w:right w:val="nil"/>
            </w:tcBorders>
          </w:tcPr>
          <w:p w14:paraId="14218872" w14:textId="77777777" w:rsidR="001A4B9A" w:rsidRPr="00E221A1" w:rsidRDefault="001A4B9A" w:rsidP="001A4B9A">
            <w:pPr>
              <w:spacing w:after="0" w:line="240" w:lineRule="auto"/>
              <w:jc w:val="center"/>
              <w:rPr>
                <w:rFonts w:ascii="Arial" w:eastAsia="Times New Roman" w:hAnsi="Arial" w:cs="Arial"/>
                <w:color w:val="000000"/>
                <w:sz w:val="20"/>
                <w:szCs w:val="20"/>
              </w:rPr>
            </w:pPr>
          </w:p>
        </w:tc>
      </w:tr>
      <w:tr w:rsidR="001A4B9A" w:rsidRPr="00E221A1" w14:paraId="4CBC9716" w14:textId="77777777" w:rsidTr="00E41120">
        <w:trPr>
          <w:trHeight w:val="250"/>
        </w:trPr>
        <w:tc>
          <w:tcPr>
            <w:tcW w:w="2127" w:type="dxa"/>
            <w:tcBorders>
              <w:top w:val="nil"/>
              <w:left w:val="nil"/>
              <w:bottom w:val="nil"/>
              <w:right w:val="nil"/>
            </w:tcBorders>
            <w:shd w:val="clear" w:color="auto" w:fill="auto"/>
            <w:noWrap/>
            <w:vAlign w:val="center"/>
            <w:hideMark/>
          </w:tcPr>
          <w:p w14:paraId="6B690A19" w14:textId="77777777" w:rsidR="001A4B9A" w:rsidRPr="00E221A1" w:rsidRDefault="001A4B9A"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Source Link</w:t>
            </w:r>
          </w:p>
        </w:tc>
        <w:tc>
          <w:tcPr>
            <w:tcW w:w="2793" w:type="dxa"/>
            <w:tcBorders>
              <w:top w:val="nil"/>
              <w:left w:val="nil"/>
              <w:bottom w:val="nil"/>
              <w:right w:val="nil"/>
            </w:tcBorders>
            <w:shd w:val="clear" w:color="auto" w:fill="auto"/>
            <w:noWrap/>
            <w:vAlign w:val="center"/>
            <w:hideMark/>
          </w:tcPr>
          <w:p w14:paraId="37B54ACF" w14:textId="77777777" w:rsidR="001A4B9A" w:rsidRPr="00E221A1" w:rsidRDefault="001A4B9A"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Source Link</w:t>
            </w:r>
          </w:p>
        </w:tc>
        <w:tc>
          <w:tcPr>
            <w:tcW w:w="2560" w:type="dxa"/>
            <w:vMerge/>
            <w:tcBorders>
              <w:left w:val="nil"/>
              <w:right w:val="nil"/>
            </w:tcBorders>
            <w:shd w:val="clear" w:color="auto" w:fill="auto"/>
            <w:noWrap/>
            <w:vAlign w:val="center"/>
            <w:hideMark/>
          </w:tcPr>
          <w:p w14:paraId="4103A610" w14:textId="77777777" w:rsidR="001A4B9A" w:rsidRPr="00E221A1" w:rsidRDefault="001A4B9A" w:rsidP="001A4B9A">
            <w:pPr>
              <w:spacing w:after="0" w:line="240" w:lineRule="auto"/>
              <w:jc w:val="center"/>
              <w:rPr>
                <w:rFonts w:ascii="Arial" w:eastAsia="Times New Roman" w:hAnsi="Arial" w:cs="Arial"/>
                <w:color w:val="000000"/>
                <w:sz w:val="20"/>
                <w:szCs w:val="20"/>
              </w:rPr>
            </w:pPr>
          </w:p>
        </w:tc>
        <w:tc>
          <w:tcPr>
            <w:tcW w:w="1880" w:type="dxa"/>
            <w:vMerge/>
            <w:tcBorders>
              <w:left w:val="nil"/>
              <w:right w:val="nil"/>
            </w:tcBorders>
          </w:tcPr>
          <w:p w14:paraId="44069CDD" w14:textId="77777777" w:rsidR="001A4B9A" w:rsidRPr="00E221A1" w:rsidRDefault="001A4B9A" w:rsidP="001A4B9A">
            <w:pPr>
              <w:spacing w:after="0" w:line="240" w:lineRule="auto"/>
              <w:jc w:val="center"/>
              <w:rPr>
                <w:rFonts w:ascii="Arial" w:eastAsia="Times New Roman" w:hAnsi="Arial" w:cs="Arial"/>
                <w:color w:val="000000"/>
                <w:sz w:val="20"/>
                <w:szCs w:val="20"/>
              </w:rPr>
            </w:pPr>
          </w:p>
        </w:tc>
      </w:tr>
      <w:tr w:rsidR="001A4B9A" w:rsidRPr="00E221A1" w14:paraId="570F36AB" w14:textId="77777777" w:rsidTr="00E41120">
        <w:trPr>
          <w:trHeight w:val="250"/>
        </w:trPr>
        <w:tc>
          <w:tcPr>
            <w:tcW w:w="2127" w:type="dxa"/>
            <w:tcBorders>
              <w:top w:val="nil"/>
              <w:left w:val="nil"/>
              <w:bottom w:val="nil"/>
              <w:right w:val="nil"/>
            </w:tcBorders>
            <w:shd w:val="clear" w:color="auto" w:fill="auto"/>
            <w:noWrap/>
            <w:vAlign w:val="center"/>
            <w:hideMark/>
          </w:tcPr>
          <w:p w14:paraId="79FD07CC" w14:textId="77777777" w:rsidR="001A4B9A" w:rsidRPr="00E221A1" w:rsidRDefault="001A4B9A"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Originator</w:t>
            </w:r>
          </w:p>
        </w:tc>
        <w:tc>
          <w:tcPr>
            <w:tcW w:w="2793" w:type="dxa"/>
            <w:tcBorders>
              <w:top w:val="nil"/>
              <w:left w:val="nil"/>
              <w:bottom w:val="nil"/>
              <w:right w:val="nil"/>
            </w:tcBorders>
            <w:shd w:val="clear" w:color="auto" w:fill="auto"/>
            <w:noWrap/>
            <w:vAlign w:val="center"/>
            <w:hideMark/>
          </w:tcPr>
          <w:p w14:paraId="7B211105" w14:textId="77777777" w:rsidR="001A4B9A" w:rsidRPr="00E221A1" w:rsidRDefault="001A4B9A"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Originator</w:t>
            </w:r>
          </w:p>
        </w:tc>
        <w:tc>
          <w:tcPr>
            <w:tcW w:w="2560" w:type="dxa"/>
            <w:vMerge/>
            <w:tcBorders>
              <w:left w:val="nil"/>
              <w:right w:val="nil"/>
            </w:tcBorders>
            <w:shd w:val="clear" w:color="auto" w:fill="auto"/>
            <w:noWrap/>
            <w:vAlign w:val="center"/>
            <w:hideMark/>
          </w:tcPr>
          <w:p w14:paraId="3E96ED05" w14:textId="77777777" w:rsidR="001A4B9A" w:rsidRPr="00E221A1" w:rsidRDefault="001A4B9A" w:rsidP="001A4B9A">
            <w:pPr>
              <w:spacing w:after="0" w:line="240" w:lineRule="auto"/>
              <w:jc w:val="center"/>
              <w:rPr>
                <w:rFonts w:ascii="Arial" w:eastAsia="Times New Roman" w:hAnsi="Arial" w:cs="Arial"/>
                <w:color w:val="000000"/>
                <w:sz w:val="20"/>
                <w:szCs w:val="20"/>
              </w:rPr>
            </w:pPr>
          </w:p>
        </w:tc>
        <w:tc>
          <w:tcPr>
            <w:tcW w:w="1880" w:type="dxa"/>
            <w:vMerge/>
            <w:tcBorders>
              <w:left w:val="nil"/>
              <w:right w:val="nil"/>
            </w:tcBorders>
          </w:tcPr>
          <w:p w14:paraId="3F0FAA90" w14:textId="77777777" w:rsidR="001A4B9A" w:rsidRPr="00E221A1" w:rsidRDefault="001A4B9A" w:rsidP="001A4B9A">
            <w:pPr>
              <w:spacing w:after="0" w:line="240" w:lineRule="auto"/>
              <w:jc w:val="center"/>
              <w:rPr>
                <w:rFonts w:ascii="Arial" w:eastAsia="Times New Roman" w:hAnsi="Arial" w:cs="Arial"/>
                <w:color w:val="000000"/>
                <w:sz w:val="20"/>
                <w:szCs w:val="20"/>
              </w:rPr>
            </w:pPr>
          </w:p>
        </w:tc>
      </w:tr>
      <w:tr w:rsidR="001A4B9A" w:rsidRPr="00E221A1" w14:paraId="5A0AE9F8" w14:textId="77777777" w:rsidTr="00E41120">
        <w:trPr>
          <w:trHeight w:val="250"/>
        </w:trPr>
        <w:tc>
          <w:tcPr>
            <w:tcW w:w="2127" w:type="dxa"/>
            <w:tcBorders>
              <w:top w:val="nil"/>
              <w:left w:val="nil"/>
              <w:bottom w:val="nil"/>
              <w:right w:val="nil"/>
            </w:tcBorders>
            <w:shd w:val="clear" w:color="auto" w:fill="auto"/>
            <w:noWrap/>
            <w:vAlign w:val="center"/>
            <w:hideMark/>
          </w:tcPr>
          <w:p w14:paraId="7DB12E96" w14:textId="77777777" w:rsidR="001A4B9A" w:rsidRPr="00E221A1" w:rsidRDefault="001A4B9A"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Metadata Language</w:t>
            </w:r>
          </w:p>
        </w:tc>
        <w:tc>
          <w:tcPr>
            <w:tcW w:w="2793" w:type="dxa"/>
            <w:tcBorders>
              <w:top w:val="nil"/>
              <w:left w:val="nil"/>
              <w:bottom w:val="nil"/>
              <w:right w:val="nil"/>
            </w:tcBorders>
            <w:shd w:val="clear" w:color="auto" w:fill="auto"/>
            <w:noWrap/>
            <w:vAlign w:val="center"/>
            <w:hideMark/>
          </w:tcPr>
          <w:p w14:paraId="115522FC" w14:textId="77777777" w:rsidR="001A4B9A" w:rsidRPr="00E221A1" w:rsidRDefault="001A4B9A"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Metadata Language</w:t>
            </w:r>
          </w:p>
        </w:tc>
        <w:tc>
          <w:tcPr>
            <w:tcW w:w="2560" w:type="dxa"/>
            <w:vMerge/>
            <w:tcBorders>
              <w:left w:val="nil"/>
              <w:right w:val="nil"/>
            </w:tcBorders>
            <w:shd w:val="clear" w:color="auto" w:fill="auto"/>
            <w:noWrap/>
            <w:vAlign w:val="center"/>
            <w:hideMark/>
          </w:tcPr>
          <w:p w14:paraId="0A2BE602" w14:textId="77777777" w:rsidR="001A4B9A" w:rsidRPr="00E221A1" w:rsidRDefault="001A4B9A" w:rsidP="001A4B9A">
            <w:pPr>
              <w:spacing w:after="0" w:line="240" w:lineRule="auto"/>
              <w:jc w:val="center"/>
              <w:rPr>
                <w:rFonts w:ascii="Arial" w:eastAsia="Times New Roman" w:hAnsi="Arial" w:cs="Arial"/>
                <w:color w:val="000000"/>
                <w:sz w:val="20"/>
                <w:szCs w:val="20"/>
              </w:rPr>
            </w:pPr>
          </w:p>
        </w:tc>
        <w:tc>
          <w:tcPr>
            <w:tcW w:w="1880" w:type="dxa"/>
            <w:vMerge/>
            <w:tcBorders>
              <w:left w:val="nil"/>
              <w:right w:val="nil"/>
            </w:tcBorders>
          </w:tcPr>
          <w:p w14:paraId="512380A4" w14:textId="77777777" w:rsidR="001A4B9A" w:rsidRPr="00E221A1" w:rsidRDefault="001A4B9A" w:rsidP="001A4B9A">
            <w:pPr>
              <w:spacing w:after="0" w:line="240" w:lineRule="auto"/>
              <w:jc w:val="center"/>
              <w:rPr>
                <w:rFonts w:ascii="Arial" w:eastAsia="Times New Roman" w:hAnsi="Arial" w:cs="Arial"/>
                <w:color w:val="000000"/>
                <w:sz w:val="20"/>
                <w:szCs w:val="20"/>
              </w:rPr>
            </w:pPr>
          </w:p>
        </w:tc>
      </w:tr>
      <w:tr w:rsidR="001A4B9A" w:rsidRPr="00E221A1" w14:paraId="5651AEDB" w14:textId="77777777" w:rsidTr="00275EB0">
        <w:trPr>
          <w:trHeight w:val="250"/>
        </w:trPr>
        <w:tc>
          <w:tcPr>
            <w:tcW w:w="2127" w:type="dxa"/>
            <w:tcBorders>
              <w:top w:val="nil"/>
              <w:left w:val="nil"/>
              <w:bottom w:val="nil"/>
              <w:right w:val="nil"/>
            </w:tcBorders>
            <w:shd w:val="clear" w:color="auto" w:fill="auto"/>
            <w:noWrap/>
            <w:vAlign w:val="center"/>
          </w:tcPr>
          <w:p w14:paraId="61BD3390" w14:textId="110D80C5" w:rsidR="001A4B9A" w:rsidRDefault="001A4B9A" w:rsidP="001A4B9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Name</w:t>
            </w:r>
          </w:p>
        </w:tc>
        <w:tc>
          <w:tcPr>
            <w:tcW w:w="2793" w:type="dxa"/>
            <w:vMerge w:val="restart"/>
            <w:tcBorders>
              <w:top w:val="nil"/>
              <w:left w:val="nil"/>
              <w:right w:val="nil"/>
            </w:tcBorders>
            <w:shd w:val="clear" w:color="auto" w:fill="auto"/>
            <w:noWrap/>
            <w:vAlign w:val="center"/>
          </w:tcPr>
          <w:p w14:paraId="32700D5B" w14:textId="77777777" w:rsidR="001A4B9A" w:rsidRPr="00E221A1" w:rsidRDefault="001A4B9A" w:rsidP="001A4B9A">
            <w:pPr>
              <w:spacing w:after="0" w:line="240" w:lineRule="auto"/>
              <w:jc w:val="center"/>
              <w:rPr>
                <w:rFonts w:ascii="Arial" w:eastAsia="Times New Roman" w:hAnsi="Arial" w:cs="Arial"/>
                <w:color w:val="000000"/>
                <w:sz w:val="20"/>
                <w:szCs w:val="20"/>
              </w:rPr>
            </w:pPr>
          </w:p>
        </w:tc>
        <w:tc>
          <w:tcPr>
            <w:tcW w:w="2560" w:type="dxa"/>
            <w:vMerge w:val="restart"/>
            <w:tcBorders>
              <w:left w:val="nil"/>
              <w:right w:val="nil"/>
            </w:tcBorders>
            <w:shd w:val="clear" w:color="auto" w:fill="auto"/>
            <w:noWrap/>
            <w:vAlign w:val="center"/>
          </w:tcPr>
          <w:p w14:paraId="0FBD2112" w14:textId="77777777" w:rsidR="001A4B9A" w:rsidRPr="00E221A1" w:rsidRDefault="001A4B9A" w:rsidP="001A4B9A">
            <w:pPr>
              <w:spacing w:after="0" w:line="240" w:lineRule="auto"/>
              <w:jc w:val="center"/>
              <w:rPr>
                <w:rFonts w:ascii="Arial" w:eastAsia="Times New Roman" w:hAnsi="Arial" w:cs="Arial"/>
                <w:color w:val="000000"/>
                <w:sz w:val="20"/>
                <w:szCs w:val="20"/>
              </w:rPr>
            </w:pPr>
          </w:p>
        </w:tc>
        <w:tc>
          <w:tcPr>
            <w:tcW w:w="1880" w:type="dxa"/>
            <w:vMerge w:val="restart"/>
            <w:tcBorders>
              <w:left w:val="nil"/>
              <w:right w:val="nil"/>
            </w:tcBorders>
          </w:tcPr>
          <w:p w14:paraId="65AA6E2D" w14:textId="77777777" w:rsidR="001A4B9A" w:rsidRPr="00E221A1" w:rsidRDefault="001A4B9A" w:rsidP="001A4B9A">
            <w:pPr>
              <w:spacing w:after="0" w:line="240" w:lineRule="auto"/>
              <w:jc w:val="center"/>
              <w:rPr>
                <w:rFonts w:ascii="Arial" w:eastAsia="Times New Roman" w:hAnsi="Arial" w:cs="Arial"/>
                <w:color w:val="000000"/>
                <w:sz w:val="20"/>
                <w:szCs w:val="20"/>
              </w:rPr>
            </w:pPr>
          </w:p>
        </w:tc>
      </w:tr>
      <w:tr w:rsidR="001A4B9A" w:rsidRPr="00E221A1" w14:paraId="3574D043" w14:textId="77777777" w:rsidTr="00275EB0">
        <w:trPr>
          <w:trHeight w:val="250"/>
        </w:trPr>
        <w:tc>
          <w:tcPr>
            <w:tcW w:w="2127" w:type="dxa"/>
            <w:tcBorders>
              <w:top w:val="nil"/>
              <w:left w:val="nil"/>
              <w:bottom w:val="nil"/>
              <w:right w:val="nil"/>
            </w:tcBorders>
            <w:shd w:val="clear" w:color="auto" w:fill="auto"/>
            <w:noWrap/>
            <w:vAlign w:val="center"/>
            <w:hideMark/>
          </w:tcPr>
          <w:p w14:paraId="6FBEB97D" w14:textId="47BD9BD4" w:rsidR="001A4B9A" w:rsidRPr="00E221A1" w:rsidRDefault="001A4B9A" w:rsidP="001A4B9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Notes</w:t>
            </w:r>
          </w:p>
        </w:tc>
        <w:tc>
          <w:tcPr>
            <w:tcW w:w="2793" w:type="dxa"/>
            <w:vMerge/>
            <w:tcBorders>
              <w:left w:val="nil"/>
              <w:right w:val="nil"/>
            </w:tcBorders>
            <w:shd w:val="clear" w:color="auto" w:fill="auto"/>
            <w:noWrap/>
            <w:vAlign w:val="center"/>
            <w:hideMark/>
          </w:tcPr>
          <w:p w14:paraId="02DEEDEB" w14:textId="500FFAD1" w:rsidR="001A4B9A" w:rsidRPr="00E221A1" w:rsidRDefault="001A4B9A" w:rsidP="001A4B9A">
            <w:pPr>
              <w:spacing w:after="0" w:line="240" w:lineRule="auto"/>
              <w:jc w:val="center"/>
              <w:rPr>
                <w:rFonts w:ascii="Arial" w:eastAsia="Times New Roman" w:hAnsi="Arial" w:cs="Arial"/>
                <w:color w:val="000000"/>
                <w:sz w:val="20"/>
                <w:szCs w:val="20"/>
              </w:rPr>
            </w:pPr>
          </w:p>
        </w:tc>
        <w:tc>
          <w:tcPr>
            <w:tcW w:w="2560" w:type="dxa"/>
            <w:vMerge/>
            <w:tcBorders>
              <w:left w:val="nil"/>
              <w:right w:val="nil"/>
            </w:tcBorders>
            <w:shd w:val="clear" w:color="auto" w:fill="auto"/>
            <w:noWrap/>
            <w:vAlign w:val="center"/>
          </w:tcPr>
          <w:p w14:paraId="3D5A0D70" w14:textId="4AF109A8" w:rsidR="001A4B9A" w:rsidRPr="00E221A1" w:rsidRDefault="001A4B9A" w:rsidP="001A4B9A">
            <w:pPr>
              <w:spacing w:after="0" w:line="240" w:lineRule="auto"/>
              <w:jc w:val="center"/>
              <w:rPr>
                <w:rFonts w:ascii="Arial" w:eastAsia="Times New Roman" w:hAnsi="Arial" w:cs="Arial"/>
                <w:color w:val="000000"/>
                <w:sz w:val="20"/>
                <w:szCs w:val="20"/>
              </w:rPr>
            </w:pPr>
          </w:p>
        </w:tc>
        <w:tc>
          <w:tcPr>
            <w:tcW w:w="1880" w:type="dxa"/>
            <w:vMerge/>
            <w:tcBorders>
              <w:left w:val="nil"/>
              <w:right w:val="nil"/>
            </w:tcBorders>
          </w:tcPr>
          <w:p w14:paraId="42C25CF4" w14:textId="0591F1AC" w:rsidR="001A4B9A" w:rsidRPr="00E221A1" w:rsidRDefault="001A4B9A" w:rsidP="001A4B9A">
            <w:pPr>
              <w:spacing w:after="0" w:line="240" w:lineRule="auto"/>
              <w:jc w:val="center"/>
              <w:rPr>
                <w:rFonts w:ascii="Arial" w:eastAsia="Times New Roman" w:hAnsi="Arial" w:cs="Arial"/>
                <w:color w:val="000000"/>
                <w:sz w:val="20"/>
                <w:szCs w:val="20"/>
              </w:rPr>
            </w:pPr>
          </w:p>
        </w:tc>
      </w:tr>
      <w:tr w:rsidR="001A4B9A" w:rsidRPr="00E221A1" w14:paraId="317B27A4" w14:textId="77777777" w:rsidTr="00275EB0">
        <w:trPr>
          <w:trHeight w:val="250"/>
        </w:trPr>
        <w:tc>
          <w:tcPr>
            <w:tcW w:w="2127" w:type="dxa"/>
            <w:tcBorders>
              <w:top w:val="nil"/>
              <w:left w:val="nil"/>
              <w:bottom w:val="nil"/>
              <w:right w:val="nil"/>
            </w:tcBorders>
            <w:shd w:val="clear" w:color="auto" w:fill="auto"/>
            <w:noWrap/>
            <w:vAlign w:val="center"/>
            <w:hideMark/>
          </w:tcPr>
          <w:p w14:paraId="5D666917" w14:textId="77777777" w:rsidR="001A4B9A" w:rsidRPr="00E221A1" w:rsidRDefault="001A4B9A"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Alternate Contact Email</w:t>
            </w:r>
          </w:p>
        </w:tc>
        <w:tc>
          <w:tcPr>
            <w:tcW w:w="2793" w:type="dxa"/>
            <w:vMerge/>
            <w:tcBorders>
              <w:left w:val="nil"/>
              <w:bottom w:val="nil"/>
              <w:right w:val="nil"/>
            </w:tcBorders>
            <w:shd w:val="clear" w:color="auto" w:fill="auto"/>
            <w:vAlign w:val="center"/>
          </w:tcPr>
          <w:p w14:paraId="3CDA6D86" w14:textId="77777777" w:rsidR="001A4B9A" w:rsidRPr="00E221A1" w:rsidRDefault="001A4B9A" w:rsidP="001A4B9A">
            <w:pPr>
              <w:spacing w:after="0" w:line="240" w:lineRule="auto"/>
              <w:jc w:val="center"/>
              <w:rPr>
                <w:rFonts w:ascii="Arial" w:eastAsia="Times New Roman" w:hAnsi="Arial" w:cs="Arial"/>
                <w:color w:val="000000"/>
                <w:sz w:val="20"/>
                <w:szCs w:val="20"/>
              </w:rPr>
            </w:pPr>
          </w:p>
        </w:tc>
        <w:tc>
          <w:tcPr>
            <w:tcW w:w="2560" w:type="dxa"/>
            <w:vMerge/>
            <w:tcBorders>
              <w:left w:val="nil"/>
              <w:bottom w:val="nil"/>
              <w:right w:val="nil"/>
            </w:tcBorders>
            <w:shd w:val="clear" w:color="auto" w:fill="auto"/>
            <w:noWrap/>
            <w:vAlign w:val="center"/>
            <w:hideMark/>
          </w:tcPr>
          <w:p w14:paraId="22A8832D" w14:textId="77777777" w:rsidR="001A4B9A" w:rsidRPr="00E221A1" w:rsidRDefault="001A4B9A" w:rsidP="001A4B9A">
            <w:pPr>
              <w:spacing w:after="0" w:line="240" w:lineRule="auto"/>
              <w:jc w:val="center"/>
              <w:rPr>
                <w:rFonts w:ascii="Arial" w:eastAsia="Times New Roman" w:hAnsi="Arial" w:cs="Arial"/>
                <w:color w:val="000000"/>
                <w:sz w:val="20"/>
                <w:szCs w:val="20"/>
              </w:rPr>
            </w:pPr>
          </w:p>
        </w:tc>
        <w:tc>
          <w:tcPr>
            <w:tcW w:w="1880" w:type="dxa"/>
            <w:vMerge/>
            <w:tcBorders>
              <w:left w:val="nil"/>
              <w:bottom w:val="nil"/>
              <w:right w:val="nil"/>
            </w:tcBorders>
          </w:tcPr>
          <w:p w14:paraId="35BD127D" w14:textId="77777777" w:rsidR="001A4B9A" w:rsidRPr="00E221A1" w:rsidRDefault="001A4B9A" w:rsidP="001A4B9A">
            <w:pPr>
              <w:spacing w:after="0" w:line="240" w:lineRule="auto"/>
              <w:jc w:val="center"/>
              <w:rPr>
                <w:rFonts w:ascii="Arial" w:eastAsia="Times New Roman" w:hAnsi="Arial" w:cs="Arial"/>
                <w:color w:val="000000"/>
                <w:sz w:val="20"/>
                <w:szCs w:val="20"/>
              </w:rPr>
            </w:pPr>
          </w:p>
        </w:tc>
      </w:tr>
      <w:bookmarkEnd w:id="3"/>
    </w:tbl>
    <w:p w14:paraId="65A1E0FB" w14:textId="0E40FD50" w:rsidR="001A7FF7" w:rsidRDefault="001A7FF7" w:rsidP="001A7FF7"/>
    <w:p w14:paraId="6EDBF099" w14:textId="5A4F1394" w:rsidR="00BF227E" w:rsidRDefault="00961041" w:rsidP="001A7FF7">
      <w:r>
        <w:t xml:space="preserve">As the OCIO expected, </w:t>
      </w:r>
      <w:r w:rsidR="001A7FF7">
        <w:t xml:space="preserve">metadata </w:t>
      </w:r>
      <w:r>
        <w:t xml:space="preserve">on data.wa.gov </w:t>
      </w:r>
      <w:r w:rsidR="001A7FF7">
        <w:t xml:space="preserve">needs improvement.  </w:t>
      </w:r>
      <w:r w:rsidR="001A6313">
        <w:t xml:space="preserve">Of the published datasets, 75% (357/473) </w:t>
      </w:r>
      <w:r w:rsidR="00D35CB8">
        <w:t xml:space="preserve">include </w:t>
      </w:r>
      <w:r w:rsidR="001A6313">
        <w:t xml:space="preserve">six or fewer metadata elements. </w:t>
      </w:r>
      <w:r w:rsidR="001A7FF7">
        <w:t xml:space="preserve"> </w:t>
      </w:r>
      <w:r w:rsidR="00A70424">
        <w:t>Nine</w:t>
      </w:r>
      <w:r w:rsidR="00D35CB8">
        <w:t>teen percent (</w:t>
      </w:r>
      <w:r w:rsidR="00A70424">
        <w:t>8</w:t>
      </w:r>
      <w:r w:rsidR="00D35CB8">
        <w:t xml:space="preserve">8/473) of datasets do not include any optional metadata </w:t>
      </w:r>
      <w:r w:rsidR="00BF227E">
        <w:t>only have a dataset name</w:t>
      </w:r>
      <w:r w:rsidR="00D35CB8">
        <w:t xml:space="preserve">.  </w:t>
      </w:r>
      <w:r w:rsidR="00BF227E">
        <w:t>There is a clear spike at six metadata elements</w:t>
      </w:r>
      <w:r w:rsidR="00A132CF">
        <w:t xml:space="preserve"> and these datasets most likely are including Category, Tags, Description, Attribution, Attribution Link</w:t>
      </w:r>
      <w:r w:rsidR="00333ACA">
        <w:t>, and License</w:t>
      </w:r>
      <w:r w:rsidR="00A132CF">
        <w:t>.</w:t>
      </w:r>
    </w:p>
    <w:p w14:paraId="2C040F26" w14:textId="556B9BB8" w:rsidR="00961041" w:rsidRDefault="001A4B9A" w:rsidP="001A7FF7">
      <w:r>
        <w:t xml:space="preserve">Publishers </w:t>
      </w:r>
      <w:r w:rsidR="001A7FF7">
        <w:t xml:space="preserve">fill in </w:t>
      </w:r>
      <w:r w:rsidR="00961041">
        <w:t xml:space="preserve">2.6 </w:t>
      </w:r>
      <w:r w:rsidR="00961041">
        <w:rPr>
          <w:rFonts w:cstheme="minorHAnsi"/>
        </w:rPr>
        <w:t>±</w:t>
      </w:r>
      <w:r w:rsidR="00961041">
        <w:t xml:space="preserve"> 1.7 </w:t>
      </w:r>
      <w:r w:rsidR="00CA4FEA">
        <w:t xml:space="preserve">(SD) </w:t>
      </w:r>
      <w:r w:rsidR="001A7FF7">
        <w:t>of the f</w:t>
      </w:r>
      <w:r w:rsidR="00CA4FEA">
        <w:t>ive</w:t>
      </w:r>
      <w:r w:rsidR="001A7FF7">
        <w:t xml:space="preserve"> core metadata elements.  Sixty-two percent of publishers provided some indication of what department published the data, but the entries are not </w:t>
      </w:r>
      <w:proofErr w:type="gramStart"/>
      <w:r w:rsidR="001A7FF7">
        <w:t>standardized</w:t>
      </w:r>
      <w:proofErr w:type="gramEnd"/>
      <w:r w:rsidR="001A7FF7">
        <w:t xml:space="preserve"> and it is difficult to easily summarize the information.</w:t>
      </w:r>
      <w:r>
        <w:t xml:space="preserve"> Licenses are only included with </w:t>
      </w:r>
      <w:r w:rsidR="005A3C52">
        <w:t xml:space="preserve">33% (154/473) of datasets.  </w:t>
      </w:r>
      <w:r w:rsidR="00961041">
        <w:t>State agencies publishing on data.wa.gov may purposively not include license information because they assert that they do not own the data in a way that allows them to license it.</w:t>
      </w:r>
    </w:p>
    <w:p w14:paraId="56935D2F" w14:textId="40E810CF" w:rsidR="001A7FF7" w:rsidRDefault="001A7FF7" w:rsidP="001A7FF7">
      <w:pPr>
        <w:pStyle w:val="Heading3"/>
      </w:pPr>
      <w:r>
        <w:t>Metadata understandability and data quality</w:t>
      </w:r>
    </w:p>
    <w:p w14:paraId="22A21E7D" w14:textId="666A64FA" w:rsidR="00E13A0A" w:rsidRDefault="00FF518E" w:rsidP="00E13A0A">
      <w:r>
        <w:t>I used</w:t>
      </w:r>
      <w:r w:rsidR="0011208B">
        <w:t xml:space="preserve"> a stratified random design</w:t>
      </w:r>
      <w:r>
        <w:t xml:space="preserve"> to select a sample of datasets</w:t>
      </w:r>
      <w:r w:rsidR="005870D4">
        <w:t xml:space="preserve"> from published datasets available on June 18, 2019</w:t>
      </w:r>
      <w:r w:rsidR="0011208B">
        <w:t>.  I divided the list of datasets into groups by the number of downloads (&lt;100, &gt;101 but &lt;1500, and &gt;1500) and then by year created (2012/2013, 2014/2015, 2016/2017, and 2018/2019) for a total of 12 groups.</w:t>
      </w:r>
      <w:r>
        <w:t xml:space="preserve">  After randomly ordering the datasets within each group, I selected the first 10 for each group.  Some groups did not contain 10 datasets and one selected dataset was the asset list, which I removed, leaving 116 datasets.  Four of these datasets had been removed from the portal by the time I tried to retrieve them leaving a final sample of 112 datasets</w:t>
      </w:r>
      <w:r w:rsidR="005870D4">
        <w:t>, representing 25% of published datasets</w:t>
      </w:r>
      <w:r>
        <w:t xml:space="preserve">.  </w:t>
      </w:r>
      <w:r w:rsidR="00E13A0A">
        <w:t>I visited the URL for each dataset, downloaded the dataset, assessed the metadata understandability</w:t>
      </w:r>
      <w:r w:rsidR="0005187C">
        <w:t>,</w:t>
      </w:r>
      <w:r w:rsidR="00E13A0A">
        <w:t xml:space="preserve"> </w:t>
      </w:r>
      <w:r w:rsidR="0005187C">
        <w:t xml:space="preserve">data quality, </w:t>
      </w:r>
      <w:r w:rsidR="0011208B">
        <w:t xml:space="preserve">and </w:t>
      </w:r>
      <w:r w:rsidR="0005187C">
        <w:t>the</w:t>
      </w:r>
      <w:r w:rsidR="00E13A0A">
        <w:t xml:space="preserve"> data dictionary.  Since assessing understandability is subjective, I used a very basic ranking system to assign scores (</w:t>
      </w:r>
      <w:r w:rsidR="00E13A0A" w:rsidRPr="00066E4F">
        <w:rPr>
          <w:highlight w:val="yellow"/>
        </w:rPr>
        <w:t>Table__)</w:t>
      </w:r>
      <w:r w:rsidR="00E13A0A">
        <w:t>.</w:t>
      </w:r>
      <w:r w:rsidR="005870D4">
        <w:t xml:space="preserve">  </w:t>
      </w:r>
    </w:p>
    <w:p w14:paraId="1DFE6DD0" w14:textId="77777777" w:rsidR="00B05523" w:rsidRDefault="001A7FF7" w:rsidP="002D35F1">
      <w:r>
        <w:t>Table.</w:t>
      </w:r>
      <w:r w:rsidR="00B05523">
        <w:br/>
      </w:r>
    </w:p>
    <w:tbl>
      <w:tblPr>
        <w:tblStyle w:val="TableGrid"/>
        <w:tblW w:w="0" w:type="auto"/>
        <w:tblLook w:val="04A0" w:firstRow="1" w:lastRow="0" w:firstColumn="1" w:lastColumn="0" w:noHBand="0" w:noVBand="1"/>
      </w:tblPr>
      <w:tblGrid>
        <w:gridCol w:w="3116"/>
        <w:gridCol w:w="3117"/>
        <w:gridCol w:w="3117"/>
      </w:tblGrid>
      <w:tr w:rsidR="00B05523" w14:paraId="67D56A5B" w14:textId="77777777" w:rsidTr="00E41120">
        <w:tc>
          <w:tcPr>
            <w:tcW w:w="3116" w:type="dxa"/>
          </w:tcPr>
          <w:p w14:paraId="44C7921D" w14:textId="77777777" w:rsidR="00B05523" w:rsidRDefault="00B05523" w:rsidP="00E41120">
            <w:r>
              <w:t>Metadata Element</w:t>
            </w:r>
          </w:p>
        </w:tc>
        <w:tc>
          <w:tcPr>
            <w:tcW w:w="3117" w:type="dxa"/>
          </w:tcPr>
          <w:p w14:paraId="373D3C4D" w14:textId="77777777" w:rsidR="00B05523" w:rsidRDefault="00B05523" w:rsidP="00E41120">
            <w:r>
              <w:t>Assessment</w:t>
            </w:r>
          </w:p>
        </w:tc>
        <w:tc>
          <w:tcPr>
            <w:tcW w:w="3117" w:type="dxa"/>
          </w:tcPr>
          <w:p w14:paraId="433F20AD" w14:textId="77777777" w:rsidR="00B05523" w:rsidRDefault="00B05523" w:rsidP="00E41120">
            <w:r>
              <w:t>Criteria</w:t>
            </w:r>
          </w:p>
        </w:tc>
      </w:tr>
      <w:tr w:rsidR="00B05523" w14:paraId="34A738F8" w14:textId="77777777" w:rsidTr="00E41120">
        <w:tc>
          <w:tcPr>
            <w:tcW w:w="3116" w:type="dxa"/>
          </w:tcPr>
          <w:p w14:paraId="015E1947" w14:textId="77777777" w:rsidR="00B05523" w:rsidRPr="00AA6E86" w:rsidRDefault="00B05523" w:rsidP="00E41120">
            <w:pPr>
              <w:rPr>
                <w:sz w:val="18"/>
                <w:szCs w:val="18"/>
              </w:rPr>
            </w:pPr>
            <w:r w:rsidRPr="00AA6E86">
              <w:rPr>
                <w:sz w:val="18"/>
                <w:szCs w:val="18"/>
              </w:rPr>
              <w:t>Title</w:t>
            </w:r>
          </w:p>
        </w:tc>
        <w:tc>
          <w:tcPr>
            <w:tcW w:w="3117" w:type="dxa"/>
          </w:tcPr>
          <w:p w14:paraId="11FC61B5" w14:textId="77777777" w:rsidR="00B05523" w:rsidRPr="00AA6E86" w:rsidRDefault="00B05523" w:rsidP="00E41120">
            <w:pPr>
              <w:rPr>
                <w:sz w:val="18"/>
                <w:szCs w:val="18"/>
              </w:rPr>
            </w:pPr>
            <w:r w:rsidRPr="00AA6E86">
              <w:rPr>
                <w:sz w:val="18"/>
                <w:szCs w:val="18"/>
              </w:rPr>
              <w:t>Understandability</w:t>
            </w:r>
          </w:p>
        </w:tc>
        <w:tc>
          <w:tcPr>
            <w:tcW w:w="3117" w:type="dxa"/>
          </w:tcPr>
          <w:p w14:paraId="1A3D16FA" w14:textId="23E231F2" w:rsidR="00B05523" w:rsidRPr="00AA6E86" w:rsidRDefault="00B05523" w:rsidP="00E41120">
            <w:pPr>
              <w:rPr>
                <w:sz w:val="18"/>
                <w:szCs w:val="18"/>
              </w:rPr>
            </w:pPr>
            <w:r w:rsidRPr="00AA6E86">
              <w:rPr>
                <w:sz w:val="18"/>
                <w:szCs w:val="18"/>
              </w:rPr>
              <w:t>(1-No, 2-Yes) - contains subject, context and important qualifiers (e.g. "Snake Barriers Removed" = 1 contains subject and qualifier</w:t>
            </w:r>
            <w:r>
              <w:rPr>
                <w:sz w:val="18"/>
                <w:szCs w:val="18"/>
              </w:rPr>
              <w:t>,</w:t>
            </w:r>
            <w:r w:rsidRPr="00AA6E86">
              <w:rPr>
                <w:sz w:val="18"/>
                <w:szCs w:val="18"/>
              </w:rPr>
              <w:t xml:space="preserve"> but missing context; "Washington Fuel Tax Active Licensees" = 2, an informative title.</w:t>
            </w:r>
          </w:p>
        </w:tc>
      </w:tr>
      <w:tr w:rsidR="00B05523" w14:paraId="704DF875" w14:textId="77777777" w:rsidTr="00E41120">
        <w:tc>
          <w:tcPr>
            <w:tcW w:w="3116" w:type="dxa"/>
          </w:tcPr>
          <w:p w14:paraId="0E415082" w14:textId="77777777" w:rsidR="00B05523" w:rsidRPr="00AA6E86" w:rsidRDefault="00B05523" w:rsidP="00E41120">
            <w:pPr>
              <w:rPr>
                <w:sz w:val="18"/>
                <w:szCs w:val="18"/>
              </w:rPr>
            </w:pPr>
            <w:r w:rsidRPr="00AA6E86">
              <w:rPr>
                <w:sz w:val="18"/>
                <w:szCs w:val="18"/>
              </w:rPr>
              <w:t>Description</w:t>
            </w:r>
          </w:p>
        </w:tc>
        <w:tc>
          <w:tcPr>
            <w:tcW w:w="3117" w:type="dxa"/>
          </w:tcPr>
          <w:p w14:paraId="7ABA5537" w14:textId="77777777" w:rsidR="00B05523" w:rsidRPr="00AA6E86" w:rsidRDefault="00B05523" w:rsidP="00E41120">
            <w:pPr>
              <w:rPr>
                <w:sz w:val="18"/>
                <w:szCs w:val="18"/>
              </w:rPr>
            </w:pPr>
            <w:r w:rsidRPr="00AA6E86">
              <w:rPr>
                <w:sz w:val="18"/>
                <w:szCs w:val="18"/>
              </w:rPr>
              <w:t>Existence and Understandability</w:t>
            </w:r>
          </w:p>
        </w:tc>
        <w:tc>
          <w:tcPr>
            <w:tcW w:w="3117" w:type="dxa"/>
          </w:tcPr>
          <w:p w14:paraId="394D1900" w14:textId="4B844894" w:rsidR="001F31C4" w:rsidRDefault="00B05523" w:rsidP="00E41120">
            <w:pPr>
              <w:rPr>
                <w:sz w:val="18"/>
                <w:szCs w:val="18"/>
              </w:rPr>
            </w:pPr>
            <w:r w:rsidRPr="00AA6E86">
              <w:rPr>
                <w:sz w:val="18"/>
                <w:szCs w:val="18"/>
              </w:rPr>
              <w:t>0</w:t>
            </w:r>
            <w:r w:rsidR="001F31C4">
              <w:rPr>
                <w:sz w:val="18"/>
                <w:szCs w:val="18"/>
              </w:rPr>
              <w:t>=none</w:t>
            </w:r>
          </w:p>
          <w:p w14:paraId="551A486C" w14:textId="63A8511D" w:rsidR="001F31C4" w:rsidRDefault="00B05523" w:rsidP="00E41120">
            <w:pPr>
              <w:rPr>
                <w:sz w:val="18"/>
                <w:szCs w:val="18"/>
              </w:rPr>
            </w:pPr>
            <w:r w:rsidRPr="00AA6E86">
              <w:rPr>
                <w:sz w:val="18"/>
                <w:szCs w:val="18"/>
              </w:rPr>
              <w:t>1</w:t>
            </w:r>
            <w:r w:rsidR="001F31C4">
              <w:rPr>
                <w:sz w:val="18"/>
                <w:szCs w:val="18"/>
              </w:rPr>
              <w:t>=</w:t>
            </w:r>
            <w:r w:rsidRPr="00AA6E86">
              <w:rPr>
                <w:sz w:val="18"/>
                <w:szCs w:val="18"/>
              </w:rPr>
              <w:t xml:space="preserve">No, </w:t>
            </w:r>
          </w:p>
          <w:p w14:paraId="59641A33" w14:textId="0DDACD09" w:rsidR="00B05523" w:rsidRPr="00AA6E86" w:rsidRDefault="00B05523" w:rsidP="00E41120">
            <w:pPr>
              <w:rPr>
                <w:sz w:val="18"/>
                <w:szCs w:val="18"/>
              </w:rPr>
            </w:pPr>
            <w:r w:rsidRPr="00AA6E86">
              <w:rPr>
                <w:sz w:val="18"/>
                <w:szCs w:val="18"/>
              </w:rPr>
              <w:t>2</w:t>
            </w:r>
            <w:r w:rsidR="001F31C4">
              <w:rPr>
                <w:sz w:val="18"/>
                <w:szCs w:val="18"/>
              </w:rPr>
              <w:t>=</w:t>
            </w:r>
            <w:r w:rsidRPr="00AA6E86">
              <w:rPr>
                <w:sz w:val="18"/>
                <w:szCs w:val="18"/>
              </w:rPr>
              <w:t>Yes - explains purpose and history of dataset. If missing either of those, 1.</w:t>
            </w:r>
          </w:p>
        </w:tc>
      </w:tr>
      <w:tr w:rsidR="00B05523" w14:paraId="3CE0F10C" w14:textId="77777777" w:rsidTr="00E41120">
        <w:tc>
          <w:tcPr>
            <w:tcW w:w="3116" w:type="dxa"/>
          </w:tcPr>
          <w:p w14:paraId="7A4189DA" w14:textId="77777777" w:rsidR="00B05523" w:rsidRPr="00AA6E86" w:rsidRDefault="00B05523" w:rsidP="00E41120">
            <w:pPr>
              <w:rPr>
                <w:sz w:val="18"/>
                <w:szCs w:val="18"/>
              </w:rPr>
            </w:pPr>
            <w:r w:rsidRPr="00AA6E86">
              <w:rPr>
                <w:sz w:val="18"/>
                <w:szCs w:val="18"/>
              </w:rPr>
              <w:t>Each Row is…</w:t>
            </w:r>
          </w:p>
        </w:tc>
        <w:tc>
          <w:tcPr>
            <w:tcW w:w="3117" w:type="dxa"/>
          </w:tcPr>
          <w:p w14:paraId="3F525905" w14:textId="77777777" w:rsidR="00B05523" w:rsidRPr="00AA6E86" w:rsidRDefault="00B05523" w:rsidP="00E41120">
            <w:pPr>
              <w:rPr>
                <w:sz w:val="18"/>
                <w:szCs w:val="18"/>
              </w:rPr>
            </w:pPr>
            <w:r w:rsidRPr="00AA6E86">
              <w:rPr>
                <w:sz w:val="18"/>
                <w:szCs w:val="18"/>
              </w:rPr>
              <w:t>Existence and Understandability</w:t>
            </w:r>
          </w:p>
        </w:tc>
        <w:tc>
          <w:tcPr>
            <w:tcW w:w="3117" w:type="dxa"/>
          </w:tcPr>
          <w:p w14:paraId="552DF326" w14:textId="77777777" w:rsidR="00B05523" w:rsidRPr="00AA6E86" w:rsidRDefault="00B05523" w:rsidP="00E41120">
            <w:pPr>
              <w:rPr>
                <w:sz w:val="18"/>
                <w:szCs w:val="18"/>
              </w:rPr>
            </w:pPr>
            <w:r w:rsidRPr="00AA6E86">
              <w:rPr>
                <w:sz w:val="18"/>
                <w:szCs w:val="18"/>
              </w:rPr>
              <w:t>0=none</w:t>
            </w:r>
          </w:p>
          <w:p w14:paraId="5ED5ECF1" w14:textId="77777777" w:rsidR="00B05523" w:rsidRDefault="00B05523" w:rsidP="00E41120">
            <w:pPr>
              <w:rPr>
                <w:sz w:val="18"/>
                <w:szCs w:val="18"/>
              </w:rPr>
            </w:pPr>
            <w:r w:rsidRPr="00AA6E86">
              <w:rPr>
                <w:sz w:val="18"/>
                <w:szCs w:val="18"/>
              </w:rPr>
              <w:t>1=not understandable, or partial</w:t>
            </w:r>
          </w:p>
          <w:p w14:paraId="4FEFC838" w14:textId="77777777" w:rsidR="00B05523" w:rsidRPr="00AA6E86" w:rsidRDefault="00B05523" w:rsidP="00E41120">
            <w:pPr>
              <w:rPr>
                <w:sz w:val="18"/>
                <w:szCs w:val="18"/>
              </w:rPr>
            </w:pPr>
            <w:r w:rsidRPr="00AA6E86">
              <w:rPr>
                <w:sz w:val="18"/>
                <w:szCs w:val="18"/>
              </w:rPr>
              <w:t>2=yes, understandable</w:t>
            </w:r>
          </w:p>
        </w:tc>
      </w:tr>
      <w:tr w:rsidR="00B05523" w14:paraId="19FB893C" w14:textId="77777777" w:rsidTr="00E41120">
        <w:tc>
          <w:tcPr>
            <w:tcW w:w="3116" w:type="dxa"/>
          </w:tcPr>
          <w:p w14:paraId="1C8C37FF" w14:textId="77777777" w:rsidR="00B05523" w:rsidRPr="00AA6E86" w:rsidRDefault="00B05523" w:rsidP="00E41120">
            <w:pPr>
              <w:rPr>
                <w:sz w:val="18"/>
                <w:szCs w:val="18"/>
              </w:rPr>
            </w:pPr>
            <w:r w:rsidRPr="00AA6E86">
              <w:rPr>
                <w:sz w:val="18"/>
                <w:szCs w:val="18"/>
              </w:rPr>
              <w:t>Data Dictionary</w:t>
            </w:r>
          </w:p>
        </w:tc>
        <w:tc>
          <w:tcPr>
            <w:tcW w:w="3117" w:type="dxa"/>
          </w:tcPr>
          <w:p w14:paraId="4A4CF4EC" w14:textId="77777777" w:rsidR="00B05523" w:rsidRPr="00AA6E86" w:rsidRDefault="00B05523" w:rsidP="00E41120">
            <w:pPr>
              <w:rPr>
                <w:sz w:val="18"/>
                <w:szCs w:val="18"/>
              </w:rPr>
            </w:pPr>
            <w:r w:rsidRPr="00AA6E86">
              <w:rPr>
                <w:sz w:val="18"/>
                <w:szCs w:val="18"/>
              </w:rPr>
              <w:t>Existence and Understandability</w:t>
            </w:r>
          </w:p>
        </w:tc>
        <w:tc>
          <w:tcPr>
            <w:tcW w:w="3117" w:type="dxa"/>
          </w:tcPr>
          <w:p w14:paraId="055CDFEC" w14:textId="77777777" w:rsidR="00B05523" w:rsidRPr="00AA6E86" w:rsidRDefault="00B05523" w:rsidP="00E41120">
            <w:pPr>
              <w:rPr>
                <w:sz w:val="18"/>
                <w:szCs w:val="18"/>
              </w:rPr>
            </w:pPr>
            <w:r w:rsidRPr="00AA6E86">
              <w:rPr>
                <w:sz w:val="18"/>
                <w:szCs w:val="18"/>
              </w:rPr>
              <w:t>0=none</w:t>
            </w:r>
          </w:p>
          <w:p w14:paraId="57072092" w14:textId="77777777" w:rsidR="00B05523" w:rsidRDefault="00B05523" w:rsidP="00E41120">
            <w:pPr>
              <w:rPr>
                <w:sz w:val="18"/>
                <w:szCs w:val="18"/>
              </w:rPr>
            </w:pPr>
            <w:r w:rsidRPr="00AA6E86">
              <w:rPr>
                <w:sz w:val="18"/>
                <w:szCs w:val="18"/>
              </w:rPr>
              <w:t>1=not understandable, or partial</w:t>
            </w:r>
          </w:p>
          <w:p w14:paraId="477977F3" w14:textId="77777777" w:rsidR="00B05523" w:rsidRPr="00AA6E86" w:rsidRDefault="00B05523" w:rsidP="00E41120">
            <w:pPr>
              <w:rPr>
                <w:sz w:val="18"/>
                <w:szCs w:val="18"/>
              </w:rPr>
            </w:pPr>
            <w:r w:rsidRPr="00AA6E86">
              <w:rPr>
                <w:sz w:val="18"/>
                <w:szCs w:val="18"/>
              </w:rPr>
              <w:t>2=yes, understandable</w:t>
            </w:r>
          </w:p>
        </w:tc>
      </w:tr>
      <w:tr w:rsidR="00B05523" w14:paraId="557890EB" w14:textId="77777777" w:rsidTr="00E41120">
        <w:tc>
          <w:tcPr>
            <w:tcW w:w="3116" w:type="dxa"/>
          </w:tcPr>
          <w:p w14:paraId="61CC821C" w14:textId="77777777" w:rsidR="00B05523" w:rsidRPr="00AA6E86" w:rsidRDefault="00B05523" w:rsidP="00E41120">
            <w:pPr>
              <w:rPr>
                <w:sz w:val="18"/>
                <w:szCs w:val="18"/>
              </w:rPr>
            </w:pPr>
            <w:r w:rsidRPr="00AA6E86">
              <w:rPr>
                <w:sz w:val="18"/>
                <w:szCs w:val="18"/>
              </w:rPr>
              <w:t>Spatial</w:t>
            </w:r>
          </w:p>
        </w:tc>
        <w:tc>
          <w:tcPr>
            <w:tcW w:w="3117" w:type="dxa"/>
          </w:tcPr>
          <w:p w14:paraId="7DA858AA" w14:textId="77777777" w:rsidR="00B05523" w:rsidRPr="00AA6E86" w:rsidRDefault="00B05523" w:rsidP="00E41120">
            <w:pPr>
              <w:rPr>
                <w:sz w:val="18"/>
                <w:szCs w:val="18"/>
              </w:rPr>
            </w:pPr>
            <w:r w:rsidRPr="00AA6E86">
              <w:rPr>
                <w:sz w:val="18"/>
                <w:szCs w:val="18"/>
              </w:rPr>
              <w:t>Existence and Understandability</w:t>
            </w:r>
          </w:p>
        </w:tc>
        <w:tc>
          <w:tcPr>
            <w:tcW w:w="3117" w:type="dxa"/>
          </w:tcPr>
          <w:p w14:paraId="3E5E728F" w14:textId="77777777" w:rsidR="00B05523" w:rsidRDefault="00B05523" w:rsidP="00E41120">
            <w:pPr>
              <w:rPr>
                <w:sz w:val="18"/>
                <w:szCs w:val="18"/>
              </w:rPr>
            </w:pPr>
            <w:r w:rsidRPr="00AA6E86">
              <w:rPr>
                <w:sz w:val="18"/>
                <w:szCs w:val="18"/>
              </w:rPr>
              <w:t>0=</w:t>
            </w:r>
            <w:r>
              <w:rPr>
                <w:sz w:val="18"/>
                <w:szCs w:val="18"/>
              </w:rPr>
              <w:t xml:space="preserve"> </w:t>
            </w:r>
            <w:r w:rsidRPr="00AA6E86">
              <w:rPr>
                <w:sz w:val="18"/>
                <w:szCs w:val="18"/>
              </w:rPr>
              <w:t>none</w:t>
            </w:r>
          </w:p>
          <w:p w14:paraId="485DBB14" w14:textId="77777777" w:rsidR="00B05523" w:rsidRDefault="00B05523" w:rsidP="00E41120">
            <w:pPr>
              <w:rPr>
                <w:sz w:val="18"/>
                <w:szCs w:val="18"/>
              </w:rPr>
            </w:pPr>
            <w:r w:rsidRPr="00AA6E86">
              <w:rPr>
                <w:sz w:val="18"/>
                <w:szCs w:val="18"/>
              </w:rPr>
              <w:t>1=</w:t>
            </w:r>
            <w:r>
              <w:rPr>
                <w:sz w:val="18"/>
                <w:szCs w:val="18"/>
              </w:rPr>
              <w:t xml:space="preserve"> Spatial extent exists but </w:t>
            </w:r>
            <w:r w:rsidRPr="00AA6E86">
              <w:rPr>
                <w:sz w:val="18"/>
                <w:szCs w:val="18"/>
              </w:rPr>
              <w:t>unclear</w:t>
            </w:r>
          </w:p>
          <w:p w14:paraId="4EDED405" w14:textId="77777777" w:rsidR="00B05523" w:rsidRPr="00AA6E86" w:rsidRDefault="00B05523" w:rsidP="00E41120">
            <w:pPr>
              <w:rPr>
                <w:sz w:val="18"/>
                <w:szCs w:val="18"/>
              </w:rPr>
            </w:pPr>
            <w:r w:rsidRPr="00AA6E86">
              <w:rPr>
                <w:sz w:val="18"/>
                <w:szCs w:val="18"/>
              </w:rPr>
              <w:t>2=</w:t>
            </w:r>
            <w:r>
              <w:rPr>
                <w:sz w:val="18"/>
                <w:szCs w:val="18"/>
              </w:rPr>
              <w:t xml:space="preserve"> S</w:t>
            </w:r>
            <w:r w:rsidRPr="00AA6E86">
              <w:rPr>
                <w:sz w:val="18"/>
                <w:szCs w:val="18"/>
              </w:rPr>
              <w:t xml:space="preserve">patial </w:t>
            </w:r>
            <w:r>
              <w:rPr>
                <w:sz w:val="18"/>
                <w:szCs w:val="18"/>
              </w:rPr>
              <w:t>extent is clear</w:t>
            </w:r>
            <w:r w:rsidRPr="00AA6E86">
              <w:rPr>
                <w:sz w:val="18"/>
                <w:szCs w:val="18"/>
              </w:rPr>
              <w:t xml:space="preserve"> (e.g. "Washington Fuel Tax Active Licensees")</w:t>
            </w:r>
          </w:p>
        </w:tc>
      </w:tr>
      <w:tr w:rsidR="00B05523" w14:paraId="11335366" w14:textId="77777777" w:rsidTr="00E41120">
        <w:tc>
          <w:tcPr>
            <w:tcW w:w="3116" w:type="dxa"/>
          </w:tcPr>
          <w:p w14:paraId="0D5C5DB1" w14:textId="77777777" w:rsidR="00B05523" w:rsidRPr="00AA6E86" w:rsidRDefault="00B05523" w:rsidP="00E41120">
            <w:pPr>
              <w:rPr>
                <w:sz w:val="18"/>
                <w:szCs w:val="18"/>
              </w:rPr>
            </w:pPr>
            <w:r w:rsidRPr="00AA6E86">
              <w:rPr>
                <w:sz w:val="18"/>
                <w:szCs w:val="18"/>
              </w:rPr>
              <w:lastRenderedPageBreak/>
              <w:t>Temporal</w:t>
            </w:r>
          </w:p>
        </w:tc>
        <w:tc>
          <w:tcPr>
            <w:tcW w:w="3117" w:type="dxa"/>
          </w:tcPr>
          <w:p w14:paraId="2B830C5E" w14:textId="77777777" w:rsidR="00B05523" w:rsidRPr="00AA6E86" w:rsidRDefault="00B05523" w:rsidP="00E41120">
            <w:pPr>
              <w:rPr>
                <w:sz w:val="18"/>
                <w:szCs w:val="18"/>
              </w:rPr>
            </w:pPr>
            <w:r w:rsidRPr="00AA6E86">
              <w:rPr>
                <w:sz w:val="18"/>
                <w:szCs w:val="18"/>
              </w:rPr>
              <w:t>Existence and Understandability</w:t>
            </w:r>
          </w:p>
        </w:tc>
        <w:tc>
          <w:tcPr>
            <w:tcW w:w="3117" w:type="dxa"/>
          </w:tcPr>
          <w:p w14:paraId="5D7E4D69" w14:textId="77777777" w:rsidR="00B05523" w:rsidRDefault="00B05523" w:rsidP="00E41120">
            <w:pPr>
              <w:rPr>
                <w:sz w:val="18"/>
                <w:szCs w:val="18"/>
              </w:rPr>
            </w:pPr>
            <w:r w:rsidRPr="00AA6E86">
              <w:rPr>
                <w:sz w:val="18"/>
                <w:szCs w:val="18"/>
              </w:rPr>
              <w:t>0=none</w:t>
            </w:r>
          </w:p>
          <w:p w14:paraId="516C9820" w14:textId="77777777" w:rsidR="00B05523" w:rsidRDefault="00B05523" w:rsidP="00E41120">
            <w:pPr>
              <w:rPr>
                <w:sz w:val="18"/>
                <w:szCs w:val="18"/>
              </w:rPr>
            </w:pPr>
            <w:r w:rsidRPr="00AA6E86">
              <w:rPr>
                <w:sz w:val="18"/>
                <w:szCs w:val="18"/>
              </w:rPr>
              <w:t>1=</w:t>
            </w:r>
            <w:r>
              <w:rPr>
                <w:sz w:val="18"/>
                <w:szCs w:val="18"/>
              </w:rPr>
              <w:t>Temporal information exists but is unclear or conflicts with itself</w:t>
            </w:r>
          </w:p>
          <w:p w14:paraId="4E14DB71" w14:textId="77777777" w:rsidR="00B05523" w:rsidRPr="00AA6E86" w:rsidRDefault="00B05523" w:rsidP="00E41120">
            <w:pPr>
              <w:rPr>
                <w:sz w:val="18"/>
                <w:szCs w:val="18"/>
              </w:rPr>
            </w:pPr>
            <w:r w:rsidRPr="00AA6E86">
              <w:rPr>
                <w:sz w:val="18"/>
                <w:szCs w:val="18"/>
              </w:rPr>
              <w:t xml:space="preserve">2= </w:t>
            </w:r>
            <w:r>
              <w:rPr>
                <w:sz w:val="18"/>
                <w:szCs w:val="18"/>
              </w:rPr>
              <w:t>Te</w:t>
            </w:r>
            <w:r w:rsidRPr="00AA6E86">
              <w:rPr>
                <w:sz w:val="18"/>
                <w:szCs w:val="18"/>
              </w:rPr>
              <w:t xml:space="preserve">mporal </w:t>
            </w:r>
            <w:r>
              <w:rPr>
                <w:sz w:val="18"/>
                <w:szCs w:val="18"/>
              </w:rPr>
              <w:t xml:space="preserve">information in temporal </w:t>
            </w:r>
            <w:r w:rsidRPr="00AA6E86">
              <w:rPr>
                <w:sz w:val="18"/>
                <w:szCs w:val="18"/>
              </w:rPr>
              <w:t>element</w:t>
            </w:r>
            <w:r>
              <w:rPr>
                <w:sz w:val="18"/>
                <w:szCs w:val="18"/>
              </w:rPr>
              <w:t>s</w:t>
            </w:r>
            <w:r w:rsidRPr="00AA6E86">
              <w:rPr>
                <w:sz w:val="18"/>
                <w:szCs w:val="18"/>
              </w:rPr>
              <w:t xml:space="preserve">, title or description. </w:t>
            </w:r>
          </w:p>
        </w:tc>
      </w:tr>
      <w:tr w:rsidR="00B05523" w14:paraId="15B95E76" w14:textId="77777777" w:rsidTr="00E41120">
        <w:tc>
          <w:tcPr>
            <w:tcW w:w="3116" w:type="dxa"/>
          </w:tcPr>
          <w:p w14:paraId="79131F42" w14:textId="77777777" w:rsidR="00B05523" w:rsidRPr="00AA6E86" w:rsidRDefault="00B05523" w:rsidP="00E41120">
            <w:pPr>
              <w:rPr>
                <w:sz w:val="18"/>
                <w:szCs w:val="18"/>
              </w:rPr>
            </w:pPr>
            <w:r w:rsidRPr="00AA6E86">
              <w:rPr>
                <w:sz w:val="18"/>
                <w:szCs w:val="18"/>
              </w:rPr>
              <w:t>Dataset Retrievable</w:t>
            </w:r>
          </w:p>
        </w:tc>
        <w:tc>
          <w:tcPr>
            <w:tcW w:w="3117" w:type="dxa"/>
          </w:tcPr>
          <w:p w14:paraId="6DA31172" w14:textId="77777777" w:rsidR="00B05523" w:rsidRPr="00AA6E86" w:rsidRDefault="00B05523" w:rsidP="00E41120">
            <w:pPr>
              <w:rPr>
                <w:sz w:val="18"/>
                <w:szCs w:val="18"/>
              </w:rPr>
            </w:pPr>
            <w:r w:rsidRPr="00AA6E86">
              <w:rPr>
                <w:sz w:val="18"/>
                <w:szCs w:val="18"/>
              </w:rPr>
              <w:t>Download success</w:t>
            </w:r>
          </w:p>
        </w:tc>
        <w:tc>
          <w:tcPr>
            <w:tcW w:w="3117" w:type="dxa"/>
          </w:tcPr>
          <w:p w14:paraId="23E146F7" w14:textId="77777777" w:rsidR="00B05523" w:rsidRDefault="00B05523" w:rsidP="00E41120">
            <w:pPr>
              <w:rPr>
                <w:sz w:val="18"/>
                <w:szCs w:val="18"/>
              </w:rPr>
            </w:pPr>
            <w:r w:rsidRPr="00AA6E86">
              <w:rPr>
                <w:sz w:val="18"/>
                <w:szCs w:val="18"/>
              </w:rPr>
              <w:t>0=no</w:t>
            </w:r>
          </w:p>
          <w:p w14:paraId="146C31A6" w14:textId="77777777" w:rsidR="00B05523" w:rsidRPr="00AA6E86" w:rsidRDefault="00B05523" w:rsidP="00E41120">
            <w:pPr>
              <w:rPr>
                <w:sz w:val="18"/>
                <w:szCs w:val="18"/>
              </w:rPr>
            </w:pPr>
            <w:r w:rsidRPr="00AA6E86">
              <w:rPr>
                <w:sz w:val="18"/>
                <w:szCs w:val="18"/>
              </w:rPr>
              <w:t>1=yes</w:t>
            </w:r>
          </w:p>
        </w:tc>
      </w:tr>
      <w:tr w:rsidR="00B05523" w14:paraId="689B540F" w14:textId="77777777" w:rsidTr="00E41120">
        <w:tc>
          <w:tcPr>
            <w:tcW w:w="3116" w:type="dxa"/>
          </w:tcPr>
          <w:p w14:paraId="03698E57" w14:textId="77777777" w:rsidR="00B05523" w:rsidRPr="00AA6E86" w:rsidRDefault="00B05523" w:rsidP="00E41120">
            <w:pPr>
              <w:rPr>
                <w:sz w:val="18"/>
                <w:szCs w:val="18"/>
              </w:rPr>
            </w:pPr>
            <w:r w:rsidRPr="00AA6E86">
              <w:rPr>
                <w:sz w:val="18"/>
                <w:szCs w:val="18"/>
              </w:rPr>
              <w:t>Resource Retrievable</w:t>
            </w:r>
          </w:p>
        </w:tc>
        <w:tc>
          <w:tcPr>
            <w:tcW w:w="3117" w:type="dxa"/>
          </w:tcPr>
          <w:p w14:paraId="03865F4C" w14:textId="77777777" w:rsidR="00B05523" w:rsidRPr="00AA6E86" w:rsidRDefault="00B05523" w:rsidP="00E41120">
            <w:pPr>
              <w:rPr>
                <w:sz w:val="18"/>
                <w:szCs w:val="18"/>
              </w:rPr>
            </w:pPr>
            <w:r>
              <w:rPr>
                <w:sz w:val="18"/>
                <w:szCs w:val="18"/>
              </w:rPr>
              <w:t>Access URL functions</w:t>
            </w:r>
          </w:p>
        </w:tc>
        <w:tc>
          <w:tcPr>
            <w:tcW w:w="3117" w:type="dxa"/>
          </w:tcPr>
          <w:p w14:paraId="5502A938" w14:textId="77777777" w:rsidR="00B05523" w:rsidRDefault="00B05523" w:rsidP="00E41120">
            <w:pPr>
              <w:rPr>
                <w:sz w:val="18"/>
                <w:szCs w:val="18"/>
              </w:rPr>
            </w:pPr>
            <w:r w:rsidRPr="00AA6E86">
              <w:rPr>
                <w:sz w:val="18"/>
                <w:szCs w:val="18"/>
              </w:rPr>
              <w:t>0=no</w:t>
            </w:r>
          </w:p>
          <w:p w14:paraId="6222B58A" w14:textId="77777777" w:rsidR="00B05523" w:rsidRPr="00AA6E86" w:rsidRDefault="00B05523" w:rsidP="00E41120">
            <w:pPr>
              <w:rPr>
                <w:sz w:val="18"/>
                <w:szCs w:val="18"/>
              </w:rPr>
            </w:pPr>
            <w:r w:rsidRPr="00AA6E86">
              <w:rPr>
                <w:sz w:val="18"/>
                <w:szCs w:val="18"/>
              </w:rPr>
              <w:t>1=yes</w:t>
            </w:r>
          </w:p>
        </w:tc>
      </w:tr>
      <w:tr w:rsidR="00B05523" w14:paraId="5BDDAB0B" w14:textId="77777777" w:rsidTr="00E41120">
        <w:tc>
          <w:tcPr>
            <w:tcW w:w="3116" w:type="dxa"/>
          </w:tcPr>
          <w:p w14:paraId="29F4B6FE" w14:textId="77777777" w:rsidR="00B05523" w:rsidRPr="00AA6E86" w:rsidRDefault="00B05523" w:rsidP="00E41120">
            <w:pPr>
              <w:rPr>
                <w:sz w:val="18"/>
                <w:szCs w:val="18"/>
              </w:rPr>
            </w:pPr>
            <w:r w:rsidRPr="00AA6E86">
              <w:rPr>
                <w:sz w:val="18"/>
                <w:szCs w:val="18"/>
              </w:rPr>
              <w:t>Data Understandable</w:t>
            </w:r>
          </w:p>
        </w:tc>
        <w:tc>
          <w:tcPr>
            <w:tcW w:w="3117" w:type="dxa"/>
          </w:tcPr>
          <w:p w14:paraId="2C1CE533" w14:textId="77777777" w:rsidR="00B05523" w:rsidRDefault="00B05523" w:rsidP="00E41120">
            <w:pPr>
              <w:rPr>
                <w:sz w:val="18"/>
                <w:szCs w:val="18"/>
              </w:rPr>
            </w:pPr>
            <w:r w:rsidRPr="00AA6E86">
              <w:rPr>
                <w:sz w:val="18"/>
                <w:szCs w:val="18"/>
              </w:rPr>
              <w:t>Understandability</w:t>
            </w:r>
          </w:p>
          <w:p w14:paraId="6B918E78" w14:textId="77777777" w:rsidR="00B05523" w:rsidRPr="00AA6E86" w:rsidRDefault="00B05523" w:rsidP="00E41120">
            <w:pPr>
              <w:rPr>
                <w:sz w:val="18"/>
                <w:szCs w:val="18"/>
              </w:rPr>
            </w:pPr>
            <w:r w:rsidRPr="00AA6E86">
              <w:rPr>
                <w:sz w:val="18"/>
                <w:szCs w:val="18"/>
              </w:rPr>
              <w:t>Are the values in the cell understandable without a dictionary?</w:t>
            </w:r>
            <w:r>
              <w:rPr>
                <w:sz w:val="18"/>
                <w:szCs w:val="18"/>
              </w:rPr>
              <w:t xml:space="preserve"> </w:t>
            </w:r>
            <w:r w:rsidRPr="00AA6E86">
              <w:rPr>
                <w:sz w:val="18"/>
                <w:szCs w:val="18"/>
              </w:rPr>
              <w:t>(money, counts, county names, etc</w:t>
            </w:r>
            <w:r>
              <w:rPr>
                <w:sz w:val="18"/>
                <w:szCs w:val="18"/>
              </w:rPr>
              <w:t>.</w:t>
            </w:r>
            <w:r w:rsidRPr="00AA6E86">
              <w:rPr>
                <w:sz w:val="18"/>
                <w:szCs w:val="18"/>
              </w:rPr>
              <w:t>)</w:t>
            </w:r>
            <w:r>
              <w:rPr>
                <w:sz w:val="18"/>
                <w:szCs w:val="18"/>
              </w:rPr>
              <w:t xml:space="preserve"> </w:t>
            </w:r>
            <w:r w:rsidRPr="00AA6E86">
              <w:rPr>
                <w:sz w:val="18"/>
                <w:szCs w:val="18"/>
              </w:rPr>
              <w:t xml:space="preserve">(e.g. okay if you don't know what the money value is for) Ignore missing contextual metadata </w:t>
            </w:r>
          </w:p>
        </w:tc>
        <w:tc>
          <w:tcPr>
            <w:tcW w:w="3117" w:type="dxa"/>
          </w:tcPr>
          <w:p w14:paraId="4A139398" w14:textId="77777777" w:rsidR="00B05523" w:rsidRDefault="00B05523" w:rsidP="00E41120">
            <w:pPr>
              <w:rPr>
                <w:sz w:val="18"/>
                <w:szCs w:val="18"/>
              </w:rPr>
            </w:pPr>
            <w:r w:rsidRPr="00AA6E86">
              <w:rPr>
                <w:sz w:val="18"/>
                <w:szCs w:val="18"/>
              </w:rPr>
              <w:t>0=missing</w:t>
            </w:r>
          </w:p>
          <w:p w14:paraId="6C120DC0" w14:textId="77777777" w:rsidR="00B05523" w:rsidRDefault="00B05523" w:rsidP="00E41120">
            <w:pPr>
              <w:rPr>
                <w:sz w:val="18"/>
                <w:szCs w:val="18"/>
              </w:rPr>
            </w:pPr>
            <w:r w:rsidRPr="00AA6E86">
              <w:rPr>
                <w:sz w:val="18"/>
                <w:szCs w:val="18"/>
              </w:rPr>
              <w:t>1=no</w:t>
            </w:r>
          </w:p>
          <w:p w14:paraId="0BA66F4C" w14:textId="77777777" w:rsidR="00B05523" w:rsidRDefault="00B05523" w:rsidP="00E41120">
            <w:pPr>
              <w:rPr>
                <w:sz w:val="18"/>
                <w:szCs w:val="18"/>
              </w:rPr>
            </w:pPr>
            <w:r>
              <w:rPr>
                <w:sz w:val="18"/>
                <w:szCs w:val="18"/>
              </w:rPr>
              <w:t>2=yes</w:t>
            </w:r>
          </w:p>
          <w:p w14:paraId="0B08637F" w14:textId="77777777" w:rsidR="00B05523" w:rsidRPr="00AA6E86" w:rsidRDefault="00B05523" w:rsidP="00E41120">
            <w:pPr>
              <w:rPr>
                <w:sz w:val="18"/>
                <w:szCs w:val="18"/>
              </w:rPr>
            </w:pPr>
          </w:p>
        </w:tc>
      </w:tr>
      <w:tr w:rsidR="00B05523" w14:paraId="26DB5E55" w14:textId="77777777" w:rsidTr="00E41120">
        <w:tc>
          <w:tcPr>
            <w:tcW w:w="3116" w:type="dxa"/>
          </w:tcPr>
          <w:p w14:paraId="61F7AFC4" w14:textId="77777777" w:rsidR="00B05523" w:rsidRPr="00AA6E86" w:rsidRDefault="00B05523" w:rsidP="00E41120">
            <w:pPr>
              <w:rPr>
                <w:sz w:val="18"/>
                <w:szCs w:val="18"/>
              </w:rPr>
            </w:pPr>
            <w:r w:rsidRPr="00AA6E86">
              <w:rPr>
                <w:sz w:val="18"/>
                <w:szCs w:val="18"/>
              </w:rPr>
              <w:t>Cell Accuracy</w:t>
            </w:r>
          </w:p>
        </w:tc>
        <w:tc>
          <w:tcPr>
            <w:tcW w:w="3117" w:type="dxa"/>
          </w:tcPr>
          <w:p w14:paraId="761EEC2F" w14:textId="77777777" w:rsidR="00B05523" w:rsidRDefault="00B05523" w:rsidP="00E41120">
            <w:pPr>
              <w:rPr>
                <w:sz w:val="18"/>
                <w:szCs w:val="18"/>
              </w:rPr>
            </w:pPr>
            <w:r w:rsidRPr="00AA6E86">
              <w:rPr>
                <w:sz w:val="18"/>
                <w:szCs w:val="18"/>
              </w:rPr>
              <w:t>Number of columns with problems</w:t>
            </w:r>
          </w:p>
          <w:p w14:paraId="1B57BC31" w14:textId="77777777" w:rsidR="00B05523" w:rsidRPr="00AA6E86" w:rsidRDefault="00B05523" w:rsidP="00E41120">
            <w:pPr>
              <w:rPr>
                <w:sz w:val="18"/>
                <w:szCs w:val="18"/>
              </w:rPr>
            </w:pPr>
            <w:r>
              <w:rPr>
                <w:sz w:val="18"/>
                <w:szCs w:val="18"/>
              </w:rPr>
              <w:t>(</w:t>
            </w:r>
            <w:r w:rsidRPr="00AA6E86">
              <w:rPr>
                <w:sz w:val="18"/>
                <w:szCs w:val="18"/>
              </w:rPr>
              <w:t>same values spelled the same, consistency in format within column</w:t>
            </w:r>
            <w:r>
              <w:rPr>
                <w:sz w:val="18"/>
                <w:szCs w:val="18"/>
              </w:rPr>
              <w:t>)</w:t>
            </w:r>
          </w:p>
        </w:tc>
        <w:tc>
          <w:tcPr>
            <w:tcW w:w="3117" w:type="dxa"/>
          </w:tcPr>
          <w:p w14:paraId="0FDB53AF" w14:textId="77777777" w:rsidR="00B05523" w:rsidRDefault="00B05523" w:rsidP="00E41120">
            <w:pPr>
              <w:rPr>
                <w:sz w:val="18"/>
                <w:szCs w:val="18"/>
              </w:rPr>
            </w:pPr>
            <w:r w:rsidRPr="00AA6E86">
              <w:rPr>
                <w:sz w:val="18"/>
                <w:szCs w:val="18"/>
              </w:rPr>
              <w:t>0</w:t>
            </w:r>
            <w:proofErr w:type="gramStart"/>
            <w:r w:rsidRPr="00AA6E86">
              <w:rPr>
                <w:sz w:val="18"/>
                <w:szCs w:val="18"/>
              </w:rPr>
              <w:t>=</w:t>
            </w:r>
            <w:r>
              <w:rPr>
                <w:sz w:val="18"/>
                <w:szCs w:val="18"/>
              </w:rPr>
              <w:t xml:space="preserve">  &gt;</w:t>
            </w:r>
            <w:proofErr w:type="gramEnd"/>
            <w:r w:rsidRPr="00AA6E86">
              <w:rPr>
                <w:sz w:val="18"/>
                <w:szCs w:val="18"/>
              </w:rPr>
              <w:t>10 col</w:t>
            </w:r>
            <w:r>
              <w:rPr>
                <w:sz w:val="18"/>
                <w:szCs w:val="18"/>
              </w:rPr>
              <w:t>umns</w:t>
            </w:r>
            <w:r w:rsidRPr="00AA6E86">
              <w:rPr>
                <w:sz w:val="18"/>
                <w:szCs w:val="18"/>
              </w:rPr>
              <w:t xml:space="preserve"> have acc</w:t>
            </w:r>
            <w:r>
              <w:rPr>
                <w:sz w:val="18"/>
                <w:szCs w:val="18"/>
              </w:rPr>
              <w:t>uracy</w:t>
            </w:r>
            <w:r w:rsidRPr="00AA6E86">
              <w:rPr>
                <w:sz w:val="18"/>
                <w:szCs w:val="18"/>
              </w:rPr>
              <w:t xml:space="preserve"> issues 1=</w:t>
            </w:r>
            <w:r>
              <w:rPr>
                <w:sz w:val="18"/>
                <w:szCs w:val="18"/>
              </w:rPr>
              <w:t xml:space="preserve">  </w:t>
            </w:r>
            <w:r w:rsidRPr="00AA6E86">
              <w:rPr>
                <w:sz w:val="18"/>
                <w:szCs w:val="18"/>
              </w:rPr>
              <w:t>4-10 col</w:t>
            </w:r>
            <w:r>
              <w:rPr>
                <w:sz w:val="18"/>
                <w:szCs w:val="18"/>
              </w:rPr>
              <w:t>umns</w:t>
            </w:r>
          </w:p>
          <w:p w14:paraId="6C2616AC" w14:textId="77777777" w:rsidR="00B05523" w:rsidRDefault="00B05523" w:rsidP="00E41120">
            <w:pPr>
              <w:rPr>
                <w:sz w:val="18"/>
                <w:szCs w:val="18"/>
              </w:rPr>
            </w:pPr>
            <w:r w:rsidRPr="00AA6E86">
              <w:rPr>
                <w:sz w:val="18"/>
                <w:szCs w:val="18"/>
              </w:rPr>
              <w:t>2</w:t>
            </w:r>
            <w:proofErr w:type="gramStart"/>
            <w:r w:rsidRPr="00AA6E86">
              <w:rPr>
                <w:sz w:val="18"/>
                <w:szCs w:val="18"/>
              </w:rPr>
              <w:t>=</w:t>
            </w:r>
            <w:r>
              <w:rPr>
                <w:sz w:val="18"/>
                <w:szCs w:val="18"/>
              </w:rPr>
              <w:t xml:space="preserve">  </w:t>
            </w:r>
            <w:r w:rsidRPr="00AA6E86">
              <w:rPr>
                <w:sz w:val="18"/>
                <w:szCs w:val="18"/>
              </w:rPr>
              <w:t>1</w:t>
            </w:r>
            <w:proofErr w:type="gramEnd"/>
            <w:r w:rsidRPr="00AA6E86">
              <w:rPr>
                <w:sz w:val="18"/>
                <w:szCs w:val="18"/>
              </w:rPr>
              <w:t>-3 col</w:t>
            </w:r>
            <w:r>
              <w:rPr>
                <w:sz w:val="18"/>
                <w:szCs w:val="18"/>
              </w:rPr>
              <w:t xml:space="preserve">umns </w:t>
            </w:r>
          </w:p>
          <w:p w14:paraId="0C40A3DF" w14:textId="77777777" w:rsidR="00B05523" w:rsidRPr="00AA6E86" w:rsidRDefault="00B05523" w:rsidP="00E41120">
            <w:pPr>
              <w:rPr>
                <w:sz w:val="18"/>
                <w:szCs w:val="18"/>
              </w:rPr>
            </w:pPr>
            <w:r>
              <w:rPr>
                <w:sz w:val="18"/>
                <w:szCs w:val="18"/>
              </w:rPr>
              <w:t xml:space="preserve">3= </w:t>
            </w:r>
            <w:r w:rsidRPr="00AA6E86">
              <w:rPr>
                <w:sz w:val="18"/>
                <w:szCs w:val="18"/>
              </w:rPr>
              <w:t xml:space="preserve">all </w:t>
            </w:r>
            <w:r>
              <w:rPr>
                <w:sz w:val="18"/>
                <w:szCs w:val="18"/>
              </w:rPr>
              <w:t xml:space="preserve">columns </w:t>
            </w:r>
            <w:r w:rsidRPr="00AA6E86">
              <w:rPr>
                <w:sz w:val="18"/>
                <w:szCs w:val="18"/>
              </w:rPr>
              <w:t xml:space="preserve">accurate </w:t>
            </w:r>
          </w:p>
        </w:tc>
      </w:tr>
      <w:tr w:rsidR="00B05523" w14:paraId="0463EC56" w14:textId="77777777" w:rsidTr="00E41120">
        <w:tc>
          <w:tcPr>
            <w:tcW w:w="3116" w:type="dxa"/>
          </w:tcPr>
          <w:p w14:paraId="48BE9ED2" w14:textId="77777777" w:rsidR="00B05523" w:rsidRPr="00AA6E86" w:rsidRDefault="00B05523" w:rsidP="00E41120">
            <w:pPr>
              <w:rPr>
                <w:sz w:val="18"/>
                <w:szCs w:val="18"/>
              </w:rPr>
            </w:pPr>
            <w:r w:rsidRPr="00AA6E86">
              <w:rPr>
                <w:sz w:val="18"/>
                <w:szCs w:val="18"/>
              </w:rPr>
              <w:t>Curation Needs</w:t>
            </w:r>
          </w:p>
        </w:tc>
        <w:tc>
          <w:tcPr>
            <w:tcW w:w="3117" w:type="dxa"/>
          </w:tcPr>
          <w:p w14:paraId="53DFC41E" w14:textId="77777777" w:rsidR="00B05523" w:rsidRDefault="00B05523" w:rsidP="00E41120">
            <w:pPr>
              <w:rPr>
                <w:sz w:val="18"/>
                <w:szCs w:val="18"/>
              </w:rPr>
            </w:pPr>
            <w:r w:rsidRPr="00AA6E86">
              <w:rPr>
                <w:sz w:val="18"/>
                <w:szCs w:val="18"/>
              </w:rPr>
              <w:t>Number of columns in need of curation</w:t>
            </w:r>
          </w:p>
          <w:p w14:paraId="4A7386F8" w14:textId="77777777" w:rsidR="00B05523" w:rsidRPr="00AA6E86" w:rsidRDefault="00B05523" w:rsidP="00E41120">
            <w:pPr>
              <w:rPr>
                <w:sz w:val="18"/>
                <w:szCs w:val="18"/>
              </w:rPr>
            </w:pPr>
            <w:r>
              <w:rPr>
                <w:sz w:val="18"/>
                <w:szCs w:val="18"/>
              </w:rPr>
              <w:t>(</w:t>
            </w:r>
            <w:r w:rsidRPr="00AA6E86">
              <w:rPr>
                <w:sz w:val="18"/>
                <w:szCs w:val="18"/>
              </w:rPr>
              <w:t>summed col</w:t>
            </w:r>
            <w:r>
              <w:rPr>
                <w:sz w:val="18"/>
                <w:szCs w:val="18"/>
              </w:rPr>
              <w:t>u</w:t>
            </w:r>
            <w:r w:rsidRPr="00AA6E86">
              <w:rPr>
                <w:sz w:val="18"/>
                <w:szCs w:val="18"/>
              </w:rPr>
              <w:t>mns removal, summed rows removal, untidy data format, type formatting, special characters.</w:t>
            </w:r>
            <w:r>
              <w:rPr>
                <w:sz w:val="18"/>
                <w:szCs w:val="18"/>
              </w:rPr>
              <w:t>)</w:t>
            </w:r>
          </w:p>
        </w:tc>
        <w:tc>
          <w:tcPr>
            <w:tcW w:w="3117" w:type="dxa"/>
          </w:tcPr>
          <w:p w14:paraId="4D0DAA4A" w14:textId="77777777" w:rsidR="00B05523" w:rsidRDefault="00B05523" w:rsidP="00E41120">
            <w:pPr>
              <w:rPr>
                <w:sz w:val="18"/>
                <w:szCs w:val="18"/>
              </w:rPr>
            </w:pPr>
            <w:r w:rsidRPr="00AA6E86">
              <w:rPr>
                <w:sz w:val="18"/>
                <w:szCs w:val="18"/>
              </w:rPr>
              <w:t>0</w:t>
            </w:r>
            <w:proofErr w:type="gramStart"/>
            <w:r w:rsidRPr="00AA6E86">
              <w:rPr>
                <w:sz w:val="18"/>
                <w:szCs w:val="18"/>
              </w:rPr>
              <w:t>=</w:t>
            </w:r>
            <w:r>
              <w:rPr>
                <w:sz w:val="18"/>
                <w:szCs w:val="18"/>
              </w:rPr>
              <w:t xml:space="preserve">  &gt;</w:t>
            </w:r>
            <w:proofErr w:type="gramEnd"/>
            <w:r w:rsidRPr="00AA6E86">
              <w:rPr>
                <w:sz w:val="18"/>
                <w:szCs w:val="18"/>
              </w:rPr>
              <w:t>10 col</w:t>
            </w:r>
            <w:r>
              <w:rPr>
                <w:sz w:val="18"/>
                <w:szCs w:val="18"/>
              </w:rPr>
              <w:t>umns</w:t>
            </w:r>
            <w:r w:rsidRPr="00AA6E86">
              <w:rPr>
                <w:sz w:val="18"/>
                <w:szCs w:val="18"/>
              </w:rPr>
              <w:t xml:space="preserve"> need curation</w:t>
            </w:r>
          </w:p>
          <w:p w14:paraId="204ABCB1" w14:textId="77777777" w:rsidR="00B05523" w:rsidRDefault="00B05523" w:rsidP="00E41120">
            <w:pPr>
              <w:rPr>
                <w:sz w:val="18"/>
                <w:szCs w:val="18"/>
              </w:rPr>
            </w:pPr>
            <w:r w:rsidRPr="00AA6E86">
              <w:rPr>
                <w:sz w:val="18"/>
                <w:szCs w:val="18"/>
              </w:rPr>
              <w:t>1</w:t>
            </w:r>
            <w:proofErr w:type="gramStart"/>
            <w:r w:rsidRPr="00AA6E86">
              <w:rPr>
                <w:sz w:val="18"/>
                <w:szCs w:val="18"/>
              </w:rPr>
              <w:t>=</w:t>
            </w:r>
            <w:r>
              <w:rPr>
                <w:sz w:val="18"/>
                <w:szCs w:val="18"/>
              </w:rPr>
              <w:t xml:space="preserve">  </w:t>
            </w:r>
            <w:r w:rsidRPr="00AA6E86">
              <w:rPr>
                <w:sz w:val="18"/>
                <w:szCs w:val="18"/>
              </w:rPr>
              <w:t>4</w:t>
            </w:r>
            <w:proofErr w:type="gramEnd"/>
            <w:r w:rsidRPr="00AA6E86">
              <w:rPr>
                <w:sz w:val="18"/>
                <w:szCs w:val="18"/>
              </w:rPr>
              <w:t>-10 col</w:t>
            </w:r>
            <w:r>
              <w:rPr>
                <w:sz w:val="18"/>
                <w:szCs w:val="18"/>
              </w:rPr>
              <w:t>umns</w:t>
            </w:r>
          </w:p>
          <w:p w14:paraId="6E3583AD" w14:textId="77777777" w:rsidR="00B05523" w:rsidRDefault="00B05523" w:rsidP="00E41120">
            <w:pPr>
              <w:rPr>
                <w:sz w:val="18"/>
                <w:szCs w:val="18"/>
              </w:rPr>
            </w:pPr>
            <w:r w:rsidRPr="00AA6E86">
              <w:rPr>
                <w:sz w:val="18"/>
                <w:szCs w:val="18"/>
              </w:rPr>
              <w:t>2</w:t>
            </w:r>
            <w:proofErr w:type="gramStart"/>
            <w:r w:rsidRPr="00AA6E86">
              <w:rPr>
                <w:sz w:val="18"/>
                <w:szCs w:val="18"/>
              </w:rPr>
              <w:t>=</w:t>
            </w:r>
            <w:r>
              <w:rPr>
                <w:sz w:val="18"/>
                <w:szCs w:val="18"/>
              </w:rPr>
              <w:t xml:space="preserve">  </w:t>
            </w:r>
            <w:r w:rsidRPr="00AA6E86">
              <w:rPr>
                <w:sz w:val="18"/>
                <w:szCs w:val="18"/>
              </w:rPr>
              <w:t>1</w:t>
            </w:r>
            <w:proofErr w:type="gramEnd"/>
            <w:r w:rsidRPr="00AA6E86">
              <w:rPr>
                <w:sz w:val="18"/>
                <w:szCs w:val="18"/>
              </w:rPr>
              <w:t>-3 col</w:t>
            </w:r>
            <w:r>
              <w:rPr>
                <w:sz w:val="18"/>
                <w:szCs w:val="18"/>
              </w:rPr>
              <w:t>umns</w:t>
            </w:r>
          </w:p>
          <w:p w14:paraId="16097897" w14:textId="77777777" w:rsidR="00B05523" w:rsidRPr="00AA6E86" w:rsidRDefault="00B05523" w:rsidP="00E41120">
            <w:pPr>
              <w:rPr>
                <w:sz w:val="18"/>
                <w:szCs w:val="18"/>
              </w:rPr>
            </w:pPr>
            <w:r w:rsidRPr="00AA6E86">
              <w:rPr>
                <w:sz w:val="18"/>
                <w:szCs w:val="18"/>
              </w:rPr>
              <w:t>3=</w:t>
            </w:r>
            <w:r>
              <w:rPr>
                <w:sz w:val="18"/>
                <w:szCs w:val="18"/>
              </w:rPr>
              <w:t xml:space="preserve"> </w:t>
            </w:r>
            <w:r w:rsidRPr="00AA6E86">
              <w:rPr>
                <w:sz w:val="18"/>
                <w:szCs w:val="18"/>
              </w:rPr>
              <w:t>No</w:t>
            </w:r>
            <w:r>
              <w:rPr>
                <w:sz w:val="18"/>
                <w:szCs w:val="18"/>
              </w:rPr>
              <w:t xml:space="preserve"> curation</w:t>
            </w:r>
            <w:r w:rsidRPr="00AA6E86">
              <w:rPr>
                <w:sz w:val="18"/>
                <w:szCs w:val="18"/>
              </w:rPr>
              <w:t xml:space="preserve"> needed </w:t>
            </w:r>
          </w:p>
        </w:tc>
      </w:tr>
      <w:tr w:rsidR="00B05523" w14:paraId="4DC32C8C" w14:textId="77777777" w:rsidTr="00E41120">
        <w:tc>
          <w:tcPr>
            <w:tcW w:w="3116" w:type="dxa"/>
          </w:tcPr>
          <w:p w14:paraId="086E4A8E" w14:textId="288DC404" w:rsidR="00B05523" w:rsidRPr="00AA6E86" w:rsidRDefault="00B05523" w:rsidP="00E41120">
            <w:pPr>
              <w:rPr>
                <w:sz w:val="18"/>
                <w:szCs w:val="18"/>
              </w:rPr>
            </w:pPr>
            <w:r w:rsidRPr="00AA6E86">
              <w:rPr>
                <w:sz w:val="18"/>
                <w:szCs w:val="18"/>
              </w:rPr>
              <w:t>Curr</w:t>
            </w:r>
            <w:r>
              <w:rPr>
                <w:sz w:val="18"/>
                <w:szCs w:val="18"/>
              </w:rPr>
              <w:t>e</w:t>
            </w:r>
            <w:r w:rsidRPr="00AA6E86">
              <w:rPr>
                <w:sz w:val="18"/>
                <w:szCs w:val="18"/>
              </w:rPr>
              <w:t>ncy/Usefulness</w:t>
            </w:r>
          </w:p>
        </w:tc>
        <w:tc>
          <w:tcPr>
            <w:tcW w:w="3117" w:type="dxa"/>
          </w:tcPr>
          <w:p w14:paraId="0A2EDC9E" w14:textId="77777777" w:rsidR="00B05523" w:rsidRPr="00AA6E86" w:rsidRDefault="00B05523" w:rsidP="00E41120">
            <w:pPr>
              <w:rPr>
                <w:sz w:val="18"/>
                <w:szCs w:val="18"/>
              </w:rPr>
            </w:pPr>
            <w:r w:rsidRPr="00AA6E86">
              <w:rPr>
                <w:sz w:val="18"/>
                <w:szCs w:val="18"/>
              </w:rPr>
              <w:t>How current or useful is the dataset?</w:t>
            </w:r>
          </w:p>
        </w:tc>
        <w:tc>
          <w:tcPr>
            <w:tcW w:w="3117" w:type="dxa"/>
          </w:tcPr>
          <w:p w14:paraId="42D24143" w14:textId="77777777" w:rsidR="00B05523" w:rsidRDefault="00B05523" w:rsidP="00E41120">
            <w:pPr>
              <w:rPr>
                <w:sz w:val="18"/>
                <w:szCs w:val="18"/>
              </w:rPr>
            </w:pPr>
            <w:r w:rsidRPr="00AA6E86">
              <w:rPr>
                <w:sz w:val="18"/>
                <w:szCs w:val="18"/>
              </w:rPr>
              <w:t>0=</w:t>
            </w:r>
            <w:r>
              <w:rPr>
                <w:sz w:val="18"/>
                <w:szCs w:val="18"/>
              </w:rPr>
              <w:t xml:space="preserve"> </w:t>
            </w:r>
            <w:r w:rsidRPr="00AA6E86">
              <w:rPr>
                <w:sz w:val="18"/>
                <w:szCs w:val="18"/>
              </w:rPr>
              <w:t>old/needs update</w:t>
            </w:r>
          </w:p>
          <w:p w14:paraId="171E7318" w14:textId="77777777" w:rsidR="00B05523" w:rsidRDefault="00B05523" w:rsidP="00E41120">
            <w:pPr>
              <w:rPr>
                <w:sz w:val="18"/>
                <w:szCs w:val="18"/>
              </w:rPr>
            </w:pPr>
            <w:r w:rsidRPr="00AA6E86">
              <w:rPr>
                <w:sz w:val="18"/>
                <w:szCs w:val="18"/>
              </w:rPr>
              <w:t>1 = old/still useful (like data about an event)</w:t>
            </w:r>
          </w:p>
          <w:p w14:paraId="06322BB3" w14:textId="77777777" w:rsidR="00B05523" w:rsidRPr="00AA6E86" w:rsidRDefault="00B05523" w:rsidP="00E41120">
            <w:pPr>
              <w:rPr>
                <w:sz w:val="18"/>
                <w:szCs w:val="18"/>
              </w:rPr>
            </w:pPr>
            <w:r w:rsidRPr="00AA6E86">
              <w:rPr>
                <w:sz w:val="18"/>
                <w:szCs w:val="18"/>
              </w:rPr>
              <w:t>2= up</w:t>
            </w:r>
            <w:r>
              <w:rPr>
                <w:sz w:val="18"/>
                <w:szCs w:val="18"/>
              </w:rPr>
              <w:t xml:space="preserve"> </w:t>
            </w:r>
            <w:r w:rsidRPr="00AA6E86">
              <w:rPr>
                <w:sz w:val="18"/>
                <w:szCs w:val="18"/>
              </w:rPr>
              <w:t>to</w:t>
            </w:r>
            <w:r>
              <w:rPr>
                <w:sz w:val="18"/>
                <w:szCs w:val="18"/>
              </w:rPr>
              <w:t xml:space="preserve"> </w:t>
            </w:r>
            <w:r w:rsidRPr="00AA6E86">
              <w:rPr>
                <w:sz w:val="18"/>
                <w:szCs w:val="18"/>
              </w:rPr>
              <w:t>date/useful</w:t>
            </w:r>
          </w:p>
        </w:tc>
      </w:tr>
      <w:tr w:rsidR="00B05523" w14:paraId="186BE8DA" w14:textId="77777777" w:rsidTr="00E41120">
        <w:tc>
          <w:tcPr>
            <w:tcW w:w="3116" w:type="dxa"/>
          </w:tcPr>
          <w:p w14:paraId="5390CB61" w14:textId="77777777" w:rsidR="00B05523" w:rsidRPr="00AA6E86" w:rsidRDefault="00B05523" w:rsidP="00E41120">
            <w:pPr>
              <w:rPr>
                <w:sz w:val="18"/>
                <w:szCs w:val="18"/>
              </w:rPr>
            </w:pPr>
            <w:r w:rsidRPr="00AA6E86">
              <w:rPr>
                <w:sz w:val="18"/>
                <w:szCs w:val="18"/>
              </w:rPr>
              <w:t>Belongs on Portal?</w:t>
            </w:r>
          </w:p>
        </w:tc>
        <w:tc>
          <w:tcPr>
            <w:tcW w:w="3117" w:type="dxa"/>
          </w:tcPr>
          <w:p w14:paraId="74D71DE1" w14:textId="77777777" w:rsidR="00B05523" w:rsidRPr="00AA6E86" w:rsidRDefault="00B05523" w:rsidP="00E41120">
            <w:pPr>
              <w:rPr>
                <w:sz w:val="18"/>
                <w:szCs w:val="18"/>
              </w:rPr>
            </w:pPr>
            <w:r w:rsidRPr="00AA6E86">
              <w:rPr>
                <w:sz w:val="18"/>
                <w:szCs w:val="18"/>
              </w:rPr>
              <w:t>Would the information be more useful in another delivery package?</w:t>
            </w:r>
          </w:p>
        </w:tc>
        <w:tc>
          <w:tcPr>
            <w:tcW w:w="3117" w:type="dxa"/>
          </w:tcPr>
          <w:p w14:paraId="7BA2322D" w14:textId="77777777" w:rsidR="00B05523" w:rsidRPr="00AA6E86" w:rsidRDefault="00B05523" w:rsidP="00E41120">
            <w:pPr>
              <w:rPr>
                <w:sz w:val="18"/>
                <w:szCs w:val="18"/>
              </w:rPr>
            </w:pPr>
            <w:r w:rsidRPr="00AA6E86">
              <w:rPr>
                <w:sz w:val="18"/>
                <w:szCs w:val="18"/>
              </w:rPr>
              <w:t>1=yes, 0=no - is it data? more usable as a static webpage?</w:t>
            </w:r>
          </w:p>
        </w:tc>
      </w:tr>
    </w:tbl>
    <w:p w14:paraId="579000E1" w14:textId="759CDE05" w:rsidR="00B05523" w:rsidRDefault="00B05523" w:rsidP="002D35F1"/>
    <w:p w14:paraId="38CDAB93" w14:textId="77777777" w:rsidR="00075DAB" w:rsidRDefault="001A7FF7" w:rsidP="001A7FF7">
      <w:r>
        <w:t xml:space="preserve">Even when a metadata element is filled out for a resource, the content may not always be understandable.  </w:t>
      </w:r>
      <w:r w:rsidR="00075DAB">
        <w:t xml:space="preserve">Half of the sampled datasets have enigmatic information for at least one of the studied areas.  </w:t>
      </w:r>
      <w:r>
        <w:t xml:space="preserve">This could affect the trustworthiness and ultimately the reusability of data.  The OCIO office provides some guidance </w:t>
      </w:r>
      <w:r w:rsidR="00075DAB">
        <w:t xml:space="preserve">on producing understandable metadata </w:t>
      </w:r>
      <w:r>
        <w:t>(</w:t>
      </w:r>
      <w:r w:rsidRPr="00602B2E">
        <w:t>https://ocio.wa.gov/policy/metadata-standard</w:t>
      </w:r>
      <w:r>
        <w:t xml:space="preserve">). More detailed </w:t>
      </w:r>
      <w:r w:rsidR="00075DAB">
        <w:t>guidelines</w:t>
      </w:r>
      <w:r>
        <w:t xml:space="preserve"> may be useful.  </w:t>
      </w:r>
    </w:p>
    <w:p w14:paraId="752FF863" w14:textId="2D21FE9A" w:rsidR="00075DAB" w:rsidRDefault="00075DAB" w:rsidP="001A7FF7">
      <w:r w:rsidRPr="00B611CE">
        <w:rPr>
          <w:rStyle w:val="Emphasis"/>
        </w:rPr>
        <w:t>Title</w:t>
      </w:r>
      <w:r>
        <w:rPr>
          <w:i/>
          <w:iCs/>
        </w:rPr>
        <w:br/>
      </w:r>
      <w:r>
        <w:t>About 4</w:t>
      </w:r>
      <w:r w:rsidR="00E0518E">
        <w:t>2</w:t>
      </w:r>
      <w:r>
        <w:t xml:space="preserve">% of titles are difficult to understand.  </w:t>
      </w:r>
      <w:r w:rsidR="001A7FF7">
        <w:t xml:space="preserve">Ideally, an understandable title should include the subject, spatial information, and what was measured </w:t>
      </w:r>
      <w:r w:rsidR="00FF518E">
        <w:t>while</w:t>
      </w:r>
      <w:r w:rsidR="001A7FF7">
        <w:t xml:space="preserve"> avoid</w:t>
      </w:r>
      <w:r w:rsidR="00FF518E">
        <w:t>ing the</w:t>
      </w:r>
      <w:r w:rsidR="001A7FF7">
        <w:t xml:space="preserve"> us</w:t>
      </w:r>
      <w:r w:rsidR="00FF518E">
        <w:t>e of</w:t>
      </w:r>
      <w:r w:rsidR="001A7FF7">
        <w:t xml:space="preserve"> acronyms (</w:t>
      </w:r>
      <w:r w:rsidR="001A7FF7" w:rsidRPr="00AE46CC">
        <w:rPr>
          <w:highlight w:val="yellow"/>
        </w:rPr>
        <w:t>Table__</w:t>
      </w:r>
      <w:r w:rsidR="001A7FF7">
        <w:t xml:space="preserve">). </w:t>
      </w:r>
      <w:r>
        <w:t>Opaque titles many times appear to be for datasets that were created for an internal report or to share with another agency.  It appears the publisher created the title thinking of a specific group of users rather than an anonymous user.</w:t>
      </w:r>
    </w:p>
    <w:p w14:paraId="5FE5FE5F" w14:textId="5568FC91" w:rsidR="00391D0E" w:rsidRDefault="00391D0E" w:rsidP="001A7FF7">
      <w:r>
        <w:t>Table.</w:t>
      </w:r>
    </w:p>
    <w:tbl>
      <w:tblPr>
        <w:tblStyle w:val="TableGrid"/>
        <w:tblW w:w="0" w:type="auto"/>
        <w:tblLook w:val="04A0" w:firstRow="1" w:lastRow="0" w:firstColumn="1" w:lastColumn="0" w:noHBand="0" w:noVBand="1"/>
      </w:tblPr>
      <w:tblGrid>
        <w:gridCol w:w="4675"/>
        <w:gridCol w:w="4675"/>
      </w:tblGrid>
      <w:tr w:rsidR="00391D0E" w14:paraId="1E4506DB" w14:textId="77777777" w:rsidTr="001F3BC7">
        <w:tc>
          <w:tcPr>
            <w:tcW w:w="4675" w:type="dxa"/>
          </w:tcPr>
          <w:p w14:paraId="5F7F81C4" w14:textId="77777777" w:rsidR="00391D0E" w:rsidRDefault="00391D0E" w:rsidP="001F3BC7">
            <w:pPr>
              <w:jc w:val="center"/>
            </w:pPr>
            <w:r>
              <w:t>Current Title</w:t>
            </w:r>
          </w:p>
        </w:tc>
        <w:tc>
          <w:tcPr>
            <w:tcW w:w="4675" w:type="dxa"/>
          </w:tcPr>
          <w:p w14:paraId="39A2312B" w14:textId="77777777" w:rsidR="00391D0E" w:rsidRDefault="00391D0E" w:rsidP="001F3BC7">
            <w:pPr>
              <w:jc w:val="center"/>
            </w:pPr>
            <w:r>
              <w:t>Proposed Title</w:t>
            </w:r>
          </w:p>
        </w:tc>
      </w:tr>
      <w:tr w:rsidR="00391D0E" w14:paraId="12D74642" w14:textId="77777777" w:rsidTr="001F3BC7">
        <w:tc>
          <w:tcPr>
            <w:tcW w:w="4675" w:type="dxa"/>
          </w:tcPr>
          <w:p w14:paraId="5924B6EE" w14:textId="77777777" w:rsidR="00391D0E" w:rsidRDefault="00391D0E" w:rsidP="001F3BC7">
            <w:r>
              <w:t>Master Content</w:t>
            </w:r>
          </w:p>
        </w:tc>
        <w:tc>
          <w:tcPr>
            <w:tcW w:w="4675" w:type="dxa"/>
          </w:tcPr>
          <w:p w14:paraId="708AAB37" w14:textId="77777777" w:rsidR="00391D0E" w:rsidRDefault="00391D0E" w:rsidP="001F3BC7">
            <w:r>
              <w:t>Washington Water &amp; Salmon Fund Finder Grant and Loan Information</w:t>
            </w:r>
          </w:p>
        </w:tc>
      </w:tr>
      <w:tr w:rsidR="00391D0E" w14:paraId="73FA515C" w14:textId="77777777" w:rsidTr="001F3BC7">
        <w:tc>
          <w:tcPr>
            <w:tcW w:w="4675" w:type="dxa"/>
          </w:tcPr>
          <w:p w14:paraId="67AF0D65" w14:textId="77777777" w:rsidR="00391D0E" w:rsidRDefault="00391D0E" w:rsidP="001F3BC7">
            <w:r>
              <w:t>DEL Office Locations</w:t>
            </w:r>
          </w:p>
        </w:tc>
        <w:tc>
          <w:tcPr>
            <w:tcW w:w="4675" w:type="dxa"/>
          </w:tcPr>
          <w:p w14:paraId="41A1B71B" w14:textId="77777777" w:rsidR="00391D0E" w:rsidRDefault="00391D0E" w:rsidP="001F3BC7">
            <w:r>
              <w:t>Department of Early Learning Office Locations</w:t>
            </w:r>
          </w:p>
        </w:tc>
      </w:tr>
      <w:tr w:rsidR="00391D0E" w14:paraId="059AA539" w14:textId="77777777" w:rsidTr="001F3BC7">
        <w:tc>
          <w:tcPr>
            <w:tcW w:w="4675" w:type="dxa"/>
          </w:tcPr>
          <w:p w14:paraId="65102C5B" w14:textId="77777777" w:rsidR="00391D0E" w:rsidRDefault="00391D0E" w:rsidP="001F3BC7">
            <w:r>
              <w:t>Coast Complete Metrics</w:t>
            </w:r>
          </w:p>
        </w:tc>
        <w:tc>
          <w:tcPr>
            <w:tcW w:w="4675" w:type="dxa"/>
          </w:tcPr>
          <w:p w14:paraId="38829BAA" w14:textId="77777777" w:rsidR="00391D0E" w:rsidRDefault="00391D0E" w:rsidP="001F3BC7">
            <w:r>
              <w:t>Coastal Stream and Estuary Restoration Metrics</w:t>
            </w:r>
          </w:p>
        </w:tc>
      </w:tr>
      <w:tr w:rsidR="00391D0E" w14:paraId="64C3E7AF" w14:textId="77777777" w:rsidTr="001F3BC7">
        <w:tc>
          <w:tcPr>
            <w:tcW w:w="4675" w:type="dxa"/>
          </w:tcPr>
          <w:p w14:paraId="18C134BB" w14:textId="77777777" w:rsidR="00391D0E" w:rsidRDefault="00391D0E" w:rsidP="001F3BC7">
            <w:r>
              <w:lastRenderedPageBreak/>
              <w:t>Imaged Documents and Reports</w:t>
            </w:r>
          </w:p>
        </w:tc>
        <w:tc>
          <w:tcPr>
            <w:tcW w:w="4675" w:type="dxa"/>
          </w:tcPr>
          <w:p w14:paraId="4710A62D" w14:textId="77777777" w:rsidR="00391D0E" w:rsidRDefault="00391D0E" w:rsidP="001F3BC7">
            <w:r>
              <w:t>Index of Digitized Documents and Reports from the Public Disclosure Commission</w:t>
            </w:r>
          </w:p>
        </w:tc>
      </w:tr>
    </w:tbl>
    <w:p w14:paraId="6ADEFE09" w14:textId="77777777" w:rsidR="00391D0E" w:rsidRDefault="00391D0E" w:rsidP="001A7FF7"/>
    <w:p w14:paraId="3D398C6D" w14:textId="550FC98A" w:rsidR="00075DAB" w:rsidRDefault="00075DAB" w:rsidP="001A7FF7">
      <w:r w:rsidRPr="00B611CE">
        <w:rPr>
          <w:rStyle w:val="Emphasis"/>
        </w:rPr>
        <w:t>Description</w:t>
      </w:r>
      <w:r>
        <w:br/>
        <w:t xml:space="preserve">About </w:t>
      </w:r>
      <w:r w:rsidR="00391D0E">
        <w:t>30</w:t>
      </w:r>
      <w:r>
        <w:t xml:space="preserve">% of datasets were missing descriptions and an additional </w:t>
      </w:r>
      <w:r w:rsidR="00391D0E">
        <w:t>1</w:t>
      </w:r>
      <w:r w:rsidR="00E0518E">
        <w:t>3</w:t>
      </w:r>
      <w:r>
        <w:t>% had enigmatic descriptions.  A useful description should explain why data was collection, how data were collected, and include any caveats useful for interpreting the data.</w:t>
      </w:r>
    </w:p>
    <w:p w14:paraId="16CFEB74" w14:textId="7D28ED48" w:rsidR="00075DAB" w:rsidRPr="00B611CE" w:rsidRDefault="00075DAB" w:rsidP="001A7FF7">
      <w:pPr>
        <w:rPr>
          <w:rStyle w:val="Emphasis"/>
        </w:rPr>
      </w:pPr>
      <w:r w:rsidRPr="00B611CE">
        <w:rPr>
          <w:rStyle w:val="Emphasis"/>
        </w:rPr>
        <w:t>Temporal and Spatial Information</w:t>
      </w:r>
    </w:p>
    <w:p w14:paraId="4F7E0861" w14:textId="65DCF37F" w:rsidR="001A7FF7" w:rsidRPr="00075DAB" w:rsidRDefault="00075DAB" w:rsidP="001A7FF7">
      <w:pPr>
        <w:rPr>
          <w:i/>
          <w:iCs/>
        </w:rPr>
      </w:pPr>
      <w:r>
        <w:t xml:space="preserve">About </w:t>
      </w:r>
      <w:r w:rsidR="00E0518E">
        <w:t xml:space="preserve">28% </w:t>
      </w:r>
      <w:r>
        <w:t xml:space="preserve">of the sampled datasets were either missing or had enigmatic temporal or spatial information.  </w:t>
      </w:r>
      <w:r w:rsidR="00E0518E">
        <w:t>Another 41% had issues with both</w:t>
      </w:r>
      <w:r>
        <w:t xml:space="preserve">. </w:t>
      </w:r>
    </w:p>
    <w:p w14:paraId="7A111456" w14:textId="38554B0A" w:rsidR="00075DAB" w:rsidRDefault="00075DAB" w:rsidP="00075DAB">
      <w:r w:rsidRPr="00B611CE">
        <w:rPr>
          <w:rStyle w:val="Emphasis"/>
        </w:rPr>
        <w:t>Data Dictionary</w:t>
      </w:r>
      <w:r>
        <w:br/>
      </w:r>
      <w:r w:rsidR="00391D0E">
        <w:t>Over 60% of sampled datasets did not have a data dictionary</w:t>
      </w:r>
      <w:r>
        <w:t xml:space="preserve">. </w:t>
      </w:r>
      <w:r w:rsidR="00391D0E">
        <w:t xml:space="preserve">An additional 15% had a data dictionary that was either incomplete, difficult to understand, or in a separate document.  </w:t>
      </w:r>
      <w:r w:rsidR="00391D0E" w:rsidRPr="00391D0E">
        <w:rPr>
          <w:highlight w:val="yellow"/>
        </w:rPr>
        <w:t xml:space="preserve">In the latter cases, these </w:t>
      </w:r>
      <w:r w:rsidRPr="00391D0E">
        <w:rPr>
          <w:highlight w:val="yellow"/>
        </w:rPr>
        <w:t>datasets include</w:t>
      </w:r>
      <w:r w:rsidR="00391D0E" w:rsidRPr="00391D0E">
        <w:rPr>
          <w:highlight w:val="yellow"/>
        </w:rPr>
        <w:t>d</w:t>
      </w:r>
      <w:r w:rsidRPr="00391D0E">
        <w:rPr>
          <w:highlight w:val="yellow"/>
        </w:rPr>
        <w:t xml:space="preserve"> a data dictionary as a downloadable </w:t>
      </w:r>
      <w:r w:rsidR="00391D0E" w:rsidRPr="00391D0E">
        <w:rPr>
          <w:highlight w:val="yellow"/>
        </w:rPr>
        <w:t>E</w:t>
      </w:r>
      <w:r w:rsidRPr="00391D0E">
        <w:rPr>
          <w:highlight w:val="yellow"/>
        </w:rPr>
        <w:t>xcel file or pdf.</w:t>
      </w:r>
      <w:r w:rsidR="00391D0E">
        <w:t xml:space="preserve">  </w:t>
      </w:r>
    </w:p>
    <w:p w14:paraId="7BB7D250" w14:textId="7C462E56" w:rsidR="00E51CB2" w:rsidRDefault="00E51CB2" w:rsidP="00387828"/>
    <w:p w14:paraId="275B9A81" w14:textId="4484F665" w:rsidR="00E51CB2" w:rsidRDefault="00E51CB2" w:rsidP="00387828">
      <w:r w:rsidRPr="00E51CB2">
        <w:t xml:space="preserve"> </w:t>
      </w:r>
    </w:p>
    <w:p w14:paraId="50844A91" w14:textId="76C0BC1E" w:rsidR="001B08B2" w:rsidRDefault="001B08B2" w:rsidP="001B08B2"/>
    <w:p w14:paraId="33D5C0A2" w14:textId="77777777" w:rsidR="00366F1B" w:rsidRDefault="00366F1B" w:rsidP="00933E82"/>
    <w:p w14:paraId="391D98D2" w14:textId="77777777" w:rsidR="00366F1B" w:rsidRDefault="00366F1B" w:rsidP="00933E82"/>
    <w:p w14:paraId="1BBC724A" w14:textId="732A78F1" w:rsidR="001F3BC7" w:rsidRDefault="004F093F" w:rsidP="00933E82">
      <w:r>
        <w:t xml:space="preserve">Temporal values are not always put into the two available temporal metadata elements (Posting Frequency and </w:t>
      </w:r>
      <w:r w:rsidR="00391D0E">
        <w:t>Period of Time</w:t>
      </w:r>
      <w:r w:rsidR="00E37EA2">
        <w:t xml:space="preserve">) and </w:t>
      </w:r>
      <w:r w:rsidR="00436B33">
        <w:t xml:space="preserve">often appear </w:t>
      </w:r>
      <w:r w:rsidR="003B2AD9">
        <w:t xml:space="preserve">in the title or </w:t>
      </w:r>
      <w:r>
        <w:t>description</w:t>
      </w:r>
      <w:r w:rsidR="00436B33">
        <w:t>.  About 15% (16/108) of sampled datasets have</w:t>
      </w:r>
      <w:r w:rsidR="003B2AD9">
        <w:t xml:space="preserve"> cryptic</w:t>
      </w:r>
      <w:r w:rsidR="008943D1">
        <w:t xml:space="preserve"> </w:t>
      </w:r>
      <w:r w:rsidR="00436B33">
        <w:t>or confusing temporal information</w:t>
      </w:r>
      <w:r w:rsidR="003B2AD9">
        <w:t xml:space="preserve">.  </w:t>
      </w:r>
      <w:r w:rsidR="00391D0E">
        <w:t>Often, the values in Posting Frequency and Period of Time conflict with information in the Title or Description or with the Date Updated element.</w:t>
      </w:r>
    </w:p>
    <w:p w14:paraId="3F6E9ADB" w14:textId="14481DDA" w:rsidR="001F3BC7" w:rsidRDefault="001F3BC7" w:rsidP="001F3BC7">
      <w:pPr>
        <w:pStyle w:val="Heading3"/>
      </w:pPr>
      <w:r>
        <w:t>Core Elements and Understandability</w:t>
      </w:r>
    </w:p>
    <w:p w14:paraId="2DAE0079" w14:textId="6360ABF6" w:rsidR="001F3BC7" w:rsidRPr="001F3BC7" w:rsidRDefault="001F3BC7" w:rsidP="001F3BC7">
      <w:r>
        <w:t>The search experience and usability of data.wa.gov would be much improved if every dataset had all five core elements completed with understandable information.</w:t>
      </w:r>
      <w:r w:rsidR="002C2F5E">
        <w:t xml:space="preserve">  Only seven percent meet all these criteria, 28% are either missing or have enigmatic information in one core element, and 71% have two or more elements missing or containing enigmatic information.</w:t>
      </w:r>
    </w:p>
    <w:p w14:paraId="51D8A797" w14:textId="45E602DE" w:rsidR="00AE46CC" w:rsidRPr="00AE46CC" w:rsidRDefault="00933E82" w:rsidP="00C30EF4">
      <w:pPr>
        <w:pStyle w:val="Heading3"/>
      </w:pPr>
      <w:r>
        <w:t xml:space="preserve">Record Level </w:t>
      </w:r>
      <w:r w:rsidR="00AE46CC">
        <w:t>Data Quality</w:t>
      </w:r>
    </w:p>
    <w:p w14:paraId="6CED790F" w14:textId="0EDBC7CB" w:rsidR="00AE46CC" w:rsidRDefault="002005FB" w:rsidP="002005FB">
      <w:r>
        <w:t xml:space="preserve">Data quality </w:t>
      </w:r>
      <w:r w:rsidR="00933E82">
        <w:t xml:space="preserve">at the record level </w:t>
      </w:r>
      <w:r>
        <w:t xml:space="preserve">is overall pretty high on data.wa.gov.  Most tabular datasets are in a tidy format with the most common curatorial need being </w:t>
      </w:r>
      <w:r w:rsidR="009562AB">
        <w:t xml:space="preserve">filling </w:t>
      </w:r>
      <w:r>
        <w:t>empty cells</w:t>
      </w:r>
      <w:r w:rsidR="009562AB">
        <w:t>.</w:t>
      </w:r>
      <w:r w:rsidR="001D3538">
        <w:t xml:space="preserve"> </w:t>
      </w:r>
    </w:p>
    <w:p w14:paraId="23F632C9" w14:textId="1C41B371" w:rsidR="00933E82" w:rsidRDefault="00484F40" w:rsidP="00484F40">
      <w:pPr>
        <w:pStyle w:val="Heading3"/>
      </w:pPr>
      <w:r>
        <w:t>Keyword Selection</w:t>
      </w:r>
    </w:p>
    <w:p w14:paraId="1F8DB0B9" w14:textId="18597539" w:rsidR="00484F40" w:rsidRDefault="001F5C2D" w:rsidP="00484F40">
      <w:r>
        <w:t>Good keywords increase findability for a resource and should</w:t>
      </w:r>
      <w:r w:rsidR="00D3675B">
        <w:t xml:space="preserve"> offer alternative search terms than what is in the title and description</w:t>
      </w:r>
      <w:r>
        <w:t xml:space="preserve">.  </w:t>
      </w:r>
      <w:r w:rsidR="00484F40">
        <w:t xml:space="preserve">About 69% of public datasets contain keywords with the number of keywords ranging from ___ to ____ and averaging ____.  </w:t>
      </w:r>
      <w:r w:rsidR="00D3675B">
        <w:t xml:space="preserve">Most of these datasets have keywords that overlap with words in the title or in the data provided by section.  </w:t>
      </w:r>
      <w:r w:rsidR="001B67AA">
        <w:t xml:space="preserve">This could be beneficial for portal </w:t>
      </w:r>
      <w:r w:rsidR="001B67AA">
        <w:lastRenderedPageBreak/>
        <w:t xml:space="preserve">users searching for datasets through the API and restricting their search to keywords.  </w:t>
      </w:r>
      <w:r>
        <w:t>Currently the portal contains over 500 datasets that are related to school report cards or lead testing in school drinking water.  These datasets have good keywords and are very findable.  Removing those keywords reveals that publishers often include the year as a keyword</w:t>
      </w:r>
      <w:r w:rsidR="00693D1A">
        <w:t>.  For data.wa.gov, keywords should be alternative spellings or words, acronyms, and large concepts.</w:t>
      </w:r>
    </w:p>
    <w:p w14:paraId="218857DD" w14:textId="5F0C57F3" w:rsidR="001F5C2D" w:rsidRDefault="001F5C2D" w:rsidP="00484F40">
      <w:r>
        <w:rPr>
          <w:noProof/>
        </w:rPr>
        <w:drawing>
          <wp:inline distT="0" distB="0" distL="0" distR="0" wp14:anchorId="7CD8C479" wp14:editId="6709AAF3">
            <wp:extent cx="2895600" cy="2171700"/>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l-keywords-over5occ-30Jul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9939" cy="2189954"/>
                    </a:xfrm>
                    <a:prstGeom prst="rect">
                      <a:avLst/>
                    </a:prstGeom>
                  </pic:spPr>
                </pic:pic>
              </a:graphicData>
            </a:graphic>
          </wp:inline>
        </w:drawing>
      </w:r>
      <w:r>
        <w:rPr>
          <w:noProof/>
        </w:rPr>
        <w:drawing>
          <wp:inline distT="0" distB="0" distL="0" distR="0" wp14:anchorId="7796E089" wp14:editId="28C37797">
            <wp:extent cx="2895600" cy="21717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eywords-top7removed-over5occ-30Jul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0644" cy="2182983"/>
                    </a:xfrm>
                    <a:prstGeom prst="rect">
                      <a:avLst/>
                    </a:prstGeom>
                  </pic:spPr>
                </pic:pic>
              </a:graphicData>
            </a:graphic>
          </wp:inline>
        </w:drawing>
      </w:r>
    </w:p>
    <w:p w14:paraId="52BC4D03" w14:textId="0AABDA86" w:rsidR="001B08B2" w:rsidRDefault="00495D08" w:rsidP="00484F40">
      <w:hyperlink r:id="rId11" w:history="1">
        <w:r w:rsidR="001B08B2" w:rsidRPr="00395A34">
          <w:rPr>
            <w:rStyle w:val="Hyperlink"/>
          </w:rPr>
          <w:t>https://www.wordclouds.com/</w:t>
        </w:r>
      </w:hyperlink>
    </w:p>
    <w:p w14:paraId="2B580860" w14:textId="3BED4CBF" w:rsidR="00484F40" w:rsidRDefault="00484F40" w:rsidP="00484F40"/>
    <w:p w14:paraId="5E46D49C" w14:textId="1D7B0E62" w:rsidR="006030A0" w:rsidRDefault="00C30EF4" w:rsidP="00C30EF4">
      <w:pPr>
        <w:pStyle w:val="Heading3"/>
      </w:pPr>
      <w:r>
        <w:t>Other Curation Needs</w:t>
      </w:r>
    </w:p>
    <w:p w14:paraId="14E3855E" w14:textId="2155741F" w:rsidR="00C30EF4" w:rsidRDefault="00C30EF4" w:rsidP="00C30EF4">
      <w:r>
        <w:t xml:space="preserve">Even when a dataset has high quality metadata, it may require </w:t>
      </w:r>
      <w:proofErr w:type="gramStart"/>
      <w:r>
        <w:t>other</w:t>
      </w:r>
      <w:proofErr w:type="gramEnd"/>
      <w:r>
        <w:t xml:space="preserve"> curation work to be a useful dataset.  Other curation needs include:</w:t>
      </w:r>
    </w:p>
    <w:p w14:paraId="6654941D" w14:textId="04CF6988" w:rsidR="00C30EF4" w:rsidRDefault="00C30EF4" w:rsidP="00C30EF4">
      <w:pPr>
        <w:pStyle w:val="ListParagraph"/>
        <w:numPr>
          <w:ilvl w:val="0"/>
          <w:numId w:val="7"/>
        </w:numPr>
      </w:pPr>
      <w:r>
        <w:t>Separate datasets that contain the same data but from different dates</w:t>
      </w:r>
    </w:p>
    <w:p w14:paraId="6A76E14E" w14:textId="35731B18" w:rsidR="00C30EF4" w:rsidRDefault="00C30EF4" w:rsidP="00C30EF4">
      <w:pPr>
        <w:pStyle w:val="ListParagraph"/>
        <w:numPr>
          <w:ilvl w:val="0"/>
          <w:numId w:val="7"/>
        </w:numPr>
      </w:pPr>
      <w:r>
        <w:t>Datasets that are test or dummy datasets</w:t>
      </w:r>
    </w:p>
    <w:p w14:paraId="67AD425C" w14:textId="3AF2BDFC" w:rsidR="00C30EF4" w:rsidRDefault="00C30EF4" w:rsidP="00C30EF4">
      <w:pPr>
        <w:pStyle w:val="ListParagraph"/>
        <w:numPr>
          <w:ilvl w:val="0"/>
          <w:numId w:val="7"/>
        </w:numPr>
      </w:pPr>
      <w:r>
        <w:t>Datasets that do not meet the OCIO’s definition of data</w:t>
      </w:r>
    </w:p>
    <w:p w14:paraId="0D6F41D2" w14:textId="78DCDE26" w:rsidR="001B67AA" w:rsidRPr="00C30EF4" w:rsidRDefault="001B67AA" w:rsidP="001B67AA">
      <w:r>
        <w:t>About 13% of the sampled datasets appear to be part of a larger time series and are candidates for aggregation.  The publisher may have reasons for splitting the time series, but this should be noted in the description for each dataset.</w:t>
      </w:r>
    </w:p>
    <w:p w14:paraId="0A06DABD" w14:textId="2892A66B" w:rsidR="008F5DAD" w:rsidRDefault="001B67AA" w:rsidP="00484F40">
      <w:r>
        <w:t xml:space="preserve">About eight percent of datasets (38 of 470 datasets that were public on June 24, 2019) are test or dummy datasets that should be unpublished.  Often this information is included in the title or description.  It is difficult to easily subset these datasets because data.wa.gov also includes a large number of assets on lead tests in water which appear in search results using the word “test.” </w:t>
      </w:r>
    </w:p>
    <w:p w14:paraId="1D071A29" w14:textId="64DB0B52" w:rsidR="00BD5D47" w:rsidRPr="00484F40" w:rsidRDefault="00BD5D47" w:rsidP="00484F40">
      <w:r>
        <w:t>Three percent of sampled datasets (3 of 108 datasets) do not meet the OCIO’s definition of data.  Two of these datasets are the contact information of organizations that commented on a public document along with links to a pdf of their comments.  The third is one column containing a list of brake manufacturers reporting to the agency.</w:t>
      </w:r>
    </w:p>
    <w:p w14:paraId="5723ADD0" w14:textId="77777777" w:rsidR="00933E82" w:rsidRDefault="00933E82" w:rsidP="00933E82">
      <w:pPr>
        <w:pStyle w:val="Heading2"/>
      </w:pPr>
      <w:r>
        <w:t>Recommendations</w:t>
      </w:r>
    </w:p>
    <w:p w14:paraId="0837AAB2" w14:textId="77777777" w:rsidR="002A251A" w:rsidRDefault="002A251A" w:rsidP="002A251A"/>
    <w:p w14:paraId="5A9C32C6" w14:textId="35F1D4E8" w:rsidR="002A251A" w:rsidRDefault="00BF6182" w:rsidP="002A251A">
      <w:r>
        <w:lastRenderedPageBreak/>
        <w:t>Washington State’s open data portal is akin to an unmediated information sharing resource.  Publishers can publish and</w:t>
      </w:r>
      <w:r w:rsidR="00DA5D49">
        <w:t xml:space="preserve"> remove anything they choose – there is no higher authority gatekeeping what is available.  Curating a collection like this is different than curating a traditional library collection. I</w:t>
      </w:r>
      <w:r w:rsidR="00710968">
        <w:t xml:space="preserve">t is more similar </w:t>
      </w:r>
      <w:r w:rsidR="00DA5D49">
        <w:t>to what the steward of a community book exchange (e.g. a Little Free Library®) or the owner of a community bulletin board</w:t>
      </w:r>
      <w:r w:rsidR="00710968">
        <w:t xml:space="preserve"> faces.  The largest curation activitie</w:t>
      </w:r>
      <w:r w:rsidR="00DA5D49">
        <w:t xml:space="preserve">s in these situations are removing stagnant or </w:t>
      </w:r>
      <w:proofErr w:type="gramStart"/>
      <w:r w:rsidR="00DA5D49">
        <w:t>poor quality</w:t>
      </w:r>
      <w:proofErr w:type="gramEnd"/>
      <w:r w:rsidR="00DA5D49">
        <w:t xml:space="preserve"> items and making the exchange interface (the structure or the board) findable and navigable</w:t>
      </w:r>
      <w:r w:rsidR="00710968">
        <w:t xml:space="preserve"> (</w:t>
      </w:r>
      <w:r w:rsidR="00710968" w:rsidRPr="00710968">
        <w:rPr>
          <w:highlight w:val="yellow"/>
        </w:rPr>
        <w:t>CITATIONS</w:t>
      </w:r>
      <w:r w:rsidR="00710968">
        <w:t>)</w:t>
      </w:r>
      <w:r w:rsidR="00DA5D49">
        <w:t xml:space="preserve">.  </w:t>
      </w:r>
      <w:r w:rsidR="00710968">
        <w:t>An additional curation activity is making items available that may be useful to unknown users.</w:t>
      </w:r>
    </w:p>
    <w:p w14:paraId="1BAE6286" w14:textId="54A56517" w:rsidR="00710968" w:rsidRPr="002A251A" w:rsidRDefault="00710968" w:rsidP="002A251A">
      <w:r>
        <w:t>The data portal has extra layers of complexity in the form of connections to visualizations and applications making it riskier to remove</w:t>
      </w:r>
      <w:r w:rsidR="00167AEF">
        <w:t xml:space="preserve"> datasets</w:t>
      </w:r>
      <w:r>
        <w:t>, even with publisher permission.</w:t>
      </w:r>
      <w:r w:rsidR="00167AEF">
        <w:t xml:space="preserve">  The following recommendations work within these boundaries and focus on helping publishers provide higher quality metadata and making the portal itself more visible and usable.</w:t>
      </w:r>
    </w:p>
    <w:p w14:paraId="0ECFDBA2" w14:textId="77777777" w:rsidR="00933E82" w:rsidRDefault="00933E82" w:rsidP="00933E82">
      <w:pPr>
        <w:pStyle w:val="ListParagraph"/>
        <w:numPr>
          <w:ilvl w:val="0"/>
          <w:numId w:val="1"/>
        </w:numPr>
      </w:pPr>
      <w:r>
        <w:t>Remove test and dummy datasets</w:t>
      </w:r>
    </w:p>
    <w:p w14:paraId="57298BE0" w14:textId="77777777" w:rsidR="00933E82" w:rsidRDefault="00933E82" w:rsidP="00933E82">
      <w:pPr>
        <w:pStyle w:val="ListParagraph"/>
        <w:numPr>
          <w:ilvl w:val="0"/>
          <w:numId w:val="1"/>
        </w:numPr>
      </w:pPr>
      <w:r>
        <w:t>Establish a policy and procedure for removing datasets</w:t>
      </w:r>
    </w:p>
    <w:p w14:paraId="6FE7E8CA" w14:textId="0FC89AF3" w:rsidR="00933E82" w:rsidRDefault="006F34E2" w:rsidP="00933E82">
      <w:pPr>
        <w:pStyle w:val="ListParagraph"/>
        <w:numPr>
          <w:ilvl w:val="0"/>
          <w:numId w:val="1"/>
        </w:numPr>
      </w:pPr>
      <w:r>
        <w:t xml:space="preserve">Controlled vocabulary for </w:t>
      </w:r>
      <w:r w:rsidR="00933E82">
        <w:t>‘</w:t>
      </w:r>
      <w:proofErr w:type="spellStart"/>
      <w:r w:rsidR="00933E82">
        <w:t>data_provided_by</w:t>
      </w:r>
      <w:proofErr w:type="spellEnd"/>
      <w:r w:rsidR="00933E82">
        <w:t>’</w:t>
      </w:r>
    </w:p>
    <w:p w14:paraId="1DED23D6" w14:textId="1935BAE8" w:rsidR="00C30EF4" w:rsidRDefault="00C30EF4" w:rsidP="00933E82">
      <w:pPr>
        <w:pStyle w:val="ListParagraph"/>
        <w:numPr>
          <w:ilvl w:val="0"/>
          <w:numId w:val="1"/>
        </w:numPr>
      </w:pPr>
      <w:r>
        <w:t>Remove the ‘Period of time’ and ‘Originator’ elements</w:t>
      </w:r>
    </w:p>
    <w:p w14:paraId="2EDA741C" w14:textId="77777777" w:rsidR="00933E82" w:rsidRDefault="00933E82" w:rsidP="00933E82">
      <w:pPr>
        <w:pStyle w:val="ListParagraph"/>
        <w:numPr>
          <w:ilvl w:val="0"/>
          <w:numId w:val="1"/>
        </w:numPr>
      </w:pPr>
      <w:r>
        <w:t>Determine if adding custom tool tips/help call-outs is possible</w:t>
      </w:r>
    </w:p>
    <w:p w14:paraId="0DA53137" w14:textId="6881BFBB" w:rsidR="00933E82" w:rsidRDefault="00933E82" w:rsidP="00933E82">
      <w:pPr>
        <w:pStyle w:val="ListParagraph"/>
        <w:numPr>
          <w:ilvl w:val="0"/>
          <w:numId w:val="1"/>
        </w:numPr>
      </w:pPr>
      <w:r>
        <w:t>Consider unpublishing or hiding pdf lead test datasets</w:t>
      </w:r>
      <w:r w:rsidR="00167AEF">
        <w:t>?????</w:t>
      </w:r>
    </w:p>
    <w:p w14:paraId="155DB2B2" w14:textId="77777777" w:rsidR="00933E82" w:rsidRDefault="00933E82" w:rsidP="00933E82">
      <w:pPr>
        <w:pStyle w:val="ListParagraph"/>
        <w:numPr>
          <w:ilvl w:val="0"/>
          <w:numId w:val="1"/>
        </w:numPr>
      </w:pPr>
      <w:r>
        <w:t>As time allows, work through list of improvements (mostly aggregating datasets)</w:t>
      </w:r>
    </w:p>
    <w:p w14:paraId="469D147B" w14:textId="77777777" w:rsidR="00933E82" w:rsidRDefault="00933E82" w:rsidP="00933E82">
      <w:pPr>
        <w:pStyle w:val="ListParagraph"/>
        <w:numPr>
          <w:ilvl w:val="0"/>
          <w:numId w:val="1"/>
        </w:numPr>
      </w:pPr>
      <w:r>
        <w:t>Run the metadata analysis several times a year to update the portallog.csv file</w:t>
      </w:r>
    </w:p>
    <w:p w14:paraId="132786E8" w14:textId="77777777" w:rsidR="00933E82" w:rsidRDefault="00933E82" w:rsidP="00933E82">
      <w:proofErr w:type="spellStart"/>
      <w:r>
        <w:t>sdfsdflkjsdlkfjsd</w:t>
      </w:r>
      <w:proofErr w:type="spellEnd"/>
    </w:p>
    <w:p w14:paraId="6E6F2C0C" w14:textId="77777777" w:rsidR="00933E82" w:rsidRDefault="00933E82" w:rsidP="00933E82">
      <w:pPr>
        <w:pStyle w:val="ListParagraph"/>
        <w:numPr>
          <w:ilvl w:val="0"/>
          <w:numId w:val="1"/>
        </w:numPr>
      </w:pPr>
      <w:r>
        <w:t>Identify datasets or groups of datasets that would make good stories</w:t>
      </w:r>
    </w:p>
    <w:p w14:paraId="39F9CA49" w14:textId="77777777" w:rsidR="00933E82" w:rsidRDefault="00933E82" w:rsidP="00933E82">
      <w:pPr>
        <w:pStyle w:val="ListParagraph"/>
        <w:numPr>
          <w:ilvl w:val="0"/>
          <w:numId w:val="1"/>
        </w:numPr>
      </w:pPr>
      <w:r>
        <w:t>Advertise the portal to potential users outside wa.gov- nonprofits, teachers, political groups</w:t>
      </w:r>
    </w:p>
    <w:p w14:paraId="3ED22B29" w14:textId="77777777" w:rsidR="00933E82" w:rsidRDefault="00933E82" w:rsidP="00933E82">
      <w:pPr>
        <w:pStyle w:val="ListParagraph"/>
        <w:numPr>
          <w:ilvl w:val="0"/>
          <w:numId w:val="1"/>
        </w:numPr>
      </w:pPr>
      <w:r>
        <w:t>Attempt to fix titles for findability?</w:t>
      </w:r>
    </w:p>
    <w:p w14:paraId="3FB0B1FD" w14:textId="78A8FB17" w:rsidR="006030A0" w:rsidRDefault="006030A0" w:rsidP="00933E82">
      <w:pPr>
        <w:pStyle w:val="ListParagraph"/>
        <w:numPr>
          <w:ilvl w:val="0"/>
          <w:numId w:val="1"/>
        </w:numPr>
      </w:pPr>
      <w:r>
        <w:t>Work with agencies to identify useful datasets</w:t>
      </w:r>
    </w:p>
    <w:p w14:paraId="237B9584" w14:textId="77777777" w:rsidR="00933E82" w:rsidRDefault="00933E82" w:rsidP="008C1A2F"/>
    <w:p w14:paraId="1EAA8767" w14:textId="77777777" w:rsidR="00104CFE" w:rsidRDefault="00104CFE" w:rsidP="008C1A2F"/>
    <w:p w14:paraId="0F194FC4" w14:textId="0BC97354" w:rsidR="00104CFE" w:rsidRDefault="001B0D31" w:rsidP="008C1A2F">
      <w:r>
        <w:t>References</w:t>
      </w:r>
      <w:r>
        <w:br/>
      </w:r>
    </w:p>
    <w:p w14:paraId="7EC5F55C" w14:textId="77777777" w:rsidR="001B0D31" w:rsidRDefault="00495D08" w:rsidP="001B0D31">
      <w:hyperlink r:id="rId12" w:history="1">
        <w:r w:rsidR="001B0D31" w:rsidRPr="00775772">
          <w:rPr>
            <w:rStyle w:val="Hyperlink"/>
          </w:rPr>
          <w:t>https://obamawhitehouse.archives.gov/the-press-office/transparency-and-open-government</w:t>
        </w:r>
      </w:hyperlink>
    </w:p>
    <w:p w14:paraId="0B62D425" w14:textId="77777777" w:rsidR="001B0D31" w:rsidRDefault="001B0D31" w:rsidP="001B0D31">
      <w:r w:rsidRPr="000C22DA">
        <w:t>https://obamawhitehouse.archives.gov/the-press-office/2015/11/16/memorandum-transparency-and-open-government</w:t>
      </w:r>
    </w:p>
    <w:p w14:paraId="4A5A218D" w14:textId="77777777" w:rsidR="001B0D31" w:rsidRDefault="001B0D31" w:rsidP="008C1A2F"/>
    <w:p w14:paraId="51D5BF15" w14:textId="101074FA" w:rsidR="001B0D31" w:rsidRDefault="001B0D31" w:rsidP="008C1A2F"/>
    <w:p w14:paraId="62646752" w14:textId="77777777" w:rsidR="001B0D31" w:rsidRDefault="001B0D31" w:rsidP="008C1A2F"/>
    <w:p w14:paraId="5915C168" w14:textId="3002A4B9" w:rsidR="00104CFE" w:rsidRDefault="00104CFE" w:rsidP="008C1A2F">
      <w:r>
        <w:t xml:space="preserve">Example of </w:t>
      </w:r>
      <w:proofErr w:type="spellStart"/>
      <w:r>
        <w:t>non continuous</w:t>
      </w:r>
      <w:proofErr w:type="spellEnd"/>
      <w:r>
        <w:t xml:space="preserve"> datasets:</w:t>
      </w:r>
    </w:p>
    <w:p w14:paraId="32A99D41" w14:textId="035DAD2E" w:rsidR="00104CFE" w:rsidRDefault="00104CFE" w:rsidP="008C1A2F">
      <w:r>
        <w:lastRenderedPageBreak/>
        <w:t>Summer Low Flow Trend Indicator 1975-2015</w:t>
      </w:r>
    </w:p>
    <w:p w14:paraId="26E24C2F" w14:textId="093B66DE" w:rsidR="00104CFE" w:rsidRDefault="00104CFE" w:rsidP="00104CFE">
      <w:r>
        <w:t>Summer Low Flow Indicator 1975-2017</w:t>
      </w:r>
    </w:p>
    <w:p w14:paraId="217F2CB1" w14:textId="77777777" w:rsidR="00104CFE" w:rsidRDefault="00104CFE" w:rsidP="008C1A2F"/>
    <w:p w14:paraId="58235C7C" w14:textId="77777777" w:rsidR="00104CFE" w:rsidRDefault="00104CFE" w:rsidP="008C1A2F"/>
    <w:p w14:paraId="5913E1AE" w14:textId="77777777" w:rsidR="00104CFE" w:rsidRDefault="00104CFE" w:rsidP="008C1A2F">
      <w:r>
        <w:t>Example of a dataset that is meaningless: 1 – All $$ By Biennium</w:t>
      </w:r>
    </w:p>
    <w:p w14:paraId="3DF3D10E" w14:textId="77777777" w:rsidR="00104CFE" w:rsidRDefault="00104CFE" w:rsidP="008C1A2F"/>
    <w:p w14:paraId="5F9FDF61" w14:textId="5C2A6C23" w:rsidR="00104CFE" w:rsidRDefault="00104CFE" w:rsidP="008C1A2F">
      <w:r>
        <w:t xml:space="preserve">A dataset that has no data in the cells: </w:t>
      </w:r>
      <w:proofErr w:type="spellStart"/>
      <w:r>
        <w:t>FundSpending</w:t>
      </w:r>
      <w:proofErr w:type="spellEnd"/>
      <w:r>
        <w:t xml:space="preserve"> </w:t>
      </w:r>
    </w:p>
    <w:p w14:paraId="62835347" w14:textId="631EBF74" w:rsidR="00FF2B4B" w:rsidRDefault="00FF2B4B" w:rsidP="008C1A2F"/>
    <w:p w14:paraId="245A757E" w14:textId="02A2AC4B" w:rsidR="00FF2B4B" w:rsidRDefault="00FF2B4B" w:rsidP="00FF2B4B">
      <w:r>
        <w:t>Visual Summary File:</w:t>
      </w:r>
      <w:r>
        <w:br/>
      </w:r>
    </w:p>
    <w:p w14:paraId="35B86FA5" w14:textId="0FFEED5C" w:rsidR="00FF2B4B" w:rsidRDefault="00FF2B4B" w:rsidP="00FF2B4B">
      <w:pPr>
        <w:pStyle w:val="ListParagraph"/>
        <w:numPr>
          <w:ilvl w:val="0"/>
          <w:numId w:val="5"/>
        </w:numPr>
      </w:pPr>
      <w:r>
        <w:t>Summary</w:t>
      </w:r>
    </w:p>
    <w:p w14:paraId="41E4A808" w14:textId="499E2209" w:rsidR="00FF2B4B" w:rsidRDefault="00FF2B4B" w:rsidP="00FF2B4B">
      <w:pPr>
        <w:pStyle w:val="ListParagraph"/>
        <w:numPr>
          <w:ilvl w:val="0"/>
          <w:numId w:val="5"/>
        </w:numPr>
      </w:pPr>
      <w:r>
        <w:t>State of the Portal – Agency interviews</w:t>
      </w:r>
    </w:p>
    <w:p w14:paraId="208025D1" w14:textId="73D6B7C5" w:rsidR="00FF2B4B" w:rsidRDefault="00FF2B4B" w:rsidP="00FF2B4B">
      <w:pPr>
        <w:pStyle w:val="ListParagraph"/>
        <w:numPr>
          <w:ilvl w:val="0"/>
          <w:numId w:val="5"/>
        </w:numPr>
      </w:pPr>
      <w:r>
        <w:t>Metadata Assessment (include other portal data?)</w:t>
      </w:r>
    </w:p>
    <w:p w14:paraId="4B73CCBA" w14:textId="24CBFFB4" w:rsidR="00FF2B4B" w:rsidRDefault="00FF2B4B" w:rsidP="00FF2B4B">
      <w:pPr>
        <w:pStyle w:val="ListParagraph"/>
        <w:numPr>
          <w:ilvl w:val="0"/>
          <w:numId w:val="5"/>
        </w:numPr>
      </w:pPr>
      <w:r>
        <w:t>Understandability</w:t>
      </w:r>
    </w:p>
    <w:p w14:paraId="411D5DF4" w14:textId="5A55463E" w:rsidR="00FF2B4B" w:rsidRDefault="00FF2B4B" w:rsidP="00FF2B4B">
      <w:pPr>
        <w:pStyle w:val="ListParagraph"/>
        <w:numPr>
          <w:ilvl w:val="0"/>
          <w:numId w:val="5"/>
        </w:numPr>
      </w:pPr>
      <w:r>
        <w:t>Recommendations</w:t>
      </w:r>
    </w:p>
    <w:p w14:paraId="0BE5545F" w14:textId="72AB29E6" w:rsidR="00FF2B4B" w:rsidRDefault="00FF2B4B" w:rsidP="008C1A2F"/>
    <w:sectPr w:rsidR="00FF2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04DAE"/>
    <w:multiLevelType w:val="hybridMultilevel"/>
    <w:tmpl w:val="A5E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F1F1B"/>
    <w:multiLevelType w:val="hybridMultilevel"/>
    <w:tmpl w:val="12DAA570"/>
    <w:lvl w:ilvl="0" w:tplc="40F66BF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0C61A0"/>
    <w:multiLevelType w:val="hybridMultilevel"/>
    <w:tmpl w:val="8D90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B83BAE"/>
    <w:multiLevelType w:val="hybridMultilevel"/>
    <w:tmpl w:val="9BCA1C5E"/>
    <w:lvl w:ilvl="0" w:tplc="40F66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03543F"/>
    <w:multiLevelType w:val="hybridMultilevel"/>
    <w:tmpl w:val="BA24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544C98"/>
    <w:multiLevelType w:val="hybridMultilevel"/>
    <w:tmpl w:val="AAFAB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213C49"/>
    <w:multiLevelType w:val="hybridMultilevel"/>
    <w:tmpl w:val="9BCA1C5E"/>
    <w:lvl w:ilvl="0" w:tplc="40F66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5"/>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3E0"/>
    <w:rsid w:val="0005187C"/>
    <w:rsid w:val="00066E4F"/>
    <w:rsid w:val="0006766F"/>
    <w:rsid w:val="00075940"/>
    <w:rsid w:val="00075DAB"/>
    <w:rsid w:val="00082388"/>
    <w:rsid w:val="00084E1C"/>
    <w:rsid w:val="000A00B8"/>
    <w:rsid w:val="000C22DA"/>
    <w:rsid w:val="000C7785"/>
    <w:rsid w:val="000D66A4"/>
    <w:rsid w:val="000E511A"/>
    <w:rsid w:val="00104CFE"/>
    <w:rsid w:val="0011208B"/>
    <w:rsid w:val="00134B8E"/>
    <w:rsid w:val="00156B94"/>
    <w:rsid w:val="001642FC"/>
    <w:rsid w:val="00167AEF"/>
    <w:rsid w:val="00183E63"/>
    <w:rsid w:val="001A4B9A"/>
    <w:rsid w:val="001A6313"/>
    <w:rsid w:val="001A7FF7"/>
    <w:rsid w:val="001B08B2"/>
    <w:rsid w:val="001B0D31"/>
    <w:rsid w:val="001B67AA"/>
    <w:rsid w:val="001D06BF"/>
    <w:rsid w:val="001D252A"/>
    <w:rsid w:val="001D3538"/>
    <w:rsid w:val="001D6154"/>
    <w:rsid w:val="001F0F9D"/>
    <w:rsid w:val="001F31C4"/>
    <w:rsid w:val="001F3BC7"/>
    <w:rsid w:val="001F5C2D"/>
    <w:rsid w:val="002005FB"/>
    <w:rsid w:val="002150B4"/>
    <w:rsid w:val="00217A36"/>
    <w:rsid w:val="00223C70"/>
    <w:rsid w:val="00224F3F"/>
    <w:rsid w:val="002272FB"/>
    <w:rsid w:val="002713F1"/>
    <w:rsid w:val="002A251A"/>
    <w:rsid w:val="002C2250"/>
    <w:rsid w:val="002C2F5E"/>
    <w:rsid w:val="002D3200"/>
    <w:rsid w:val="002D35F1"/>
    <w:rsid w:val="002D40E8"/>
    <w:rsid w:val="002F1E3D"/>
    <w:rsid w:val="002F2991"/>
    <w:rsid w:val="00315EBE"/>
    <w:rsid w:val="00333ACA"/>
    <w:rsid w:val="00340E46"/>
    <w:rsid w:val="00363D88"/>
    <w:rsid w:val="00364D85"/>
    <w:rsid w:val="00366F1B"/>
    <w:rsid w:val="00374E43"/>
    <w:rsid w:val="00385357"/>
    <w:rsid w:val="00387828"/>
    <w:rsid w:val="00391D0E"/>
    <w:rsid w:val="003A4FDF"/>
    <w:rsid w:val="003B2AD9"/>
    <w:rsid w:val="003B504D"/>
    <w:rsid w:val="003F305D"/>
    <w:rsid w:val="00400286"/>
    <w:rsid w:val="00427FD7"/>
    <w:rsid w:val="00436B33"/>
    <w:rsid w:val="00452870"/>
    <w:rsid w:val="0047022C"/>
    <w:rsid w:val="004718F7"/>
    <w:rsid w:val="00481A61"/>
    <w:rsid w:val="00484BF1"/>
    <w:rsid w:val="00484F40"/>
    <w:rsid w:val="00495D08"/>
    <w:rsid w:val="004A37BF"/>
    <w:rsid w:val="004F093F"/>
    <w:rsid w:val="00562A2D"/>
    <w:rsid w:val="00576395"/>
    <w:rsid w:val="005822B5"/>
    <w:rsid w:val="005870D4"/>
    <w:rsid w:val="005912DC"/>
    <w:rsid w:val="005A3C52"/>
    <w:rsid w:val="005A468D"/>
    <w:rsid w:val="005D47AD"/>
    <w:rsid w:val="005E283E"/>
    <w:rsid w:val="00602B2E"/>
    <w:rsid w:val="006030A0"/>
    <w:rsid w:val="00651AB2"/>
    <w:rsid w:val="00653DEA"/>
    <w:rsid w:val="00690A7E"/>
    <w:rsid w:val="00693D1A"/>
    <w:rsid w:val="006B5F46"/>
    <w:rsid w:val="006D4611"/>
    <w:rsid w:val="006E5069"/>
    <w:rsid w:val="006F34E2"/>
    <w:rsid w:val="00710968"/>
    <w:rsid w:val="007303E4"/>
    <w:rsid w:val="007374C8"/>
    <w:rsid w:val="007510E2"/>
    <w:rsid w:val="00751C12"/>
    <w:rsid w:val="007B5DD9"/>
    <w:rsid w:val="007D0B01"/>
    <w:rsid w:val="007D6CEC"/>
    <w:rsid w:val="007F3A34"/>
    <w:rsid w:val="00805944"/>
    <w:rsid w:val="0081620C"/>
    <w:rsid w:val="00826B9A"/>
    <w:rsid w:val="0082767C"/>
    <w:rsid w:val="00837B43"/>
    <w:rsid w:val="00857B3B"/>
    <w:rsid w:val="00872A08"/>
    <w:rsid w:val="00885F43"/>
    <w:rsid w:val="008943D1"/>
    <w:rsid w:val="008B73DE"/>
    <w:rsid w:val="008C1A2F"/>
    <w:rsid w:val="008D5F14"/>
    <w:rsid w:val="008D6F0C"/>
    <w:rsid w:val="008E5DED"/>
    <w:rsid w:val="008F29EC"/>
    <w:rsid w:val="008F5DAD"/>
    <w:rsid w:val="0090365D"/>
    <w:rsid w:val="00933E82"/>
    <w:rsid w:val="0094440B"/>
    <w:rsid w:val="00947FB6"/>
    <w:rsid w:val="0095197A"/>
    <w:rsid w:val="009562AB"/>
    <w:rsid w:val="00961041"/>
    <w:rsid w:val="009628D5"/>
    <w:rsid w:val="009679BF"/>
    <w:rsid w:val="009A2DC1"/>
    <w:rsid w:val="009A3AC4"/>
    <w:rsid w:val="009E64F2"/>
    <w:rsid w:val="00A02525"/>
    <w:rsid w:val="00A132CF"/>
    <w:rsid w:val="00A13C51"/>
    <w:rsid w:val="00A40C5C"/>
    <w:rsid w:val="00A61A4A"/>
    <w:rsid w:val="00A64E58"/>
    <w:rsid w:val="00A70424"/>
    <w:rsid w:val="00A8509F"/>
    <w:rsid w:val="00A96EBB"/>
    <w:rsid w:val="00AA6E86"/>
    <w:rsid w:val="00AC08B1"/>
    <w:rsid w:val="00AE46CC"/>
    <w:rsid w:val="00AF6F5B"/>
    <w:rsid w:val="00B05523"/>
    <w:rsid w:val="00B061F5"/>
    <w:rsid w:val="00B14F17"/>
    <w:rsid w:val="00B268DB"/>
    <w:rsid w:val="00B55792"/>
    <w:rsid w:val="00B611CE"/>
    <w:rsid w:val="00B95600"/>
    <w:rsid w:val="00BA6DC5"/>
    <w:rsid w:val="00BC0D11"/>
    <w:rsid w:val="00BD5D47"/>
    <w:rsid w:val="00BD7692"/>
    <w:rsid w:val="00BF227E"/>
    <w:rsid w:val="00BF4788"/>
    <w:rsid w:val="00BF6182"/>
    <w:rsid w:val="00BF7D2F"/>
    <w:rsid w:val="00C06768"/>
    <w:rsid w:val="00C15ABC"/>
    <w:rsid w:val="00C22722"/>
    <w:rsid w:val="00C30EF4"/>
    <w:rsid w:val="00C70BEB"/>
    <w:rsid w:val="00C90A2E"/>
    <w:rsid w:val="00CA4FEA"/>
    <w:rsid w:val="00CA52EE"/>
    <w:rsid w:val="00CF3909"/>
    <w:rsid w:val="00CF7B31"/>
    <w:rsid w:val="00D04521"/>
    <w:rsid w:val="00D04562"/>
    <w:rsid w:val="00D1244B"/>
    <w:rsid w:val="00D35CB8"/>
    <w:rsid w:val="00D3675B"/>
    <w:rsid w:val="00DA5D49"/>
    <w:rsid w:val="00DB6951"/>
    <w:rsid w:val="00DC7E78"/>
    <w:rsid w:val="00E028C6"/>
    <w:rsid w:val="00E0518E"/>
    <w:rsid w:val="00E13A0A"/>
    <w:rsid w:val="00E221A1"/>
    <w:rsid w:val="00E33CB0"/>
    <w:rsid w:val="00E37EA2"/>
    <w:rsid w:val="00E45958"/>
    <w:rsid w:val="00E51CB2"/>
    <w:rsid w:val="00E57293"/>
    <w:rsid w:val="00E92A7D"/>
    <w:rsid w:val="00EB1D6B"/>
    <w:rsid w:val="00F24ED0"/>
    <w:rsid w:val="00F54B91"/>
    <w:rsid w:val="00F5648B"/>
    <w:rsid w:val="00F733E0"/>
    <w:rsid w:val="00FE3239"/>
    <w:rsid w:val="00FF2B4B"/>
    <w:rsid w:val="00FF31E0"/>
    <w:rsid w:val="00FF5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69C4B"/>
  <w15:chartTrackingRefBased/>
  <w15:docId w15:val="{39174120-CD72-477D-B95D-F9A725F42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6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3E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46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3E0"/>
    <w:pPr>
      <w:ind w:left="720"/>
      <w:contextualSpacing/>
    </w:pPr>
  </w:style>
  <w:style w:type="character" w:customStyle="1" w:styleId="Heading2Char">
    <w:name w:val="Heading 2 Char"/>
    <w:basedOn w:val="DefaultParagraphFont"/>
    <w:link w:val="Heading2"/>
    <w:uiPriority w:val="9"/>
    <w:rsid w:val="00183E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46CC"/>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AE46C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66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08B2"/>
    <w:rPr>
      <w:color w:val="0563C1" w:themeColor="hyperlink"/>
      <w:u w:val="single"/>
    </w:rPr>
  </w:style>
  <w:style w:type="character" w:styleId="UnresolvedMention">
    <w:name w:val="Unresolved Mention"/>
    <w:basedOn w:val="DefaultParagraphFont"/>
    <w:uiPriority w:val="99"/>
    <w:semiHidden/>
    <w:unhideWhenUsed/>
    <w:rsid w:val="000C22DA"/>
    <w:rPr>
      <w:color w:val="605E5C"/>
      <w:shd w:val="clear" w:color="auto" w:fill="E1DFDD"/>
    </w:rPr>
  </w:style>
  <w:style w:type="character" w:styleId="Strong">
    <w:name w:val="Strong"/>
    <w:basedOn w:val="DefaultParagraphFont"/>
    <w:uiPriority w:val="22"/>
    <w:qFormat/>
    <w:rsid w:val="0081620C"/>
    <w:rPr>
      <w:b/>
      <w:bCs/>
    </w:rPr>
  </w:style>
  <w:style w:type="character" w:styleId="Emphasis">
    <w:name w:val="Emphasis"/>
    <w:basedOn w:val="DefaultParagraphFont"/>
    <w:uiPriority w:val="20"/>
    <w:qFormat/>
    <w:rsid w:val="00B611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356487">
      <w:bodyDiv w:val="1"/>
      <w:marLeft w:val="0"/>
      <w:marRight w:val="0"/>
      <w:marTop w:val="0"/>
      <w:marBottom w:val="0"/>
      <w:divBdr>
        <w:top w:val="none" w:sz="0" w:space="0" w:color="auto"/>
        <w:left w:val="none" w:sz="0" w:space="0" w:color="auto"/>
        <w:bottom w:val="none" w:sz="0" w:space="0" w:color="auto"/>
        <w:right w:val="none" w:sz="0" w:space="0" w:color="auto"/>
      </w:divBdr>
    </w:div>
    <w:div w:id="513112822">
      <w:bodyDiv w:val="1"/>
      <w:marLeft w:val="0"/>
      <w:marRight w:val="0"/>
      <w:marTop w:val="0"/>
      <w:marBottom w:val="0"/>
      <w:divBdr>
        <w:top w:val="none" w:sz="0" w:space="0" w:color="auto"/>
        <w:left w:val="none" w:sz="0" w:space="0" w:color="auto"/>
        <w:bottom w:val="none" w:sz="0" w:space="0" w:color="auto"/>
        <w:right w:val="none" w:sz="0" w:space="0" w:color="auto"/>
      </w:divBdr>
    </w:div>
    <w:div w:id="100932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ratadiscovery.docs.apiary.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pendatamonitor.eu/frontend/web/index.php?r=dashboard%2Findex" TargetMode="External"/><Relationship Id="rId12" Type="http://schemas.openxmlformats.org/officeDocument/2006/relationships/hyperlink" Target="https://obamawhitehouse.archives.gov/the-press-office/transparency-and-open-gover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GMS" TargetMode="External"/><Relationship Id="rId11" Type="http://schemas.openxmlformats.org/officeDocument/2006/relationships/hyperlink" Target="https://www.wordclouds.com/" TargetMode="External"/><Relationship Id="rId5" Type="http://schemas.openxmlformats.org/officeDocument/2006/relationships/hyperlink" Target="https://data.wa.gov/dataset/Washington-State-Agencies-Listing/hsx3-pn9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TotalTime>
  <Pages>12</Pages>
  <Words>4405</Words>
  <Characters>25110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Mckenna-Foster</dc:creator>
  <cp:keywords/>
  <dc:description/>
  <cp:lastModifiedBy>Andrew Mckenna-Foster</cp:lastModifiedBy>
  <cp:revision>66</cp:revision>
  <dcterms:created xsi:type="dcterms:W3CDTF">2019-08-20T02:46:00Z</dcterms:created>
  <dcterms:modified xsi:type="dcterms:W3CDTF">2019-08-21T20:25:00Z</dcterms:modified>
</cp:coreProperties>
</file>