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b/>
          <w:bCs/>
        </w:rPr>
      </w:pPr>
      <w:r>
        <w:rPr>
          <w:b/>
          <w:bCs/>
        </w:rPr>
        <w:t xml:space="preserve">Thursday 18th July, call with Sym from Democracy Club</w:t>
      </w:r>
      <w:r>
        <w:rPr>
          <w:b/>
          <w:bCs/>
        </w:rPr>
      </w:r>
      <w:r>
        <w:rPr>
          <w:b/>
          <w:bCs/>
        </w:rPr>
      </w:r>
    </w:p>
    <w:p>
      <w:pPr>
        <w:pBdr/>
        <w:spacing/>
        <w:ind/>
        <w:rPr>
          <w:highlight w:val="none"/>
        </w:rPr>
      </w:pPr>
      <w:r>
        <w:t xml:space="preserve">They have been exploring gathering data on councillors using two methods:</w:t>
      </w:r>
      <w:r>
        <w:rPr>
          <w:highlight w:val="none"/>
        </w:rPr>
      </w:r>
    </w:p>
    <w:p>
      <w:pPr>
        <w:pStyle w:val="850"/>
        <w:numPr>
          <w:ilvl w:val="0"/>
          <w:numId w:val="1"/>
        </w:numPr>
        <w:pBdr/>
        <w:spacing/>
        <w:ind/>
        <w:rPr>
          <w:highlight w:val="none"/>
        </w:rPr>
      </w:pPr>
      <w:r>
        <w:rPr>
          <w:highlight w:val="none"/>
        </w:rPr>
        <w:t xml:space="preserve">Using their data on who gets elected. This requires keeping track of elections over time which is feasible but a little complicated. However seats with multip</w:t>
      </w:r>
      <w:r>
        <w:rPr>
          <w:highlight w:val="none"/>
        </w:rPr>
        <w:t xml:space="preserve">le candidates that are not elected at the same time are problematic as they can’t tell which councillor is being replaced. There are also issues like councillors switching party. They gather this data but don’t currently publish a regular cut of this data.</w:t>
      </w:r>
      <w:r>
        <w:rPr>
          <w:highlight w:val="none"/>
        </w:rPr>
      </w:r>
    </w:p>
    <w:p>
      <w:pPr>
        <w:pStyle w:val="850"/>
        <w:numPr>
          <w:ilvl w:val="0"/>
          <w:numId w:val="1"/>
        </w:numPr>
        <w:pBdr/>
        <w:spacing/>
        <w:ind/>
        <w:rPr>
          <w:highlight w:val="none"/>
        </w:rPr>
      </w:pPr>
      <w:r>
        <w:rPr>
          <w:highlight w:val="none"/>
        </w:rPr>
        <w:t xml:space="preserve">Scraping council websites. They do this every day. They also keep a version history. When candidates stand for elec</w:t>
      </w:r>
      <w:r>
        <w:rPr>
          <w:highlight w:val="none"/>
        </w:rPr>
        <w:t xml:space="preserve">tion they do so for specific parties, but the groupings listed online don’t necessary have to match these. They have not yet linked this up to their own data and published it. But are happy to share a minimum viable product version for our September event.</w:t>
      </w:r>
      <w:r>
        <w:rPr>
          <w:highlight w:val="none"/>
        </w:rPr>
      </w:r>
      <w:r>
        <w:rPr>
          <w:highlight w:val="none"/>
        </w:rPr>
      </w:r>
    </w:p>
    <w:p>
      <w:pPr>
        <w:pBdr/>
        <w:spacing/>
        <w:ind w:firstLine="0" w:left="0"/>
        <w:rPr>
          <w:highlight w:val="none"/>
        </w:rPr>
      </w:pPr>
      <w:r>
        <w:rPr>
          <w:highlight w:val="none"/>
        </w:rPr>
        <w:t xml:space="preserve"> </w:t>
      </w:r>
      <w:r>
        <w:rPr>
          <w:highlight w:val="none"/>
        </w:rPr>
      </w:r>
    </w:p>
    <w:p>
      <w:pPr>
        <w:pBdr/>
        <w:spacing/>
        <w:ind w:firstLine="0" w:left="0"/>
        <w:rPr>
          <w:highlight w:val="none"/>
        </w:rPr>
      </w:pPr>
      <w:r>
        <w:rPr>
          <w:highlight w:val="none"/>
        </w:rPr>
        <w:t xml:space="preserve">Could councillor data be more easily available on council sites?</w:t>
      </w:r>
      <w:r>
        <w:rPr>
          <w:highlight w:val="none"/>
        </w:rPr>
      </w:r>
      <w:r>
        <w:rPr>
          <w:highlight w:val="none"/>
        </w:rPr>
      </w:r>
    </w:p>
    <w:p>
      <w:pPr>
        <w:pStyle w:val="850"/>
        <w:numPr>
          <w:ilvl w:val="0"/>
          <w:numId w:val="3"/>
        </w:numPr>
        <w:pBdr/>
        <w:spacing/>
        <w:ind/>
        <w:rPr>
          <w:highlight w:val="none"/>
        </w:rPr>
      </w:pPr>
      <w:r>
        <w:rPr>
          <w:highlight w:val="none"/>
        </w:rPr>
        <w:t xml:space="preserve">Most of the work is about discovery, rather than format</w:t>
      </w:r>
      <w:r>
        <w:rPr>
          <w:highlight w:val="none"/>
        </w:rPr>
      </w:r>
      <w:r>
        <w:rPr>
          <w:highlight w:val="none"/>
        </w:rPr>
      </w:r>
    </w:p>
    <w:p>
      <w:pPr>
        <w:pStyle w:val="850"/>
        <w:numPr>
          <w:ilvl w:val="0"/>
          <w:numId w:val="3"/>
        </w:numPr>
        <w:pBdr/>
        <w:spacing/>
        <w:ind/>
        <w:rPr>
          <w:highlight w:val="none"/>
        </w:rPr>
      </w:pPr>
      <w:r>
        <w:rPr>
          <w:highlight w:val="none"/>
        </w:rPr>
        <w:t xml:space="preserve">Wary of standards first approach – should be led by behaviour/use case</w:t>
      </w:r>
      <w:r>
        <w:rPr>
          <w:highlight w:val="none"/>
        </w:rPr>
      </w:r>
      <w:r>
        <w:rPr>
          <w:highlight w:val="none"/>
        </w:rPr>
      </w:r>
    </w:p>
    <w:p>
      <w:pPr>
        <w:pStyle w:val="850"/>
        <w:numPr>
          <w:ilvl w:val="0"/>
          <w:numId w:val="3"/>
        </w:numPr>
        <w:pBdr/>
        <w:spacing/>
        <w:ind/>
        <w:rPr>
          <w:highlight w:val="none"/>
        </w:rPr>
      </w:pPr>
      <w:r>
        <w:rPr>
          <w:highlight w:val="none"/>
        </w:rPr>
        <w:t xml:space="preserve">Would like to see a machine-readable way of locating content</w:t>
      </w:r>
      <w:r>
        <w:rPr>
          <w:highlight w:val="none"/>
        </w:rPr>
      </w:r>
      <w:r>
        <w:rPr>
          <w:highlight w:val="none"/>
        </w:rPr>
      </w:r>
    </w:p>
    <w:p>
      <w:pPr>
        <w:pStyle w:val="850"/>
        <w:numPr>
          <w:ilvl w:val="0"/>
          <w:numId w:val="3"/>
        </w:numPr>
        <w:pBdr/>
        <w:spacing/>
        <w:ind/>
        <w:rPr>
          <w:highlight w:val="none"/>
        </w:rPr>
      </w:pPr>
      <w:r>
        <w:rPr>
          <w:highlight w:val="none"/>
        </w:rPr>
        <w:t xml:space="preserve">Getting uptake can be an issue. Has managed this in the case of candidate data because it allowed democracy club to create a service that councils wanted.</w:t>
      </w:r>
      <w:r>
        <w:rPr>
          <w:highlight w:val="none"/>
        </w:rPr>
      </w:r>
      <w:r>
        <w:rPr>
          <w:highlight w:val="none"/>
        </w:rPr>
      </w:r>
    </w:p>
    <w:p>
      <w:pPr>
        <w:pBdr/>
        <w:spacing/>
        <w:ind w:firstLine="0" w:left="0"/>
        <w:rPr>
          <w:highlight w:val="none"/>
        </w:rPr>
      </w:pPr>
      <w:r>
        <w:rPr>
          <w:highlight w:val="none"/>
        </w:rPr>
      </w:r>
      <w:r>
        <w:rPr>
          <w:highlight w:val="none"/>
        </w:rPr>
      </w:r>
      <w:r>
        <w:rPr>
          <w:highlight w:val="none"/>
        </w:rPr>
      </w:r>
    </w:p>
    <w:p>
      <w:pPr>
        <w:pBdr/>
        <w:spacing/>
        <w:ind w:firstLine="0" w:left="0"/>
        <w:rPr>
          <w:highlight w:val="none"/>
        </w:rPr>
      </w:pPr>
      <w:r>
        <w:rPr>
          <w:highlight w:val="none"/>
        </w:rPr>
        <w:t xml:space="preserve">Actions:</w:t>
      </w:r>
      <w:r>
        <w:rPr>
          <w:highlight w:val="none"/>
        </w:rPr>
      </w:r>
      <w:r>
        <w:rPr>
          <w:highlight w:val="none"/>
        </w:rPr>
      </w:r>
    </w:p>
    <w:p>
      <w:pPr>
        <w:pStyle w:val="850"/>
        <w:numPr>
          <w:ilvl w:val="0"/>
          <w:numId w:val="2"/>
        </w:numPr>
        <w:pBdr/>
        <w:spacing/>
        <w:ind/>
        <w:rPr>
          <w:strike/>
          <w:highlight w:val="none"/>
        </w:rPr>
      </w:pPr>
      <w:r>
        <w:rPr>
          <w:strike/>
          <w:highlight w:val="none"/>
        </w:rPr>
        <w:t xml:space="preserve">Share with Sym the HoC handbook I found</w:t>
      </w:r>
      <w:r>
        <w:rPr>
          <w:strike/>
          <w:highlight w:val="none"/>
        </w:rPr>
      </w:r>
      <w:r>
        <w:rPr>
          <w:strike/>
          <w:highlight w:val="none"/>
        </w:rPr>
      </w:r>
    </w:p>
    <w:p>
      <w:pPr>
        <w:pStyle w:val="850"/>
        <w:numPr>
          <w:ilvl w:val="0"/>
          <w:numId w:val="2"/>
        </w:numPr>
        <w:pBdr/>
        <w:spacing/>
        <w:ind/>
        <w:rPr>
          <w:highlight w:val="none"/>
        </w:rPr>
      </w:pPr>
      <w:r>
        <w:rPr>
          <w:highlight w:val="none"/>
        </w:rPr>
        <w:t xml:space="preserve">Open Council Data person is based in Manchester. Invite them to September event.</w:t>
      </w:r>
      <w:r>
        <w:rPr>
          <w:highlight w:val="none"/>
        </w:rPr>
      </w:r>
      <w:r>
        <w:rPr>
          <w:highlight w:val="none"/>
        </w:rPr>
      </w:r>
    </w:p>
    <w:p>
      <w:pPr>
        <w:pStyle w:val="850"/>
        <w:numPr>
          <w:ilvl w:val="0"/>
          <w:numId w:val="2"/>
        </w:numPr>
        <w:pBdr/>
        <w:spacing/>
        <w:ind/>
        <w:rPr>
          <w:highlight w:val="none"/>
        </w:rPr>
      </w:pPr>
      <w:r>
        <w:rPr>
          <w:highlight w:val="none"/>
        </w:rPr>
        <w:t xml:space="preserve">Share with Sym details of our September event (and November one)</w:t>
      </w:r>
      <w:r>
        <w:rPr>
          <w:highlight w:val="none"/>
        </w:rPr>
      </w:r>
      <w:r>
        <w:rPr>
          <w:highlight w:val="none"/>
        </w:rPr>
      </w:r>
    </w:p>
    <w:p>
      <w:pPr>
        <w:pStyle w:val="850"/>
        <w:numPr>
          <w:ilvl w:val="0"/>
          <w:numId w:val="2"/>
        </w:numPr>
        <w:pBdr/>
        <w:spacing/>
        <w:ind/>
        <w:rPr>
          <w:highlight w:val="none"/>
        </w:rPr>
      </w:pPr>
      <w:r>
        <w:rPr>
          <w:highlight w:val="none"/>
        </w:rPr>
        <w:t xml:space="preserve">Invite, Ian Warren, political data scientist from Bolton to our event</w:t>
      </w:r>
      <w:r>
        <w:rPr>
          <w:highlight w:val="none"/>
        </w:rPr>
      </w:r>
      <w:r>
        <w:rPr>
          <w:highlight w:val="none"/>
        </w:rPr>
      </w:r>
    </w:p>
    <w:p>
      <w:pPr>
        <w:pBdr/>
        <w:spacing/>
        <w:ind w:firstLine="0" w:left="0"/>
        <w:rPr>
          <w:highlight w:val="none"/>
        </w:rPr>
      </w:pPr>
      <w:r>
        <w:rPr>
          <w:highlight w:val="none"/>
        </w:rPr>
      </w:r>
      <w:r>
        <w:rPr>
          <w:highlight w:val="none"/>
        </w:rPr>
      </w:r>
      <w:r>
        <w:rPr>
          <w:highlight w:val="none"/>
        </w:rPr>
      </w:r>
    </w:p>
    <w:sectPr>
      <w:headerReference w:type="default" r:id="rId9"/>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6"/>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0">
    <w:name w:val="Heading 1"/>
    <w:basedOn w:val="846"/>
    <w:next w:val="846"/>
    <w:link w:val="671"/>
    <w:uiPriority w:val="9"/>
    <w:qFormat/>
    <w:pPr>
      <w:keepNext w:val="true"/>
      <w:keepLines w:val="true"/>
      <w:pBdr/>
      <w:spacing w:after="200" w:before="480"/>
      <w:ind/>
      <w:outlineLvl w:val="0"/>
    </w:pPr>
    <w:rPr>
      <w:rFonts w:ascii="Arial" w:hAnsi="Arial" w:eastAsia="Arial" w:cs="Arial"/>
      <w:sz w:val="40"/>
      <w:szCs w:val="40"/>
    </w:rPr>
  </w:style>
  <w:style w:type="character" w:styleId="671">
    <w:name w:val="Heading 1 Char"/>
    <w:link w:val="670"/>
    <w:uiPriority w:val="9"/>
    <w:pPr>
      <w:pBdr/>
      <w:spacing/>
      <w:ind/>
    </w:pPr>
    <w:rPr>
      <w:rFonts w:ascii="Arial" w:hAnsi="Arial" w:eastAsia="Arial" w:cs="Arial"/>
      <w:sz w:val="40"/>
      <w:szCs w:val="40"/>
    </w:rPr>
  </w:style>
  <w:style w:type="paragraph" w:styleId="672">
    <w:name w:val="Heading 2"/>
    <w:basedOn w:val="846"/>
    <w:next w:val="846"/>
    <w:link w:val="673"/>
    <w:uiPriority w:val="9"/>
    <w:unhideWhenUsed/>
    <w:qFormat/>
    <w:pPr>
      <w:keepNext w:val="true"/>
      <w:keepLines w:val="true"/>
      <w:pBdr/>
      <w:spacing w:after="200" w:before="360"/>
      <w:ind/>
      <w:outlineLvl w:val="1"/>
    </w:pPr>
    <w:rPr>
      <w:rFonts w:ascii="Arial" w:hAnsi="Arial" w:eastAsia="Arial" w:cs="Arial"/>
      <w:sz w:val="34"/>
    </w:rPr>
  </w:style>
  <w:style w:type="character" w:styleId="673">
    <w:name w:val="Heading 2 Char"/>
    <w:link w:val="672"/>
    <w:uiPriority w:val="9"/>
    <w:pPr>
      <w:pBdr/>
      <w:spacing/>
      <w:ind/>
    </w:pPr>
    <w:rPr>
      <w:rFonts w:ascii="Arial" w:hAnsi="Arial" w:eastAsia="Arial" w:cs="Arial"/>
      <w:sz w:val="34"/>
    </w:rPr>
  </w:style>
  <w:style w:type="paragraph" w:styleId="674">
    <w:name w:val="Heading 3"/>
    <w:basedOn w:val="846"/>
    <w:next w:val="846"/>
    <w:link w:val="67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75">
    <w:name w:val="Heading 3 Char"/>
    <w:link w:val="674"/>
    <w:uiPriority w:val="9"/>
    <w:pPr>
      <w:pBdr/>
      <w:spacing/>
      <w:ind/>
    </w:pPr>
    <w:rPr>
      <w:rFonts w:ascii="Arial" w:hAnsi="Arial" w:eastAsia="Arial" w:cs="Arial"/>
      <w:sz w:val="30"/>
      <w:szCs w:val="30"/>
    </w:rPr>
  </w:style>
  <w:style w:type="paragraph" w:styleId="676">
    <w:name w:val="Heading 4"/>
    <w:basedOn w:val="846"/>
    <w:next w:val="846"/>
    <w:link w:val="67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7">
    <w:name w:val="Heading 4 Char"/>
    <w:link w:val="676"/>
    <w:uiPriority w:val="9"/>
    <w:pPr>
      <w:pBdr/>
      <w:spacing/>
      <w:ind/>
    </w:pPr>
    <w:rPr>
      <w:rFonts w:ascii="Arial" w:hAnsi="Arial" w:eastAsia="Arial" w:cs="Arial"/>
      <w:b/>
      <w:bCs/>
      <w:sz w:val="26"/>
      <w:szCs w:val="26"/>
    </w:rPr>
  </w:style>
  <w:style w:type="paragraph" w:styleId="678">
    <w:name w:val="Heading 5"/>
    <w:basedOn w:val="846"/>
    <w:next w:val="846"/>
    <w:link w:val="67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9">
    <w:name w:val="Heading 5 Char"/>
    <w:link w:val="678"/>
    <w:uiPriority w:val="9"/>
    <w:pPr>
      <w:pBdr/>
      <w:spacing/>
      <w:ind/>
    </w:pPr>
    <w:rPr>
      <w:rFonts w:ascii="Arial" w:hAnsi="Arial" w:eastAsia="Arial" w:cs="Arial"/>
      <w:b/>
      <w:bCs/>
      <w:sz w:val="24"/>
      <w:szCs w:val="24"/>
    </w:rPr>
  </w:style>
  <w:style w:type="paragraph" w:styleId="680">
    <w:name w:val="Heading 6"/>
    <w:basedOn w:val="846"/>
    <w:next w:val="846"/>
    <w:link w:val="68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81">
    <w:name w:val="Heading 6 Char"/>
    <w:link w:val="680"/>
    <w:uiPriority w:val="9"/>
    <w:pPr>
      <w:pBdr/>
      <w:spacing/>
      <w:ind/>
    </w:pPr>
    <w:rPr>
      <w:rFonts w:ascii="Arial" w:hAnsi="Arial" w:eastAsia="Arial" w:cs="Arial"/>
      <w:b/>
      <w:bCs/>
      <w:sz w:val="22"/>
      <w:szCs w:val="22"/>
    </w:rPr>
  </w:style>
  <w:style w:type="paragraph" w:styleId="682">
    <w:name w:val="Heading 7"/>
    <w:basedOn w:val="846"/>
    <w:next w:val="846"/>
    <w:link w:val="68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83">
    <w:name w:val="Heading 7 Char"/>
    <w:link w:val="682"/>
    <w:uiPriority w:val="9"/>
    <w:pPr>
      <w:pBdr/>
      <w:spacing/>
      <w:ind/>
    </w:pPr>
    <w:rPr>
      <w:rFonts w:ascii="Arial" w:hAnsi="Arial" w:eastAsia="Arial" w:cs="Arial"/>
      <w:b/>
      <w:bCs/>
      <w:i/>
      <w:iCs/>
      <w:sz w:val="22"/>
      <w:szCs w:val="22"/>
    </w:rPr>
  </w:style>
  <w:style w:type="paragraph" w:styleId="684">
    <w:name w:val="Heading 8"/>
    <w:basedOn w:val="846"/>
    <w:next w:val="846"/>
    <w:link w:val="68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85">
    <w:name w:val="Heading 8 Char"/>
    <w:link w:val="684"/>
    <w:uiPriority w:val="9"/>
    <w:pPr>
      <w:pBdr/>
      <w:spacing/>
      <w:ind/>
    </w:pPr>
    <w:rPr>
      <w:rFonts w:ascii="Arial" w:hAnsi="Arial" w:eastAsia="Arial" w:cs="Arial"/>
      <w:i/>
      <w:iCs/>
      <w:sz w:val="22"/>
      <w:szCs w:val="22"/>
    </w:rPr>
  </w:style>
  <w:style w:type="paragraph" w:styleId="686">
    <w:name w:val="Heading 9"/>
    <w:basedOn w:val="846"/>
    <w:next w:val="846"/>
    <w:link w:val="68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7">
    <w:name w:val="Heading 9 Char"/>
    <w:link w:val="686"/>
    <w:uiPriority w:val="9"/>
    <w:pPr>
      <w:pBdr/>
      <w:spacing/>
      <w:ind/>
    </w:pPr>
    <w:rPr>
      <w:rFonts w:ascii="Arial" w:hAnsi="Arial" w:eastAsia="Arial" w:cs="Arial"/>
      <w:i/>
      <w:iCs/>
      <w:sz w:val="21"/>
      <w:szCs w:val="21"/>
    </w:rPr>
  </w:style>
  <w:style w:type="paragraph" w:styleId="688">
    <w:name w:val="Title"/>
    <w:basedOn w:val="846"/>
    <w:next w:val="846"/>
    <w:link w:val="689"/>
    <w:uiPriority w:val="10"/>
    <w:qFormat/>
    <w:pPr>
      <w:pBdr/>
      <w:spacing w:after="200" w:before="300"/>
      <w:ind/>
      <w:contextualSpacing w:val="true"/>
    </w:pPr>
    <w:rPr>
      <w:sz w:val="48"/>
      <w:szCs w:val="48"/>
    </w:rPr>
  </w:style>
  <w:style w:type="character" w:styleId="689">
    <w:name w:val="Title Char"/>
    <w:link w:val="688"/>
    <w:uiPriority w:val="10"/>
    <w:pPr>
      <w:pBdr/>
      <w:spacing/>
      <w:ind/>
    </w:pPr>
    <w:rPr>
      <w:sz w:val="48"/>
      <w:szCs w:val="48"/>
    </w:rPr>
  </w:style>
  <w:style w:type="paragraph" w:styleId="690">
    <w:name w:val="Subtitle"/>
    <w:basedOn w:val="846"/>
    <w:next w:val="846"/>
    <w:link w:val="691"/>
    <w:uiPriority w:val="11"/>
    <w:qFormat/>
    <w:pPr>
      <w:pBdr/>
      <w:spacing w:after="200" w:before="200"/>
      <w:ind/>
    </w:pPr>
    <w:rPr>
      <w:sz w:val="24"/>
      <w:szCs w:val="24"/>
    </w:rPr>
  </w:style>
  <w:style w:type="character" w:styleId="691">
    <w:name w:val="Subtitle Char"/>
    <w:link w:val="690"/>
    <w:uiPriority w:val="11"/>
    <w:pPr>
      <w:pBdr/>
      <w:spacing/>
      <w:ind/>
    </w:pPr>
    <w:rPr>
      <w:sz w:val="24"/>
      <w:szCs w:val="24"/>
    </w:rPr>
  </w:style>
  <w:style w:type="paragraph" w:styleId="692">
    <w:name w:val="Quote"/>
    <w:basedOn w:val="846"/>
    <w:next w:val="846"/>
    <w:link w:val="693"/>
    <w:uiPriority w:val="29"/>
    <w:qFormat/>
    <w:pPr>
      <w:pBdr/>
      <w:spacing/>
      <w:ind w:right="720" w:left="720"/>
    </w:pPr>
    <w:rPr>
      <w:i/>
    </w:rPr>
  </w:style>
  <w:style w:type="character" w:styleId="693">
    <w:name w:val="Quote Char"/>
    <w:link w:val="692"/>
    <w:uiPriority w:val="29"/>
    <w:pPr>
      <w:pBdr/>
      <w:spacing/>
      <w:ind/>
    </w:pPr>
    <w:rPr>
      <w:i/>
    </w:rPr>
  </w:style>
  <w:style w:type="paragraph" w:styleId="694">
    <w:name w:val="Intense Quote"/>
    <w:basedOn w:val="846"/>
    <w:next w:val="846"/>
    <w:link w:val="69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95">
    <w:name w:val="Intense Quote Char"/>
    <w:link w:val="694"/>
    <w:uiPriority w:val="30"/>
    <w:pPr>
      <w:pBdr/>
      <w:spacing/>
      <w:ind/>
    </w:pPr>
    <w:rPr>
      <w:i/>
    </w:rPr>
  </w:style>
  <w:style w:type="paragraph" w:styleId="696">
    <w:name w:val="Header"/>
    <w:basedOn w:val="846"/>
    <w:link w:val="697"/>
    <w:uiPriority w:val="99"/>
    <w:unhideWhenUsed/>
    <w:pPr>
      <w:pBdr/>
      <w:tabs>
        <w:tab w:val="center" w:leader="none" w:pos="7143"/>
        <w:tab w:val="right" w:leader="none" w:pos="14287"/>
      </w:tabs>
      <w:spacing w:after="0" w:line="240" w:lineRule="auto"/>
      <w:ind/>
    </w:pPr>
  </w:style>
  <w:style w:type="character" w:styleId="697">
    <w:name w:val="Header Char"/>
    <w:link w:val="696"/>
    <w:uiPriority w:val="99"/>
    <w:pPr>
      <w:pBdr/>
      <w:spacing/>
      <w:ind/>
    </w:pPr>
  </w:style>
  <w:style w:type="paragraph" w:styleId="698">
    <w:name w:val="Footer"/>
    <w:basedOn w:val="846"/>
    <w:link w:val="701"/>
    <w:uiPriority w:val="99"/>
    <w:unhideWhenUsed/>
    <w:pPr>
      <w:pBdr/>
      <w:tabs>
        <w:tab w:val="center" w:leader="none" w:pos="7143"/>
        <w:tab w:val="right" w:leader="none" w:pos="14287"/>
      </w:tabs>
      <w:spacing w:after="0" w:line="240" w:lineRule="auto"/>
      <w:ind/>
    </w:pPr>
  </w:style>
  <w:style w:type="character" w:styleId="699">
    <w:name w:val="Footer Char"/>
    <w:link w:val="698"/>
    <w:uiPriority w:val="99"/>
    <w:pPr>
      <w:pBdr/>
      <w:spacing/>
      <w:ind/>
    </w:pPr>
  </w:style>
  <w:style w:type="paragraph" w:styleId="700">
    <w:name w:val="Caption"/>
    <w:basedOn w:val="846"/>
    <w:next w:val="846"/>
    <w:uiPriority w:val="35"/>
    <w:semiHidden/>
    <w:unhideWhenUsed/>
    <w:qFormat/>
    <w:pPr>
      <w:pBdr/>
      <w:spacing w:line="276" w:lineRule="auto"/>
      <w:ind/>
    </w:pPr>
    <w:rPr>
      <w:b/>
      <w:bCs/>
      <w:color w:val="4f81bd" w:themeColor="accent1"/>
      <w:sz w:val="18"/>
      <w:szCs w:val="18"/>
    </w:rPr>
  </w:style>
  <w:style w:type="character" w:styleId="701">
    <w:name w:val="Caption Char"/>
    <w:basedOn w:val="700"/>
    <w:link w:val="698"/>
    <w:uiPriority w:val="99"/>
    <w:pPr>
      <w:pBdr/>
      <w:spacing/>
      <w:ind/>
    </w:pPr>
  </w:style>
  <w:style w:type="table" w:styleId="702">
    <w:name w:val="Table Grid"/>
    <w:basedOn w:val="84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Table Grid Light"/>
    <w:basedOn w:val="84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1"/>
    <w:basedOn w:val="84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2"/>
    <w:basedOn w:val="84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3"/>
    <w:basedOn w:val="84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4"/>
    <w:basedOn w:val="84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5"/>
    <w:basedOn w:val="84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w:basedOn w:val="84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1"/>
    <w:basedOn w:val="84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2"/>
    <w:basedOn w:val="84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3"/>
    <w:basedOn w:val="84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4"/>
    <w:basedOn w:val="84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5"/>
    <w:basedOn w:val="84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6"/>
    <w:basedOn w:val="84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w:basedOn w:val="84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1"/>
    <w:basedOn w:val="84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2"/>
    <w:basedOn w:val="84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3"/>
    <w:basedOn w:val="84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4"/>
    <w:basedOn w:val="84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5"/>
    <w:basedOn w:val="84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6"/>
    <w:basedOn w:val="84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w:basedOn w:val="84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1"/>
    <w:basedOn w:val="84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2"/>
    <w:basedOn w:val="84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3"/>
    <w:basedOn w:val="84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4"/>
    <w:basedOn w:val="84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5"/>
    <w:basedOn w:val="84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6"/>
    <w:basedOn w:val="84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w:basedOn w:val="84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1"/>
    <w:basedOn w:val="84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2"/>
    <w:basedOn w:val="84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3"/>
    <w:basedOn w:val="84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4"/>
    <w:basedOn w:val="84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5"/>
    <w:basedOn w:val="84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6"/>
    <w:basedOn w:val="84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w:basedOn w:val="8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Accent 1"/>
    <w:basedOn w:val="8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2"/>
    <w:basedOn w:val="8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 Accent 3"/>
    <w:basedOn w:val="8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Accent 4"/>
    <w:basedOn w:val="8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5"/>
    <w:basedOn w:val="8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 Accent 6"/>
    <w:basedOn w:val="8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6 Colorful"/>
    <w:basedOn w:val="84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5">
    <w:name w:val="Grid Table 6 Colorful - Accent 1"/>
    <w:basedOn w:val="84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6">
    <w:name w:val="Grid Table 6 Colorful - Accent 2"/>
    <w:basedOn w:val="84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7">
    <w:name w:val="Grid Table 6 Colorful - Accent 3"/>
    <w:basedOn w:val="84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8">
    <w:name w:val="Grid Table 6 Colorful - Accent 4"/>
    <w:basedOn w:val="84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9">
    <w:name w:val="Grid Table 6 Colorful - Accent 5"/>
    <w:basedOn w:val="84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0">
    <w:name w:val="Grid Table 6 Colorful - Accent 6"/>
    <w:basedOn w:val="84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1">
    <w:name w:val="Grid Table 7 Colorful"/>
    <w:basedOn w:val="84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1"/>
    <w:basedOn w:val="84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2"/>
    <w:basedOn w:val="84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3"/>
    <w:basedOn w:val="84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4"/>
    <w:basedOn w:val="84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5"/>
    <w:basedOn w:val="84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6"/>
    <w:basedOn w:val="84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w:basedOn w:val="8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1"/>
    <w:basedOn w:val="8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2"/>
    <w:basedOn w:val="8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3"/>
    <w:basedOn w:val="8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4"/>
    <w:basedOn w:val="8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5"/>
    <w:basedOn w:val="8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6"/>
    <w:basedOn w:val="8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w:basedOn w:val="84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1"/>
    <w:basedOn w:val="84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2"/>
    <w:basedOn w:val="84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3"/>
    <w:basedOn w:val="84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4"/>
    <w:basedOn w:val="84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5"/>
    <w:basedOn w:val="84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6"/>
    <w:basedOn w:val="84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w:basedOn w:val="84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1"/>
    <w:basedOn w:val="84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2"/>
    <w:basedOn w:val="84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3"/>
    <w:basedOn w:val="84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4"/>
    <w:basedOn w:val="84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5"/>
    <w:basedOn w:val="84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6"/>
    <w:basedOn w:val="84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w:basedOn w:val="84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1"/>
    <w:basedOn w:val="84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2"/>
    <w:basedOn w:val="84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3"/>
    <w:basedOn w:val="84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4"/>
    <w:basedOn w:val="84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5"/>
    <w:basedOn w:val="84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6"/>
    <w:basedOn w:val="84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5 Dark"/>
    <w:basedOn w:val="84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1"/>
    <w:basedOn w:val="84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2"/>
    <w:basedOn w:val="84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3"/>
    <w:basedOn w:val="84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4"/>
    <w:basedOn w:val="84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5"/>
    <w:basedOn w:val="84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6"/>
    <w:basedOn w:val="84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6 Colorful"/>
    <w:basedOn w:val="84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1"/>
    <w:basedOn w:val="84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2"/>
    <w:basedOn w:val="84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3"/>
    <w:basedOn w:val="84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4"/>
    <w:basedOn w:val="84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5"/>
    <w:basedOn w:val="84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6"/>
    <w:basedOn w:val="84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7 Colorful"/>
    <w:basedOn w:val="84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1">
    <w:name w:val="List Table 7 Colorful - Accent 1"/>
    <w:basedOn w:val="84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802">
    <w:name w:val="List Table 7 Colorful - Accent 2"/>
    <w:basedOn w:val="84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803">
    <w:name w:val="List Table 7 Colorful - Accent 3"/>
    <w:basedOn w:val="84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4">
    <w:name w:val="List Table 7 Colorful - Accent 4"/>
    <w:basedOn w:val="84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805">
    <w:name w:val="List Table 7 Colorful - Accent 5"/>
    <w:basedOn w:val="84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806">
    <w:name w:val="List Table 7 Colorful - Accent 6"/>
    <w:basedOn w:val="84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807">
    <w:name w:val="Lined - Accent"/>
    <w:basedOn w:val="8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1"/>
    <w:basedOn w:val="8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2"/>
    <w:basedOn w:val="8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3"/>
    <w:basedOn w:val="8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4"/>
    <w:basedOn w:val="8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5"/>
    <w:basedOn w:val="8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6"/>
    <w:basedOn w:val="8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w:basedOn w:val="84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1"/>
    <w:basedOn w:val="84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2"/>
    <w:basedOn w:val="84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3"/>
    <w:basedOn w:val="84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4"/>
    <w:basedOn w:val="84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5"/>
    <w:basedOn w:val="84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6"/>
    <w:basedOn w:val="84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w:basedOn w:val="84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1"/>
    <w:basedOn w:val="84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2"/>
    <w:basedOn w:val="84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3"/>
    <w:basedOn w:val="84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4"/>
    <w:basedOn w:val="84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5"/>
    <w:basedOn w:val="84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6"/>
    <w:basedOn w:val="84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8">
    <w:name w:val="Hyperlink"/>
    <w:uiPriority w:val="99"/>
    <w:unhideWhenUsed/>
    <w:pPr>
      <w:pBdr/>
      <w:spacing/>
      <w:ind/>
    </w:pPr>
    <w:rPr>
      <w:color w:val="0000ff" w:themeColor="hyperlink"/>
      <w:u w:val="single"/>
    </w:rPr>
  </w:style>
  <w:style w:type="paragraph" w:styleId="829">
    <w:name w:val="footnote text"/>
    <w:basedOn w:val="846"/>
    <w:link w:val="830"/>
    <w:uiPriority w:val="99"/>
    <w:semiHidden/>
    <w:unhideWhenUsed/>
    <w:pPr>
      <w:pBdr/>
      <w:spacing w:after="40" w:line="240" w:lineRule="auto"/>
      <w:ind/>
    </w:pPr>
    <w:rPr>
      <w:sz w:val="18"/>
    </w:rPr>
  </w:style>
  <w:style w:type="character" w:styleId="830">
    <w:name w:val="Footnote Text Char"/>
    <w:link w:val="829"/>
    <w:uiPriority w:val="99"/>
    <w:pPr>
      <w:pBdr/>
      <w:spacing/>
      <w:ind/>
    </w:pPr>
    <w:rPr>
      <w:sz w:val="18"/>
    </w:rPr>
  </w:style>
  <w:style w:type="character" w:styleId="831">
    <w:name w:val="footnote reference"/>
    <w:uiPriority w:val="99"/>
    <w:unhideWhenUsed/>
    <w:pPr>
      <w:pBdr/>
      <w:spacing/>
      <w:ind/>
    </w:pPr>
    <w:rPr>
      <w:vertAlign w:val="superscript"/>
    </w:rPr>
  </w:style>
  <w:style w:type="paragraph" w:styleId="832">
    <w:name w:val="endnote text"/>
    <w:basedOn w:val="846"/>
    <w:link w:val="833"/>
    <w:uiPriority w:val="99"/>
    <w:semiHidden/>
    <w:unhideWhenUsed/>
    <w:pPr>
      <w:pBdr/>
      <w:spacing w:after="0" w:line="240" w:lineRule="auto"/>
      <w:ind/>
    </w:pPr>
    <w:rPr>
      <w:sz w:val="20"/>
    </w:rPr>
  </w:style>
  <w:style w:type="character" w:styleId="833">
    <w:name w:val="Endnote Text Char"/>
    <w:link w:val="832"/>
    <w:uiPriority w:val="99"/>
    <w:pPr>
      <w:pBdr/>
      <w:spacing/>
      <w:ind/>
    </w:pPr>
    <w:rPr>
      <w:sz w:val="20"/>
    </w:rPr>
  </w:style>
  <w:style w:type="character" w:styleId="834">
    <w:name w:val="endnote reference"/>
    <w:uiPriority w:val="99"/>
    <w:semiHidden/>
    <w:unhideWhenUsed/>
    <w:pPr>
      <w:pBdr/>
      <w:spacing/>
      <w:ind/>
    </w:pPr>
    <w:rPr>
      <w:vertAlign w:val="superscript"/>
    </w:rPr>
  </w:style>
  <w:style w:type="paragraph" w:styleId="835">
    <w:name w:val="toc 1"/>
    <w:basedOn w:val="846"/>
    <w:next w:val="846"/>
    <w:uiPriority w:val="39"/>
    <w:unhideWhenUsed/>
    <w:pPr>
      <w:pBdr/>
      <w:spacing w:after="57"/>
      <w:ind w:right="0" w:firstLine="0" w:left="0"/>
    </w:pPr>
  </w:style>
  <w:style w:type="paragraph" w:styleId="836">
    <w:name w:val="toc 2"/>
    <w:basedOn w:val="846"/>
    <w:next w:val="846"/>
    <w:uiPriority w:val="39"/>
    <w:unhideWhenUsed/>
    <w:pPr>
      <w:pBdr/>
      <w:spacing w:after="57"/>
      <w:ind w:right="0" w:firstLine="0" w:left="283"/>
    </w:pPr>
  </w:style>
  <w:style w:type="paragraph" w:styleId="837">
    <w:name w:val="toc 3"/>
    <w:basedOn w:val="846"/>
    <w:next w:val="846"/>
    <w:uiPriority w:val="39"/>
    <w:unhideWhenUsed/>
    <w:pPr>
      <w:pBdr/>
      <w:spacing w:after="57"/>
      <w:ind w:right="0" w:firstLine="0" w:left="567"/>
    </w:pPr>
  </w:style>
  <w:style w:type="paragraph" w:styleId="838">
    <w:name w:val="toc 4"/>
    <w:basedOn w:val="846"/>
    <w:next w:val="846"/>
    <w:uiPriority w:val="39"/>
    <w:unhideWhenUsed/>
    <w:pPr>
      <w:pBdr/>
      <w:spacing w:after="57"/>
      <w:ind w:right="0" w:firstLine="0" w:left="850"/>
    </w:pPr>
  </w:style>
  <w:style w:type="paragraph" w:styleId="839">
    <w:name w:val="toc 5"/>
    <w:basedOn w:val="846"/>
    <w:next w:val="846"/>
    <w:uiPriority w:val="39"/>
    <w:unhideWhenUsed/>
    <w:pPr>
      <w:pBdr/>
      <w:spacing w:after="57"/>
      <w:ind w:right="0" w:firstLine="0" w:left="1134"/>
    </w:pPr>
  </w:style>
  <w:style w:type="paragraph" w:styleId="840">
    <w:name w:val="toc 6"/>
    <w:basedOn w:val="846"/>
    <w:next w:val="846"/>
    <w:uiPriority w:val="39"/>
    <w:unhideWhenUsed/>
    <w:pPr>
      <w:pBdr/>
      <w:spacing w:after="57"/>
      <w:ind w:right="0" w:firstLine="0" w:left="1417"/>
    </w:pPr>
  </w:style>
  <w:style w:type="paragraph" w:styleId="841">
    <w:name w:val="toc 7"/>
    <w:basedOn w:val="846"/>
    <w:next w:val="846"/>
    <w:uiPriority w:val="39"/>
    <w:unhideWhenUsed/>
    <w:pPr>
      <w:pBdr/>
      <w:spacing w:after="57"/>
      <w:ind w:right="0" w:firstLine="0" w:left="1701"/>
    </w:pPr>
  </w:style>
  <w:style w:type="paragraph" w:styleId="842">
    <w:name w:val="toc 8"/>
    <w:basedOn w:val="846"/>
    <w:next w:val="846"/>
    <w:uiPriority w:val="39"/>
    <w:unhideWhenUsed/>
    <w:pPr>
      <w:pBdr/>
      <w:spacing w:after="57"/>
      <w:ind w:right="0" w:firstLine="0" w:left="1984"/>
    </w:pPr>
  </w:style>
  <w:style w:type="paragraph" w:styleId="843">
    <w:name w:val="toc 9"/>
    <w:basedOn w:val="846"/>
    <w:next w:val="846"/>
    <w:uiPriority w:val="39"/>
    <w:unhideWhenUsed/>
    <w:pPr>
      <w:pBdr/>
      <w:spacing w:after="57"/>
      <w:ind w:right="0" w:firstLine="0" w:left="2268"/>
    </w:pPr>
  </w:style>
  <w:style w:type="paragraph" w:styleId="844">
    <w:name w:val="TOC Heading"/>
    <w:uiPriority w:val="39"/>
    <w:unhideWhenUsed/>
    <w:pPr>
      <w:pBdr/>
      <w:spacing/>
      <w:ind/>
    </w:pPr>
  </w:style>
  <w:style w:type="paragraph" w:styleId="845">
    <w:name w:val="table of figures"/>
    <w:basedOn w:val="846"/>
    <w:next w:val="846"/>
    <w:uiPriority w:val="99"/>
    <w:unhideWhenUsed/>
    <w:pPr>
      <w:pBdr/>
      <w:spacing w:after="0" w:afterAutospacing="0"/>
      <w:ind/>
    </w:pPr>
  </w:style>
  <w:style w:type="paragraph" w:styleId="846" w:default="1">
    <w:name w:val="Normal"/>
    <w:qFormat/>
    <w:pPr>
      <w:pBdr/>
      <w:spacing/>
      <w:ind/>
    </w:pPr>
  </w:style>
  <w:style w:type="table" w:styleId="84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8" w:default="1">
    <w:name w:val="No List"/>
    <w:uiPriority w:val="99"/>
    <w:semiHidden/>
    <w:unhideWhenUsed/>
    <w:pPr>
      <w:pBdr/>
      <w:spacing/>
      <w:ind/>
    </w:pPr>
  </w:style>
  <w:style w:type="paragraph" w:styleId="849">
    <w:name w:val="No Spacing"/>
    <w:basedOn w:val="846"/>
    <w:uiPriority w:val="1"/>
    <w:qFormat/>
    <w:pPr>
      <w:pBdr/>
      <w:spacing w:after="0" w:line="240" w:lineRule="auto"/>
      <w:ind/>
    </w:pPr>
  </w:style>
  <w:style w:type="paragraph" w:styleId="850">
    <w:name w:val="List Paragraph"/>
    <w:basedOn w:val="846"/>
    <w:uiPriority w:val="34"/>
    <w:qFormat/>
    <w:pPr>
      <w:pBdr/>
      <w:spacing/>
      <w:ind w:left="720"/>
      <w:contextualSpacing w:val="true"/>
    </w:pPr>
  </w:style>
  <w:style w:type="character" w:styleId="851"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Mat Basford</cp:lastModifiedBy>
  <cp:revision>2</cp:revision>
  <dcterms:modified xsi:type="dcterms:W3CDTF">2024-07-18T12:24:03Z</dcterms:modified>
</cp:coreProperties>
</file>