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73"/>
        <w:jc w:val="center"/>
        <w:spacing w:lineRule="auto" w:line="360"/>
      </w:pPr>
      <w:r/>
      <w:bookmarkStart w:id="0" w:name="_tyx0m1wiwv87"/>
      <w:r/>
      <w:bookmarkEnd w:id="0"/>
      <w:r>
        <w:rPr>
          <w:rtl w:val="false"/>
        </w:rPr>
        <w:t xml:space="preserve">Data for Communities - Exercises</w:t>
      </w:r>
      <w:r/>
    </w:p>
    <w:p>
      <w:pPr>
        <w:jc w:val="center"/>
        <w:spacing w:lineRule="auto" w:line="360"/>
        <w:rPr>
          <w:b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style="mso-wrap-distance-left:0.0pt;mso-wrap-distance-top:0.0pt;mso-wrap-distance-right:0.0pt;mso-wrap-distance-bottom:0.0pt;width:0.0pt;height:1.5pt;" coordsize="100000,100000" path="" fillcolor="#A0A0A0">
                <v:path textboxrect="0,0,0,0"/>
              </v:shape>
            </w:pict>
          </mc:Fallback>
        </mc:AlternateContent>
      </w:r>
      <w:r>
        <w:rPr>
          <w:rtl w:val="false"/>
        </w:rPr>
      </w:r>
      <w:r/>
    </w:p>
    <w:p>
      <w:pPr>
        <w:spacing w:lineRule="auto" w:line="360"/>
        <w:rPr>
          <w:sz w:val="28"/>
          <w:szCs w:val="28"/>
        </w:rPr>
      </w:pPr>
      <w:r>
        <w:rPr>
          <w:b/>
          <w:sz w:val="28"/>
          <w:szCs w:val="28"/>
          <w:rtl w:val="false"/>
        </w:rPr>
        <w:t xml:space="preserve">Exercise 1: Explore the crime stats in your area</w:t>
      </w:r>
      <w:r>
        <w:rPr>
          <w:rtl w:val="false"/>
        </w:rPr>
      </w:r>
      <w:r/>
    </w:p>
    <w:p>
      <w:pPr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Resource: police.uk - crime and policing statistics</w:t>
      </w:r>
      <w:r/>
    </w:p>
    <w:p>
      <w:pPr>
        <w:spacing w:lineRule="auto" w:line="360"/>
        <w:rPr>
          <w:sz w:val="28"/>
          <w:szCs w:val="28"/>
        </w:rP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Go to </w:t>
      </w:r>
      <w:hyperlink r:id="rId9" w:history="1">
        <w:r>
          <w:rPr>
            <w:color w:val="1155CC"/>
            <w:sz w:val="28"/>
            <w:szCs w:val="28"/>
            <w:u w:val="single"/>
            <w:rtl w:val="false"/>
          </w:rPr>
          <w:t xml:space="preserve">https://www.police.uk</w:t>
        </w:r>
      </w:hyperlink>
      <w:r>
        <w:rPr>
          <w:rtl w:val="false"/>
        </w:rPr>
      </w:r>
      <w:r/>
    </w:p>
    <w:p>
      <w:pPr>
        <w:numPr>
          <w:ilvl w:val="0"/>
          <w:numId w:val="1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Click on ‘Find your neighbourhood’</w:t>
      </w:r>
      <w:r/>
    </w:p>
    <w:p>
      <w:pPr>
        <w:numPr>
          <w:ilvl w:val="0"/>
          <w:numId w:val="1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Search for an area.</w:t>
      </w:r>
      <w:r/>
    </w:p>
    <w:p>
      <w:pPr>
        <w:numPr>
          <w:ilvl w:val="0"/>
          <w:numId w:val="1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How many crimes were reported in total for December 2018 in that area?</w:t>
      </w:r>
      <w:r/>
    </w:p>
    <w:p>
      <w:pPr>
        <w:numPr>
          <w:ilvl w:val="0"/>
          <w:numId w:val="1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Click on ‘Explore the crime map’. </w:t>
      </w:r>
      <w:r/>
    </w:p>
    <w:p>
      <w:pPr>
        <w:numPr>
          <w:ilvl w:val="0"/>
          <w:numId w:val="1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If you click on a numbered circle, what information does it give you?</w:t>
      </w:r>
      <w:r/>
    </w:p>
    <w:p>
      <w:pPr>
        <w:numPr>
          <w:ilvl w:val="0"/>
          <w:numId w:val="1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Using the options from the drop-down menu, find out how many anti-social behaviour reportings were there in December 2017.</w:t>
      </w:r>
      <w:r/>
    </w:p>
    <w:p>
      <w:pPr>
        <w:numPr>
          <w:ilvl w:val="0"/>
          <w:numId w:val="1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How does this compare to this year?</w:t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rtl w:val="false"/>
        </w:rPr>
      </w:r>
      <w:r/>
    </w:p>
    <w:p>
      <w:pPr>
        <w:ind w:left="0" w:firstLine="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Explore the map again. Draw your own area using the Pencil tool, and pull out some stats. What else can you find of interest to you? </w:t>
      </w:r>
      <w:r/>
    </w:p>
    <w:p>
      <w:pPr>
        <w:spacing w:lineRule="auto" w:line="360"/>
        <w:rPr>
          <w:sz w:val="28"/>
          <w:szCs w:val="28"/>
        </w:rPr>
      </w:pPr>
      <w:r>
        <w:rPr>
          <w:rtl w:val="false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rtl w:val="false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rtl w:val="false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  <w:rtl w:val="false"/>
        </w:rPr>
        <w:t xml:space="preserve">Exercise 2: What are the employment rates in your area?</w:t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rtl w:val="false"/>
        </w:rPr>
      </w:r>
      <w:r/>
    </w:p>
    <w:p>
      <w:pPr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Resource: Nomis - official labour market statistics</w:t>
      </w:r>
      <w:r/>
    </w:p>
    <w:p>
      <w:pPr>
        <w:spacing w:lineRule="auto" w:line="360"/>
        <w:rPr>
          <w:sz w:val="28"/>
          <w:szCs w:val="28"/>
        </w:rPr>
      </w:pPr>
      <w:r>
        <w:rPr>
          <w:rtl w:val="false"/>
        </w:rPr>
      </w:r>
      <w:r/>
    </w:p>
    <w:p>
      <w:pPr>
        <w:numPr>
          <w:ilvl w:val="0"/>
          <w:numId w:val="2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Go to: </w:t>
      </w:r>
      <w:hyperlink r:id="rId10" w:history="1">
        <w:r>
          <w:rPr>
            <w:color w:val="1155CC"/>
            <w:sz w:val="28"/>
            <w:szCs w:val="28"/>
            <w:u w:val="single"/>
            <w:rtl w:val="false"/>
          </w:rPr>
          <w:t xml:space="preserve">https://www.nomisweb.co.uk/</w:t>
        </w:r>
      </w:hyperlink>
      <w:r>
        <w:rPr>
          <w:rtl w:val="false"/>
        </w:rPr>
      </w:r>
      <w:r/>
    </w:p>
    <w:p>
      <w:pPr>
        <w:numPr>
          <w:ilvl w:val="0"/>
          <w:numId w:val="2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Under the ‘Labour Market Profile’ heading, select ‘2011 Ward Profile’.</w:t>
      </w:r>
      <w:r/>
    </w:p>
    <w:p>
      <w:pPr>
        <w:numPr>
          <w:ilvl w:val="0"/>
          <w:numId w:val="2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Enter the name of your ward, or search by postcode.</w:t>
      </w:r>
      <w:r/>
    </w:p>
    <w:p>
      <w:pPr>
        <w:numPr>
          <w:ilvl w:val="0"/>
          <w:numId w:val="2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</w:r>
      <w:r>
        <w:rPr>
          <w:sz w:val="28"/>
          <w:szCs w:val="28"/>
          <w:rtl w:val="false"/>
        </w:rPr>
        <w:t xml:space="preserve">From the results page, select the area your ward.</w:t>
      </w:r>
      <w:r/>
    </w:p>
    <w:p>
      <w:pPr>
        <w:numPr>
          <w:ilvl w:val="0"/>
          <w:numId w:val="2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</w:r>
      <w:r>
        <w:rPr>
          <w:sz w:val="28"/>
          <w:szCs w:val="28"/>
          <w:rtl w:val="false"/>
        </w:rPr>
        <w:t xml:space="preserve">Scroll down to the ‘Employment and unemployment’ statistics.</w:t>
      </w:r>
      <w:r/>
    </w:p>
    <w:p>
      <w:pPr>
        <w:numPr>
          <w:ilvl w:val="0"/>
          <w:numId w:val="2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What percentage of the area are ‘economically active’ (ie employed)?</w:t>
      </w:r>
      <w:r>
        <w:rPr>
          <w:rtl w:val="false"/>
        </w:rPr>
      </w:r>
      <w:r/>
    </w:p>
    <w:p>
      <w:pPr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</w:r>
      <w:r>
        <w:rPr>
          <w:sz w:val="28"/>
          <w:szCs w:val="28"/>
          <w:rtl w:val="false"/>
        </w:rPr>
      </w:r>
      <w:r/>
    </w:p>
    <w:p>
      <w:p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Select ‘Compare with other areas’. How does your area compare with other wards? </w:t>
      </w:r>
      <w:r>
        <w:rPr>
          <w:sz w:val="28"/>
          <w:szCs w:val="28"/>
        </w:rPr>
      </w:r>
      <w:r/>
    </w:p>
    <w:p>
      <w:pPr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Back on the homepage, under the ‘Local Area Report’ heading, search your area by postcode. What other administrative geographies can you find data on?</w:t>
      </w:r>
      <w:r>
        <w:rPr>
          <w:sz w:val="28"/>
          <w:szCs w:val="28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rtl w:val="false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rtl w:val="false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  <w:rtl w:val="false"/>
        </w:rPr>
        <w:t xml:space="preserve">Exercise 3: How much money did Big Lottery Fund give to projects in your area in 2019?</w:t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rtl w:val="false"/>
        </w:rPr>
      </w:r>
      <w:r/>
    </w:p>
    <w:p>
      <w:pPr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Resource: GrantNav - UK grant data</w:t>
      </w:r>
      <w:r/>
    </w:p>
    <w:p>
      <w:pPr>
        <w:spacing w:lineRule="auto" w:line="360"/>
        <w:rPr>
          <w:sz w:val="28"/>
          <w:szCs w:val="28"/>
        </w:rPr>
      </w:pPr>
      <w:r>
        <w:rPr>
          <w:rtl w:val="false"/>
        </w:rPr>
      </w:r>
      <w:r/>
    </w:p>
    <w:p>
      <w:pPr>
        <w:numPr>
          <w:ilvl w:val="0"/>
          <w:numId w:val="3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Go to </w:t>
      </w:r>
      <w:hyperlink r:id="rId11" w:history="1">
        <w:r>
          <w:rPr>
            <w:color w:val="1155CC"/>
            <w:sz w:val="28"/>
            <w:szCs w:val="28"/>
            <w:u w:val="single"/>
            <w:rtl w:val="false"/>
          </w:rPr>
          <w:t xml:space="preserve">http://grantnav.threesixtygiving.org/</w:t>
        </w:r>
      </w:hyperlink>
      <w:r>
        <w:rPr>
          <w:rtl w:val="false"/>
        </w:rPr>
      </w:r>
      <w:r/>
    </w:p>
    <w:p>
      <w:pPr>
        <w:numPr>
          <w:ilvl w:val="0"/>
          <w:numId w:val="3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Search Location = [your area]</w:t>
      </w:r>
      <w:r/>
    </w:p>
    <w:p>
      <w:pPr>
        <w:numPr>
          <w:ilvl w:val="0"/>
          <w:numId w:val="3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On results page, filter by your area and ‘2019’.</w:t>
      </w:r>
      <w:r/>
    </w:p>
    <w:p>
      <w:pPr>
        <w:numPr>
          <w:ilvl w:val="0"/>
          <w:numId w:val="3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What was the total GBP awarded?</w:t>
      </w:r>
      <w:r/>
    </w:p>
    <w:p>
      <w:pPr>
        <w:numPr>
          <w:ilvl w:val="0"/>
          <w:numId w:val="3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How much was the biggest award? </w:t>
      </w:r>
      <w:r/>
    </w:p>
    <w:p>
      <w:pPr>
        <w:numPr>
          <w:ilvl w:val="0"/>
          <w:numId w:val="3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Who received it and what for?</w:t>
      </w:r>
      <w:r/>
    </w:p>
    <w:p>
      <w:pPr>
        <w:numPr>
          <w:ilvl w:val="0"/>
          <w:numId w:val="3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Who awarded it?</w:t>
      </w:r>
      <w:r/>
    </w:p>
    <w:p>
      <w:pPr>
        <w:numPr>
          <w:ilvl w:val="0"/>
          <w:numId w:val="3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How do these figures compare to the previous year?</w:t>
      </w:r>
      <w:r/>
    </w:p>
    <w:p>
      <w:pPr>
        <w:ind w:left="0" w:firstLine="0"/>
        <w:spacing w:lineRule="auto" w:line="360"/>
        <w:rPr>
          <w:sz w:val="28"/>
          <w:szCs w:val="28"/>
        </w:rPr>
      </w:pPr>
      <w:r>
        <w:rPr>
          <w:rtl w:val="false"/>
        </w:rPr>
      </w:r>
      <w:r/>
    </w:p>
    <w:p>
      <w:pPr>
        <w:ind w:left="0" w:firstLine="0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  <w:rtl w:val="false"/>
        </w:rPr>
        <w:t xml:space="preserve">Extension Exercise</w:t>
      </w:r>
      <w:r/>
    </w:p>
    <w:p>
      <w:pPr>
        <w:ind w:left="0" w:firstLine="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Search for a specific theme or something that interests you ie “youth clubs” in your area. Find out total amount / biggest amount / lowest amount awarded.</w:t>
      </w:r>
      <w:r/>
    </w:p>
    <w:p>
      <w:pPr>
        <w:ind w:left="0" w:firstLine="0"/>
        <w:spacing w:lineRule="auto" w:line="36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style="mso-wrap-distance-left:0.0pt;mso-wrap-distance-top:0.0pt;mso-wrap-distance-right:0.0pt;mso-wrap-distance-bottom:0.0pt;width:0.0pt;height:1.5pt;" coordsize="100000,100000" path="" fillcolor="#A0A0A0">
                <v:path textboxrect="0,0,0,0"/>
              </v:shape>
            </w:pict>
          </mc:Fallback>
        </mc:AlternateContent>
      </w:r>
      <w:r>
        <w:rPr>
          <w:rtl w:val="false"/>
        </w:rPr>
      </w:r>
      <w:r/>
    </w:p>
    <w:p>
      <w:pPr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Notes:</w:t>
      </w:r>
      <w:r/>
    </w:p>
    <w:p>
      <w:pPr>
        <w:ind w:left="0" w:firstLine="0"/>
        <w:spacing w:lineRule="auto" w:line="360"/>
        <w:rPr>
          <w:b/>
          <w:sz w:val="28"/>
          <w:szCs w:val="28"/>
        </w:rPr>
      </w:pPr>
      <w:r>
        <w:rPr>
          <w:rtl w:val="false"/>
        </w:rPr>
      </w:r>
      <w:r/>
    </w:p>
    <w:p>
      <w:pPr>
        <w:ind w:left="0" w:firstLine="0"/>
        <w:spacing w:lineRule="auto" w:line="360"/>
        <w:rPr>
          <w:b/>
          <w:sz w:val="28"/>
          <w:szCs w:val="28"/>
        </w:rPr>
      </w:pPr>
      <w:r>
        <w:rPr>
          <w:rtl w:val="false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rtl w:val="false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rtl w:val="false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rtl w:val="false"/>
        </w:rPr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  <w:rtl w:val="false"/>
        </w:rPr>
        <w:t xml:space="preserve">Exercise 4: Find proposed housing sites in your area.</w:t>
      </w:r>
      <w:r/>
    </w:p>
    <w:p>
      <w:pPr>
        <w:spacing w:lineRule="auto" w:line="360"/>
        <w:rPr>
          <w:b/>
          <w:sz w:val="28"/>
          <w:szCs w:val="28"/>
        </w:rPr>
      </w:pPr>
      <w:r>
        <w:rPr>
          <w:rtl w:val="false"/>
        </w:rPr>
      </w:r>
      <w:r/>
    </w:p>
    <w:p>
      <w:pPr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Resource: MappingGM - mapped data of Greater Manchester</w:t>
      </w:r>
      <w:r/>
    </w:p>
    <w:p>
      <w:pPr>
        <w:spacing w:lineRule="auto" w:line="360"/>
        <w:rPr>
          <w:sz w:val="28"/>
          <w:szCs w:val="28"/>
        </w:rPr>
      </w:pPr>
      <w:r>
        <w:rPr>
          <w:rtl w:val="false"/>
        </w:rPr>
      </w:r>
      <w:r/>
    </w:p>
    <w:p>
      <w:pPr>
        <w:numPr>
          <w:ilvl w:val="0"/>
          <w:numId w:val="4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Go to </w:t>
      </w:r>
      <w:hyperlink r:id="rId12" w:history="1">
        <w:r>
          <w:rPr>
            <w:color w:val="1155CC"/>
            <w:sz w:val="28"/>
            <w:szCs w:val="28"/>
            <w:u w:val="single"/>
            <w:rtl w:val="false"/>
          </w:rPr>
          <w:t xml:space="preserve">https://mappinggm.org.uk/</w:t>
        </w:r>
      </w:hyperlink>
      <w:r>
        <w:rPr>
          <w:rtl w:val="false"/>
        </w:rPr>
      </w:r>
      <w:r/>
    </w:p>
    <w:p>
      <w:pPr>
        <w:numPr>
          <w:ilvl w:val="0"/>
          <w:numId w:val="4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Click on ‘Maps’ and select ‘GMODIN’ from the drop-down menu. Click ‘View the map’.</w:t>
      </w:r>
      <w:r/>
    </w:p>
    <w:p>
      <w:pPr>
        <w:numPr>
          <w:ilvl w:val="0"/>
          <w:numId w:val="4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Search for your area using the search function on the left-hand side of the screen.</w:t>
      </w:r>
      <w:r/>
    </w:p>
    <w:p>
      <w:pPr>
        <w:numPr>
          <w:ilvl w:val="0"/>
          <w:numId w:val="4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Use the filter box on the right to display any required boundaries you are interested in ie your ward or an LSOA.</w:t>
      </w:r>
      <w:r/>
    </w:p>
    <w:p>
      <w:pPr>
        <w:numPr>
          <w:ilvl w:val="0"/>
          <w:numId w:val="4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Under ‘Planning and development’ select ‘Existing supply of housing sites’.</w:t>
      </w:r>
      <w:r/>
    </w:p>
    <w:p>
      <w:pPr>
        <w:numPr>
          <w:ilvl w:val="0"/>
          <w:numId w:val="4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Select one of the highlighted sites on the map.</w:t>
      </w:r>
      <w:r/>
    </w:p>
    <w:p>
      <w:pPr>
        <w:numPr>
          <w:ilvl w:val="0"/>
          <w:numId w:val="4"/>
        </w:numPr>
        <w:ind w:left="720" w:hanging="36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What are the total housing additions planned between 2017-2035 for that area?</w:t>
      </w:r>
      <w:r/>
    </w:p>
    <w:p>
      <w:pPr>
        <w:ind w:left="0" w:firstLine="0"/>
        <w:spacing w:lineRule="auto" w:line="360"/>
        <w:rPr>
          <w:sz w:val="28"/>
          <w:szCs w:val="28"/>
        </w:rPr>
      </w:pPr>
      <w:r>
        <w:rPr>
          <w:rtl w:val="false"/>
        </w:rPr>
      </w:r>
      <w:r/>
    </w:p>
    <w:p>
      <w:pPr>
        <w:ind w:left="0" w:firstLine="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Is there any link between brownfield sites and proposed housing sites? What else is of interest? Try exploring the map using the different filters. </w:t>
      </w:r>
      <w:r>
        <w:rPr>
          <w:rtl w:val="false"/>
        </w:rPr>
      </w:r>
      <w:r/>
    </w:p>
    <w:p>
      <w:pPr>
        <w:ind w:left="0" w:firstLine="0"/>
        <w:spacing w:lineRule="auto" w:line="360"/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 </w:t>
      </w:r>
      <w:r/>
    </w:p>
    <w:p>
      <w:pPr>
        <w:spacing w:lineRule="auto" w:line="36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style="mso-wrap-distance-left:0.0pt;mso-wrap-distance-top:0.0pt;mso-wrap-distance-right:0.0pt;mso-wrap-distance-bottom:0.0pt;width:0.0pt;height:1.5pt;" coordsize="100000,100000" path="" fillcolor="#A0A0A0">
                <v:path textboxrect="0,0,0,0"/>
              </v:shape>
            </w:pict>
          </mc:Fallback>
        </mc:AlternateContent>
      </w:r>
      <w:r>
        <w:rPr>
          <w:rtl w:val="false"/>
        </w:rPr>
      </w:r>
      <w:r/>
    </w:p>
    <w:p>
      <w:pPr>
        <w:ind w:left="0" w:firstLine="0"/>
        <w:spacing w:lineRule="auto" w:line="360"/>
        <w:rPr>
          <w:sz w:val="28"/>
          <w:szCs w:val="28"/>
        </w:rPr>
      </w:pPr>
      <w:r>
        <w:rPr>
          <w:rtl w:val="false"/>
        </w:rPr>
      </w:r>
      <w:r/>
    </w:p>
    <w:p>
      <w:pPr>
        <w:spacing w:lineRule="auto" w:line="360"/>
        <w:rPr>
          <w:sz w:val="28"/>
          <w:szCs w:val="28"/>
        </w:rPr>
      </w:pPr>
      <w:r>
        <w:rPr>
          <w:rtl w:val="false"/>
        </w:rPr>
      </w:r>
      <w:r/>
    </w:p>
    <w:sectPr>
      <w:footerReference w:type="default" r:id="rId8"/>
      <w:footnotePr/>
      <w:type w:val="nextPage"/>
      <w:pgSz w:w="12240" w:h="15840" w:orient="portrait"/>
      <w:pgMar w:top="1440" w:right="1440" w:bottom="1440" w:left="1440" w:header="0" w:footer="720"/>
      <w:pgNumType w:start="1"/>
      <w:cols w:num="1" w:sep="0" w:space="1701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false"/>
      </w:rPr>
      <w:t xml:space="preserve">  </w:t>
    </w:r>
    <w:r>
      <mc:AlternateContent>
        <mc:Choice Requires="wpg">
          <w:drawing>
            <wp:inline xmlns:wp="http://schemas.openxmlformats.org/drawingml/2006/wordprocessingDrawing" distT="0" distB="0" distL="0" distR="0">
              <wp:extent cx="838200" cy="295275"/>
              <wp:effectExtent l="0" t="0" r="0" b="0"/>
              <wp:docPr id="1" name="image1.png" hidden="fals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1.png" hidden="0"/>
                      <pic:cNvPicPr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838200" cy="29527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66.0pt;height:23.2pt;">
              <v:path textboxrect="0,0,0,0"/>
              <v:imagedata r:id="rId1" o:title=""/>
            </v:shape>
          </w:pict>
        </mc:Fallback>
      </mc:AlternateContent>
    </w:r>
    <w:r>
      <w:rPr>
        <w:rtl w:val="false"/>
      </w:rPr>
      <w:t xml:space="preserve">          </w:t>
      <w:tab/>
      <w:tab/>
      <w:tab/>
      <w:tab/>
      <w:tab/>
      <w:tab/>
      <w:tab/>
      <w:t xml:space="preserve">         </w:t>
    </w:r>
    <w:r>
      <mc:AlternateContent>
        <mc:Choice Requires="wpg">
          <w:drawing>
            <wp:inline xmlns:wp="http://schemas.openxmlformats.org/drawingml/2006/wordprocessingDrawing" distT="0" distB="0" distL="0" distR="0">
              <wp:extent cx="1431608" cy="401855"/>
              <wp:effectExtent l="0" t="0" r="0" b="0"/>
              <wp:docPr id="2" name="image2.jpg" hidden="fals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2.jpg" hidden="0"/>
                      <pic:cNvPicPr/>
                    </pic:nvPicPr>
                    <pic:blipFill>
                      <a:blip r:embed="rId2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1431608" cy="40185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112.7pt;height:31.6pt;">
              <v:path textboxrect="0,0,0,0"/>
              <v:imagedata r:id="rId2" o:title=""/>
            </v:shape>
          </w:pict>
        </mc:Fallback>
      </mc:AlternateContent>
    </w:r>
    <w:r>
      <w:rPr>
        <w:rtl w:val="false"/>
      </w:rPr>
    </w:r>
    <w:r/>
  </w:p>
  <w:p>
    <w:pPr>
      <w:jc w:val="right"/>
    </w:pPr>
    <w:r>
      <w:rPr>
        <w:rtl w:val="false"/>
      </w:rPr>
    </w:r>
    <w:r/>
  </w:p>
  <w:p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" w:bidi="en-US" w:eastAsia="en-US"/>
      </w:rPr>
    </w:rPrDefault>
    <w:pPrDefault>
      <w:pPr>
        <w:ind w:left="0" w:right="0" w:firstLine="0"/>
        <w:jc w:val="left"/>
        <w:spacing w:lineRule="auto" w:line="276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0">
    <w:name w:val="Heading 1 Char"/>
    <w:link w:val="567"/>
    <w:uiPriority w:val="9"/>
    <w:rPr>
      <w:rFonts w:ascii="Arial" w:hAnsi="Arial" w:cs="Arial" w:eastAsia="Arial"/>
      <w:sz w:val="40"/>
      <w:szCs w:val="40"/>
    </w:rPr>
  </w:style>
  <w:style w:type="character" w:styleId="401">
    <w:name w:val="Heading 2 Char"/>
    <w:link w:val="568"/>
    <w:uiPriority w:val="9"/>
    <w:rPr>
      <w:rFonts w:ascii="Arial" w:hAnsi="Arial" w:cs="Arial" w:eastAsia="Arial"/>
      <w:sz w:val="34"/>
    </w:rPr>
  </w:style>
  <w:style w:type="character" w:styleId="402">
    <w:name w:val="Heading 3 Char"/>
    <w:link w:val="569"/>
    <w:uiPriority w:val="9"/>
    <w:rPr>
      <w:rFonts w:ascii="Arial" w:hAnsi="Arial" w:cs="Arial" w:eastAsia="Arial"/>
      <w:sz w:val="30"/>
      <w:szCs w:val="30"/>
    </w:rPr>
  </w:style>
  <w:style w:type="character" w:styleId="403">
    <w:name w:val="Heading 4 Char"/>
    <w:link w:val="570"/>
    <w:uiPriority w:val="9"/>
    <w:rPr>
      <w:rFonts w:ascii="Arial" w:hAnsi="Arial" w:cs="Arial" w:eastAsia="Arial"/>
      <w:b/>
      <w:bCs/>
      <w:sz w:val="26"/>
      <w:szCs w:val="26"/>
    </w:rPr>
  </w:style>
  <w:style w:type="character" w:styleId="404">
    <w:name w:val="Heading 5 Char"/>
    <w:link w:val="571"/>
    <w:uiPriority w:val="9"/>
    <w:rPr>
      <w:rFonts w:ascii="Arial" w:hAnsi="Arial" w:cs="Arial" w:eastAsia="Arial"/>
      <w:b/>
      <w:bCs/>
      <w:sz w:val="24"/>
      <w:szCs w:val="24"/>
    </w:rPr>
  </w:style>
  <w:style w:type="character" w:styleId="405">
    <w:name w:val="Heading 6 Char"/>
    <w:link w:val="572"/>
    <w:uiPriority w:val="9"/>
    <w:rPr>
      <w:rFonts w:ascii="Arial" w:hAnsi="Arial" w:cs="Arial" w:eastAsia="Arial"/>
      <w:b/>
      <w:bCs/>
      <w:sz w:val="22"/>
      <w:szCs w:val="22"/>
    </w:rPr>
  </w:style>
  <w:style w:type="paragraph" w:styleId="406">
    <w:name w:val="Heading 7"/>
    <w:basedOn w:val="565"/>
    <w:next w:val="565"/>
    <w:link w:val="40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7">
    <w:name w:val="Heading 7 Char"/>
    <w:link w:val="4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8">
    <w:name w:val="Heading 8"/>
    <w:basedOn w:val="565"/>
    <w:next w:val="565"/>
    <w:link w:val="40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9">
    <w:name w:val="Heading 8 Char"/>
    <w:link w:val="408"/>
    <w:uiPriority w:val="9"/>
    <w:rPr>
      <w:rFonts w:ascii="Arial" w:hAnsi="Arial" w:cs="Arial" w:eastAsia="Arial"/>
      <w:i/>
      <w:iCs/>
      <w:sz w:val="22"/>
      <w:szCs w:val="22"/>
    </w:rPr>
  </w:style>
  <w:style w:type="paragraph" w:styleId="410">
    <w:name w:val="Heading 9"/>
    <w:basedOn w:val="565"/>
    <w:next w:val="565"/>
    <w:link w:val="41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11">
    <w:name w:val="Heading 9 Char"/>
    <w:link w:val="410"/>
    <w:uiPriority w:val="9"/>
    <w:rPr>
      <w:rFonts w:ascii="Arial" w:hAnsi="Arial" w:cs="Arial" w:eastAsia="Arial"/>
      <w:i/>
      <w:iCs/>
      <w:sz w:val="21"/>
      <w:szCs w:val="21"/>
    </w:rPr>
  </w:style>
  <w:style w:type="paragraph" w:styleId="412">
    <w:name w:val="List Paragraph"/>
    <w:basedOn w:val="565"/>
    <w:qFormat/>
    <w:uiPriority w:val="34"/>
    <w:pPr>
      <w:contextualSpacing w:val="true"/>
      <w:ind w:left="720"/>
    </w:pPr>
  </w:style>
  <w:style w:type="table" w:styleId="4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414">
    <w:name w:val="No Spacing"/>
    <w:qFormat/>
    <w:uiPriority w:val="1"/>
    <w:pPr>
      <w:spacing w:lineRule="auto" w:line="240" w:after="0" w:before="0"/>
    </w:pPr>
  </w:style>
  <w:style w:type="character" w:styleId="415">
    <w:name w:val="Title Char"/>
    <w:link w:val="573"/>
    <w:uiPriority w:val="10"/>
    <w:rPr>
      <w:sz w:val="48"/>
      <w:szCs w:val="48"/>
    </w:rPr>
  </w:style>
  <w:style w:type="character" w:styleId="416">
    <w:name w:val="Subtitle Char"/>
    <w:link w:val="574"/>
    <w:uiPriority w:val="11"/>
    <w:rPr>
      <w:sz w:val="24"/>
      <w:szCs w:val="24"/>
    </w:rPr>
  </w:style>
  <w:style w:type="paragraph" w:styleId="417">
    <w:name w:val="Quote"/>
    <w:basedOn w:val="565"/>
    <w:next w:val="565"/>
    <w:link w:val="418"/>
    <w:qFormat/>
    <w:uiPriority w:val="29"/>
    <w:rPr>
      <w:i/>
    </w:rPr>
    <w:pPr>
      <w:ind w:left="720" w:right="720"/>
    </w:pPr>
  </w:style>
  <w:style w:type="character" w:styleId="418">
    <w:name w:val="Quote Char"/>
    <w:link w:val="417"/>
    <w:uiPriority w:val="29"/>
    <w:rPr>
      <w:i/>
    </w:rPr>
  </w:style>
  <w:style w:type="paragraph" w:styleId="419">
    <w:name w:val="Intense Quote"/>
    <w:basedOn w:val="565"/>
    <w:next w:val="565"/>
    <w:link w:val="420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20">
    <w:name w:val="Intense Quote Char"/>
    <w:link w:val="419"/>
    <w:uiPriority w:val="30"/>
    <w:rPr>
      <w:i/>
    </w:rPr>
  </w:style>
  <w:style w:type="paragraph" w:styleId="421">
    <w:name w:val="Header"/>
    <w:basedOn w:val="565"/>
    <w:link w:val="42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2">
    <w:name w:val="Header Char"/>
    <w:link w:val="421"/>
    <w:uiPriority w:val="99"/>
  </w:style>
  <w:style w:type="paragraph" w:styleId="423">
    <w:name w:val="Footer"/>
    <w:basedOn w:val="565"/>
    <w:link w:val="42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4">
    <w:name w:val="Footer Char"/>
    <w:link w:val="423"/>
    <w:uiPriority w:val="99"/>
  </w:style>
  <w:style w:type="table" w:styleId="425">
    <w:name w:val="Table Grid"/>
    <w:basedOn w:val="4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6">
    <w:name w:val="Table Grid Light"/>
    <w:basedOn w:val="4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7">
    <w:name w:val="Plain Table 1"/>
    <w:basedOn w:val="4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8">
    <w:name w:val="Plain Table 2"/>
    <w:basedOn w:val="4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9">
    <w:name w:val="Plain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0">
    <w:name w:val="Plain Table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Plain Table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2">
    <w:name w:val="Grid Table 1 Light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1 Light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Grid Table 1 Light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8">
    <w:name w:val="Grid Table 1 Light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9">
    <w:name w:val="Grid Table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2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2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2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3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3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3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4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4">
    <w:name w:val="Grid Table 4 - Accent 1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5">
    <w:name w:val="Grid Table 4 - Accent 2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6">
    <w:name w:val="Grid Table 4 - Accent 3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7">
    <w:name w:val="Grid Table 4 - Accent 4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8">
    <w:name w:val="Grid Table 4 - Accent 5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9">
    <w:name w:val="Grid Table 4 - Accent 6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0">
    <w:name w:val="Grid Table 5 Dark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4">
    <w:name w:val="Grid Table 5 Dark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5">
    <w:name w:val="Grid Table 5 Dark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6">
    <w:name w:val="Grid Table 5 Dark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7">
    <w:name w:val="Grid Table 6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8">
    <w:name w:val="Grid Table 6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9">
    <w:name w:val="Grid Table 6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70">
    <w:name w:val="Grid Table 6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1">
    <w:name w:val="Grid Table 6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2">
    <w:name w:val="Grid Table 6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3">
    <w:name w:val="Grid Table 6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4">
    <w:name w:val="Grid Table 7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7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7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7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1 Light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List Table 1 Light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1 Light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List Table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9">
    <w:name w:val="List Table 2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90">
    <w:name w:val="List Table 2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1">
    <w:name w:val="List Table 2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2">
    <w:name w:val="List Table 2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3">
    <w:name w:val="List Table 2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4">
    <w:name w:val="List Table 2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5">
    <w:name w:val="List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3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3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3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4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4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4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5 Dark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5 Dark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4">
    <w:name w:val="List Table 5 Dark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5">
    <w:name w:val="List Table 5 Dark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6">
    <w:name w:val="List Table 6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7">
    <w:name w:val="List Table 6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8">
    <w:name w:val="List Table 6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9">
    <w:name w:val="List Table 6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20">
    <w:name w:val="List Table 6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1">
    <w:name w:val="List Table 6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2">
    <w:name w:val="List Table 6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3">
    <w:name w:val="List Table 7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4">
    <w:name w:val="List Table 7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25">
    <w:name w:val="List Table 7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26">
    <w:name w:val="List Table 7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27">
    <w:name w:val="List Table 7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28">
    <w:name w:val="List Table 7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29">
    <w:name w:val="List Table 7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30">
    <w:name w:val="Lined - Accent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1">
    <w:name w:val="Lined - Accent 1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2">
    <w:name w:val="Lined - Accent 2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3">
    <w:name w:val="Lined - Accent 3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4">
    <w:name w:val="Lined - Accent 4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5">
    <w:name w:val="Lined - Accent 5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6">
    <w:name w:val="Lined - Accent 6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7">
    <w:name w:val="Bordered &amp; Lined - Accent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8">
    <w:name w:val="Bordered &amp; Lined - Accent 1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9">
    <w:name w:val="Bordered &amp; Lined - Accent 2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0">
    <w:name w:val="Bordered &amp; Lined - Accent 3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1">
    <w:name w:val="Bordered &amp; Lined - Accent 4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2">
    <w:name w:val="Bordered &amp; Lined - Accent 5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3">
    <w:name w:val="Bordered &amp; Lined - Accent 6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4">
    <w:name w:val="Bordered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5">
    <w:name w:val="Bordered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6">
    <w:name w:val="Bordered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7">
    <w:name w:val="Bordered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8">
    <w:name w:val="Bordered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9">
    <w:name w:val="Bordered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50">
    <w:name w:val="Bordered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1">
    <w:name w:val="Hyperlink"/>
    <w:uiPriority w:val="99"/>
    <w:unhideWhenUsed/>
    <w:rPr>
      <w:color w:val="0000FF" w:themeColor="hyperlink"/>
      <w:u w:val="single"/>
    </w:rPr>
  </w:style>
  <w:style w:type="paragraph" w:styleId="552">
    <w:name w:val="footnote text"/>
    <w:basedOn w:val="565"/>
    <w:link w:val="553"/>
    <w:uiPriority w:val="99"/>
    <w:semiHidden/>
    <w:unhideWhenUsed/>
    <w:rPr>
      <w:sz w:val="18"/>
    </w:rPr>
    <w:pPr>
      <w:spacing w:lineRule="auto" w:line="240" w:after="40"/>
    </w:pPr>
  </w:style>
  <w:style w:type="character" w:styleId="553">
    <w:name w:val="Footnote Text Char"/>
    <w:link w:val="552"/>
    <w:uiPriority w:val="99"/>
    <w:rPr>
      <w:sz w:val="18"/>
    </w:rPr>
  </w:style>
  <w:style w:type="character" w:styleId="554">
    <w:name w:val="footnote reference"/>
    <w:uiPriority w:val="99"/>
    <w:unhideWhenUsed/>
    <w:rPr>
      <w:vertAlign w:val="superscript"/>
    </w:rPr>
  </w:style>
  <w:style w:type="paragraph" w:styleId="555">
    <w:name w:val="toc 1"/>
    <w:basedOn w:val="565"/>
    <w:next w:val="565"/>
    <w:uiPriority w:val="39"/>
    <w:unhideWhenUsed/>
    <w:pPr>
      <w:ind w:left="0" w:right="0" w:firstLine="0"/>
      <w:spacing w:after="57"/>
    </w:pPr>
  </w:style>
  <w:style w:type="paragraph" w:styleId="556">
    <w:name w:val="toc 2"/>
    <w:basedOn w:val="565"/>
    <w:next w:val="565"/>
    <w:uiPriority w:val="39"/>
    <w:unhideWhenUsed/>
    <w:pPr>
      <w:ind w:left="283" w:right="0" w:firstLine="0"/>
      <w:spacing w:after="57"/>
    </w:pPr>
  </w:style>
  <w:style w:type="paragraph" w:styleId="557">
    <w:name w:val="toc 3"/>
    <w:basedOn w:val="565"/>
    <w:next w:val="565"/>
    <w:uiPriority w:val="39"/>
    <w:unhideWhenUsed/>
    <w:pPr>
      <w:ind w:left="567" w:right="0" w:firstLine="0"/>
      <w:spacing w:after="57"/>
    </w:pPr>
  </w:style>
  <w:style w:type="paragraph" w:styleId="558">
    <w:name w:val="toc 4"/>
    <w:basedOn w:val="565"/>
    <w:next w:val="565"/>
    <w:uiPriority w:val="39"/>
    <w:unhideWhenUsed/>
    <w:pPr>
      <w:ind w:left="850" w:right="0" w:firstLine="0"/>
      <w:spacing w:after="57"/>
    </w:pPr>
  </w:style>
  <w:style w:type="paragraph" w:styleId="559">
    <w:name w:val="toc 5"/>
    <w:basedOn w:val="565"/>
    <w:next w:val="565"/>
    <w:uiPriority w:val="39"/>
    <w:unhideWhenUsed/>
    <w:pPr>
      <w:ind w:left="1134" w:right="0" w:firstLine="0"/>
      <w:spacing w:after="57"/>
    </w:pPr>
  </w:style>
  <w:style w:type="paragraph" w:styleId="560">
    <w:name w:val="toc 6"/>
    <w:basedOn w:val="565"/>
    <w:next w:val="565"/>
    <w:uiPriority w:val="39"/>
    <w:unhideWhenUsed/>
    <w:pPr>
      <w:ind w:left="1417" w:right="0" w:firstLine="0"/>
      <w:spacing w:after="57"/>
    </w:pPr>
  </w:style>
  <w:style w:type="paragraph" w:styleId="561">
    <w:name w:val="toc 7"/>
    <w:basedOn w:val="565"/>
    <w:next w:val="565"/>
    <w:uiPriority w:val="39"/>
    <w:unhideWhenUsed/>
    <w:pPr>
      <w:ind w:left="1701" w:right="0" w:firstLine="0"/>
      <w:spacing w:after="57"/>
    </w:pPr>
  </w:style>
  <w:style w:type="paragraph" w:styleId="562">
    <w:name w:val="toc 8"/>
    <w:basedOn w:val="565"/>
    <w:next w:val="565"/>
    <w:uiPriority w:val="39"/>
    <w:unhideWhenUsed/>
    <w:pPr>
      <w:ind w:left="1984" w:right="0" w:firstLine="0"/>
      <w:spacing w:after="57"/>
    </w:pPr>
  </w:style>
  <w:style w:type="paragraph" w:styleId="563">
    <w:name w:val="toc 9"/>
    <w:basedOn w:val="565"/>
    <w:next w:val="565"/>
    <w:uiPriority w:val="39"/>
    <w:unhideWhenUsed/>
    <w:pPr>
      <w:ind w:left="2268" w:right="0" w:firstLine="0"/>
      <w:spacing w:after="57"/>
    </w:pPr>
  </w:style>
  <w:style w:type="paragraph" w:styleId="564">
    <w:name w:val="TOC Heading"/>
    <w:uiPriority w:val="39"/>
    <w:unhideWhenUsed/>
  </w:style>
  <w:style w:type="paragraph" w:styleId="565" w:default="1">
    <w:name w:val="Normal"/>
  </w:style>
  <w:style w:type="table" w:styleId="566" w:default="1">
    <w:name w:val="Table Normal"/>
    <w:tblPr/>
  </w:style>
  <w:style w:type="paragraph" w:styleId="567">
    <w:name w:val="Heading 1"/>
    <w:basedOn w:val="565"/>
    <w:next w:val="565"/>
    <w:rPr>
      <w:sz w:val="40"/>
      <w:szCs w:val="40"/>
    </w:rPr>
    <w:pPr>
      <w:keepLines/>
      <w:keepNext/>
      <w:spacing w:after="120" w:before="400"/>
    </w:pPr>
  </w:style>
  <w:style w:type="paragraph" w:styleId="568">
    <w:name w:val="Heading 2"/>
    <w:basedOn w:val="565"/>
    <w:next w:val="565"/>
    <w:rPr>
      <w:b w:val="false"/>
      <w:sz w:val="32"/>
      <w:szCs w:val="32"/>
    </w:rPr>
    <w:pPr>
      <w:keepLines/>
      <w:keepNext/>
      <w:spacing w:after="120" w:before="360"/>
    </w:pPr>
  </w:style>
  <w:style w:type="paragraph" w:styleId="569">
    <w:name w:val="Heading 3"/>
    <w:basedOn w:val="565"/>
    <w:next w:val="565"/>
    <w:rPr>
      <w:b w:val="false"/>
      <w:color w:val="434343"/>
      <w:sz w:val="28"/>
      <w:szCs w:val="28"/>
    </w:rPr>
    <w:pPr>
      <w:keepLines/>
      <w:keepNext/>
      <w:spacing w:after="80" w:before="320"/>
    </w:pPr>
  </w:style>
  <w:style w:type="paragraph" w:styleId="570">
    <w:name w:val="Heading 4"/>
    <w:basedOn w:val="565"/>
    <w:next w:val="565"/>
    <w:rPr>
      <w:color w:val="666666"/>
      <w:sz w:val="24"/>
      <w:szCs w:val="24"/>
    </w:rPr>
    <w:pPr>
      <w:keepLines/>
      <w:keepNext/>
      <w:spacing w:after="80" w:before="280"/>
    </w:pPr>
  </w:style>
  <w:style w:type="paragraph" w:styleId="571">
    <w:name w:val="Heading 5"/>
    <w:basedOn w:val="565"/>
    <w:next w:val="565"/>
    <w:rPr>
      <w:color w:val="666666"/>
      <w:sz w:val="22"/>
      <w:szCs w:val="22"/>
    </w:rPr>
    <w:pPr>
      <w:keepLines/>
      <w:keepNext/>
      <w:spacing w:after="80" w:before="240"/>
    </w:pPr>
  </w:style>
  <w:style w:type="paragraph" w:styleId="572">
    <w:name w:val="Heading 6"/>
    <w:basedOn w:val="565"/>
    <w:next w:val="565"/>
    <w:rPr>
      <w:i/>
      <w:color w:val="666666"/>
      <w:sz w:val="22"/>
      <w:szCs w:val="22"/>
    </w:rPr>
    <w:pPr>
      <w:keepLines/>
      <w:keepNext/>
      <w:spacing w:after="80" w:before="240"/>
    </w:pPr>
  </w:style>
  <w:style w:type="paragraph" w:styleId="573">
    <w:name w:val="Title"/>
    <w:basedOn w:val="565"/>
    <w:next w:val="565"/>
    <w:rPr>
      <w:sz w:val="52"/>
      <w:szCs w:val="52"/>
    </w:rPr>
    <w:pPr>
      <w:keepLines/>
      <w:keepNext/>
      <w:spacing w:after="60" w:before="0"/>
    </w:pPr>
  </w:style>
  <w:style w:type="paragraph" w:styleId="574">
    <w:name w:val="Subtitle"/>
    <w:basedOn w:val="565"/>
    <w:next w:val="565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spacing w:after="320" w:before="0"/>
    </w:pPr>
  </w:style>
  <w:style w:type="character" w:styleId="575" w:default="1">
    <w:name w:val="Default Paragraph Font"/>
    <w:uiPriority w:val="1"/>
    <w:semiHidden/>
    <w:unhideWhenUsed/>
  </w:style>
  <w:style w:type="numbering" w:styleId="57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hyperlink" Target="https://www.police.uk" TargetMode="External"/><Relationship Id="rId10" Type="http://schemas.openxmlformats.org/officeDocument/2006/relationships/hyperlink" Target="https://www.nomisweb.co.uk/" TargetMode="External"/><Relationship Id="rId11" Type="http://schemas.openxmlformats.org/officeDocument/2006/relationships/hyperlink" Target="http://grantnav.threesixtygiving.org/" TargetMode="External"/><Relationship Id="rId12" Type="http://schemas.openxmlformats.org/officeDocument/2006/relationships/hyperlink" Target="https://mappinggm.org.uk/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Milsom</cp:lastModifiedBy>
  <cp:revision>3</cp:revision>
  <dcterms:modified xsi:type="dcterms:W3CDTF">2020-02-28T11:05:34Z</dcterms:modified>
</cp:coreProperties>
</file>