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o="http://schemas.microsoft.com/office/mac/office/2008/main" xmlns:mv="urn:schemas-microsoft-com:mac:vml" mc:Ignorable="w14 w15 w16se w16cid w16 w16cex w16sdtdh w16sdtfl w16du wp14">
  <w:body>
    <w:p w14:paraId="00000001">
      <w:r>
        <w:rPr>
          <w:b/>
        </w:rPr>
        <w:t>SAMPLE TEMPLATE - not legal advice; replace with your own counsel-reviewed document</w:t>
      </w:r>
    </w:p>
    <w:p w14:paraId="00000002">
      <w:pPr>
        <w:pStyle w:val="Title"/>
      </w:pPr>
      <w:r>
        <w:t>Asset Purchase Agreement</w:t>
      </w:r>
    </w:p>
    <w:p w14:paraId="00000003">
      <w:r>
        <w:t xml:space="preserve">This Asset Purchase Agreement (the Agreement) is made as of </w:t>
      </w:r>
      <w:sdt>
        <w:sdtPr>
          <w:alias w:val="{{effective_date}}"/>
          <w:tag w:val="{&quot;displayLabel&quot;:&quot;{{effective_date}}&quot;,&quot;defaultDisplayLabel&quot;:&quot;{{effective_date}}&quot;,&quot;fieldId&quot;:&quot;effective_date&quot;,&quot;fieldType&quot;:&quot;TEXTINPUT&quot;,&quot;fieldTypeShort&quot;:&quot;text&quot;,&quot;fieldColor&quot;:&quot;#980043&quot;,&quot;fieldMultipleImage&quot;:false,&quot;fieldFontFamily&quot;:null,&quot;fieldFontSize&quot;:null,&quot;fieldTextColor&quot;:null,&quot;fieldTextHighlight&quot;:null,&quot;hash&quot;:&quot;703C&quot;}"/>
          <w:id w:val="1173205408"/>
        </w:sdtPr>
        <w:sdtContent>
          <w:r>
            <w:t>{{effective_date}}</w:t>
          </w:r>
        </w:sdtContent>
      </w:sdt>
      <w:r>
        <w:t xml:space="preserve"> by and between </w:t>
      </w:r>
      <w:sdt>
        <w:sdtPr>
          <w:alias w:val="{{buyer_name}}"/>
          <w:tag w:val="{&quot;displayLabel&quot;:&quot;{{buyer_name}}&quot;,&quot;defaultDisplayLabel&quot;:&quot;{{buyer_name}}&quot;,&quot;fieldId&quot;:&quot;buyer_name&quot;,&quot;fieldType&quot;:&quot;TEXTINPUT&quot;,&quot;fieldTypeShort&quot;:&quot;text&quot;,&quot;fieldColor&quot;:&quot;#980043&quot;,&quot;fieldMultipleImage&quot;:false,&quot;fieldFontFamily&quot;:null,&quot;fieldFontSize&quot;:null,&quot;fieldTextColor&quot;:null,&quot;fieldTextHighlight&quot;:null,&quot;hash&quot;:&quot;DA0C&quot;}"/>
          <w:id w:val="1248994497"/>
        </w:sdtPr>
        <w:sdtContent>
          <w:r>
            <w:t>{{buyer_name}}</w:t>
          </w:r>
        </w:sdtContent>
      </w:sdt>
      <w:r>
        <w:t xml:space="preserve"> (Buyer) and </w:t>
      </w:r>
      <w:sdt>
        <w:sdtPr>
          <w:alias w:val="{{seller_name}}"/>
          <w:tag w:val="{&quot;displayLabel&quot;:&quot;{{seller_name}}&quot;,&quot;defaultDisplayLabel&quot;:&quot;{{seller_name}}&quot;,&quot;fieldId&quot;:&quot;seller_name&quot;,&quot;fieldType&quot;:&quot;TEXTINPUT&quot;,&quot;fieldTypeShort&quot;:&quot;text&quot;,&quot;fieldColor&quot;:&quot;#980043&quot;,&quot;fieldMultipleImage&quot;:false,&quot;fieldFontFamily&quot;:null,&quot;fieldFontSize&quot;:null,&quot;fieldTextColor&quot;:null,&quot;fieldTextHighlight&quot;:null,&quot;hash&quot;:&quot;D6ED&quot;}"/>
          <w:id w:val="1813230022"/>
        </w:sdtPr>
        <w:sdtContent>
          <w:r>
            <w:t>{{seller_name}}</w:t>
          </w:r>
        </w:sdtContent>
      </w:sdt>
      <w:r>
        <w:t xml:space="preserve"> (Seller).</w:t>
      </w:r>
    </w:p>
    <w:p w14:paraId="00000004">
      <w:pPr>
        <w:pStyle w:val="Heading1"/>
      </w:pPr>
      <w:r>
        <w:t>1. Recitals</w:t>
      </w:r>
    </w:p>
    <w:p w14:paraId="00000005">
      <w:r>
        <w:t xml:space="preserve">Seller owns and operates </w:t>
      </w:r>
      <w:sdt>
        <w:sdtPr>
          <w:alias w:val="{{firm.name}}"/>
          <w:tag w:val="{&quot;displayLabel&quot;:&quot;{{firm.name}}&quot;,&quot;defaultDisplayLabel&quot;:&quot;{{firm.name}}&quot;,&quot;fieldId&quot;:&quot;firm.name&quot;,&quot;fieldType&quot;:&quot;TEXTINPUT&quot;,&quot;fieldTypeShort&quot;:&quot;text&quot;,&quot;fieldColor&quot;:&quot;#980043&quot;,&quot;fieldMultipleImage&quot;:false,&quot;fieldFontFamily&quot;:null,&quot;fieldFontSize&quot;:null,&quot;fieldTextColor&quot;:null,&quot;fieldTextHighlight&quot;:null,&quot;hash&quot;:&quot;7522&quot;}"/>
          <w:id w:val="1090652878"/>
        </w:sdtPr>
        <w:sdtContent>
          <w:r>
            <w:t>{{firm.name}}</w:t>
          </w:r>
        </w:sdtContent>
      </w:sdt>
      <w:r>
        <w:t xml:space="preserve">, described as </w:t>
      </w:r>
      <w:sdt>
        <w:sdtPr>
          <w:alias w:val="{{deal.description}}"/>
          <w:tag w:val="{&quot;displayLabel&quot;:&quot;{{deal.description}}&quot;,&quot;defaultDisplayLabel&quot;:&quot;{{deal.description}}&quot;,&quot;fieldId&quot;:&quot;deal.description&quot;,&quot;fieldType&quot;:&quot;TEXTINPUT&quot;,&quot;fieldTypeShort&quot;:&quot;text&quot;,&quot;fieldColor&quot;:&quot;#980043&quot;,&quot;fieldMultipleImage&quot;:false,&quot;fieldFontFamily&quot;:null,&quot;fieldFontSize&quot;:null,&quot;fieldTextColor&quot;:null,&quot;fieldTextHighlight&quot;:null,&quot;hash&quot;:&quot;50D9&quot;}"/>
          <w:id w:val="753821443"/>
        </w:sdtPr>
        <w:sdtContent>
          <w:r>
            <w:t>{{deal.description}}</w:t>
          </w:r>
        </w:sdtContent>
      </w:sdt>
      <w:r>
        <w:t>, and wishes to sell substantially all of its assets to Buyer.</w:t>
      </w:r>
    </w:p>
    <w:p w14:paraId="00000006">
      <w:pPr>
        <w:pStyle w:val="Heading1"/>
      </w:pPr>
      <w:r>
        <w:t>2. Purchased Assets</w:t>
      </w:r>
    </w:p>
    <w:p w14:paraId="00000007">
      <w:r>
        <w:t>The purchased assets include the tangible and intangible assets of the Business used in its ordinary operations, excluding cash and excluded assets agreed in writing by the parties.</w:t>
      </w:r>
    </w:p>
    <w:p w14:paraId="00000008">
      <w:pPr>
        <w:pStyle w:val="Heading1"/>
      </w:pPr>
      <w:r>
        <w:t>3. Assumed Liabilities</w:t>
      </w:r>
    </w:p>
    <w:p w14:paraId="00000009">
      <w:r>
        <w:t>Buyer assumes only the liabilities expressly listed on a schedule agreed by the parties; all other liabilities remain with Seller.</w:t>
      </w:r>
    </w:p>
    <w:p w14:paraId="0000000A">
      <w:pPr>
        <w:pStyle w:val="Heading1"/>
      </w:pPr>
      <w:r>
        <w:t>4. Purchase Price and Allocation</w:t>
      </w:r>
    </w:p>
    <w:p w14:paraId="0000000B">
      <w:r>
        <w:t xml:space="preserve">The purchase price is </w:t>
      </w:r>
      <w:sdt>
        <w:sdtPr>
          <w:alias w:val="{{purchase_price}}"/>
          <w:tag w:val="{&quot;displayLabel&quot;:&quot;{{purchase_price}}&quot;,&quot;defaultDisplayLabel&quot;:&quot;{{purchase_price}}&quot;,&quot;fieldId&quot;:&quot;purchase_price&quot;,&quot;fieldType&quot;:&quot;TEXTINPUT&quot;,&quot;fieldTypeShort&quot;:&quot;text&quot;,&quot;fieldColor&quot;:&quot;#980043&quot;,&quot;fieldMultipleImage&quot;:false,&quot;fieldFontFamily&quot;:null,&quot;fieldFontSize&quot;:null,&quot;fieldTextColor&quot;:null,&quot;fieldTextHighlight&quot;:null,&quot;hash&quot;:&quot;1B4F&quot;}"/>
          <w:id w:val="961830312"/>
        </w:sdtPr>
        <w:sdtContent>
          <w:r>
            <w:t>{{purchase_price}}</w:t>
          </w:r>
        </w:sdtContent>
      </w:sdt>
      <w:r>
        <w:t xml:space="preserve">, with </w:t>
      </w:r>
      <w:sdt>
        <w:sdtPr>
          <w:alias w:val="{{cash_at_close}}"/>
          <w:tag w:val="{&quot;displayLabel&quot;:&quot;{{cash_at_close}}&quot;,&quot;defaultDisplayLabel&quot;:&quot;{{cash_at_close}}&quot;,&quot;fieldId&quot;:&quot;cash_at_close&quot;,&quot;fieldType&quot;:&quot;TEXTINPUT&quot;,&quot;fieldTypeShort&quot;:&quot;text&quot;,&quot;fieldColor&quot;:&quot;#980043&quot;,&quot;fieldMultipleImage&quot;:false,&quot;fieldFontFamily&quot;:null,&quot;fieldFontSize&quot;:null,&quot;fieldTextColor&quot;:null,&quot;fieldTextHighlight&quot;:null,&quot;hash&quot;:&quot;2635&quot;}"/>
          <w:id w:val="1315834295"/>
        </w:sdtPr>
        <w:sdtContent>
          <w:r>
            <w:t>{{cash_at_close}}</w:t>
          </w:r>
        </w:sdtContent>
      </w:sdt>
      <w:r>
        <w:t xml:space="preserve"> payable in cash at closing and </w:t>
      </w:r>
      <w:sdt>
        <w:sdtPr>
          <w:alias w:val="{{real_estate_portion}}"/>
          <w:tag w:val="{&quot;displayLabel&quot;:&quot;{{real_estate_portion}}&quot;,&quot;defaultDisplayLabel&quot;:&quot;{{real_estate_portion}}&quot;,&quot;fieldId&quot;:&quot;real_estate_portion&quot;,&quot;fieldType&quot;:&quot;TEXTINPUT&quot;,&quot;fieldTypeShort&quot;:&quot;text&quot;,&quot;fieldColor&quot;:&quot;#980043&quot;,&quot;fieldMultipleImage&quot;:false,&quot;fieldFontFamily&quot;:null,&quot;fieldFontSize&quot;:null,&quot;fieldTextColor&quot;:null,&quot;fieldTextHighlight&quot;:null,&quot;hash&quot;:&quot;7F85&quot;}"/>
          <w:id w:val="23483884"/>
        </w:sdtPr>
        <w:sdtContent>
          <w:r>
            <w:t>{{real_estate_portion}}</w:t>
          </w:r>
        </w:sdtContent>
      </w:sdt>
      <w:r>
        <w:t xml:space="preserve"> allocated to real estate.</w:t>
      </w:r>
    </w:p>
    <w:p w14:paraId="0000000C">
      <w:pPr>
        <w:pStyle w:val="Heading1"/>
      </w:pPr>
      <w:r>
        <w:t>5. Representations and Warranties</w:t>
      </w:r>
    </w:p>
    <w:p w14:paraId="0000000D">
      <w:r>
        <w:t>Each party represents that it has the authority to enter into this Agreement and that its representations are accurate in all material respects as of the closing date.</w:t>
      </w:r>
    </w:p>
    <w:p w14:paraId="0000000E">
      <w:pPr>
        <w:pStyle w:val="Heading1"/>
      </w:pPr>
      <w:r>
        <w:t>6. Covenants and Diligence</w:t>
      </w:r>
    </w:p>
    <w:p w14:paraId="0000000F">
      <w:r>
        <w:t xml:space="preserve">Pending closing, Seller shall operate the Business in the ordinary course and grant Buyer a diligence period of </w:t>
      </w:r>
      <w:sdt>
        <w:sdtPr>
          <w:alias w:val="{{diligence_days}}"/>
          <w:tag w:val="{&quot;displayLabel&quot;:&quot;{{diligence_days}}&quot;,&quot;defaultDisplayLabel&quot;:&quot;{{diligence_days}}&quot;,&quot;fieldId&quot;:&quot;diligence_days&quot;,&quot;fieldType&quot;:&quot;TEXTINPUT&quot;,&quot;fieldTypeShort&quot;:&quot;text&quot;,&quot;fieldColor&quot;:&quot;#980043&quot;,&quot;fieldMultipleImage&quot;:false,&quot;fieldFontFamily&quot;:null,&quot;fieldFontSize&quot;:null,&quot;fieldTextColor&quot;:null,&quot;fieldTextHighlight&quot;:null,&quot;hash&quot;:&quot;51CE&quot;}"/>
          <w:id w:val="1235559692"/>
        </w:sdtPr>
        <w:sdtContent>
          <w:r>
            <w:t>{{diligence_days}}</w:t>
          </w:r>
        </w:sdtContent>
      </w:sdt>
      <w:r>
        <w:t xml:space="preserve"> days with exclusivity of </w:t>
      </w:r>
      <w:sdt>
        <w:sdtPr>
          <w:alias w:val="{{exclusivity_days}}"/>
          <w:tag w:val="{&quot;displayLabel&quot;:&quot;{{exclusivity_days}}&quot;,&quot;defaultDisplayLabel&quot;:&quot;{{exclusivity_days}}&quot;,&quot;fieldId&quot;:&quot;exclusivity_days&quot;,&quot;fieldType&quot;:&quot;TEXTINPUT&quot;,&quot;fieldTypeShort&quot;:&quot;text&quot;,&quot;fieldColor&quot;:&quot;#980043&quot;,&quot;fieldMultipleImage&quot;:false,&quot;fieldFontFamily&quot;:null,&quot;fieldFontSize&quot;:null,&quot;fieldTextColor&quot;:null,&quot;fieldTextHighlight&quot;:null,&quot;hash&quot;:&quot;598F&quot;}"/>
          <w:id w:val="1112436756"/>
        </w:sdtPr>
        <w:sdtContent>
          <w:r>
            <w:t>{{exclusivity_days}}</w:t>
          </w:r>
        </w:sdtContent>
      </w:sdt>
      <w:r>
        <w:t xml:space="preserve"> days.</w:t>
      </w:r>
    </w:p>
    <w:p w14:paraId="00000010">
      <w:pPr>
        <w:pStyle w:val="Heading1"/>
      </w:pPr>
      <w:r>
        <w:t>7. Closing</w:t>
      </w:r>
    </w:p>
    <w:p w14:paraId="00000011">
      <w:r>
        <w:t xml:space="preserve">Closing shall take place on or about </w:t>
      </w:r>
      <w:sdt>
        <w:sdtPr>
          <w:alias w:val="{{target_close_date}}"/>
          <w:tag w:val="{&quot;displayLabel&quot;:&quot;{{target_close_date}}&quot;,&quot;defaultDisplayLabel&quot;:&quot;{{target_close_date}}&quot;,&quot;fieldId&quot;:&quot;target_close_date&quot;,&quot;fieldType&quot;:&quot;TEXTINPUT&quot;,&quot;fieldTypeShort&quot;:&quot;text&quot;,&quot;fieldColor&quot;:&quot;#980043&quot;,&quot;fieldMultipleImage&quot;:false,&quot;fieldFontFamily&quot;:null,&quot;fieldFontSize&quot;:null,&quot;fieldTextColor&quot;:null,&quot;fieldTextHighlight&quot;:null,&quot;hash&quot;:&quot;7BDC&quot;}"/>
          <w:id w:val="1911495667"/>
        </w:sdtPr>
        <w:sdtContent>
          <w:r>
            <w:t>{{target_close_date}}</w:t>
          </w:r>
        </w:sdtContent>
      </w:sdt>
      <w:r>
        <w:t>, subject to the conditions set out in this Agreement.</w:t>
      </w:r>
    </w:p>
    <w:p w14:paraId="00000012">
      <w:pPr>
        <w:pStyle w:val="Heading1"/>
      </w:pPr>
      <w:r>
        <w:t>8. Miscellaneous</w:t>
      </w:r>
    </w:p>
    <w:p w14:paraId="00000013">
      <w:r>
        <w:t>This Agreement is the entire agreement of the parties and may be amended only in writing signed by both parties.</w:t>
      </w:r>
    </w:p>
    <w:p w14:paraId="00000014">
      <w:pPr>
        <w:pStyle w:val="Heading1"/>
      </w:pPr>
      <w:r>
        <w:t>Signatures</w:t>
      </w:r>
    </w:p>
    <w:p w14:paraId="00000015">
      <w:r>
        <w:t xml:space="preserve">Buyer: </w:t>
      </w:r>
      <w:sdt>
        <w:sdtPr>
          <w:alias w:val="{{buyer_name}}"/>
          <w:tag w:val="{&quot;displayLabel&quot;:&quot;{{buyer_name}}&quot;,&quot;defaultDisplayLabel&quot;:&quot;{{buyer_name}}&quot;,&quot;fieldId&quot;:&quot;buyer_name&quot;,&quot;fieldType&quot;:&quot;TEXTINPUT&quot;,&quot;fieldTypeShort&quot;:&quot;text&quot;,&quot;fieldColor&quot;:&quot;#980043&quot;,&quot;fieldMultipleImage&quot;:false,&quot;fieldFontFamily&quot;:null,&quot;fieldFontSize&quot;:null,&quot;fieldTextColor&quot;:null,&quot;fieldTextHighlight&quot;:null,&quot;hash&quot;:&quot;7BDB&quot;}"/>
          <w:id w:val="1730942376"/>
        </w:sdtPr>
        <w:sdtContent>
          <w:r>
            <w:t>{{buyer_name}}</w:t>
          </w:r>
        </w:sdtContent>
      </w:sdt>
    </w:p>
    <w:p w14:paraId="00000016">
      <w:r>
        <w:t xml:space="preserve">Seller: </w:t>
      </w:r>
      <w:sdt>
        <w:sdtPr>
          <w:alias w:val="{{seller_name}}"/>
          <w:tag w:val="{&quot;displayLabel&quot;:&quot;{{seller_name}}&quot;,&quot;defaultDisplayLabel&quot;:&quot;{{seller_name}}&quot;,&quot;fieldId&quot;:&quot;seller_name&quot;,&quot;fieldType&quot;:&quot;TEXTINPUT&quot;,&quot;fieldTypeShort&quot;:&quot;text&quot;,&quot;fieldColor&quot;:&quot;#980043&quot;,&quot;fieldMultipleImage&quot;:false,&quot;fieldFontFamily&quot;:null,&quot;fieldFontSize&quot;:null,&quot;fieldTextColor&quot;:null,&quot;fieldTextHighlight&quot;:null,&quot;hash&quot;:&quot;6E89&quot;}"/>
          <w:id w:val="861545034"/>
        </w:sdtPr>
        <w:sdtContent>
          <w:r>
            <w:t>{{seller_name}}</w:t>
          </w:r>
        </w:sdtContent>
      </w:sdt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tyles" Target="styles.xml" /><Relationship Id="rId4" Type="http://schemas.microsoft.com/office/2007/relationships/stylesWithEffects" Target="stylesWithEffects.xml" /><Relationship Id="rId5" Type="http://schemas.openxmlformats.org/officeDocument/2006/relationships/settings" Target="settings.xml" /><Relationship Id="rId6" Type="http://schemas.openxmlformats.org/officeDocument/2006/relationships/webSettings" Target="webSettings.xml" /><Relationship Id="rId7" Type="http://schemas.openxmlformats.org/officeDocument/2006/relationships/fontTable" Target="fontTable.xml" /><Relationship Id="rId8" Type="http://schemas.openxmlformats.org/officeDocument/2006/relationships/theme" Target="theme/theme1.xml" /><Relationship Id="rId1" Type="http://schemas.openxmlformats.org/officeDocument/2006/relationships/customXml" Target="../customXml/item1.xml" /><Relationship Id="rId2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230</Words>
  <Characters>1197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1.46.3</vt:lpwstr>
  </property>
  <property name="SuperdocDocumentOrigin" fmtid="{D5CDD505-2E9C-101B-9397-08002B2CF9AE}" pid="3">
    <vt:lpwstr>unknown</vt:lpwstr>
  </property>
  <property name="DocumentGuid" fmtid="{D5CDD505-2E9C-101B-9397-08002B2CF9AE}" pid="4">
    <vt:lpwstr>18b981c1-61f4-4213-86f0-cc1294812d37</vt:lpwstr>
  </property>
</Properties>
</file>