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F417E2C" w:rsidR="009D4CD0" w:rsidRDefault="009D4CD0" w:rsidP="009D4CD0">
            <w:pPr>
              <w:jc w:val="center"/>
              <w:rPr>
                <w:rFonts w:ascii="Times New Roman" w:hAnsi="Times New Roman"/>
                <w:b/>
                <w:sz w:val="28"/>
              </w:rPr>
            </w:pPr>
            <w:r>
              <w:rPr>
                <w:rFonts w:ascii="Times New Roman" w:hAnsi="Times New Roman"/>
                <w:b/>
                <w:sz w:val="28"/>
              </w:rPr>
              <w:t xml:space="preserve">WEDNESDAY, </w:t>
            </w:r>
            <w:r w:rsidR="00C11154">
              <w:rPr>
                <w:rFonts w:ascii="Times New Roman" w:hAnsi="Times New Roman"/>
                <w:b/>
                <w:sz w:val="28"/>
              </w:rPr>
              <w:t>MAY 18</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4AD9DA77" w:rsidR="0013056A" w:rsidRPr="0013056A" w:rsidRDefault="000F7557" w:rsidP="0013056A">
            <w:pPr>
              <w:pStyle w:val="Heading1"/>
              <w:spacing w:before="60" w:after="60"/>
              <w:ind w:left="0"/>
              <w:rPr>
                <w:rFonts w:ascii="Times New Roman" w:hAnsi="Times New Roman"/>
                <w:b w:val="0"/>
              </w:rPr>
            </w:pPr>
            <w:r>
              <w:rPr>
                <w:rFonts w:ascii="Times New Roman" w:hAnsi="Times New Roman"/>
                <w:b w:val="0"/>
                <w:color w:val="00000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2612C94B" w:rsidR="0013056A" w:rsidRPr="0013056A" w:rsidRDefault="00C44495" w:rsidP="0013056A">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Pr>
                <w:rFonts w:ascii="Times New Roman" w:hAnsi="Times New Roman"/>
                <w:b w:val="0"/>
              </w:rPr>
              <w:t>Operating</w:t>
            </w:r>
            <w:r w:rsidRPr="00CE095D">
              <w:rPr>
                <w:rFonts w:ascii="Times New Roman" w:hAnsi="Times New Roman"/>
                <w:b w:val="0"/>
              </w:rPr>
              <w:t xml:space="preserve"> Officer</w:t>
            </w: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B70B7B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7A02AA">
              <w:rPr>
                <w:rFonts w:ascii="Times New Roman" w:hAnsi="Times New Roman"/>
                <w:b/>
                <w:sz w:val="28"/>
                <w:u w:val="single"/>
              </w:rPr>
              <w:t>May 18</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767B5AF"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E25D71">
              <w:rPr>
                <w:rFonts w:ascii="Times New Roman" w:hAnsi="Times New Roman"/>
                <w:b/>
                <w:sz w:val="20"/>
              </w:rPr>
              <w:t>May 4,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4BD75622" w:rsidR="00523C51" w:rsidRDefault="009D2901" w:rsidP="009D2901">
            <w:pPr>
              <w:tabs>
                <w:tab w:val="left" w:pos="720"/>
              </w:tabs>
              <w:overflowPunct w:val="0"/>
              <w:autoSpaceDE w:val="0"/>
              <w:autoSpaceDN w:val="0"/>
              <w:adjustRightInd w:val="0"/>
              <w:ind w:left="1440" w:hanging="1440"/>
              <w:textAlignment w:val="baseline"/>
              <w:rPr>
                <w:rFonts w:ascii="Times New Roman" w:hAnsi="Times New Roman"/>
              </w:rPr>
            </w:pPr>
            <w:r>
              <w:rPr>
                <w:bCs/>
                <w:sz w:val="20"/>
                <w:lang w:val="en-CA"/>
              </w:rPr>
              <w:t>S</w:t>
            </w:r>
            <w:r w:rsidRPr="005F0335">
              <w:rPr>
                <w:bCs/>
                <w:sz w:val="20"/>
                <w:lang w:val="en-CA"/>
              </w:rPr>
              <w:t>ingle Source Negotiation and Award of Contract – Multi-Function Printer Fleet Service Solution with Xerox Canada Ltd.</w:t>
            </w:r>
          </w:p>
        </w:tc>
        <w:tc>
          <w:tcPr>
            <w:tcW w:w="2143" w:type="dxa"/>
          </w:tcPr>
          <w:p w14:paraId="32A24864" w14:textId="3770F482" w:rsidR="00523C51" w:rsidRPr="009D2901" w:rsidRDefault="009D290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0C547265" w14:textId="77777777" w:rsidR="009D2901" w:rsidRPr="005F0335" w:rsidRDefault="009D2901" w:rsidP="009D2901">
            <w:pPr>
              <w:tabs>
                <w:tab w:val="left" w:pos="720"/>
              </w:tabs>
              <w:ind w:left="1440" w:right="180" w:hanging="1440"/>
              <w:rPr>
                <w:sz w:val="20"/>
              </w:rPr>
            </w:pPr>
            <w:r w:rsidRPr="005F0335">
              <w:rPr>
                <w:sz w:val="20"/>
              </w:rPr>
              <w:t>Opening – West Side of Plessis Road, North of Gunn Road</w:t>
            </w:r>
          </w:p>
          <w:p w14:paraId="5E474C23" w14:textId="62FBAEA0" w:rsidR="00523C51" w:rsidRPr="00BF5F21" w:rsidRDefault="00523C51" w:rsidP="00285811">
            <w:pPr>
              <w:spacing w:before="60" w:after="60"/>
              <w:rPr>
                <w:rFonts w:ascii="Times New Roman" w:hAnsi="Times New Roman"/>
                <w:bCs/>
                <w:sz w:val="20"/>
                <w:lang w:val="en-CA"/>
              </w:rPr>
            </w:pPr>
          </w:p>
        </w:tc>
        <w:tc>
          <w:tcPr>
            <w:tcW w:w="2143" w:type="dxa"/>
          </w:tcPr>
          <w:p w14:paraId="7040C20A" w14:textId="55169BC0" w:rsidR="00523C51" w:rsidRPr="009D2901" w:rsidRDefault="009D2901"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1CBB546" w:rsidR="00523C51" w:rsidRPr="00BF5F21" w:rsidRDefault="009D2901" w:rsidP="00285811">
            <w:pPr>
              <w:spacing w:before="60" w:after="60"/>
              <w:rPr>
                <w:rFonts w:ascii="Times New Roman" w:hAnsi="Times New Roman"/>
                <w:bCs/>
                <w:sz w:val="20"/>
                <w:lang w:val="en-CA"/>
              </w:rPr>
            </w:pPr>
            <w:r w:rsidRPr="005F0335">
              <w:rPr>
                <w:sz w:val="20"/>
              </w:rPr>
              <w:t>Open Government Policy</w:t>
            </w:r>
            <w:r>
              <w:rPr>
                <w:sz w:val="20"/>
              </w:rPr>
              <w:t xml:space="preserve"> - </w:t>
            </w:r>
            <w:r w:rsidRPr="005F0335">
              <w:rPr>
                <w:sz w:val="20"/>
              </w:rPr>
              <w:t>Action Plan</w:t>
            </w:r>
          </w:p>
        </w:tc>
        <w:tc>
          <w:tcPr>
            <w:tcW w:w="2143" w:type="dxa"/>
          </w:tcPr>
          <w:p w14:paraId="5F37D6B0" w14:textId="18E4EC76" w:rsidR="00523C51" w:rsidRPr="009D2901" w:rsidRDefault="00170004" w:rsidP="00285811">
            <w:pPr>
              <w:spacing w:before="60" w:after="60"/>
              <w:jc w:val="center"/>
              <w:rPr>
                <w:rFonts w:ascii="Times New Roman" w:hAnsi="Times New Roman"/>
                <w:sz w:val="20"/>
              </w:rPr>
            </w:pPr>
            <w:r>
              <w:rPr>
                <w:rFonts w:ascii="Times New Roman" w:hAnsi="Times New Roman"/>
                <w:sz w:val="20"/>
              </w:rPr>
              <w:t>60 DAY EXTENSION OF TIME GRANTED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D5D6427"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E25D71">
              <w:rPr>
                <w:rFonts w:ascii="Times New Roman" w:hAnsi="Times New Roman"/>
                <w:b/>
                <w:sz w:val="20"/>
              </w:rPr>
              <w:t>May 11,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28F262DF" w:rsidR="00523C51" w:rsidRDefault="00CB7573" w:rsidP="00CB7573">
            <w:pPr>
              <w:tabs>
                <w:tab w:val="left" w:pos="720"/>
                <w:tab w:val="left" w:pos="2160"/>
              </w:tabs>
              <w:ind w:left="2160" w:hanging="2160"/>
              <w:rPr>
                <w:rFonts w:ascii="Times New Roman" w:hAnsi="Times New Roman"/>
              </w:rPr>
            </w:pPr>
            <w:r w:rsidRPr="00A2647A">
              <w:rPr>
                <w:color w:val="000000"/>
                <w:sz w:val="20"/>
                <w:lang w:val="en-CA"/>
              </w:rPr>
              <w:t xml:space="preserve">Subdivision and Rezoning – Prairie Crocus Drive and Golden Boy Lane – </w:t>
            </w:r>
            <w:r w:rsidRPr="00A2647A">
              <w:rPr>
                <w:sz w:val="20"/>
              </w:rPr>
              <w:t>DASZ 8/2016</w:t>
            </w:r>
          </w:p>
        </w:tc>
        <w:tc>
          <w:tcPr>
            <w:tcW w:w="2134" w:type="dxa"/>
          </w:tcPr>
          <w:p w14:paraId="7C57CD84" w14:textId="105B0CF0" w:rsidR="00523C51" w:rsidRPr="002B6137"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99D5133" w:rsidR="00523C51" w:rsidRPr="00BF5F21" w:rsidRDefault="00CB7573" w:rsidP="006A084A">
            <w:pPr>
              <w:spacing w:before="60" w:after="60"/>
              <w:rPr>
                <w:rFonts w:ascii="Times New Roman" w:hAnsi="Times New Roman"/>
                <w:bCs/>
                <w:sz w:val="20"/>
                <w:lang w:val="en-CA"/>
              </w:rPr>
            </w:pPr>
            <w:r w:rsidRPr="00A2647A">
              <w:rPr>
                <w:bCs/>
                <w:sz w:val="20"/>
              </w:rPr>
              <w:t>Municipal By-law Enforcement Act Enabling By-Law</w:t>
            </w:r>
          </w:p>
        </w:tc>
        <w:tc>
          <w:tcPr>
            <w:tcW w:w="2134" w:type="dxa"/>
          </w:tcPr>
          <w:p w14:paraId="20E68A9C" w14:textId="720A0C7A"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C02B31C" w:rsidR="00523C51" w:rsidRPr="00BF5F21" w:rsidRDefault="00CB7573" w:rsidP="006A084A">
            <w:pPr>
              <w:spacing w:before="60" w:after="60"/>
              <w:rPr>
                <w:rFonts w:ascii="Times New Roman" w:hAnsi="Times New Roman"/>
                <w:bCs/>
                <w:sz w:val="20"/>
                <w:lang w:val="en-CA"/>
              </w:rPr>
            </w:pPr>
            <w:r w:rsidRPr="00CB7573">
              <w:rPr>
                <w:rFonts w:ascii="Times New Roman" w:hAnsi="Times New Roman"/>
                <w:bCs/>
                <w:sz w:val="20"/>
                <w:lang w:val="en-CA"/>
              </w:rPr>
              <w:t>Single Source Negotiation for a Contract Extension - Residential Garbage Collection Services in the Northwest Area of Winnipeg Materials Management Reference No. 287-2016</w:t>
            </w:r>
          </w:p>
        </w:tc>
        <w:tc>
          <w:tcPr>
            <w:tcW w:w="2134" w:type="dxa"/>
          </w:tcPr>
          <w:p w14:paraId="396A8509" w14:textId="068D8A74"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205CC48E" w:rsidR="00523C51" w:rsidRPr="00BF5F21" w:rsidRDefault="00CB7573" w:rsidP="00CB7573">
            <w:pPr>
              <w:spacing w:before="60" w:after="60"/>
              <w:ind w:left="29"/>
              <w:rPr>
                <w:rFonts w:ascii="Times New Roman" w:hAnsi="Times New Roman"/>
                <w:bCs/>
                <w:sz w:val="20"/>
                <w:lang w:val="en-CA"/>
              </w:rPr>
            </w:pPr>
            <w:r w:rsidRPr="00CB7573">
              <w:rPr>
                <w:rFonts w:ascii="Times New Roman" w:hAnsi="Times New Roman"/>
                <w:bCs/>
                <w:sz w:val="20"/>
                <w:lang w:val="en-CA"/>
              </w:rPr>
              <w:t xml:space="preserve">Sponsorship Agreement with </w:t>
            </w:r>
            <w:proofErr w:type="spellStart"/>
            <w:r w:rsidRPr="00CB7573">
              <w:rPr>
                <w:rFonts w:ascii="Times New Roman" w:hAnsi="Times New Roman"/>
                <w:bCs/>
                <w:sz w:val="20"/>
                <w:lang w:val="en-CA"/>
              </w:rPr>
              <w:t>Casera</w:t>
            </w:r>
            <w:proofErr w:type="spellEnd"/>
            <w:r w:rsidRPr="00CB7573">
              <w:rPr>
                <w:rFonts w:ascii="Times New Roman" w:hAnsi="Times New Roman"/>
                <w:bCs/>
                <w:sz w:val="20"/>
                <w:lang w:val="en-CA"/>
              </w:rPr>
              <w:t xml:space="preserve"> Credit Union Limited – Naming Right of the Main Floor Canteen in the Transcona East End Community Club Inc.</w:t>
            </w:r>
          </w:p>
        </w:tc>
        <w:tc>
          <w:tcPr>
            <w:tcW w:w="2134" w:type="dxa"/>
          </w:tcPr>
          <w:p w14:paraId="280E7D5F" w14:textId="7F05276E"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27FCB16E" w:rsidR="00523C51" w:rsidRPr="006A084A" w:rsidRDefault="00CB7573" w:rsidP="00CB7573">
            <w:pPr>
              <w:ind w:left="720" w:hanging="720"/>
              <w:rPr>
                <w:rFonts w:ascii="Times New Roman" w:hAnsi="Times New Roman"/>
                <w:sz w:val="20"/>
              </w:rPr>
            </w:pPr>
            <w:r w:rsidRPr="00A2647A">
              <w:rPr>
                <w:bCs/>
                <w:sz w:val="20"/>
              </w:rPr>
              <w:t>Consultant and Single Source Assignments – January 1 to December 31, 2015</w:t>
            </w:r>
          </w:p>
        </w:tc>
        <w:tc>
          <w:tcPr>
            <w:tcW w:w="2134" w:type="dxa"/>
          </w:tcPr>
          <w:p w14:paraId="06C690C4" w14:textId="1C1B777F" w:rsidR="00523C51" w:rsidRDefault="002B6137"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3F85D6F2" w14:textId="77777777" w:rsidR="00244E24" w:rsidRDefault="00244E24" w:rsidP="00244E24">
            <w:pPr>
              <w:ind w:left="720" w:hanging="720"/>
              <w:rPr>
                <w:bCs/>
                <w:sz w:val="20"/>
              </w:rPr>
            </w:pPr>
            <w:r w:rsidRPr="00A2647A">
              <w:rPr>
                <w:bCs/>
                <w:sz w:val="20"/>
              </w:rPr>
              <w:t>A</w:t>
            </w:r>
            <w:r w:rsidRPr="00A2647A">
              <w:rPr>
                <w:sz w:val="20"/>
              </w:rPr>
              <w:t xml:space="preserve">ppointment of City Representative </w:t>
            </w:r>
            <w:r w:rsidRPr="00A2647A">
              <w:rPr>
                <w:bCs/>
                <w:sz w:val="20"/>
              </w:rPr>
              <w:t xml:space="preserve">– Board of Trustees of the Winnipeg Civic Employees’ </w:t>
            </w:r>
          </w:p>
          <w:p w14:paraId="66756894" w14:textId="24577C41" w:rsidR="00523C51" w:rsidRPr="00676FAA" w:rsidRDefault="00244E24" w:rsidP="00244E24">
            <w:pPr>
              <w:ind w:left="720" w:hanging="720"/>
              <w:rPr>
                <w:rFonts w:ascii="Times New Roman" w:hAnsi="Times New Roman"/>
                <w:sz w:val="20"/>
              </w:rPr>
            </w:pPr>
            <w:r w:rsidRPr="00A2647A">
              <w:rPr>
                <w:bCs/>
                <w:sz w:val="20"/>
              </w:rPr>
              <w:t>Benefits Program</w:t>
            </w:r>
          </w:p>
        </w:tc>
        <w:tc>
          <w:tcPr>
            <w:tcW w:w="2134" w:type="dxa"/>
          </w:tcPr>
          <w:p w14:paraId="4139DBD1" w14:textId="15569773"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D4F0136" w:rsidR="00523C51" w:rsidRPr="00676FAA" w:rsidRDefault="00CB7573" w:rsidP="006A084A">
            <w:pPr>
              <w:tabs>
                <w:tab w:val="left" w:pos="720"/>
                <w:tab w:val="left" w:pos="1440"/>
                <w:tab w:val="left" w:pos="2160"/>
                <w:tab w:val="right" w:leader="dot" w:pos="10800"/>
              </w:tabs>
              <w:spacing w:before="60" w:after="60"/>
              <w:rPr>
                <w:rFonts w:ascii="Times New Roman" w:hAnsi="Times New Roman"/>
                <w:bCs/>
                <w:sz w:val="20"/>
                <w:lang w:val="en-CA"/>
              </w:rPr>
            </w:pPr>
            <w:r w:rsidRPr="00A2647A">
              <w:rPr>
                <w:bCs/>
                <w:sz w:val="20"/>
              </w:rPr>
              <w:t>A</w:t>
            </w:r>
            <w:r w:rsidRPr="00A2647A">
              <w:rPr>
                <w:sz w:val="20"/>
              </w:rPr>
              <w:t>ppointment of City Representative – Winnipeg Police Pension Board</w:t>
            </w:r>
          </w:p>
        </w:tc>
        <w:tc>
          <w:tcPr>
            <w:tcW w:w="2134" w:type="dxa"/>
          </w:tcPr>
          <w:p w14:paraId="6E093F84" w14:textId="3FD37B2C"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CB7573">
        <w:trPr>
          <w:trHeight w:val="458"/>
        </w:trPr>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7402F038" w:rsidR="00523C51" w:rsidRPr="00676FAA" w:rsidRDefault="00CB7573" w:rsidP="00CB7573">
            <w:pPr>
              <w:autoSpaceDE w:val="0"/>
              <w:autoSpaceDN w:val="0"/>
              <w:adjustRightInd w:val="0"/>
              <w:ind w:left="720" w:hanging="720"/>
              <w:rPr>
                <w:rFonts w:ascii="Times New Roman" w:hAnsi="Times New Roman"/>
                <w:sz w:val="20"/>
              </w:rPr>
            </w:pPr>
            <w:r w:rsidRPr="00A2647A">
              <w:rPr>
                <w:bCs/>
                <w:sz w:val="20"/>
              </w:rPr>
              <w:t>A</w:t>
            </w:r>
            <w:r w:rsidRPr="00A2647A">
              <w:rPr>
                <w:sz w:val="20"/>
              </w:rPr>
              <w:t xml:space="preserve">ppointment of City Representative </w:t>
            </w:r>
            <w:r w:rsidRPr="00A2647A">
              <w:rPr>
                <w:bCs/>
                <w:sz w:val="20"/>
              </w:rPr>
              <w:t>– Civic and Police Employ</w:t>
            </w:r>
            <w:r>
              <w:rPr>
                <w:bCs/>
                <w:sz w:val="20"/>
              </w:rPr>
              <w:t xml:space="preserve">ees’ Group Life Insurance Plans </w:t>
            </w:r>
            <w:r w:rsidRPr="00A2647A">
              <w:rPr>
                <w:bCs/>
                <w:sz w:val="20"/>
              </w:rPr>
              <w:t>Corporation (The “Municipal Corporation”)</w:t>
            </w:r>
          </w:p>
        </w:tc>
        <w:tc>
          <w:tcPr>
            <w:tcW w:w="2134" w:type="dxa"/>
          </w:tcPr>
          <w:p w14:paraId="26509671" w14:textId="572570DD"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CB7573" w14:paraId="5318C866" w14:textId="77777777" w:rsidTr="00DB07EB">
        <w:tc>
          <w:tcPr>
            <w:tcW w:w="342" w:type="dxa"/>
          </w:tcPr>
          <w:p w14:paraId="77F6E19E" w14:textId="705CAD32" w:rsidR="00CB7573" w:rsidRDefault="00CB7573"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53A5B04" w14:textId="775030D0" w:rsidR="00CB7573" w:rsidRPr="00676FAA" w:rsidRDefault="00CB7573" w:rsidP="00CB7573">
            <w:pPr>
              <w:ind w:left="720" w:hanging="720"/>
              <w:rPr>
                <w:rFonts w:ascii="Times New Roman" w:hAnsi="Times New Roman"/>
                <w:sz w:val="20"/>
              </w:rPr>
            </w:pPr>
            <w:r w:rsidRPr="00A2647A">
              <w:rPr>
                <w:sz w:val="20"/>
              </w:rPr>
              <w:t>Citizen Member Appointments – Committees, Board and Commissions</w:t>
            </w:r>
          </w:p>
        </w:tc>
        <w:tc>
          <w:tcPr>
            <w:tcW w:w="2134" w:type="dxa"/>
          </w:tcPr>
          <w:p w14:paraId="3AC28298" w14:textId="5267A02E" w:rsidR="00CB7573" w:rsidRDefault="002B6137"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3E553B3A" w14:textId="77777777" w:rsidR="00E25D71" w:rsidRDefault="00E25D71" w:rsidP="00E25D7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E25D71" w14:paraId="0513672D" w14:textId="77777777" w:rsidTr="00BF5DDD">
        <w:tc>
          <w:tcPr>
            <w:tcW w:w="10687" w:type="dxa"/>
            <w:gridSpan w:val="3"/>
            <w:shd w:val="pct12" w:color="auto" w:fill="auto"/>
          </w:tcPr>
          <w:p w14:paraId="66CDED3F" w14:textId="32F4F2E2" w:rsidR="00E25D71" w:rsidRDefault="00E25D71" w:rsidP="00BF5DD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w:t>
            </w:r>
            <w:r w:rsidR="00346F8F">
              <w:rPr>
                <w:rFonts w:ascii="Times New Roman" w:hAnsi="Times New Roman"/>
                <w:b/>
                <w:sz w:val="20"/>
              </w:rPr>
              <w:t xml:space="preserve"> May 10, 2016</w:t>
            </w:r>
          </w:p>
        </w:tc>
      </w:tr>
      <w:tr w:rsidR="00E25D71" w14:paraId="076F4287" w14:textId="77777777" w:rsidTr="00BF5DDD">
        <w:tc>
          <w:tcPr>
            <w:tcW w:w="421" w:type="dxa"/>
          </w:tcPr>
          <w:p w14:paraId="5469E24B"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7D1B32E1" w14:textId="0DA2A896" w:rsidR="00E25D71" w:rsidRDefault="00346F8F" w:rsidP="00BA50C2">
            <w:pPr>
              <w:tabs>
                <w:tab w:val="left" w:pos="720"/>
                <w:tab w:val="right" w:leader="dot" w:pos="9360"/>
              </w:tabs>
              <w:ind w:left="1440" w:hanging="1440"/>
              <w:rPr>
                <w:rFonts w:ascii="Times New Roman" w:hAnsi="Times New Roman"/>
              </w:rPr>
            </w:pPr>
            <w:r w:rsidRPr="00D02E83">
              <w:rPr>
                <w:sz w:val="20"/>
              </w:rPr>
              <w:t>Subdivision and Rezoning – 1391 and 1395 Notre Dame Avenue – DASZ 4/2016</w:t>
            </w:r>
          </w:p>
        </w:tc>
        <w:tc>
          <w:tcPr>
            <w:tcW w:w="2252" w:type="dxa"/>
          </w:tcPr>
          <w:p w14:paraId="177BE790" w14:textId="18763BE1" w:rsidR="00E25D71" w:rsidRPr="008651AB" w:rsidRDefault="00551AE2" w:rsidP="00BF5DDD">
            <w:pPr>
              <w:spacing w:before="60" w:after="60"/>
              <w:jc w:val="center"/>
              <w:rPr>
                <w:rFonts w:ascii="Times New Roman" w:hAnsi="Times New Roman"/>
                <w:sz w:val="20"/>
              </w:rPr>
            </w:pPr>
            <w:r>
              <w:rPr>
                <w:rFonts w:ascii="Times New Roman" w:hAnsi="Times New Roman"/>
                <w:sz w:val="20"/>
              </w:rPr>
              <w:t>ADOPTED</w:t>
            </w:r>
          </w:p>
        </w:tc>
      </w:tr>
      <w:tr w:rsidR="00E25D71" w14:paraId="0DBCB71B" w14:textId="77777777" w:rsidTr="00BF5DDD">
        <w:tc>
          <w:tcPr>
            <w:tcW w:w="421" w:type="dxa"/>
          </w:tcPr>
          <w:p w14:paraId="5257E5E5"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11877EB" w14:textId="77777777" w:rsidR="00CE3EBE" w:rsidRDefault="00346F8F" w:rsidP="00346F8F">
            <w:pPr>
              <w:tabs>
                <w:tab w:val="left" w:pos="720"/>
                <w:tab w:val="right" w:leader="dot" w:pos="9360"/>
              </w:tabs>
              <w:ind w:left="1440" w:hanging="1440"/>
              <w:rPr>
                <w:sz w:val="20"/>
              </w:rPr>
            </w:pPr>
            <w:r w:rsidRPr="00D02E83">
              <w:rPr>
                <w:sz w:val="20"/>
              </w:rPr>
              <w:t>Subdivision and Rezoning – Northwest and Northeast</w:t>
            </w:r>
            <w:r w:rsidR="00CE3EBE">
              <w:rPr>
                <w:sz w:val="20"/>
              </w:rPr>
              <w:t xml:space="preserve"> Corner of Philip Lee Drive and</w:t>
            </w:r>
          </w:p>
          <w:p w14:paraId="111B6C85" w14:textId="42BD40AC" w:rsidR="00E25D71" w:rsidRPr="00FF56AC" w:rsidRDefault="00346F8F" w:rsidP="00346F8F">
            <w:pPr>
              <w:tabs>
                <w:tab w:val="left" w:pos="720"/>
                <w:tab w:val="right" w:leader="dot" w:pos="9360"/>
              </w:tabs>
              <w:ind w:left="1440" w:hanging="1440"/>
              <w:rPr>
                <w:rFonts w:ascii="Times New Roman" w:hAnsi="Times New Roman"/>
                <w:sz w:val="20"/>
                <w:szCs w:val="24"/>
              </w:rPr>
            </w:pPr>
            <w:proofErr w:type="spellStart"/>
            <w:r w:rsidRPr="00D02E83">
              <w:rPr>
                <w:sz w:val="20"/>
              </w:rPr>
              <w:t>Ravelston</w:t>
            </w:r>
            <w:proofErr w:type="spellEnd"/>
            <w:r w:rsidRPr="00D02E83">
              <w:rPr>
                <w:sz w:val="20"/>
              </w:rPr>
              <w:t xml:space="preserve"> Avenue West – DASZ 7/2016</w:t>
            </w:r>
          </w:p>
        </w:tc>
        <w:tc>
          <w:tcPr>
            <w:tcW w:w="2252" w:type="dxa"/>
          </w:tcPr>
          <w:p w14:paraId="641ED420" w14:textId="219CFBCF" w:rsidR="00E25D71" w:rsidRDefault="00551AE2" w:rsidP="00BF5DDD">
            <w:pPr>
              <w:spacing w:before="60" w:after="60"/>
              <w:jc w:val="center"/>
              <w:rPr>
                <w:rFonts w:ascii="Times New Roman" w:hAnsi="Times New Roman"/>
              </w:rPr>
            </w:pPr>
            <w:r>
              <w:rPr>
                <w:rFonts w:ascii="Times New Roman" w:hAnsi="Times New Roman"/>
                <w:sz w:val="20"/>
              </w:rPr>
              <w:t>ADOPTED</w:t>
            </w:r>
          </w:p>
        </w:tc>
      </w:tr>
      <w:tr w:rsidR="00E25D71" w14:paraId="0842A703" w14:textId="77777777" w:rsidTr="00BF5DDD">
        <w:tc>
          <w:tcPr>
            <w:tcW w:w="421" w:type="dxa"/>
          </w:tcPr>
          <w:p w14:paraId="1BC9345E"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0EABE69" w14:textId="7A667529" w:rsidR="00E25D71" w:rsidRPr="00BF5F21" w:rsidRDefault="00346F8F" w:rsidP="00346F8F">
            <w:pPr>
              <w:tabs>
                <w:tab w:val="left" w:pos="720"/>
                <w:tab w:val="right" w:leader="dot" w:pos="9360"/>
              </w:tabs>
              <w:ind w:left="1440" w:hanging="1440"/>
              <w:rPr>
                <w:rFonts w:ascii="Times New Roman" w:hAnsi="Times New Roman"/>
                <w:bCs/>
                <w:sz w:val="20"/>
                <w:lang w:val="en-CA"/>
              </w:rPr>
            </w:pPr>
            <w:r w:rsidRPr="00D02E83">
              <w:rPr>
                <w:sz w:val="20"/>
              </w:rPr>
              <w:t xml:space="preserve">Opening – Proposed Opening of University Crescent, Markham Road and Public Road Nos. 1 and 2 </w:t>
            </w:r>
            <w:r>
              <w:rPr>
                <w:sz w:val="20"/>
              </w:rPr>
              <w:t>–</w:t>
            </w:r>
            <w:r w:rsidRPr="00D02E83">
              <w:rPr>
                <w:sz w:val="20"/>
              </w:rPr>
              <w:t xml:space="preserve"> Bus Rapid Transit Phase 2 – DAO 4/2015 and DAO 1/2016</w:t>
            </w:r>
          </w:p>
        </w:tc>
        <w:tc>
          <w:tcPr>
            <w:tcW w:w="2252" w:type="dxa"/>
          </w:tcPr>
          <w:p w14:paraId="189787D5" w14:textId="1E74EF78" w:rsidR="00E25D71" w:rsidRDefault="00551AE2" w:rsidP="00BF5DDD">
            <w:pPr>
              <w:spacing w:before="60" w:after="60"/>
              <w:jc w:val="center"/>
              <w:rPr>
                <w:rFonts w:ascii="Times New Roman" w:hAnsi="Times New Roman"/>
              </w:rPr>
            </w:pPr>
            <w:r>
              <w:rPr>
                <w:rFonts w:ascii="Times New Roman" w:hAnsi="Times New Roman"/>
                <w:sz w:val="20"/>
              </w:rPr>
              <w:t>ADOPTED</w:t>
            </w:r>
          </w:p>
        </w:tc>
      </w:tr>
      <w:tr w:rsidR="00E25D71" w14:paraId="66182D1B" w14:textId="77777777" w:rsidTr="00BF5DDD">
        <w:tc>
          <w:tcPr>
            <w:tcW w:w="421" w:type="dxa"/>
          </w:tcPr>
          <w:p w14:paraId="000DCD26"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C83E0FB" w14:textId="65224280" w:rsidR="00E25D71" w:rsidRPr="006A084A" w:rsidRDefault="00346F8F" w:rsidP="00346F8F">
            <w:pPr>
              <w:tabs>
                <w:tab w:val="left" w:pos="720"/>
                <w:tab w:val="right" w:leader="dot" w:pos="9360"/>
              </w:tabs>
              <w:ind w:left="1440" w:hanging="1440"/>
              <w:rPr>
                <w:rFonts w:ascii="Times New Roman" w:hAnsi="Times New Roman"/>
                <w:sz w:val="20"/>
              </w:rPr>
            </w:pPr>
            <w:r w:rsidRPr="00D02E83">
              <w:rPr>
                <w:sz w:val="20"/>
              </w:rPr>
              <w:t>Closing – Proposed Closing of Station Road, West of Pembina Highway – DAC 4/2016</w:t>
            </w:r>
          </w:p>
        </w:tc>
        <w:tc>
          <w:tcPr>
            <w:tcW w:w="2252" w:type="dxa"/>
          </w:tcPr>
          <w:p w14:paraId="5A5ABD2C" w14:textId="2DAA9BE4" w:rsidR="00E25D71" w:rsidRDefault="005B2EFA" w:rsidP="00BF5DDD">
            <w:pPr>
              <w:spacing w:before="60" w:after="60"/>
              <w:jc w:val="center"/>
              <w:rPr>
                <w:rFonts w:ascii="Times New Roman" w:hAnsi="Times New Roman"/>
                <w:sz w:val="20"/>
              </w:rPr>
            </w:pPr>
            <w:r>
              <w:rPr>
                <w:rFonts w:ascii="Times New Roman" w:hAnsi="Times New Roman"/>
                <w:sz w:val="20"/>
              </w:rPr>
              <w:t>REJECTED</w:t>
            </w:r>
          </w:p>
        </w:tc>
      </w:tr>
      <w:tr w:rsidR="00E25D71" w14:paraId="09FA6000" w14:textId="77777777" w:rsidTr="00BF5DDD">
        <w:tc>
          <w:tcPr>
            <w:tcW w:w="421" w:type="dxa"/>
          </w:tcPr>
          <w:p w14:paraId="488742C5"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081950DE" w14:textId="37BBB1EB" w:rsidR="00E25D71" w:rsidRPr="00676FAA" w:rsidRDefault="00346F8F" w:rsidP="00346F8F">
            <w:pPr>
              <w:tabs>
                <w:tab w:val="left" w:pos="720"/>
                <w:tab w:val="right" w:leader="dot" w:pos="9360"/>
              </w:tabs>
              <w:ind w:left="1440" w:hanging="1440"/>
              <w:rPr>
                <w:rFonts w:ascii="Times New Roman" w:hAnsi="Times New Roman"/>
                <w:sz w:val="20"/>
              </w:rPr>
            </w:pPr>
            <w:r w:rsidRPr="00D02E83">
              <w:rPr>
                <w:sz w:val="20"/>
              </w:rPr>
              <w:t>Extension of Time – 535 Ham Street – DASZ 21/2009</w:t>
            </w:r>
          </w:p>
        </w:tc>
        <w:tc>
          <w:tcPr>
            <w:tcW w:w="2252" w:type="dxa"/>
          </w:tcPr>
          <w:p w14:paraId="4E400B32" w14:textId="608C5C1B"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12BBB1CC" w14:textId="77777777" w:rsidTr="00BF5DDD">
        <w:tc>
          <w:tcPr>
            <w:tcW w:w="421" w:type="dxa"/>
          </w:tcPr>
          <w:p w14:paraId="65418384"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1D5F3C8A" w14:textId="18177001" w:rsidR="00E25D71" w:rsidRPr="00676FAA" w:rsidRDefault="00346F8F" w:rsidP="00346F8F">
            <w:pPr>
              <w:tabs>
                <w:tab w:val="left" w:pos="720"/>
                <w:tab w:val="right" w:leader="dot" w:pos="9360"/>
              </w:tabs>
              <w:ind w:left="1440" w:hanging="1440"/>
              <w:rPr>
                <w:rFonts w:ascii="Times New Roman" w:hAnsi="Times New Roman"/>
                <w:bCs/>
                <w:sz w:val="20"/>
                <w:lang w:val="en-CA"/>
              </w:rPr>
            </w:pPr>
            <w:r w:rsidRPr="00D02E83">
              <w:rPr>
                <w:sz w:val="20"/>
              </w:rPr>
              <w:t>Encroachment Agreement – Owen Street Right-of-Way Adjacent to Club Regent Casino</w:t>
            </w:r>
          </w:p>
        </w:tc>
        <w:tc>
          <w:tcPr>
            <w:tcW w:w="2252" w:type="dxa"/>
          </w:tcPr>
          <w:p w14:paraId="69A24EF3" w14:textId="03B6734B"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37C90BCB" w14:textId="77777777" w:rsidTr="00BF5DDD">
        <w:tc>
          <w:tcPr>
            <w:tcW w:w="421" w:type="dxa"/>
          </w:tcPr>
          <w:p w14:paraId="45A099B4"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3569E1" w14:textId="395BB783" w:rsidR="00E25D71" w:rsidRPr="00676FAA" w:rsidRDefault="00346F8F" w:rsidP="00BF5DDD">
            <w:pPr>
              <w:tabs>
                <w:tab w:val="left" w:pos="720"/>
                <w:tab w:val="left" w:pos="1440"/>
                <w:tab w:val="left" w:pos="2160"/>
                <w:tab w:val="right" w:leader="dot" w:pos="10800"/>
              </w:tabs>
              <w:spacing w:before="60" w:after="60"/>
              <w:rPr>
                <w:rFonts w:ascii="Times New Roman" w:hAnsi="Times New Roman"/>
                <w:sz w:val="20"/>
              </w:rPr>
            </w:pPr>
            <w:r w:rsidRPr="00D02E83">
              <w:rPr>
                <w:sz w:val="20"/>
              </w:rPr>
              <w:t>Cannabis Regulatory Provisions</w:t>
            </w:r>
          </w:p>
        </w:tc>
        <w:tc>
          <w:tcPr>
            <w:tcW w:w="2252" w:type="dxa"/>
          </w:tcPr>
          <w:p w14:paraId="452BAE43" w14:textId="552F9CE1" w:rsidR="00E25D71" w:rsidRDefault="00781173" w:rsidP="00BF5DDD">
            <w:pPr>
              <w:spacing w:before="60" w:after="60"/>
              <w:jc w:val="center"/>
              <w:rPr>
                <w:rFonts w:ascii="Times New Roman" w:hAnsi="Times New Roman"/>
                <w:sz w:val="20"/>
              </w:rPr>
            </w:pPr>
            <w:r w:rsidRPr="00CE3EBE">
              <w:rPr>
                <w:rFonts w:ascii="Times New Roman" w:hAnsi="Times New Roman"/>
                <w:sz w:val="20"/>
              </w:rPr>
              <w:t>FILED</w:t>
            </w:r>
          </w:p>
        </w:tc>
      </w:tr>
      <w:tr w:rsidR="00E25D71" w14:paraId="4929A968" w14:textId="77777777" w:rsidTr="00BF5DDD">
        <w:tc>
          <w:tcPr>
            <w:tcW w:w="421" w:type="dxa"/>
          </w:tcPr>
          <w:p w14:paraId="36D64137"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5490A5FC" w14:textId="4C4523F6" w:rsidR="00E25D71" w:rsidRPr="00644F3B" w:rsidRDefault="00346F8F" w:rsidP="00346F8F">
            <w:pPr>
              <w:tabs>
                <w:tab w:val="left" w:pos="720"/>
                <w:tab w:val="right" w:leader="dot" w:pos="9360"/>
              </w:tabs>
              <w:ind w:left="1440" w:hanging="1440"/>
              <w:rPr>
                <w:rFonts w:ascii="Times New Roman" w:hAnsi="Times New Roman"/>
                <w:sz w:val="20"/>
                <w:szCs w:val="24"/>
              </w:rPr>
            </w:pPr>
            <w:r w:rsidRPr="00D02E83">
              <w:rPr>
                <w:sz w:val="20"/>
              </w:rPr>
              <w:t>Historical Buildings and Resources – Prevention of Deterioration</w:t>
            </w:r>
          </w:p>
        </w:tc>
        <w:tc>
          <w:tcPr>
            <w:tcW w:w="2252" w:type="dxa"/>
          </w:tcPr>
          <w:p w14:paraId="4C3C8791" w14:textId="2BE150B3"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17ECB22C" w14:textId="77777777" w:rsidTr="00BF5DDD">
        <w:tc>
          <w:tcPr>
            <w:tcW w:w="421" w:type="dxa"/>
          </w:tcPr>
          <w:p w14:paraId="5E54CB8D"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7611D914" w14:textId="1539D2A0" w:rsidR="00E25D71" w:rsidRPr="00644F3B" w:rsidRDefault="00346F8F" w:rsidP="00BF5DDD">
            <w:pPr>
              <w:tabs>
                <w:tab w:val="left" w:pos="720"/>
                <w:tab w:val="left" w:pos="1440"/>
                <w:tab w:val="left" w:pos="2160"/>
                <w:tab w:val="right" w:leader="dot" w:pos="10800"/>
              </w:tabs>
              <w:spacing w:before="60" w:after="60"/>
              <w:rPr>
                <w:rFonts w:ascii="Times New Roman" w:hAnsi="Times New Roman"/>
                <w:sz w:val="20"/>
                <w:szCs w:val="24"/>
              </w:rPr>
            </w:pPr>
            <w:r w:rsidRPr="00D02E83">
              <w:rPr>
                <w:sz w:val="20"/>
              </w:rPr>
              <w:t>List of Historical Resources – Nomination of Phoenix Block, 388 Donald Street</w:t>
            </w:r>
          </w:p>
        </w:tc>
        <w:tc>
          <w:tcPr>
            <w:tcW w:w="2252" w:type="dxa"/>
          </w:tcPr>
          <w:p w14:paraId="25C1D3F2" w14:textId="7DE1B4B2"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bl>
    <w:p w14:paraId="6B6F70C5" w14:textId="77777777" w:rsidR="00E25D71" w:rsidRDefault="00E25D71" w:rsidP="00E25D71">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E25D71" w14:paraId="29AA957C" w14:textId="77777777" w:rsidTr="00BF5DDD">
        <w:tc>
          <w:tcPr>
            <w:tcW w:w="10687" w:type="dxa"/>
            <w:gridSpan w:val="3"/>
            <w:shd w:val="pct12" w:color="auto" w:fill="auto"/>
          </w:tcPr>
          <w:p w14:paraId="01F83234" w14:textId="1F967F02" w:rsidR="00E25D71" w:rsidRDefault="00E25D71" w:rsidP="00BF5DDD">
            <w:pPr>
              <w:spacing w:before="120" w:after="120"/>
              <w:rPr>
                <w:rFonts w:ascii="Times New Roman" w:hAnsi="Times New Roman"/>
              </w:rPr>
            </w:pPr>
            <w:r>
              <w:rPr>
                <w:rFonts w:ascii="Times New Roman" w:hAnsi="Times New Roman"/>
                <w:b/>
                <w:sz w:val="20"/>
              </w:rPr>
              <w:lastRenderedPageBreak/>
              <w:t xml:space="preserve">REPORT OF THE STANDING POLICY COMMITTEE ON PROTECTION, COMMUNITY SERVICES AND PARKS dated </w:t>
            </w:r>
            <w:r w:rsidR="007E0CB1">
              <w:rPr>
                <w:rFonts w:ascii="Times New Roman" w:hAnsi="Times New Roman"/>
                <w:b/>
                <w:sz w:val="20"/>
              </w:rPr>
              <w:t>May 9, 2016</w:t>
            </w:r>
          </w:p>
        </w:tc>
      </w:tr>
      <w:tr w:rsidR="00E25D71" w14:paraId="114290F7" w14:textId="77777777" w:rsidTr="00BF5DDD">
        <w:tc>
          <w:tcPr>
            <w:tcW w:w="342" w:type="dxa"/>
          </w:tcPr>
          <w:p w14:paraId="1035906A"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1F1FF3B" w14:textId="5F3F6F1C" w:rsidR="00E25D71" w:rsidRPr="006A084A" w:rsidRDefault="007E0CB1" w:rsidP="00BF5DDD">
            <w:pPr>
              <w:spacing w:before="60" w:after="60"/>
              <w:rPr>
                <w:rFonts w:ascii="Times New Roman" w:hAnsi="Times New Roman"/>
                <w:sz w:val="20"/>
              </w:rPr>
            </w:pPr>
            <w:r w:rsidRPr="007E0CB1">
              <w:rPr>
                <w:rFonts w:ascii="Times New Roman" w:hAnsi="Times New Roman"/>
                <w:sz w:val="20"/>
              </w:rPr>
              <w:t>Community Incentive Grant – Pan-Am Boxing Club Inc. North End Facility Renovation</w:t>
            </w:r>
          </w:p>
        </w:tc>
        <w:tc>
          <w:tcPr>
            <w:tcW w:w="2163" w:type="dxa"/>
          </w:tcPr>
          <w:p w14:paraId="6BD97AA2" w14:textId="66CB7A13" w:rsidR="00E25D71" w:rsidRPr="007E0CB1" w:rsidRDefault="007E0CB1" w:rsidP="00BF5DDD">
            <w:pPr>
              <w:spacing w:before="60" w:after="60"/>
              <w:jc w:val="center"/>
              <w:rPr>
                <w:rFonts w:ascii="Times New Roman" w:hAnsi="Times New Roman"/>
                <w:sz w:val="20"/>
              </w:rPr>
            </w:pPr>
            <w:r w:rsidRPr="007E0CB1">
              <w:rPr>
                <w:rFonts w:ascii="Times New Roman" w:hAnsi="Times New Roman"/>
                <w:sz w:val="20"/>
              </w:rPr>
              <w:t>ADOPTED</w:t>
            </w:r>
          </w:p>
        </w:tc>
      </w:tr>
    </w:tbl>
    <w:p w14:paraId="41C00DCD" w14:textId="77777777" w:rsidR="00E25D71" w:rsidRDefault="00E25D71" w:rsidP="00E25D71">
      <w:pPr>
        <w:rPr>
          <w:rFonts w:ascii="Times New Roman" w:hAnsi="Times New Roman"/>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75BB37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27346">
              <w:rPr>
                <w:rFonts w:ascii="Times New Roman" w:hAnsi="Times New Roman"/>
                <w:b/>
                <w:sz w:val="20"/>
              </w:rPr>
              <w:t>May 3, 2016</w:t>
            </w:r>
          </w:p>
        </w:tc>
      </w:tr>
      <w:tr w:rsidR="00523C51" w:rsidRPr="0062162B" w14:paraId="1ACE331E" w14:textId="77777777" w:rsidTr="00DB07EB">
        <w:tc>
          <w:tcPr>
            <w:tcW w:w="342" w:type="dxa"/>
          </w:tcPr>
          <w:p w14:paraId="08532350" w14:textId="1E309D17" w:rsidR="00523C51" w:rsidRPr="00515B4E"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515B4E">
              <w:rPr>
                <w:rFonts w:ascii="Times New Roman" w:hAnsi="Times New Roman"/>
                <w:sz w:val="20"/>
                <w:lang w:val="en-CA"/>
              </w:rPr>
              <w:t>1</w:t>
            </w:r>
          </w:p>
        </w:tc>
        <w:tc>
          <w:tcPr>
            <w:tcW w:w="8194" w:type="dxa"/>
          </w:tcPr>
          <w:p w14:paraId="07633257" w14:textId="12BEC737" w:rsidR="00523C51" w:rsidRPr="00515B4E" w:rsidRDefault="0036764B" w:rsidP="00FF56AC">
            <w:pPr>
              <w:tabs>
                <w:tab w:val="left" w:pos="720"/>
                <w:tab w:val="left" w:pos="1440"/>
                <w:tab w:val="left" w:pos="2160"/>
                <w:tab w:val="right" w:leader="dot" w:pos="10800"/>
              </w:tabs>
              <w:spacing w:before="60" w:after="60"/>
              <w:rPr>
                <w:rFonts w:ascii="Times New Roman" w:hAnsi="Times New Roman"/>
                <w:sz w:val="20"/>
                <w:lang w:val="en-CA"/>
              </w:rPr>
            </w:pPr>
            <w:r w:rsidRPr="00515B4E">
              <w:rPr>
                <w:rFonts w:ascii="Times New Roman" w:hAnsi="Times New Roman"/>
                <w:sz w:val="20"/>
                <w:lang w:val="en-CA"/>
              </w:rPr>
              <w:t>2016 Pedestrian and Cycling Action Plan</w:t>
            </w:r>
          </w:p>
        </w:tc>
        <w:tc>
          <w:tcPr>
            <w:tcW w:w="2151" w:type="dxa"/>
          </w:tcPr>
          <w:p w14:paraId="26DA55D9" w14:textId="77777777" w:rsidR="00515B4E" w:rsidRDefault="00515B4E" w:rsidP="00FF56AC">
            <w:pPr>
              <w:spacing w:before="60" w:after="60"/>
              <w:jc w:val="center"/>
              <w:rPr>
                <w:rFonts w:ascii="Times New Roman" w:hAnsi="Times New Roman"/>
                <w:sz w:val="20"/>
              </w:rPr>
            </w:pPr>
            <w:r>
              <w:rPr>
                <w:rFonts w:ascii="Times New Roman" w:hAnsi="Times New Roman"/>
                <w:sz w:val="20"/>
              </w:rPr>
              <w:t>AMENDED BY EXECUTIVE POLICY COMMITTEE RECOMMENDATION</w:t>
            </w:r>
          </w:p>
          <w:p w14:paraId="038EDD58" w14:textId="211C1DCE" w:rsidR="00523C51" w:rsidRPr="0062162B" w:rsidRDefault="00515B4E" w:rsidP="00FF56AC">
            <w:pPr>
              <w:spacing w:before="60" w:after="60"/>
              <w:jc w:val="center"/>
              <w:rPr>
                <w:rFonts w:ascii="Times New Roman" w:hAnsi="Times New Roman"/>
                <w:sz w:val="20"/>
              </w:rPr>
            </w:pPr>
            <w:r>
              <w:rPr>
                <w:rFonts w:ascii="Times New Roman" w:hAnsi="Times New Roman"/>
                <w:sz w:val="20"/>
              </w:rPr>
              <w:t>AND ADOPTED</w:t>
            </w:r>
          </w:p>
        </w:tc>
      </w:tr>
    </w:tbl>
    <w:p w14:paraId="085F3D50" w14:textId="77777777" w:rsidR="001E6A18" w:rsidRDefault="001E6A18" w:rsidP="00DC3569">
      <w:pPr>
        <w:rPr>
          <w:rFonts w:ascii="Times New Roman" w:hAnsi="Times New Roman"/>
          <w:sz w:val="20"/>
        </w:rPr>
      </w:pPr>
    </w:p>
    <w:p w14:paraId="65B256BA" w14:textId="77777777" w:rsidR="00E25D71" w:rsidRPr="00DC3569" w:rsidRDefault="00E25D7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50BA98E3"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E25D71">
              <w:rPr>
                <w:rFonts w:ascii="Times New Roman" w:hAnsi="Times New Roman"/>
                <w:b/>
                <w:sz w:val="20"/>
              </w:rPr>
              <w:t xml:space="preserve"> dated</w:t>
            </w:r>
            <w:r w:rsidR="00AA6717">
              <w:rPr>
                <w:rFonts w:ascii="Times New Roman" w:hAnsi="Times New Roman"/>
                <w:b/>
                <w:sz w:val="20"/>
              </w:rPr>
              <w:t xml:space="preserve"> April 14, 2016</w:t>
            </w:r>
          </w:p>
        </w:tc>
      </w:tr>
      <w:tr w:rsidR="00523C51" w14:paraId="4D41558D" w14:textId="77777777" w:rsidTr="00DB07EB">
        <w:tc>
          <w:tcPr>
            <w:tcW w:w="337" w:type="dxa"/>
          </w:tcPr>
          <w:p w14:paraId="4FE7DA25" w14:textId="6355DD3E" w:rsidR="00523C51" w:rsidRPr="00FF4CAB" w:rsidRDefault="00AA6717" w:rsidP="00AA671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52505E10" w14:textId="566A8D46" w:rsidR="00523C51" w:rsidRPr="006A084A" w:rsidRDefault="00AA6717" w:rsidP="000949C0">
            <w:pPr>
              <w:tabs>
                <w:tab w:val="left" w:pos="720"/>
                <w:tab w:val="left" w:pos="1440"/>
                <w:tab w:val="left" w:pos="2160"/>
                <w:tab w:val="right" w:leader="dot" w:pos="10800"/>
              </w:tabs>
              <w:spacing w:before="60" w:after="60"/>
              <w:rPr>
                <w:rFonts w:ascii="Times New Roman" w:hAnsi="Times New Roman"/>
                <w:sz w:val="20"/>
                <w:lang w:val="en-CA"/>
              </w:rPr>
            </w:pPr>
            <w:r w:rsidRPr="007D2761">
              <w:rPr>
                <w:sz w:val="20"/>
              </w:rPr>
              <w:t>Waste Collection</w:t>
            </w:r>
          </w:p>
        </w:tc>
        <w:tc>
          <w:tcPr>
            <w:tcW w:w="2155" w:type="dxa"/>
          </w:tcPr>
          <w:p w14:paraId="7035711D" w14:textId="313C96D9" w:rsidR="00523C51" w:rsidRPr="00AA6717" w:rsidRDefault="00A31002" w:rsidP="000949C0">
            <w:pPr>
              <w:spacing w:before="60" w:after="60"/>
              <w:jc w:val="center"/>
              <w:rPr>
                <w:sz w:val="20"/>
              </w:rPr>
            </w:pPr>
            <w:r w:rsidRPr="00AD1131">
              <w:rPr>
                <w:sz w:val="20"/>
              </w:rPr>
              <w:t>RECEIVED AS INFORMATION</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18FADAA0" w14:textId="77777777" w:rsidR="00AA6717" w:rsidRDefault="00AA6717" w:rsidP="004F38D4">
      <w:pPr>
        <w:tabs>
          <w:tab w:val="left" w:pos="720"/>
          <w:tab w:val="left" w:pos="1440"/>
          <w:tab w:val="left" w:pos="2160"/>
          <w:tab w:val="right" w:leader="dot" w:pos="10080"/>
        </w:tabs>
        <w:rPr>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AA6717" w14:paraId="5D84D966" w14:textId="77777777" w:rsidTr="000706B0">
        <w:tc>
          <w:tcPr>
            <w:tcW w:w="10682" w:type="dxa"/>
            <w:gridSpan w:val="3"/>
            <w:shd w:val="pct12" w:color="auto" w:fill="auto"/>
          </w:tcPr>
          <w:p w14:paraId="37734E05" w14:textId="329D1007" w:rsidR="00AA6717" w:rsidRDefault="00AA6717" w:rsidP="00AA6717">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May 2, 2016</w:t>
            </w:r>
          </w:p>
        </w:tc>
      </w:tr>
      <w:tr w:rsidR="00AA6717" w14:paraId="4EAEB243" w14:textId="77777777" w:rsidTr="000706B0">
        <w:tc>
          <w:tcPr>
            <w:tcW w:w="337" w:type="dxa"/>
          </w:tcPr>
          <w:p w14:paraId="4C95181D" w14:textId="1E8AE083" w:rsidR="00AA6717" w:rsidRPr="00FF4CAB" w:rsidRDefault="00AA6717" w:rsidP="00AA671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ECAE642" w14:textId="29BC916A" w:rsidR="00AA6717" w:rsidRPr="006A084A" w:rsidRDefault="00AA6717" w:rsidP="000706B0">
            <w:pPr>
              <w:tabs>
                <w:tab w:val="left" w:pos="720"/>
                <w:tab w:val="left" w:pos="1440"/>
                <w:tab w:val="left" w:pos="2160"/>
                <w:tab w:val="right" w:leader="dot" w:pos="10800"/>
              </w:tabs>
              <w:spacing w:before="60" w:after="60"/>
              <w:rPr>
                <w:rFonts w:ascii="Times New Roman" w:hAnsi="Times New Roman"/>
                <w:sz w:val="20"/>
                <w:lang w:val="en-CA"/>
              </w:rPr>
            </w:pPr>
            <w:r w:rsidRPr="00936C68">
              <w:rPr>
                <w:sz w:val="20"/>
              </w:rPr>
              <w:t>Delegated Authority to Waive Tipping Fees for Community Clean-up Events</w:t>
            </w:r>
          </w:p>
        </w:tc>
        <w:tc>
          <w:tcPr>
            <w:tcW w:w="2155" w:type="dxa"/>
          </w:tcPr>
          <w:p w14:paraId="18F01DAA" w14:textId="3B3479FD" w:rsidR="00AA6717" w:rsidRPr="00AA6717" w:rsidRDefault="00AA6717" w:rsidP="000706B0">
            <w:pPr>
              <w:spacing w:before="60" w:after="60"/>
              <w:jc w:val="center"/>
              <w:rPr>
                <w:sz w:val="20"/>
              </w:rPr>
            </w:pPr>
            <w:r w:rsidRPr="00AA6717">
              <w:rPr>
                <w:sz w:val="20"/>
              </w:rPr>
              <w:t>ADOPTED</w:t>
            </w:r>
          </w:p>
        </w:tc>
      </w:tr>
    </w:tbl>
    <w:p w14:paraId="1EF99453" w14:textId="77777777" w:rsidR="00AA6717" w:rsidRDefault="00AA6717" w:rsidP="00AA6717">
      <w:pPr>
        <w:tabs>
          <w:tab w:val="left" w:pos="720"/>
          <w:tab w:val="left" w:pos="1440"/>
          <w:tab w:val="left" w:pos="2160"/>
          <w:tab w:val="right" w:leader="dot" w:pos="10080"/>
        </w:tabs>
        <w:rPr>
          <w:bCs/>
          <w:sz w:val="20"/>
          <w:lang w:val="en-CA"/>
        </w:rPr>
      </w:pPr>
    </w:p>
    <w:p w14:paraId="6AA1F1F5" w14:textId="77777777" w:rsidR="00AA6717" w:rsidRDefault="00AA6717" w:rsidP="004F38D4">
      <w:pPr>
        <w:tabs>
          <w:tab w:val="left" w:pos="720"/>
          <w:tab w:val="left" w:pos="1440"/>
          <w:tab w:val="left" w:pos="2160"/>
          <w:tab w:val="right" w:leader="dot" w:pos="10080"/>
        </w:tabs>
        <w:rPr>
          <w:bCs/>
          <w:sz w:val="20"/>
          <w:lang w:val="en-CA"/>
        </w:rPr>
      </w:pPr>
    </w:p>
    <w:p w14:paraId="61CC28EE" w14:textId="77777777" w:rsidR="00AA6717" w:rsidRDefault="00AA6717" w:rsidP="004F38D4">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DB6173" w14:paraId="73DE1FD8" w14:textId="77777777" w:rsidTr="001B15EB">
        <w:tc>
          <w:tcPr>
            <w:tcW w:w="10687" w:type="dxa"/>
            <w:gridSpan w:val="3"/>
            <w:shd w:val="pct12" w:color="auto" w:fill="auto"/>
          </w:tcPr>
          <w:p w14:paraId="2BD05F20" w14:textId="75E4057C" w:rsidR="00DB6173" w:rsidRDefault="00DB6173" w:rsidP="00DB6173">
            <w:pPr>
              <w:spacing w:before="120" w:after="120"/>
              <w:rPr>
                <w:rFonts w:ascii="Times New Roman" w:hAnsi="Times New Roman"/>
              </w:rPr>
            </w:pPr>
            <w:r>
              <w:rPr>
                <w:rFonts w:ascii="Times New Roman" w:hAnsi="Times New Roman"/>
                <w:b/>
                <w:sz w:val="20"/>
              </w:rPr>
              <w:t xml:space="preserve">REPORT OF THE STANDING POLICY COMMITTEE ON INNOVATION dated </w:t>
            </w:r>
            <w:r w:rsidR="00471128">
              <w:rPr>
                <w:rFonts w:ascii="Times New Roman" w:hAnsi="Times New Roman"/>
                <w:b/>
                <w:sz w:val="20"/>
              </w:rPr>
              <w:t>April 18, 2016</w:t>
            </w:r>
          </w:p>
        </w:tc>
      </w:tr>
      <w:tr w:rsidR="00DB6173" w14:paraId="0160E34F" w14:textId="77777777" w:rsidTr="001B15EB">
        <w:tc>
          <w:tcPr>
            <w:tcW w:w="342" w:type="dxa"/>
          </w:tcPr>
          <w:p w14:paraId="2B789DC7" w14:textId="77777777" w:rsidR="00DB6173" w:rsidRPr="00644F3B" w:rsidRDefault="00DB6173" w:rsidP="001B15E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D499BF5" w14:textId="50E74BC0" w:rsidR="00DB6173" w:rsidRPr="006A084A" w:rsidRDefault="00B77200" w:rsidP="001B15EB">
            <w:pPr>
              <w:spacing w:before="60" w:after="60"/>
              <w:rPr>
                <w:rFonts w:ascii="Times New Roman" w:hAnsi="Times New Roman"/>
                <w:sz w:val="20"/>
              </w:rPr>
            </w:pPr>
            <w:r w:rsidRPr="007124F2">
              <w:rPr>
                <w:sz w:val="20"/>
              </w:rPr>
              <w:t>Sale of Winnipeg Fleet Management Agency Sixteen Passenger Van and Grant Funding to North End Community Renewal Corporation</w:t>
            </w:r>
          </w:p>
        </w:tc>
        <w:tc>
          <w:tcPr>
            <w:tcW w:w="2163" w:type="dxa"/>
          </w:tcPr>
          <w:p w14:paraId="1BF0D67B" w14:textId="27F90043" w:rsidR="00DB6173" w:rsidRPr="00761CF8" w:rsidRDefault="00761CF8" w:rsidP="001B15EB">
            <w:pPr>
              <w:spacing w:before="60" w:after="60"/>
              <w:jc w:val="center"/>
              <w:rPr>
                <w:rFonts w:ascii="Times New Roman" w:hAnsi="Times New Roman"/>
                <w:sz w:val="20"/>
              </w:rPr>
            </w:pPr>
            <w:r>
              <w:rPr>
                <w:rFonts w:ascii="Times New Roman" w:hAnsi="Times New Roman"/>
                <w:sz w:val="20"/>
              </w:rPr>
              <w:t>ADOPTED</w:t>
            </w:r>
          </w:p>
        </w:tc>
      </w:tr>
    </w:tbl>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EC3D0E3" w:rsidR="002469DD" w:rsidRDefault="00004CF6">
            <w:pPr>
              <w:spacing w:before="60" w:after="60"/>
              <w:rPr>
                <w:rFonts w:ascii="Times New Roman" w:hAnsi="Times New Roman"/>
                <w:sz w:val="20"/>
              </w:rPr>
            </w:pPr>
            <w:r>
              <w:rPr>
                <w:rFonts w:ascii="Times New Roman" w:hAnsi="Times New Roman"/>
                <w:sz w:val="20"/>
              </w:rPr>
              <w:t>Wyatt / Eadie</w:t>
            </w:r>
          </w:p>
        </w:tc>
        <w:tc>
          <w:tcPr>
            <w:tcW w:w="5611" w:type="dxa"/>
          </w:tcPr>
          <w:p w14:paraId="234CDDC6" w14:textId="3D21EB12" w:rsidR="002469DD" w:rsidRPr="00FF63FB" w:rsidRDefault="00004CF6" w:rsidP="00004CF6">
            <w:pPr>
              <w:rPr>
                <w:rFonts w:ascii="Times New Roman" w:hAnsi="Times New Roman"/>
                <w:sz w:val="20"/>
              </w:rPr>
            </w:pPr>
            <w:proofErr w:type="gramStart"/>
            <w:r w:rsidRPr="00004CF6">
              <w:rPr>
                <w:rFonts w:ascii="Times New Roman" w:hAnsi="Times New Roman"/>
                <w:sz w:val="20"/>
                <w:lang w:val="en-CA"/>
              </w:rPr>
              <w:t>THAT the City of Winnipeg direct the public service to immediately develop a solution to ensure grass is cut based on the growing cycle of lawns in our parks and on our boulevards by ensuring the frequency of mowing is increased when the grass actually grows rapidly, namely i</w:t>
            </w:r>
            <w:r w:rsidR="008C072D">
              <w:rPr>
                <w:rFonts w:ascii="Times New Roman" w:hAnsi="Times New Roman"/>
                <w:sz w:val="20"/>
                <w:lang w:val="en-CA"/>
              </w:rPr>
              <w:t>n the months of May, June, and e</w:t>
            </w:r>
            <w:r w:rsidRPr="00004CF6">
              <w:rPr>
                <w:rFonts w:ascii="Times New Roman" w:hAnsi="Times New Roman"/>
                <w:sz w:val="20"/>
                <w:lang w:val="en-CA"/>
              </w:rPr>
              <w:t>arly July, and to report to Council within 60 days of the steps taken to ensure this is done.</w:t>
            </w:r>
            <w:proofErr w:type="gramEnd"/>
          </w:p>
        </w:tc>
        <w:tc>
          <w:tcPr>
            <w:tcW w:w="2178" w:type="dxa"/>
          </w:tcPr>
          <w:p w14:paraId="56E4B105" w14:textId="02DF1208" w:rsidR="002469DD" w:rsidRDefault="00004CF6" w:rsidP="00F65B2A">
            <w:pPr>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9E8666C" w:rsidR="002469DD" w:rsidRDefault="00004CF6">
            <w:pPr>
              <w:spacing w:before="60" w:after="60"/>
              <w:rPr>
                <w:rFonts w:ascii="Times New Roman" w:hAnsi="Times New Roman"/>
                <w:sz w:val="20"/>
              </w:rPr>
            </w:pPr>
            <w:r>
              <w:rPr>
                <w:rFonts w:ascii="Times New Roman" w:hAnsi="Times New Roman"/>
                <w:sz w:val="20"/>
              </w:rPr>
              <w:t>Wyatt / Schreyer</w:t>
            </w:r>
          </w:p>
        </w:tc>
        <w:tc>
          <w:tcPr>
            <w:tcW w:w="5611" w:type="dxa"/>
          </w:tcPr>
          <w:p w14:paraId="07E66B38" w14:textId="22686DA7" w:rsidR="002469DD" w:rsidRPr="00004CF6" w:rsidRDefault="00004CF6" w:rsidP="00004CF6">
            <w:pPr>
              <w:rPr>
                <w:rFonts w:ascii="Times New Roman" w:hAnsi="Times New Roman"/>
                <w:sz w:val="20"/>
              </w:rPr>
            </w:pPr>
            <w:r w:rsidRPr="00004CF6">
              <w:rPr>
                <w:rFonts w:ascii="Times New Roman" w:hAnsi="Times New Roman"/>
                <w:sz w:val="20"/>
                <w:lang w:val="en-CA"/>
              </w:rPr>
              <w:t xml:space="preserve">THAT Recommendation No. 1 of Item 9 of the Report of Executive Policy Committee dated May 11, 2016 be amended by adding the following name to serve as a member of the Board of Revision:  Don </w:t>
            </w:r>
            <w:proofErr w:type="spellStart"/>
            <w:r w:rsidRPr="00004CF6">
              <w:rPr>
                <w:rFonts w:ascii="Times New Roman" w:hAnsi="Times New Roman"/>
                <w:sz w:val="20"/>
                <w:lang w:val="en-CA"/>
              </w:rPr>
              <w:t>Mitchelson</w:t>
            </w:r>
            <w:proofErr w:type="spellEnd"/>
          </w:p>
        </w:tc>
        <w:tc>
          <w:tcPr>
            <w:tcW w:w="2178" w:type="dxa"/>
          </w:tcPr>
          <w:p w14:paraId="2DAC03C9" w14:textId="2998D517" w:rsidR="001F0765" w:rsidRDefault="008C072D" w:rsidP="007927E1">
            <w:pPr>
              <w:spacing w:before="60" w:after="60"/>
              <w:jc w:val="center"/>
              <w:rPr>
                <w:rFonts w:ascii="Times New Roman" w:hAnsi="Times New Roman"/>
                <w:sz w:val="20"/>
              </w:rPr>
            </w:pPr>
            <w:r>
              <w:rPr>
                <w:rFonts w:ascii="Times New Roman" w:hAnsi="Times New Roman"/>
                <w:sz w:val="20"/>
              </w:rPr>
              <w:t>REFERRED</w:t>
            </w:r>
            <w:r w:rsidR="00004CF6">
              <w:rPr>
                <w:rFonts w:ascii="Times New Roman" w:hAnsi="Times New Roman"/>
                <w:sz w:val="20"/>
              </w:rPr>
              <w:t xml:space="preserve"> TO THE EXECUTIVE POLICY COMMITTEE</w:t>
            </w:r>
          </w:p>
        </w:tc>
      </w:tr>
      <w:tr w:rsidR="00004CF6" w14:paraId="0DFBCE09" w14:textId="77777777" w:rsidTr="009D4FC9">
        <w:tc>
          <w:tcPr>
            <w:tcW w:w="1355" w:type="dxa"/>
          </w:tcPr>
          <w:p w14:paraId="3B3E3543" w14:textId="0C4D6E45" w:rsidR="00004CF6" w:rsidRDefault="00004CF6"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8E2E3E" w14:textId="118C0617" w:rsidR="00004CF6" w:rsidRDefault="00004CF6">
            <w:pPr>
              <w:spacing w:before="60" w:after="60"/>
              <w:rPr>
                <w:rFonts w:ascii="Times New Roman" w:hAnsi="Times New Roman"/>
                <w:sz w:val="20"/>
              </w:rPr>
            </w:pPr>
            <w:r>
              <w:rPr>
                <w:rFonts w:ascii="Times New Roman" w:hAnsi="Times New Roman"/>
                <w:sz w:val="20"/>
              </w:rPr>
              <w:t>Schreyer / Wyatt</w:t>
            </w:r>
          </w:p>
        </w:tc>
        <w:tc>
          <w:tcPr>
            <w:tcW w:w="5611" w:type="dxa"/>
          </w:tcPr>
          <w:p w14:paraId="5590F7BC" w14:textId="43D25C99" w:rsidR="00004CF6" w:rsidRDefault="00004CF6" w:rsidP="006D6D99">
            <w:pPr>
              <w:widowControl w:val="0"/>
              <w:jc w:val="both"/>
              <w:rPr>
                <w:rFonts w:ascii="Times New Roman" w:hAnsi="Times New Roman"/>
                <w:bCs/>
                <w:snapToGrid w:val="0"/>
                <w:sz w:val="20"/>
              </w:rPr>
            </w:pPr>
            <w:r w:rsidRPr="00B04FEC">
              <w:rPr>
                <w:rFonts w:ascii="Times New Roman" w:hAnsi="Times New Roman"/>
                <w:sz w:val="20"/>
              </w:rPr>
              <w:t xml:space="preserve">THAT Councillor Browaty be granted a leave of absence from </w:t>
            </w:r>
            <w:proofErr w:type="gramStart"/>
            <w:r w:rsidRPr="00B04FEC">
              <w:rPr>
                <w:rFonts w:ascii="Times New Roman" w:hAnsi="Times New Roman"/>
                <w:sz w:val="20"/>
              </w:rPr>
              <w:t>today’s</w:t>
            </w:r>
            <w:proofErr w:type="gramEnd"/>
            <w:r w:rsidRPr="00B04FEC">
              <w:rPr>
                <w:rFonts w:ascii="Times New Roman" w:hAnsi="Times New Roman"/>
                <w:sz w:val="20"/>
              </w:rPr>
              <w:t xml:space="preserve"> meeting due to his absence from the City on City Business.</w:t>
            </w:r>
          </w:p>
        </w:tc>
        <w:tc>
          <w:tcPr>
            <w:tcW w:w="2178" w:type="dxa"/>
          </w:tcPr>
          <w:p w14:paraId="357CC0C3" w14:textId="783734EB" w:rsidR="00004CF6" w:rsidRPr="009D5CF5" w:rsidRDefault="00004CF6"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C05DC7">
        <w:trPr>
          <w:cantSplit/>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C05DC7">
        <w:tc>
          <w:tcPr>
            <w:tcW w:w="1711" w:type="dxa"/>
          </w:tcPr>
          <w:p w14:paraId="43E4891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C05DC7" w14:paraId="1B35AA53" w14:textId="77777777" w:rsidTr="00C05DC7">
        <w:tc>
          <w:tcPr>
            <w:tcW w:w="1711" w:type="dxa"/>
          </w:tcPr>
          <w:p w14:paraId="40D490A3" w14:textId="77777777" w:rsidR="00C05DC7" w:rsidRDefault="00C05DC7" w:rsidP="00E210D3">
            <w:pPr>
              <w:jc w:val="center"/>
              <w:rPr>
                <w:rFonts w:ascii="Times New Roman" w:hAnsi="Times New Roman"/>
                <w:sz w:val="20"/>
              </w:rPr>
            </w:pPr>
            <w:r>
              <w:rPr>
                <w:rFonts w:ascii="Times New Roman" w:hAnsi="Times New Roman"/>
                <w:sz w:val="20"/>
              </w:rPr>
              <w:t>20/2016</w:t>
            </w:r>
          </w:p>
          <w:p w14:paraId="3CAE0F69" w14:textId="22A2EEBC" w:rsidR="0032531D" w:rsidRPr="00B2018C" w:rsidRDefault="0032531D" w:rsidP="00E210D3">
            <w:pPr>
              <w:jc w:val="center"/>
              <w:rPr>
                <w:rFonts w:ascii="Times New Roman" w:hAnsi="Times New Roman"/>
                <w:sz w:val="20"/>
              </w:rPr>
            </w:pPr>
          </w:p>
        </w:tc>
        <w:tc>
          <w:tcPr>
            <w:tcW w:w="7383" w:type="dxa"/>
          </w:tcPr>
          <w:p w14:paraId="7C920276" w14:textId="6971EF1E" w:rsidR="00C05DC7" w:rsidRDefault="0032531D" w:rsidP="00E210D3">
            <w:pPr>
              <w:rPr>
                <w:sz w:val="20"/>
              </w:rPr>
            </w:pPr>
            <w:r>
              <w:rPr>
                <w:sz w:val="20"/>
              </w:rPr>
              <w:t>T</w:t>
            </w:r>
            <w:r w:rsidRPr="0032531D">
              <w:rPr>
                <w:sz w:val="20"/>
              </w:rPr>
              <w:t>o authorize the borrowing of money in the amount of up to $112,000,000.00</w:t>
            </w:r>
          </w:p>
        </w:tc>
        <w:tc>
          <w:tcPr>
            <w:tcW w:w="1819" w:type="dxa"/>
          </w:tcPr>
          <w:p w14:paraId="08756879" w14:textId="52EF491C" w:rsidR="00C05DC7" w:rsidRDefault="0032531D" w:rsidP="00E210D3">
            <w:pPr>
              <w:jc w:val="center"/>
              <w:rPr>
                <w:rFonts w:ascii="Times New Roman" w:hAnsi="Times New Roman"/>
                <w:sz w:val="20"/>
              </w:rPr>
            </w:pPr>
            <w:r>
              <w:rPr>
                <w:rFonts w:ascii="Times New Roman" w:hAnsi="Times New Roman"/>
                <w:sz w:val="20"/>
              </w:rPr>
              <w:t>PASSED</w:t>
            </w:r>
          </w:p>
        </w:tc>
      </w:tr>
      <w:tr w:rsidR="00F3461F" w14:paraId="2B5CE6D2" w14:textId="77777777" w:rsidTr="00C05DC7">
        <w:tc>
          <w:tcPr>
            <w:tcW w:w="1711" w:type="dxa"/>
          </w:tcPr>
          <w:p w14:paraId="7E226B1D" w14:textId="77777777" w:rsidR="00F3461F" w:rsidRDefault="00B2018C" w:rsidP="00E210D3">
            <w:pPr>
              <w:jc w:val="center"/>
              <w:rPr>
                <w:rFonts w:ascii="Times New Roman" w:hAnsi="Times New Roman"/>
                <w:sz w:val="20"/>
              </w:rPr>
            </w:pPr>
            <w:r w:rsidRPr="00B2018C">
              <w:rPr>
                <w:rFonts w:ascii="Times New Roman" w:hAnsi="Times New Roman"/>
                <w:sz w:val="20"/>
              </w:rPr>
              <w:t>58/2016</w:t>
            </w:r>
          </w:p>
          <w:p w14:paraId="65EB88F2" w14:textId="5FAD5B8A" w:rsidR="00B2018C" w:rsidRPr="003060F9" w:rsidRDefault="00B2018C" w:rsidP="00E253E2">
            <w:pPr>
              <w:jc w:val="center"/>
              <w:rPr>
                <w:rFonts w:ascii="Times New Roman" w:hAnsi="Times New Roman"/>
                <w:sz w:val="20"/>
                <w:highlight w:val="yellow"/>
              </w:rPr>
            </w:pPr>
          </w:p>
        </w:tc>
        <w:tc>
          <w:tcPr>
            <w:tcW w:w="7383" w:type="dxa"/>
          </w:tcPr>
          <w:p w14:paraId="17F18DB3" w14:textId="2A403117" w:rsidR="00F3461F" w:rsidRPr="003060F9" w:rsidRDefault="00B2018C" w:rsidP="00E210D3">
            <w:pPr>
              <w:rPr>
                <w:rFonts w:ascii="Times New Roman" w:hAnsi="Times New Roman"/>
                <w:sz w:val="20"/>
                <w:highlight w:val="yellow"/>
              </w:rPr>
            </w:pPr>
            <w:r>
              <w:rPr>
                <w:sz w:val="20"/>
              </w:rPr>
              <w:t>T</w:t>
            </w:r>
            <w:r w:rsidRPr="00303D46">
              <w:rPr>
                <w:sz w:val="20"/>
              </w:rPr>
              <w:t>o approve a plan of subdivision and amend Winnipeg Zoning By-law No. 200/2006 to rezone land located at 113 St. Anne’s Road in the Riel Community</w:t>
            </w:r>
            <w:r>
              <w:rPr>
                <w:sz w:val="20"/>
              </w:rPr>
              <w:t>. DASZ 36/2015</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662773" w14:paraId="284A4E08" w14:textId="77777777" w:rsidTr="00C05DC7">
        <w:tc>
          <w:tcPr>
            <w:tcW w:w="1711" w:type="dxa"/>
          </w:tcPr>
          <w:p w14:paraId="45A05376" w14:textId="361177F8" w:rsidR="00662773" w:rsidRDefault="00662773" w:rsidP="00E210D3">
            <w:pPr>
              <w:jc w:val="center"/>
              <w:rPr>
                <w:rFonts w:ascii="Times New Roman" w:hAnsi="Times New Roman"/>
                <w:sz w:val="20"/>
              </w:rPr>
            </w:pPr>
            <w:r>
              <w:rPr>
                <w:rFonts w:ascii="Times New Roman" w:hAnsi="Times New Roman"/>
                <w:sz w:val="20"/>
              </w:rPr>
              <w:t>59/2016</w:t>
            </w:r>
          </w:p>
          <w:p w14:paraId="5A6FEBEF" w14:textId="73700C1C" w:rsidR="00662773" w:rsidRPr="00B2018C" w:rsidRDefault="00662773" w:rsidP="000D7939">
            <w:pPr>
              <w:rPr>
                <w:rFonts w:ascii="Times New Roman" w:hAnsi="Times New Roman"/>
                <w:sz w:val="20"/>
              </w:rPr>
            </w:pPr>
          </w:p>
        </w:tc>
        <w:tc>
          <w:tcPr>
            <w:tcW w:w="7383" w:type="dxa"/>
          </w:tcPr>
          <w:p w14:paraId="12BB1847" w14:textId="49EDED4D" w:rsidR="00662773" w:rsidRDefault="00662773" w:rsidP="00E210D3">
            <w:pPr>
              <w:rPr>
                <w:sz w:val="20"/>
              </w:rPr>
            </w:pPr>
            <w:r>
              <w:rPr>
                <w:sz w:val="20"/>
              </w:rPr>
              <w:t>T</w:t>
            </w:r>
            <w:r w:rsidRPr="00662773">
              <w:rPr>
                <w:sz w:val="20"/>
              </w:rPr>
              <w:t>o allow enforcement of City by-laws under The Municipal By-law Enforcement Act</w:t>
            </w:r>
          </w:p>
        </w:tc>
        <w:tc>
          <w:tcPr>
            <w:tcW w:w="1819" w:type="dxa"/>
          </w:tcPr>
          <w:p w14:paraId="2E9F1736" w14:textId="47B57060" w:rsidR="00662773" w:rsidRDefault="00662773" w:rsidP="00E210D3">
            <w:pPr>
              <w:jc w:val="center"/>
              <w:rPr>
                <w:rFonts w:ascii="Times New Roman" w:hAnsi="Times New Roman"/>
                <w:sz w:val="20"/>
              </w:rPr>
            </w:pPr>
            <w:r>
              <w:rPr>
                <w:rFonts w:ascii="Times New Roman" w:hAnsi="Times New Roman"/>
                <w:sz w:val="20"/>
              </w:rPr>
              <w:t>PASSED</w:t>
            </w:r>
          </w:p>
        </w:tc>
      </w:tr>
      <w:tr w:rsidR="00F3461F" w14:paraId="7EF27876" w14:textId="77777777" w:rsidTr="00C05DC7">
        <w:tc>
          <w:tcPr>
            <w:tcW w:w="1711" w:type="dxa"/>
          </w:tcPr>
          <w:p w14:paraId="3C02A028" w14:textId="4BC6E530" w:rsidR="00F3461F" w:rsidRPr="00312672" w:rsidRDefault="00312672" w:rsidP="00E210D3">
            <w:pPr>
              <w:jc w:val="center"/>
              <w:rPr>
                <w:rFonts w:ascii="Times New Roman" w:hAnsi="Times New Roman"/>
                <w:sz w:val="20"/>
              </w:rPr>
            </w:pPr>
            <w:r w:rsidRPr="00312672">
              <w:rPr>
                <w:rFonts w:ascii="Times New Roman" w:hAnsi="Times New Roman"/>
                <w:sz w:val="20"/>
              </w:rPr>
              <w:t>63/2016</w:t>
            </w:r>
          </w:p>
          <w:p w14:paraId="260FD5DD" w14:textId="7527ECEA" w:rsidR="00312672" w:rsidRPr="003060F9" w:rsidRDefault="00312672" w:rsidP="00E210D3">
            <w:pPr>
              <w:jc w:val="center"/>
              <w:rPr>
                <w:rFonts w:ascii="Times New Roman" w:hAnsi="Times New Roman"/>
                <w:sz w:val="20"/>
                <w:highlight w:val="yellow"/>
              </w:rPr>
            </w:pPr>
          </w:p>
        </w:tc>
        <w:tc>
          <w:tcPr>
            <w:tcW w:w="7383" w:type="dxa"/>
          </w:tcPr>
          <w:p w14:paraId="488C5561" w14:textId="735C6E5B" w:rsidR="00F3461F" w:rsidRPr="003060F9" w:rsidRDefault="00312672" w:rsidP="00E210D3">
            <w:pPr>
              <w:rPr>
                <w:rFonts w:ascii="Times New Roman" w:hAnsi="Times New Roman"/>
                <w:sz w:val="20"/>
                <w:highlight w:val="yellow"/>
              </w:rPr>
            </w:pPr>
            <w:r>
              <w:rPr>
                <w:rFonts w:ascii="Times New Roman" w:hAnsi="Times New Roman"/>
                <w:sz w:val="20"/>
              </w:rPr>
              <w:t>T</w:t>
            </w:r>
            <w:r w:rsidRPr="00312672">
              <w:rPr>
                <w:rFonts w:ascii="Times New Roman" w:hAnsi="Times New Roman"/>
                <w:sz w:val="20"/>
              </w:rPr>
              <w:t>o approve a plan of subdivision for land located at 166, 176, 178, 180 and 184 Roslyn Road in the City Centre Community.</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C05DC7">
        <w:tc>
          <w:tcPr>
            <w:tcW w:w="1711" w:type="dxa"/>
          </w:tcPr>
          <w:p w14:paraId="60DF39D3" w14:textId="0AD4B26E" w:rsidR="00F3461F" w:rsidRDefault="00E25273" w:rsidP="00E210D3">
            <w:pPr>
              <w:jc w:val="center"/>
              <w:rPr>
                <w:rFonts w:ascii="Times New Roman" w:hAnsi="Times New Roman"/>
                <w:sz w:val="20"/>
              </w:rPr>
            </w:pPr>
            <w:r>
              <w:rPr>
                <w:rFonts w:ascii="Times New Roman" w:hAnsi="Times New Roman"/>
                <w:sz w:val="20"/>
              </w:rPr>
              <w:t>64/2016</w:t>
            </w:r>
          </w:p>
          <w:p w14:paraId="37044F16" w14:textId="17B8B815" w:rsidR="00E25273" w:rsidRPr="003D5953" w:rsidRDefault="00E25273" w:rsidP="00E25273">
            <w:pPr>
              <w:jc w:val="center"/>
              <w:rPr>
                <w:rFonts w:ascii="Times New Roman" w:hAnsi="Times New Roman"/>
                <w:sz w:val="20"/>
              </w:rPr>
            </w:pPr>
          </w:p>
        </w:tc>
        <w:tc>
          <w:tcPr>
            <w:tcW w:w="7383" w:type="dxa"/>
          </w:tcPr>
          <w:p w14:paraId="3B5AE186" w14:textId="42057FE5" w:rsidR="00F3461F" w:rsidRPr="003D5953" w:rsidRDefault="00E25273" w:rsidP="00E210D3">
            <w:pPr>
              <w:rPr>
                <w:rFonts w:ascii="Times New Roman" w:hAnsi="Times New Roman"/>
                <w:sz w:val="20"/>
              </w:rPr>
            </w:pPr>
            <w:r>
              <w:rPr>
                <w:rFonts w:ascii="Times New Roman" w:hAnsi="Times New Roman"/>
                <w:sz w:val="20"/>
              </w:rPr>
              <w:t>To</w:t>
            </w:r>
            <w:r w:rsidRPr="00E25273">
              <w:rPr>
                <w:rFonts w:ascii="Times New Roman" w:hAnsi="Times New Roman"/>
                <w:sz w:val="20"/>
              </w:rPr>
              <w:t xml:space="preserve"> amend Winnipeg Zoning By-law No. 200/2006 to rezone land located at 971 Main Street in the Lord Selkirk-West </w:t>
            </w:r>
            <w:proofErr w:type="spellStart"/>
            <w:r w:rsidRPr="00E25273">
              <w:rPr>
                <w:rFonts w:ascii="Times New Roman" w:hAnsi="Times New Roman"/>
                <w:sz w:val="20"/>
              </w:rPr>
              <w:t>Kildonan</w:t>
            </w:r>
            <w:proofErr w:type="spellEnd"/>
            <w:r w:rsidRPr="00E25273">
              <w:rPr>
                <w:rFonts w:ascii="Times New Roman" w:hAnsi="Times New Roman"/>
                <w:sz w:val="20"/>
              </w:rPr>
              <w:t xml:space="preserve"> Community</w:t>
            </w:r>
            <w:r w:rsidR="004027D0">
              <w:rPr>
                <w:rFonts w:ascii="Times New Roman" w:hAnsi="Times New Roman"/>
                <w:sz w:val="20"/>
              </w:rPr>
              <w:t>. DAZ 223/2015</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C05DC7">
        <w:tc>
          <w:tcPr>
            <w:tcW w:w="1711" w:type="dxa"/>
          </w:tcPr>
          <w:p w14:paraId="7D7AFE90" w14:textId="3D050A7A" w:rsidR="00F3461F" w:rsidRDefault="004027D0" w:rsidP="00E210D3">
            <w:pPr>
              <w:jc w:val="center"/>
              <w:rPr>
                <w:rFonts w:ascii="Times New Roman" w:hAnsi="Times New Roman"/>
                <w:sz w:val="20"/>
              </w:rPr>
            </w:pPr>
            <w:r>
              <w:rPr>
                <w:rFonts w:ascii="Times New Roman" w:hAnsi="Times New Roman"/>
                <w:sz w:val="20"/>
              </w:rPr>
              <w:t>65/2016</w:t>
            </w:r>
          </w:p>
          <w:p w14:paraId="2A7D3748" w14:textId="247AC6D6" w:rsidR="004027D0" w:rsidRDefault="004027D0" w:rsidP="00E210D3">
            <w:pPr>
              <w:jc w:val="center"/>
              <w:rPr>
                <w:rFonts w:ascii="Times New Roman" w:hAnsi="Times New Roman"/>
                <w:sz w:val="20"/>
              </w:rPr>
            </w:pPr>
          </w:p>
        </w:tc>
        <w:tc>
          <w:tcPr>
            <w:tcW w:w="7383" w:type="dxa"/>
          </w:tcPr>
          <w:p w14:paraId="20BE9E66" w14:textId="680844D1" w:rsidR="00F3461F" w:rsidRDefault="004027D0" w:rsidP="00E210D3">
            <w:pPr>
              <w:rPr>
                <w:rFonts w:ascii="Times New Roman" w:hAnsi="Times New Roman"/>
                <w:sz w:val="20"/>
              </w:rPr>
            </w:pPr>
            <w:r>
              <w:rPr>
                <w:rFonts w:ascii="Times New Roman" w:hAnsi="Times New Roman"/>
                <w:sz w:val="20"/>
              </w:rPr>
              <w:t>T</w:t>
            </w:r>
            <w:r w:rsidRPr="004027D0">
              <w:rPr>
                <w:rFonts w:ascii="Times New Roman" w:hAnsi="Times New Roman"/>
                <w:sz w:val="20"/>
              </w:rPr>
              <w:t xml:space="preserve">o approve a plan of subdivision and amend Winnipeg Zoning By-law No. 200/2006 to rezone land located on the West side of Litchfield Boulevard, south of </w:t>
            </w:r>
            <w:proofErr w:type="spellStart"/>
            <w:r w:rsidRPr="004027D0">
              <w:rPr>
                <w:rFonts w:ascii="Times New Roman" w:hAnsi="Times New Roman"/>
                <w:sz w:val="20"/>
              </w:rPr>
              <w:t>Dearsley</w:t>
            </w:r>
            <w:proofErr w:type="spellEnd"/>
            <w:r w:rsidRPr="004027D0">
              <w:rPr>
                <w:rFonts w:ascii="Times New Roman" w:hAnsi="Times New Roman"/>
                <w:sz w:val="20"/>
              </w:rPr>
              <w:t xml:space="preserve"> Place (formerly 845 Shaftsbury Boulevard) in the Assiniboia Community.</w:t>
            </w:r>
            <w:r>
              <w:rPr>
                <w:rFonts w:ascii="Times New Roman" w:hAnsi="Times New Roman"/>
                <w:sz w:val="20"/>
              </w:rPr>
              <w:t xml:space="preserve"> DASZ 25/2015</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C05DC7">
        <w:tc>
          <w:tcPr>
            <w:tcW w:w="1711" w:type="dxa"/>
          </w:tcPr>
          <w:p w14:paraId="300C0B07" w14:textId="590FE455" w:rsidR="00F3461F" w:rsidRDefault="001F4C04" w:rsidP="00E210D3">
            <w:pPr>
              <w:jc w:val="center"/>
              <w:rPr>
                <w:rFonts w:ascii="Times New Roman" w:hAnsi="Times New Roman"/>
                <w:sz w:val="20"/>
              </w:rPr>
            </w:pPr>
            <w:r>
              <w:rPr>
                <w:rFonts w:ascii="Times New Roman" w:hAnsi="Times New Roman"/>
                <w:sz w:val="20"/>
              </w:rPr>
              <w:t>66/2016</w:t>
            </w:r>
          </w:p>
          <w:p w14:paraId="4BE80CF5" w14:textId="152AC4FB" w:rsidR="001F4C04" w:rsidRDefault="001F4C04" w:rsidP="00E210D3">
            <w:pPr>
              <w:jc w:val="center"/>
              <w:rPr>
                <w:rFonts w:ascii="Times New Roman" w:hAnsi="Times New Roman"/>
                <w:sz w:val="20"/>
              </w:rPr>
            </w:pPr>
          </w:p>
        </w:tc>
        <w:tc>
          <w:tcPr>
            <w:tcW w:w="7383" w:type="dxa"/>
          </w:tcPr>
          <w:p w14:paraId="2045FAEF" w14:textId="3D70EB9F" w:rsidR="00F3461F" w:rsidRDefault="001F4C04" w:rsidP="00E210D3">
            <w:pPr>
              <w:rPr>
                <w:rFonts w:ascii="Times New Roman" w:hAnsi="Times New Roman"/>
                <w:sz w:val="20"/>
              </w:rPr>
            </w:pPr>
            <w:r>
              <w:rPr>
                <w:rFonts w:ascii="Times New Roman" w:hAnsi="Times New Roman"/>
                <w:sz w:val="20"/>
              </w:rPr>
              <w:t>T</w:t>
            </w:r>
            <w:r w:rsidRPr="001F4C04">
              <w:rPr>
                <w:rFonts w:ascii="Times New Roman" w:hAnsi="Times New Roman"/>
                <w:sz w:val="20"/>
              </w:rPr>
              <w:t>o impose planning, development and building fees</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C05DC7">
        <w:tc>
          <w:tcPr>
            <w:tcW w:w="1711" w:type="dxa"/>
          </w:tcPr>
          <w:p w14:paraId="5F47EC8D" w14:textId="654ACFA3" w:rsidR="00F3461F" w:rsidRDefault="0042243A" w:rsidP="00E210D3">
            <w:pPr>
              <w:jc w:val="center"/>
              <w:rPr>
                <w:rFonts w:ascii="Times New Roman" w:hAnsi="Times New Roman"/>
                <w:sz w:val="20"/>
              </w:rPr>
            </w:pPr>
            <w:r>
              <w:rPr>
                <w:rFonts w:ascii="Times New Roman" w:hAnsi="Times New Roman"/>
                <w:sz w:val="20"/>
              </w:rPr>
              <w:t>67/2016</w:t>
            </w:r>
          </w:p>
          <w:p w14:paraId="5AA681F0" w14:textId="24D37E5E" w:rsidR="0042243A" w:rsidRPr="009D5CF5" w:rsidRDefault="0042243A" w:rsidP="00E210D3">
            <w:pPr>
              <w:jc w:val="center"/>
              <w:rPr>
                <w:rFonts w:ascii="Times New Roman" w:hAnsi="Times New Roman"/>
                <w:sz w:val="20"/>
              </w:rPr>
            </w:pPr>
          </w:p>
        </w:tc>
        <w:tc>
          <w:tcPr>
            <w:tcW w:w="7383" w:type="dxa"/>
          </w:tcPr>
          <w:p w14:paraId="40D3BC6A" w14:textId="34090586" w:rsidR="00F3461F" w:rsidRPr="009D5CF5" w:rsidRDefault="0042243A" w:rsidP="00E210D3">
            <w:pPr>
              <w:rPr>
                <w:rFonts w:ascii="Times New Roman" w:hAnsi="Times New Roman"/>
                <w:sz w:val="20"/>
              </w:rPr>
            </w:pPr>
            <w:r>
              <w:rPr>
                <w:rFonts w:ascii="Times New Roman" w:hAnsi="Times New Roman"/>
                <w:sz w:val="20"/>
              </w:rPr>
              <w:t>T</w:t>
            </w:r>
            <w:r w:rsidRPr="0042243A">
              <w:rPr>
                <w:rFonts w:ascii="Times New Roman" w:hAnsi="Times New Roman"/>
                <w:sz w:val="20"/>
              </w:rPr>
              <w:t>o open Leila Avenue, west of Strasbourg Drive – DAO 1/2013</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C05DC7">
        <w:tc>
          <w:tcPr>
            <w:tcW w:w="1711" w:type="dxa"/>
          </w:tcPr>
          <w:p w14:paraId="51055519" w14:textId="549E70C7" w:rsidR="00F3461F" w:rsidRDefault="002E4B99" w:rsidP="00E210D3">
            <w:pPr>
              <w:jc w:val="center"/>
              <w:rPr>
                <w:rFonts w:ascii="Times New Roman" w:hAnsi="Times New Roman"/>
                <w:sz w:val="20"/>
              </w:rPr>
            </w:pPr>
            <w:r>
              <w:rPr>
                <w:rFonts w:ascii="Times New Roman" w:hAnsi="Times New Roman"/>
                <w:sz w:val="20"/>
              </w:rPr>
              <w:t>68/2016</w:t>
            </w:r>
          </w:p>
          <w:p w14:paraId="374640AB" w14:textId="60A3A3EE" w:rsidR="002E4B99" w:rsidRDefault="002E4B99" w:rsidP="00E210D3">
            <w:pPr>
              <w:jc w:val="center"/>
              <w:rPr>
                <w:rFonts w:ascii="Times New Roman" w:hAnsi="Times New Roman"/>
                <w:sz w:val="20"/>
              </w:rPr>
            </w:pPr>
          </w:p>
        </w:tc>
        <w:tc>
          <w:tcPr>
            <w:tcW w:w="7383" w:type="dxa"/>
          </w:tcPr>
          <w:p w14:paraId="1D2BBA43" w14:textId="576E2A06" w:rsidR="00F3461F" w:rsidRDefault="002E4B99" w:rsidP="00E210D3">
            <w:pPr>
              <w:rPr>
                <w:rFonts w:ascii="Times New Roman" w:hAnsi="Times New Roman"/>
                <w:sz w:val="20"/>
              </w:rPr>
            </w:pPr>
            <w:r w:rsidRPr="002E4B99">
              <w:rPr>
                <w:rFonts w:ascii="Times New Roman" w:hAnsi="Times New Roman"/>
                <w:sz w:val="20"/>
              </w:rPr>
              <w:t>To close part of the public lane, Plan No. 11857 at the rear of 176 Roslyn Road. DAC 3/2015</w:t>
            </w:r>
          </w:p>
        </w:tc>
        <w:tc>
          <w:tcPr>
            <w:tcW w:w="1819" w:type="dxa"/>
          </w:tcPr>
          <w:p w14:paraId="31956386"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1D53F1D6" w14:textId="77777777" w:rsidTr="00C05DC7">
        <w:tc>
          <w:tcPr>
            <w:tcW w:w="1711" w:type="dxa"/>
          </w:tcPr>
          <w:p w14:paraId="2EB9D2ED" w14:textId="29DD9236" w:rsidR="00F3461F" w:rsidRDefault="00EC782A" w:rsidP="00E210D3">
            <w:pPr>
              <w:jc w:val="center"/>
              <w:rPr>
                <w:rFonts w:ascii="Times New Roman" w:hAnsi="Times New Roman"/>
                <w:sz w:val="20"/>
              </w:rPr>
            </w:pPr>
            <w:r>
              <w:rPr>
                <w:rFonts w:ascii="Times New Roman" w:hAnsi="Times New Roman"/>
                <w:sz w:val="20"/>
              </w:rPr>
              <w:t>69/2016</w:t>
            </w:r>
          </w:p>
          <w:p w14:paraId="6C434E37" w14:textId="00D4BBC1" w:rsidR="00EC782A" w:rsidRDefault="00EC782A" w:rsidP="00E210D3">
            <w:pPr>
              <w:jc w:val="center"/>
              <w:rPr>
                <w:rFonts w:ascii="Times New Roman" w:hAnsi="Times New Roman"/>
                <w:sz w:val="20"/>
              </w:rPr>
            </w:pPr>
          </w:p>
        </w:tc>
        <w:tc>
          <w:tcPr>
            <w:tcW w:w="7383" w:type="dxa"/>
          </w:tcPr>
          <w:p w14:paraId="6D1C7802" w14:textId="59410717" w:rsidR="00F3461F" w:rsidRDefault="00EC782A" w:rsidP="00E210D3">
            <w:pPr>
              <w:rPr>
                <w:rFonts w:ascii="Times New Roman" w:hAnsi="Times New Roman"/>
                <w:sz w:val="20"/>
              </w:rPr>
            </w:pPr>
            <w:r w:rsidRPr="00EC782A">
              <w:rPr>
                <w:rFonts w:ascii="Times New Roman" w:hAnsi="Times New Roman"/>
                <w:sz w:val="20"/>
              </w:rPr>
              <w:t xml:space="preserve">To close part of Mission Street between </w:t>
            </w:r>
            <w:proofErr w:type="spellStart"/>
            <w:r w:rsidRPr="00EC782A">
              <w:rPr>
                <w:rFonts w:ascii="Times New Roman" w:hAnsi="Times New Roman"/>
                <w:sz w:val="20"/>
              </w:rPr>
              <w:t>Panet</w:t>
            </w:r>
            <w:proofErr w:type="spellEnd"/>
            <w:r w:rsidRPr="00EC782A">
              <w:rPr>
                <w:rFonts w:ascii="Times New Roman" w:hAnsi="Times New Roman"/>
                <w:sz w:val="20"/>
              </w:rPr>
              <w:t xml:space="preserve"> Road and </w:t>
            </w:r>
            <w:proofErr w:type="spellStart"/>
            <w:r w:rsidRPr="00EC782A">
              <w:rPr>
                <w:rFonts w:ascii="Times New Roman" w:hAnsi="Times New Roman"/>
                <w:sz w:val="20"/>
              </w:rPr>
              <w:t>Lagimodiere</w:t>
            </w:r>
            <w:proofErr w:type="spellEnd"/>
            <w:r w:rsidRPr="00EC782A">
              <w:rPr>
                <w:rFonts w:ascii="Times New Roman" w:hAnsi="Times New Roman"/>
                <w:sz w:val="20"/>
              </w:rPr>
              <w:t xml:space="preserve"> Boulevard and open the east side of Panet Road at Mission Street. DAOC 3/2014</w:t>
            </w:r>
          </w:p>
        </w:tc>
        <w:tc>
          <w:tcPr>
            <w:tcW w:w="1819" w:type="dxa"/>
          </w:tcPr>
          <w:p w14:paraId="7834D172"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0847E151" w14:textId="77777777" w:rsidTr="00C05DC7">
        <w:tc>
          <w:tcPr>
            <w:tcW w:w="1711" w:type="dxa"/>
          </w:tcPr>
          <w:p w14:paraId="6A25A404" w14:textId="77777777" w:rsidR="00F3461F" w:rsidRDefault="00546D78" w:rsidP="00E210D3">
            <w:pPr>
              <w:jc w:val="center"/>
              <w:rPr>
                <w:rFonts w:ascii="Times New Roman" w:hAnsi="Times New Roman"/>
                <w:sz w:val="20"/>
              </w:rPr>
            </w:pPr>
            <w:r>
              <w:rPr>
                <w:rFonts w:ascii="Times New Roman" w:hAnsi="Times New Roman"/>
                <w:sz w:val="20"/>
              </w:rPr>
              <w:t>70/2016</w:t>
            </w:r>
          </w:p>
          <w:p w14:paraId="3871561D" w14:textId="7C3389DD" w:rsidR="00EC782A" w:rsidRDefault="00EC782A" w:rsidP="00E210D3">
            <w:pPr>
              <w:jc w:val="center"/>
              <w:rPr>
                <w:rFonts w:ascii="Times New Roman" w:hAnsi="Times New Roman"/>
                <w:sz w:val="20"/>
              </w:rPr>
            </w:pPr>
          </w:p>
        </w:tc>
        <w:tc>
          <w:tcPr>
            <w:tcW w:w="7383" w:type="dxa"/>
          </w:tcPr>
          <w:p w14:paraId="6F01794A" w14:textId="3AC2F8AA" w:rsidR="00F3461F" w:rsidRDefault="00546D78" w:rsidP="00E210D3">
            <w:pPr>
              <w:rPr>
                <w:rFonts w:ascii="Times New Roman" w:hAnsi="Times New Roman"/>
                <w:sz w:val="20"/>
              </w:rPr>
            </w:pPr>
            <w:r>
              <w:rPr>
                <w:rFonts w:ascii="Times New Roman" w:hAnsi="Times New Roman"/>
                <w:sz w:val="20"/>
              </w:rPr>
              <w:t>T</w:t>
            </w:r>
            <w:r w:rsidRPr="00546D78">
              <w:rPr>
                <w:rFonts w:ascii="Times New Roman" w:hAnsi="Times New Roman"/>
                <w:sz w:val="20"/>
              </w:rPr>
              <w:t xml:space="preserve">o open the west side of </w:t>
            </w:r>
            <w:proofErr w:type="spellStart"/>
            <w:r w:rsidRPr="00546D78">
              <w:rPr>
                <w:rFonts w:ascii="Times New Roman" w:hAnsi="Times New Roman"/>
                <w:sz w:val="20"/>
              </w:rPr>
              <w:t>Peguis</w:t>
            </w:r>
            <w:proofErr w:type="spellEnd"/>
            <w:r w:rsidRPr="00546D78">
              <w:rPr>
                <w:rFonts w:ascii="Times New Roman" w:hAnsi="Times New Roman"/>
                <w:sz w:val="20"/>
              </w:rPr>
              <w:t xml:space="preserve"> Street, south of CPR Plan 1042</w:t>
            </w:r>
            <w:r>
              <w:rPr>
                <w:rFonts w:ascii="Times New Roman" w:hAnsi="Times New Roman"/>
                <w:sz w:val="20"/>
              </w:rPr>
              <w:t>. DAO 9/2015</w:t>
            </w:r>
          </w:p>
        </w:tc>
        <w:tc>
          <w:tcPr>
            <w:tcW w:w="1819" w:type="dxa"/>
          </w:tcPr>
          <w:p w14:paraId="2696F529" w14:textId="19597F12" w:rsidR="00E17770" w:rsidRDefault="0027517B" w:rsidP="0027517B">
            <w:pPr>
              <w:jc w:val="center"/>
              <w:rPr>
                <w:rFonts w:ascii="Times New Roman" w:hAnsi="Times New Roman"/>
                <w:sz w:val="20"/>
              </w:rPr>
            </w:pPr>
            <w:r>
              <w:rPr>
                <w:rFonts w:ascii="Times New Roman" w:hAnsi="Times New Roman"/>
                <w:sz w:val="20"/>
              </w:rPr>
              <w:t>NOT PROCEEDED WITH</w:t>
            </w:r>
          </w:p>
        </w:tc>
      </w:tr>
      <w:tr w:rsidR="00F3461F" w14:paraId="4D6B2B5F" w14:textId="77777777" w:rsidTr="00C05DC7">
        <w:tc>
          <w:tcPr>
            <w:tcW w:w="1711" w:type="dxa"/>
          </w:tcPr>
          <w:p w14:paraId="4CA1B477" w14:textId="72951BAF" w:rsidR="00F3461F" w:rsidRDefault="00FC5053" w:rsidP="00E210D3">
            <w:pPr>
              <w:jc w:val="center"/>
              <w:rPr>
                <w:rFonts w:ascii="Times New Roman" w:hAnsi="Times New Roman"/>
                <w:sz w:val="20"/>
              </w:rPr>
            </w:pPr>
            <w:r>
              <w:rPr>
                <w:rFonts w:ascii="Times New Roman" w:hAnsi="Times New Roman"/>
                <w:sz w:val="20"/>
              </w:rPr>
              <w:t>71/2016</w:t>
            </w:r>
          </w:p>
          <w:p w14:paraId="489B957A" w14:textId="603CF0AD" w:rsidR="00FC5053" w:rsidRDefault="00FC5053" w:rsidP="00E210D3">
            <w:pPr>
              <w:jc w:val="center"/>
              <w:rPr>
                <w:rFonts w:ascii="Times New Roman" w:hAnsi="Times New Roman"/>
                <w:sz w:val="20"/>
              </w:rPr>
            </w:pPr>
          </w:p>
        </w:tc>
        <w:tc>
          <w:tcPr>
            <w:tcW w:w="7383" w:type="dxa"/>
          </w:tcPr>
          <w:p w14:paraId="13C233E1" w14:textId="09792043" w:rsidR="00F3461F" w:rsidRPr="007C771B" w:rsidRDefault="00FC5053" w:rsidP="00E210D3">
            <w:pPr>
              <w:rPr>
                <w:rFonts w:ascii="Times New Roman" w:hAnsi="Times New Roman"/>
                <w:sz w:val="20"/>
                <w:szCs w:val="24"/>
              </w:rPr>
            </w:pPr>
            <w:r>
              <w:rPr>
                <w:rFonts w:ascii="Times New Roman" w:hAnsi="Times New Roman"/>
                <w:sz w:val="20"/>
                <w:szCs w:val="24"/>
              </w:rPr>
              <w:t>T</w:t>
            </w:r>
            <w:r w:rsidRPr="00FC5053">
              <w:rPr>
                <w:rFonts w:ascii="Times New Roman" w:hAnsi="Times New Roman"/>
                <w:sz w:val="20"/>
                <w:szCs w:val="24"/>
              </w:rPr>
              <w:t xml:space="preserve">o close part of Springfield Road between </w:t>
            </w:r>
            <w:proofErr w:type="spellStart"/>
            <w:r w:rsidRPr="00FC5053">
              <w:rPr>
                <w:rFonts w:ascii="Times New Roman" w:hAnsi="Times New Roman"/>
                <w:sz w:val="20"/>
                <w:szCs w:val="24"/>
              </w:rPr>
              <w:t>Dunits</w:t>
            </w:r>
            <w:proofErr w:type="spellEnd"/>
            <w:r w:rsidRPr="00FC5053">
              <w:rPr>
                <w:rFonts w:ascii="Times New Roman" w:hAnsi="Times New Roman"/>
                <w:sz w:val="20"/>
                <w:szCs w:val="24"/>
              </w:rPr>
              <w:t xml:space="preserve"> Drive and Chief </w:t>
            </w:r>
            <w:proofErr w:type="spellStart"/>
            <w:r w:rsidRPr="00FC5053">
              <w:rPr>
                <w:rFonts w:ascii="Times New Roman" w:hAnsi="Times New Roman"/>
                <w:sz w:val="20"/>
                <w:szCs w:val="24"/>
              </w:rPr>
              <w:t>Peguis</w:t>
            </w:r>
            <w:proofErr w:type="spellEnd"/>
            <w:r w:rsidRPr="00FC5053">
              <w:rPr>
                <w:rFonts w:ascii="Times New Roman" w:hAnsi="Times New Roman"/>
                <w:sz w:val="20"/>
                <w:szCs w:val="24"/>
              </w:rPr>
              <w:t xml:space="preserve"> Trail</w:t>
            </w:r>
          </w:p>
        </w:tc>
        <w:tc>
          <w:tcPr>
            <w:tcW w:w="1819" w:type="dxa"/>
          </w:tcPr>
          <w:p w14:paraId="1C4CE7F4" w14:textId="77777777" w:rsidR="00F3461F" w:rsidRDefault="00F3461F" w:rsidP="00E210D3">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C05DC7">
        <w:tc>
          <w:tcPr>
            <w:tcW w:w="1711" w:type="dxa"/>
          </w:tcPr>
          <w:p w14:paraId="5EDED89C" w14:textId="03F8E163" w:rsidR="00F3461F" w:rsidRDefault="00537F17" w:rsidP="00E210D3">
            <w:pPr>
              <w:jc w:val="center"/>
              <w:rPr>
                <w:rFonts w:ascii="Times New Roman" w:hAnsi="Times New Roman"/>
                <w:sz w:val="20"/>
              </w:rPr>
            </w:pPr>
            <w:r>
              <w:rPr>
                <w:rFonts w:ascii="Times New Roman" w:hAnsi="Times New Roman"/>
                <w:sz w:val="20"/>
              </w:rPr>
              <w:t>72/2016</w:t>
            </w:r>
          </w:p>
          <w:p w14:paraId="236BAA0A" w14:textId="1CE9F8F0" w:rsidR="00537F17" w:rsidRDefault="00537F17" w:rsidP="00537F17">
            <w:pPr>
              <w:jc w:val="center"/>
              <w:rPr>
                <w:rFonts w:ascii="Times New Roman" w:hAnsi="Times New Roman"/>
                <w:sz w:val="20"/>
              </w:rPr>
            </w:pPr>
          </w:p>
        </w:tc>
        <w:tc>
          <w:tcPr>
            <w:tcW w:w="7383" w:type="dxa"/>
          </w:tcPr>
          <w:p w14:paraId="746702E4" w14:textId="01D4E196" w:rsidR="00F3461F" w:rsidRPr="003D5953" w:rsidRDefault="00537F17" w:rsidP="00E210D3">
            <w:pPr>
              <w:rPr>
                <w:rFonts w:ascii="Times New Roman" w:hAnsi="Times New Roman"/>
                <w:sz w:val="20"/>
                <w:szCs w:val="24"/>
              </w:rPr>
            </w:pPr>
            <w:r>
              <w:rPr>
                <w:rFonts w:ascii="Times New Roman" w:hAnsi="Times New Roman"/>
                <w:sz w:val="20"/>
                <w:szCs w:val="24"/>
              </w:rPr>
              <w:t>T</w:t>
            </w:r>
            <w:r w:rsidRPr="00537F17">
              <w:rPr>
                <w:rFonts w:ascii="Times New Roman" w:hAnsi="Times New Roman"/>
                <w:sz w:val="20"/>
                <w:szCs w:val="24"/>
              </w:rPr>
              <w:t xml:space="preserve">o amend the </w:t>
            </w:r>
            <w:proofErr w:type="spellStart"/>
            <w:r w:rsidRPr="00537F17">
              <w:rPr>
                <w:rFonts w:ascii="Times New Roman" w:hAnsi="Times New Roman"/>
                <w:sz w:val="20"/>
                <w:szCs w:val="24"/>
              </w:rPr>
              <w:t>Neighbourhood</w:t>
            </w:r>
            <w:proofErr w:type="spellEnd"/>
            <w:r w:rsidRPr="00537F17">
              <w:rPr>
                <w:rFonts w:ascii="Times New Roman" w:hAnsi="Times New Roman"/>
                <w:sz w:val="20"/>
                <w:szCs w:val="24"/>
              </w:rPr>
              <w:t xml:space="preserve"> </w:t>
            </w:r>
            <w:proofErr w:type="spellStart"/>
            <w:r w:rsidRPr="00537F17">
              <w:rPr>
                <w:rFonts w:ascii="Times New Roman" w:hAnsi="Times New Roman"/>
                <w:sz w:val="20"/>
                <w:szCs w:val="24"/>
              </w:rPr>
              <w:t>Liveability</w:t>
            </w:r>
            <w:proofErr w:type="spellEnd"/>
            <w:r w:rsidRPr="00537F17">
              <w:rPr>
                <w:rFonts w:ascii="Times New Roman" w:hAnsi="Times New Roman"/>
                <w:sz w:val="20"/>
                <w:szCs w:val="24"/>
              </w:rPr>
              <w:t xml:space="preserve"> and the Vacant Buildings By-laws.</w:t>
            </w:r>
          </w:p>
        </w:tc>
        <w:tc>
          <w:tcPr>
            <w:tcW w:w="1819" w:type="dxa"/>
          </w:tcPr>
          <w:p w14:paraId="2EE6ED0D" w14:textId="77777777" w:rsidR="00F3461F" w:rsidRPr="003D5953" w:rsidRDefault="00F3461F" w:rsidP="00E210D3">
            <w:pPr>
              <w:jc w:val="center"/>
              <w:rPr>
                <w:rFonts w:ascii="Times New Roman" w:hAnsi="Times New Roman"/>
                <w:sz w:val="20"/>
                <w:highlight w:val="yellow"/>
              </w:rPr>
            </w:pPr>
            <w:r w:rsidRPr="00270BD8">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34183440"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3CE7AC3D" w:rsidR="006105D7" w:rsidRPr="00F63BEC" w:rsidRDefault="006105D7" w:rsidP="00DB07EB">
            <w:pPr>
              <w:jc w:val="center"/>
              <w:rPr>
                <w:rFonts w:ascii="Arial" w:hAnsi="Arial" w:cs="Arial"/>
                <w:sz w:val="18"/>
                <w:szCs w:val="18"/>
              </w:rPr>
            </w:pPr>
          </w:p>
          <w:p w14:paraId="0C1036BC" w14:textId="4904E824" w:rsidR="000949C0" w:rsidRPr="00F63BEC" w:rsidRDefault="00A64F94" w:rsidP="00A64F94">
            <w:pPr>
              <w:jc w:val="center"/>
              <w:rPr>
                <w:rFonts w:ascii="Arial" w:hAnsi="Arial" w:cs="Arial"/>
                <w:sz w:val="18"/>
                <w:szCs w:val="18"/>
              </w:rPr>
            </w:pPr>
            <w:r w:rsidRPr="00F63BEC">
              <w:rPr>
                <w:rFonts w:ascii="Arial" w:hAnsi="Arial" w:cs="Arial"/>
                <w:sz w:val="18"/>
                <w:szCs w:val="18"/>
              </w:rPr>
              <w:t xml:space="preserve">Item </w:t>
            </w:r>
            <w:r w:rsidR="00365038">
              <w:rPr>
                <w:rFonts w:ascii="Arial" w:hAnsi="Arial" w:cs="Arial"/>
                <w:sz w:val="18"/>
                <w:szCs w:val="18"/>
              </w:rPr>
              <w:t>3</w:t>
            </w:r>
            <w:r w:rsidRPr="00F63BEC">
              <w:rPr>
                <w:rFonts w:ascii="Arial" w:hAnsi="Arial" w:cs="Arial"/>
                <w:sz w:val="18"/>
                <w:szCs w:val="18"/>
              </w:rPr>
              <w:t xml:space="preserve"> – Report of the</w:t>
            </w:r>
          </w:p>
          <w:p w14:paraId="4362B5DD" w14:textId="77777777" w:rsidR="00A64F94" w:rsidRPr="00F63BEC" w:rsidRDefault="00A64F94" w:rsidP="00A64F94">
            <w:pPr>
              <w:jc w:val="center"/>
              <w:rPr>
                <w:rFonts w:ascii="Arial" w:hAnsi="Arial" w:cs="Arial"/>
                <w:sz w:val="18"/>
                <w:szCs w:val="18"/>
              </w:rPr>
            </w:pPr>
            <w:r w:rsidRPr="00F63BEC">
              <w:rPr>
                <w:rFonts w:ascii="Arial" w:hAnsi="Arial" w:cs="Arial"/>
                <w:sz w:val="18"/>
                <w:szCs w:val="18"/>
              </w:rPr>
              <w:t>Executive Policy Committee</w:t>
            </w:r>
          </w:p>
          <w:p w14:paraId="63C69D30" w14:textId="43B81876" w:rsidR="00A64F94" w:rsidRPr="00F63BEC" w:rsidRDefault="00787D28" w:rsidP="00A64F94">
            <w:pPr>
              <w:jc w:val="center"/>
              <w:rPr>
                <w:rFonts w:ascii="Arial" w:hAnsi="Arial" w:cs="Arial"/>
                <w:sz w:val="18"/>
                <w:szCs w:val="18"/>
              </w:rPr>
            </w:pPr>
            <w:r w:rsidRPr="00F63BEC">
              <w:rPr>
                <w:rFonts w:ascii="Arial" w:hAnsi="Arial" w:cs="Arial"/>
                <w:sz w:val="18"/>
                <w:szCs w:val="18"/>
              </w:rPr>
              <w:t>d</w:t>
            </w:r>
            <w:r w:rsidR="00A64F94" w:rsidRPr="00F63BEC">
              <w:rPr>
                <w:rFonts w:ascii="Arial" w:hAnsi="Arial" w:cs="Arial"/>
                <w:sz w:val="18"/>
                <w:szCs w:val="18"/>
              </w:rPr>
              <w:t>ated May 11, 2016</w:t>
            </w:r>
          </w:p>
        </w:tc>
        <w:tc>
          <w:tcPr>
            <w:tcW w:w="2976" w:type="dxa"/>
          </w:tcPr>
          <w:p w14:paraId="0F45A60C" w14:textId="77777777" w:rsidR="000949C0" w:rsidRPr="00F63BEC" w:rsidRDefault="000949C0" w:rsidP="00DB07EB">
            <w:pPr>
              <w:jc w:val="center"/>
              <w:rPr>
                <w:rFonts w:ascii="Arial" w:hAnsi="Arial" w:cs="Arial"/>
                <w:sz w:val="18"/>
                <w:szCs w:val="18"/>
              </w:rPr>
            </w:pPr>
          </w:p>
          <w:p w14:paraId="06F8DACD"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His Worship Mayor Bowman</w:t>
            </w:r>
          </w:p>
          <w:p w14:paraId="13EEA226"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Allard</w:t>
            </w:r>
          </w:p>
          <w:p w14:paraId="44CF3DB5"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Dobson</w:t>
            </w:r>
          </w:p>
          <w:p w14:paraId="5D7F218B"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Eadie</w:t>
            </w:r>
            <w:proofErr w:type="spellEnd"/>
          </w:p>
          <w:p w14:paraId="7136B4B3"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Gerbasi</w:t>
            </w:r>
            <w:proofErr w:type="spellEnd"/>
          </w:p>
          <w:p w14:paraId="5ABF23BF"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Gillingham</w:t>
            </w:r>
          </w:p>
          <w:p w14:paraId="71CB45CD"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Gilroy</w:t>
            </w:r>
          </w:p>
          <w:p w14:paraId="1E41CD80"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Lukes</w:t>
            </w:r>
            <w:proofErr w:type="spellEnd"/>
          </w:p>
          <w:p w14:paraId="5D755D12"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w:t>
            </w:r>
            <w:bookmarkStart w:id="3" w:name="_GoBack"/>
            <w:bookmarkEnd w:id="3"/>
            <w:r w:rsidRPr="00F63BEC">
              <w:rPr>
                <w:rFonts w:ascii="Arial" w:hAnsi="Arial" w:cs="Arial"/>
                <w:sz w:val="18"/>
                <w:szCs w:val="18"/>
                <w:lang w:val="en-CA"/>
              </w:rPr>
              <w:t xml:space="preserve"> Mayes</w:t>
            </w:r>
          </w:p>
          <w:p w14:paraId="7A8076DE"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Morantz</w:t>
            </w:r>
            <w:proofErr w:type="spellEnd"/>
          </w:p>
          <w:p w14:paraId="2D5D221A"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Orlikow</w:t>
            </w:r>
            <w:proofErr w:type="spellEnd"/>
          </w:p>
          <w:p w14:paraId="68F2183C"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 xml:space="preserve">Councillor </w:t>
            </w:r>
            <w:proofErr w:type="spellStart"/>
            <w:r w:rsidRPr="00F63BEC">
              <w:rPr>
                <w:rFonts w:ascii="Arial" w:hAnsi="Arial" w:cs="Arial"/>
                <w:sz w:val="18"/>
                <w:szCs w:val="18"/>
                <w:lang w:val="en-CA"/>
              </w:rPr>
              <w:t>Pagtakhan</w:t>
            </w:r>
            <w:proofErr w:type="spellEnd"/>
          </w:p>
          <w:p w14:paraId="2A989901"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Schreyer</w:t>
            </w:r>
          </w:p>
          <w:p w14:paraId="3B3281B9" w14:textId="77777777" w:rsidR="00694116" w:rsidRPr="00F63BEC" w:rsidRDefault="00694116" w:rsidP="00DB07EB">
            <w:pPr>
              <w:rPr>
                <w:rFonts w:ascii="Arial" w:hAnsi="Arial" w:cs="Arial"/>
                <w:sz w:val="18"/>
                <w:szCs w:val="18"/>
                <w:lang w:val="en-CA"/>
              </w:rPr>
            </w:pPr>
            <w:r w:rsidRPr="00F63BEC">
              <w:rPr>
                <w:rFonts w:ascii="Arial" w:hAnsi="Arial" w:cs="Arial"/>
                <w:sz w:val="18"/>
                <w:szCs w:val="18"/>
                <w:lang w:val="en-CA"/>
              </w:rPr>
              <w:t>Councillor Sharma</w:t>
            </w:r>
          </w:p>
          <w:p w14:paraId="558913D3" w14:textId="3C0CE960" w:rsidR="000949C0" w:rsidRPr="00F63BEC" w:rsidRDefault="00DB07EB" w:rsidP="00DB07EB">
            <w:pPr>
              <w:jc w:val="center"/>
              <w:rPr>
                <w:rFonts w:ascii="Arial" w:hAnsi="Arial" w:cs="Arial"/>
                <w:sz w:val="18"/>
                <w:szCs w:val="18"/>
              </w:rPr>
            </w:pPr>
            <w:r w:rsidRPr="00F63BEC">
              <w:rPr>
                <w:rFonts w:ascii="Arial" w:hAnsi="Arial" w:cs="Arial"/>
                <w:sz w:val="18"/>
                <w:szCs w:val="18"/>
              </w:rPr>
              <w:t xml:space="preserve"> </w:t>
            </w:r>
          </w:p>
        </w:tc>
        <w:tc>
          <w:tcPr>
            <w:tcW w:w="2922" w:type="dxa"/>
          </w:tcPr>
          <w:p w14:paraId="119F39DD" w14:textId="77777777" w:rsidR="000949C0" w:rsidRPr="00F63BEC" w:rsidRDefault="000949C0" w:rsidP="00DB07EB">
            <w:pPr>
              <w:jc w:val="center"/>
              <w:rPr>
                <w:rFonts w:ascii="Arial" w:hAnsi="Arial" w:cs="Arial"/>
                <w:sz w:val="18"/>
                <w:szCs w:val="18"/>
              </w:rPr>
            </w:pPr>
          </w:p>
          <w:p w14:paraId="1ABC8A93" w14:textId="77777777" w:rsidR="00694116" w:rsidRPr="00F63BEC" w:rsidRDefault="00694116" w:rsidP="002B5DA1">
            <w:pPr>
              <w:rPr>
                <w:rFonts w:ascii="Arial" w:hAnsi="Arial" w:cs="Arial"/>
                <w:sz w:val="18"/>
                <w:szCs w:val="18"/>
                <w:lang w:val="en-CA"/>
              </w:rPr>
            </w:pPr>
            <w:r w:rsidRPr="00F63BEC">
              <w:rPr>
                <w:rFonts w:ascii="Arial" w:hAnsi="Arial" w:cs="Arial"/>
                <w:sz w:val="18"/>
                <w:szCs w:val="18"/>
                <w:lang w:val="en-CA"/>
              </w:rPr>
              <w:t>Councillor Wyatt</w:t>
            </w:r>
          </w:p>
          <w:p w14:paraId="06CA7A3F" w14:textId="77777777" w:rsidR="0012761F" w:rsidRPr="00F63BEC" w:rsidRDefault="0012761F" w:rsidP="00DB07EB">
            <w:pPr>
              <w:jc w:val="center"/>
              <w:rPr>
                <w:rFonts w:ascii="Arial" w:hAnsi="Arial" w:cs="Arial"/>
                <w:sz w:val="18"/>
                <w:szCs w:val="18"/>
              </w:rPr>
            </w:pPr>
          </w:p>
        </w:tc>
        <w:tc>
          <w:tcPr>
            <w:tcW w:w="1790" w:type="dxa"/>
          </w:tcPr>
          <w:p w14:paraId="4369E8F7" w14:textId="77777777" w:rsidR="006105D7" w:rsidRPr="00F63BEC" w:rsidRDefault="006105D7" w:rsidP="00DB07EB">
            <w:pPr>
              <w:jc w:val="center"/>
              <w:rPr>
                <w:rFonts w:ascii="Arial" w:hAnsi="Arial" w:cs="Arial"/>
                <w:sz w:val="18"/>
                <w:szCs w:val="18"/>
              </w:rPr>
            </w:pPr>
          </w:p>
          <w:p w14:paraId="20C06847" w14:textId="4E56EF77" w:rsidR="000949C0" w:rsidRPr="00F63BEC" w:rsidRDefault="0012761F" w:rsidP="00DB07EB">
            <w:pPr>
              <w:jc w:val="center"/>
              <w:rPr>
                <w:rFonts w:ascii="Arial" w:hAnsi="Arial" w:cs="Arial"/>
                <w:sz w:val="18"/>
                <w:szCs w:val="18"/>
              </w:rPr>
            </w:pPr>
            <w:r w:rsidRPr="00F63BEC">
              <w:rPr>
                <w:rFonts w:ascii="Arial" w:hAnsi="Arial" w:cs="Arial"/>
                <w:sz w:val="18"/>
                <w:szCs w:val="18"/>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78E77E73"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1B685" w14:textId="77777777" w:rsidR="00983BC7" w:rsidRDefault="00983BC7">
      <w:r>
        <w:separator/>
      </w:r>
    </w:p>
  </w:endnote>
  <w:endnote w:type="continuationSeparator" w:id="0">
    <w:p w14:paraId="19670F4B" w14:textId="77777777" w:rsidR="00983BC7" w:rsidRDefault="0098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0741B" w14:textId="77777777" w:rsidR="00983BC7" w:rsidRDefault="00983BC7">
      <w:r>
        <w:separator/>
      </w:r>
    </w:p>
  </w:footnote>
  <w:footnote w:type="continuationSeparator" w:id="0">
    <w:p w14:paraId="0901F8FE" w14:textId="77777777" w:rsidR="00983BC7" w:rsidRDefault="00983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06DE1D1B"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8651AB">
      <w:rPr>
        <w:rFonts w:ascii="Times New Roman" w:hAnsi="Times New Roman"/>
        <w:b/>
        <w:sz w:val="20"/>
      </w:rPr>
      <w:t xml:space="preserve"> </w:t>
    </w:r>
    <w:r w:rsidR="00C11154">
      <w:rPr>
        <w:rFonts w:ascii="Times New Roman" w:hAnsi="Times New Roman"/>
        <w:b/>
        <w:sz w:val="20"/>
      </w:rPr>
      <w:t>May 18, 2016</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4CF6"/>
    <w:rsid w:val="00016412"/>
    <w:rsid w:val="000171F6"/>
    <w:rsid w:val="000175A0"/>
    <w:rsid w:val="00022989"/>
    <w:rsid w:val="000314C7"/>
    <w:rsid w:val="000319AB"/>
    <w:rsid w:val="000348B6"/>
    <w:rsid w:val="00041E82"/>
    <w:rsid w:val="000503F6"/>
    <w:rsid w:val="00064D1F"/>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6468"/>
    <w:rsid w:val="000C6F5B"/>
    <w:rsid w:val="000D1C51"/>
    <w:rsid w:val="000D46EC"/>
    <w:rsid w:val="000D7939"/>
    <w:rsid w:val="000F7557"/>
    <w:rsid w:val="00100B82"/>
    <w:rsid w:val="00113080"/>
    <w:rsid w:val="0011621A"/>
    <w:rsid w:val="00121427"/>
    <w:rsid w:val="00126496"/>
    <w:rsid w:val="0012761F"/>
    <w:rsid w:val="0013056A"/>
    <w:rsid w:val="0013646C"/>
    <w:rsid w:val="00147D88"/>
    <w:rsid w:val="001574C3"/>
    <w:rsid w:val="00167F9C"/>
    <w:rsid w:val="00170004"/>
    <w:rsid w:val="00177B62"/>
    <w:rsid w:val="00181030"/>
    <w:rsid w:val="00183DC0"/>
    <w:rsid w:val="00186872"/>
    <w:rsid w:val="001C4696"/>
    <w:rsid w:val="001C4995"/>
    <w:rsid w:val="001D0FDF"/>
    <w:rsid w:val="001D2BD7"/>
    <w:rsid w:val="001D6ED1"/>
    <w:rsid w:val="001E495B"/>
    <w:rsid w:val="001E6A18"/>
    <w:rsid w:val="001F0765"/>
    <w:rsid w:val="001F3293"/>
    <w:rsid w:val="001F4C04"/>
    <w:rsid w:val="001F5FB5"/>
    <w:rsid w:val="001F7069"/>
    <w:rsid w:val="00210FAD"/>
    <w:rsid w:val="002133F5"/>
    <w:rsid w:val="00221E17"/>
    <w:rsid w:val="00221F64"/>
    <w:rsid w:val="00222DF2"/>
    <w:rsid w:val="00230844"/>
    <w:rsid w:val="0023392D"/>
    <w:rsid w:val="002418DE"/>
    <w:rsid w:val="00244E24"/>
    <w:rsid w:val="002468F2"/>
    <w:rsid w:val="002469DD"/>
    <w:rsid w:val="00255014"/>
    <w:rsid w:val="0026122A"/>
    <w:rsid w:val="00270A0C"/>
    <w:rsid w:val="00270BD8"/>
    <w:rsid w:val="0027517B"/>
    <w:rsid w:val="00276C70"/>
    <w:rsid w:val="00285811"/>
    <w:rsid w:val="0029173D"/>
    <w:rsid w:val="00296E22"/>
    <w:rsid w:val="002A106D"/>
    <w:rsid w:val="002A54D4"/>
    <w:rsid w:val="002A5E13"/>
    <w:rsid w:val="002B4756"/>
    <w:rsid w:val="002B487D"/>
    <w:rsid w:val="002B6137"/>
    <w:rsid w:val="002B7EE8"/>
    <w:rsid w:val="002C0C8F"/>
    <w:rsid w:val="002D1BEC"/>
    <w:rsid w:val="002D425F"/>
    <w:rsid w:val="002D69F3"/>
    <w:rsid w:val="002E3327"/>
    <w:rsid w:val="002E373F"/>
    <w:rsid w:val="002E48FD"/>
    <w:rsid w:val="002E4B99"/>
    <w:rsid w:val="003024F5"/>
    <w:rsid w:val="003060F9"/>
    <w:rsid w:val="003068C5"/>
    <w:rsid w:val="003102EB"/>
    <w:rsid w:val="00312672"/>
    <w:rsid w:val="0032531D"/>
    <w:rsid w:val="003376FE"/>
    <w:rsid w:val="00344CDA"/>
    <w:rsid w:val="00346F8F"/>
    <w:rsid w:val="0035523E"/>
    <w:rsid w:val="00356301"/>
    <w:rsid w:val="00360E0B"/>
    <w:rsid w:val="00365038"/>
    <w:rsid w:val="0036764B"/>
    <w:rsid w:val="00380472"/>
    <w:rsid w:val="00380978"/>
    <w:rsid w:val="00394234"/>
    <w:rsid w:val="00396A5F"/>
    <w:rsid w:val="003A1BC7"/>
    <w:rsid w:val="003A2ECE"/>
    <w:rsid w:val="003A6C20"/>
    <w:rsid w:val="003D5953"/>
    <w:rsid w:val="003F1DDE"/>
    <w:rsid w:val="003F21CF"/>
    <w:rsid w:val="003F27B3"/>
    <w:rsid w:val="004027D0"/>
    <w:rsid w:val="00414696"/>
    <w:rsid w:val="0041474D"/>
    <w:rsid w:val="004161FD"/>
    <w:rsid w:val="0042243A"/>
    <w:rsid w:val="00432401"/>
    <w:rsid w:val="004440BE"/>
    <w:rsid w:val="00444CD2"/>
    <w:rsid w:val="004566B1"/>
    <w:rsid w:val="00456CE3"/>
    <w:rsid w:val="00460045"/>
    <w:rsid w:val="00461E26"/>
    <w:rsid w:val="00471128"/>
    <w:rsid w:val="00482A34"/>
    <w:rsid w:val="004842BF"/>
    <w:rsid w:val="00484966"/>
    <w:rsid w:val="004862F0"/>
    <w:rsid w:val="004936EE"/>
    <w:rsid w:val="0049739F"/>
    <w:rsid w:val="004B3F5A"/>
    <w:rsid w:val="004B5784"/>
    <w:rsid w:val="004C62DB"/>
    <w:rsid w:val="004C6D2E"/>
    <w:rsid w:val="004D07B3"/>
    <w:rsid w:val="004D0F27"/>
    <w:rsid w:val="004D2DFB"/>
    <w:rsid w:val="004F38D4"/>
    <w:rsid w:val="004F7E40"/>
    <w:rsid w:val="00502C67"/>
    <w:rsid w:val="005156EC"/>
    <w:rsid w:val="00515B4E"/>
    <w:rsid w:val="00523C51"/>
    <w:rsid w:val="00526F70"/>
    <w:rsid w:val="0053327D"/>
    <w:rsid w:val="00534401"/>
    <w:rsid w:val="00537102"/>
    <w:rsid w:val="00537F17"/>
    <w:rsid w:val="005416AB"/>
    <w:rsid w:val="00546D78"/>
    <w:rsid w:val="00551AE2"/>
    <w:rsid w:val="00555780"/>
    <w:rsid w:val="00571BF3"/>
    <w:rsid w:val="00580FBC"/>
    <w:rsid w:val="0058265D"/>
    <w:rsid w:val="00587108"/>
    <w:rsid w:val="005927AD"/>
    <w:rsid w:val="00593148"/>
    <w:rsid w:val="0059639C"/>
    <w:rsid w:val="00596A68"/>
    <w:rsid w:val="0059718D"/>
    <w:rsid w:val="005A37B6"/>
    <w:rsid w:val="005A4A11"/>
    <w:rsid w:val="005A5049"/>
    <w:rsid w:val="005B2EFA"/>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162B"/>
    <w:rsid w:val="00623531"/>
    <w:rsid w:val="0063567C"/>
    <w:rsid w:val="00635B2A"/>
    <w:rsid w:val="00643188"/>
    <w:rsid w:val="00644F3B"/>
    <w:rsid w:val="00645F3D"/>
    <w:rsid w:val="00650429"/>
    <w:rsid w:val="006616AB"/>
    <w:rsid w:val="00661C19"/>
    <w:rsid w:val="00662773"/>
    <w:rsid w:val="006642F9"/>
    <w:rsid w:val="006744B5"/>
    <w:rsid w:val="00676FAA"/>
    <w:rsid w:val="00680273"/>
    <w:rsid w:val="00682F87"/>
    <w:rsid w:val="006860D7"/>
    <w:rsid w:val="00691258"/>
    <w:rsid w:val="00694116"/>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37DA"/>
    <w:rsid w:val="00737EFF"/>
    <w:rsid w:val="00752744"/>
    <w:rsid w:val="007543CC"/>
    <w:rsid w:val="00755217"/>
    <w:rsid w:val="00761CF8"/>
    <w:rsid w:val="0077211B"/>
    <w:rsid w:val="00772F46"/>
    <w:rsid w:val="00781173"/>
    <w:rsid w:val="0078613E"/>
    <w:rsid w:val="00787D28"/>
    <w:rsid w:val="0079029E"/>
    <w:rsid w:val="00791DFA"/>
    <w:rsid w:val="007927E1"/>
    <w:rsid w:val="0079299F"/>
    <w:rsid w:val="007944C3"/>
    <w:rsid w:val="007A02AA"/>
    <w:rsid w:val="007A2B43"/>
    <w:rsid w:val="007A369E"/>
    <w:rsid w:val="007A3D76"/>
    <w:rsid w:val="007A4B71"/>
    <w:rsid w:val="007A5CAC"/>
    <w:rsid w:val="007B0355"/>
    <w:rsid w:val="007C200D"/>
    <w:rsid w:val="007C37D4"/>
    <w:rsid w:val="007C771B"/>
    <w:rsid w:val="007D17E4"/>
    <w:rsid w:val="007E0CB1"/>
    <w:rsid w:val="007F4908"/>
    <w:rsid w:val="0081003C"/>
    <w:rsid w:val="00816B09"/>
    <w:rsid w:val="00817A89"/>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072D"/>
    <w:rsid w:val="008C171A"/>
    <w:rsid w:val="008C6392"/>
    <w:rsid w:val="008C68FC"/>
    <w:rsid w:val="008D15A2"/>
    <w:rsid w:val="00902B1C"/>
    <w:rsid w:val="00913292"/>
    <w:rsid w:val="00915A2C"/>
    <w:rsid w:val="00927346"/>
    <w:rsid w:val="00930EBF"/>
    <w:rsid w:val="009330FF"/>
    <w:rsid w:val="009355C9"/>
    <w:rsid w:val="00935FFE"/>
    <w:rsid w:val="0093730D"/>
    <w:rsid w:val="00956D10"/>
    <w:rsid w:val="00962B0E"/>
    <w:rsid w:val="009763AB"/>
    <w:rsid w:val="00983BC7"/>
    <w:rsid w:val="00984848"/>
    <w:rsid w:val="009A5118"/>
    <w:rsid w:val="009A7043"/>
    <w:rsid w:val="009B0F53"/>
    <w:rsid w:val="009B5B37"/>
    <w:rsid w:val="009C428C"/>
    <w:rsid w:val="009C5E07"/>
    <w:rsid w:val="009D2901"/>
    <w:rsid w:val="009D4CD0"/>
    <w:rsid w:val="009D4FC9"/>
    <w:rsid w:val="009D5CF5"/>
    <w:rsid w:val="009E1440"/>
    <w:rsid w:val="009E588C"/>
    <w:rsid w:val="009E78E9"/>
    <w:rsid w:val="009F2C99"/>
    <w:rsid w:val="00A14811"/>
    <w:rsid w:val="00A217AF"/>
    <w:rsid w:val="00A31002"/>
    <w:rsid w:val="00A33908"/>
    <w:rsid w:val="00A33D9D"/>
    <w:rsid w:val="00A34D5D"/>
    <w:rsid w:val="00A36AC2"/>
    <w:rsid w:val="00A40FD3"/>
    <w:rsid w:val="00A47073"/>
    <w:rsid w:val="00A608D0"/>
    <w:rsid w:val="00A62A68"/>
    <w:rsid w:val="00A64F94"/>
    <w:rsid w:val="00A66B52"/>
    <w:rsid w:val="00A716A5"/>
    <w:rsid w:val="00A74105"/>
    <w:rsid w:val="00A84724"/>
    <w:rsid w:val="00AA101C"/>
    <w:rsid w:val="00AA1FFE"/>
    <w:rsid w:val="00AA6717"/>
    <w:rsid w:val="00AA71CB"/>
    <w:rsid w:val="00AC01C4"/>
    <w:rsid w:val="00AC28CF"/>
    <w:rsid w:val="00AD1131"/>
    <w:rsid w:val="00AD23EB"/>
    <w:rsid w:val="00AD528A"/>
    <w:rsid w:val="00AE08AA"/>
    <w:rsid w:val="00AE098E"/>
    <w:rsid w:val="00AE2171"/>
    <w:rsid w:val="00AE4AF7"/>
    <w:rsid w:val="00AE7127"/>
    <w:rsid w:val="00B00C4D"/>
    <w:rsid w:val="00B02308"/>
    <w:rsid w:val="00B04FEC"/>
    <w:rsid w:val="00B13768"/>
    <w:rsid w:val="00B2018C"/>
    <w:rsid w:val="00B225E4"/>
    <w:rsid w:val="00B24F7B"/>
    <w:rsid w:val="00B4176C"/>
    <w:rsid w:val="00B6463B"/>
    <w:rsid w:val="00B7149A"/>
    <w:rsid w:val="00B72D25"/>
    <w:rsid w:val="00B743A0"/>
    <w:rsid w:val="00B77200"/>
    <w:rsid w:val="00B81C0B"/>
    <w:rsid w:val="00B87346"/>
    <w:rsid w:val="00B911C7"/>
    <w:rsid w:val="00B92E9B"/>
    <w:rsid w:val="00BA2603"/>
    <w:rsid w:val="00BA2DE2"/>
    <w:rsid w:val="00BA50C2"/>
    <w:rsid w:val="00BB1C57"/>
    <w:rsid w:val="00BC2192"/>
    <w:rsid w:val="00BC2336"/>
    <w:rsid w:val="00BC2A7B"/>
    <w:rsid w:val="00BC3E21"/>
    <w:rsid w:val="00BC612A"/>
    <w:rsid w:val="00BD14F5"/>
    <w:rsid w:val="00BD380C"/>
    <w:rsid w:val="00BF1964"/>
    <w:rsid w:val="00BF5F21"/>
    <w:rsid w:val="00BF60A2"/>
    <w:rsid w:val="00C05DC7"/>
    <w:rsid w:val="00C11154"/>
    <w:rsid w:val="00C30D96"/>
    <w:rsid w:val="00C33410"/>
    <w:rsid w:val="00C367E9"/>
    <w:rsid w:val="00C44495"/>
    <w:rsid w:val="00C517A8"/>
    <w:rsid w:val="00C6027B"/>
    <w:rsid w:val="00C70AE7"/>
    <w:rsid w:val="00C7439F"/>
    <w:rsid w:val="00C774A2"/>
    <w:rsid w:val="00C80D81"/>
    <w:rsid w:val="00C8158B"/>
    <w:rsid w:val="00C8391E"/>
    <w:rsid w:val="00C87966"/>
    <w:rsid w:val="00CB0256"/>
    <w:rsid w:val="00CB4D4D"/>
    <w:rsid w:val="00CB746B"/>
    <w:rsid w:val="00CB7573"/>
    <w:rsid w:val="00CC2C98"/>
    <w:rsid w:val="00CC4488"/>
    <w:rsid w:val="00CD6D0A"/>
    <w:rsid w:val="00CE095D"/>
    <w:rsid w:val="00CE2069"/>
    <w:rsid w:val="00CE2A84"/>
    <w:rsid w:val="00CE2AC4"/>
    <w:rsid w:val="00CE3EBE"/>
    <w:rsid w:val="00CE5762"/>
    <w:rsid w:val="00CF6CAC"/>
    <w:rsid w:val="00D03D1F"/>
    <w:rsid w:val="00D053AD"/>
    <w:rsid w:val="00D233F3"/>
    <w:rsid w:val="00D265E2"/>
    <w:rsid w:val="00D40CAD"/>
    <w:rsid w:val="00D40E72"/>
    <w:rsid w:val="00D507A5"/>
    <w:rsid w:val="00D63A2C"/>
    <w:rsid w:val="00D6503C"/>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E02D91"/>
    <w:rsid w:val="00E068D1"/>
    <w:rsid w:val="00E06ABD"/>
    <w:rsid w:val="00E1062E"/>
    <w:rsid w:val="00E17770"/>
    <w:rsid w:val="00E21E53"/>
    <w:rsid w:val="00E23050"/>
    <w:rsid w:val="00E25273"/>
    <w:rsid w:val="00E253E2"/>
    <w:rsid w:val="00E25D71"/>
    <w:rsid w:val="00E41482"/>
    <w:rsid w:val="00E46A74"/>
    <w:rsid w:val="00E53CA3"/>
    <w:rsid w:val="00E6548E"/>
    <w:rsid w:val="00E6581C"/>
    <w:rsid w:val="00E73441"/>
    <w:rsid w:val="00E90AFC"/>
    <w:rsid w:val="00E94241"/>
    <w:rsid w:val="00E97527"/>
    <w:rsid w:val="00EA6E56"/>
    <w:rsid w:val="00EA6EA9"/>
    <w:rsid w:val="00EB7DC8"/>
    <w:rsid w:val="00EC0462"/>
    <w:rsid w:val="00EC49B6"/>
    <w:rsid w:val="00EC782A"/>
    <w:rsid w:val="00ED5E94"/>
    <w:rsid w:val="00ED6A14"/>
    <w:rsid w:val="00ED770A"/>
    <w:rsid w:val="00EE0423"/>
    <w:rsid w:val="00EE483B"/>
    <w:rsid w:val="00EF083F"/>
    <w:rsid w:val="00F0558F"/>
    <w:rsid w:val="00F3156F"/>
    <w:rsid w:val="00F3461F"/>
    <w:rsid w:val="00F367AA"/>
    <w:rsid w:val="00F60805"/>
    <w:rsid w:val="00F625AC"/>
    <w:rsid w:val="00F63BEC"/>
    <w:rsid w:val="00F64BDE"/>
    <w:rsid w:val="00F65B2A"/>
    <w:rsid w:val="00F72765"/>
    <w:rsid w:val="00F7394A"/>
    <w:rsid w:val="00F9376A"/>
    <w:rsid w:val="00F94D56"/>
    <w:rsid w:val="00F95C03"/>
    <w:rsid w:val="00F95EA8"/>
    <w:rsid w:val="00FA0E5A"/>
    <w:rsid w:val="00FA432F"/>
    <w:rsid w:val="00FA4507"/>
    <w:rsid w:val="00FC5053"/>
    <w:rsid w:val="00FC7B8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9C84045A-28BC-45ED-80E9-E966A7C0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554774944">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14015448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E17D7-284A-4F98-AE31-512E1F71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76</cp:revision>
  <cp:lastPrinted>2015-07-23T17:25:00Z</cp:lastPrinted>
  <dcterms:created xsi:type="dcterms:W3CDTF">2016-05-02T17:19:00Z</dcterms:created>
  <dcterms:modified xsi:type="dcterms:W3CDTF">2016-09-29T16:08:00Z</dcterms:modified>
</cp:coreProperties>
</file>