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E403764" w:rsidR="009D4CD0" w:rsidRDefault="009D4CD0" w:rsidP="009D4CD0">
            <w:pPr>
              <w:jc w:val="center"/>
              <w:rPr>
                <w:rFonts w:ascii="Times New Roman" w:hAnsi="Times New Roman"/>
                <w:b/>
                <w:sz w:val="28"/>
              </w:rPr>
            </w:pPr>
            <w:r>
              <w:rPr>
                <w:rFonts w:ascii="Times New Roman" w:hAnsi="Times New Roman"/>
                <w:b/>
                <w:sz w:val="28"/>
              </w:rPr>
              <w:t xml:space="preserve">WEDNESDAY, </w:t>
            </w:r>
            <w:r w:rsidR="000F6989">
              <w:rPr>
                <w:rFonts w:ascii="Times New Roman" w:hAnsi="Times New Roman"/>
                <w:b/>
                <w:sz w:val="28"/>
              </w:rPr>
              <w:t>JUNE 21</w:t>
            </w:r>
            <w:r w:rsidR="00A84724">
              <w:rPr>
                <w:rFonts w:ascii="Times New Roman" w:hAnsi="Times New Roman"/>
                <w:b/>
                <w:sz w:val="28"/>
              </w:rPr>
              <w:t xml:space="preserve">, </w:t>
            </w:r>
            <w:r w:rsidR="00AC7AC8">
              <w:rPr>
                <w:rFonts w:ascii="Times New Roman" w:hAnsi="Times New Roman"/>
                <w:b/>
                <w:sz w:val="28"/>
              </w:rPr>
              <w:t>2017</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2AC865EE" w:rsidR="0013056A" w:rsidRPr="0013056A" w:rsidRDefault="000F6989" w:rsidP="009B1127">
            <w:pPr>
              <w:pStyle w:val="Heading1"/>
              <w:spacing w:before="60" w:after="60"/>
              <w:ind w:left="0"/>
              <w:rPr>
                <w:rFonts w:ascii="Times New Roman" w:hAnsi="Times New Roman"/>
                <w:b w:val="0"/>
              </w:rPr>
            </w:pPr>
            <w:r>
              <w:rPr>
                <w:rFonts w:ascii="Times New Roman" w:hAnsi="Times New Roman"/>
                <w:b w:val="0"/>
                <w:color w:val="000000"/>
              </w:rPr>
              <w:t xml:space="preserve">Mr. A. Poitras,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353BD7DD"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1F0167">
              <w:rPr>
                <w:rFonts w:ascii="Times New Roman" w:hAnsi="Times New Roman"/>
                <w:b/>
                <w:sz w:val="28"/>
                <w:u w:val="single"/>
              </w:rPr>
              <w:t xml:space="preserve"> </w:t>
            </w:r>
            <w:r w:rsidR="000F6989">
              <w:rPr>
                <w:rFonts w:ascii="Times New Roman" w:hAnsi="Times New Roman"/>
                <w:b/>
                <w:sz w:val="28"/>
                <w:u w:val="single"/>
              </w:rPr>
              <w:t>JUNE 21</w:t>
            </w:r>
            <w:r>
              <w:rPr>
                <w:rFonts w:ascii="Times New Roman" w:hAnsi="Times New Roman"/>
                <w:b/>
                <w:sz w:val="28"/>
                <w:u w:val="single"/>
              </w:rPr>
              <w:t xml:space="preserve">, </w:t>
            </w:r>
            <w:r w:rsidR="00AC7AC8">
              <w:rPr>
                <w:rFonts w:ascii="Times New Roman" w:hAnsi="Times New Roman"/>
                <w:b/>
                <w:sz w:val="28"/>
                <w:u w:val="single"/>
              </w:rPr>
              <w:t>2017</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1" w:name="Reports"/>
      <w:bookmarkEnd w:id="1"/>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3A297BDD"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9C4628">
              <w:rPr>
                <w:rFonts w:ascii="Times New Roman" w:hAnsi="Times New Roman"/>
                <w:b/>
                <w:sz w:val="20"/>
              </w:rPr>
              <w:t>June 7, 2017</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210D984A" w:rsidR="00523C51" w:rsidRDefault="00951F99" w:rsidP="00285811">
            <w:pPr>
              <w:spacing w:before="60" w:after="60"/>
              <w:rPr>
                <w:rFonts w:ascii="Times New Roman" w:hAnsi="Times New Roman"/>
              </w:rPr>
            </w:pPr>
            <w:r w:rsidRPr="00360C02">
              <w:rPr>
                <w:sz w:val="20"/>
                <w:lang w:val="en-CA"/>
              </w:rPr>
              <w:t>Appointment of Fund Manager for the Computer Replacement Reserve</w:t>
            </w:r>
          </w:p>
        </w:tc>
        <w:tc>
          <w:tcPr>
            <w:tcW w:w="2143" w:type="dxa"/>
          </w:tcPr>
          <w:p w14:paraId="32A24864" w14:textId="49861B9C" w:rsidR="00523C51" w:rsidRDefault="006C39FA" w:rsidP="00285811">
            <w:pPr>
              <w:spacing w:before="60" w:after="60"/>
              <w:jc w:val="center"/>
              <w:rPr>
                <w:rFonts w:ascii="Times New Roman" w:hAnsi="Times New Roman"/>
              </w:rPr>
            </w:pPr>
            <w:r w:rsidRPr="00FC4787">
              <w:rPr>
                <w:rFonts w:ascii="Times New Roman" w:hAnsi="Times New Roman"/>
                <w:sz w:val="20"/>
              </w:rPr>
              <w:t>ADOPTED</w:t>
            </w:r>
          </w:p>
        </w:tc>
      </w:tr>
      <w:tr w:rsidR="00961DEF" w14:paraId="12D645A1" w14:textId="77777777" w:rsidTr="00DB07EB">
        <w:tc>
          <w:tcPr>
            <w:tcW w:w="342" w:type="dxa"/>
          </w:tcPr>
          <w:p w14:paraId="11DF5E3B" w14:textId="4E39B46D" w:rsidR="00961DEF" w:rsidRDefault="00961DEF"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412EAD9D" w14:textId="057CF8BC" w:rsidR="00961DEF" w:rsidRPr="00360C02" w:rsidRDefault="00961DEF" w:rsidP="00285811">
            <w:pPr>
              <w:spacing w:before="60" w:after="60"/>
              <w:rPr>
                <w:sz w:val="20"/>
                <w:lang w:val="en-CA"/>
              </w:rPr>
            </w:pPr>
            <w:r w:rsidRPr="00961DEF">
              <w:rPr>
                <w:sz w:val="20"/>
                <w:lang w:val="en-CA"/>
              </w:rPr>
              <w:t>New Fire Paramedic Stations Construction Project – Status Report 2017 Quarter 1</w:t>
            </w:r>
          </w:p>
        </w:tc>
        <w:tc>
          <w:tcPr>
            <w:tcW w:w="2143" w:type="dxa"/>
          </w:tcPr>
          <w:p w14:paraId="36C73202" w14:textId="265EF29B" w:rsidR="00961DEF" w:rsidRPr="00FC4787" w:rsidRDefault="00961DEF" w:rsidP="00285811">
            <w:pPr>
              <w:spacing w:before="60" w:after="60"/>
              <w:jc w:val="center"/>
              <w:rPr>
                <w:rFonts w:ascii="Times New Roman" w:hAnsi="Times New Roman"/>
                <w:sz w:val="20"/>
              </w:rPr>
            </w:pPr>
            <w:r>
              <w:rPr>
                <w:rFonts w:ascii="Times New Roman" w:hAnsi="Times New Roman"/>
                <w:sz w:val="20"/>
              </w:rPr>
              <w:t>RECEIVED AS INFORMATION</w:t>
            </w:r>
          </w:p>
        </w:tc>
      </w:tr>
      <w:tr w:rsidR="00961DEF" w14:paraId="2937536B" w14:textId="77777777" w:rsidTr="00DB07EB">
        <w:tc>
          <w:tcPr>
            <w:tcW w:w="342" w:type="dxa"/>
          </w:tcPr>
          <w:p w14:paraId="669B9834" w14:textId="16CB86B4" w:rsidR="00961DEF" w:rsidRDefault="00961DEF"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7A2ADEF9" w14:textId="5580DF9F" w:rsidR="00961DEF" w:rsidRPr="00360C02" w:rsidRDefault="00961DEF" w:rsidP="00285811">
            <w:pPr>
              <w:spacing w:before="60" w:after="60"/>
              <w:rPr>
                <w:sz w:val="20"/>
                <w:lang w:val="en-CA"/>
              </w:rPr>
            </w:pPr>
            <w:r w:rsidRPr="00961DEF">
              <w:rPr>
                <w:sz w:val="20"/>
                <w:lang w:val="en-CA"/>
              </w:rPr>
              <w:t>Winnipeg Police Service Headquarters Construction Project – Status Report 2017 Quarter 1</w:t>
            </w:r>
          </w:p>
        </w:tc>
        <w:tc>
          <w:tcPr>
            <w:tcW w:w="2143" w:type="dxa"/>
          </w:tcPr>
          <w:p w14:paraId="59B8FFB9" w14:textId="5BE16BC5" w:rsidR="00961DEF" w:rsidRPr="00FC4787" w:rsidRDefault="00961DEF" w:rsidP="00285811">
            <w:pPr>
              <w:spacing w:before="60" w:after="60"/>
              <w:jc w:val="center"/>
              <w:rPr>
                <w:rFonts w:ascii="Times New Roman" w:hAnsi="Times New Roman"/>
                <w:sz w:val="20"/>
              </w:rPr>
            </w:pPr>
            <w:r>
              <w:rPr>
                <w:rFonts w:ascii="Times New Roman" w:hAnsi="Times New Roman"/>
                <w:sz w:val="20"/>
              </w:rPr>
              <w:t>RECEIVED AS INFORMATION</w:t>
            </w:r>
          </w:p>
        </w:tc>
      </w:tr>
      <w:tr w:rsidR="00961DEF" w14:paraId="156C8424" w14:textId="77777777" w:rsidTr="00DB07EB">
        <w:tc>
          <w:tcPr>
            <w:tcW w:w="342" w:type="dxa"/>
          </w:tcPr>
          <w:p w14:paraId="0AF00B25" w14:textId="18FB5759" w:rsidR="00961DEF" w:rsidRDefault="00961DEF" w:rsidP="00285811">
            <w:pPr>
              <w:spacing w:before="60" w:after="60"/>
              <w:rPr>
                <w:rFonts w:ascii="Times New Roman" w:hAnsi="Times New Roman"/>
                <w:bCs/>
                <w:sz w:val="20"/>
                <w:lang w:val="en-CA"/>
              </w:rPr>
            </w:pPr>
            <w:r>
              <w:rPr>
                <w:rFonts w:ascii="Times New Roman" w:hAnsi="Times New Roman"/>
                <w:bCs/>
                <w:sz w:val="20"/>
                <w:lang w:val="en-CA"/>
              </w:rPr>
              <w:t>4</w:t>
            </w:r>
          </w:p>
        </w:tc>
        <w:tc>
          <w:tcPr>
            <w:tcW w:w="8202" w:type="dxa"/>
          </w:tcPr>
          <w:p w14:paraId="35E84184" w14:textId="73B4DB98" w:rsidR="00961DEF" w:rsidRPr="00360C02" w:rsidRDefault="00961DEF" w:rsidP="00285811">
            <w:pPr>
              <w:spacing w:before="60" w:after="60"/>
              <w:rPr>
                <w:sz w:val="20"/>
                <w:lang w:val="en-CA"/>
              </w:rPr>
            </w:pPr>
            <w:r w:rsidRPr="00961DEF">
              <w:rPr>
                <w:sz w:val="20"/>
                <w:lang w:val="en-CA"/>
              </w:rPr>
              <w:t>Audit Department – 2016 Annual Report</w:t>
            </w:r>
          </w:p>
        </w:tc>
        <w:tc>
          <w:tcPr>
            <w:tcW w:w="2143" w:type="dxa"/>
          </w:tcPr>
          <w:p w14:paraId="2A262BD6" w14:textId="71F043A6" w:rsidR="00961DEF" w:rsidRPr="00FC4787" w:rsidRDefault="00961DEF" w:rsidP="00285811">
            <w:pPr>
              <w:spacing w:before="60" w:after="60"/>
              <w:jc w:val="center"/>
              <w:rPr>
                <w:rFonts w:ascii="Times New Roman" w:hAnsi="Times New Roman"/>
                <w:sz w:val="20"/>
              </w:rPr>
            </w:pPr>
            <w:r>
              <w:rPr>
                <w:rFonts w:ascii="Times New Roman" w:hAnsi="Times New Roman"/>
                <w:sz w:val="20"/>
              </w:rPr>
              <w:t>RECEIVED AS INFORMATION</w:t>
            </w:r>
          </w:p>
        </w:tc>
      </w:tr>
      <w:tr w:rsidR="00961DEF" w14:paraId="1178469D" w14:textId="77777777" w:rsidTr="00DB07EB">
        <w:tc>
          <w:tcPr>
            <w:tcW w:w="342" w:type="dxa"/>
          </w:tcPr>
          <w:p w14:paraId="24CDEB7B" w14:textId="7D52AE65" w:rsidR="00961DEF" w:rsidRDefault="00961DEF" w:rsidP="00285811">
            <w:pPr>
              <w:spacing w:before="60" w:after="60"/>
              <w:rPr>
                <w:rFonts w:ascii="Times New Roman" w:hAnsi="Times New Roman"/>
                <w:bCs/>
                <w:sz w:val="20"/>
                <w:lang w:val="en-CA"/>
              </w:rPr>
            </w:pPr>
            <w:r>
              <w:rPr>
                <w:rFonts w:ascii="Times New Roman" w:hAnsi="Times New Roman"/>
                <w:bCs/>
                <w:sz w:val="20"/>
                <w:lang w:val="en-CA"/>
              </w:rPr>
              <w:t>5</w:t>
            </w:r>
          </w:p>
        </w:tc>
        <w:tc>
          <w:tcPr>
            <w:tcW w:w="8202" w:type="dxa"/>
          </w:tcPr>
          <w:p w14:paraId="0ACF9CE3" w14:textId="1F13A29B" w:rsidR="00961DEF" w:rsidRPr="00360C02" w:rsidRDefault="00961DEF" w:rsidP="00285811">
            <w:pPr>
              <w:spacing w:before="60" w:after="60"/>
              <w:rPr>
                <w:sz w:val="20"/>
                <w:lang w:val="en-CA"/>
              </w:rPr>
            </w:pPr>
            <w:r w:rsidRPr="00360C02">
              <w:rPr>
                <w:sz w:val="20"/>
                <w:lang w:val="en-CA"/>
              </w:rPr>
              <w:t>Audit of Procurement for the Pedestrian and Cycling Strategies Report and Review of the Employee Code of Conduct</w:t>
            </w:r>
          </w:p>
        </w:tc>
        <w:tc>
          <w:tcPr>
            <w:tcW w:w="2143" w:type="dxa"/>
          </w:tcPr>
          <w:p w14:paraId="59C263B7" w14:textId="07AAB621" w:rsidR="00961DEF" w:rsidRPr="00FC4787" w:rsidRDefault="000B0D86" w:rsidP="00285811">
            <w:pPr>
              <w:spacing w:before="60" w:after="60"/>
              <w:jc w:val="center"/>
              <w:rPr>
                <w:rFonts w:ascii="Times New Roman" w:hAnsi="Times New Roman"/>
                <w:sz w:val="20"/>
              </w:rPr>
            </w:pPr>
            <w:r>
              <w:rPr>
                <w:rFonts w:ascii="Times New Roman" w:hAnsi="Times New Roman"/>
                <w:sz w:val="20"/>
              </w:rPr>
              <w:t>REFERRED BACK TO THE EXECUTIVE POLICY COMMITTEE</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54DDF3D0" w:rsidR="00523C51" w:rsidRDefault="00523C51" w:rsidP="002C5117">
            <w:pPr>
              <w:spacing w:before="120" w:after="120"/>
              <w:rPr>
                <w:rFonts w:ascii="Times New Roman" w:hAnsi="Times New Roman"/>
              </w:rPr>
            </w:pPr>
            <w:r>
              <w:rPr>
                <w:rFonts w:ascii="Times New Roman" w:hAnsi="Times New Roman"/>
                <w:b/>
                <w:sz w:val="20"/>
              </w:rPr>
              <w:t xml:space="preserve">REPORT OF THE EXECUTIVE POLICY COMMITTEE </w:t>
            </w:r>
            <w:r w:rsidR="002C5117">
              <w:rPr>
                <w:rFonts w:ascii="Times New Roman" w:hAnsi="Times New Roman"/>
                <w:b/>
                <w:sz w:val="20"/>
              </w:rPr>
              <w:t>dated</w:t>
            </w:r>
            <w:r w:rsidR="002A0134">
              <w:rPr>
                <w:rFonts w:ascii="Times New Roman" w:hAnsi="Times New Roman"/>
                <w:b/>
                <w:sz w:val="20"/>
              </w:rPr>
              <w:t xml:space="preserve"> June 14, 2017</w:t>
            </w:r>
          </w:p>
        </w:tc>
      </w:tr>
      <w:tr w:rsidR="00523C51" w:rsidRPr="00247BA9" w14:paraId="4F742A3A" w14:textId="77777777" w:rsidTr="00DB07EB">
        <w:tc>
          <w:tcPr>
            <w:tcW w:w="342" w:type="dxa"/>
          </w:tcPr>
          <w:p w14:paraId="6AA104FE" w14:textId="5343D150" w:rsidR="00523C51" w:rsidRPr="00247BA9" w:rsidRDefault="00523C51" w:rsidP="006A084A">
            <w:pPr>
              <w:spacing w:before="60" w:after="60"/>
              <w:rPr>
                <w:rFonts w:ascii="Times New Roman" w:hAnsi="Times New Roman"/>
                <w:sz w:val="20"/>
              </w:rPr>
            </w:pPr>
            <w:r w:rsidRPr="00247BA9">
              <w:rPr>
                <w:rFonts w:ascii="Times New Roman" w:hAnsi="Times New Roman"/>
                <w:sz w:val="20"/>
              </w:rPr>
              <w:t>1</w:t>
            </w:r>
          </w:p>
        </w:tc>
        <w:tc>
          <w:tcPr>
            <w:tcW w:w="8211" w:type="dxa"/>
          </w:tcPr>
          <w:p w14:paraId="57C0039F" w14:textId="77F82A18" w:rsidR="00523C51" w:rsidRPr="00247BA9" w:rsidRDefault="00247BA9" w:rsidP="006A084A">
            <w:pPr>
              <w:spacing w:before="60" w:after="60"/>
              <w:rPr>
                <w:rFonts w:ascii="Times New Roman" w:hAnsi="Times New Roman"/>
                <w:sz w:val="20"/>
              </w:rPr>
            </w:pPr>
            <w:r w:rsidRPr="00247BA9">
              <w:rPr>
                <w:rFonts w:ascii="Times New Roman" w:hAnsi="Times New Roman"/>
                <w:sz w:val="20"/>
              </w:rPr>
              <w:t>Amendment to Section 3.1 of the In Camera By-law No. 21/2011</w:t>
            </w:r>
          </w:p>
        </w:tc>
        <w:tc>
          <w:tcPr>
            <w:tcW w:w="2134" w:type="dxa"/>
          </w:tcPr>
          <w:p w14:paraId="7C57CD84" w14:textId="48556600" w:rsidR="00523C51" w:rsidRPr="00247BA9" w:rsidRDefault="00247BA9"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rsidRPr="00247BA9" w14:paraId="47604D3A" w14:textId="77777777" w:rsidTr="00DB07EB">
        <w:tc>
          <w:tcPr>
            <w:tcW w:w="342" w:type="dxa"/>
          </w:tcPr>
          <w:p w14:paraId="246959A2" w14:textId="6BC1C0C1" w:rsidR="00523C51" w:rsidRPr="00247BA9" w:rsidRDefault="00523C51" w:rsidP="006A084A">
            <w:pPr>
              <w:spacing w:before="60" w:after="60"/>
              <w:rPr>
                <w:rFonts w:ascii="Times New Roman" w:hAnsi="Times New Roman"/>
                <w:sz w:val="20"/>
              </w:rPr>
            </w:pPr>
            <w:r w:rsidRPr="00247BA9">
              <w:rPr>
                <w:rFonts w:ascii="Times New Roman" w:hAnsi="Times New Roman"/>
                <w:sz w:val="20"/>
              </w:rPr>
              <w:t>2</w:t>
            </w:r>
          </w:p>
        </w:tc>
        <w:tc>
          <w:tcPr>
            <w:tcW w:w="8211" w:type="dxa"/>
          </w:tcPr>
          <w:p w14:paraId="3684D4DA" w14:textId="4CB08F3E" w:rsidR="00523C51" w:rsidRPr="00247BA9" w:rsidRDefault="00247BA9" w:rsidP="006A084A">
            <w:pPr>
              <w:spacing w:before="60" w:after="60"/>
              <w:rPr>
                <w:rFonts w:ascii="Times New Roman" w:hAnsi="Times New Roman"/>
                <w:bCs/>
                <w:sz w:val="20"/>
                <w:lang w:val="en-CA"/>
              </w:rPr>
            </w:pPr>
            <w:r w:rsidRPr="00247BA9">
              <w:rPr>
                <w:rFonts w:ascii="Times New Roman" w:hAnsi="Times New Roman"/>
                <w:bCs/>
                <w:sz w:val="20"/>
                <w:lang w:val="en-CA"/>
              </w:rPr>
              <w:t>Land Dedication Reserve Fund – Transcona Memorial United Church</w:t>
            </w:r>
          </w:p>
        </w:tc>
        <w:tc>
          <w:tcPr>
            <w:tcW w:w="2134" w:type="dxa"/>
          </w:tcPr>
          <w:p w14:paraId="20E68A9C" w14:textId="59A5B238" w:rsidR="00523C51" w:rsidRPr="00247BA9" w:rsidRDefault="00247BA9" w:rsidP="006A084A">
            <w:pPr>
              <w:spacing w:before="60" w:after="60"/>
              <w:jc w:val="center"/>
              <w:rPr>
                <w:rFonts w:ascii="Times New Roman" w:hAnsi="Times New Roman"/>
                <w:sz w:val="20"/>
              </w:rPr>
            </w:pPr>
            <w:r>
              <w:rPr>
                <w:rFonts w:ascii="Times New Roman" w:hAnsi="Times New Roman"/>
                <w:sz w:val="20"/>
              </w:rPr>
              <w:t>ADOPTED</w:t>
            </w:r>
          </w:p>
        </w:tc>
      </w:tr>
      <w:tr w:rsidR="00523C51" w:rsidRPr="00247BA9" w14:paraId="467E78CB" w14:textId="77777777" w:rsidTr="00DB07EB">
        <w:tc>
          <w:tcPr>
            <w:tcW w:w="342" w:type="dxa"/>
          </w:tcPr>
          <w:p w14:paraId="3CD5EFBC" w14:textId="030C8C07" w:rsidR="00523C51" w:rsidRPr="00247BA9" w:rsidRDefault="00523C51" w:rsidP="006A084A">
            <w:pPr>
              <w:spacing w:before="60" w:after="60"/>
              <w:rPr>
                <w:rFonts w:ascii="Times New Roman" w:hAnsi="Times New Roman"/>
                <w:sz w:val="20"/>
              </w:rPr>
            </w:pPr>
            <w:r w:rsidRPr="00247BA9">
              <w:rPr>
                <w:rFonts w:ascii="Times New Roman" w:hAnsi="Times New Roman"/>
                <w:sz w:val="20"/>
              </w:rPr>
              <w:t>3</w:t>
            </w:r>
          </w:p>
        </w:tc>
        <w:tc>
          <w:tcPr>
            <w:tcW w:w="8211" w:type="dxa"/>
          </w:tcPr>
          <w:p w14:paraId="547F79A5" w14:textId="3B913A0B" w:rsidR="00523C51" w:rsidRPr="00247BA9" w:rsidRDefault="00247BA9" w:rsidP="006A084A">
            <w:pPr>
              <w:spacing w:before="60" w:after="60"/>
              <w:rPr>
                <w:rFonts w:ascii="Times New Roman" w:hAnsi="Times New Roman"/>
                <w:bCs/>
                <w:sz w:val="20"/>
                <w:lang w:val="en-CA"/>
              </w:rPr>
            </w:pPr>
            <w:r w:rsidRPr="00247BA9">
              <w:rPr>
                <w:rFonts w:ascii="Times New Roman" w:hAnsi="Times New Roman"/>
                <w:bCs/>
                <w:sz w:val="20"/>
                <w:lang w:val="en-CA"/>
              </w:rPr>
              <w:t>Formation of Winnipeg Food Council – Membership Recommendations</w:t>
            </w:r>
          </w:p>
        </w:tc>
        <w:tc>
          <w:tcPr>
            <w:tcW w:w="2134" w:type="dxa"/>
          </w:tcPr>
          <w:p w14:paraId="396A8509" w14:textId="094909D1" w:rsidR="00523C51" w:rsidRPr="00247BA9" w:rsidRDefault="00247BA9" w:rsidP="006A084A">
            <w:pPr>
              <w:spacing w:before="60" w:after="60"/>
              <w:jc w:val="center"/>
              <w:rPr>
                <w:rFonts w:ascii="Times New Roman" w:hAnsi="Times New Roman"/>
                <w:sz w:val="20"/>
              </w:rPr>
            </w:pPr>
            <w:r>
              <w:rPr>
                <w:rFonts w:ascii="Times New Roman" w:hAnsi="Times New Roman"/>
                <w:sz w:val="20"/>
              </w:rPr>
              <w:t>ADOPTED</w:t>
            </w:r>
          </w:p>
        </w:tc>
      </w:tr>
      <w:tr w:rsidR="00523C51" w:rsidRPr="00247BA9" w14:paraId="4EEC61AE" w14:textId="77777777" w:rsidTr="00DB07EB">
        <w:tc>
          <w:tcPr>
            <w:tcW w:w="342" w:type="dxa"/>
          </w:tcPr>
          <w:p w14:paraId="15B36C1D" w14:textId="136488D7" w:rsidR="00523C51" w:rsidRPr="00247BA9" w:rsidRDefault="00523C51" w:rsidP="00F367AA">
            <w:pPr>
              <w:spacing w:before="60" w:after="60"/>
              <w:ind w:left="-23"/>
              <w:rPr>
                <w:rFonts w:ascii="Times New Roman" w:hAnsi="Times New Roman"/>
                <w:sz w:val="20"/>
                <w:lang w:val="en-CA"/>
              </w:rPr>
            </w:pPr>
            <w:r w:rsidRPr="00247BA9">
              <w:rPr>
                <w:rFonts w:ascii="Times New Roman" w:hAnsi="Times New Roman"/>
                <w:sz w:val="20"/>
                <w:lang w:val="en-CA"/>
              </w:rPr>
              <w:t>4</w:t>
            </w:r>
          </w:p>
        </w:tc>
        <w:tc>
          <w:tcPr>
            <w:tcW w:w="8211" w:type="dxa"/>
          </w:tcPr>
          <w:p w14:paraId="7CECEB5E" w14:textId="3B3D540F" w:rsidR="00523C51" w:rsidRPr="00247BA9" w:rsidRDefault="00247BA9" w:rsidP="006A084A">
            <w:pPr>
              <w:spacing w:before="60" w:after="60"/>
              <w:ind w:left="29"/>
              <w:rPr>
                <w:rFonts w:ascii="Times New Roman" w:hAnsi="Times New Roman"/>
                <w:bCs/>
                <w:sz w:val="20"/>
                <w:lang w:val="en-CA"/>
              </w:rPr>
            </w:pPr>
            <w:r w:rsidRPr="00247BA9">
              <w:rPr>
                <w:rFonts w:ascii="Times New Roman" w:hAnsi="Times New Roman"/>
                <w:bCs/>
                <w:sz w:val="20"/>
                <w:lang w:val="en-CA"/>
              </w:rPr>
              <w:t>By-law enforcement under The Provincial Offences Act and the Municipal By-Law Enforcement Act</w:t>
            </w:r>
          </w:p>
        </w:tc>
        <w:tc>
          <w:tcPr>
            <w:tcW w:w="2134" w:type="dxa"/>
          </w:tcPr>
          <w:p w14:paraId="280E7D5F" w14:textId="7C4AB945" w:rsidR="00523C51" w:rsidRPr="00247BA9" w:rsidRDefault="00072128" w:rsidP="006A084A">
            <w:pPr>
              <w:spacing w:before="60" w:after="60"/>
              <w:jc w:val="center"/>
              <w:rPr>
                <w:rFonts w:ascii="Times New Roman" w:hAnsi="Times New Roman"/>
                <w:sz w:val="20"/>
              </w:rPr>
            </w:pPr>
            <w:r>
              <w:rPr>
                <w:rFonts w:ascii="Times New Roman" w:hAnsi="Times New Roman"/>
                <w:sz w:val="20"/>
              </w:rPr>
              <w:t>LAID OVER</w:t>
            </w:r>
          </w:p>
        </w:tc>
      </w:tr>
      <w:tr w:rsidR="00523C51" w:rsidRPr="00247BA9" w14:paraId="0AAC745E" w14:textId="77777777" w:rsidTr="00DB07EB">
        <w:tc>
          <w:tcPr>
            <w:tcW w:w="342" w:type="dxa"/>
          </w:tcPr>
          <w:p w14:paraId="0FF5467C" w14:textId="12E25E9A" w:rsidR="00523C51" w:rsidRPr="00247BA9" w:rsidRDefault="00523C51" w:rsidP="006A084A">
            <w:pPr>
              <w:tabs>
                <w:tab w:val="left" w:pos="720"/>
                <w:tab w:val="left" w:pos="1440"/>
                <w:tab w:val="left" w:pos="2160"/>
                <w:tab w:val="right" w:leader="dot" w:pos="10800"/>
              </w:tabs>
              <w:spacing w:before="60" w:after="60"/>
              <w:rPr>
                <w:rFonts w:ascii="Times New Roman" w:hAnsi="Times New Roman"/>
                <w:sz w:val="20"/>
              </w:rPr>
            </w:pPr>
            <w:r w:rsidRPr="00247BA9">
              <w:rPr>
                <w:rFonts w:ascii="Times New Roman" w:hAnsi="Times New Roman"/>
                <w:sz w:val="20"/>
              </w:rPr>
              <w:t>5</w:t>
            </w:r>
          </w:p>
        </w:tc>
        <w:tc>
          <w:tcPr>
            <w:tcW w:w="8211" w:type="dxa"/>
          </w:tcPr>
          <w:p w14:paraId="18977DEC" w14:textId="3D67FEC5" w:rsidR="00523C51" w:rsidRPr="00247BA9" w:rsidRDefault="00247BA9" w:rsidP="006A084A">
            <w:pPr>
              <w:tabs>
                <w:tab w:val="left" w:pos="720"/>
                <w:tab w:val="left" w:pos="1440"/>
                <w:tab w:val="left" w:pos="2160"/>
                <w:tab w:val="right" w:leader="dot" w:pos="10800"/>
              </w:tabs>
              <w:spacing w:before="60" w:after="60"/>
              <w:rPr>
                <w:rFonts w:ascii="Times New Roman" w:hAnsi="Times New Roman"/>
                <w:sz w:val="20"/>
              </w:rPr>
            </w:pPr>
            <w:r w:rsidRPr="00247BA9">
              <w:rPr>
                <w:rFonts w:ascii="Times New Roman" w:hAnsi="Times New Roman"/>
                <w:sz w:val="20"/>
              </w:rPr>
              <w:t xml:space="preserve">Amendment to the </w:t>
            </w:r>
            <w:proofErr w:type="spellStart"/>
            <w:r w:rsidRPr="00247BA9">
              <w:rPr>
                <w:rFonts w:ascii="Times New Roman" w:hAnsi="Times New Roman"/>
                <w:sz w:val="20"/>
              </w:rPr>
              <w:t>Councillors’</w:t>
            </w:r>
            <w:proofErr w:type="spellEnd"/>
            <w:r w:rsidRPr="00247BA9">
              <w:rPr>
                <w:rFonts w:ascii="Times New Roman" w:hAnsi="Times New Roman"/>
                <w:sz w:val="20"/>
              </w:rPr>
              <w:t xml:space="preserve"> Ward Allowance (CWA) Fund Policy</w:t>
            </w:r>
          </w:p>
        </w:tc>
        <w:tc>
          <w:tcPr>
            <w:tcW w:w="2134" w:type="dxa"/>
          </w:tcPr>
          <w:p w14:paraId="06C690C4" w14:textId="7DFEABF3" w:rsidR="00523C51" w:rsidRPr="00247BA9" w:rsidRDefault="00247BA9" w:rsidP="006A084A">
            <w:pPr>
              <w:spacing w:before="60" w:after="60"/>
              <w:jc w:val="center"/>
              <w:rPr>
                <w:rFonts w:ascii="Times New Roman" w:hAnsi="Times New Roman"/>
                <w:sz w:val="20"/>
              </w:rPr>
            </w:pPr>
            <w:r>
              <w:rPr>
                <w:rFonts w:ascii="Times New Roman" w:hAnsi="Times New Roman"/>
                <w:sz w:val="20"/>
              </w:rPr>
              <w:t>ADOPTED</w:t>
            </w:r>
          </w:p>
        </w:tc>
      </w:tr>
    </w:tbl>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085A1B">
        <w:tc>
          <w:tcPr>
            <w:tcW w:w="10687" w:type="dxa"/>
            <w:gridSpan w:val="3"/>
            <w:shd w:val="pct12" w:color="auto" w:fill="auto"/>
          </w:tcPr>
          <w:p w14:paraId="57EFE8D5" w14:textId="61DF66A0" w:rsidR="00843B61" w:rsidRDefault="00843B61" w:rsidP="00085A1B">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6832F3">
              <w:rPr>
                <w:rFonts w:ascii="Times New Roman" w:hAnsi="Times New Roman"/>
                <w:b/>
                <w:sz w:val="20"/>
              </w:rPr>
              <w:t xml:space="preserve"> dated </w:t>
            </w:r>
            <w:r w:rsidR="002A0134">
              <w:rPr>
                <w:rFonts w:ascii="Times New Roman" w:hAnsi="Times New Roman"/>
                <w:b/>
                <w:sz w:val="20"/>
              </w:rPr>
              <w:t>June 6, 2017</w:t>
            </w:r>
          </w:p>
        </w:tc>
      </w:tr>
      <w:tr w:rsidR="00843B61" w:rsidRPr="000832B6" w14:paraId="4BA9B999" w14:textId="77777777" w:rsidTr="00085A1B">
        <w:tc>
          <w:tcPr>
            <w:tcW w:w="421" w:type="dxa"/>
          </w:tcPr>
          <w:p w14:paraId="60A9559C" w14:textId="77777777" w:rsidR="00843B61" w:rsidRPr="000832B6" w:rsidRDefault="00843B61" w:rsidP="00085A1B">
            <w:pPr>
              <w:spacing w:before="60" w:after="60"/>
              <w:rPr>
                <w:rFonts w:ascii="Times New Roman" w:hAnsi="Times New Roman"/>
                <w:sz w:val="20"/>
              </w:rPr>
            </w:pPr>
            <w:r w:rsidRPr="000832B6">
              <w:rPr>
                <w:rFonts w:ascii="Times New Roman" w:hAnsi="Times New Roman"/>
                <w:sz w:val="20"/>
              </w:rPr>
              <w:t>1</w:t>
            </w:r>
          </w:p>
        </w:tc>
        <w:tc>
          <w:tcPr>
            <w:tcW w:w="8014" w:type="dxa"/>
          </w:tcPr>
          <w:p w14:paraId="5B462D6B" w14:textId="48AAC973" w:rsidR="00843B61" w:rsidRPr="000832B6" w:rsidRDefault="000832B6" w:rsidP="00085A1B">
            <w:pPr>
              <w:spacing w:before="60" w:after="60"/>
              <w:rPr>
                <w:rFonts w:ascii="Times New Roman" w:hAnsi="Times New Roman"/>
                <w:sz w:val="20"/>
              </w:rPr>
            </w:pPr>
            <w:r w:rsidRPr="000832B6">
              <w:rPr>
                <w:rFonts w:ascii="Times New Roman" w:hAnsi="Times New Roman"/>
                <w:sz w:val="20"/>
              </w:rPr>
              <w:t>Subdivision and Rezoning – 578 Jessie Avenue – DASZ 6/2017 [c/r DAV 105729/2017D]</w:t>
            </w:r>
          </w:p>
        </w:tc>
        <w:tc>
          <w:tcPr>
            <w:tcW w:w="2252" w:type="dxa"/>
          </w:tcPr>
          <w:p w14:paraId="2E49435B" w14:textId="29D8B86A" w:rsidR="00843B61"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843B61" w:rsidRPr="000832B6" w14:paraId="23748CF5" w14:textId="77777777" w:rsidTr="00085A1B">
        <w:tc>
          <w:tcPr>
            <w:tcW w:w="421" w:type="dxa"/>
          </w:tcPr>
          <w:p w14:paraId="4941FD9F" w14:textId="77777777" w:rsidR="00843B61" w:rsidRPr="000832B6" w:rsidRDefault="00843B61" w:rsidP="00085A1B">
            <w:pPr>
              <w:spacing w:before="60" w:after="60"/>
              <w:rPr>
                <w:rFonts w:ascii="Times New Roman" w:hAnsi="Times New Roman"/>
                <w:sz w:val="20"/>
              </w:rPr>
            </w:pPr>
            <w:r w:rsidRPr="000832B6">
              <w:rPr>
                <w:rFonts w:ascii="Times New Roman" w:hAnsi="Times New Roman"/>
                <w:sz w:val="20"/>
              </w:rPr>
              <w:t>2</w:t>
            </w:r>
          </w:p>
        </w:tc>
        <w:tc>
          <w:tcPr>
            <w:tcW w:w="8014" w:type="dxa"/>
          </w:tcPr>
          <w:p w14:paraId="03AB8AD7" w14:textId="348C0BB2" w:rsidR="00843B61" w:rsidRPr="000832B6" w:rsidRDefault="000832B6" w:rsidP="00085A1B">
            <w:pPr>
              <w:spacing w:before="60" w:after="60"/>
              <w:rPr>
                <w:rFonts w:ascii="Times New Roman" w:hAnsi="Times New Roman"/>
                <w:sz w:val="20"/>
              </w:rPr>
            </w:pPr>
            <w:r w:rsidRPr="000832B6">
              <w:rPr>
                <w:rFonts w:ascii="Times New Roman" w:hAnsi="Times New Roman"/>
                <w:sz w:val="20"/>
              </w:rPr>
              <w:t xml:space="preserve">Extension of Time – Proposed Rezoning – 839 </w:t>
            </w:r>
            <w:proofErr w:type="spellStart"/>
            <w:r w:rsidRPr="000832B6">
              <w:rPr>
                <w:rFonts w:ascii="Times New Roman" w:hAnsi="Times New Roman"/>
                <w:sz w:val="20"/>
              </w:rPr>
              <w:t>Panet</w:t>
            </w:r>
            <w:proofErr w:type="spellEnd"/>
            <w:r w:rsidRPr="000832B6">
              <w:rPr>
                <w:rFonts w:ascii="Times New Roman" w:hAnsi="Times New Roman"/>
                <w:sz w:val="20"/>
              </w:rPr>
              <w:t xml:space="preserve"> Road – DAZ 231/2014</w:t>
            </w:r>
          </w:p>
        </w:tc>
        <w:tc>
          <w:tcPr>
            <w:tcW w:w="2252" w:type="dxa"/>
          </w:tcPr>
          <w:p w14:paraId="66FA17EB" w14:textId="58C792FC" w:rsidR="00843B61"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843B61" w:rsidRPr="000832B6" w14:paraId="6C3A0508" w14:textId="77777777" w:rsidTr="00085A1B">
        <w:tc>
          <w:tcPr>
            <w:tcW w:w="421" w:type="dxa"/>
          </w:tcPr>
          <w:p w14:paraId="49504CC6" w14:textId="77777777" w:rsidR="00843B61" w:rsidRPr="000832B6" w:rsidRDefault="00843B61" w:rsidP="00085A1B">
            <w:pPr>
              <w:spacing w:before="60" w:after="60"/>
              <w:rPr>
                <w:rFonts w:ascii="Times New Roman" w:hAnsi="Times New Roman"/>
                <w:sz w:val="20"/>
              </w:rPr>
            </w:pPr>
            <w:r w:rsidRPr="000832B6">
              <w:rPr>
                <w:rFonts w:ascii="Times New Roman" w:hAnsi="Times New Roman"/>
                <w:sz w:val="20"/>
              </w:rPr>
              <w:t>3</w:t>
            </w:r>
          </w:p>
        </w:tc>
        <w:tc>
          <w:tcPr>
            <w:tcW w:w="8014" w:type="dxa"/>
          </w:tcPr>
          <w:p w14:paraId="289E237E" w14:textId="1D4355B1" w:rsidR="00843B61" w:rsidRPr="000832B6" w:rsidRDefault="000832B6" w:rsidP="00085A1B">
            <w:pPr>
              <w:spacing w:before="60" w:after="60"/>
              <w:rPr>
                <w:rFonts w:ascii="Times New Roman" w:hAnsi="Times New Roman"/>
                <w:bCs/>
                <w:sz w:val="20"/>
                <w:lang w:val="en-CA"/>
              </w:rPr>
            </w:pPr>
            <w:r w:rsidRPr="000832B6">
              <w:rPr>
                <w:rFonts w:ascii="Times New Roman" w:hAnsi="Times New Roman"/>
                <w:bCs/>
                <w:sz w:val="20"/>
                <w:lang w:val="en-CA"/>
              </w:rPr>
              <w:t xml:space="preserve">Extension of Time – Proposed Subdivision and Rezoning – Gunn </w:t>
            </w:r>
            <w:proofErr w:type="spellStart"/>
            <w:r w:rsidRPr="000832B6">
              <w:rPr>
                <w:rFonts w:ascii="Times New Roman" w:hAnsi="Times New Roman"/>
                <w:bCs/>
                <w:sz w:val="20"/>
                <w:lang w:val="en-CA"/>
              </w:rPr>
              <w:t>Hewitson</w:t>
            </w:r>
            <w:proofErr w:type="spellEnd"/>
            <w:r w:rsidRPr="000832B6">
              <w:rPr>
                <w:rFonts w:ascii="Times New Roman" w:hAnsi="Times New Roman"/>
                <w:bCs/>
                <w:sz w:val="20"/>
                <w:lang w:val="en-CA"/>
              </w:rPr>
              <w:t xml:space="preserve"> – DASZ 18/2014</w:t>
            </w:r>
          </w:p>
        </w:tc>
        <w:tc>
          <w:tcPr>
            <w:tcW w:w="2252" w:type="dxa"/>
          </w:tcPr>
          <w:p w14:paraId="55C47143" w14:textId="77E260DB" w:rsidR="00843B61"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843B61" w:rsidRPr="000832B6" w14:paraId="233111EE" w14:textId="77777777" w:rsidTr="00085A1B">
        <w:tc>
          <w:tcPr>
            <w:tcW w:w="421" w:type="dxa"/>
          </w:tcPr>
          <w:p w14:paraId="08E0011D" w14:textId="77777777" w:rsidR="00843B61" w:rsidRPr="000832B6" w:rsidRDefault="00843B61"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4</w:t>
            </w:r>
          </w:p>
        </w:tc>
        <w:tc>
          <w:tcPr>
            <w:tcW w:w="8014" w:type="dxa"/>
          </w:tcPr>
          <w:p w14:paraId="14977D18" w14:textId="60983D64" w:rsidR="00843B61" w:rsidRPr="000832B6" w:rsidRDefault="000832B6"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Development Agreement Amendment AG 50/13 – Ridgewood South, Opposite Cardiff Avenue and North of CNR Mainline – Ridgewood West Land Corp. – DASZ 50/2013</w:t>
            </w:r>
          </w:p>
        </w:tc>
        <w:tc>
          <w:tcPr>
            <w:tcW w:w="2252" w:type="dxa"/>
          </w:tcPr>
          <w:p w14:paraId="12A6C71B" w14:textId="183E1B2A" w:rsidR="00843B61"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843B61" w:rsidRPr="000832B6" w14:paraId="0036E2F0" w14:textId="77777777" w:rsidTr="00085A1B">
        <w:tc>
          <w:tcPr>
            <w:tcW w:w="421" w:type="dxa"/>
          </w:tcPr>
          <w:p w14:paraId="2C899700" w14:textId="77777777" w:rsidR="00843B61" w:rsidRPr="000832B6" w:rsidRDefault="00843B61"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5</w:t>
            </w:r>
          </w:p>
        </w:tc>
        <w:tc>
          <w:tcPr>
            <w:tcW w:w="8014" w:type="dxa"/>
          </w:tcPr>
          <w:p w14:paraId="3572B60A" w14:textId="25F11197" w:rsidR="00843B61" w:rsidRPr="000832B6" w:rsidRDefault="000832B6"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Development Agreement Amendment – File DASZ 15/2013 (AG 15/13)</w:t>
            </w:r>
          </w:p>
        </w:tc>
        <w:tc>
          <w:tcPr>
            <w:tcW w:w="2252" w:type="dxa"/>
          </w:tcPr>
          <w:p w14:paraId="0CBE6BB6" w14:textId="2FB4EA26" w:rsidR="00843B61"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843B61" w:rsidRPr="000832B6" w14:paraId="121C4AE3" w14:textId="77777777" w:rsidTr="00085A1B">
        <w:tc>
          <w:tcPr>
            <w:tcW w:w="421" w:type="dxa"/>
          </w:tcPr>
          <w:p w14:paraId="54ACBF0B" w14:textId="77777777" w:rsidR="00843B61" w:rsidRPr="000832B6" w:rsidRDefault="00843B61"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6</w:t>
            </w:r>
          </w:p>
        </w:tc>
        <w:tc>
          <w:tcPr>
            <w:tcW w:w="8014" w:type="dxa"/>
          </w:tcPr>
          <w:p w14:paraId="0229E922" w14:textId="60F25845" w:rsidR="00843B61" w:rsidRPr="000832B6" w:rsidRDefault="000832B6" w:rsidP="00085A1B">
            <w:pPr>
              <w:tabs>
                <w:tab w:val="left" w:pos="720"/>
                <w:tab w:val="left" w:pos="1440"/>
                <w:tab w:val="left" w:pos="2160"/>
                <w:tab w:val="right" w:leader="dot" w:pos="10800"/>
              </w:tabs>
              <w:spacing w:before="60" w:after="60"/>
              <w:rPr>
                <w:rFonts w:ascii="Times New Roman" w:hAnsi="Times New Roman"/>
                <w:bCs/>
                <w:sz w:val="20"/>
                <w:lang w:val="en-CA"/>
              </w:rPr>
            </w:pPr>
            <w:r w:rsidRPr="000832B6">
              <w:rPr>
                <w:rFonts w:ascii="Times New Roman" w:hAnsi="Times New Roman"/>
                <w:bCs/>
                <w:sz w:val="20"/>
                <w:lang w:val="en-CA"/>
              </w:rPr>
              <w:t>Development Agreement Amendment – File DASZ 18/2014 (AG 18/14)</w:t>
            </w:r>
          </w:p>
        </w:tc>
        <w:tc>
          <w:tcPr>
            <w:tcW w:w="2252" w:type="dxa"/>
          </w:tcPr>
          <w:p w14:paraId="1CE180F0" w14:textId="5D7289BD" w:rsidR="00843B61"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843B61" w:rsidRPr="000832B6" w14:paraId="6F6B7867" w14:textId="77777777" w:rsidTr="00085A1B">
        <w:tc>
          <w:tcPr>
            <w:tcW w:w="421" w:type="dxa"/>
          </w:tcPr>
          <w:p w14:paraId="6271ACD2" w14:textId="77777777" w:rsidR="00843B61" w:rsidRPr="000832B6" w:rsidRDefault="00843B61"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7</w:t>
            </w:r>
          </w:p>
        </w:tc>
        <w:tc>
          <w:tcPr>
            <w:tcW w:w="8014" w:type="dxa"/>
          </w:tcPr>
          <w:p w14:paraId="3DFFE3A2" w14:textId="14AEC9DF" w:rsidR="00843B61" w:rsidRPr="000832B6" w:rsidRDefault="000832B6"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Assignment of Development Agreement AG 44/79 – Whyte Ridge Industrial Development Agreement AG 44/79 – DAS 30/88 – Fultz Boulevard</w:t>
            </w:r>
          </w:p>
        </w:tc>
        <w:tc>
          <w:tcPr>
            <w:tcW w:w="2252" w:type="dxa"/>
          </w:tcPr>
          <w:p w14:paraId="1CCC948C" w14:textId="548B1C53" w:rsidR="00843B61"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843B61" w:rsidRPr="000832B6" w14:paraId="5EF7CFB0" w14:textId="77777777" w:rsidTr="00085A1B">
        <w:tc>
          <w:tcPr>
            <w:tcW w:w="421" w:type="dxa"/>
          </w:tcPr>
          <w:p w14:paraId="08F6F471" w14:textId="77777777" w:rsidR="00843B61" w:rsidRPr="000832B6" w:rsidRDefault="00843B61"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8</w:t>
            </w:r>
          </w:p>
        </w:tc>
        <w:tc>
          <w:tcPr>
            <w:tcW w:w="8014" w:type="dxa"/>
          </w:tcPr>
          <w:p w14:paraId="050C519F" w14:textId="2619EA0A" w:rsidR="00843B61" w:rsidRPr="000832B6" w:rsidRDefault="000832B6"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Cell Towers near Residential Development</w:t>
            </w:r>
          </w:p>
        </w:tc>
        <w:tc>
          <w:tcPr>
            <w:tcW w:w="2252" w:type="dxa"/>
          </w:tcPr>
          <w:p w14:paraId="44A3E793" w14:textId="25EDF48F" w:rsidR="00843B61"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843B61" w:rsidRPr="000832B6" w14:paraId="0375B24B" w14:textId="77777777" w:rsidTr="00085A1B">
        <w:tc>
          <w:tcPr>
            <w:tcW w:w="421" w:type="dxa"/>
          </w:tcPr>
          <w:p w14:paraId="63E7723F" w14:textId="77777777" w:rsidR="00843B61" w:rsidRPr="000832B6" w:rsidRDefault="00843B61"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9</w:t>
            </w:r>
          </w:p>
        </w:tc>
        <w:tc>
          <w:tcPr>
            <w:tcW w:w="8014" w:type="dxa"/>
          </w:tcPr>
          <w:p w14:paraId="4116B686" w14:textId="7AD277EB" w:rsidR="00843B61" w:rsidRPr="000832B6" w:rsidRDefault="000832B6"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Undertaking a Comprehensive Housing Needs Assessment for Winnipeg</w:t>
            </w:r>
          </w:p>
        </w:tc>
        <w:tc>
          <w:tcPr>
            <w:tcW w:w="2252" w:type="dxa"/>
          </w:tcPr>
          <w:p w14:paraId="1F651224" w14:textId="5313F47C" w:rsidR="00843B61"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843B61" w:rsidRPr="000832B6" w14:paraId="2075D21E" w14:textId="77777777" w:rsidTr="00085A1B">
        <w:tc>
          <w:tcPr>
            <w:tcW w:w="421" w:type="dxa"/>
          </w:tcPr>
          <w:p w14:paraId="55459819" w14:textId="77777777" w:rsidR="00843B61" w:rsidRPr="000832B6" w:rsidRDefault="00843B61"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10</w:t>
            </w:r>
          </w:p>
        </w:tc>
        <w:tc>
          <w:tcPr>
            <w:tcW w:w="8014" w:type="dxa"/>
          </w:tcPr>
          <w:p w14:paraId="69E8E167" w14:textId="4EB0F695" w:rsidR="00843B61" w:rsidRPr="000832B6" w:rsidRDefault="000832B6"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List of Historical Resources – Nomination of W.J. Guest Fish Company Warehouse/Great West Metal Company Building, 90 Alexander Avenue</w:t>
            </w:r>
          </w:p>
        </w:tc>
        <w:tc>
          <w:tcPr>
            <w:tcW w:w="2252" w:type="dxa"/>
          </w:tcPr>
          <w:p w14:paraId="261C22F5" w14:textId="368987DC" w:rsidR="00843B61"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2A0134" w:rsidRPr="000832B6" w14:paraId="35D5DC6E" w14:textId="77777777" w:rsidTr="00085A1B">
        <w:tc>
          <w:tcPr>
            <w:tcW w:w="421" w:type="dxa"/>
          </w:tcPr>
          <w:p w14:paraId="7A32E2DF" w14:textId="43E9D58F" w:rsidR="002A0134" w:rsidRPr="000832B6" w:rsidRDefault="002A0134" w:rsidP="004426AD">
            <w:pPr>
              <w:pageBreakBefore/>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lastRenderedPageBreak/>
              <w:t>11</w:t>
            </w:r>
          </w:p>
        </w:tc>
        <w:tc>
          <w:tcPr>
            <w:tcW w:w="8014" w:type="dxa"/>
          </w:tcPr>
          <w:p w14:paraId="0D36879D" w14:textId="65B8A501" w:rsidR="002A0134" w:rsidRPr="000832B6" w:rsidRDefault="000832B6" w:rsidP="004426AD">
            <w:pPr>
              <w:pageBreakBefore/>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Lease Agreement to Allow for the Use of City-Owned Property at 3448 Pembina Highway for the purpose of a Day Care Centre</w:t>
            </w:r>
          </w:p>
        </w:tc>
        <w:tc>
          <w:tcPr>
            <w:tcW w:w="2252" w:type="dxa"/>
          </w:tcPr>
          <w:p w14:paraId="7FFD5C96" w14:textId="54E17DE8" w:rsidR="002A0134" w:rsidRPr="000832B6" w:rsidRDefault="00117A13" w:rsidP="004426AD">
            <w:pPr>
              <w:pageBreakBefore/>
              <w:spacing w:before="60" w:after="60"/>
              <w:jc w:val="center"/>
              <w:rPr>
                <w:rFonts w:ascii="Times New Roman" w:hAnsi="Times New Roman"/>
                <w:sz w:val="20"/>
              </w:rPr>
            </w:pPr>
            <w:r>
              <w:rPr>
                <w:rFonts w:ascii="Times New Roman" w:hAnsi="Times New Roman"/>
                <w:sz w:val="20"/>
              </w:rPr>
              <w:t>ADOPTED</w:t>
            </w:r>
          </w:p>
        </w:tc>
      </w:tr>
      <w:tr w:rsidR="002A0134" w:rsidRPr="000832B6" w14:paraId="764C5D69" w14:textId="77777777" w:rsidTr="00085A1B">
        <w:tc>
          <w:tcPr>
            <w:tcW w:w="421" w:type="dxa"/>
          </w:tcPr>
          <w:p w14:paraId="76F40276" w14:textId="7CB29634" w:rsidR="002A0134" w:rsidRPr="000832B6" w:rsidRDefault="002A0134"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12</w:t>
            </w:r>
          </w:p>
        </w:tc>
        <w:tc>
          <w:tcPr>
            <w:tcW w:w="8014" w:type="dxa"/>
          </w:tcPr>
          <w:p w14:paraId="0A0F719D" w14:textId="23D4CB2F" w:rsidR="002A0134" w:rsidRPr="000832B6" w:rsidRDefault="000832B6"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 xml:space="preserve">Exchange of City-owned Land South of 811 </w:t>
            </w:r>
            <w:proofErr w:type="spellStart"/>
            <w:r w:rsidRPr="000832B6">
              <w:rPr>
                <w:rFonts w:ascii="Times New Roman" w:hAnsi="Times New Roman"/>
                <w:sz w:val="20"/>
              </w:rPr>
              <w:t>Panet</w:t>
            </w:r>
            <w:proofErr w:type="spellEnd"/>
            <w:r w:rsidRPr="000832B6">
              <w:rPr>
                <w:rFonts w:ascii="Times New Roman" w:hAnsi="Times New Roman"/>
                <w:sz w:val="20"/>
              </w:rPr>
              <w:t xml:space="preserve"> Road with Adjacent Land at 811 </w:t>
            </w:r>
            <w:proofErr w:type="spellStart"/>
            <w:r w:rsidRPr="000832B6">
              <w:rPr>
                <w:rFonts w:ascii="Times New Roman" w:hAnsi="Times New Roman"/>
                <w:sz w:val="20"/>
              </w:rPr>
              <w:t>Panet</w:t>
            </w:r>
            <w:proofErr w:type="spellEnd"/>
            <w:r w:rsidRPr="000832B6">
              <w:rPr>
                <w:rFonts w:ascii="Times New Roman" w:hAnsi="Times New Roman"/>
                <w:sz w:val="20"/>
              </w:rPr>
              <w:t xml:space="preserve"> Road for the </w:t>
            </w:r>
            <w:proofErr w:type="spellStart"/>
            <w:r w:rsidRPr="000832B6">
              <w:rPr>
                <w:rFonts w:ascii="Times New Roman" w:hAnsi="Times New Roman"/>
                <w:sz w:val="20"/>
              </w:rPr>
              <w:t>Panet</w:t>
            </w:r>
            <w:proofErr w:type="spellEnd"/>
            <w:r w:rsidRPr="000832B6">
              <w:rPr>
                <w:rFonts w:ascii="Times New Roman" w:hAnsi="Times New Roman"/>
                <w:sz w:val="20"/>
              </w:rPr>
              <w:t xml:space="preserve"> Road/Molson Street Reconstruction and Twinning Project</w:t>
            </w:r>
          </w:p>
        </w:tc>
        <w:tc>
          <w:tcPr>
            <w:tcW w:w="2252" w:type="dxa"/>
          </w:tcPr>
          <w:p w14:paraId="0D865A8C" w14:textId="05182929" w:rsidR="002A0134"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2A0134" w:rsidRPr="000832B6" w14:paraId="69F1895D" w14:textId="77777777" w:rsidTr="00085A1B">
        <w:tc>
          <w:tcPr>
            <w:tcW w:w="421" w:type="dxa"/>
          </w:tcPr>
          <w:p w14:paraId="20F72969" w14:textId="6A393F20" w:rsidR="002A0134" w:rsidRPr="000832B6" w:rsidRDefault="002A0134"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13</w:t>
            </w:r>
          </w:p>
        </w:tc>
        <w:tc>
          <w:tcPr>
            <w:tcW w:w="8014" w:type="dxa"/>
          </w:tcPr>
          <w:p w14:paraId="44FC6B79" w14:textId="24B53393" w:rsidR="002A0134" w:rsidRPr="000832B6" w:rsidRDefault="000832B6"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 xml:space="preserve">Downtown Development Projects – </w:t>
            </w:r>
            <w:proofErr w:type="spellStart"/>
            <w:r w:rsidRPr="000832B6">
              <w:rPr>
                <w:rFonts w:ascii="Times New Roman" w:hAnsi="Times New Roman"/>
                <w:sz w:val="20"/>
              </w:rPr>
              <w:t>CentreVenture</w:t>
            </w:r>
            <w:proofErr w:type="spellEnd"/>
            <w:r w:rsidRPr="000832B6">
              <w:rPr>
                <w:rFonts w:ascii="Times New Roman" w:hAnsi="Times New Roman"/>
                <w:sz w:val="20"/>
              </w:rPr>
              <w:t xml:space="preserve"> Development Corporation</w:t>
            </w:r>
          </w:p>
        </w:tc>
        <w:tc>
          <w:tcPr>
            <w:tcW w:w="2252" w:type="dxa"/>
          </w:tcPr>
          <w:p w14:paraId="22B3E1FE" w14:textId="7592B5B9" w:rsidR="002A0134"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2A0134" w:rsidRPr="000832B6" w14:paraId="6985AB4F" w14:textId="77777777" w:rsidTr="00085A1B">
        <w:tc>
          <w:tcPr>
            <w:tcW w:w="421" w:type="dxa"/>
          </w:tcPr>
          <w:p w14:paraId="3B8C6AE2" w14:textId="3137A098" w:rsidR="002A0134" w:rsidRPr="000832B6" w:rsidRDefault="002A0134"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14</w:t>
            </w:r>
          </w:p>
        </w:tc>
        <w:tc>
          <w:tcPr>
            <w:tcW w:w="8014" w:type="dxa"/>
          </w:tcPr>
          <w:p w14:paraId="14ED3500" w14:textId="27C7E4D2" w:rsidR="002A0134" w:rsidRPr="000832B6" w:rsidRDefault="000832B6"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Report to Re-establish the Fee for Appeals under the Vacant Buildings By-law 79/2010</w:t>
            </w:r>
          </w:p>
        </w:tc>
        <w:tc>
          <w:tcPr>
            <w:tcW w:w="2252" w:type="dxa"/>
          </w:tcPr>
          <w:p w14:paraId="6B16ECC1" w14:textId="384A81B7" w:rsidR="002A0134"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2A0134" w:rsidRPr="000832B6" w14:paraId="17DFC022" w14:textId="77777777" w:rsidTr="00085A1B">
        <w:tc>
          <w:tcPr>
            <w:tcW w:w="421" w:type="dxa"/>
          </w:tcPr>
          <w:p w14:paraId="643946CA" w14:textId="3E18A543" w:rsidR="002A0134" w:rsidRPr="000832B6" w:rsidRDefault="002A0134"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15</w:t>
            </w:r>
          </w:p>
        </w:tc>
        <w:tc>
          <w:tcPr>
            <w:tcW w:w="8014" w:type="dxa"/>
          </w:tcPr>
          <w:p w14:paraId="045D8FA0" w14:textId="16F6FCB9" w:rsidR="002A0134" w:rsidRPr="000832B6" w:rsidRDefault="000832B6"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 xml:space="preserve">Assignment of Development Agreement AG 14/81 – Subdivision and Rezoning of Land North of </w:t>
            </w:r>
            <w:proofErr w:type="spellStart"/>
            <w:r w:rsidRPr="000832B6">
              <w:rPr>
                <w:rFonts w:ascii="Times New Roman" w:hAnsi="Times New Roman"/>
                <w:sz w:val="20"/>
              </w:rPr>
              <w:t>Beliveau</w:t>
            </w:r>
            <w:proofErr w:type="spellEnd"/>
            <w:r w:rsidRPr="000832B6">
              <w:rPr>
                <w:rFonts w:ascii="Times New Roman" w:hAnsi="Times New Roman"/>
                <w:sz w:val="20"/>
              </w:rPr>
              <w:t xml:space="preserve"> Road and East of Eric Street</w:t>
            </w:r>
          </w:p>
        </w:tc>
        <w:tc>
          <w:tcPr>
            <w:tcW w:w="2252" w:type="dxa"/>
          </w:tcPr>
          <w:p w14:paraId="145B913E" w14:textId="50E865BB" w:rsidR="002A0134"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2A0134" w:rsidRPr="000832B6" w14:paraId="0AF38818" w14:textId="77777777" w:rsidTr="00085A1B">
        <w:tc>
          <w:tcPr>
            <w:tcW w:w="421" w:type="dxa"/>
          </w:tcPr>
          <w:p w14:paraId="48EC07A0" w14:textId="5288BE1A" w:rsidR="002A0134" w:rsidRPr="000832B6" w:rsidRDefault="002A0134"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16</w:t>
            </w:r>
          </w:p>
        </w:tc>
        <w:tc>
          <w:tcPr>
            <w:tcW w:w="8014" w:type="dxa"/>
          </w:tcPr>
          <w:p w14:paraId="21ED6184" w14:textId="31D034D5" w:rsidR="002A0134" w:rsidRPr="000832B6" w:rsidRDefault="000832B6"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Land Exchange of City-owned Land at the Rear of 650 Beecher Avenue – Parcel B, Plan 29263 with Land Required for Street Widening at 650 Beecher Avenue</w:t>
            </w:r>
          </w:p>
        </w:tc>
        <w:tc>
          <w:tcPr>
            <w:tcW w:w="2252" w:type="dxa"/>
          </w:tcPr>
          <w:p w14:paraId="2AC2B702" w14:textId="3EAA70BA" w:rsidR="002A0134"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r w:rsidR="002A0134" w:rsidRPr="000832B6" w14:paraId="2DBCED56" w14:textId="77777777" w:rsidTr="00085A1B">
        <w:tc>
          <w:tcPr>
            <w:tcW w:w="421" w:type="dxa"/>
          </w:tcPr>
          <w:p w14:paraId="5C3E839E" w14:textId="62F1BF37" w:rsidR="002A0134" w:rsidRPr="000832B6" w:rsidRDefault="002A0134"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17</w:t>
            </w:r>
          </w:p>
        </w:tc>
        <w:tc>
          <w:tcPr>
            <w:tcW w:w="8014" w:type="dxa"/>
          </w:tcPr>
          <w:p w14:paraId="654C2820" w14:textId="78B7632E" w:rsidR="002A0134" w:rsidRPr="000832B6" w:rsidRDefault="000832B6" w:rsidP="00085A1B">
            <w:pPr>
              <w:tabs>
                <w:tab w:val="left" w:pos="720"/>
                <w:tab w:val="left" w:pos="1440"/>
                <w:tab w:val="left" w:pos="2160"/>
                <w:tab w:val="right" w:leader="dot" w:pos="10800"/>
              </w:tabs>
              <w:spacing w:before="60" w:after="60"/>
              <w:rPr>
                <w:rFonts w:ascii="Times New Roman" w:hAnsi="Times New Roman"/>
                <w:sz w:val="20"/>
              </w:rPr>
            </w:pPr>
            <w:r w:rsidRPr="000832B6">
              <w:rPr>
                <w:rFonts w:ascii="Times New Roman" w:hAnsi="Times New Roman"/>
                <w:sz w:val="20"/>
              </w:rPr>
              <w:t>Declaration and Sale of Surplus Land Adjacent to 761 North Drive</w:t>
            </w:r>
          </w:p>
        </w:tc>
        <w:tc>
          <w:tcPr>
            <w:tcW w:w="2252" w:type="dxa"/>
          </w:tcPr>
          <w:p w14:paraId="35AC4AC3" w14:textId="682BB573" w:rsidR="002A0134" w:rsidRPr="000832B6" w:rsidRDefault="00117A13" w:rsidP="00085A1B">
            <w:pPr>
              <w:spacing w:before="60" w:after="60"/>
              <w:jc w:val="center"/>
              <w:rPr>
                <w:rFonts w:ascii="Times New Roman" w:hAnsi="Times New Roman"/>
                <w:sz w:val="20"/>
              </w:rPr>
            </w:pPr>
            <w:r>
              <w:rPr>
                <w:rFonts w:ascii="Times New Roman" w:hAnsi="Times New Roman"/>
                <w:sz w:val="20"/>
              </w:rPr>
              <w:t>ADOPTED</w:t>
            </w:r>
          </w:p>
        </w:tc>
      </w:tr>
    </w:tbl>
    <w:p w14:paraId="6A07CAD5"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085A1B">
        <w:tc>
          <w:tcPr>
            <w:tcW w:w="10687" w:type="dxa"/>
            <w:gridSpan w:val="3"/>
            <w:shd w:val="pct12" w:color="auto" w:fill="auto"/>
          </w:tcPr>
          <w:p w14:paraId="7FB639CB" w14:textId="750119C1" w:rsidR="00895261" w:rsidRDefault="00895261" w:rsidP="00085A1B">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546B3B">
              <w:rPr>
                <w:rFonts w:ascii="Times New Roman" w:hAnsi="Times New Roman"/>
                <w:b/>
                <w:sz w:val="20"/>
              </w:rPr>
              <w:t>June 12, 2017</w:t>
            </w:r>
          </w:p>
        </w:tc>
      </w:tr>
      <w:tr w:rsidR="00895261" w14:paraId="0514CFA8" w14:textId="77777777" w:rsidTr="00085A1B">
        <w:tc>
          <w:tcPr>
            <w:tcW w:w="342" w:type="dxa"/>
          </w:tcPr>
          <w:p w14:paraId="3EEA3414" w14:textId="77777777" w:rsidR="00895261" w:rsidRPr="00644F3B" w:rsidRDefault="00895261" w:rsidP="00085A1B">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13A77CF4" w:rsidR="00895261" w:rsidRPr="006A084A" w:rsidRDefault="000832B6" w:rsidP="00085A1B">
            <w:pPr>
              <w:spacing w:before="60" w:after="60"/>
              <w:rPr>
                <w:rFonts w:ascii="Times New Roman" w:hAnsi="Times New Roman"/>
                <w:sz w:val="20"/>
              </w:rPr>
            </w:pPr>
            <w:r w:rsidRPr="000832B6">
              <w:rPr>
                <w:rFonts w:ascii="Times New Roman" w:hAnsi="Times New Roman"/>
                <w:sz w:val="20"/>
              </w:rPr>
              <w:t>Renaming of the West End Library - Harvey Smith</w:t>
            </w:r>
          </w:p>
        </w:tc>
        <w:tc>
          <w:tcPr>
            <w:tcW w:w="2163" w:type="dxa"/>
          </w:tcPr>
          <w:p w14:paraId="652CDC85" w14:textId="1B7159B6" w:rsidR="00895261" w:rsidRPr="000832B6" w:rsidRDefault="000832B6" w:rsidP="00085A1B">
            <w:pPr>
              <w:spacing w:before="60" w:after="60"/>
              <w:jc w:val="center"/>
              <w:rPr>
                <w:rFonts w:ascii="Times New Roman" w:hAnsi="Times New Roman"/>
                <w:sz w:val="20"/>
              </w:rPr>
            </w:pPr>
            <w:r w:rsidRPr="000832B6">
              <w:rPr>
                <w:rFonts w:ascii="Times New Roman" w:hAnsi="Times New Roman"/>
                <w:sz w:val="20"/>
              </w:rPr>
              <w:t>ADOPTED</w:t>
            </w:r>
          </w:p>
        </w:tc>
      </w:tr>
    </w:tbl>
    <w:p w14:paraId="7F16CFDC"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37B73D96"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9C4628">
              <w:rPr>
                <w:rFonts w:ascii="Times New Roman" w:hAnsi="Times New Roman"/>
                <w:b/>
                <w:sz w:val="20"/>
              </w:rPr>
              <w:t>May 30, 2017</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1B61B69C" w:rsidR="00523C51" w:rsidRPr="006A084A" w:rsidRDefault="006832F3" w:rsidP="00FF56AC">
            <w:pPr>
              <w:tabs>
                <w:tab w:val="left" w:pos="720"/>
                <w:tab w:val="left" w:pos="1440"/>
                <w:tab w:val="left" w:pos="2160"/>
                <w:tab w:val="right" w:leader="dot" w:pos="10800"/>
              </w:tabs>
              <w:spacing w:before="60" w:after="60"/>
              <w:rPr>
                <w:rFonts w:ascii="Times New Roman" w:hAnsi="Times New Roman"/>
                <w:sz w:val="20"/>
                <w:lang w:val="en-CA"/>
              </w:rPr>
            </w:pPr>
            <w:r w:rsidRPr="006832F3">
              <w:rPr>
                <w:rFonts w:ascii="Times New Roman" w:hAnsi="Times New Roman"/>
                <w:sz w:val="20"/>
                <w:lang w:val="en-CA"/>
              </w:rPr>
              <w:t>Transit Safety</w:t>
            </w:r>
          </w:p>
        </w:tc>
        <w:tc>
          <w:tcPr>
            <w:tcW w:w="2151" w:type="dxa"/>
          </w:tcPr>
          <w:p w14:paraId="038EDD58" w14:textId="32FDF5BA" w:rsidR="00523C51" w:rsidRPr="007C58C4" w:rsidRDefault="00A46EAF" w:rsidP="00FF56AC">
            <w:pPr>
              <w:spacing w:before="60" w:after="60"/>
              <w:jc w:val="center"/>
              <w:rPr>
                <w:rFonts w:ascii="Times New Roman" w:hAnsi="Times New Roman"/>
                <w:sz w:val="20"/>
              </w:rPr>
            </w:pPr>
            <w:r w:rsidRPr="007C58C4">
              <w:rPr>
                <w:rFonts w:ascii="Times New Roman" w:hAnsi="Times New Roman"/>
                <w:sz w:val="20"/>
              </w:rPr>
              <w:t>RECEIVED AS INFORMATION</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07AFB619" w:rsidR="00523C51" w:rsidRPr="006A084A" w:rsidRDefault="006832F3" w:rsidP="00FF56AC">
            <w:pPr>
              <w:tabs>
                <w:tab w:val="left" w:pos="720"/>
                <w:tab w:val="left" w:pos="1440"/>
                <w:tab w:val="left" w:pos="2160"/>
                <w:tab w:val="right" w:leader="dot" w:pos="10800"/>
              </w:tabs>
              <w:spacing w:before="60" w:after="60"/>
              <w:rPr>
                <w:rFonts w:ascii="Times New Roman" w:hAnsi="Times New Roman"/>
                <w:sz w:val="20"/>
                <w:lang w:val="en-CA"/>
              </w:rPr>
            </w:pPr>
            <w:r w:rsidRPr="006832F3">
              <w:rPr>
                <w:rFonts w:ascii="Times New Roman" w:hAnsi="Times New Roman"/>
                <w:sz w:val="20"/>
                <w:lang w:val="en-CA"/>
              </w:rPr>
              <w:t>U-Pass Program Exemptions</w:t>
            </w:r>
          </w:p>
        </w:tc>
        <w:tc>
          <w:tcPr>
            <w:tcW w:w="2151" w:type="dxa"/>
          </w:tcPr>
          <w:p w14:paraId="520E6CA6" w14:textId="0F4868F8" w:rsidR="00523C51" w:rsidRPr="007C58C4" w:rsidRDefault="007C58C4" w:rsidP="00FF56AC">
            <w:pPr>
              <w:spacing w:before="60" w:after="60"/>
              <w:jc w:val="center"/>
              <w:rPr>
                <w:rFonts w:ascii="Times New Roman" w:hAnsi="Times New Roman"/>
                <w:sz w:val="20"/>
              </w:rPr>
            </w:pPr>
            <w:r w:rsidRPr="007C58C4">
              <w:rPr>
                <w:rFonts w:ascii="Times New Roman" w:hAnsi="Times New Roman"/>
                <w:sz w:val="20"/>
              </w:rPr>
              <w:t>REFERRED TO THE 2018 BUDGET REVIEW PROCESS</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2FA4C10B" w:rsidR="00523C51" w:rsidRPr="00BF5F21" w:rsidRDefault="006832F3" w:rsidP="00FF56AC">
            <w:pPr>
              <w:spacing w:before="60" w:after="60"/>
              <w:rPr>
                <w:rFonts w:ascii="Times New Roman" w:hAnsi="Times New Roman"/>
                <w:bCs/>
                <w:sz w:val="20"/>
                <w:lang w:val="en-CA"/>
              </w:rPr>
            </w:pPr>
            <w:r w:rsidRPr="006832F3">
              <w:rPr>
                <w:rFonts w:ascii="Times New Roman" w:hAnsi="Times New Roman"/>
                <w:bCs/>
                <w:sz w:val="20"/>
                <w:lang w:val="en-CA"/>
              </w:rPr>
              <w:t>Review of Reduced Speed School Zones By-law No. 76/2014</w:t>
            </w:r>
          </w:p>
        </w:tc>
        <w:tc>
          <w:tcPr>
            <w:tcW w:w="2151" w:type="dxa"/>
          </w:tcPr>
          <w:p w14:paraId="4674E900" w14:textId="4F370384" w:rsidR="00523C51" w:rsidRPr="007C58C4" w:rsidRDefault="009C5933" w:rsidP="00FF56AC">
            <w:pPr>
              <w:spacing w:before="60" w:after="60"/>
              <w:jc w:val="center"/>
              <w:rPr>
                <w:rFonts w:ascii="Times New Roman" w:hAnsi="Times New Roman"/>
                <w:sz w:val="20"/>
              </w:rPr>
            </w:pPr>
            <w:r>
              <w:rPr>
                <w:rFonts w:ascii="Times New Roman" w:hAnsi="Times New Roman"/>
                <w:sz w:val="20"/>
              </w:rPr>
              <w:t>REFERRED TO THE WINNIPEG PUBLIC SERVICE</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24B5146A" w:rsidR="00523C51" w:rsidRPr="006A084A" w:rsidRDefault="006832F3" w:rsidP="006832F3">
            <w:pPr>
              <w:spacing w:before="60" w:after="60"/>
              <w:ind w:firstLine="18"/>
              <w:rPr>
                <w:rFonts w:ascii="Times New Roman" w:hAnsi="Times New Roman"/>
                <w:sz w:val="20"/>
                <w:lang w:val="en-CA"/>
              </w:rPr>
            </w:pPr>
            <w:r w:rsidRPr="006832F3">
              <w:rPr>
                <w:rFonts w:ascii="Times New Roman" w:hAnsi="Times New Roman"/>
                <w:sz w:val="20"/>
                <w:lang w:val="en-CA"/>
              </w:rPr>
              <w:t>Agreement to Allow City Access to Information within the Province of Manitoba’s Advanced Routing and Permitting System</w:t>
            </w:r>
          </w:p>
        </w:tc>
        <w:tc>
          <w:tcPr>
            <w:tcW w:w="2151" w:type="dxa"/>
          </w:tcPr>
          <w:p w14:paraId="09EF51F1" w14:textId="798014F1" w:rsidR="00523C51" w:rsidRPr="007C58C4" w:rsidRDefault="006C39FA" w:rsidP="00FF56AC">
            <w:pPr>
              <w:spacing w:before="60" w:after="60"/>
              <w:jc w:val="center"/>
              <w:rPr>
                <w:rFonts w:ascii="Times New Roman" w:hAnsi="Times New Roman"/>
                <w:sz w:val="20"/>
              </w:rPr>
            </w:pPr>
            <w:r w:rsidRPr="007C58C4">
              <w:rPr>
                <w:rFonts w:ascii="Times New Roman" w:hAnsi="Times New Roman"/>
                <w:sz w:val="20"/>
              </w:rPr>
              <w:t>ADOPTED</w:t>
            </w:r>
          </w:p>
        </w:tc>
      </w:tr>
      <w:tr w:rsidR="009C4628" w14:paraId="7000F76D" w14:textId="77777777" w:rsidTr="00DB07EB">
        <w:tc>
          <w:tcPr>
            <w:tcW w:w="342" w:type="dxa"/>
          </w:tcPr>
          <w:p w14:paraId="48D1FEB8" w14:textId="7020F85F" w:rsidR="009C4628" w:rsidRDefault="009C4628"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4DC401D3" w14:textId="77777777" w:rsidR="006832F3" w:rsidRPr="006832F3" w:rsidRDefault="006832F3" w:rsidP="006832F3">
            <w:pPr>
              <w:spacing w:before="60" w:after="60"/>
              <w:ind w:firstLine="18"/>
              <w:rPr>
                <w:rFonts w:ascii="Times New Roman" w:hAnsi="Times New Roman"/>
                <w:sz w:val="20"/>
                <w:lang w:val="en-CA"/>
              </w:rPr>
            </w:pPr>
            <w:r w:rsidRPr="006832F3">
              <w:rPr>
                <w:rFonts w:ascii="Times New Roman" w:hAnsi="Times New Roman"/>
                <w:sz w:val="20"/>
                <w:lang w:val="en-CA"/>
              </w:rPr>
              <w:t xml:space="preserve">2017 Regional and Local Street Renewal Program – Industrial/Commercial Roads and </w:t>
            </w:r>
          </w:p>
          <w:p w14:paraId="3B25C724" w14:textId="5C2A7E61" w:rsidR="009C4628" w:rsidRPr="006A084A" w:rsidRDefault="006832F3" w:rsidP="006832F3">
            <w:pPr>
              <w:spacing w:before="60" w:after="60"/>
              <w:ind w:firstLine="18"/>
              <w:rPr>
                <w:rFonts w:ascii="Times New Roman" w:hAnsi="Times New Roman"/>
                <w:sz w:val="20"/>
                <w:lang w:val="en-CA"/>
              </w:rPr>
            </w:pPr>
            <w:r w:rsidRPr="006832F3">
              <w:rPr>
                <w:rFonts w:ascii="Times New Roman" w:hAnsi="Times New Roman"/>
                <w:sz w:val="20"/>
                <w:lang w:val="en-CA"/>
              </w:rPr>
              <w:t>Ellice Avenue Rehabilitation/Reconstruction – Delegation of Authority to Award Contracts Exceeding</w:t>
            </w:r>
            <w:r>
              <w:rPr>
                <w:rFonts w:ascii="Times New Roman" w:hAnsi="Times New Roman"/>
                <w:sz w:val="20"/>
                <w:lang w:val="en-CA"/>
              </w:rPr>
              <w:t xml:space="preserve"> </w:t>
            </w:r>
            <w:r w:rsidRPr="006832F3">
              <w:rPr>
                <w:rFonts w:ascii="Times New Roman" w:hAnsi="Times New Roman"/>
                <w:sz w:val="20"/>
                <w:lang w:val="en-CA"/>
              </w:rPr>
              <w:t>$5,000,000</w:t>
            </w:r>
          </w:p>
        </w:tc>
        <w:tc>
          <w:tcPr>
            <w:tcW w:w="2151" w:type="dxa"/>
          </w:tcPr>
          <w:p w14:paraId="335571F1" w14:textId="41B06DAB" w:rsidR="009C4628" w:rsidRPr="007C58C4" w:rsidRDefault="006C39FA" w:rsidP="00FF56AC">
            <w:pPr>
              <w:spacing w:before="60" w:after="60"/>
              <w:jc w:val="center"/>
              <w:rPr>
                <w:rFonts w:ascii="Times New Roman" w:hAnsi="Times New Roman"/>
                <w:sz w:val="20"/>
              </w:rPr>
            </w:pPr>
            <w:r w:rsidRPr="007C58C4">
              <w:rPr>
                <w:rFonts w:ascii="Times New Roman" w:hAnsi="Times New Roman"/>
                <w:sz w:val="20"/>
              </w:rPr>
              <w:t>ADOPTED</w:t>
            </w:r>
          </w:p>
        </w:tc>
      </w:tr>
    </w:tbl>
    <w:p w14:paraId="25FABFDA" w14:textId="77777777" w:rsidR="00843B61" w:rsidRDefault="00843B61" w:rsidP="00DC356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154C7A45" w14:textId="77777777" w:rsidTr="00085A1B">
        <w:tc>
          <w:tcPr>
            <w:tcW w:w="10687" w:type="dxa"/>
            <w:gridSpan w:val="3"/>
            <w:shd w:val="pct12" w:color="auto" w:fill="auto"/>
          </w:tcPr>
          <w:p w14:paraId="176EEB7B" w14:textId="64A92EAE" w:rsidR="00895261" w:rsidRDefault="00895261" w:rsidP="00085A1B">
            <w:pPr>
              <w:spacing w:before="120" w:after="120"/>
              <w:rPr>
                <w:rFonts w:ascii="Times New Roman" w:hAnsi="Times New Roman"/>
              </w:rPr>
            </w:pPr>
            <w:r>
              <w:rPr>
                <w:rFonts w:ascii="Times New Roman" w:hAnsi="Times New Roman"/>
                <w:b/>
                <w:sz w:val="20"/>
              </w:rPr>
              <w:t xml:space="preserve">REPORT OF THE STANDING POLICY COMMITTEE ON FINANCE dated </w:t>
            </w:r>
            <w:r w:rsidR="000C3AD2">
              <w:rPr>
                <w:rFonts w:ascii="Times New Roman" w:hAnsi="Times New Roman"/>
                <w:b/>
                <w:sz w:val="20"/>
              </w:rPr>
              <w:t>June 8, 2017</w:t>
            </w:r>
          </w:p>
        </w:tc>
      </w:tr>
      <w:tr w:rsidR="00895261" w14:paraId="7B93DA38" w14:textId="77777777" w:rsidTr="00085A1B">
        <w:tc>
          <w:tcPr>
            <w:tcW w:w="342" w:type="dxa"/>
          </w:tcPr>
          <w:p w14:paraId="31FB5F77" w14:textId="77777777" w:rsidR="00895261" w:rsidRPr="00644F3B" w:rsidRDefault="00895261" w:rsidP="00085A1B">
            <w:pPr>
              <w:spacing w:before="60" w:after="60"/>
              <w:rPr>
                <w:rFonts w:ascii="Times New Roman" w:hAnsi="Times New Roman"/>
                <w:sz w:val="20"/>
                <w:szCs w:val="24"/>
              </w:rPr>
            </w:pPr>
            <w:r>
              <w:rPr>
                <w:rFonts w:ascii="Times New Roman" w:hAnsi="Times New Roman"/>
                <w:sz w:val="20"/>
                <w:szCs w:val="24"/>
              </w:rPr>
              <w:t>1</w:t>
            </w:r>
          </w:p>
        </w:tc>
        <w:tc>
          <w:tcPr>
            <w:tcW w:w="8182" w:type="dxa"/>
          </w:tcPr>
          <w:p w14:paraId="138A2D21" w14:textId="515905C2" w:rsidR="00895261" w:rsidRPr="006A084A" w:rsidRDefault="0042587A" w:rsidP="0042587A">
            <w:pPr>
              <w:spacing w:before="60" w:after="60"/>
              <w:rPr>
                <w:rFonts w:ascii="Times New Roman" w:hAnsi="Times New Roman"/>
                <w:sz w:val="20"/>
              </w:rPr>
            </w:pPr>
            <w:r w:rsidRPr="0042587A">
              <w:rPr>
                <w:rFonts w:ascii="Times New Roman" w:hAnsi="Times New Roman"/>
                <w:sz w:val="20"/>
              </w:rPr>
              <w:t>2017 Cost Mitigation Measures - Changes to Capital Projects and</w:t>
            </w:r>
            <w:r>
              <w:rPr>
                <w:rFonts w:ascii="Times New Roman" w:hAnsi="Times New Roman"/>
                <w:sz w:val="20"/>
              </w:rPr>
              <w:t xml:space="preserve"> </w:t>
            </w:r>
            <w:r w:rsidRPr="0042587A">
              <w:rPr>
                <w:rFonts w:ascii="Times New Roman" w:hAnsi="Times New Roman"/>
                <w:sz w:val="20"/>
              </w:rPr>
              <w:t>Implications for the Financial Stabilization</w:t>
            </w:r>
            <w:r>
              <w:rPr>
                <w:rFonts w:ascii="Times New Roman" w:hAnsi="Times New Roman"/>
                <w:sz w:val="20"/>
              </w:rPr>
              <w:t xml:space="preserve"> </w:t>
            </w:r>
            <w:r w:rsidRPr="0042587A">
              <w:rPr>
                <w:rFonts w:ascii="Times New Roman" w:hAnsi="Times New Roman"/>
                <w:sz w:val="20"/>
              </w:rPr>
              <w:t>Reserve and Other Reserves</w:t>
            </w:r>
          </w:p>
        </w:tc>
        <w:tc>
          <w:tcPr>
            <w:tcW w:w="2163" w:type="dxa"/>
          </w:tcPr>
          <w:p w14:paraId="36F1F6BF" w14:textId="27DC9C4D" w:rsidR="00895261" w:rsidRDefault="0042587A" w:rsidP="00085A1B">
            <w:pPr>
              <w:spacing w:before="60" w:after="60"/>
              <w:jc w:val="center"/>
              <w:rPr>
                <w:rFonts w:ascii="Times New Roman" w:hAnsi="Times New Roman"/>
              </w:rPr>
            </w:pPr>
            <w:r w:rsidRPr="007C58C4">
              <w:rPr>
                <w:rFonts w:ascii="Times New Roman" w:hAnsi="Times New Roman"/>
                <w:sz w:val="20"/>
              </w:rPr>
              <w:t>ADOPTED</w:t>
            </w:r>
          </w:p>
        </w:tc>
      </w:tr>
      <w:tr w:rsidR="000C3AD2" w14:paraId="34A7228E" w14:textId="77777777" w:rsidTr="00085A1B">
        <w:tc>
          <w:tcPr>
            <w:tcW w:w="342" w:type="dxa"/>
          </w:tcPr>
          <w:p w14:paraId="724F845D" w14:textId="0AE56553" w:rsidR="000C3AD2" w:rsidRDefault="000C3AD2" w:rsidP="00085A1B">
            <w:pPr>
              <w:spacing w:before="60" w:after="60"/>
              <w:rPr>
                <w:rFonts w:ascii="Times New Roman" w:hAnsi="Times New Roman"/>
                <w:sz w:val="20"/>
                <w:szCs w:val="24"/>
              </w:rPr>
            </w:pPr>
            <w:r>
              <w:rPr>
                <w:rFonts w:ascii="Times New Roman" w:hAnsi="Times New Roman"/>
                <w:sz w:val="20"/>
                <w:szCs w:val="24"/>
              </w:rPr>
              <w:t>2</w:t>
            </w:r>
          </w:p>
        </w:tc>
        <w:tc>
          <w:tcPr>
            <w:tcW w:w="8182" w:type="dxa"/>
          </w:tcPr>
          <w:p w14:paraId="6F95D9A5" w14:textId="672ADABA" w:rsidR="000C3AD2" w:rsidRPr="006A084A" w:rsidRDefault="0042587A" w:rsidP="00085A1B">
            <w:pPr>
              <w:spacing w:before="60" w:after="60"/>
              <w:rPr>
                <w:rFonts w:ascii="Times New Roman" w:hAnsi="Times New Roman"/>
                <w:sz w:val="20"/>
              </w:rPr>
            </w:pPr>
            <w:r w:rsidRPr="0042587A">
              <w:rPr>
                <w:rFonts w:ascii="Times New Roman" w:hAnsi="Times New Roman"/>
                <w:sz w:val="20"/>
              </w:rPr>
              <w:t>Consolidation of Capital Project Budgets into a Public Safety Radio System Capital Project</w:t>
            </w:r>
          </w:p>
        </w:tc>
        <w:tc>
          <w:tcPr>
            <w:tcW w:w="2163" w:type="dxa"/>
          </w:tcPr>
          <w:p w14:paraId="62CB8481" w14:textId="3426EA29" w:rsidR="000C3AD2" w:rsidRDefault="0042587A" w:rsidP="00085A1B">
            <w:pPr>
              <w:spacing w:before="60" w:after="60"/>
              <w:jc w:val="center"/>
              <w:rPr>
                <w:rFonts w:ascii="Times New Roman" w:hAnsi="Times New Roman"/>
              </w:rPr>
            </w:pPr>
            <w:r w:rsidRPr="007C58C4">
              <w:rPr>
                <w:rFonts w:ascii="Times New Roman" w:hAnsi="Times New Roman"/>
                <w:sz w:val="20"/>
              </w:rPr>
              <w:t>ADOPTED</w:t>
            </w:r>
          </w:p>
        </w:tc>
      </w:tr>
    </w:tbl>
    <w:p w14:paraId="72279891" w14:textId="77777777" w:rsidR="00895261" w:rsidRDefault="00895261" w:rsidP="00895261">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675D8F47" w:rsidR="00523C51" w:rsidRDefault="00352003" w:rsidP="004426AD">
            <w:pPr>
              <w:spacing w:before="120" w:after="120"/>
              <w:rPr>
                <w:rFonts w:ascii="Times New Roman" w:hAnsi="Times New Roman"/>
              </w:rPr>
            </w:pPr>
            <w:r>
              <w:rPr>
                <w:rFonts w:ascii="Times New Roman" w:hAnsi="Times New Roman"/>
                <w:sz w:val="20"/>
              </w:rPr>
              <w:br w:type="page"/>
            </w:r>
            <w:r w:rsidR="00523C51">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FC4787">
              <w:rPr>
                <w:rFonts w:ascii="Times New Roman" w:hAnsi="Times New Roman"/>
                <w:b/>
                <w:sz w:val="20"/>
              </w:rPr>
              <w:t xml:space="preserve"> </w:t>
            </w:r>
            <w:r w:rsidR="004426AD">
              <w:rPr>
                <w:rFonts w:ascii="Times New Roman" w:hAnsi="Times New Roman"/>
                <w:b/>
                <w:sz w:val="20"/>
              </w:rPr>
              <w:t>dated</w:t>
            </w:r>
            <w:r w:rsidR="00FC4787">
              <w:rPr>
                <w:rFonts w:ascii="Times New Roman" w:hAnsi="Times New Roman"/>
                <w:b/>
                <w:sz w:val="20"/>
              </w:rPr>
              <w:t xml:space="preserve"> M</w:t>
            </w:r>
            <w:r w:rsidR="004426AD">
              <w:rPr>
                <w:rFonts w:ascii="Times New Roman" w:hAnsi="Times New Roman"/>
                <w:b/>
                <w:sz w:val="20"/>
              </w:rPr>
              <w:t>ay</w:t>
            </w:r>
            <w:r w:rsidR="00FC4787">
              <w:rPr>
                <w:rFonts w:ascii="Times New Roman" w:hAnsi="Times New Roman"/>
                <w:b/>
                <w:sz w:val="20"/>
              </w:rPr>
              <w:t xml:space="preserve"> 29, 2017</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5FD5E0A7" w:rsidR="00523C51" w:rsidRPr="006A084A" w:rsidRDefault="00FC4787" w:rsidP="000949C0">
            <w:pPr>
              <w:tabs>
                <w:tab w:val="left" w:pos="720"/>
                <w:tab w:val="left" w:pos="1440"/>
                <w:tab w:val="left" w:pos="2160"/>
                <w:tab w:val="right" w:leader="dot" w:pos="10800"/>
              </w:tabs>
              <w:spacing w:before="60" w:after="60"/>
              <w:rPr>
                <w:rFonts w:ascii="Times New Roman" w:hAnsi="Times New Roman"/>
                <w:sz w:val="20"/>
                <w:lang w:val="en-CA"/>
              </w:rPr>
            </w:pPr>
            <w:r w:rsidRPr="00FC4787">
              <w:rPr>
                <w:rFonts w:ascii="Times New Roman" w:hAnsi="Times New Roman"/>
                <w:sz w:val="20"/>
                <w:lang w:val="en-CA"/>
              </w:rPr>
              <w:t>Water Leak Credit Policy and H2O Help to Others Program</w:t>
            </w:r>
          </w:p>
        </w:tc>
        <w:tc>
          <w:tcPr>
            <w:tcW w:w="2155" w:type="dxa"/>
          </w:tcPr>
          <w:p w14:paraId="7035711D" w14:textId="2B1840E2" w:rsidR="00523C51" w:rsidRPr="00FC4787" w:rsidRDefault="00FC4787" w:rsidP="000949C0">
            <w:pPr>
              <w:spacing w:before="60" w:after="60"/>
              <w:jc w:val="center"/>
              <w:rPr>
                <w:rFonts w:ascii="Times New Roman" w:hAnsi="Times New Roman"/>
                <w:sz w:val="20"/>
              </w:rPr>
            </w:pPr>
            <w:r w:rsidRPr="00FC4787">
              <w:rPr>
                <w:rFonts w:ascii="Times New Roman" w:hAnsi="Times New Roman"/>
                <w:sz w:val="20"/>
              </w:rPr>
              <w:t>ADOPTED</w:t>
            </w:r>
          </w:p>
        </w:tc>
      </w:tr>
      <w:tr w:rsidR="00FC4787" w14:paraId="30DD6667" w14:textId="77777777" w:rsidTr="00DB07EB">
        <w:tc>
          <w:tcPr>
            <w:tcW w:w="337" w:type="dxa"/>
          </w:tcPr>
          <w:p w14:paraId="6338BD4C" w14:textId="100C168B" w:rsidR="00FC4787" w:rsidRDefault="00FC4787"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12C30313" w14:textId="364CE432" w:rsidR="00FC4787" w:rsidRPr="006A084A" w:rsidRDefault="00FC4787" w:rsidP="000949C0">
            <w:pPr>
              <w:tabs>
                <w:tab w:val="left" w:pos="720"/>
                <w:tab w:val="left" w:pos="1440"/>
                <w:tab w:val="left" w:pos="2160"/>
                <w:tab w:val="right" w:leader="dot" w:pos="10800"/>
              </w:tabs>
              <w:spacing w:before="60" w:after="60"/>
              <w:rPr>
                <w:rFonts w:ascii="Times New Roman" w:hAnsi="Times New Roman"/>
                <w:sz w:val="20"/>
                <w:lang w:val="en-CA"/>
              </w:rPr>
            </w:pPr>
            <w:r w:rsidRPr="00FC4787">
              <w:rPr>
                <w:rFonts w:ascii="Times New Roman" w:hAnsi="Times New Roman"/>
                <w:sz w:val="20"/>
                <w:lang w:val="en-CA"/>
              </w:rPr>
              <w:t>Leachate Acceptance from RM of St. Clements at the North End Sewage Treatment Plant</w:t>
            </w:r>
          </w:p>
        </w:tc>
        <w:tc>
          <w:tcPr>
            <w:tcW w:w="2155" w:type="dxa"/>
          </w:tcPr>
          <w:p w14:paraId="5E59AA0C" w14:textId="3EDB34FF" w:rsidR="00FC4787" w:rsidRPr="00FC4787" w:rsidRDefault="00FC4787" w:rsidP="000949C0">
            <w:pPr>
              <w:spacing w:before="60" w:after="60"/>
              <w:jc w:val="center"/>
              <w:rPr>
                <w:rFonts w:ascii="Times New Roman" w:hAnsi="Times New Roman"/>
                <w:sz w:val="20"/>
              </w:rPr>
            </w:pPr>
            <w:r w:rsidRPr="00FC4787">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3FE9D213" w14:textId="77777777" w:rsidR="00895261" w:rsidRDefault="00895261" w:rsidP="00EF083F">
      <w:pPr>
        <w:rPr>
          <w:rFonts w:ascii="Times New Roman" w:hAnsi="Times New Roman"/>
        </w:rPr>
      </w:pPr>
    </w:p>
    <w:p w14:paraId="5A57041D" w14:textId="77777777" w:rsidR="00DA7743" w:rsidRDefault="00DA7743"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0F6989" w14:paraId="5E39541C" w14:textId="77777777" w:rsidTr="00085A1B">
        <w:tc>
          <w:tcPr>
            <w:tcW w:w="10687" w:type="dxa"/>
            <w:gridSpan w:val="3"/>
            <w:shd w:val="pct12" w:color="auto" w:fill="auto"/>
          </w:tcPr>
          <w:p w14:paraId="4A8B5499" w14:textId="37E86465" w:rsidR="000F6989" w:rsidRDefault="000F6989" w:rsidP="004426AD">
            <w:pPr>
              <w:spacing w:before="120" w:after="120"/>
              <w:rPr>
                <w:rFonts w:ascii="Times New Roman" w:hAnsi="Times New Roman"/>
              </w:rPr>
            </w:pPr>
            <w:r>
              <w:rPr>
                <w:rFonts w:ascii="Times New Roman" w:hAnsi="Times New Roman"/>
                <w:b/>
                <w:sz w:val="20"/>
              </w:rPr>
              <w:lastRenderedPageBreak/>
              <w:t xml:space="preserve">REPORT OF THE STANDING POLICY COMMITTEE ON INNOVATION </w:t>
            </w:r>
            <w:r w:rsidR="004426AD">
              <w:rPr>
                <w:rFonts w:ascii="Times New Roman" w:hAnsi="Times New Roman"/>
                <w:b/>
                <w:sz w:val="20"/>
              </w:rPr>
              <w:t>dated May 26, 2017</w:t>
            </w:r>
            <w:r>
              <w:rPr>
                <w:rFonts w:ascii="Times New Roman" w:hAnsi="Times New Roman"/>
                <w:b/>
                <w:sz w:val="20"/>
              </w:rPr>
              <w:t xml:space="preserve"> </w:t>
            </w:r>
          </w:p>
        </w:tc>
      </w:tr>
      <w:tr w:rsidR="000F6989" w14:paraId="5ED4ECAC" w14:textId="77777777" w:rsidTr="00085A1B">
        <w:tc>
          <w:tcPr>
            <w:tcW w:w="342" w:type="dxa"/>
          </w:tcPr>
          <w:p w14:paraId="585CB0E7" w14:textId="77777777" w:rsidR="000F6989" w:rsidRPr="00644F3B" w:rsidRDefault="000F6989" w:rsidP="00085A1B">
            <w:pPr>
              <w:spacing w:before="60" w:after="60"/>
              <w:rPr>
                <w:rFonts w:ascii="Times New Roman" w:hAnsi="Times New Roman"/>
                <w:sz w:val="20"/>
                <w:szCs w:val="24"/>
              </w:rPr>
            </w:pPr>
            <w:r>
              <w:rPr>
                <w:rFonts w:ascii="Times New Roman" w:hAnsi="Times New Roman"/>
                <w:sz w:val="20"/>
                <w:szCs w:val="24"/>
              </w:rPr>
              <w:t>1</w:t>
            </w:r>
          </w:p>
        </w:tc>
        <w:tc>
          <w:tcPr>
            <w:tcW w:w="8182" w:type="dxa"/>
          </w:tcPr>
          <w:p w14:paraId="667D6011" w14:textId="77777777" w:rsidR="00F92369" w:rsidRPr="00083D86" w:rsidRDefault="00F92369" w:rsidP="00F92369">
            <w:pPr>
              <w:tabs>
                <w:tab w:val="left" w:pos="720"/>
                <w:tab w:val="left" w:pos="1440"/>
                <w:tab w:val="right" w:leader="dot" w:pos="9360"/>
              </w:tabs>
              <w:rPr>
                <w:rFonts w:ascii="Times New Roman" w:hAnsi="Times New Roman"/>
                <w:sz w:val="20"/>
              </w:rPr>
            </w:pPr>
            <w:r w:rsidRPr="00083D86">
              <w:rPr>
                <w:rFonts w:ascii="Times New Roman" w:hAnsi="Times New Roman"/>
                <w:sz w:val="20"/>
              </w:rPr>
              <w:t>Winnipeg Fleet Management SOA – 2017 Business Plan (Selection Report)</w:t>
            </w:r>
          </w:p>
          <w:p w14:paraId="76FB7BFC" w14:textId="77777777" w:rsidR="000F6989" w:rsidRPr="006A084A" w:rsidRDefault="000F6989" w:rsidP="00085A1B">
            <w:pPr>
              <w:spacing w:before="60" w:after="60"/>
              <w:rPr>
                <w:rFonts w:ascii="Times New Roman" w:hAnsi="Times New Roman"/>
                <w:sz w:val="20"/>
              </w:rPr>
            </w:pPr>
          </w:p>
        </w:tc>
        <w:tc>
          <w:tcPr>
            <w:tcW w:w="2163" w:type="dxa"/>
          </w:tcPr>
          <w:p w14:paraId="28D06C3B" w14:textId="13CF2804" w:rsidR="000F6989" w:rsidRDefault="0076072E" w:rsidP="00085A1B">
            <w:pPr>
              <w:spacing w:before="60" w:after="60"/>
              <w:jc w:val="center"/>
              <w:rPr>
                <w:rFonts w:ascii="Times New Roman" w:hAnsi="Times New Roman"/>
              </w:rPr>
            </w:pPr>
            <w:r w:rsidRPr="00FC4787">
              <w:rPr>
                <w:rFonts w:ascii="Times New Roman" w:hAnsi="Times New Roman"/>
                <w:sz w:val="20"/>
              </w:rPr>
              <w:t>ADOPTED</w:t>
            </w:r>
          </w:p>
        </w:tc>
      </w:tr>
      <w:tr w:rsidR="009C4628" w14:paraId="29DA9F5A" w14:textId="77777777" w:rsidTr="00085A1B">
        <w:tc>
          <w:tcPr>
            <w:tcW w:w="342" w:type="dxa"/>
          </w:tcPr>
          <w:p w14:paraId="31F5F8DD" w14:textId="363F27C4" w:rsidR="009C4628" w:rsidRDefault="009C4628" w:rsidP="00085A1B">
            <w:pPr>
              <w:spacing w:before="60" w:after="60"/>
              <w:rPr>
                <w:rFonts w:ascii="Times New Roman" w:hAnsi="Times New Roman"/>
                <w:sz w:val="20"/>
                <w:szCs w:val="24"/>
              </w:rPr>
            </w:pPr>
            <w:r>
              <w:rPr>
                <w:rFonts w:ascii="Times New Roman" w:hAnsi="Times New Roman"/>
                <w:sz w:val="20"/>
                <w:szCs w:val="24"/>
              </w:rPr>
              <w:t>2</w:t>
            </w:r>
          </w:p>
        </w:tc>
        <w:tc>
          <w:tcPr>
            <w:tcW w:w="8182" w:type="dxa"/>
          </w:tcPr>
          <w:p w14:paraId="445902DD" w14:textId="61405A28" w:rsidR="009C4628" w:rsidRPr="006A084A" w:rsidRDefault="00F92369" w:rsidP="00085A1B">
            <w:pPr>
              <w:spacing w:before="60" w:after="60"/>
              <w:rPr>
                <w:rFonts w:ascii="Times New Roman" w:hAnsi="Times New Roman"/>
                <w:sz w:val="20"/>
              </w:rPr>
            </w:pPr>
            <w:r w:rsidRPr="00083D86">
              <w:rPr>
                <w:rFonts w:ascii="Times New Roman" w:hAnsi="Times New Roman"/>
                <w:sz w:val="20"/>
              </w:rPr>
              <w:t>Winnipeg Parking Authority SOA - 2017 Business Plan (Selection Report)</w:t>
            </w:r>
          </w:p>
        </w:tc>
        <w:tc>
          <w:tcPr>
            <w:tcW w:w="2163" w:type="dxa"/>
          </w:tcPr>
          <w:p w14:paraId="25CFA430" w14:textId="0D3ED0BC" w:rsidR="009C4628" w:rsidRDefault="0076072E" w:rsidP="00085A1B">
            <w:pPr>
              <w:spacing w:before="60" w:after="60"/>
              <w:jc w:val="center"/>
              <w:rPr>
                <w:rFonts w:ascii="Times New Roman" w:hAnsi="Times New Roman"/>
              </w:rPr>
            </w:pPr>
            <w:r w:rsidRPr="00FC4787">
              <w:rPr>
                <w:rFonts w:ascii="Times New Roman" w:hAnsi="Times New Roman"/>
                <w:sz w:val="20"/>
              </w:rPr>
              <w:t>ADOPTED</w:t>
            </w:r>
          </w:p>
        </w:tc>
      </w:tr>
      <w:tr w:rsidR="009C4628" w14:paraId="0D98B407" w14:textId="77777777" w:rsidTr="00085A1B">
        <w:tc>
          <w:tcPr>
            <w:tcW w:w="342" w:type="dxa"/>
          </w:tcPr>
          <w:p w14:paraId="7CE6C007" w14:textId="2FE55F06" w:rsidR="009C4628" w:rsidRDefault="009C4628" w:rsidP="00085A1B">
            <w:pPr>
              <w:spacing w:before="60" w:after="60"/>
              <w:rPr>
                <w:rFonts w:ascii="Times New Roman" w:hAnsi="Times New Roman"/>
                <w:sz w:val="20"/>
                <w:szCs w:val="24"/>
              </w:rPr>
            </w:pPr>
            <w:r>
              <w:rPr>
                <w:rFonts w:ascii="Times New Roman" w:hAnsi="Times New Roman"/>
                <w:sz w:val="20"/>
                <w:szCs w:val="24"/>
              </w:rPr>
              <w:t>3</w:t>
            </w:r>
          </w:p>
        </w:tc>
        <w:tc>
          <w:tcPr>
            <w:tcW w:w="8182" w:type="dxa"/>
          </w:tcPr>
          <w:p w14:paraId="3B61D0A4" w14:textId="7FFACFC0" w:rsidR="009C4628" w:rsidRPr="006A084A" w:rsidRDefault="00F92369" w:rsidP="00085A1B">
            <w:pPr>
              <w:spacing w:before="60" w:after="60"/>
              <w:rPr>
                <w:rFonts w:ascii="Times New Roman" w:hAnsi="Times New Roman"/>
                <w:sz w:val="20"/>
              </w:rPr>
            </w:pPr>
            <w:r w:rsidRPr="00083D86">
              <w:rPr>
                <w:rFonts w:ascii="Times New Roman" w:hAnsi="Times New Roman"/>
                <w:sz w:val="20"/>
              </w:rPr>
              <w:t>Animal Services SOA - 2017 Business Plan (Selection Report)</w:t>
            </w:r>
          </w:p>
        </w:tc>
        <w:tc>
          <w:tcPr>
            <w:tcW w:w="2163" w:type="dxa"/>
          </w:tcPr>
          <w:p w14:paraId="328E0669" w14:textId="1E39C8E5" w:rsidR="009C4628" w:rsidRDefault="0076072E" w:rsidP="00085A1B">
            <w:pPr>
              <w:spacing w:before="60" w:after="60"/>
              <w:jc w:val="center"/>
              <w:rPr>
                <w:rFonts w:ascii="Times New Roman" w:hAnsi="Times New Roman"/>
              </w:rPr>
            </w:pPr>
            <w:r w:rsidRPr="00FC4787">
              <w:rPr>
                <w:rFonts w:ascii="Times New Roman" w:hAnsi="Times New Roman"/>
                <w:sz w:val="20"/>
              </w:rPr>
              <w:t>ADOPTED</w:t>
            </w:r>
          </w:p>
        </w:tc>
      </w:tr>
    </w:tbl>
    <w:p w14:paraId="46169E6C" w14:textId="77777777" w:rsidR="00643188" w:rsidRDefault="00643188">
      <w:pPr>
        <w:rPr>
          <w:rFonts w:ascii="Times New Roman" w:hAnsi="Times New Roman"/>
        </w:rPr>
      </w:pPr>
    </w:p>
    <w:tbl>
      <w:tblPr>
        <w:tblW w:w="1071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1980"/>
      </w:tblGrid>
      <w:tr w:rsidR="00526F70" w14:paraId="070456D0" w14:textId="77777777" w:rsidTr="000A0883">
        <w:trPr>
          <w:cantSplit/>
          <w:trHeight w:val="69"/>
        </w:trPr>
        <w:tc>
          <w:tcPr>
            <w:tcW w:w="10715" w:type="dxa"/>
            <w:gridSpan w:val="3"/>
            <w:shd w:val="pct12" w:color="auto" w:fill="auto"/>
          </w:tcPr>
          <w:p w14:paraId="389D564B" w14:textId="77777777" w:rsidR="00526F70" w:rsidRDefault="00526F70" w:rsidP="00085A1B">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0A0883">
        <w:tc>
          <w:tcPr>
            <w:tcW w:w="1769" w:type="dxa"/>
          </w:tcPr>
          <w:p w14:paraId="4C831BB0" w14:textId="77777777" w:rsidR="00526F70" w:rsidRDefault="00526F70" w:rsidP="00085A1B">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085A1B">
            <w:pPr>
              <w:spacing w:before="60" w:after="60"/>
              <w:jc w:val="center"/>
              <w:rPr>
                <w:rFonts w:ascii="Times New Roman" w:hAnsi="Times New Roman"/>
                <w:b/>
                <w:sz w:val="20"/>
              </w:rPr>
            </w:pPr>
            <w:r>
              <w:rPr>
                <w:rFonts w:ascii="Times New Roman" w:hAnsi="Times New Roman"/>
                <w:b/>
                <w:sz w:val="20"/>
              </w:rPr>
              <w:t>SUBJECT</w:t>
            </w:r>
          </w:p>
        </w:tc>
        <w:tc>
          <w:tcPr>
            <w:tcW w:w="1980" w:type="dxa"/>
          </w:tcPr>
          <w:p w14:paraId="50B949B1" w14:textId="77777777" w:rsidR="00526F70" w:rsidRDefault="00526F70" w:rsidP="00085A1B">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0A0883">
        <w:tc>
          <w:tcPr>
            <w:tcW w:w="1769" w:type="dxa"/>
          </w:tcPr>
          <w:p w14:paraId="76FEE538" w14:textId="2861AEEB" w:rsidR="00526F70" w:rsidRDefault="009B1127" w:rsidP="00085A1B">
            <w:pPr>
              <w:spacing w:before="60" w:after="60"/>
              <w:rPr>
                <w:rFonts w:ascii="Times New Roman" w:hAnsi="Times New Roman"/>
                <w:sz w:val="20"/>
              </w:rPr>
            </w:pPr>
            <w:r>
              <w:rPr>
                <w:rFonts w:ascii="Times New Roman" w:hAnsi="Times New Roman"/>
                <w:sz w:val="20"/>
              </w:rPr>
              <w:t>Lukes / Schreyer</w:t>
            </w:r>
          </w:p>
        </w:tc>
        <w:tc>
          <w:tcPr>
            <w:tcW w:w="6966" w:type="dxa"/>
          </w:tcPr>
          <w:p w14:paraId="4CC6266D" w14:textId="77777777" w:rsidR="009B1127" w:rsidRPr="00DD72FF" w:rsidRDefault="009B1127" w:rsidP="009B1127">
            <w:pPr>
              <w:widowControl w:val="0"/>
              <w:ind w:left="18"/>
              <w:jc w:val="both"/>
              <w:rPr>
                <w:rFonts w:ascii="Times New Roman" w:hAnsi="Times New Roman"/>
                <w:sz w:val="20"/>
              </w:rPr>
            </w:pPr>
            <w:r w:rsidRPr="00DD72FF">
              <w:rPr>
                <w:rFonts w:ascii="Times New Roman" w:hAnsi="Times New Roman"/>
                <w:sz w:val="20"/>
              </w:rPr>
              <w:t>That Section 10(3) of the Procedure By-law No. 50/2007 be amended to change the time for posting Agenda for committees from a minimum of 96 hours to a minimum of 4 business days as follows:</w:t>
            </w:r>
          </w:p>
          <w:p w14:paraId="68BD08D3" w14:textId="77777777" w:rsidR="009B1127" w:rsidRPr="00DD72FF" w:rsidRDefault="009B1127" w:rsidP="009B1127">
            <w:pPr>
              <w:widowControl w:val="0"/>
              <w:ind w:left="18"/>
              <w:jc w:val="both"/>
              <w:rPr>
                <w:rFonts w:ascii="Times New Roman" w:hAnsi="Times New Roman"/>
                <w:sz w:val="20"/>
              </w:rPr>
            </w:pPr>
          </w:p>
          <w:p w14:paraId="37086FB4" w14:textId="77777777" w:rsidR="009B1127" w:rsidRPr="00DD72FF" w:rsidRDefault="009B1127" w:rsidP="00EE5D7D">
            <w:pPr>
              <w:widowControl w:val="0"/>
              <w:ind w:left="288"/>
              <w:jc w:val="both"/>
              <w:rPr>
                <w:rFonts w:ascii="Times New Roman" w:hAnsi="Times New Roman"/>
                <w:sz w:val="20"/>
              </w:rPr>
            </w:pPr>
            <w:r w:rsidRPr="00DD72FF">
              <w:rPr>
                <w:rFonts w:ascii="Times New Roman" w:hAnsi="Times New Roman"/>
                <w:sz w:val="20"/>
              </w:rPr>
              <w:t>AGENDA MATERIAL FOR COMMITTEES</w:t>
            </w:r>
          </w:p>
          <w:p w14:paraId="59B21931" w14:textId="77777777" w:rsidR="009B1127" w:rsidRPr="00DD72FF" w:rsidRDefault="009B1127" w:rsidP="00EE5D7D">
            <w:pPr>
              <w:widowControl w:val="0"/>
              <w:ind w:left="288"/>
              <w:jc w:val="both"/>
              <w:rPr>
                <w:rFonts w:ascii="Times New Roman" w:hAnsi="Times New Roman"/>
                <w:sz w:val="20"/>
              </w:rPr>
            </w:pPr>
            <w:r w:rsidRPr="00DD72FF">
              <w:rPr>
                <w:rFonts w:ascii="Times New Roman" w:hAnsi="Times New Roman"/>
                <w:sz w:val="20"/>
              </w:rPr>
              <w:t>10(3) The agenda of each regular meeting of a committee and all supporting material shall be</w:t>
            </w:r>
          </w:p>
          <w:p w14:paraId="207D4D9C" w14:textId="77777777" w:rsidR="009B1127" w:rsidRPr="00DD72FF" w:rsidRDefault="009B1127" w:rsidP="00EE5D7D">
            <w:pPr>
              <w:widowControl w:val="0"/>
              <w:ind w:left="288"/>
              <w:jc w:val="both"/>
              <w:rPr>
                <w:rFonts w:ascii="Times New Roman" w:hAnsi="Times New Roman"/>
                <w:sz w:val="20"/>
              </w:rPr>
            </w:pPr>
            <w:r w:rsidRPr="00DD72FF">
              <w:rPr>
                <w:rFonts w:ascii="Times New Roman" w:hAnsi="Times New Roman"/>
                <w:sz w:val="20"/>
              </w:rPr>
              <w:t>provided to the members of the Committee by the Clerk at least 96 hours a minimum of 4 business days preceding the committee meeting and supplementary material forwarded by the Clerk will only be</w:t>
            </w:r>
          </w:p>
          <w:p w14:paraId="61302AFE" w14:textId="77777777" w:rsidR="00526F70" w:rsidRPr="00DD72FF" w:rsidRDefault="009B1127" w:rsidP="00EE5D7D">
            <w:pPr>
              <w:widowControl w:val="0"/>
              <w:ind w:left="288"/>
              <w:jc w:val="both"/>
              <w:rPr>
                <w:rFonts w:ascii="Times New Roman" w:hAnsi="Times New Roman"/>
                <w:sz w:val="20"/>
              </w:rPr>
            </w:pPr>
            <w:proofErr w:type="gramStart"/>
            <w:r w:rsidRPr="00DD72FF">
              <w:rPr>
                <w:rFonts w:ascii="Times New Roman" w:hAnsi="Times New Roman"/>
                <w:sz w:val="20"/>
              </w:rPr>
              <w:t>considered</w:t>
            </w:r>
            <w:proofErr w:type="gramEnd"/>
            <w:r w:rsidRPr="00DD72FF">
              <w:rPr>
                <w:rFonts w:ascii="Times New Roman" w:hAnsi="Times New Roman"/>
                <w:sz w:val="20"/>
              </w:rPr>
              <w:t xml:space="preserve"> upon approval of the majority of the members of the committee present.</w:t>
            </w:r>
          </w:p>
          <w:p w14:paraId="0FEE3DB9" w14:textId="77777777" w:rsidR="00EE5D7D" w:rsidRPr="00DD72FF" w:rsidRDefault="00EE5D7D" w:rsidP="009B1127">
            <w:pPr>
              <w:widowControl w:val="0"/>
              <w:ind w:left="18"/>
              <w:jc w:val="both"/>
              <w:rPr>
                <w:rFonts w:ascii="Times New Roman" w:hAnsi="Times New Roman"/>
                <w:sz w:val="20"/>
              </w:rPr>
            </w:pPr>
          </w:p>
          <w:p w14:paraId="554BB116" w14:textId="6309E580" w:rsidR="00EE5D7D" w:rsidRPr="00DD72FF" w:rsidRDefault="003F3D62" w:rsidP="003F3D62">
            <w:pPr>
              <w:widowControl w:val="0"/>
              <w:jc w:val="both"/>
              <w:rPr>
                <w:rFonts w:ascii="Times New Roman" w:hAnsi="Times New Roman"/>
                <w:sz w:val="20"/>
              </w:rPr>
            </w:pPr>
            <w:r w:rsidRPr="00DD72FF">
              <w:rPr>
                <w:rFonts w:ascii="Times New Roman" w:hAnsi="Times New Roman"/>
                <w:sz w:val="20"/>
              </w:rPr>
              <w:t>T</w:t>
            </w:r>
            <w:r w:rsidR="00EE5D7D" w:rsidRPr="00DD72FF">
              <w:rPr>
                <w:rFonts w:ascii="Times New Roman" w:hAnsi="Times New Roman"/>
                <w:sz w:val="20"/>
              </w:rPr>
              <w:t>hat the Public Service be directed to prepare a report for Council consideration including an amended by-law in accordance with the foregoing recommendation, to take effect in January 2018.</w:t>
            </w:r>
          </w:p>
          <w:p w14:paraId="2BAC7B06" w14:textId="4D488F78" w:rsidR="00EE5D7D" w:rsidRPr="00DD72FF" w:rsidRDefault="00EE5D7D" w:rsidP="009B1127">
            <w:pPr>
              <w:widowControl w:val="0"/>
              <w:ind w:left="18"/>
              <w:jc w:val="both"/>
              <w:rPr>
                <w:rFonts w:ascii="Times New Roman" w:hAnsi="Times New Roman"/>
                <w:sz w:val="20"/>
              </w:rPr>
            </w:pPr>
          </w:p>
        </w:tc>
        <w:tc>
          <w:tcPr>
            <w:tcW w:w="1980" w:type="dxa"/>
          </w:tcPr>
          <w:p w14:paraId="12F85B64" w14:textId="618D9E2C" w:rsidR="00526F70" w:rsidRPr="00DD72FF" w:rsidRDefault="00EE5D7D" w:rsidP="00085A1B">
            <w:pPr>
              <w:spacing w:before="60" w:after="60"/>
              <w:jc w:val="center"/>
              <w:rPr>
                <w:rFonts w:ascii="Times New Roman" w:hAnsi="Times New Roman"/>
                <w:sz w:val="20"/>
              </w:rPr>
            </w:pPr>
            <w:r w:rsidRPr="00DD72FF">
              <w:rPr>
                <w:rFonts w:ascii="Times New Roman" w:hAnsi="Times New Roman"/>
                <w:sz w:val="20"/>
              </w:rPr>
              <w:t>CARRIED AS AMENDED BY MOTION #2</w:t>
            </w:r>
          </w:p>
        </w:tc>
      </w:tr>
      <w:tr w:rsidR="00526F70" w14:paraId="3E9EAB0A" w14:textId="77777777" w:rsidTr="000A0883">
        <w:tc>
          <w:tcPr>
            <w:tcW w:w="1769" w:type="dxa"/>
          </w:tcPr>
          <w:p w14:paraId="009FEF26" w14:textId="39A70D24" w:rsidR="00526F70" w:rsidRDefault="009B1127" w:rsidP="00085A1B">
            <w:pPr>
              <w:spacing w:before="60" w:after="60"/>
              <w:rPr>
                <w:rFonts w:ascii="Times New Roman" w:hAnsi="Times New Roman"/>
                <w:sz w:val="20"/>
              </w:rPr>
            </w:pPr>
            <w:r>
              <w:rPr>
                <w:rFonts w:ascii="Times New Roman" w:hAnsi="Times New Roman"/>
                <w:sz w:val="20"/>
              </w:rPr>
              <w:t>Wyatt / Eadie</w:t>
            </w:r>
          </w:p>
        </w:tc>
        <w:tc>
          <w:tcPr>
            <w:tcW w:w="6966" w:type="dxa"/>
          </w:tcPr>
          <w:p w14:paraId="4F60BA73" w14:textId="77777777" w:rsidR="009B1127" w:rsidRPr="000643C0" w:rsidRDefault="009B1127" w:rsidP="009B1127">
            <w:pPr>
              <w:widowControl w:val="0"/>
              <w:rPr>
                <w:rFonts w:ascii="Times New Roman" w:hAnsi="Times New Roman"/>
                <w:bCs/>
                <w:sz w:val="20"/>
              </w:rPr>
            </w:pPr>
            <w:r>
              <w:rPr>
                <w:rFonts w:ascii="Times New Roman" w:hAnsi="Times New Roman"/>
                <w:bCs/>
                <w:sz w:val="20"/>
              </w:rPr>
              <w:t>T</w:t>
            </w:r>
            <w:r w:rsidRPr="000643C0">
              <w:rPr>
                <w:rFonts w:ascii="Times New Roman" w:hAnsi="Times New Roman"/>
                <w:bCs/>
                <w:sz w:val="20"/>
              </w:rPr>
              <w:t>hat Council adopt a policy that the 2/3rd vote requirement needed to transfer or reduce funding in the Local Streets Renewal Reserve (LSRR) and the Regional Streets Renewal Reserve (RSRR) be extended to the entire Local and Regional Streets program, including all base program funding, but not limited to that, and that this be based on the 2017 Adopted Budget numbers for that program;</w:t>
            </w:r>
          </w:p>
          <w:p w14:paraId="4CDDBF71" w14:textId="77777777" w:rsidR="009B1127" w:rsidRPr="000643C0" w:rsidRDefault="009B1127" w:rsidP="009B1127">
            <w:pPr>
              <w:widowControl w:val="0"/>
              <w:rPr>
                <w:rFonts w:ascii="Times New Roman" w:hAnsi="Times New Roman"/>
                <w:bCs/>
                <w:sz w:val="20"/>
              </w:rPr>
            </w:pPr>
          </w:p>
          <w:p w14:paraId="12A64745" w14:textId="74F65728" w:rsidR="00526F70" w:rsidRPr="009B1127" w:rsidRDefault="009B1127" w:rsidP="009B1127">
            <w:pPr>
              <w:widowControl w:val="0"/>
              <w:rPr>
                <w:rFonts w:ascii="Times New Roman" w:hAnsi="Times New Roman"/>
                <w:bCs/>
                <w:sz w:val="20"/>
              </w:rPr>
            </w:pPr>
            <w:r>
              <w:rPr>
                <w:rFonts w:ascii="Times New Roman" w:hAnsi="Times New Roman"/>
                <w:bCs/>
                <w:sz w:val="20"/>
              </w:rPr>
              <w:t>T</w:t>
            </w:r>
            <w:r w:rsidRPr="000643C0">
              <w:rPr>
                <w:rFonts w:ascii="Times New Roman" w:hAnsi="Times New Roman"/>
                <w:bCs/>
                <w:sz w:val="20"/>
              </w:rPr>
              <w:t>hat the original Chart documenting the funding plan for the Local and Regional Streets program, that started in the 2013 Capital Budget for Local Streets, and was expanded in 2014 for Regional Streets, and included up to and in the 2015 Capital Budget program and in all those Capital Budget Appendixes, be restored in the 2018 Capital Budget Book, and every budget thereafter.</w:t>
            </w:r>
          </w:p>
        </w:tc>
        <w:tc>
          <w:tcPr>
            <w:tcW w:w="1980" w:type="dxa"/>
          </w:tcPr>
          <w:p w14:paraId="1008D9F8" w14:textId="69D1EDC5" w:rsidR="00526F70" w:rsidRPr="00DD72FF" w:rsidRDefault="00EE5D7D" w:rsidP="00EE5D7D">
            <w:pPr>
              <w:spacing w:before="60" w:after="60"/>
              <w:jc w:val="center"/>
              <w:rPr>
                <w:rFonts w:ascii="Times New Roman" w:hAnsi="Times New Roman"/>
                <w:sz w:val="20"/>
              </w:rPr>
            </w:pPr>
            <w:r w:rsidRPr="00DD72FF">
              <w:rPr>
                <w:rFonts w:ascii="Times New Roman" w:hAnsi="Times New Roman"/>
                <w:sz w:val="20"/>
              </w:rPr>
              <w:t>REFERRED TO THE 2018 BUDGET</w:t>
            </w:r>
            <w:r w:rsidR="00326471" w:rsidRPr="00DD72FF">
              <w:rPr>
                <w:rFonts w:ascii="Times New Roman" w:hAnsi="Times New Roman"/>
                <w:sz w:val="20"/>
              </w:rPr>
              <w:t xml:space="preserve"> REVIEW</w:t>
            </w:r>
            <w:r w:rsidRPr="00DD72FF">
              <w:rPr>
                <w:rFonts w:ascii="Times New Roman" w:hAnsi="Times New Roman"/>
                <w:sz w:val="20"/>
              </w:rPr>
              <w:t xml:space="preserve"> PROCESS</w:t>
            </w:r>
          </w:p>
        </w:tc>
      </w:tr>
    </w:tbl>
    <w:p w14:paraId="68BC3D91" w14:textId="77777777" w:rsidR="00526F70" w:rsidRDefault="00526F70">
      <w:pPr>
        <w:rPr>
          <w:rFonts w:ascii="Times New Roman" w:hAnsi="Times New Roman"/>
        </w:rPr>
      </w:pPr>
    </w:p>
    <w:tbl>
      <w:tblPr>
        <w:tblW w:w="1080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070"/>
      </w:tblGrid>
      <w:tr w:rsidR="002469DD" w14:paraId="758EA621" w14:textId="77777777" w:rsidTr="00326471">
        <w:trPr>
          <w:cantSplit/>
        </w:trPr>
        <w:tc>
          <w:tcPr>
            <w:tcW w:w="10805"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326471">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070"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326471">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25E4427E" w:rsidR="002469DD" w:rsidRDefault="000B0D86">
            <w:pPr>
              <w:spacing w:before="60" w:after="60"/>
              <w:rPr>
                <w:rFonts w:ascii="Times New Roman" w:hAnsi="Times New Roman"/>
                <w:sz w:val="20"/>
              </w:rPr>
            </w:pPr>
            <w:r>
              <w:rPr>
                <w:rFonts w:ascii="Times New Roman" w:hAnsi="Times New Roman"/>
                <w:sz w:val="20"/>
              </w:rPr>
              <w:t>Morantz/Gerbasi</w:t>
            </w:r>
          </w:p>
        </w:tc>
        <w:tc>
          <w:tcPr>
            <w:tcW w:w="5611" w:type="dxa"/>
          </w:tcPr>
          <w:p w14:paraId="234CDDC6" w14:textId="111AEBB7" w:rsidR="002469DD" w:rsidRPr="00FF63FB" w:rsidRDefault="000B0D86" w:rsidP="009B1127">
            <w:pPr>
              <w:widowControl w:val="0"/>
              <w:jc w:val="both"/>
              <w:rPr>
                <w:rFonts w:ascii="Times New Roman" w:hAnsi="Times New Roman"/>
                <w:sz w:val="20"/>
              </w:rPr>
            </w:pPr>
            <w:proofErr w:type="gramStart"/>
            <w:r>
              <w:rPr>
                <w:rFonts w:ascii="Times New Roman" w:hAnsi="Times New Roman"/>
                <w:sz w:val="20"/>
              </w:rPr>
              <w:t>That</w:t>
            </w:r>
            <w:r w:rsidRPr="000B0D86">
              <w:rPr>
                <w:rFonts w:ascii="Times New Roman" w:hAnsi="Times New Roman"/>
                <w:sz w:val="20"/>
              </w:rPr>
              <w:t xml:space="preserve"> as part of the Transit Strategic Service Plan, Winnipeg Transit consider</w:t>
            </w:r>
            <w:proofErr w:type="gramEnd"/>
            <w:r w:rsidRPr="000B0D86">
              <w:rPr>
                <w:rFonts w:ascii="Times New Roman" w:hAnsi="Times New Roman"/>
                <w:sz w:val="20"/>
              </w:rPr>
              <w:t xml:space="preserve"> a proposed network of bus routes to provide frequent service that is integrated with Rapid Transit planning.</w:t>
            </w:r>
          </w:p>
        </w:tc>
        <w:tc>
          <w:tcPr>
            <w:tcW w:w="2070" w:type="dxa"/>
          </w:tcPr>
          <w:p w14:paraId="56E4B105" w14:textId="0A3BDDC7" w:rsidR="002469DD" w:rsidRDefault="00326471" w:rsidP="00F65B2A">
            <w:pPr>
              <w:spacing w:before="60" w:after="60"/>
              <w:jc w:val="center"/>
              <w:rPr>
                <w:rFonts w:ascii="Times New Roman" w:hAnsi="Times New Roman"/>
                <w:sz w:val="20"/>
              </w:rPr>
            </w:pPr>
            <w:r>
              <w:rPr>
                <w:rFonts w:ascii="Times New Roman" w:hAnsi="Times New Roman"/>
                <w:sz w:val="20"/>
              </w:rPr>
              <w:t>AUTOMATIC REFERRAL TO THE STANDING POLICY COMMITTEE ON INFRASTRUCTURE RENEWAL AND PUBLIC WORKS</w:t>
            </w:r>
          </w:p>
        </w:tc>
      </w:tr>
      <w:tr w:rsidR="002469DD" w14:paraId="3B19F197" w14:textId="77777777" w:rsidTr="00326471">
        <w:tc>
          <w:tcPr>
            <w:tcW w:w="1355" w:type="dxa"/>
          </w:tcPr>
          <w:p w14:paraId="16EB1FF6" w14:textId="77777777" w:rsidR="002469DD" w:rsidRDefault="00FF63FB" w:rsidP="00326471">
            <w:pPr>
              <w:pageBreakBefore/>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35C48D19" w:rsidR="002469DD" w:rsidRDefault="000B0D86" w:rsidP="00326471">
            <w:pPr>
              <w:pageBreakBefore/>
              <w:spacing w:before="60" w:after="60"/>
              <w:rPr>
                <w:rFonts w:ascii="Times New Roman" w:hAnsi="Times New Roman"/>
                <w:sz w:val="20"/>
              </w:rPr>
            </w:pPr>
            <w:r>
              <w:rPr>
                <w:rFonts w:ascii="Times New Roman" w:hAnsi="Times New Roman"/>
                <w:sz w:val="20"/>
              </w:rPr>
              <w:t>Allard/Morantz</w:t>
            </w:r>
          </w:p>
        </w:tc>
        <w:tc>
          <w:tcPr>
            <w:tcW w:w="5611" w:type="dxa"/>
          </w:tcPr>
          <w:p w14:paraId="6FE64E23" w14:textId="3B2BD060" w:rsidR="000B0D86" w:rsidRPr="000B0D86" w:rsidRDefault="000B0D86" w:rsidP="00326471">
            <w:pPr>
              <w:pageBreakBefore/>
              <w:rPr>
                <w:rFonts w:ascii="Times New Roman" w:hAnsi="Times New Roman"/>
                <w:sz w:val="20"/>
              </w:rPr>
            </w:pPr>
            <w:r>
              <w:rPr>
                <w:rFonts w:ascii="Times New Roman" w:hAnsi="Times New Roman"/>
                <w:sz w:val="20"/>
              </w:rPr>
              <w:t>T</w:t>
            </w:r>
            <w:r w:rsidRPr="000B0D86">
              <w:rPr>
                <w:rFonts w:ascii="Times New Roman" w:hAnsi="Times New Roman"/>
                <w:sz w:val="20"/>
              </w:rPr>
              <w:t>hat the Notice of Motion regarding the timelines for the publication of agendas be amended to include t</w:t>
            </w:r>
            <w:r>
              <w:rPr>
                <w:rFonts w:ascii="Times New Roman" w:hAnsi="Times New Roman"/>
                <w:sz w:val="20"/>
              </w:rPr>
              <w:t>he following at the end thereof:</w:t>
            </w:r>
          </w:p>
          <w:p w14:paraId="71509238" w14:textId="77777777" w:rsidR="000B0D86" w:rsidRPr="000B0D86" w:rsidRDefault="000B0D86" w:rsidP="00326471">
            <w:pPr>
              <w:pageBreakBefore/>
              <w:rPr>
                <w:rFonts w:ascii="Times New Roman" w:hAnsi="Times New Roman"/>
                <w:sz w:val="20"/>
              </w:rPr>
            </w:pPr>
          </w:p>
          <w:p w14:paraId="07E66B38" w14:textId="7DE8A780" w:rsidR="002469DD" w:rsidRPr="00FF63FB" w:rsidRDefault="000B0D86" w:rsidP="00326471">
            <w:pPr>
              <w:pageBreakBefore/>
              <w:ind w:left="193"/>
              <w:rPr>
                <w:rFonts w:ascii="Times New Roman" w:hAnsi="Times New Roman"/>
                <w:sz w:val="20"/>
              </w:rPr>
            </w:pPr>
            <w:r>
              <w:rPr>
                <w:rFonts w:ascii="Times New Roman" w:hAnsi="Times New Roman"/>
                <w:sz w:val="20"/>
              </w:rPr>
              <w:t>“BE IT FURTHER RESOLVED t</w:t>
            </w:r>
            <w:r w:rsidRPr="000B0D86">
              <w:rPr>
                <w:rFonts w:ascii="Times New Roman" w:hAnsi="Times New Roman"/>
                <w:sz w:val="20"/>
              </w:rPr>
              <w:t>hat the Public Service be directed to prepare a report for Council consideration including an amended by-law in accordance with the foregoing recommendation, to take effect in January 2018</w:t>
            </w:r>
            <w:r>
              <w:rPr>
                <w:rFonts w:ascii="Times New Roman" w:hAnsi="Times New Roman"/>
                <w:sz w:val="20"/>
              </w:rPr>
              <w:t>.”</w:t>
            </w:r>
          </w:p>
        </w:tc>
        <w:tc>
          <w:tcPr>
            <w:tcW w:w="2070" w:type="dxa"/>
          </w:tcPr>
          <w:p w14:paraId="2DAC03C9" w14:textId="54363E7D" w:rsidR="001F0765" w:rsidRDefault="00EE5D7D" w:rsidP="00326471">
            <w:pPr>
              <w:pageBreakBefore/>
              <w:spacing w:before="60" w:after="60"/>
              <w:jc w:val="center"/>
              <w:rPr>
                <w:rFonts w:ascii="Times New Roman" w:hAnsi="Times New Roman"/>
                <w:sz w:val="20"/>
              </w:rPr>
            </w:pPr>
            <w:r>
              <w:rPr>
                <w:rFonts w:ascii="Times New Roman" w:hAnsi="Times New Roman"/>
                <w:sz w:val="20"/>
              </w:rPr>
              <w:t>CARRIED</w:t>
            </w:r>
          </w:p>
        </w:tc>
      </w:tr>
      <w:tr w:rsidR="001D0FDF" w14:paraId="0DFBCE09" w14:textId="77777777" w:rsidTr="00326471">
        <w:tc>
          <w:tcPr>
            <w:tcW w:w="1355" w:type="dxa"/>
          </w:tcPr>
          <w:p w14:paraId="3B3E3543" w14:textId="11E2A744" w:rsidR="001D0FDF" w:rsidRDefault="001D0FDF" w:rsidP="00326471">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0471FB9B" w:rsidR="001D0FDF" w:rsidRDefault="000B0D86" w:rsidP="00326471">
            <w:pPr>
              <w:spacing w:before="60" w:after="60"/>
              <w:rPr>
                <w:rFonts w:ascii="Times New Roman" w:hAnsi="Times New Roman"/>
                <w:sz w:val="20"/>
              </w:rPr>
            </w:pPr>
            <w:r>
              <w:rPr>
                <w:rFonts w:ascii="Times New Roman" w:hAnsi="Times New Roman"/>
                <w:sz w:val="20"/>
              </w:rPr>
              <w:t>Lukes/Wyatt</w:t>
            </w:r>
          </w:p>
        </w:tc>
        <w:tc>
          <w:tcPr>
            <w:tcW w:w="5611" w:type="dxa"/>
          </w:tcPr>
          <w:p w14:paraId="159A1406" w14:textId="76136C49" w:rsidR="000B0D86" w:rsidRPr="000B0D86" w:rsidRDefault="000B0D86" w:rsidP="00326471">
            <w:pPr>
              <w:widowControl w:val="0"/>
              <w:tabs>
                <w:tab w:val="left" w:pos="966"/>
              </w:tabs>
              <w:jc w:val="both"/>
              <w:rPr>
                <w:rFonts w:ascii="Times New Roman" w:hAnsi="Times New Roman"/>
                <w:bCs/>
                <w:snapToGrid w:val="0"/>
                <w:sz w:val="20"/>
              </w:rPr>
            </w:pPr>
            <w:r>
              <w:rPr>
                <w:rFonts w:ascii="Times New Roman" w:hAnsi="Times New Roman"/>
                <w:bCs/>
                <w:snapToGrid w:val="0"/>
                <w:sz w:val="20"/>
              </w:rPr>
              <w:t>T</w:t>
            </w:r>
            <w:r w:rsidRPr="000B0D86">
              <w:rPr>
                <w:rFonts w:ascii="Times New Roman" w:hAnsi="Times New Roman"/>
                <w:bCs/>
                <w:snapToGrid w:val="0"/>
                <w:sz w:val="20"/>
              </w:rPr>
              <w:t>hat the Notice of Motion regarding the timelines for the publication of agendas be amended to include the following at the end thereof:</w:t>
            </w:r>
          </w:p>
          <w:p w14:paraId="52FEEE10" w14:textId="77777777" w:rsidR="000B0D86" w:rsidRPr="000B0D86" w:rsidRDefault="000B0D86" w:rsidP="00326471">
            <w:pPr>
              <w:widowControl w:val="0"/>
              <w:tabs>
                <w:tab w:val="left" w:pos="966"/>
              </w:tabs>
              <w:jc w:val="both"/>
              <w:rPr>
                <w:rFonts w:ascii="Times New Roman" w:hAnsi="Times New Roman"/>
                <w:bCs/>
                <w:snapToGrid w:val="0"/>
                <w:sz w:val="20"/>
              </w:rPr>
            </w:pPr>
          </w:p>
          <w:p w14:paraId="18FFCB62" w14:textId="616C3BD2" w:rsidR="000B0D86" w:rsidRPr="000B0D86" w:rsidRDefault="000B0D86" w:rsidP="00326471">
            <w:pPr>
              <w:widowControl w:val="0"/>
              <w:tabs>
                <w:tab w:val="left" w:pos="966"/>
              </w:tabs>
              <w:ind w:left="193"/>
              <w:jc w:val="both"/>
              <w:rPr>
                <w:rFonts w:ascii="Times New Roman" w:hAnsi="Times New Roman"/>
                <w:bCs/>
                <w:snapToGrid w:val="0"/>
                <w:sz w:val="20"/>
              </w:rPr>
            </w:pPr>
            <w:r>
              <w:rPr>
                <w:rFonts w:ascii="Times New Roman" w:hAnsi="Times New Roman"/>
                <w:bCs/>
                <w:snapToGrid w:val="0"/>
                <w:sz w:val="20"/>
              </w:rPr>
              <w:t>“</w:t>
            </w:r>
            <w:r w:rsidRPr="000B0D86">
              <w:rPr>
                <w:rFonts w:ascii="Times New Roman" w:hAnsi="Times New Roman"/>
                <w:bCs/>
                <w:snapToGrid w:val="0"/>
                <w:sz w:val="20"/>
              </w:rPr>
              <w:t>BE IT RESOLVED that the City Solicitor / Director of Legal Services be instructed to prepare and bring directly to Council for enactment a by-law in accordance with the foregoing recommendation, to take effect in October 1, 2017.</w:t>
            </w:r>
            <w:r>
              <w:rPr>
                <w:rFonts w:ascii="Times New Roman" w:hAnsi="Times New Roman"/>
                <w:bCs/>
                <w:snapToGrid w:val="0"/>
                <w:sz w:val="20"/>
              </w:rPr>
              <w:t>”</w:t>
            </w:r>
          </w:p>
          <w:p w14:paraId="5590F7BC" w14:textId="5784A553" w:rsidR="001D0FDF" w:rsidRDefault="000B0D86" w:rsidP="00326471">
            <w:pPr>
              <w:widowControl w:val="0"/>
              <w:tabs>
                <w:tab w:val="left" w:pos="966"/>
              </w:tabs>
              <w:jc w:val="both"/>
              <w:rPr>
                <w:rFonts w:ascii="Times New Roman" w:hAnsi="Times New Roman"/>
                <w:bCs/>
                <w:snapToGrid w:val="0"/>
                <w:sz w:val="20"/>
              </w:rPr>
            </w:pPr>
            <w:r>
              <w:rPr>
                <w:rFonts w:ascii="Times New Roman" w:hAnsi="Times New Roman"/>
                <w:bCs/>
                <w:snapToGrid w:val="0"/>
                <w:sz w:val="20"/>
              </w:rPr>
              <w:tab/>
            </w:r>
          </w:p>
        </w:tc>
        <w:tc>
          <w:tcPr>
            <w:tcW w:w="2070" w:type="dxa"/>
          </w:tcPr>
          <w:p w14:paraId="357CC0C3" w14:textId="400832A1" w:rsidR="001D0FDF" w:rsidRPr="009D5CF5" w:rsidRDefault="00EE5D7D" w:rsidP="00326471">
            <w:pPr>
              <w:spacing w:before="60" w:after="60"/>
              <w:jc w:val="center"/>
              <w:rPr>
                <w:rFonts w:ascii="Times New Roman" w:hAnsi="Times New Roman"/>
                <w:sz w:val="20"/>
              </w:rPr>
            </w:pPr>
            <w:r>
              <w:rPr>
                <w:rFonts w:ascii="Times New Roman" w:hAnsi="Times New Roman"/>
                <w:sz w:val="20"/>
              </w:rPr>
              <w:t>LOST</w:t>
            </w:r>
          </w:p>
        </w:tc>
      </w:tr>
      <w:tr w:rsidR="001D0FDF" w14:paraId="5E995C6E" w14:textId="77777777" w:rsidTr="00326471">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6BDAA88B" w:rsidR="001D0FDF" w:rsidRDefault="000B0D86">
            <w:pPr>
              <w:spacing w:before="60" w:after="60"/>
              <w:rPr>
                <w:rFonts w:ascii="Times New Roman" w:hAnsi="Times New Roman"/>
                <w:sz w:val="20"/>
              </w:rPr>
            </w:pPr>
            <w:r>
              <w:rPr>
                <w:rFonts w:ascii="Times New Roman" w:hAnsi="Times New Roman"/>
                <w:sz w:val="20"/>
              </w:rPr>
              <w:t>Eadie/Schreyer</w:t>
            </w:r>
          </w:p>
        </w:tc>
        <w:tc>
          <w:tcPr>
            <w:tcW w:w="5611" w:type="dxa"/>
          </w:tcPr>
          <w:p w14:paraId="0F4752FF" w14:textId="18F78CA1" w:rsidR="001D0FDF" w:rsidRDefault="000B0D86" w:rsidP="006D6D99">
            <w:pPr>
              <w:widowControl w:val="0"/>
              <w:jc w:val="both"/>
              <w:rPr>
                <w:rFonts w:ascii="Times New Roman" w:hAnsi="Times New Roman"/>
                <w:bCs/>
                <w:sz w:val="20"/>
              </w:rPr>
            </w:pPr>
            <w:r>
              <w:rPr>
                <w:rFonts w:ascii="Times New Roman" w:hAnsi="Times New Roman"/>
                <w:bCs/>
                <w:sz w:val="20"/>
              </w:rPr>
              <w:t>T</w:t>
            </w:r>
            <w:r w:rsidRPr="000B0D86">
              <w:rPr>
                <w:rFonts w:ascii="Times New Roman" w:hAnsi="Times New Roman"/>
                <w:bCs/>
                <w:sz w:val="20"/>
              </w:rPr>
              <w:t>hat the Winnipeg Public Service undertake the needed activities to find a different property than the Old Exhibition Grounds for the North district police station.</w:t>
            </w:r>
          </w:p>
        </w:tc>
        <w:tc>
          <w:tcPr>
            <w:tcW w:w="2070" w:type="dxa"/>
          </w:tcPr>
          <w:p w14:paraId="3E47ABDF" w14:textId="25775D7D" w:rsidR="001D0FDF" w:rsidRDefault="004D2810" w:rsidP="007927E1">
            <w:pPr>
              <w:spacing w:before="60" w:after="60"/>
              <w:jc w:val="center"/>
              <w:rPr>
                <w:rFonts w:ascii="Times New Roman" w:hAnsi="Times New Roman"/>
                <w:sz w:val="20"/>
              </w:rPr>
            </w:pPr>
            <w:r>
              <w:rPr>
                <w:rFonts w:ascii="Times New Roman" w:hAnsi="Times New Roman"/>
                <w:sz w:val="20"/>
              </w:rPr>
              <w:t>AUTOMATIC REFERRAL TO THE S</w:t>
            </w:r>
            <w:r w:rsidR="00366F96">
              <w:rPr>
                <w:rFonts w:ascii="Times New Roman" w:hAnsi="Times New Roman"/>
                <w:sz w:val="20"/>
              </w:rPr>
              <w:t>TANDING POLICY COMMITTEE ON PROPERTY AND DEVELOPMENT, HERITAGE AND DOWNTOWN DEVELOPMENT</w:t>
            </w:r>
          </w:p>
        </w:tc>
      </w:tr>
      <w:tr w:rsidR="001D0FDF" w14:paraId="0F3CDDC1" w14:textId="77777777" w:rsidTr="00326471">
        <w:tc>
          <w:tcPr>
            <w:tcW w:w="1355" w:type="dxa"/>
          </w:tcPr>
          <w:p w14:paraId="73B29C66" w14:textId="2D13FE18" w:rsidR="001D0FDF" w:rsidRDefault="001D0FDF" w:rsidP="00EE5D7D">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4DA064C7" w:rsidR="001D0FDF" w:rsidRDefault="000B0D86" w:rsidP="00EE5D7D">
            <w:pPr>
              <w:spacing w:before="60" w:after="60"/>
              <w:rPr>
                <w:rFonts w:ascii="Times New Roman" w:hAnsi="Times New Roman"/>
                <w:sz w:val="20"/>
              </w:rPr>
            </w:pPr>
            <w:r>
              <w:rPr>
                <w:rFonts w:ascii="Times New Roman" w:hAnsi="Times New Roman"/>
                <w:sz w:val="20"/>
              </w:rPr>
              <w:t>Wyatt/Lukes</w:t>
            </w:r>
          </w:p>
        </w:tc>
        <w:tc>
          <w:tcPr>
            <w:tcW w:w="5611" w:type="dxa"/>
          </w:tcPr>
          <w:p w14:paraId="3F7EF804" w14:textId="16B234CD" w:rsidR="001D0FDF" w:rsidRPr="006D6D99" w:rsidRDefault="000B0D86" w:rsidP="00EE5D7D">
            <w:pPr>
              <w:rPr>
                <w:rFonts w:ascii="Times New Roman" w:hAnsi="Times New Roman"/>
                <w:bCs/>
                <w:sz w:val="20"/>
              </w:rPr>
            </w:pPr>
            <w:r w:rsidRPr="000B0D86">
              <w:rPr>
                <w:rFonts w:ascii="Times New Roman" w:hAnsi="Times New Roman"/>
                <w:bCs/>
                <w:sz w:val="20"/>
              </w:rPr>
              <w:t>T</w:t>
            </w:r>
            <w:r>
              <w:rPr>
                <w:rFonts w:ascii="Times New Roman" w:hAnsi="Times New Roman"/>
                <w:bCs/>
                <w:sz w:val="20"/>
              </w:rPr>
              <w:t>hat</w:t>
            </w:r>
            <w:r w:rsidRPr="000B0D86">
              <w:rPr>
                <w:rFonts w:ascii="Times New Roman" w:hAnsi="Times New Roman"/>
                <w:bCs/>
                <w:sz w:val="20"/>
              </w:rPr>
              <w:t xml:space="preserve"> Item No. 5 of the Report of the Executive Policy Committee dated June 7, 2017, be amended to require quarterly reports to Council effective the first implementation date of the six recommendations to be now implemented by the administration</w:t>
            </w:r>
          </w:p>
        </w:tc>
        <w:tc>
          <w:tcPr>
            <w:tcW w:w="2070" w:type="dxa"/>
          </w:tcPr>
          <w:p w14:paraId="04FD94AA" w14:textId="0CD70EBD" w:rsidR="001D0FDF" w:rsidRDefault="000B0D86" w:rsidP="00EE5D7D">
            <w:pPr>
              <w:spacing w:before="60" w:after="60"/>
              <w:jc w:val="center"/>
              <w:rPr>
                <w:rFonts w:ascii="Times New Roman" w:hAnsi="Times New Roman"/>
                <w:sz w:val="20"/>
              </w:rPr>
            </w:pPr>
            <w:r>
              <w:rPr>
                <w:rFonts w:ascii="Times New Roman" w:hAnsi="Times New Roman"/>
                <w:sz w:val="20"/>
              </w:rPr>
              <w:t>REFERRED TO THE EXECUTIVE POLICY COMMITTEE</w:t>
            </w:r>
          </w:p>
        </w:tc>
      </w:tr>
      <w:tr w:rsidR="001D0FDF" w14:paraId="07364C9D" w14:textId="77777777" w:rsidTr="00326471">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0691CBBA" w:rsidR="001D0FDF" w:rsidRDefault="000B0D86">
            <w:pPr>
              <w:spacing w:before="60" w:after="60"/>
              <w:rPr>
                <w:rFonts w:ascii="Times New Roman" w:hAnsi="Times New Roman"/>
                <w:sz w:val="20"/>
              </w:rPr>
            </w:pPr>
            <w:r>
              <w:rPr>
                <w:rFonts w:ascii="Times New Roman" w:hAnsi="Times New Roman"/>
                <w:sz w:val="20"/>
              </w:rPr>
              <w:t>Eadie/Lukes</w:t>
            </w:r>
          </w:p>
        </w:tc>
        <w:tc>
          <w:tcPr>
            <w:tcW w:w="5611" w:type="dxa"/>
          </w:tcPr>
          <w:p w14:paraId="759A0649" w14:textId="31C18F08" w:rsidR="001D0FDF" w:rsidRDefault="000B0D86" w:rsidP="000949C0">
            <w:pPr>
              <w:rPr>
                <w:rFonts w:ascii="Times New Roman" w:hAnsi="Times New Roman"/>
                <w:sz w:val="20"/>
              </w:rPr>
            </w:pPr>
            <w:r>
              <w:rPr>
                <w:rFonts w:ascii="Times New Roman" w:hAnsi="Times New Roman"/>
                <w:sz w:val="20"/>
              </w:rPr>
              <w:t>T</w:t>
            </w:r>
            <w:r w:rsidRPr="000B0D86">
              <w:rPr>
                <w:rFonts w:ascii="Times New Roman" w:hAnsi="Times New Roman"/>
                <w:sz w:val="20"/>
              </w:rPr>
              <w:t xml:space="preserve">hat report item number 4 from the EPC meeting on June 14 </w:t>
            </w:r>
            <w:proofErr w:type="gramStart"/>
            <w:r w:rsidRPr="000B0D86">
              <w:rPr>
                <w:rFonts w:ascii="Times New Roman" w:hAnsi="Times New Roman"/>
                <w:sz w:val="20"/>
              </w:rPr>
              <w:t>be</w:t>
            </w:r>
            <w:proofErr w:type="gramEnd"/>
            <w:r w:rsidRPr="000B0D86">
              <w:rPr>
                <w:rFonts w:ascii="Times New Roman" w:hAnsi="Times New Roman"/>
                <w:sz w:val="20"/>
              </w:rPr>
              <w:t xml:space="preserve"> laid over until the July Council meeting to allow all City </w:t>
            </w:r>
            <w:proofErr w:type="spellStart"/>
            <w:r w:rsidRPr="000B0D86">
              <w:rPr>
                <w:rFonts w:ascii="Times New Roman" w:hAnsi="Times New Roman"/>
                <w:sz w:val="20"/>
              </w:rPr>
              <w:t>Councillors</w:t>
            </w:r>
            <w:proofErr w:type="spellEnd"/>
            <w:r w:rsidRPr="000B0D86">
              <w:rPr>
                <w:rFonts w:ascii="Times New Roman" w:hAnsi="Times New Roman"/>
                <w:sz w:val="20"/>
              </w:rPr>
              <w:t xml:space="preserve"> to understand the implications of the by-law changes, possibly through a Council Seminar.</w:t>
            </w:r>
          </w:p>
        </w:tc>
        <w:tc>
          <w:tcPr>
            <w:tcW w:w="2070" w:type="dxa"/>
          </w:tcPr>
          <w:p w14:paraId="30F02132" w14:textId="59B27B55" w:rsidR="001D0FDF" w:rsidRDefault="00072128" w:rsidP="007927E1">
            <w:pPr>
              <w:spacing w:before="60" w:after="60"/>
              <w:jc w:val="center"/>
              <w:rPr>
                <w:rFonts w:ascii="Times New Roman" w:hAnsi="Times New Roman"/>
                <w:sz w:val="20"/>
              </w:rPr>
            </w:pPr>
            <w:r>
              <w:rPr>
                <w:rFonts w:ascii="Times New Roman" w:hAnsi="Times New Roman"/>
                <w:sz w:val="20"/>
              </w:rPr>
              <w:t>CARRIED</w:t>
            </w:r>
          </w:p>
        </w:tc>
      </w:tr>
      <w:tr w:rsidR="008C29E5" w14:paraId="19B6C9D5" w14:textId="77777777" w:rsidTr="00326471">
        <w:tc>
          <w:tcPr>
            <w:tcW w:w="1355" w:type="dxa"/>
          </w:tcPr>
          <w:p w14:paraId="256AA6BA" w14:textId="1469C19B" w:rsidR="008C29E5" w:rsidRDefault="008C29E5"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078AE459" w14:textId="747508EE" w:rsidR="008C29E5" w:rsidRDefault="008C29E5">
            <w:pPr>
              <w:spacing w:before="60" w:after="60"/>
              <w:rPr>
                <w:rFonts w:ascii="Times New Roman" w:hAnsi="Times New Roman"/>
                <w:sz w:val="20"/>
              </w:rPr>
            </w:pPr>
            <w:r>
              <w:rPr>
                <w:rFonts w:ascii="Times New Roman" w:hAnsi="Times New Roman"/>
                <w:sz w:val="20"/>
              </w:rPr>
              <w:t>Browaty/Lukes</w:t>
            </w:r>
          </w:p>
        </w:tc>
        <w:tc>
          <w:tcPr>
            <w:tcW w:w="5611" w:type="dxa"/>
          </w:tcPr>
          <w:p w14:paraId="7666D556" w14:textId="72E95F7C" w:rsidR="008C29E5" w:rsidRDefault="008C29E5" w:rsidP="000949C0">
            <w:pPr>
              <w:rPr>
                <w:rFonts w:ascii="Times New Roman" w:hAnsi="Times New Roman"/>
                <w:sz w:val="20"/>
              </w:rPr>
            </w:pPr>
            <w:r>
              <w:rPr>
                <w:rFonts w:ascii="Times New Roman" w:hAnsi="Times New Roman"/>
                <w:sz w:val="20"/>
              </w:rPr>
              <w:t xml:space="preserve">That </w:t>
            </w:r>
            <w:r w:rsidRPr="008C29E5">
              <w:rPr>
                <w:rFonts w:ascii="Times New Roman" w:hAnsi="Times New Roman"/>
                <w:sz w:val="20"/>
              </w:rPr>
              <w:t xml:space="preserve">Item No. 1 of the Report of the Standing Policy Committee on Infrastructure Renewal and Public Works dated May 30, 2017 </w:t>
            </w:r>
            <w:proofErr w:type="gramStart"/>
            <w:r w:rsidRPr="008C29E5">
              <w:rPr>
                <w:rFonts w:ascii="Times New Roman" w:hAnsi="Times New Roman"/>
                <w:sz w:val="20"/>
              </w:rPr>
              <w:t>be</w:t>
            </w:r>
            <w:proofErr w:type="gramEnd"/>
            <w:r w:rsidRPr="008C29E5">
              <w:rPr>
                <w:rFonts w:ascii="Times New Roman" w:hAnsi="Times New Roman"/>
                <w:sz w:val="20"/>
              </w:rPr>
              <w:t xml:space="preserve"> referred to the September 12, 2017 meeting of the Standing Policy Committee on Infrastructure Renewal and Public Works so that it can be referred to the TAC once constituted.</w:t>
            </w:r>
          </w:p>
        </w:tc>
        <w:tc>
          <w:tcPr>
            <w:tcW w:w="2070" w:type="dxa"/>
          </w:tcPr>
          <w:p w14:paraId="62134E7C" w14:textId="77A8180A" w:rsidR="008C29E5" w:rsidRDefault="004912BD" w:rsidP="007927E1">
            <w:pPr>
              <w:spacing w:before="60" w:after="60"/>
              <w:jc w:val="center"/>
              <w:rPr>
                <w:rFonts w:ascii="Times New Roman" w:hAnsi="Times New Roman"/>
                <w:sz w:val="20"/>
              </w:rPr>
            </w:pPr>
            <w:r>
              <w:rPr>
                <w:rFonts w:ascii="Times New Roman" w:hAnsi="Times New Roman"/>
                <w:sz w:val="20"/>
              </w:rPr>
              <w:t>LOST</w:t>
            </w:r>
          </w:p>
        </w:tc>
      </w:tr>
    </w:tbl>
    <w:p w14:paraId="5F4A5BEA" w14:textId="77777777" w:rsidR="00F3461F" w:rsidRDefault="00F3461F">
      <w:pPr>
        <w:rPr>
          <w:rFonts w:ascii="Times New Roman" w:hAnsi="Times New Roman"/>
        </w:rPr>
      </w:pPr>
    </w:p>
    <w:p w14:paraId="457B0FFB" w14:textId="0DDA7626" w:rsidR="00540351" w:rsidRDefault="00540351"/>
    <w:tbl>
      <w:tblPr>
        <w:tblW w:w="1071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621"/>
      </w:tblGrid>
      <w:tr w:rsidR="00540351" w14:paraId="1123AC59" w14:textId="77777777" w:rsidTr="004912BD">
        <w:trPr>
          <w:cantSplit/>
        </w:trPr>
        <w:tc>
          <w:tcPr>
            <w:tcW w:w="10715" w:type="dxa"/>
            <w:gridSpan w:val="3"/>
            <w:shd w:val="pct12" w:color="auto" w:fill="auto"/>
          </w:tcPr>
          <w:p w14:paraId="1D20DF4F" w14:textId="77777777" w:rsidR="00540351" w:rsidRDefault="00540351" w:rsidP="00085A1B">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540351" w14:paraId="25A5A4F1" w14:textId="77777777" w:rsidTr="004912BD">
        <w:tc>
          <w:tcPr>
            <w:tcW w:w="1711" w:type="dxa"/>
          </w:tcPr>
          <w:p w14:paraId="20979339" w14:textId="77777777" w:rsidR="00540351" w:rsidRDefault="00540351" w:rsidP="00085A1B">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71F7B0B8" w14:textId="77777777" w:rsidR="00540351" w:rsidRDefault="00540351" w:rsidP="00085A1B">
            <w:pPr>
              <w:spacing w:before="60" w:after="60"/>
              <w:jc w:val="center"/>
              <w:rPr>
                <w:rFonts w:ascii="Times New Roman" w:hAnsi="Times New Roman"/>
                <w:b/>
                <w:sz w:val="20"/>
              </w:rPr>
            </w:pPr>
            <w:r>
              <w:rPr>
                <w:rFonts w:ascii="Times New Roman" w:hAnsi="Times New Roman"/>
                <w:b/>
                <w:sz w:val="20"/>
              </w:rPr>
              <w:t>SUBJECT</w:t>
            </w:r>
          </w:p>
        </w:tc>
        <w:tc>
          <w:tcPr>
            <w:tcW w:w="1621" w:type="dxa"/>
          </w:tcPr>
          <w:p w14:paraId="464379D4" w14:textId="77777777" w:rsidR="00540351" w:rsidRDefault="00540351" w:rsidP="00085A1B">
            <w:pPr>
              <w:spacing w:before="60" w:after="60"/>
              <w:jc w:val="center"/>
              <w:rPr>
                <w:rFonts w:ascii="Times New Roman" w:hAnsi="Times New Roman"/>
                <w:b/>
                <w:sz w:val="20"/>
              </w:rPr>
            </w:pPr>
            <w:r>
              <w:rPr>
                <w:rFonts w:ascii="Times New Roman" w:hAnsi="Times New Roman"/>
                <w:b/>
                <w:sz w:val="20"/>
              </w:rPr>
              <w:t>DISPOSITION</w:t>
            </w:r>
          </w:p>
        </w:tc>
      </w:tr>
      <w:tr w:rsidR="00540351" w14:paraId="6528417E" w14:textId="77777777" w:rsidTr="004912BD">
        <w:tc>
          <w:tcPr>
            <w:tcW w:w="1711" w:type="dxa"/>
          </w:tcPr>
          <w:p w14:paraId="5EB56CBE" w14:textId="77777777" w:rsidR="00540351" w:rsidRPr="004E683B" w:rsidRDefault="00540351" w:rsidP="00085A1B">
            <w:pPr>
              <w:jc w:val="center"/>
              <w:rPr>
                <w:rFonts w:ascii="Times New Roman" w:hAnsi="Times New Roman"/>
                <w:sz w:val="20"/>
              </w:rPr>
            </w:pPr>
            <w:r w:rsidRPr="004E683B">
              <w:rPr>
                <w:rFonts w:ascii="Times New Roman" w:hAnsi="Times New Roman"/>
                <w:sz w:val="20"/>
              </w:rPr>
              <w:t>41/2017</w:t>
            </w:r>
          </w:p>
          <w:p w14:paraId="7119A1E4" w14:textId="77777777" w:rsidR="00540351" w:rsidRPr="003060F9" w:rsidRDefault="00540351" w:rsidP="00085A1B">
            <w:pPr>
              <w:jc w:val="center"/>
              <w:rPr>
                <w:rFonts w:ascii="Times New Roman" w:hAnsi="Times New Roman"/>
                <w:sz w:val="20"/>
                <w:highlight w:val="yellow"/>
              </w:rPr>
            </w:pPr>
          </w:p>
        </w:tc>
        <w:tc>
          <w:tcPr>
            <w:tcW w:w="7383" w:type="dxa"/>
          </w:tcPr>
          <w:p w14:paraId="7F64A51B" w14:textId="77777777" w:rsidR="00540351" w:rsidRPr="003060F9" w:rsidRDefault="00540351" w:rsidP="00085A1B">
            <w:pPr>
              <w:rPr>
                <w:rFonts w:ascii="Times New Roman" w:hAnsi="Times New Roman"/>
                <w:sz w:val="20"/>
                <w:highlight w:val="yellow"/>
              </w:rPr>
            </w:pPr>
            <w:r>
              <w:rPr>
                <w:rFonts w:ascii="Times New Roman" w:hAnsi="Times New Roman"/>
                <w:sz w:val="20"/>
              </w:rPr>
              <w:t>T</w:t>
            </w:r>
            <w:r w:rsidRPr="004E683B">
              <w:rPr>
                <w:rFonts w:ascii="Times New Roman" w:hAnsi="Times New Roman"/>
                <w:sz w:val="20"/>
              </w:rPr>
              <w:t xml:space="preserve">o approve a plan of subdivision for land located at </w:t>
            </w:r>
            <w:proofErr w:type="spellStart"/>
            <w:r w:rsidRPr="004E683B">
              <w:rPr>
                <w:rFonts w:ascii="Times New Roman" w:hAnsi="Times New Roman"/>
                <w:sz w:val="20"/>
              </w:rPr>
              <w:t>Aldgate</w:t>
            </w:r>
            <w:proofErr w:type="spellEnd"/>
            <w:r w:rsidRPr="004E683B">
              <w:rPr>
                <w:rFonts w:ascii="Times New Roman" w:hAnsi="Times New Roman"/>
                <w:sz w:val="20"/>
              </w:rPr>
              <w:t xml:space="preserve"> Road North of Guernsey Lane in the Riel Community</w:t>
            </w:r>
            <w:r>
              <w:rPr>
                <w:rFonts w:ascii="Times New Roman" w:hAnsi="Times New Roman"/>
                <w:sz w:val="20"/>
              </w:rPr>
              <w:t xml:space="preserve"> – DAS 16/2016</w:t>
            </w:r>
          </w:p>
        </w:tc>
        <w:tc>
          <w:tcPr>
            <w:tcW w:w="1621" w:type="dxa"/>
          </w:tcPr>
          <w:p w14:paraId="531EF19F" w14:textId="77777777" w:rsidR="00540351" w:rsidRDefault="00540351" w:rsidP="00085A1B">
            <w:pPr>
              <w:jc w:val="center"/>
              <w:rPr>
                <w:rFonts w:ascii="Times New Roman" w:hAnsi="Times New Roman"/>
                <w:sz w:val="20"/>
              </w:rPr>
            </w:pPr>
            <w:r>
              <w:rPr>
                <w:rFonts w:ascii="Times New Roman" w:hAnsi="Times New Roman"/>
                <w:sz w:val="20"/>
              </w:rPr>
              <w:t>PASSED</w:t>
            </w:r>
          </w:p>
        </w:tc>
      </w:tr>
      <w:tr w:rsidR="00540351" w14:paraId="020F590C" w14:textId="77777777" w:rsidTr="004912BD">
        <w:tc>
          <w:tcPr>
            <w:tcW w:w="1711" w:type="dxa"/>
          </w:tcPr>
          <w:p w14:paraId="54656BB8" w14:textId="77777777" w:rsidR="00540351" w:rsidRPr="003E29E7" w:rsidRDefault="00540351" w:rsidP="00085A1B">
            <w:pPr>
              <w:jc w:val="center"/>
              <w:rPr>
                <w:rFonts w:ascii="Times New Roman" w:hAnsi="Times New Roman"/>
                <w:sz w:val="20"/>
              </w:rPr>
            </w:pPr>
            <w:r w:rsidRPr="003E29E7">
              <w:rPr>
                <w:rFonts w:ascii="Times New Roman" w:hAnsi="Times New Roman"/>
                <w:sz w:val="20"/>
              </w:rPr>
              <w:t>43/2017</w:t>
            </w:r>
          </w:p>
          <w:p w14:paraId="51E24FBA" w14:textId="77777777" w:rsidR="00540351" w:rsidRPr="003060F9" w:rsidRDefault="00540351" w:rsidP="00085A1B">
            <w:pPr>
              <w:jc w:val="center"/>
              <w:rPr>
                <w:rFonts w:ascii="Times New Roman" w:hAnsi="Times New Roman"/>
                <w:sz w:val="20"/>
                <w:highlight w:val="yellow"/>
              </w:rPr>
            </w:pPr>
          </w:p>
        </w:tc>
        <w:tc>
          <w:tcPr>
            <w:tcW w:w="7383" w:type="dxa"/>
          </w:tcPr>
          <w:p w14:paraId="72198342" w14:textId="77777777" w:rsidR="00540351" w:rsidRPr="003060F9" w:rsidRDefault="00540351" w:rsidP="00085A1B">
            <w:pPr>
              <w:rPr>
                <w:rFonts w:ascii="Times New Roman" w:hAnsi="Times New Roman"/>
                <w:sz w:val="20"/>
                <w:highlight w:val="yellow"/>
              </w:rPr>
            </w:pPr>
            <w:r>
              <w:rPr>
                <w:rFonts w:ascii="Times New Roman" w:hAnsi="Times New Roman"/>
                <w:sz w:val="20"/>
              </w:rPr>
              <w:t>To</w:t>
            </w:r>
            <w:r w:rsidRPr="003E29E7">
              <w:rPr>
                <w:rFonts w:ascii="Times New Roman" w:hAnsi="Times New Roman"/>
                <w:sz w:val="20"/>
              </w:rPr>
              <w:t xml:space="preserve"> approve a plan of subdivision and amend Winnipeg Zoning By-law No. 200/2006 to rezone land located at 1325, 1375 and 1385 </w:t>
            </w:r>
            <w:proofErr w:type="spellStart"/>
            <w:r w:rsidRPr="003E29E7">
              <w:rPr>
                <w:rFonts w:ascii="Times New Roman" w:hAnsi="Times New Roman"/>
                <w:sz w:val="20"/>
              </w:rPr>
              <w:t>Ravelston</w:t>
            </w:r>
            <w:proofErr w:type="spellEnd"/>
            <w:r w:rsidRPr="003E29E7">
              <w:rPr>
                <w:rFonts w:ascii="Times New Roman" w:hAnsi="Times New Roman"/>
                <w:sz w:val="20"/>
              </w:rPr>
              <w:t xml:space="preserve"> Avenue West in the East </w:t>
            </w:r>
            <w:proofErr w:type="spellStart"/>
            <w:r w:rsidRPr="003E29E7">
              <w:rPr>
                <w:rFonts w:ascii="Times New Roman" w:hAnsi="Times New Roman"/>
                <w:sz w:val="20"/>
              </w:rPr>
              <w:t>Kildonan</w:t>
            </w:r>
            <w:proofErr w:type="spellEnd"/>
            <w:r w:rsidRPr="003E29E7">
              <w:rPr>
                <w:rFonts w:ascii="Times New Roman" w:hAnsi="Times New Roman"/>
                <w:sz w:val="20"/>
              </w:rPr>
              <w:t>-Transcona Community</w:t>
            </w:r>
            <w:r>
              <w:rPr>
                <w:rFonts w:ascii="Times New Roman" w:hAnsi="Times New Roman"/>
                <w:sz w:val="20"/>
              </w:rPr>
              <w:t xml:space="preserve"> – DASZ 35/2016</w:t>
            </w:r>
          </w:p>
        </w:tc>
        <w:tc>
          <w:tcPr>
            <w:tcW w:w="1621" w:type="dxa"/>
          </w:tcPr>
          <w:p w14:paraId="57CD825F" w14:textId="77777777" w:rsidR="00540351" w:rsidRDefault="00540351" w:rsidP="00085A1B">
            <w:pPr>
              <w:jc w:val="center"/>
              <w:rPr>
                <w:rFonts w:ascii="Times New Roman" w:hAnsi="Times New Roman"/>
                <w:sz w:val="20"/>
              </w:rPr>
            </w:pPr>
            <w:r>
              <w:rPr>
                <w:rFonts w:ascii="Times New Roman" w:hAnsi="Times New Roman"/>
                <w:sz w:val="20"/>
              </w:rPr>
              <w:t>PASSED</w:t>
            </w:r>
          </w:p>
        </w:tc>
      </w:tr>
      <w:tr w:rsidR="00540351" w14:paraId="08819DC8" w14:textId="77777777" w:rsidTr="004912BD">
        <w:tc>
          <w:tcPr>
            <w:tcW w:w="1711" w:type="dxa"/>
          </w:tcPr>
          <w:p w14:paraId="21D7CF5E" w14:textId="77777777" w:rsidR="00540351" w:rsidRDefault="00540351" w:rsidP="00085A1B">
            <w:pPr>
              <w:jc w:val="center"/>
              <w:rPr>
                <w:rFonts w:ascii="Times New Roman" w:hAnsi="Times New Roman"/>
                <w:sz w:val="20"/>
              </w:rPr>
            </w:pPr>
            <w:r>
              <w:rPr>
                <w:rFonts w:ascii="Times New Roman" w:hAnsi="Times New Roman"/>
                <w:sz w:val="20"/>
              </w:rPr>
              <w:t>44/2017</w:t>
            </w:r>
          </w:p>
          <w:p w14:paraId="6F3B10DB" w14:textId="77777777" w:rsidR="00540351" w:rsidRPr="003D5953" w:rsidRDefault="00540351" w:rsidP="00085A1B">
            <w:pPr>
              <w:jc w:val="center"/>
              <w:rPr>
                <w:rFonts w:ascii="Times New Roman" w:hAnsi="Times New Roman"/>
                <w:sz w:val="20"/>
              </w:rPr>
            </w:pPr>
          </w:p>
        </w:tc>
        <w:tc>
          <w:tcPr>
            <w:tcW w:w="7383" w:type="dxa"/>
          </w:tcPr>
          <w:p w14:paraId="48028BE2" w14:textId="77777777" w:rsidR="00540351" w:rsidRPr="003D5953" w:rsidRDefault="00540351" w:rsidP="00085A1B">
            <w:pPr>
              <w:rPr>
                <w:rFonts w:ascii="Times New Roman" w:hAnsi="Times New Roman"/>
                <w:sz w:val="20"/>
              </w:rPr>
            </w:pPr>
            <w:r>
              <w:rPr>
                <w:rFonts w:ascii="Times New Roman" w:hAnsi="Times New Roman"/>
                <w:sz w:val="20"/>
              </w:rPr>
              <w:t>T</w:t>
            </w:r>
            <w:r w:rsidRPr="00B237EB">
              <w:rPr>
                <w:rFonts w:ascii="Times New Roman" w:hAnsi="Times New Roman"/>
                <w:sz w:val="20"/>
              </w:rPr>
              <w:t xml:space="preserve">o approve a plan of subdivision and amend Winnipeg Zoning By-law No. 200/2006 to rezone land located at 1414 </w:t>
            </w:r>
            <w:proofErr w:type="spellStart"/>
            <w:r w:rsidRPr="00B237EB">
              <w:rPr>
                <w:rFonts w:ascii="Times New Roman" w:hAnsi="Times New Roman"/>
                <w:sz w:val="20"/>
              </w:rPr>
              <w:t>Ravelston</w:t>
            </w:r>
            <w:proofErr w:type="spellEnd"/>
            <w:r w:rsidRPr="00B237EB">
              <w:rPr>
                <w:rFonts w:ascii="Times New Roman" w:hAnsi="Times New Roman"/>
                <w:sz w:val="20"/>
              </w:rPr>
              <w:t xml:space="preserve"> Avenue West in the East </w:t>
            </w:r>
            <w:proofErr w:type="spellStart"/>
            <w:r w:rsidRPr="00B237EB">
              <w:rPr>
                <w:rFonts w:ascii="Times New Roman" w:hAnsi="Times New Roman"/>
                <w:sz w:val="20"/>
              </w:rPr>
              <w:t>Kildonan</w:t>
            </w:r>
            <w:proofErr w:type="spellEnd"/>
            <w:r w:rsidRPr="00B237EB">
              <w:rPr>
                <w:rFonts w:ascii="Times New Roman" w:hAnsi="Times New Roman"/>
                <w:sz w:val="20"/>
              </w:rPr>
              <w:t>-Transcona Community</w:t>
            </w:r>
            <w:r>
              <w:rPr>
                <w:rFonts w:ascii="Times New Roman" w:hAnsi="Times New Roman"/>
                <w:sz w:val="20"/>
              </w:rPr>
              <w:t xml:space="preserve"> – DASZ 24/2016</w:t>
            </w:r>
          </w:p>
        </w:tc>
        <w:tc>
          <w:tcPr>
            <w:tcW w:w="1621" w:type="dxa"/>
          </w:tcPr>
          <w:p w14:paraId="24BD2D5A" w14:textId="77777777" w:rsidR="00540351" w:rsidRDefault="00540351" w:rsidP="00085A1B">
            <w:pPr>
              <w:jc w:val="center"/>
              <w:rPr>
                <w:rFonts w:ascii="Times New Roman" w:hAnsi="Times New Roman"/>
                <w:sz w:val="20"/>
              </w:rPr>
            </w:pPr>
            <w:r w:rsidRPr="00E53CA3">
              <w:rPr>
                <w:rFonts w:ascii="Times New Roman" w:hAnsi="Times New Roman"/>
                <w:sz w:val="20"/>
              </w:rPr>
              <w:t>PASSED</w:t>
            </w:r>
          </w:p>
        </w:tc>
      </w:tr>
      <w:tr w:rsidR="00540351" w14:paraId="0BC62204" w14:textId="77777777" w:rsidTr="004912BD">
        <w:tc>
          <w:tcPr>
            <w:tcW w:w="1711" w:type="dxa"/>
          </w:tcPr>
          <w:p w14:paraId="6F8EAB17" w14:textId="77777777" w:rsidR="00540351" w:rsidRDefault="00540351" w:rsidP="00085A1B">
            <w:pPr>
              <w:jc w:val="center"/>
              <w:rPr>
                <w:rFonts w:ascii="Times New Roman" w:hAnsi="Times New Roman"/>
                <w:sz w:val="20"/>
              </w:rPr>
            </w:pPr>
            <w:r>
              <w:rPr>
                <w:rFonts w:ascii="Times New Roman" w:hAnsi="Times New Roman"/>
                <w:sz w:val="20"/>
              </w:rPr>
              <w:t>45/2017</w:t>
            </w:r>
          </w:p>
          <w:p w14:paraId="4F467C5A" w14:textId="77777777" w:rsidR="00540351" w:rsidRDefault="00540351" w:rsidP="00085A1B">
            <w:pPr>
              <w:jc w:val="center"/>
              <w:rPr>
                <w:rFonts w:ascii="Times New Roman" w:hAnsi="Times New Roman"/>
                <w:sz w:val="20"/>
              </w:rPr>
            </w:pPr>
          </w:p>
        </w:tc>
        <w:tc>
          <w:tcPr>
            <w:tcW w:w="7383" w:type="dxa"/>
          </w:tcPr>
          <w:p w14:paraId="5E1D7138" w14:textId="77777777" w:rsidR="00540351" w:rsidRDefault="00540351" w:rsidP="00085A1B">
            <w:pPr>
              <w:rPr>
                <w:rFonts w:ascii="Times New Roman" w:hAnsi="Times New Roman"/>
                <w:sz w:val="20"/>
              </w:rPr>
            </w:pPr>
            <w:r w:rsidRPr="00D46E9A">
              <w:rPr>
                <w:rFonts w:ascii="Times New Roman" w:hAnsi="Times New Roman"/>
                <w:sz w:val="20"/>
              </w:rPr>
              <w:t>To approve a plan of subdivision and amend Winnipeg Zoning By-law No. 200/2006 to rezone land located at 757-759 Jubilee Avenue in the City Centre Community – DASZ 38/2016</w:t>
            </w:r>
          </w:p>
        </w:tc>
        <w:tc>
          <w:tcPr>
            <w:tcW w:w="1621" w:type="dxa"/>
          </w:tcPr>
          <w:p w14:paraId="2A8D5A18" w14:textId="77777777" w:rsidR="00540351" w:rsidRDefault="00540351" w:rsidP="00085A1B">
            <w:pPr>
              <w:jc w:val="center"/>
              <w:rPr>
                <w:rFonts w:ascii="Times New Roman" w:hAnsi="Times New Roman"/>
                <w:sz w:val="20"/>
              </w:rPr>
            </w:pPr>
            <w:r>
              <w:rPr>
                <w:rFonts w:ascii="Times New Roman" w:hAnsi="Times New Roman"/>
                <w:sz w:val="20"/>
              </w:rPr>
              <w:t>PASSED</w:t>
            </w:r>
          </w:p>
        </w:tc>
      </w:tr>
      <w:tr w:rsidR="00540351" w14:paraId="5141EE92" w14:textId="77777777" w:rsidTr="004912BD">
        <w:tc>
          <w:tcPr>
            <w:tcW w:w="1711" w:type="dxa"/>
          </w:tcPr>
          <w:p w14:paraId="4B139805" w14:textId="77777777" w:rsidR="00540351" w:rsidRDefault="00540351" w:rsidP="00085A1B">
            <w:pPr>
              <w:jc w:val="center"/>
              <w:rPr>
                <w:rFonts w:ascii="Times New Roman" w:hAnsi="Times New Roman"/>
                <w:sz w:val="20"/>
              </w:rPr>
            </w:pPr>
            <w:r>
              <w:rPr>
                <w:rFonts w:ascii="Times New Roman" w:hAnsi="Times New Roman"/>
                <w:sz w:val="20"/>
              </w:rPr>
              <w:t>47/2017</w:t>
            </w:r>
          </w:p>
          <w:p w14:paraId="49BBC3DE" w14:textId="77777777" w:rsidR="00540351" w:rsidRDefault="00540351" w:rsidP="00085A1B">
            <w:pPr>
              <w:jc w:val="center"/>
              <w:rPr>
                <w:rFonts w:ascii="Times New Roman" w:hAnsi="Times New Roman"/>
                <w:sz w:val="20"/>
              </w:rPr>
            </w:pPr>
          </w:p>
        </w:tc>
        <w:tc>
          <w:tcPr>
            <w:tcW w:w="7383" w:type="dxa"/>
          </w:tcPr>
          <w:p w14:paraId="43560380" w14:textId="77777777" w:rsidR="00540351" w:rsidRDefault="00540351" w:rsidP="00085A1B">
            <w:pPr>
              <w:rPr>
                <w:rFonts w:ascii="Times New Roman" w:hAnsi="Times New Roman"/>
                <w:sz w:val="20"/>
              </w:rPr>
            </w:pPr>
            <w:r>
              <w:rPr>
                <w:rFonts w:ascii="Times New Roman" w:hAnsi="Times New Roman"/>
                <w:sz w:val="20"/>
              </w:rPr>
              <w:t>T</w:t>
            </w:r>
            <w:r w:rsidRPr="00691765">
              <w:rPr>
                <w:rFonts w:ascii="Times New Roman" w:hAnsi="Times New Roman"/>
                <w:sz w:val="20"/>
              </w:rPr>
              <w:t xml:space="preserve">o approve a plan of subdivision and amend Winnipeg Zoning By-law No. 200/2006 to rezone land located at 1911 King Edward Street in the Lord Selkirk-West </w:t>
            </w:r>
            <w:proofErr w:type="spellStart"/>
            <w:r w:rsidRPr="00691765">
              <w:rPr>
                <w:rFonts w:ascii="Times New Roman" w:hAnsi="Times New Roman"/>
                <w:sz w:val="20"/>
              </w:rPr>
              <w:t>Kildonan</w:t>
            </w:r>
            <w:proofErr w:type="spellEnd"/>
            <w:r w:rsidRPr="00691765">
              <w:rPr>
                <w:rFonts w:ascii="Times New Roman" w:hAnsi="Times New Roman"/>
                <w:sz w:val="20"/>
              </w:rPr>
              <w:t xml:space="preserve"> Community</w:t>
            </w:r>
            <w:r>
              <w:rPr>
                <w:rFonts w:ascii="Times New Roman" w:hAnsi="Times New Roman"/>
                <w:sz w:val="20"/>
              </w:rPr>
              <w:t xml:space="preserve"> – DASZ 13/2016</w:t>
            </w:r>
          </w:p>
        </w:tc>
        <w:tc>
          <w:tcPr>
            <w:tcW w:w="1621" w:type="dxa"/>
          </w:tcPr>
          <w:p w14:paraId="55D115E6" w14:textId="77777777" w:rsidR="00540351" w:rsidRDefault="00540351" w:rsidP="00085A1B">
            <w:pPr>
              <w:jc w:val="center"/>
              <w:rPr>
                <w:rFonts w:ascii="Times New Roman" w:hAnsi="Times New Roman"/>
                <w:sz w:val="20"/>
              </w:rPr>
            </w:pPr>
            <w:r>
              <w:rPr>
                <w:rFonts w:ascii="Times New Roman" w:hAnsi="Times New Roman"/>
                <w:sz w:val="20"/>
              </w:rPr>
              <w:t>PASSED</w:t>
            </w:r>
          </w:p>
        </w:tc>
      </w:tr>
      <w:tr w:rsidR="00540351" w14:paraId="7EB23447" w14:textId="77777777" w:rsidTr="004912BD">
        <w:tc>
          <w:tcPr>
            <w:tcW w:w="1711" w:type="dxa"/>
          </w:tcPr>
          <w:p w14:paraId="696A44F5" w14:textId="77777777" w:rsidR="00540351" w:rsidRDefault="00540351" w:rsidP="00085A1B">
            <w:pPr>
              <w:jc w:val="center"/>
              <w:rPr>
                <w:rFonts w:ascii="Times New Roman" w:hAnsi="Times New Roman"/>
                <w:sz w:val="20"/>
              </w:rPr>
            </w:pPr>
            <w:r>
              <w:rPr>
                <w:rFonts w:ascii="Times New Roman" w:hAnsi="Times New Roman"/>
                <w:sz w:val="20"/>
              </w:rPr>
              <w:lastRenderedPageBreak/>
              <w:t>48/2017</w:t>
            </w:r>
          </w:p>
          <w:p w14:paraId="2CE456C1" w14:textId="77777777" w:rsidR="00540351" w:rsidRDefault="00540351" w:rsidP="00085A1B">
            <w:pPr>
              <w:jc w:val="center"/>
              <w:rPr>
                <w:rFonts w:ascii="Times New Roman" w:hAnsi="Times New Roman"/>
                <w:sz w:val="20"/>
              </w:rPr>
            </w:pPr>
          </w:p>
        </w:tc>
        <w:tc>
          <w:tcPr>
            <w:tcW w:w="7383" w:type="dxa"/>
          </w:tcPr>
          <w:p w14:paraId="4EE0E53B" w14:textId="77777777" w:rsidR="00540351" w:rsidRDefault="00540351" w:rsidP="00085A1B">
            <w:pPr>
              <w:rPr>
                <w:rFonts w:ascii="Times New Roman" w:hAnsi="Times New Roman"/>
                <w:sz w:val="20"/>
              </w:rPr>
            </w:pPr>
            <w:r>
              <w:rPr>
                <w:rFonts w:ascii="Times New Roman" w:hAnsi="Times New Roman"/>
                <w:sz w:val="20"/>
              </w:rPr>
              <w:t>T</w:t>
            </w:r>
            <w:r w:rsidRPr="00BE6DE5">
              <w:rPr>
                <w:rFonts w:ascii="Times New Roman" w:hAnsi="Times New Roman"/>
                <w:sz w:val="20"/>
              </w:rPr>
              <w:t>o approve a plan of subdivision and amend Winnipeg Zoning By-law No. 200/2006 to rezone land located at 360 and 364 Stafford Street and 879 Garwood Avenue in the City Centre Community</w:t>
            </w:r>
            <w:r>
              <w:rPr>
                <w:rFonts w:ascii="Times New Roman" w:hAnsi="Times New Roman"/>
                <w:sz w:val="20"/>
              </w:rPr>
              <w:t xml:space="preserve"> – DASZ 45/2015</w:t>
            </w:r>
          </w:p>
        </w:tc>
        <w:tc>
          <w:tcPr>
            <w:tcW w:w="1621" w:type="dxa"/>
          </w:tcPr>
          <w:p w14:paraId="24C6EE57" w14:textId="77777777" w:rsidR="00540351" w:rsidRDefault="00540351" w:rsidP="00085A1B">
            <w:pPr>
              <w:jc w:val="center"/>
              <w:rPr>
                <w:rFonts w:ascii="Times New Roman" w:hAnsi="Times New Roman"/>
                <w:sz w:val="20"/>
              </w:rPr>
            </w:pPr>
            <w:r>
              <w:rPr>
                <w:rFonts w:ascii="Times New Roman" w:hAnsi="Times New Roman"/>
                <w:sz w:val="20"/>
              </w:rPr>
              <w:t>PASSED</w:t>
            </w:r>
          </w:p>
        </w:tc>
      </w:tr>
      <w:tr w:rsidR="00540351" w14:paraId="1982D9F4" w14:textId="77777777" w:rsidTr="004912BD">
        <w:tc>
          <w:tcPr>
            <w:tcW w:w="1711" w:type="dxa"/>
          </w:tcPr>
          <w:p w14:paraId="158C7C3C" w14:textId="77777777" w:rsidR="00540351" w:rsidRDefault="00540351" w:rsidP="00085A1B">
            <w:pPr>
              <w:jc w:val="center"/>
              <w:rPr>
                <w:rFonts w:ascii="Times New Roman" w:hAnsi="Times New Roman"/>
                <w:sz w:val="20"/>
              </w:rPr>
            </w:pPr>
            <w:r>
              <w:rPr>
                <w:rFonts w:ascii="Times New Roman" w:hAnsi="Times New Roman"/>
                <w:sz w:val="20"/>
              </w:rPr>
              <w:t>49/2017</w:t>
            </w:r>
          </w:p>
          <w:p w14:paraId="4986C79D" w14:textId="77777777" w:rsidR="00540351" w:rsidRDefault="00540351" w:rsidP="00085A1B">
            <w:pPr>
              <w:jc w:val="center"/>
              <w:rPr>
                <w:rFonts w:ascii="Times New Roman" w:hAnsi="Times New Roman"/>
                <w:sz w:val="20"/>
              </w:rPr>
            </w:pPr>
          </w:p>
        </w:tc>
        <w:tc>
          <w:tcPr>
            <w:tcW w:w="7383" w:type="dxa"/>
          </w:tcPr>
          <w:p w14:paraId="52A4A641" w14:textId="77777777" w:rsidR="00540351" w:rsidRDefault="00540351" w:rsidP="00085A1B">
            <w:pPr>
              <w:rPr>
                <w:rFonts w:ascii="Times New Roman" w:hAnsi="Times New Roman"/>
                <w:sz w:val="20"/>
              </w:rPr>
            </w:pPr>
            <w:r>
              <w:rPr>
                <w:rFonts w:ascii="Times New Roman" w:hAnsi="Times New Roman"/>
                <w:sz w:val="20"/>
              </w:rPr>
              <w:t>T</w:t>
            </w:r>
            <w:r w:rsidRPr="00B05131">
              <w:rPr>
                <w:rFonts w:ascii="Times New Roman" w:hAnsi="Times New Roman"/>
                <w:sz w:val="20"/>
              </w:rPr>
              <w:t>o close the public lane south of Lombard Avenue between Westbrook and Mill Streets</w:t>
            </w:r>
            <w:r>
              <w:rPr>
                <w:rFonts w:ascii="Times New Roman" w:hAnsi="Times New Roman"/>
                <w:sz w:val="20"/>
              </w:rPr>
              <w:t xml:space="preserve"> – DAC 10/2016</w:t>
            </w:r>
          </w:p>
        </w:tc>
        <w:tc>
          <w:tcPr>
            <w:tcW w:w="1621" w:type="dxa"/>
          </w:tcPr>
          <w:p w14:paraId="118AEBC0" w14:textId="77777777" w:rsidR="00540351" w:rsidRPr="009D5CF5" w:rsidRDefault="00540351" w:rsidP="00085A1B">
            <w:pPr>
              <w:jc w:val="center"/>
              <w:rPr>
                <w:rFonts w:ascii="Times New Roman" w:hAnsi="Times New Roman"/>
                <w:sz w:val="20"/>
              </w:rPr>
            </w:pPr>
            <w:r>
              <w:rPr>
                <w:rFonts w:ascii="Times New Roman" w:hAnsi="Times New Roman"/>
                <w:sz w:val="20"/>
              </w:rPr>
              <w:t>PASSED</w:t>
            </w:r>
          </w:p>
        </w:tc>
      </w:tr>
      <w:tr w:rsidR="00540351" w14:paraId="44E4BD8C" w14:textId="77777777" w:rsidTr="004912BD">
        <w:tc>
          <w:tcPr>
            <w:tcW w:w="1711" w:type="dxa"/>
          </w:tcPr>
          <w:p w14:paraId="4BF017C4" w14:textId="77777777" w:rsidR="00540351" w:rsidRDefault="00540351" w:rsidP="00085A1B">
            <w:pPr>
              <w:jc w:val="center"/>
              <w:rPr>
                <w:rFonts w:ascii="Times New Roman" w:hAnsi="Times New Roman"/>
                <w:sz w:val="20"/>
              </w:rPr>
            </w:pPr>
            <w:r>
              <w:rPr>
                <w:rFonts w:ascii="Times New Roman" w:hAnsi="Times New Roman"/>
                <w:sz w:val="20"/>
              </w:rPr>
              <w:t>51/2017</w:t>
            </w:r>
          </w:p>
          <w:p w14:paraId="54CCA7E6" w14:textId="77777777" w:rsidR="00540351" w:rsidRPr="009D5CF5" w:rsidRDefault="00540351" w:rsidP="00085A1B">
            <w:pPr>
              <w:jc w:val="center"/>
              <w:rPr>
                <w:rFonts w:ascii="Times New Roman" w:hAnsi="Times New Roman"/>
                <w:sz w:val="20"/>
              </w:rPr>
            </w:pPr>
          </w:p>
        </w:tc>
        <w:tc>
          <w:tcPr>
            <w:tcW w:w="7383" w:type="dxa"/>
          </w:tcPr>
          <w:p w14:paraId="4A51F965" w14:textId="77777777" w:rsidR="00540351" w:rsidRPr="009D5CF5" w:rsidRDefault="00540351" w:rsidP="00085A1B">
            <w:pPr>
              <w:rPr>
                <w:rFonts w:ascii="Times New Roman" w:hAnsi="Times New Roman"/>
                <w:sz w:val="20"/>
              </w:rPr>
            </w:pPr>
            <w:r>
              <w:rPr>
                <w:rFonts w:ascii="Times New Roman" w:hAnsi="Times New Roman"/>
                <w:sz w:val="20"/>
              </w:rPr>
              <w:t>T</w:t>
            </w:r>
            <w:r w:rsidRPr="00BE72B0">
              <w:rPr>
                <w:rFonts w:ascii="Times New Roman" w:hAnsi="Times New Roman"/>
                <w:sz w:val="20"/>
              </w:rPr>
              <w:t>o change the names of certain highways in The City of Winnipeg</w:t>
            </w:r>
            <w:r>
              <w:rPr>
                <w:rFonts w:ascii="Times New Roman" w:hAnsi="Times New Roman"/>
                <w:sz w:val="20"/>
              </w:rPr>
              <w:t xml:space="preserve"> (changing to </w:t>
            </w:r>
            <w:r w:rsidRPr="00022A2B">
              <w:rPr>
                <w:rFonts w:ascii="Times New Roman" w:hAnsi="Times New Roman"/>
                <w:sz w:val="20"/>
              </w:rPr>
              <w:t>Veterans Way</w:t>
            </w:r>
            <w:r>
              <w:rPr>
                <w:rFonts w:ascii="Times New Roman" w:hAnsi="Times New Roman"/>
                <w:sz w:val="20"/>
              </w:rPr>
              <w:t>)</w:t>
            </w:r>
          </w:p>
        </w:tc>
        <w:tc>
          <w:tcPr>
            <w:tcW w:w="1621" w:type="dxa"/>
          </w:tcPr>
          <w:p w14:paraId="45D98589" w14:textId="77777777" w:rsidR="00540351" w:rsidRPr="009D5CF5" w:rsidRDefault="00540351" w:rsidP="00085A1B">
            <w:pPr>
              <w:jc w:val="center"/>
              <w:rPr>
                <w:rFonts w:ascii="Times New Roman" w:hAnsi="Times New Roman"/>
                <w:sz w:val="20"/>
              </w:rPr>
            </w:pPr>
            <w:r w:rsidRPr="009D5CF5">
              <w:rPr>
                <w:rFonts w:ascii="Times New Roman" w:hAnsi="Times New Roman"/>
                <w:sz w:val="20"/>
              </w:rPr>
              <w:t>PASSED</w:t>
            </w:r>
          </w:p>
        </w:tc>
      </w:tr>
      <w:tr w:rsidR="00540351" w14:paraId="649A07C4" w14:textId="77777777" w:rsidTr="004912BD">
        <w:tc>
          <w:tcPr>
            <w:tcW w:w="1711" w:type="dxa"/>
          </w:tcPr>
          <w:p w14:paraId="16488977" w14:textId="77777777" w:rsidR="00540351" w:rsidRDefault="00540351" w:rsidP="00085A1B">
            <w:pPr>
              <w:jc w:val="center"/>
              <w:rPr>
                <w:rFonts w:ascii="Times New Roman" w:hAnsi="Times New Roman"/>
                <w:sz w:val="20"/>
              </w:rPr>
            </w:pPr>
            <w:r>
              <w:rPr>
                <w:rFonts w:ascii="Times New Roman" w:hAnsi="Times New Roman"/>
                <w:sz w:val="20"/>
              </w:rPr>
              <w:t>52/2017</w:t>
            </w:r>
          </w:p>
          <w:p w14:paraId="77CE5964" w14:textId="77777777" w:rsidR="00540351" w:rsidRDefault="00540351" w:rsidP="00085A1B">
            <w:pPr>
              <w:jc w:val="center"/>
              <w:rPr>
                <w:rFonts w:ascii="Times New Roman" w:hAnsi="Times New Roman"/>
                <w:sz w:val="20"/>
              </w:rPr>
            </w:pPr>
          </w:p>
        </w:tc>
        <w:tc>
          <w:tcPr>
            <w:tcW w:w="7383" w:type="dxa"/>
          </w:tcPr>
          <w:p w14:paraId="42485640" w14:textId="77777777" w:rsidR="00540351" w:rsidRDefault="00540351" w:rsidP="00085A1B">
            <w:pPr>
              <w:rPr>
                <w:rFonts w:ascii="Times New Roman" w:hAnsi="Times New Roman"/>
                <w:sz w:val="20"/>
              </w:rPr>
            </w:pPr>
            <w:r>
              <w:rPr>
                <w:rFonts w:ascii="Times New Roman" w:hAnsi="Times New Roman"/>
                <w:sz w:val="20"/>
              </w:rPr>
              <w:t>T</w:t>
            </w:r>
            <w:r w:rsidRPr="00881FC3">
              <w:rPr>
                <w:rFonts w:ascii="Times New Roman" w:hAnsi="Times New Roman"/>
                <w:sz w:val="20"/>
              </w:rPr>
              <w:t>o amend the Municipal By-law Enforcement Act (MBEA) Enabling By-law</w:t>
            </w:r>
          </w:p>
        </w:tc>
        <w:tc>
          <w:tcPr>
            <w:tcW w:w="1621" w:type="dxa"/>
          </w:tcPr>
          <w:p w14:paraId="6C21B7EE" w14:textId="41694B01" w:rsidR="00540351" w:rsidRDefault="00D373EE" w:rsidP="00085A1B">
            <w:pPr>
              <w:jc w:val="center"/>
              <w:rPr>
                <w:rFonts w:ascii="Times New Roman" w:hAnsi="Times New Roman"/>
                <w:sz w:val="20"/>
              </w:rPr>
            </w:pPr>
            <w:r>
              <w:rPr>
                <w:rFonts w:ascii="Times New Roman" w:hAnsi="Times New Roman"/>
                <w:sz w:val="20"/>
              </w:rPr>
              <w:t>LAID OVER</w:t>
            </w:r>
          </w:p>
        </w:tc>
      </w:tr>
      <w:tr w:rsidR="00D373EE" w14:paraId="1FE363B8" w14:textId="77777777" w:rsidTr="004912BD">
        <w:tc>
          <w:tcPr>
            <w:tcW w:w="1711" w:type="dxa"/>
          </w:tcPr>
          <w:p w14:paraId="0428D009" w14:textId="77777777" w:rsidR="00D373EE" w:rsidRDefault="00D373EE" w:rsidP="00085A1B">
            <w:pPr>
              <w:jc w:val="center"/>
              <w:rPr>
                <w:rFonts w:ascii="Times New Roman" w:hAnsi="Times New Roman"/>
                <w:sz w:val="20"/>
              </w:rPr>
            </w:pPr>
            <w:r>
              <w:rPr>
                <w:rFonts w:ascii="Times New Roman" w:hAnsi="Times New Roman"/>
                <w:sz w:val="20"/>
              </w:rPr>
              <w:t>53/2017</w:t>
            </w:r>
          </w:p>
          <w:p w14:paraId="2CC196FA" w14:textId="77777777" w:rsidR="00D373EE" w:rsidRDefault="00D373EE" w:rsidP="00085A1B">
            <w:pPr>
              <w:jc w:val="center"/>
              <w:rPr>
                <w:rFonts w:ascii="Times New Roman" w:hAnsi="Times New Roman"/>
                <w:sz w:val="20"/>
              </w:rPr>
            </w:pPr>
          </w:p>
        </w:tc>
        <w:tc>
          <w:tcPr>
            <w:tcW w:w="7383" w:type="dxa"/>
          </w:tcPr>
          <w:p w14:paraId="19C9C705" w14:textId="77777777" w:rsidR="00D373EE" w:rsidRDefault="00D373EE" w:rsidP="00085A1B">
            <w:pPr>
              <w:rPr>
                <w:rFonts w:ascii="Times New Roman" w:hAnsi="Times New Roman"/>
                <w:sz w:val="20"/>
              </w:rPr>
            </w:pPr>
            <w:r>
              <w:rPr>
                <w:rFonts w:ascii="Times New Roman" w:hAnsi="Times New Roman"/>
                <w:sz w:val="20"/>
              </w:rPr>
              <w:t>T</w:t>
            </w:r>
            <w:r w:rsidRPr="00C32A76">
              <w:rPr>
                <w:rFonts w:ascii="Times New Roman" w:hAnsi="Times New Roman"/>
                <w:sz w:val="20"/>
              </w:rPr>
              <w:t>o amend the Alarm By-law</w:t>
            </w:r>
          </w:p>
        </w:tc>
        <w:tc>
          <w:tcPr>
            <w:tcW w:w="1621" w:type="dxa"/>
          </w:tcPr>
          <w:p w14:paraId="6CE4C841" w14:textId="02196AD2" w:rsidR="00D373EE" w:rsidRDefault="00D373EE" w:rsidP="00085A1B">
            <w:pPr>
              <w:jc w:val="center"/>
              <w:rPr>
                <w:rFonts w:ascii="Times New Roman" w:hAnsi="Times New Roman"/>
                <w:sz w:val="20"/>
              </w:rPr>
            </w:pPr>
            <w:r>
              <w:rPr>
                <w:rFonts w:ascii="Times New Roman" w:hAnsi="Times New Roman"/>
                <w:sz w:val="20"/>
              </w:rPr>
              <w:t>LAID OVER</w:t>
            </w:r>
          </w:p>
        </w:tc>
      </w:tr>
      <w:tr w:rsidR="00D373EE" w14:paraId="4226397B" w14:textId="77777777" w:rsidTr="004912BD">
        <w:tc>
          <w:tcPr>
            <w:tcW w:w="1711" w:type="dxa"/>
          </w:tcPr>
          <w:p w14:paraId="7175584A" w14:textId="77777777" w:rsidR="00D373EE" w:rsidRDefault="00D373EE" w:rsidP="00085A1B">
            <w:pPr>
              <w:jc w:val="center"/>
              <w:rPr>
                <w:rFonts w:ascii="Times New Roman" w:hAnsi="Times New Roman"/>
                <w:sz w:val="20"/>
              </w:rPr>
            </w:pPr>
            <w:r>
              <w:rPr>
                <w:rFonts w:ascii="Times New Roman" w:hAnsi="Times New Roman"/>
                <w:sz w:val="20"/>
              </w:rPr>
              <w:t>54/2017</w:t>
            </w:r>
          </w:p>
          <w:p w14:paraId="3DC915E7" w14:textId="77777777" w:rsidR="00D373EE" w:rsidRDefault="00D373EE" w:rsidP="00085A1B">
            <w:pPr>
              <w:jc w:val="center"/>
              <w:rPr>
                <w:rFonts w:ascii="Times New Roman" w:hAnsi="Times New Roman"/>
                <w:sz w:val="20"/>
              </w:rPr>
            </w:pPr>
          </w:p>
        </w:tc>
        <w:tc>
          <w:tcPr>
            <w:tcW w:w="7383" w:type="dxa"/>
          </w:tcPr>
          <w:p w14:paraId="665A24E5" w14:textId="77777777" w:rsidR="00D373EE" w:rsidRDefault="00D373EE" w:rsidP="00085A1B">
            <w:pPr>
              <w:rPr>
                <w:rFonts w:ascii="Times New Roman" w:hAnsi="Times New Roman"/>
                <w:sz w:val="20"/>
              </w:rPr>
            </w:pPr>
            <w:r>
              <w:rPr>
                <w:rFonts w:ascii="Times New Roman" w:hAnsi="Times New Roman"/>
                <w:sz w:val="20"/>
              </w:rPr>
              <w:t>T</w:t>
            </w:r>
            <w:r w:rsidRPr="00371C44">
              <w:rPr>
                <w:rFonts w:ascii="Times New Roman" w:hAnsi="Times New Roman"/>
                <w:sz w:val="20"/>
              </w:rPr>
              <w:t xml:space="preserve"> amend the Doing Business in Winnipeg By-law</w:t>
            </w:r>
          </w:p>
        </w:tc>
        <w:tc>
          <w:tcPr>
            <w:tcW w:w="1621" w:type="dxa"/>
          </w:tcPr>
          <w:p w14:paraId="2B464733" w14:textId="29B665F7" w:rsidR="00D373EE" w:rsidRDefault="00D373EE" w:rsidP="00085A1B">
            <w:pPr>
              <w:jc w:val="center"/>
              <w:rPr>
                <w:rFonts w:ascii="Times New Roman" w:hAnsi="Times New Roman"/>
                <w:sz w:val="20"/>
              </w:rPr>
            </w:pPr>
            <w:r>
              <w:rPr>
                <w:rFonts w:ascii="Times New Roman" w:hAnsi="Times New Roman"/>
                <w:sz w:val="20"/>
              </w:rPr>
              <w:t>LAID OVER</w:t>
            </w:r>
          </w:p>
        </w:tc>
      </w:tr>
      <w:tr w:rsidR="00D373EE" w14:paraId="7FE380DC" w14:textId="77777777" w:rsidTr="004912BD">
        <w:tc>
          <w:tcPr>
            <w:tcW w:w="1711" w:type="dxa"/>
          </w:tcPr>
          <w:p w14:paraId="4F78083D" w14:textId="77777777" w:rsidR="00D373EE" w:rsidRDefault="00D373EE" w:rsidP="004912BD">
            <w:pPr>
              <w:jc w:val="center"/>
              <w:rPr>
                <w:rFonts w:ascii="Times New Roman" w:hAnsi="Times New Roman"/>
                <w:sz w:val="20"/>
              </w:rPr>
            </w:pPr>
            <w:r>
              <w:rPr>
                <w:rFonts w:ascii="Times New Roman" w:hAnsi="Times New Roman"/>
                <w:sz w:val="20"/>
              </w:rPr>
              <w:t>55/2017</w:t>
            </w:r>
          </w:p>
          <w:p w14:paraId="4AE0DCDC" w14:textId="77777777" w:rsidR="00D373EE" w:rsidRDefault="00D373EE" w:rsidP="004912BD">
            <w:pPr>
              <w:jc w:val="center"/>
              <w:rPr>
                <w:rFonts w:ascii="Times New Roman" w:hAnsi="Times New Roman"/>
                <w:sz w:val="20"/>
              </w:rPr>
            </w:pPr>
          </w:p>
        </w:tc>
        <w:tc>
          <w:tcPr>
            <w:tcW w:w="7383" w:type="dxa"/>
          </w:tcPr>
          <w:p w14:paraId="2F85AF73" w14:textId="77777777" w:rsidR="00D373EE" w:rsidRDefault="00D373EE" w:rsidP="004912BD">
            <w:pPr>
              <w:rPr>
                <w:rFonts w:ascii="Times New Roman" w:hAnsi="Times New Roman"/>
                <w:sz w:val="20"/>
              </w:rPr>
            </w:pPr>
            <w:r>
              <w:rPr>
                <w:rFonts w:ascii="Times New Roman" w:hAnsi="Times New Roman"/>
                <w:sz w:val="20"/>
              </w:rPr>
              <w:t>T</w:t>
            </w:r>
            <w:r w:rsidRPr="00491975">
              <w:rPr>
                <w:rFonts w:ascii="Times New Roman" w:hAnsi="Times New Roman"/>
                <w:sz w:val="20"/>
              </w:rPr>
              <w:t xml:space="preserve">o amend the </w:t>
            </w:r>
            <w:proofErr w:type="spellStart"/>
            <w:r w:rsidRPr="00491975">
              <w:rPr>
                <w:rFonts w:ascii="Times New Roman" w:hAnsi="Times New Roman"/>
                <w:sz w:val="20"/>
              </w:rPr>
              <w:t>Neighbourhood</w:t>
            </w:r>
            <w:proofErr w:type="spellEnd"/>
            <w:r w:rsidRPr="00491975">
              <w:rPr>
                <w:rFonts w:ascii="Times New Roman" w:hAnsi="Times New Roman"/>
                <w:sz w:val="20"/>
              </w:rPr>
              <w:t xml:space="preserve"> </w:t>
            </w:r>
            <w:proofErr w:type="spellStart"/>
            <w:r w:rsidRPr="00491975">
              <w:rPr>
                <w:rFonts w:ascii="Times New Roman" w:hAnsi="Times New Roman"/>
                <w:sz w:val="20"/>
              </w:rPr>
              <w:t>Liveability</w:t>
            </w:r>
            <w:proofErr w:type="spellEnd"/>
            <w:r w:rsidRPr="00491975">
              <w:rPr>
                <w:rFonts w:ascii="Times New Roman" w:hAnsi="Times New Roman"/>
                <w:sz w:val="20"/>
              </w:rPr>
              <w:t xml:space="preserve"> By-law</w:t>
            </w:r>
          </w:p>
        </w:tc>
        <w:tc>
          <w:tcPr>
            <w:tcW w:w="1621" w:type="dxa"/>
          </w:tcPr>
          <w:p w14:paraId="36A8AC37" w14:textId="11292753" w:rsidR="00D373EE" w:rsidRDefault="00D373EE" w:rsidP="004912BD">
            <w:pPr>
              <w:jc w:val="center"/>
              <w:rPr>
                <w:rFonts w:ascii="Times New Roman" w:hAnsi="Times New Roman"/>
                <w:sz w:val="20"/>
              </w:rPr>
            </w:pPr>
            <w:r>
              <w:rPr>
                <w:rFonts w:ascii="Times New Roman" w:hAnsi="Times New Roman"/>
                <w:sz w:val="20"/>
              </w:rPr>
              <w:t>LAID OVER</w:t>
            </w:r>
          </w:p>
        </w:tc>
      </w:tr>
      <w:tr w:rsidR="00D373EE" w14:paraId="2492374B" w14:textId="77777777" w:rsidTr="004912BD">
        <w:tc>
          <w:tcPr>
            <w:tcW w:w="1711" w:type="dxa"/>
          </w:tcPr>
          <w:p w14:paraId="55D371AE" w14:textId="77777777" w:rsidR="00D373EE" w:rsidRDefault="00D373EE" w:rsidP="00085A1B">
            <w:pPr>
              <w:jc w:val="center"/>
            </w:pPr>
            <w:r>
              <w:rPr>
                <w:rFonts w:ascii="Times New Roman" w:hAnsi="Times New Roman"/>
                <w:sz w:val="20"/>
              </w:rPr>
              <w:t>56/2017</w:t>
            </w:r>
            <w:r>
              <w:t xml:space="preserve"> </w:t>
            </w:r>
          </w:p>
          <w:p w14:paraId="2BBD007F" w14:textId="77777777" w:rsidR="00D373EE" w:rsidRDefault="00D373EE" w:rsidP="00085A1B">
            <w:pPr>
              <w:jc w:val="center"/>
              <w:rPr>
                <w:rFonts w:ascii="Times New Roman" w:hAnsi="Times New Roman"/>
                <w:sz w:val="20"/>
              </w:rPr>
            </w:pPr>
          </w:p>
        </w:tc>
        <w:tc>
          <w:tcPr>
            <w:tcW w:w="7383" w:type="dxa"/>
          </w:tcPr>
          <w:p w14:paraId="0CC8CB47" w14:textId="77777777" w:rsidR="00D373EE" w:rsidRDefault="00D373EE" w:rsidP="00085A1B">
            <w:pPr>
              <w:rPr>
                <w:rFonts w:ascii="Times New Roman" w:hAnsi="Times New Roman"/>
                <w:sz w:val="20"/>
              </w:rPr>
            </w:pPr>
            <w:r>
              <w:rPr>
                <w:rFonts w:ascii="Times New Roman" w:hAnsi="Times New Roman"/>
                <w:sz w:val="20"/>
              </w:rPr>
              <w:t>T</w:t>
            </w:r>
            <w:r w:rsidRPr="00A80917">
              <w:rPr>
                <w:rFonts w:ascii="Times New Roman" w:hAnsi="Times New Roman"/>
                <w:sz w:val="20"/>
              </w:rPr>
              <w:t>o amend the Parks By-law</w:t>
            </w:r>
          </w:p>
        </w:tc>
        <w:tc>
          <w:tcPr>
            <w:tcW w:w="1621" w:type="dxa"/>
          </w:tcPr>
          <w:p w14:paraId="0E2B0CAE" w14:textId="299D665C" w:rsidR="00D373EE" w:rsidRDefault="00D373EE" w:rsidP="00085A1B">
            <w:pPr>
              <w:jc w:val="center"/>
              <w:rPr>
                <w:rFonts w:ascii="Times New Roman" w:hAnsi="Times New Roman"/>
                <w:sz w:val="20"/>
              </w:rPr>
            </w:pPr>
            <w:r>
              <w:rPr>
                <w:rFonts w:ascii="Times New Roman" w:hAnsi="Times New Roman"/>
                <w:sz w:val="20"/>
              </w:rPr>
              <w:t>LAID OVER</w:t>
            </w:r>
          </w:p>
        </w:tc>
      </w:tr>
      <w:tr w:rsidR="00D373EE" w14:paraId="13993137" w14:textId="77777777" w:rsidTr="004912BD">
        <w:tc>
          <w:tcPr>
            <w:tcW w:w="1711" w:type="dxa"/>
          </w:tcPr>
          <w:p w14:paraId="1860080C" w14:textId="77777777" w:rsidR="00D373EE" w:rsidRDefault="00D373EE" w:rsidP="00085A1B">
            <w:pPr>
              <w:widowControl w:val="0"/>
              <w:jc w:val="center"/>
            </w:pPr>
            <w:r>
              <w:br w:type="page"/>
            </w:r>
            <w:r>
              <w:rPr>
                <w:rFonts w:ascii="Times New Roman" w:hAnsi="Times New Roman"/>
                <w:sz w:val="20"/>
              </w:rPr>
              <w:t>57/2017</w:t>
            </w:r>
            <w:r>
              <w:t xml:space="preserve"> </w:t>
            </w:r>
          </w:p>
          <w:p w14:paraId="372178FF" w14:textId="77777777" w:rsidR="00D373EE" w:rsidRDefault="00D373EE" w:rsidP="00085A1B">
            <w:pPr>
              <w:widowControl w:val="0"/>
              <w:jc w:val="center"/>
              <w:rPr>
                <w:rFonts w:ascii="Times New Roman" w:hAnsi="Times New Roman"/>
                <w:sz w:val="20"/>
              </w:rPr>
            </w:pPr>
          </w:p>
        </w:tc>
        <w:tc>
          <w:tcPr>
            <w:tcW w:w="7383" w:type="dxa"/>
          </w:tcPr>
          <w:p w14:paraId="1A2B90CD" w14:textId="77777777" w:rsidR="00D373EE" w:rsidRPr="007C771B" w:rsidRDefault="00D373EE" w:rsidP="00085A1B">
            <w:pPr>
              <w:widowControl w:val="0"/>
              <w:rPr>
                <w:rFonts w:ascii="Times New Roman" w:hAnsi="Times New Roman"/>
                <w:sz w:val="20"/>
                <w:szCs w:val="24"/>
              </w:rPr>
            </w:pPr>
            <w:r>
              <w:rPr>
                <w:rFonts w:ascii="Times New Roman" w:hAnsi="Times New Roman"/>
                <w:sz w:val="20"/>
                <w:szCs w:val="24"/>
              </w:rPr>
              <w:t>T</w:t>
            </w:r>
            <w:r w:rsidRPr="001D2122">
              <w:rPr>
                <w:rFonts w:ascii="Times New Roman" w:hAnsi="Times New Roman"/>
                <w:sz w:val="20"/>
                <w:szCs w:val="24"/>
              </w:rPr>
              <w:t>o amend the Responsible Pet Ownership By-law</w:t>
            </w:r>
          </w:p>
        </w:tc>
        <w:tc>
          <w:tcPr>
            <w:tcW w:w="1621" w:type="dxa"/>
          </w:tcPr>
          <w:p w14:paraId="145ECADD" w14:textId="500278EE" w:rsidR="00D373EE" w:rsidRPr="008C171A" w:rsidRDefault="00D373EE" w:rsidP="00085A1B">
            <w:pPr>
              <w:widowControl w:val="0"/>
              <w:jc w:val="center"/>
              <w:rPr>
                <w:rFonts w:ascii="Times New Roman" w:hAnsi="Times New Roman"/>
                <w:sz w:val="20"/>
              </w:rPr>
            </w:pPr>
            <w:r>
              <w:rPr>
                <w:rFonts w:ascii="Times New Roman" w:hAnsi="Times New Roman"/>
                <w:sz w:val="20"/>
              </w:rPr>
              <w:t>LAID OVER</w:t>
            </w:r>
          </w:p>
        </w:tc>
      </w:tr>
      <w:tr w:rsidR="00D373EE" w14:paraId="066F9B9C" w14:textId="77777777" w:rsidTr="004912BD">
        <w:tc>
          <w:tcPr>
            <w:tcW w:w="1711" w:type="dxa"/>
          </w:tcPr>
          <w:p w14:paraId="7701D5E8" w14:textId="77777777" w:rsidR="00D373EE" w:rsidRDefault="00D373EE" w:rsidP="00085A1B">
            <w:pPr>
              <w:jc w:val="center"/>
              <w:rPr>
                <w:rFonts w:ascii="Times New Roman" w:hAnsi="Times New Roman"/>
                <w:sz w:val="20"/>
              </w:rPr>
            </w:pPr>
            <w:r>
              <w:rPr>
                <w:rFonts w:ascii="Times New Roman" w:hAnsi="Times New Roman"/>
                <w:sz w:val="20"/>
              </w:rPr>
              <w:t>58/2017</w:t>
            </w:r>
          </w:p>
          <w:p w14:paraId="1C7817B3" w14:textId="77777777" w:rsidR="00D373EE" w:rsidRDefault="00D373EE" w:rsidP="00085A1B">
            <w:pPr>
              <w:jc w:val="center"/>
              <w:rPr>
                <w:rFonts w:ascii="Times New Roman" w:hAnsi="Times New Roman"/>
                <w:sz w:val="20"/>
              </w:rPr>
            </w:pPr>
          </w:p>
        </w:tc>
        <w:tc>
          <w:tcPr>
            <w:tcW w:w="7383" w:type="dxa"/>
          </w:tcPr>
          <w:p w14:paraId="4631EF97" w14:textId="77777777" w:rsidR="00D373EE" w:rsidRPr="007C771B" w:rsidRDefault="00D373EE" w:rsidP="00085A1B">
            <w:pPr>
              <w:rPr>
                <w:rFonts w:ascii="Times New Roman" w:hAnsi="Times New Roman"/>
                <w:sz w:val="20"/>
                <w:szCs w:val="24"/>
              </w:rPr>
            </w:pPr>
            <w:r>
              <w:rPr>
                <w:rFonts w:ascii="Times New Roman" w:hAnsi="Times New Roman"/>
                <w:sz w:val="20"/>
                <w:szCs w:val="24"/>
              </w:rPr>
              <w:t>T</w:t>
            </w:r>
            <w:r w:rsidRPr="002A4D00">
              <w:rPr>
                <w:rFonts w:ascii="Times New Roman" w:hAnsi="Times New Roman"/>
                <w:sz w:val="20"/>
                <w:szCs w:val="24"/>
              </w:rPr>
              <w:t>o amend the Streets By-law</w:t>
            </w:r>
          </w:p>
        </w:tc>
        <w:tc>
          <w:tcPr>
            <w:tcW w:w="1621" w:type="dxa"/>
          </w:tcPr>
          <w:p w14:paraId="04C14B3A" w14:textId="25264868" w:rsidR="00D373EE" w:rsidRDefault="00D373EE" w:rsidP="00085A1B">
            <w:pPr>
              <w:jc w:val="center"/>
              <w:rPr>
                <w:rFonts w:ascii="Times New Roman" w:hAnsi="Times New Roman"/>
                <w:sz w:val="20"/>
              </w:rPr>
            </w:pPr>
            <w:r>
              <w:rPr>
                <w:rFonts w:ascii="Times New Roman" w:hAnsi="Times New Roman"/>
                <w:sz w:val="20"/>
              </w:rPr>
              <w:t>LAID OVER</w:t>
            </w:r>
          </w:p>
        </w:tc>
      </w:tr>
      <w:tr w:rsidR="00D373EE" w14:paraId="0D13F1D5" w14:textId="77777777" w:rsidTr="004912BD">
        <w:tc>
          <w:tcPr>
            <w:tcW w:w="1711" w:type="dxa"/>
          </w:tcPr>
          <w:p w14:paraId="02B1513E" w14:textId="77777777" w:rsidR="00D373EE" w:rsidRDefault="00D373EE" w:rsidP="00085A1B">
            <w:pPr>
              <w:jc w:val="center"/>
              <w:rPr>
                <w:rFonts w:ascii="Times New Roman" w:hAnsi="Times New Roman"/>
                <w:sz w:val="20"/>
              </w:rPr>
            </w:pPr>
            <w:r>
              <w:rPr>
                <w:rFonts w:ascii="Times New Roman" w:hAnsi="Times New Roman"/>
                <w:sz w:val="20"/>
              </w:rPr>
              <w:t>59/2017</w:t>
            </w:r>
          </w:p>
          <w:p w14:paraId="67867962" w14:textId="77777777" w:rsidR="00D373EE" w:rsidRDefault="00D373EE" w:rsidP="00085A1B">
            <w:pPr>
              <w:jc w:val="center"/>
              <w:rPr>
                <w:rFonts w:ascii="Times New Roman" w:hAnsi="Times New Roman"/>
                <w:sz w:val="20"/>
              </w:rPr>
            </w:pPr>
          </w:p>
        </w:tc>
        <w:tc>
          <w:tcPr>
            <w:tcW w:w="7383" w:type="dxa"/>
          </w:tcPr>
          <w:p w14:paraId="2CEB97D8" w14:textId="77777777" w:rsidR="00D373EE" w:rsidRPr="007C771B" w:rsidRDefault="00D373EE" w:rsidP="00085A1B">
            <w:pPr>
              <w:rPr>
                <w:rFonts w:ascii="Times New Roman" w:hAnsi="Times New Roman"/>
                <w:sz w:val="20"/>
                <w:szCs w:val="24"/>
              </w:rPr>
            </w:pPr>
            <w:r>
              <w:rPr>
                <w:rFonts w:ascii="Times New Roman" w:hAnsi="Times New Roman"/>
                <w:sz w:val="20"/>
                <w:szCs w:val="24"/>
              </w:rPr>
              <w:t>T</w:t>
            </w:r>
            <w:r w:rsidRPr="00961AB5">
              <w:rPr>
                <w:rFonts w:ascii="Times New Roman" w:hAnsi="Times New Roman"/>
                <w:sz w:val="20"/>
                <w:szCs w:val="24"/>
              </w:rPr>
              <w:t>o amend the Vacant Buildings By-law</w:t>
            </w:r>
          </w:p>
        </w:tc>
        <w:tc>
          <w:tcPr>
            <w:tcW w:w="1621" w:type="dxa"/>
          </w:tcPr>
          <w:p w14:paraId="652D11E2" w14:textId="673FFB52" w:rsidR="00D373EE" w:rsidRPr="008C171A" w:rsidRDefault="00D373EE" w:rsidP="00085A1B">
            <w:pPr>
              <w:jc w:val="center"/>
              <w:rPr>
                <w:rFonts w:ascii="Times New Roman" w:hAnsi="Times New Roman"/>
                <w:sz w:val="20"/>
              </w:rPr>
            </w:pPr>
            <w:r>
              <w:rPr>
                <w:rFonts w:ascii="Times New Roman" w:hAnsi="Times New Roman"/>
                <w:sz w:val="20"/>
              </w:rPr>
              <w:t>LAID OVER</w:t>
            </w:r>
          </w:p>
        </w:tc>
      </w:tr>
      <w:tr w:rsidR="00D373EE" w14:paraId="066AD808" w14:textId="77777777" w:rsidTr="004912BD">
        <w:tc>
          <w:tcPr>
            <w:tcW w:w="1711" w:type="dxa"/>
          </w:tcPr>
          <w:p w14:paraId="51312CFA" w14:textId="77777777" w:rsidR="00D373EE" w:rsidRDefault="00D373EE" w:rsidP="00085A1B">
            <w:pPr>
              <w:jc w:val="center"/>
              <w:rPr>
                <w:rFonts w:ascii="Times New Roman" w:hAnsi="Times New Roman"/>
                <w:sz w:val="20"/>
              </w:rPr>
            </w:pPr>
            <w:r>
              <w:rPr>
                <w:rFonts w:ascii="Times New Roman" w:hAnsi="Times New Roman"/>
                <w:sz w:val="20"/>
              </w:rPr>
              <w:t>60/2017</w:t>
            </w:r>
          </w:p>
          <w:p w14:paraId="6697604A" w14:textId="77777777" w:rsidR="00D373EE" w:rsidRDefault="00D373EE" w:rsidP="00085A1B">
            <w:pPr>
              <w:jc w:val="center"/>
              <w:rPr>
                <w:rFonts w:ascii="Times New Roman" w:hAnsi="Times New Roman"/>
                <w:sz w:val="20"/>
              </w:rPr>
            </w:pPr>
          </w:p>
        </w:tc>
        <w:tc>
          <w:tcPr>
            <w:tcW w:w="7383" w:type="dxa"/>
          </w:tcPr>
          <w:p w14:paraId="5855DF2F" w14:textId="77777777" w:rsidR="00D373EE" w:rsidRPr="007C771B" w:rsidRDefault="00D373EE" w:rsidP="00085A1B">
            <w:pPr>
              <w:rPr>
                <w:rFonts w:ascii="Times New Roman" w:hAnsi="Times New Roman"/>
                <w:sz w:val="20"/>
                <w:szCs w:val="24"/>
              </w:rPr>
            </w:pPr>
            <w:r>
              <w:rPr>
                <w:rFonts w:ascii="Times New Roman" w:hAnsi="Times New Roman"/>
                <w:sz w:val="20"/>
                <w:szCs w:val="24"/>
              </w:rPr>
              <w:t>To</w:t>
            </w:r>
            <w:r w:rsidRPr="0046269E">
              <w:rPr>
                <w:rFonts w:ascii="Times New Roman" w:hAnsi="Times New Roman"/>
                <w:sz w:val="20"/>
                <w:szCs w:val="24"/>
              </w:rPr>
              <w:t xml:space="preserve"> amend the Water By-law</w:t>
            </w:r>
          </w:p>
        </w:tc>
        <w:tc>
          <w:tcPr>
            <w:tcW w:w="1621" w:type="dxa"/>
          </w:tcPr>
          <w:p w14:paraId="715FE1EB" w14:textId="7FE59E08" w:rsidR="00D373EE" w:rsidRPr="008C171A" w:rsidRDefault="00D373EE" w:rsidP="00085A1B">
            <w:pPr>
              <w:jc w:val="center"/>
              <w:rPr>
                <w:rFonts w:ascii="Times New Roman" w:hAnsi="Times New Roman"/>
                <w:sz w:val="20"/>
              </w:rPr>
            </w:pPr>
            <w:r>
              <w:rPr>
                <w:rFonts w:ascii="Times New Roman" w:hAnsi="Times New Roman"/>
                <w:sz w:val="20"/>
              </w:rPr>
              <w:t>LAID OVER</w:t>
            </w:r>
          </w:p>
        </w:tc>
      </w:tr>
      <w:tr w:rsidR="00D373EE" w14:paraId="28B4C1BE" w14:textId="77777777" w:rsidTr="004912BD">
        <w:tc>
          <w:tcPr>
            <w:tcW w:w="1711" w:type="dxa"/>
          </w:tcPr>
          <w:p w14:paraId="4BEE4E59" w14:textId="77777777" w:rsidR="00D373EE" w:rsidRDefault="00D373EE" w:rsidP="00085A1B">
            <w:pPr>
              <w:jc w:val="center"/>
              <w:rPr>
                <w:rFonts w:ascii="Times New Roman" w:hAnsi="Times New Roman"/>
                <w:sz w:val="20"/>
              </w:rPr>
            </w:pPr>
            <w:r>
              <w:rPr>
                <w:rFonts w:ascii="Times New Roman" w:hAnsi="Times New Roman"/>
                <w:sz w:val="20"/>
              </w:rPr>
              <w:t>61/2017</w:t>
            </w:r>
          </w:p>
          <w:p w14:paraId="104082F4" w14:textId="77777777" w:rsidR="00D373EE" w:rsidRDefault="00D373EE" w:rsidP="00085A1B">
            <w:pPr>
              <w:jc w:val="center"/>
              <w:rPr>
                <w:rFonts w:ascii="Times New Roman" w:hAnsi="Times New Roman"/>
                <w:sz w:val="20"/>
              </w:rPr>
            </w:pPr>
          </w:p>
        </w:tc>
        <w:tc>
          <w:tcPr>
            <w:tcW w:w="7383" w:type="dxa"/>
          </w:tcPr>
          <w:p w14:paraId="15EC7D38" w14:textId="77777777" w:rsidR="00D373EE" w:rsidRPr="007C771B" w:rsidRDefault="00D373EE" w:rsidP="00085A1B">
            <w:pPr>
              <w:rPr>
                <w:rFonts w:ascii="Times New Roman" w:hAnsi="Times New Roman"/>
                <w:sz w:val="20"/>
                <w:szCs w:val="24"/>
              </w:rPr>
            </w:pPr>
            <w:r>
              <w:rPr>
                <w:rFonts w:ascii="Times New Roman" w:hAnsi="Times New Roman"/>
                <w:sz w:val="20"/>
                <w:szCs w:val="24"/>
              </w:rPr>
              <w:t>T</w:t>
            </w:r>
            <w:r w:rsidRPr="002B488C">
              <w:rPr>
                <w:rFonts w:ascii="Times New Roman" w:hAnsi="Times New Roman"/>
                <w:sz w:val="20"/>
                <w:szCs w:val="24"/>
              </w:rPr>
              <w:t>o amend the Winnipeg Building By-law</w:t>
            </w:r>
          </w:p>
        </w:tc>
        <w:tc>
          <w:tcPr>
            <w:tcW w:w="1621" w:type="dxa"/>
          </w:tcPr>
          <w:p w14:paraId="2C8C9820" w14:textId="2F65F8E3" w:rsidR="00D373EE" w:rsidRPr="008C171A" w:rsidRDefault="00D373EE" w:rsidP="00085A1B">
            <w:pPr>
              <w:jc w:val="center"/>
              <w:rPr>
                <w:rFonts w:ascii="Times New Roman" w:hAnsi="Times New Roman"/>
                <w:sz w:val="20"/>
              </w:rPr>
            </w:pPr>
            <w:r>
              <w:rPr>
                <w:rFonts w:ascii="Times New Roman" w:hAnsi="Times New Roman"/>
                <w:sz w:val="20"/>
              </w:rPr>
              <w:t>LAID OVER</w:t>
            </w:r>
          </w:p>
        </w:tc>
      </w:tr>
      <w:tr w:rsidR="00D373EE" w14:paraId="7985BB2C" w14:textId="77777777" w:rsidTr="004912BD">
        <w:tc>
          <w:tcPr>
            <w:tcW w:w="1711" w:type="dxa"/>
          </w:tcPr>
          <w:p w14:paraId="39795FC1" w14:textId="77777777" w:rsidR="00D373EE" w:rsidRDefault="00D373EE" w:rsidP="00085A1B">
            <w:pPr>
              <w:jc w:val="center"/>
            </w:pPr>
            <w:r>
              <w:rPr>
                <w:rFonts w:ascii="Times New Roman" w:hAnsi="Times New Roman"/>
                <w:sz w:val="20"/>
              </w:rPr>
              <w:t>62/2017</w:t>
            </w:r>
            <w:r>
              <w:t xml:space="preserve"> </w:t>
            </w:r>
          </w:p>
          <w:p w14:paraId="005B3EC4" w14:textId="77777777" w:rsidR="00D373EE" w:rsidRDefault="00D373EE" w:rsidP="00085A1B">
            <w:pPr>
              <w:jc w:val="center"/>
              <w:rPr>
                <w:rFonts w:ascii="Times New Roman" w:hAnsi="Times New Roman"/>
                <w:sz w:val="20"/>
              </w:rPr>
            </w:pPr>
          </w:p>
        </w:tc>
        <w:tc>
          <w:tcPr>
            <w:tcW w:w="7383" w:type="dxa"/>
          </w:tcPr>
          <w:p w14:paraId="47839BE7" w14:textId="77777777" w:rsidR="00D373EE" w:rsidRPr="007C771B" w:rsidRDefault="00D373EE" w:rsidP="00085A1B">
            <w:pPr>
              <w:rPr>
                <w:rFonts w:ascii="Times New Roman" w:hAnsi="Times New Roman"/>
                <w:sz w:val="20"/>
                <w:szCs w:val="24"/>
              </w:rPr>
            </w:pPr>
            <w:r>
              <w:rPr>
                <w:rFonts w:ascii="Times New Roman" w:hAnsi="Times New Roman"/>
                <w:sz w:val="20"/>
                <w:szCs w:val="24"/>
              </w:rPr>
              <w:t>T</w:t>
            </w:r>
            <w:r w:rsidRPr="00984F1C">
              <w:rPr>
                <w:rFonts w:ascii="Times New Roman" w:hAnsi="Times New Roman"/>
                <w:sz w:val="20"/>
                <w:szCs w:val="24"/>
              </w:rPr>
              <w:t>o amend the Winnipeg Zoning By-law</w:t>
            </w:r>
          </w:p>
        </w:tc>
        <w:tc>
          <w:tcPr>
            <w:tcW w:w="1621" w:type="dxa"/>
          </w:tcPr>
          <w:p w14:paraId="1F00B753" w14:textId="68FFA3D9" w:rsidR="00D373EE" w:rsidRPr="008C171A" w:rsidRDefault="00D373EE" w:rsidP="00085A1B">
            <w:pPr>
              <w:jc w:val="center"/>
              <w:rPr>
                <w:rFonts w:ascii="Times New Roman" w:hAnsi="Times New Roman"/>
                <w:sz w:val="20"/>
              </w:rPr>
            </w:pPr>
            <w:r>
              <w:rPr>
                <w:rFonts w:ascii="Times New Roman" w:hAnsi="Times New Roman"/>
                <w:sz w:val="20"/>
              </w:rPr>
              <w:t>LAID OVER</w:t>
            </w:r>
          </w:p>
        </w:tc>
      </w:tr>
      <w:tr w:rsidR="00D373EE" w14:paraId="7479EF9C" w14:textId="77777777" w:rsidTr="004912BD">
        <w:tc>
          <w:tcPr>
            <w:tcW w:w="1711" w:type="dxa"/>
          </w:tcPr>
          <w:p w14:paraId="1A6A86E4" w14:textId="77777777" w:rsidR="00D373EE" w:rsidRDefault="00D373EE" w:rsidP="00085A1B">
            <w:pPr>
              <w:jc w:val="center"/>
              <w:rPr>
                <w:rFonts w:ascii="Times New Roman" w:hAnsi="Times New Roman"/>
                <w:sz w:val="20"/>
              </w:rPr>
            </w:pPr>
            <w:r>
              <w:rPr>
                <w:rFonts w:ascii="Times New Roman" w:hAnsi="Times New Roman"/>
                <w:sz w:val="20"/>
              </w:rPr>
              <w:t>63/2017</w:t>
            </w:r>
          </w:p>
          <w:p w14:paraId="03C58EB5" w14:textId="77777777" w:rsidR="00D373EE" w:rsidRDefault="00D373EE" w:rsidP="00085A1B">
            <w:pPr>
              <w:jc w:val="center"/>
              <w:rPr>
                <w:rFonts w:ascii="Times New Roman" w:hAnsi="Times New Roman"/>
                <w:sz w:val="20"/>
              </w:rPr>
            </w:pPr>
          </w:p>
        </w:tc>
        <w:tc>
          <w:tcPr>
            <w:tcW w:w="7383" w:type="dxa"/>
          </w:tcPr>
          <w:p w14:paraId="4D0059DE" w14:textId="77777777" w:rsidR="00D373EE" w:rsidRPr="003D5953" w:rsidRDefault="00D373EE" w:rsidP="00085A1B">
            <w:pPr>
              <w:rPr>
                <w:rFonts w:ascii="Times New Roman" w:hAnsi="Times New Roman"/>
                <w:sz w:val="20"/>
                <w:szCs w:val="24"/>
              </w:rPr>
            </w:pPr>
            <w:r>
              <w:rPr>
                <w:rFonts w:ascii="Times New Roman" w:hAnsi="Times New Roman"/>
                <w:sz w:val="20"/>
                <w:szCs w:val="24"/>
              </w:rPr>
              <w:t>T</w:t>
            </w:r>
            <w:r w:rsidRPr="00621890">
              <w:rPr>
                <w:rFonts w:ascii="Times New Roman" w:hAnsi="Times New Roman"/>
                <w:sz w:val="20"/>
                <w:szCs w:val="24"/>
              </w:rPr>
              <w:t>o amend the Public Transit By-law</w:t>
            </w:r>
          </w:p>
        </w:tc>
        <w:tc>
          <w:tcPr>
            <w:tcW w:w="1621" w:type="dxa"/>
          </w:tcPr>
          <w:p w14:paraId="2184889F" w14:textId="36FDF13B" w:rsidR="00D373EE" w:rsidRPr="003D5953" w:rsidRDefault="00D373EE" w:rsidP="00085A1B">
            <w:pPr>
              <w:jc w:val="center"/>
              <w:rPr>
                <w:rFonts w:ascii="Times New Roman" w:hAnsi="Times New Roman"/>
                <w:sz w:val="20"/>
                <w:highlight w:val="yellow"/>
              </w:rPr>
            </w:pPr>
            <w:r>
              <w:rPr>
                <w:rFonts w:ascii="Times New Roman" w:hAnsi="Times New Roman"/>
                <w:sz w:val="20"/>
              </w:rPr>
              <w:t>LAID OVER</w:t>
            </w:r>
          </w:p>
        </w:tc>
      </w:tr>
    </w:tbl>
    <w:p w14:paraId="04EA2830" w14:textId="1B5118B8" w:rsidR="00352003" w:rsidRDefault="00352003" w:rsidP="00540351">
      <w:pPr>
        <w:rPr>
          <w:rFonts w:ascii="Times New Roman" w:hAnsi="Times New Roman"/>
        </w:rPr>
      </w:pPr>
    </w:p>
    <w:p w14:paraId="41E15CE2" w14:textId="77777777" w:rsidR="000A0883" w:rsidRDefault="000A0883" w:rsidP="00540351">
      <w:pPr>
        <w:rPr>
          <w:rFonts w:ascii="Times New Roman" w:hAnsi="Times New Roman"/>
        </w:rPr>
      </w:pPr>
    </w:p>
    <w:tbl>
      <w:tblPr>
        <w:tblStyle w:val="TableGrid"/>
        <w:tblW w:w="10715" w:type="dxa"/>
        <w:tblInd w:w="103" w:type="dxa"/>
        <w:tblLook w:val="04A0" w:firstRow="1" w:lastRow="0" w:firstColumn="1" w:lastColumn="0" w:noHBand="0" w:noVBand="1"/>
      </w:tblPr>
      <w:tblGrid>
        <w:gridCol w:w="3112"/>
        <w:gridCol w:w="2933"/>
        <w:gridCol w:w="2880"/>
        <w:gridCol w:w="1790"/>
      </w:tblGrid>
      <w:tr w:rsidR="00DB07EB" w14:paraId="61C1E2FA" w14:textId="77777777" w:rsidTr="004912BD">
        <w:trPr>
          <w:trHeight w:val="304"/>
        </w:trPr>
        <w:tc>
          <w:tcPr>
            <w:tcW w:w="10715" w:type="dxa"/>
            <w:gridSpan w:val="4"/>
            <w:shd w:val="pct12" w:color="auto" w:fill="auto"/>
          </w:tcPr>
          <w:p w14:paraId="14001211" w14:textId="2AD17E27" w:rsidR="000949C0" w:rsidRPr="006105D7" w:rsidRDefault="00352003" w:rsidP="009D4FC9">
            <w:pPr>
              <w:spacing w:before="60" w:after="60"/>
              <w:jc w:val="center"/>
              <w:rPr>
                <w:rFonts w:ascii="Times New Roman" w:hAnsi="Times New Roman"/>
                <w:b/>
              </w:rPr>
            </w:pPr>
            <w:r>
              <w:rPr>
                <w:rFonts w:ascii="Times New Roman" w:hAnsi="Times New Roman"/>
              </w:rPr>
              <w:br w:type="page"/>
            </w:r>
            <w:r w:rsidR="000949C0" w:rsidRPr="006105D7">
              <w:rPr>
                <w:rFonts w:ascii="Times New Roman" w:hAnsi="Times New Roman"/>
                <w:b/>
              </w:rPr>
              <w:t>RECORDED VOTES FOR RE</w:t>
            </w:r>
            <w:r w:rsidR="009D4FC9">
              <w:rPr>
                <w:rFonts w:ascii="Times New Roman" w:hAnsi="Times New Roman"/>
                <w:b/>
              </w:rPr>
              <w:t>PORTS</w:t>
            </w:r>
            <w:r w:rsidR="000949C0" w:rsidRPr="006105D7">
              <w:rPr>
                <w:rFonts w:ascii="Times New Roman" w:hAnsi="Times New Roman"/>
                <w:b/>
              </w:rPr>
              <w:t>, MOTIONS AND BY-LAWS</w:t>
            </w:r>
          </w:p>
        </w:tc>
      </w:tr>
      <w:tr w:rsidR="004912BD" w14:paraId="52477097" w14:textId="77777777" w:rsidTr="00326471">
        <w:trPr>
          <w:trHeight w:val="304"/>
        </w:trPr>
        <w:tc>
          <w:tcPr>
            <w:tcW w:w="3112"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33"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880"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4912BD" w14:paraId="106D37C6" w14:textId="77777777" w:rsidTr="00326471">
        <w:trPr>
          <w:trHeight w:val="234"/>
        </w:trPr>
        <w:tc>
          <w:tcPr>
            <w:tcW w:w="3112" w:type="dxa"/>
          </w:tcPr>
          <w:p w14:paraId="063892F1" w14:textId="77777777" w:rsidR="006105D7" w:rsidRDefault="006105D7" w:rsidP="00DB07EB">
            <w:pPr>
              <w:jc w:val="center"/>
              <w:rPr>
                <w:rFonts w:ascii="Times New Roman" w:hAnsi="Times New Roman"/>
              </w:rPr>
            </w:pPr>
          </w:p>
          <w:p w14:paraId="1DADE709" w14:textId="1309D026" w:rsidR="000949C0" w:rsidRDefault="00085A1B" w:rsidP="0012761F">
            <w:pPr>
              <w:jc w:val="center"/>
              <w:rPr>
                <w:rFonts w:ascii="Times New Roman" w:hAnsi="Times New Roman"/>
                <w:sz w:val="20"/>
              </w:rPr>
            </w:pPr>
            <w:r>
              <w:rPr>
                <w:rFonts w:ascii="Times New Roman" w:hAnsi="Times New Roman"/>
                <w:sz w:val="20"/>
              </w:rPr>
              <w:t>Item 1 of the Executive Policy Committee Report Dated June 14, 2017</w:t>
            </w:r>
          </w:p>
          <w:p w14:paraId="63C69D30" w14:textId="05DDD2F7" w:rsidR="000C43F7" w:rsidRPr="00EC0462" w:rsidRDefault="000C43F7" w:rsidP="0012761F">
            <w:pPr>
              <w:jc w:val="center"/>
              <w:rPr>
                <w:rFonts w:ascii="Times New Roman" w:hAnsi="Times New Roman"/>
                <w:sz w:val="20"/>
              </w:rPr>
            </w:pPr>
          </w:p>
        </w:tc>
        <w:tc>
          <w:tcPr>
            <w:tcW w:w="2933" w:type="dxa"/>
          </w:tcPr>
          <w:p w14:paraId="0F45A60C" w14:textId="77777777" w:rsidR="000949C0" w:rsidRDefault="000949C0" w:rsidP="00DB07EB">
            <w:pPr>
              <w:jc w:val="center"/>
            </w:pPr>
          </w:p>
          <w:p w14:paraId="723C8024" w14:textId="0796CEFA" w:rsidR="000949C0" w:rsidRDefault="007E316C"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75A50C6"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Allard</w:t>
            </w:r>
          </w:p>
          <w:p w14:paraId="13D8559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Gerbasi</w:t>
            </w:r>
          </w:p>
          <w:p w14:paraId="76B9142C"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Gillingham</w:t>
            </w:r>
          </w:p>
          <w:p w14:paraId="1E028FC7"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Gilroy</w:t>
            </w:r>
          </w:p>
          <w:p w14:paraId="6F517F54"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Lukes</w:t>
            </w:r>
          </w:p>
          <w:p w14:paraId="112D0864"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Mayes</w:t>
            </w:r>
          </w:p>
          <w:p w14:paraId="456E94E0"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Morantz</w:t>
            </w:r>
          </w:p>
          <w:p w14:paraId="7300F61B"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Orlikow</w:t>
            </w:r>
          </w:p>
          <w:p w14:paraId="00EA835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Pagtakhan</w:t>
            </w:r>
          </w:p>
          <w:p w14:paraId="558913D3" w14:textId="7D636977" w:rsidR="007E316C" w:rsidRDefault="007E316C" w:rsidP="00326471">
            <w:pPr>
              <w:tabs>
                <w:tab w:val="left" w:pos="200"/>
              </w:tabs>
              <w:rPr>
                <w:rFonts w:ascii="Times New Roman" w:hAnsi="Times New Roman"/>
              </w:rPr>
            </w:pPr>
            <w:r>
              <w:rPr>
                <w:rFonts w:ascii="Times New Roman" w:hAnsi="Times New Roman"/>
                <w:sz w:val="18"/>
                <w:szCs w:val="18"/>
              </w:rPr>
              <w:t>Councillor Sharma</w:t>
            </w:r>
          </w:p>
        </w:tc>
        <w:tc>
          <w:tcPr>
            <w:tcW w:w="2880" w:type="dxa"/>
          </w:tcPr>
          <w:p w14:paraId="119F39DD" w14:textId="77777777" w:rsidR="000949C0" w:rsidRDefault="000949C0" w:rsidP="00DB07EB">
            <w:pPr>
              <w:jc w:val="center"/>
              <w:rPr>
                <w:rFonts w:ascii="Times New Roman" w:hAnsi="Times New Roman"/>
              </w:rPr>
            </w:pPr>
          </w:p>
          <w:p w14:paraId="0C8481AB"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Browaty</w:t>
            </w:r>
          </w:p>
          <w:p w14:paraId="526F3D7C"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Dobson</w:t>
            </w:r>
          </w:p>
          <w:p w14:paraId="10969903"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Eadie</w:t>
            </w:r>
          </w:p>
          <w:p w14:paraId="47B741A6"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Schreyer</w:t>
            </w:r>
          </w:p>
          <w:p w14:paraId="5C5E4708"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Wyatt</w:t>
            </w:r>
          </w:p>
          <w:p w14:paraId="06CA7A3F" w14:textId="77777777" w:rsidR="0012761F" w:rsidRDefault="0012761F" w:rsidP="00085A1B">
            <w:pPr>
              <w:tabs>
                <w:tab w:val="left" w:pos="200"/>
              </w:tabs>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22839596" w:rsidR="000949C0" w:rsidRPr="00EC0462" w:rsidRDefault="00A12706" w:rsidP="00DB07EB">
            <w:pPr>
              <w:jc w:val="center"/>
              <w:rPr>
                <w:rFonts w:ascii="Times New Roman" w:hAnsi="Times New Roman"/>
                <w:sz w:val="20"/>
              </w:rPr>
            </w:pPr>
            <w:r>
              <w:rPr>
                <w:rFonts w:ascii="Times New Roman" w:hAnsi="Times New Roman"/>
                <w:sz w:val="20"/>
              </w:rPr>
              <w:t>PASSED</w:t>
            </w:r>
          </w:p>
        </w:tc>
      </w:tr>
      <w:tr w:rsidR="004912BD" w:rsidRPr="00EC0462" w14:paraId="3A641E6B" w14:textId="77777777" w:rsidTr="00326471">
        <w:trPr>
          <w:trHeight w:val="234"/>
        </w:trPr>
        <w:tc>
          <w:tcPr>
            <w:tcW w:w="3112" w:type="dxa"/>
          </w:tcPr>
          <w:p w14:paraId="7734C6AF" w14:textId="77777777" w:rsidR="00057DF5" w:rsidRDefault="00057DF5" w:rsidP="00326471">
            <w:pPr>
              <w:pageBreakBefore/>
              <w:jc w:val="center"/>
              <w:rPr>
                <w:rFonts w:ascii="Times New Roman" w:hAnsi="Times New Roman"/>
                <w:sz w:val="20"/>
              </w:rPr>
            </w:pPr>
          </w:p>
          <w:p w14:paraId="54024C45" w14:textId="11D4622F" w:rsidR="00057DF5" w:rsidRDefault="00057DF5" w:rsidP="00326471">
            <w:pPr>
              <w:pageBreakBefore/>
              <w:jc w:val="center"/>
              <w:rPr>
                <w:rFonts w:ascii="Times New Roman" w:hAnsi="Times New Roman"/>
                <w:sz w:val="20"/>
              </w:rPr>
            </w:pPr>
            <w:r>
              <w:rPr>
                <w:rFonts w:ascii="Times New Roman" w:hAnsi="Times New Roman"/>
                <w:sz w:val="20"/>
              </w:rPr>
              <w:t>Item 4 of the Executive Policy Committee Report Dated June 14, 2017</w:t>
            </w:r>
          </w:p>
          <w:p w14:paraId="5F8FA6D8" w14:textId="359FF18C" w:rsidR="000C43F7" w:rsidRPr="00EC0462" w:rsidRDefault="000C43F7" w:rsidP="00326471">
            <w:pPr>
              <w:pageBreakBefore/>
              <w:jc w:val="center"/>
              <w:rPr>
                <w:rFonts w:ascii="Times New Roman" w:hAnsi="Times New Roman"/>
                <w:sz w:val="20"/>
              </w:rPr>
            </w:pPr>
          </w:p>
          <w:p w14:paraId="2EB804EF" w14:textId="77777777" w:rsidR="000C43F7" w:rsidRDefault="000C43F7" w:rsidP="00326471">
            <w:pPr>
              <w:pageBreakBefore/>
              <w:jc w:val="center"/>
              <w:rPr>
                <w:rFonts w:ascii="Times New Roman" w:hAnsi="Times New Roman"/>
              </w:rPr>
            </w:pPr>
          </w:p>
        </w:tc>
        <w:tc>
          <w:tcPr>
            <w:tcW w:w="2933" w:type="dxa"/>
          </w:tcPr>
          <w:p w14:paraId="74F77FF4" w14:textId="77777777" w:rsidR="000C43F7" w:rsidRDefault="000C43F7" w:rsidP="00326471">
            <w:pPr>
              <w:pageBreakBefore/>
              <w:jc w:val="center"/>
            </w:pPr>
          </w:p>
          <w:p w14:paraId="55F49BB7" w14:textId="77777777" w:rsidR="000C43F7" w:rsidRDefault="000C43F7" w:rsidP="00326471">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406A0DC"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Allard</w:t>
            </w:r>
          </w:p>
          <w:p w14:paraId="2D55E88C"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Browaty</w:t>
            </w:r>
          </w:p>
          <w:p w14:paraId="53C7076B"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Dobson</w:t>
            </w:r>
          </w:p>
          <w:p w14:paraId="1574756E"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Eadie</w:t>
            </w:r>
          </w:p>
          <w:p w14:paraId="2FC9C378"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Gerbasi</w:t>
            </w:r>
          </w:p>
          <w:p w14:paraId="6A5CA982"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48FCC14A"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Lukes</w:t>
            </w:r>
          </w:p>
          <w:p w14:paraId="239019DD"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Mayes</w:t>
            </w:r>
          </w:p>
          <w:p w14:paraId="6A3CEEED"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Morantz</w:t>
            </w:r>
          </w:p>
          <w:p w14:paraId="3EA6EA6A"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Orlikow</w:t>
            </w:r>
          </w:p>
          <w:p w14:paraId="247BC910"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Pagtakhan</w:t>
            </w:r>
          </w:p>
          <w:p w14:paraId="3BDD3B83"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Schreyer</w:t>
            </w:r>
          </w:p>
          <w:p w14:paraId="3140DC1E"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Wyatt</w:t>
            </w:r>
          </w:p>
          <w:p w14:paraId="64A2008B" w14:textId="74B38F3E" w:rsidR="000C43F7" w:rsidRDefault="000C43F7" w:rsidP="00326471">
            <w:pPr>
              <w:pageBreakBefore/>
              <w:tabs>
                <w:tab w:val="left" w:pos="200"/>
              </w:tabs>
            </w:pPr>
            <w:r>
              <w:rPr>
                <w:rFonts w:ascii="Times New Roman" w:hAnsi="Times New Roman"/>
                <w:sz w:val="18"/>
                <w:szCs w:val="18"/>
              </w:rPr>
              <w:t>Councillor Sharma</w:t>
            </w:r>
          </w:p>
        </w:tc>
        <w:tc>
          <w:tcPr>
            <w:tcW w:w="2880" w:type="dxa"/>
          </w:tcPr>
          <w:p w14:paraId="507C45E5" w14:textId="77777777" w:rsidR="000C43F7" w:rsidRDefault="000C43F7" w:rsidP="00326471">
            <w:pPr>
              <w:pageBreakBefore/>
              <w:jc w:val="center"/>
              <w:rPr>
                <w:rFonts w:ascii="Times New Roman" w:hAnsi="Times New Roman"/>
              </w:rPr>
            </w:pPr>
          </w:p>
          <w:p w14:paraId="241DC1B4" w14:textId="77777777" w:rsidR="000C43F7" w:rsidRDefault="000C43F7" w:rsidP="00326471">
            <w:pPr>
              <w:pageBreakBefore/>
              <w:tabs>
                <w:tab w:val="left" w:pos="200"/>
              </w:tabs>
              <w:rPr>
                <w:rFonts w:ascii="Times New Roman" w:hAnsi="Times New Roman"/>
                <w:sz w:val="18"/>
                <w:szCs w:val="18"/>
              </w:rPr>
            </w:pPr>
            <w:r>
              <w:rPr>
                <w:rFonts w:ascii="Times New Roman" w:hAnsi="Times New Roman"/>
                <w:sz w:val="18"/>
                <w:szCs w:val="18"/>
              </w:rPr>
              <w:t>Councillor Gilroy</w:t>
            </w:r>
          </w:p>
          <w:p w14:paraId="35FBB3CE" w14:textId="77777777" w:rsidR="000C43F7" w:rsidRDefault="000C43F7" w:rsidP="00326471">
            <w:pPr>
              <w:pageBreakBefore/>
              <w:tabs>
                <w:tab w:val="left" w:pos="200"/>
              </w:tabs>
              <w:rPr>
                <w:rFonts w:ascii="Times New Roman" w:hAnsi="Times New Roman"/>
              </w:rPr>
            </w:pPr>
          </w:p>
        </w:tc>
        <w:tc>
          <w:tcPr>
            <w:tcW w:w="1790" w:type="dxa"/>
          </w:tcPr>
          <w:p w14:paraId="1BC75B2D" w14:textId="77777777" w:rsidR="000C43F7" w:rsidRDefault="000C43F7" w:rsidP="00326471">
            <w:pPr>
              <w:pageBreakBefore/>
              <w:jc w:val="center"/>
              <w:rPr>
                <w:rFonts w:ascii="Times New Roman" w:hAnsi="Times New Roman"/>
                <w:sz w:val="20"/>
              </w:rPr>
            </w:pPr>
          </w:p>
          <w:p w14:paraId="142DC17A" w14:textId="1A83AA2C" w:rsidR="00057DF5" w:rsidRPr="00EC0462" w:rsidRDefault="00A12706" w:rsidP="00326471">
            <w:pPr>
              <w:pageBreakBefore/>
              <w:jc w:val="center"/>
              <w:rPr>
                <w:rFonts w:ascii="Times New Roman" w:hAnsi="Times New Roman"/>
                <w:sz w:val="20"/>
              </w:rPr>
            </w:pPr>
            <w:r>
              <w:rPr>
                <w:rFonts w:ascii="Times New Roman" w:hAnsi="Times New Roman"/>
                <w:sz w:val="20"/>
              </w:rPr>
              <w:t>PASSED</w:t>
            </w:r>
          </w:p>
        </w:tc>
      </w:tr>
      <w:tr w:rsidR="004912BD" w:rsidRPr="00EC0462" w14:paraId="066C70DB" w14:textId="77777777" w:rsidTr="00326471">
        <w:trPr>
          <w:trHeight w:val="234"/>
        </w:trPr>
        <w:tc>
          <w:tcPr>
            <w:tcW w:w="3112" w:type="dxa"/>
          </w:tcPr>
          <w:p w14:paraId="09322561" w14:textId="19674E73" w:rsidR="000C43F7" w:rsidRDefault="000C43F7" w:rsidP="00326471">
            <w:pPr>
              <w:jc w:val="center"/>
              <w:rPr>
                <w:rFonts w:ascii="Times New Roman" w:hAnsi="Times New Roman"/>
              </w:rPr>
            </w:pPr>
          </w:p>
          <w:p w14:paraId="0ED5B8A9" w14:textId="35644E49" w:rsidR="000C43F7" w:rsidRPr="00EC0462" w:rsidRDefault="00C148BC" w:rsidP="00326471">
            <w:pPr>
              <w:jc w:val="center"/>
              <w:rPr>
                <w:rFonts w:ascii="Times New Roman" w:hAnsi="Times New Roman"/>
                <w:sz w:val="20"/>
              </w:rPr>
            </w:pPr>
            <w:r>
              <w:rPr>
                <w:rFonts w:ascii="Times New Roman" w:hAnsi="Times New Roman"/>
                <w:sz w:val="20"/>
              </w:rPr>
              <w:t>Motion #3</w:t>
            </w:r>
          </w:p>
        </w:tc>
        <w:tc>
          <w:tcPr>
            <w:tcW w:w="2933" w:type="dxa"/>
          </w:tcPr>
          <w:p w14:paraId="6B054AA8" w14:textId="77777777" w:rsidR="000C43F7" w:rsidRDefault="000C43F7" w:rsidP="00326471"/>
          <w:p w14:paraId="3E8CA407"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Browaty</w:t>
            </w:r>
          </w:p>
          <w:p w14:paraId="347D69AD"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Dobson</w:t>
            </w:r>
          </w:p>
          <w:p w14:paraId="4A4BD01D"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Eadie</w:t>
            </w:r>
          </w:p>
          <w:p w14:paraId="1AEDF199"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Lukes</w:t>
            </w:r>
          </w:p>
          <w:p w14:paraId="11BAFAAB"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Schreyer</w:t>
            </w:r>
          </w:p>
          <w:p w14:paraId="4D2F1F4D"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Wyatt</w:t>
            </w:r>
          </w:p>
          <w:p w14:paraId="3819F1AE" w14:textId="608BB4D6" w:rsidR="000C43F7" w:rsidRDefault="000C43F7" w:rsidP="00326471">
            <w:pPr>
              <w:tabs>
                <w:tab w:val="left" w:pos="200"/>
              </w:tabs>
            </w:pPr>
          </w:p>
        </w:tc>
        <w:tc>
          <w:tcPr>
            <w:tcW w:w="2880" w:type="dxa"/>
          </w:tcPr>
          <w:p w14:paraId="271F0ACC" w14:textId="77777777" w:rsidR="000C43F7" w:rsidRDefault="000C43F7" w:rsidP="00326471">
            <w:pPr>
              <w:jc w:val="center"/>
              <w:rPr>
                <w:rFonts w:ascii="Times New Roman" w:hAnsi="Times New Roman"/>
              </w:rPr>
            </w:pPr>
          </w:p>
          <w:p w14:paraId="19A74831" w14:textId="77777777" w:rsidR="000C43F7" w:rsidRDefault="000C43F7" w:rsidP="0032647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1892E8E"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Allard</w:t>
            </w:r>
          </w:p>
          <w:p w14:paraId="67C3BC6A"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Gerbasi</w:t>
            </w:r>
          </w:p>
          <w:p w14:paraId="5B201AA1"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Gillingham</w:t>
            </w:r>
          </w:p>
          <w:p w14:paraId="79AA7072"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Gilroy</w:t>
            </w:r>
          </w:p>
          <w:p w14:paraId="566A5EE3"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Mayes</w:t>
            </w:r>
          </w:p>
          <w:p w14:paraId="49C71443"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Morantz</w:t>
            </w:r>
          </w:p>
          <w:p w14:paraId="75613A75"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Orlikow</w:t>
            </w:r>
          </w:p>
          <w:p w14:paraId="2E0C9ED4" w14:textId="77777777" w:rsidR="000C43F7" w:rsidRDefault="000C43F7" w:rsidP="00326471">
            <w:pPr>
              <w:tabs>
                <w:tab w:val="left" w:pos="200"/>
              </w:tabs>
              <w:rPr>
                <w:rFonts w:ascii="Times New Roman" w:hAnsi="Times New Roman"/>
                <w:sz w:val="18"/>
                <w:szCs w:val="18"/>
              </w:rPr>
            </w:pPr>
            <w:r>
              <w:rPr>
                <w:rFonts w:ascii="Times New Roman" w:hAnsi="Times New Roman"/>
                <w:sz w:val="18"/>
                <w:szCs w:val="18"/>
              </w:rPr>
              <w:t>Councillor Pagtakhan</w:t>
            </w:r>
          </w:p>
          <w:p w14:paraId="56596239" w14:textId="683C847D" w:rsidR="000C43F7" w:rsidRDefault="000C43F7" w:rsidP="00326471">
            <w:pPr>
              <w:tabs>
                <w:tab w:val="left" w:pos="200"/>
              </w:tabs>
              <w:rPr>
                <w:rFonts w:ascii="Times New Roman" w:hAnsi="Times New Roman"/>
              </w:rPr>
            </w:pPr>
            <w:r>
              <w:rPr>
                <w:rFonts w:ascii="Times New Roman" w:hAnsi="Times New Roman"/>
                <w:sz w:val="18"/>
                <w:szCs w:val="18"/>
              </w:rPr>
              <w:t>Councillor Sharma</w:t>
            </w:r>
          </w:p>
        </w:tc>
        <w:tc>
          <w:tcPr>
            <w:tcW w:w="1790" w:type="dxa"/>
          </w:tcPr>
          <w:p w14:paraId="3903EFF0" w14:textId="77777777" w:rsidR="000C43F7" w:rsidRPr="00EC0462" w:rsidRDefault="000C43F7" w:rsidP="00326471">
            <w:pPr>
              <w:jc w:val="center"/>
              <w:rPr>
                <w:rFonts w:ascii="Times New Roman" w:hAnsi="Times New Roman"/>
                <w:sz w:val="20"/>
              </w:rPr>
            </w:pPr>
          </w:p>
          <w:p w14:paraId="3E19FF85" w14:textId="5592A118" w:rsidR="000C43F7" w:rsidRPr="00EC0462" w:rsidRDefault="00C148BC" w:rsidP="00326471">
            <w:pPr>
              <w:jc w:val="center"/>
              <w:rPr>
                <w:rFonts w:ascii="Times New Roman" w:hAnsi="Times New Roman"/>
                <w:sz w:val="20"/>
              </w:rPr>
            </w:pPr>
            <w:r>
              <w:rPr>
                <w:rFonts w:ascii="Times New Roman" w:hAnsi="Times New Roman"/>
                <w:sz w:val="20"/>
              </w:rPr>
              <w:t>LOST</w:t>
            </w:r>
          </w:p>
        </w:tc>
      </w:tr>
      <w:tr w:rsidR="004912BD" w:rsidRPr="00EC0462" w14:paraId="3DD54C9F" w14:textId="77777777" w:rsidTr="00326471">
        <w:trPr>
          <w:trHeight w:val="234"/>
        </w:trPr>
        <w:tc>
          <w:tcPr>
            <w:tcW w:w="3112" w:type="dxa"/>
          </w:tcPr>
          <w:p w14:paraId="2D40870E" w14:textId="77777777" w:rsidR="00C148BC" w:rsidRDefault="00C148BC" w:rsidP="00C148BC">
            <w:pPr>
              <w:jc w:val="center"/>
              <w:rPr>
                <w:rFonts w:ascii="Times New Roman" w:hAnsi="Times New Roman"/>
                <w:sz w:val="20"/>
              </w:rPr>
            </w:pPr>
          </w:p>
          <w:p w14:paraId="177EC43B" w14:textId="1BA9DA09" w:rsidR="00C148BC" w:rsidRPr="00EC0462" w:rsidRDefault="00C148BC" w:rsidP="00C148BC">
            <w:pPr>
              <w:jc w:val="center"/>
              <w:rPr>
                <w:rFonts w:ascii="Times New Roman" w:hAnsi="Times New Roman"/>
                <w:sz w:val="20"/>
              </w:rPr>
            </w:pPr>
            <w:r w:rsidRPr="00C148BC">
              <w:rPr>
                <w:rFonts w:ascii="Times New Roman" w:hAnsi="Times New Roman"/>
                <w:sz w:val="20"/>
              </w:rPr>
              <w:t>Motion #2</w:t>
            </w:r>
          </w:p>
        </w:tc>
        <w:tc>
          <w:tcPr>
            <w:tcW w:w="2933" w:type="dxa"/>
          </w:tcPr>
          <w:p w14:paraId="753ADBC1" w14:textId="77777777" w:rsidR="00C148BC" w:rsidRDefault="00C148BC" w:rsidP="00C148BC"/>
          <w:p w14:paraId="6E0D7086" w14:textId="77777777" w:rsidR="00C148BC" w:rsidRDefault="00C148BC" w:rsidP="00C148B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4A2B6CC"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Allard</w:t>
            </w:r>
          </w:p>
          <w:p w14:paraId="58DC2009"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Gerbasi</w:t>
            </w:r>
          </w:p>
          <w:p w14:paraId="0FC5E731"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Gillingham</w:t>
            </w:r>
          </w:p>
          <w:p w14:paraId="3643082F"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Gilroy</w:t>
            </w:r>
          </w:p>
          <w:p w14:paraId="75F0317C"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Mayes</w:t>
            </w:r>
          </w:p>
          <w:p w14:paraId="1AA76373"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Morantz</w:t>
            </w:r>
          </w:p>
          <w:p w14:paraId="229F00EE"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Orlikow</w:t>
            </w:r>
          </w:p>
          <w:p w14:paraId="48F36F3F"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Pagtakhan</w:t>
            </w:r>
          </w:p>
          <w:p w14:paraId="3DFF93FC"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Schreyer</w:t>
            </w:r>
          </w:p>
          <w:p w14:paraId="4AF1E5DF" w14:textId="278B2394" w:rsidR="00C148BC" w:rsidRDefault="00C148BC" w:rsidP="00326471">
            <w:pPr>
              <w:tabs>
                <w:tab w:val="left" w:pos="200"/>
              </w:tabs>
            </w:pPr>
            <w:r>
              <w:rPr>
                <w:rFonts w:ascii="Times New Roman" w:hAnsi="Times New Roman"/>
                <w:sz w:val="18"/>
                <w:szCs w:val="18"/>
              </w:rPr>
              <w:t>Councillor Sharma</w:t>
            </w:r>
          </w:p>
        </w:tc>
        <w:tc>
          <w:tcPr>
            <w:tcW w:w="2880" w:type="dxa"/>
          </w:tcPr>
          <w:p w14:paraId="3D0C8B95" w14:textId="77777777" w:rsidR="00C148BC" w:rsidRDefault="00C148BC" w:rsidP="00C148BC">
            <w:pPr>
              <w:jc w:val="center"/>
              <w:rPr>
                <w:rFonts w:ascii="Times New Roman" w:hAnsi="Times New Roman"/>
              </w:rPr>
            </w:pPr>
          </w:p>
          <w:p w14:paraId="5A9EB3A9"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Browaty</w:t>
            </w:r>
          </w:p>
          <w:p w14:paraId="155F34B0"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Dobson</w:t>
            </w:r>
          </w:p>
          <w:p w14:paraId="0074F2B2"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Eadie</w:t>
            </w:r>
          </w:p>
          <w:p w14:paraId="01C22E25"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Lukes</w:t>
            </w:r>
          </w:p>
          <w:p w14:paraId="7560FB52" w14:textId="77777777" w:rsidR="00C148BC" w:rsidRDefault="00C148BC" w:rsidP="00C148BC">
            <w:pPr>
              <w:tabs>
                <w:tab w:val="left" w:pos="200"/>
              </w:tabs>
              <w:rPr>
                <w:rFonts w:ascii="Times New Roman" w:hAnsi="Times New Roman"/>
                <w:sz w:val="18"/>
                <w:szCs w:val="18"/>
              </w:rPr>
            </w:pPr>
            <w:r>
              <w:rPr>
                <w:rFonts w:ascii="Times New Roman" w:hAnsi="Times New Roman"/>
                <w:sz w:val="18"/>
                <w:szCs w:val="18"/>
              </w:rPr>
              <w:t>Councillor Wyatt</w:t>
            </w:r>
          </w:p>
          <w:p w14:paraId="3CE00C1C" w14:textId="77777777" w:rsidR="00C148BC" w:rsidRDefault="00C148BC" w:rsidP="00C148BC">
            <w:pPr>
              <w:jc w:val="center"/>
              <w:rPr>
                <w:rFonts w:ascii="Times New Roman" w:hAnsi="Times New Roman"/>
              </w:rPr>
            </w:pPr>
          </w:p>
        </w:tc>
        <w:tc>
          <w:tcPr>
            <w:tcW w:w="1790" w:type="dxa"/>
          </w:tcPr>
          <w:p w14:paraId="7A3D549A" w14:textId="77777777" w:rsidR="00C148BC" w:rsidRPr="00EC0462" w:rsidRDefault="00C148BC" w:rsidP="00C148BC">
            <w:pPr>
              <w:jc w:val="center"/>
              <w:rPr>
                <w:rFonts w:ascii="Times New Roman" w:hAnsi="Times New Roman"/>
                <w:sz w:val="20"/>
              </w:rPr>
            </w:pPr>
          </w:p>
          <w:p w14:paraId="1DE38E42" w14:textId="7774B9BF" w:rsidR="00C148BC" w:rsidRPr="00EC0462" w:rsidRDefault="00A12706" w:rsidP="00C148BC">
            <w:pPr>
              <w:jc w:val="center"/>
              <w:rPr>
                <w:rFonts w:ascii="Times New Roman" w:hAnsi="Times New Roman"/>
                <w:sz w:val="20"/>
              </w:rPr>
            </w:pPr>
            <w:r>
              <w:rPr>
                <w:rFonts w:ascii="Times New Roman" w:hAnsi="Times New Roman"/>
                <w:sz w:val="20"/>
              </w:rPr>
              <w:t>PASSED</w:t>
            </w:r>
          </w:p>
        </w:tc>
      </w:tr>
      <w:tr w:rsidR="004912BD" w:rsidRPr="00EC0462" w14:paraId="6529EFC4" w14:textId="77777777" w:rsidTr="00326471">
        <w:trPr>
          <w:trHeight w:val="234"/>
        </w:trPr>
        <w:tc>
          <w:tcPr>
            <w:tcW w:w="3112" w:type="dxa"/>
          </w:tcPr>
          <w:p w14:paraId="3AE95703" w14:textId="77777777" w:rsidR="00C148BC" w:rsidRDefault="00C148BC" w:rsidP="000A0883">
            <w:pPr>
              <w:jc w:val="center"/>
              <w:rPr>
                <w:rFonts w:ascii="Times New Roman" w:hAnsi="Times New Roman"/>
              </w:rPr>
            </w:pPr>
          </w:p>
          <w:p w14:paraId="24BBF378" w14:textId="44BDB3DB" w:rsidR="00C148BC" w:rsidRPr="00EC0462" w:rsidRDefault="004912BD" w:rsidP="000A0883">
            <w:pPr>
              <w:jc w:val="center"/>
              <w:rPr>
                <w:rFonts w:ascii="Times New Roman" w:hAnsi="Times New Roman"/>
                <w:sz w:val="20"/>
              </w:rPr>
            </w:pPr>
            <w:r>
              <w:rPr>
                <w:rFonts w:ascii="Times New Roman" w:hAnsi="Times New Roman"/>
                <w:sz w:val="20"/>
              </w:rPr>
              <w:t>Motion #7</w:t>
            </w:r>
          </w:p>
        </w:tc>
        <w:tc>
          <w:tcPr>
            <w:tcW w:w="2933" w:type="dxa"/>
          </w:tcPr>
          <w:p w14:paraId="59781337" w14:textId="77777777" w:rsidR="00C148BC" w:rsidRDefault="00C148BC" w:rsidP="000A0883"/>
          <w:p w14:paraId="798EF8D3"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Browaty</w:t>
            </w:r>
          </w:p>
          <w:p w14:paraId="7CECB3EE"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Dobson</w:t>
            </w:r>
          </w:p>
          <w:p w14:paraId="1FBFA647"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Eadie</w:t>
            </w:r>
          </w:p>
          <w:p w14:paraId="3A5C309A"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Lukes</w:t>
            </w:r>
          </w:p>
          <w:p w14:paraId="09E16218"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Schreyer</w:t>
            </w:r>
          </w:p>
          <w:p w14:paraId="267CE4FF"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Wyatt</w:t>
            </w:r>
          </w:p>
          <w:p w14:paraId="18BF95E2" w14:textId="77777777" w:rsidR="00C148BC" w:rsidRDefault="00C148BC" w:rsidP="00326471">
            <w:pPr>
              <w:tabs>
                <w:tab w:val="left" w:pos="200"/>
              </w:tabs>
            </w:pPr>
          </w:p>
        </w:tc>
        <w:tc>
          <w:tcPr>
            <w:tcW w:w="2880" w:type="dxa"/>
          </w:tcPr>
          <w:p w14:paraId="08E5C756" w14:textId="77777777" w:rsidR="00C148BC" w:rsidRDefault="00C148BC" w:rsidP="000A0883">
            <w:pPr>
              <w:jc w:val="center"/>
              <w:rPr>
                <w:rFonts w:ascii="Times New Roman" w:hAnsi="Times New Roman"/>
              </w:rPr>
            </w:pPr>
          </w:p>
          <w:p w14:paraId="721CE59D" w14:textId="77777777" w:rsidR="00C148BC" w:rsidRDefault="00C148BC" w:rsidP="000A0883">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9A19ACA"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Allard</w:t>
            </w:r>
          </w:p>
          <w:p w14:paraId="0FB1A390"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Gerbasi</w:t>
            </w:r>
          </w:p>
          <w:p w14:paraId="2CDC7B1E"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Gillingham</w:t>
            </w:r>
          </w:p>
          <w:p w14:paraId="216C0365"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Gilroy</w:t>
            </w:r>
          </w:p>
          <w:p w14:paraId="506C2B9C"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Mayes</w:t>
            </w:r>
          </w:p>
          <w:p w14:paraId="60D1DE88"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Morantz</w:t>
            </w:r>
          </w:p>
          <w:p w14:paraId="6E52DF98"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Orlikow</w:t>
            </w:r>
          </w:p>
          <w:p w14:paraId="7C58C266" w14:textId="77777777" w:rsidR="00C148BC" w:rsidRDefault="00C148BC" w:rsidP="000A0883">
            <w:pPr>
              <w:tabs>
                <w:tab w:val="left" w:pos="200"/>
              </w:tabs>
              <w:rPr>
                <w:rFonts w:ascii="Times New Roman" w:hAnsi="Times New Roman"/>
                <w:sz w:val="18"/>
                <w:szCs w:val="18"/>
              </w:rPr>
            </w:pPr>
            <w:r>
              <w:rPr>
                <w:rFonts w:ascii="Times New Roman" w:hAnsi="Times New Roman"/>
                <w:sz w:val="18"/>
                <w:szCs w:val="18"/>
              </w:rPr>
              <w:t>Councillor Pagtakhan</w:t>
            </w:r>
          </w:p>
          <w:p w14:paraId="2AD24A26" w14:textId="1FE0A761" w:rsidR="00C148BC" w:rsidRDefault="00C148BC" w:rsidP="00326471">
            <w:pPr>
              <w:tabs>
                <w:tab w:val="left" w:pos="200"/>
              </w:tabs>
              <w:rPr>
                <w:rFonts w:ascii="Times New Roman" w:hAnsi="Times New Roman"/>
              </w:rPr>
            </w:pPr>
            <w:r>
              <w:rPr>
                <w:rFonts w:ascii="Times New Roman" w:hAnsi="Times New Roman"/>
                <w:sz w:val="18"/>
                <w:szCs w:val="18"/>
              </w:rPr>
              <w:t>Councillor Sharma</w:t>
            </w:r>
          </w:p>
        </w:tc>
        <w:tc>
          <w:tcPr>
            <w:tcW w:w="1790" w:type="dxa"/>
          </w:tcPr>
          <w:p w14:paraId="60736E17" w14:textId="77777777" w:rsidR="00C148BC" w:rsidRPr="00EC0462" w:rsidRDefault="00C148BC" w:rsidP="000A0883">
            <w:pPr>
              <w:jc w:val="center"/>
              <w:rPr>
                <w:rFonts w:ascii="Times New Roman" w:hAnsi="Times New Roman"/>
                <w:sz w:val="20"/>
              </w:rPr>
            </w:pPr>
          </w:p>
          <w:p w14:paraId="475363D6" w14:textId="7C92A57C" w:rsidR="00C148BC" w:rsidRPr="00EC0462" w:rsidRDefault="00326471" w:rsidP="000A0883">
            <w:pPr>
              <w:jc w:val="center"/>
              <w:rPr>
                <w:rFonts w:ascii="Times New Roman" w:hAnsi="Times New Roman"/>
                <w:sz w:val="20"/>
              </w:rPr>
            </w:pPr>
            <w:r>
              <w:rPr>
                <w:rFonts w:ascii="Times New Roman" w:hAnsi="Times New Roman"/>
                <w:sz w:val="20"/>
              </w:rPr>
              <w:t>LOST</w:t>
            </w:r>
          </w:p>
        </w:tc>
      </w:tr>
      <w:tr w:rsidR="00326471" w:rsidRPr="00EC0462" w14:paraId="4411AAA7" w14:textId="77777777" w:rsidTr="00326471">
        <w:trPr>
          <w:trHeight w:val="234"/>
        </w:trPr>
        <w:tc>
          <w:tcPr>
            <w:tcW w:w="3112" w:type="dxa"/>
          </w:tcPr>
          <w:p w14:paraId="20E388A7" w14:textId="77777777" w:rsidR="00326471" w:rsidRDefault="00326471" w:rsidP="004912BD">
            <w:pPr>
              <w:jc w:val="center"/>
              <w:rPr>
                <w:rFonts w:ascii="Times New Roman" w:hAnsi="Times New Roman"/>
                <w:sz w:val="20"/>
              </w:rPr>
            </w:pPr>
          </w:p>
          <w:p w14:paraId="2A3B8EF7" w14:textId="2072A76C" w:rsidR="00326471" w:rsidRDefault="00326471" w:rsidP="004912BD">
            <w:pPr>
              <w:jc w:val="center"/>
              <w:rPr>
                <w:rFonts w:ascii="Times New Roman" w:hAnsi="Times New Roman"/>
              </w:rPr>
            </w:pPr>
            <w:r>
              <w:rPr>
                <w:rFonts w:ascii="Times New Roman" w:hAnsi="Times New Roman"/>
                <w:sz w:val="20"/>
              </w:rPr>
              <w:t xml:space="preserve">Item 1 of the Standing Policy Committee on Infrastructure Renewal and Public Works Report Dated May 30, 2017 </w:t>
            </w:r>
          </w:p>
        </w:tc>
        <w:tc>
          <w:tcPr>
            <w:tcW w:w="2933" w:type="dxa"/>
          </w:tcPr>
          <w:p w14:paraId="45D3BE57" w14:textId="77777777" w:rsidR="00326471" w:rsidRDefault="00326471" w:rsidP="00326471"/>
          <w:p w14:paraId="6739F50E" w14:textId="77777777" w:rsidR="00326471" w:rsidRDefault="00326471" w:rsidP="0032647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57B180B" w14:textId="77777777" w:rsidR="00326471" w:rsidRDefault="00326471" w:rsidP="00326471">
            <w:pPr>
              <w:tabs>
                <w:tab w:val="left" w:pos="200"/>
              </w:tabs>
              <w:rPr>
                <w:rFonts w:ascii="Times New Roman" w:hAnsi="Times New Roman"/>
                <w:sz w:val="18"/>
                <w:szCs w:val="18"/>
              </w:rPr>
            </w:pPr>
            <w:r>
              <w:rPr>
                <w:rFonts w:ascii="Times New Roman" w:hAnsi="Times New Roman"/>
                <w:sz w:val="18"/>
                <w:szCs w:val="18"/>
              </w:rPr>
              <w:t>Councillor Allard</w:t>
            </w:r>
          </w:p>
          <w:p w14:paraId="68CF4E0A" w14:textId="77777777" w:rsidR="00326471" w:rsidRDefault="00326471" w:rsidP="00326471">
            <w:pPr>
              <w:tabs>
                <w:tab w:val="left" w:pos="200"/>
              </w:tabs>
              <w:rPr>
                <w:rFonts w:ascii="Times New Roman" w:hAnsi="Times New Roman"/>
                <w:sz w:val="18"/>
                <w:szCs w:val="18"/>
              </w:rPr>
            </w:pPr>
            <w:r>
              <w:rPr>
                <w:rFonts w:ascii="Times New Roman" w:hAnsi="Times New Roman"/>
                <w:sz w:val="18"/>
                <w:szCs w:val="18"/>
              </w:rPr>
              <w:t>Councillor Gerbasi</w:t>
            </w:r>
          </w:p>
          <w:p w14:paraId="73F1CC51" w14:textId="77777777" w:rsidR="00326471" w:rsidRDefault="00326471" w:rsidP="00326471">
            <w:pPr>
              <w:tabs>
                <w:tab w:val="left" w:pos="200"/>
              </w:tabs>
              <w:rPr>
                <w:rFonts w:ascii="Times New Roman" w:hAnsi="Times New Roman"/>
                <w:sz w:val="18"/>
                <w:szCs w:val="18"/>
              </w:rPr>
            </w:pPr>
            <w:r>
              <w:rPr>
                <w:rFonts w:ascii="Times New Roman" w:hAnsi="Times New Roman"/>
                <w:sz w:val="18"/>
                <w:szCs w:val="18"/>
              </w:rPr>
              <w:t>Councillor Gillingham</w:t>
            </w:r>
          </w:p>
          <w:p w14:paraId="1E3834D7" w14:textId="77777777" w:rsidR="00326471" w:rsidRDefault="00326471" w:rsidP="00326471">
            <w:pPr>
              <w:tabs>
                <w:tab w:val="left" w:pos="200"/>
              </w:tabs>
              <w:rPr>
                <w:rFonts w:ascii="Times New Roman" w:hAnsi="Times New Roman"/>
                <w:sz w:val="18"/>
                <w:szCs w:val="18"/>
              </w:rPr>
            </w:pPr>
            <w:r>
              <w:rPr>
                <w:rFonts w:ascii="Times New Roman" w:hAnsi="Times New Roman"/>
                <w:sz w:val="18"/>
                <w:szCs w:val="18"/>
              </w:rPr>
              <w:t>Councillor Gilroy</w:t>
            </w:r>
          </w:p>
          <w:p w14:paraId="2D7EAEE7" w14:textId="77777777" w:rsidR="00326471" w:rsidRDefault="00326471" w:rsidP="00326471">
            <w:pPr>
              <w:tabs>
                <w:tab w:val="left" w:pos="200"/>
              </w:tabs>
              <w:rPr>
                <w:rFonts w:ascii="Times New Roman" w:hAnsi="Times New Roman"/>
                <w:sz w:val="18"/>
                <w:szCs w:val="18"/>
              </w:rPr>
            </w:pPr>
            <w:r>
              <w:rPr>
                <w:rFonts w:ascii="Times New Roman" w:hAnsi="Times New Roman"/>
                <w:sz w:val="18"/>
                <w:szCs w:val="18"/>
              </w:rPr>
              <w:t>Councillor Mayes</w:t>
            </w:r>
          </w:p>
          <w:p w14:paraId="70088E6F" w14:textId="77777777" w:rsidR="00326471" w:rsidRDefault="00326471" w:rsidP="00326471">
            <w:pPr>
              <w:tabs>
                <w:tab w:val="left" w:pos="200"/>
              </w:tabs>
              <w:rPr>
                <w:rFonts w:ascii="Times New Roman" w:hAnsi="Times New Roman"/>
                <w:sz w:val="18"/>
                <w:szCs w:val="18"/>
              </w:rPr>
            </w:pPr>
            <w:r>
              <w:rPr>
                <w:rFonts w:ascii="Times New Roman" w:hAnsi="Times New Roman"/>
                <w:sz w:val="18"/>
                <w:szCs w:val="18"/>
              </w:rPr>
              <w:t>Councillor Morantz</w:t>
            </w:r>
          </w:p>
          <w:p w14:paraId="134D3336" w14:textId="77777777" w:rsidR="00326471" w:rsidRDefault="00326471" w:rsidP="00326471">
            <w:pPr>
              <w:tabs>
                <w:tab w:val="left" w:pos="200"/>
              </w:tabs>
              <w:rPr>
                <w:rFonts w:ascii="Times New Roman" w:hAnsi="Times New Roman"/>
                <w:sz w:val="18"/>
                <w:szCs w:val="18"/>
              </w:rPr>
            </w:pPr>
            <w:r>
              <w:rPr>
                <w:rFonts w:ascii="Times New Roman" w:hAnsi="Times New Roman"/>
                <w:sz w:val="18"/>
                <w:szCs w:val="18"/>
              </w:rPr>
              <w:t>Councillor Orlikow</w:t>
            </w:r>
          </w:p>
          <w:p w14:paraId="49E866AE" w14:textId="0881FA13" w:rsidR="00326471" w:rsidRDefault="00326471" w:rsidP="00326471">
            <w:pPr>
              <w:tabs>
                <w:tab w:val="left" w:pos="200"/>
              </w:tabs>
            </w:pPr>
            <w:r>
              <w:rPr>
                <w:rFonts w:ascii="Times New Roman" w:hAnsi="Times New Roman"/>
                <w:sz w:val="18"/>
                <w:szCs w:val="18"/>
              </w:rPr>
              <w:t>Councillor Pagtakhan</w:t>
            </w:r>
          </w:p>
        </w:tc>
        <w:tc>
          <w:tcPr>
            <w:tcW w:w="2880" w:type="dxa"/>
          </w:tcPr>
          <w:p w14:paraId="0FC1DFA2" w14:textId="77777777" w:rsidR="00326471" w:rsidRDefault="00326471" w:rsidP="00326471">
            <w:pPr>
              <w:jc w:val="center"/>
              <w:rPr>
                <w:rFonts w:ascii="Times New Roman" w:hAnsi="Times New Roman"/>
              </w:rPr>
            </w:pPr>
          </w:p>
          <w:p w14:paraId="77787DAE" w14:textId="77777777" w:rsidR="00326471" w:rsidRDefault="00326471" w:rsidP="00326471">
            <w:pPr>
              <w:tabs>
                <w:tab w:val="left" w:pos="200"/>
              </w:tabs>
              <w:rPr>
                <w:rFonts w:ascii="Times New Roman" w:hAnsi="Times New Roman"/>
                <w:sz w:val="18"/>
                <w:szCs w:val="18"/>
              </w:rPr>
            </w:pPr>
            <w:r>
              <w:rPr>
                <w:rFonts w:ascii="Times New Roman" w:hAnsi="Times New Roman"/>
                <w:sz w:val="18"/>
                <w:szCs w:val="18"/>
              </w:rPr>
              <w:t>Councillor Browaty</w:t>
            </w:r>
          </w:p>
          <w:p w14:paraId="647A60D6" w14:textId="77777777" w:rsidR="00326471" w:rsidRDefault="00326471" w:rsidP="00326471">
            <w:pPr>
              <w:tabs>
                <w:tab w:val="left" w:pos="200"/>
              </w:tabs>
              <w:rPr>
                <w:rFonts w:ascii="Times New Roman" w:hAnsi="Times New Roman"/>
                <w:sz w:val="18"/>
                <w:szCs w:val="18"/>
              </w:rPr>
            </w:pPr>
            <w:r>
              <w:rPr>
                <w:rFonts w:ascii="Times New Roman" w:hAnsi="Times New Roman"/>
                <w:sz w:val="18"/>
                <w:szCs w:val="18"/>
              </w:rPr>
              <w:t>Councillor Dobson</w:t>
            </w:r>
          </w:p>
          <w:p w14:paraId="45E1EFD9" w14:textId="77777777" w:rsidR="00326471" w:rsidRDefault="00326471" w:rsidP="00326471">
            <w:pPr>
              <w:tabs>
                <w:tab w:val="left" w:pos="200"/>
              </w:tabs>
              <w:rPr>
                <w:rFonts w:ascii="Times New Roman" w:hAnsi="Times New Roman"/>
                <w:sz w:val="18"/>
                <w:szCs w:val="18"/>
              </w:rPr>
            </w:pPr>
            <w:r>
              <w:rPr>
                <w:rFonts w:ascii="Times New Roman" w:hAnsi="Times New Roman"/>
                <w:sz w:val="18"/>
                <w:szCs w:val="18"/>
              </w:rPr>
              <w:t>Councillor Eadie</w:t>
            </w:r>
          </w:p>
          <w:p w14:paraId="43CBA4F0" w14:textId="77777777" w:rsidR="00326471" w:rsidRDefault="00326471" w:rsidP="00326471">
            <w:pPr>
              <w:tabs>
                <w:tab w:val="left" w:pos="200"/>
              </w:tabs>
              <w:rPr>
                <w:rFonts w:ascii="Times New Roman" w:hAnsi="Times New Roman"/>
                <w:sz w:val="18"/>
                <w:szCs w:val="18"/>
              </w:rPr>
            </w:pPr>
            <w:r>
              <w:rPr>
                <w:rFonts w:ascii="Times New Roman" w:hAnsi="Times New Roman"/>
                <w:sz w:val="18"/>
                <w:szCs w:val="18"/>
              </w:rPr>
              <w:t>Councillor Lukes</w:t>
            </w:r>
          </w:p>
          <w:p w14:paraId="343B346C" w14:textId="77777777" w:rsidR="00326471" w:rsidRDefault="00326471" w:rsidP="00326471">
            <w:pPr>
              <w:tabs>
                <w:tab w:val="left" w:pos="200"/>
              </w:tabs>
              <w:rPr>
                <w:rFonts w:ascii="Times New Roman" w:hAnsi="Times New Roman"/>
                <w:sz w:val="18"/>
                <w:szCs w:val="18"/>
              </w:rPr>
            </w:pPr>
            <w:r>
              <w:rPr>
                <w:rFonts w:ascii="Times New Roman" w:hAnsi="Times New Roman"/>
                <w:sz w:val="18"/>
                <w:szCs w:val="18"/>
              </w:rPr>
              <w:t>Councillor Schreyer</w:t>
            </w:r>
          </w:p>
          <w:p w14:paraId="5E56D120" w14:textId="77777777" w:rsidR="00326471" w:rsidRDefault="00326471" w:rsidP="00326471">
            <w:pPr>
              <w:tabs>
                <w:tab w:val="left" w:pos="200"/>
              </w:tabs>
              <w:rPr>
                <w:rFonts w:ascii="Times New Roman" w:hAnsi="Times New Roman"/>
                <w:sz w:val="18"/>
                <w:szCs w:val="18"/>
              </w:rPr>
            </w:pPr>
            <w:r>
              <w:rPr>
                <w:rFonts w:ascii="Times New Roman" w:hAnsi="Times New Roman"/>
                <w:sz w:val="18"/>
                <w:szCs w:val="18"/>
              </w:rPr>
              <w:t>Councillor Wyatt</w:t>
            </w:r>
          </w:p>
          <w:p w14:paraId="43A193D0" w14:textId="77777777" w:rsidR="00326471" w:rsidRPr="007E316C" w:rsidRDefault="00326471" w:rsidP="00326471">
            <w:pPr>
              <w:tabs>
                <w:tab w:val="left" w:pos="200"/>
              </w:tabs>
              <w:rPr>
                <w:rFonts w:ascii="Times New Roman" w:hAnsi="Times New Roman"/>
                <w:sz w:val="18"/>
                <w:szCs w:val="18"/>
              </w:rPr>
            </w:pPr>
            <w:r>
              <w:rPr>
                <w:rFonts w:ascii="Times New Roman" w:hAnsi="Times New Roman"/>
                <w:sz w:val="18"/>
                <w:szCs w:val="18"/>
              </w:rPr>
              <w:t>Councillor Sharma</w:t>
            </w:r>
          </w:p>
          <w:p w14:paraId="73B80FF4" w14:textId="77777777" w:rsidR="00326471" w:rsidRDefault="00326471" w:rsidP="00DB07EB">
            <w:pPr>
              <w:jc w:val="center"/>
              <w:rPr>
                <w:rFonts w:ascii="Times New Roman" w:hAnsi="Times New Roman"/>
              </w:rPr>
            </w:pPr>
          </w:p>
        </w:tc>
        <w:tc>
          <w:tcPr>
            <w:tcW w:w="1790" w:type="dxa"/>
          </w:tcPr>
          <w:p w14:paraId="28B06E94" w14:textId="77777777" w:rsidR="00326471" w:rsidRPr="00EC0462" w:rsidRDefault="00326471" w:rsidP="00326471">
            <w:pPr>
              <w:jc w:val="center"/>
              <w:rPr>
                <w:rFonts w:ascii="Times New Roman" w:hAnsi="Times New Roman"/>
                <w:sz w:val="20"/>
              </w:rPr>
            </w:pPr>
          </w:p>
          <w:p w14:paraId="7748EF4F" w14:textId="138ED958" w:rsidR="00326471" w:rsidRPr="00EC0462" w:rsidRDefault="00326471" w:rsidP="00DB07EB">
            <w:pPr>
              <w:jc w:val="center"/>
              <w:rPr>
                <w:rFonts w:ascii="Times New Roman" w:hAnsi="Times New Roman"/>
                <w:sz w:val="20"/>
              </w:rPr>
            </w:pPr>
            <w:r w:rsidRPr="00EC0462">
              <w:rPr>
                <w:rFonts w:ascii="Times New Roman" w:hAnsi="Times New Roman"/>
                <w:sz w:val="20"/>
              </w:rPr>
              <w:t>PASSED</w:t>
            </w:r>
          </w:p>
        </w:tc>
      </w:tr>
    </w:tbl>
    <w:p w14:paraId="6691249D" w14:textId="234E7B31" w:rsidR="002469DD" w:rsidRDefault="002469DD" w:rsidP="00EE5D7D">
      <w:pPr>
        <w:rPr>
          <w:rFonts w:ascii="Times New Roman" w:hAnsi="Times New Roman"/>
        </w:rPr>
      </w:pPr>
    </w:p>
    <w:sectPr w:rsidR="002469DD">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9B28EA" w:rsidRDefault="009B28EA">
      <w:r>
        <w:separator/>
      </w:r>
    </w:p>
  </w:endnote>
  <w:endnote w:type="continuationSeparator" w:id="0">
    <w:p w14:paraId="046AD596" w14:textId="77777777" w:rsidR="009B28EA" w:rsidRDefault="009B2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9B28EA" w:rsidRDefault="009B28EA">
      <w:r>
        <w:separator/>
      </w:r>
    </w:p>
  </w:footnote>
  <w:footnote w:type="continuationSeparator" w:id="0">
    <w:p w14:paraId="60497AF7" w14:textId="77777777" w:rsidR="009B28EA" w:rsidRDefault="009B28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34B2A821" w:rsidR="009B28EA" w:rsidRPr="00EA6E56" w:rsidRDefault="009B28EA">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June 21,</w:t>
    </w:r>
    <w:r w:rsidRPr="00EA6E56">
      <w:rPr>
        <w:rFonts w:ascii="Times New Roman" w:hAnsi="Times New Roman"/>
        <w:b/>
        <w:sz w:val="20"/>
      </w:rPr>
      <w:t xml:space="preserve"> </w:t>
    </w:r>
    <w:r>
      <w:rPr>
        <w:rFonts w:ascii="Times New Roman" w:hAnsi="Times New Roman"/>
        <w:b/>
        <w:sz w:val="20"/>
      </w:rPr>
      <w:t>2017</w:t>
    </w:r>
  </w:p>
  <w:p w14:paraId="26099B09" w14:textId="77777777" w:rsidR="009B28EA" w:rsidRDefault="009B28EA">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removePersonalInformation/>
  <w:removeDateAndTim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22A2B"/>
    <w:rsid w:val="000314C7"/>
    <w:rsid w:val="000319AB"/>
    <w:rsid w:val="000348B6"/>
    <w:rsid w:val="000479B6"/>
    <w:rsid w:val="000503F6"/>
    <w:rsid w:val="00057DF5"/>
    <w:rsid w:val="00072128"/>
    <w:rsid w:val="00082717"/>
    <w:rsid w:val="000832B6"/>
    <w:rsid w:val="00084869"/>
    <w:rsid w:val="00084AEA"/>
    <w:rsid w:val="00085474"/>
    <w:rsid w:val="00085A1B"/>
    <w:rsid w:val="00086B8C"/>
    <w:rsid w:val="00090C23"/>
    <w:rsid w:val="000949C0"/>
    <w:rsid w:val="00096ED2"/>
    <w:rsid w:val="00097C33"/>
    <w:rsid w:val="000A0260"/>
    <w:rsid w:val="000A0883"/>
    <w:rsid w:val="000A32A8"/>
    <w:rsid w:val="000A75DD"/>
    <w:rsid w:val="000B0D86"/>
    <w:rsid w:val="000B1583"/>
    <w:rsid w:val="000B63F3"/>
    <w:rsid w:val="000C3AD2"/>
    <w:rsid w:val="000C43F7"/>
    <w:rsid w:val="000C6468"/>
    <w:rsid w:val="000C6F5B"/>
    <w:rsid w:val="000D1C51"/>
    <w:rsid w:val="000D46EC"/>
    <w:rsid w:val="000F5004"/>
    <w:rsid w:val="000F6989"/>
    <w:rsid w:val="00100B82"/>
    <w:rsid w:val="00113080"/>
    <w:rsid w:val="0011621A"/>
    <w:rsid w:val="00117A13"/>
    <w:rsid w:val="00121427"/>
    <w:rsid w:val="00126496"/>
    <w:rsid w:val="0012761F"/>
    <w:rsid w:val="0013056A"/>
    <w:rsid w:val="0013646C"/>
    <w:rsid w:val="00147D88"/>
    <w:rsid w:val="001574C3"/>
    <w:rsid w:val="00167F9C"/>
    <w:rsid w:val="00177B62"/>
    <w:rsid w:val="00183DC0"/>
    <w:rsid w:val="00186872"/>
    <w:rsid w:val="001C4696"/>
    <w:rsid w:val="001C4995"/>
    <w:rsid w:val="001D0FDF"/>
    <w:rsid w:val="001D2122"/>
    <w:rsid w:val="001D2BD7"/>
    <w:rsid w:val="001D659D"/>
    <w:rsid w:val="001D6ED1"/>
    <w:rsid w:val="001E495B"/>
    <w:rsid w:val="001E6A18"/>
    <w:rsid w:val="001F0167"/>
    <w:rsid w:val="001F0765"/>
    <w:rsid w:val="001F3293"/>
    <w:rsid w:val="001F5FB5"/>
    <w:rsid w:val="00210FAD"/>
    <w:rsid w:val="002133F5"/>
    <w:rsid w:val="00221E17"/>
    <w:rsid w:val="00221F64"/>
    <w:rsid w:val="00222DF2"/>
    <w:rsid w:val="00230844"/>
    <w:rsid w:val="0023392D"/>
    <w:rsid w:val="002418DE"/>
    <w:rsid w:val="00245C3E"/>
    <w:rsid w:val="002468F2"/>
    <w:rsid w:val="002469DD"/>
    <w:rsid w:val="00247BA9"/>
    <w:rsid w:val="00255014"/>
    <w:rsid w:val="0026122A"/>
    <w:rsid w:val="00270A0C"/>
    <w:rsid w:val="00270BD8"/>
    <w:rsid w:val="00276C70"/>
    <w:rsid w:val="00285811"/>
    <w:rsid w:val="0029173D"/>
    <w:rsid w:val="00296E22"/>
    <w:rsid w:val="002A0134"/>
    <w:rsid w:val="002A106D"/>
    <w:rsid w:val="002A4D00"/>
    <w:rsid w:val="002A54D4"/>
    <w:rsid w:val="002A5E13"/>
    <w:rsid w:val="002B4756"/>
    <w:rsid w:val="002B487D"/>
    <w:rsid w:val="002B488C"/>
    <w:rsid w:val="002B7EE8"/>
    <w:rsid w:val="002C0C8F"/>
    <w:rsid w:val="002C5117"/>
    <w:rsid w:val="002D1BEC"/>
    <w:rsid w:val="002D425F"/>
    <w:rsid w:val="002D69F3"/>
    <w:rsid w:val="002E3327"/>
    <w:rsid w:val="002E373F"/>
    <w:rsid w:val="002E48FD"/>
    <w:rsid w:val="003024F5"/>
    <w:rsid w:val="003060F9"/>
    <w:rsid w:val="003068C5"/>
    <w:rsid w:val="003102EB"/>
    <w:rsid w:val="003201A2"/>
    <w:rsid w:val="00326471"/>
    <w:rsid w:val="003376FE"/>
    <w:rsid w:val="00344CDA"/>
    <w:rsid w:val="00352003"/>
    <w:rsid w:val="0035523E"/>
    <w:rsid w:val="00356301"/>
    <w:rsid w:val="00360E0B"/>
    <w:rsid w:val="00366F96"/>
    <w:rsid w:val="00371C44"/>
    <w:rsid w:val="00380472"/>
    <w:rsid w:val="00380978"/>
    <w:rsid w:val="00394234"/>
    <w:rsid w:val="00396A5F"/>
    <w:rsid w:val="003A1BC7"/>
    <w:rsid w:val="003A2ECE"/>
    <w:rsid w:val="003A6C20"/>
    <w:rsid w:val="003D5953"/>
    <w:rsid w:val="003E29E7"/>
    <w:rsid w:val="003F1DDE"/>
    <w:rsid w:val="003F21CF"/>
    <w:rsid w:val="003F27B3"/>
    <w:rsid w:val="003F3D62"/>
    <w:rsid w:val="00402200"/>
    <w:rsid w:val="00414696"/>
    <w:rsid w:val="0041474D"/>
    <w:rsid w:val="004161FD"/>
    <w:rsid w:val="00417C26"/>
    <w:rsid w:val="0042587A"/>
    <w:rsid w:val="00432401"/>
    <w:rsid w:val="004426AD"/>
    <w:rsid w:val="004440BE"/>
    <w:rsid w:val="00444CD2"/>
    <w:rsid w:val="004566B1"/>
    <w:rsid w:val="00456CE3"/>
    <w:rsid w:val="00460045"/>
    <w:rsid w:val="00461E26"/>
    <w:rsid w:val="0046269E"/>
    <w:rsid w:val="00482A34"/>
    <w:rsid w:val="004842BF"/>
    <w:rsid w:val="00484966"/>
    <w:rsid w:val="004862F0"/>
    <w:rsid w:val="004912BD"/>
    <w:rsid w:val="00491975"/>
    <w:rsid w:val="004936EE"/>
    <w:rsid w:val="0049739F"/>
    <w:rsid w:val="004B3F5A"/>
    <w:rsid w:val="004C62DB"/>
    <w:rsid w:val="004C6D2E"/>
    <w:rsid w:val="004D07B3"/>
    <w:rsid w:val="004D0F27"/>
    <w:rsid w:val="004D2810"/>
    <w:rsid w:val="004D2DFB"/>
    <w:rsid w:val="004E683B"/>
    <w:rsid w:val="004F38D4"/>
    <w:rsid w:val="004F7E40"/>
    <w:rsid w:val="00502C67"/>
    <w:rsid w:val="005156EC"/>
    <w:rsid w:val="00523C51"/>
    <w:rsid w:val="00526F70"/>
    <w:rsid w:val="0053327D"/>
    <w:rsid w:val="00534401"/>
    <w:rsid w:val="00540351"/>
    <w:rsid w:val="005416AB"/>
    <w:rsid w:val="00546B3B"/>
    <w:rsid w:val="00555780"/>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1890"/>
    <w:rsid w:val="00623531"/>
    <w:rsid w:val="00634876"/>
    <w:rsid w:val="0063567C"/>
    <w:rsid w:val="00635B2A"/>
    <w:rsid w:val="00643188"/>
    <w:rsid w:val="00644F3B"/>
    <w:rsid w:val="00645F3D"/>
    <w:rsid w:val="00650429"/>
    <w:rsid w:val="006616AB"/>
    <w:rsid w:val="006642F9"/>
    <w:rsid w:val="006744B5"/>
    <w:rsid w:val="00676FAA"/>
    <w:rsid w:val="00680273"/>
    <w:rsid w:val="00682F87"/>
    <w:rsid w:val="006832F3"/>
    <w:rsid w:val="006860D7"/>
    <w:rsid w:val="006866FF"/>
    <w:rsid w:val="00691258"/>
    <w:rsid w:val="00691765"/>
    <w:rsid w:val="00696D92"/>
    <w:rsid w:val="00697DCC"/>
    <w:rsid w:val="006A084A"/>
    <w:rsid w:val="006A1528"/>
    <w:rsid w:val="006A6EA0"/>
    <w:rsid w:val="006B7FF4"/>
    <w:rsid w:val="006C2B81"/>
    <w:rsid w:val="006C39FA"/>
    <w:rsid w:val="006C6633"/>
    <w:rsid w:val="006C6A8A"/>
    <w:rsid w:val="006D0364"/>
    <w:rsid w:val="006D6D99"/>
    <w:rsid w:val="00700BE5"/>
    <w:rsid w:val="00707297"/>
    <w:rsid w:val="00710058"/>
    <w:rsid w:val="00711213"/>
    <w:rsid w:val="007143DC"/>
    <w:rsid w:val="007169A6"/>
    <w:rsid w:val="00716B2C"/>
    <w:rsid w:val="00727EB4"/>
    <w:rsid w:val="00732B39"/>
    <w:rsid w:val="00737EFF"/>
    <w:rsid w:val="00752744"/>
    <w:rsid w:val="007543CC"/>
    <w:rsid w:val="00755217"/>
    <w:rsid w:val="0076072E"/>
    <w:rsid w:val="0077211B"/>
    <w:rsid w:val="00772F46"/>
    <w:rsid w:val="0078613E"/>
    <w:rsid w:val="0079029E"/>
    <w:rsid w:val="00791DFA"/>
    <w:rsid w:val="007927E1"/>
    <w:rsid w:val="0079299F"/>
    <w:rsid w:val="007944C3"/>
    <w:rsid w:val="007A2B43"/>
    <w:rsid w:val="007A369E"/>
    <w:rsid w:val="007A3D76"/>
    <w:rsid w:val="007A4B71"/>
    <w:rsid w:val="007A5CAC"/>
    <w:rsid w:val="007B0355"/>
    <w:rsid w:val="007B6B88"/>
    <w:rsid w:val="007C200D"/>
    <w:rsid w:val="007C37D4"/>
    <w:rsid w:val="007C58C4"/>
    <w:rsid w:val="007C771B"/>
    <w:rsid w:val="007D17E4"/>
    <w:rsid w:val="007E316C"/>
    <w:rsid w:val="007F4908"/>
    <w:rsid w:val="0081003C"/>
    <w:rsid w:val="00816B09"/>
    <w:rsid w:val="00817A89"/>
    <w:rsid w:val="00843B61"/>
    <w:rsid w:val="00850152"/>
    <w:rsid w:val="0086271C"/>
    <w:rsid w:val="00862F79"/>
    <w:rsid w:val="008651AB"/>
    <w:rsid w:val="00865FFD"/>
    <w:rsid w:val="0087148E"/>
    <w:rsid w:val="0087438A"/>
    <w:rsid w:val="00881FC3"/>
    <w:rsid w:val="008860B0"/>
    <w:rsid w:val="008860DA"/>
    <w:rsid w:val="0088676D"/>
    <w:rsid w:val="00887536"/>
    <w:rsid w:val="00892957"/>
    <w:rsid w:val="00892A03"/>
    <w:rsid w:val="00895261"/>
    <w:rsid w:val="00895C67"/>
    <w:rsid w:val="0089662A"/>
    <w:rsid w:val="008A3504"/>
    <w:rsid w:val="008A7F61"/>
    <w:rsid w:val="008B68F9"/>
    <w:rsid w:val="008C171A"/>
    <w:rsid w:val="008C18B9"/>
    <w:rsid w:val="008C29E5"/>
    <w:rsid w:val="008C6392"/>
    <w:rsid w:val="008C68FC"/>
    <w:rsid w:val="008D15A2"/>
    <w:rsid w:val="008D653F"/>
    <w:rsid w:val="00902B1C"/>
    <w:rsid w:val="00910B42"/>
    <w:rsid w:val="00913292"/>
    <w:rsid w:val="00915A2C"/>
    <w:rsid w:val="00930EBF"/>
    <w:rsid w:val="009330FF"/>
    <w:rsid w:val="00933604"/>
    <w:rsid w:val="009355C9"/>
    <w:rsid w:val="00935FFE"/>
    <w:rsid w:val="0093730D"/>
    <w:rsid w:val="00951F99"/>
    <w:rsid w:val="00956D10"/>
    <w:rsid w:val="00961AB5"/>
    <w:rsid w:val="00961DEF"/>
    <w:rsid w:val="00962B0E"/>
    <w:rsid w:val="009763AB"/>
    <w:rsid w:val="0098258F"/>
    <w:rsid w:val="00984848"/>
    <w:rsid w:val="00984F1C"/>
    <w:rsid w:val="009A5118"/>
    <w:rsid w:val="009A7043"/>
    <w:rsid w:val="009B0F53"/>
    <w:rsid w:val="009B1127"/>
    <w:rsid w:val="009B28EA"/>
    <w:rsid w:val="009C428C"/>
    <w:rsid w:val="009C4628"/>
    <w:rsid w:val="009C5933"/>
    <w:rsid w:val="009C5E07"/>
    <w:rsid w:val="009D4CD0"/>
    <w:rsid w:val="009D4FC9"/>
    <w:rsid w:val="009D5CF5"/>
    <w:rsid w:val="009E1440"/>
    <w:rsid w:val="009E588C"/>
    <w:rsid w:val="009E78E9"/>
    <w:rsid w:val="009F2968"/>
    <w:rsid w:val="009F2C99"/>
    <w:rsid w:val="00A12706"/>
    <w:rsid w:val="00A14811"/>
    <w:rsid w:val="00A217AF"/>
    <w:rsid w:val="00A33908"/>
    <w:rsid w:val="00A33D9D"/>
    <w:rsid w:val="00A34D5D"/>
    <w:rsid w:val="00A36AC2"/>
    <w:rsid w:val="00A40FD3"/>
    <w:rsid w:val="00A46EAF"/>
    <w:rsid w:val="00A47073"/>
    <w:rsid w:val="00A608D0"/>
    <w:rsid w:val="00A62A68"/>
    <w:rsid w:val="00A66B52"/>
    <w:rsid w:val="00A716A5"/>
    <w:rsid w:val="00A74105"/>
    <w:rsid w:val="00A80917"/>
    <w:rsid w:val="00A84724"/>
    <w:rsid w:val="00AA101C"/>
    <w:rsid w:val="00AA1FFE"/>
    <w:rsid w:val="00AA71CB"/>
    <w:rsid w:val="00AC01C4"/>
    <w:rsid w:val="00AC28CF"/>
    <w:rsid w:val="00AC7AC8"/>
    <w:rsid w:val="00AD23EB"/>
    <w:rsid w:val="00AD528A"/>
    <w:rsid w:val="00AE08AA"/>
    <w:rsid w:val="00AE2171"/>
    <w:rsid w:val="00AE4AF7"/>
    <w:rsid w:val="00AE7127"/>
    <w:rsid w:val="00B00C4D"/>
    <w:rsid w:val="00B02308"/>
    <w:rsid w:val="00B05131"/>
    <w:rsid w:val="00B13768"/>
    <w:rsid w:val="00B225E4"/>
    <w:rsid w:val="00B237EB"/>
    <w:rsid w:val="00B24F7B"/>
    <w:rsid w:val="00B4176C"/>
    <w:rsid w:val="00B51ED1"/>
    <w:rsid w:val="00B6463B"/>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E6DE5"/>
    <w:rsid w:val="00BE72B0"/>
    <w:rsid w:val="00BF1964"/>
    <w:rsid w:val="00BF5F21"/>
    <w:rsid w:val="00BF60A2"/>
    <w:rsid w:val="00C148BC"/>
    <w:rsid w:val="00C30D96"/>
    <w:rsid w:val="00C32A76"/>
    <w:rsid w:val="00C33410"/>
    <w:rsid w:val="00C367E9"/>
    <w:rsid w:val="00C517A8"/>
    <w:rsid w:val="00C70AE7"/>
    <w:rsid w:val="00C7439F"/>
    <w:rsid w:val="00C774A2"/>
    <w:rsid w:val="00C80D81"/>
    <w:rsid w:val="00C8158B"/>
    <w:rsid w:val="00C8391E"/>
    <w:rsid w:val="00C8565B"/>
    <w:rsid w:val="00C87966"/>
    <w:rsid w:val="00CB0256"/>
    <w:rsid w:val="00CB4D4D"/>
    <w:rsid w:val="00CB746B"/>
    <w:rsid w:val="00CC2C98"/>
    <w:rsid w:val="00CC4488"/>
    <w:rsid w:val="00CD6D0A"/>
    <w:rsid w:val="00CE095D"/>
    <w:rsid w:val="00CE2069"/>
    <w:rsid w:val="00CE2A84"/>
    <w:rsid w:val="00CE2AC4"/>
    <w:rsid w:val="00CE5762"/>
    <w:rsid w:val="00CE725B"/>
    <w:rsid w:val="00CF6CAC"/>
    <w:rsid w:val="00D03D1F"/>
    <w:rsid w:val="00D053AD"/>
    <w:rsid w:val="00D233F3"/>
    <w:rsid w:val="00D265E2"/>
    <w:rsid w:val="00D35A97"/>
    <w:rsid w:val="00D373EE"/>
    <w:rsid w:val="00D40CAD"/>
    <w:rsid w:val="00D40E72"/>
    <w:rsid w:val="00D46E9A"/>
    <w:rsid w:val="00D63A2C"/>
    <w:rsid w:val="00D6503C"/>
    <w:rsid w:val="00D745F0"/>
    <w:rsid w:val="00D74CD3"/>
    <w:rsid w:val="00D8521C"/>
    <w:rsid w:val="00D85CD1"/>
    <w:rsid w:val="00D86530"/>
    <w:rsid w:val="00D91682"/>
    <w:rsid w:val="00D92187"/>
    <w:rsid w:val="00DA3A9A"/>
    <w:rsid w:val="00DA7743"/>
    <w:rsid w:val="00DB07EB"/>
    <w:rsid w:val="00DB6173"/>
    <w:rsid w:val="00DC3569"/>
    <w:rsid w:val="00DD72FF"/>
    <w:rsid w:val="00DE07D9"/>
    <w:rsid w:val="00DE14D8"/>
    <w:rsid w:val="00DE4612"/>
    <w:rsid w:val="00DF0AE1"/>
    <w:rsid w:val="00DF1366"/>
    <w:rsid w:val="00E02D91"/>
    <w:rsid w:val="00E068D1"/>
    <w:rsid w:val="00E06ABD"/>
    <w:rsid w:val="00E1062E"/>
    <w:rsid w:val="00E21E53"/>
    <w:rsid w:val="00E41482"/>
    <w:rsid w:val="00E46A74"/>
    <w:rsid w:val="00E53CA3"/>
    <w:rsid w:val="00E6548E"/>
    <w:rsid w:val="00E73441"/>
    <w:rsid w:val="00E90AFC"/>
    <w:rsid w:val="00E94241"/>
    <w:rsid w:val="00E97527"/>
    <w:rsid w:val="00EA6E56"/>
    <w:rsid w:val="00EA6EA9"/>
    <w:rsid w:val="00EB7DC8"/>
    <w:rsid w:val="00EC0462"/>
    <w:rsid w:val="00EC49B6"/>
    <w:rsid w:val="00ED44F0"/>
    <w:rsid w:val="00ED5E94"/>
    <w:rsid w:val="00ED6A14"/>
    <w:rsid w:val="00EE0423"/>
    <w:rsid w:val="00EE483B"/>
    <w:rsid w:val="00EE5D7D"/>
    <w:rsid w:val="00EF083F"/>
    <w:rsid w:val="00F01E31"/>
    <w:rsid w:val="00F12505"/>
    <w:rsid w:val="00F230DA"/>
    <w:rsid w:val="00F3156F"/>
    <w:rsid w:val="00F3461F"/>
    <w:rsid w:val="00F367AA"/>
    <w:rsid w:val="00F53C30"/>
    <w:rsid w:val="00F60805"/>
    <w:rsid w:val="00F625AC"/>
    <w:rsid w:val="00F64BDE"/>
    <w:rsid w:val="00F65B2A"/>
    <w:rsid w:val="00F72765"/>
    <w:rsid w:val="00F7394A"/>
    <w:rsid w:val="00F92369"/>
    <w:rsid w:val="00F9376A"/>
    <w:rsid w:val="00F94D56"/>
    <w:rsid w:val="00F95C03"/>
    <w:rsid w:val="00F95EA8"/>
    <w:rsid w:val="00FA0E5A"/>
    <w:rsid w:val="00FA432F"/>
    <w:rsid w:val="00FA4507"/>
    <w:rsid w:val="00FA56DC"/>
    <w:rsid w:val="00FC3AD7"/>
    <w:rsid w:val="00FC4787"/>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2059</Words>
  <Characters>11950</Characters>
  <Application>Microsoft Office Word</Application>
  <DocSecurity>0</DocSecurity>
  <Lines>99</Lines>
  <Paragraphs>27</Paragraphs>
  <ScaleCrop>false</ScaleCrop>
  <Company/>
  <LinksUpToDate>false</LinksUpToDate>
  <CharactersWithSpaces>13982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2017-06-22T20:25:00Z</dcterms:created>
  <dcterms:modified xsi:type="dcterms:W3CDTF">2017-06-22T20:25:00Z</dcterms:modified>
</cp:coreProperties>
</file>