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58AC5B7C" w:rsidR="009D4CD0" w:rsidRDefault="009D4CD0" w:rsidP="009D4CD0">
            <w:pPr>
              <w:jc w:val="center"/>
              <w:rPr>
                <w:rFonts w:ascii="Times New Roman" w:hAnsi="Times New Roman"/>
                <w:b/>
                <w:sz w:val="28"/>
              </w:rPr>
            </w:pPr>
            <w:r>
              <w:rPr>
                <w:rFonts w:ascii="Times New Roman" w:hAnsi="Times New Roman"/>
                <w:b/>
                <w:sz w:val="28"/>
              </w:rPr>
              <w:t xml:space="preserve">WEDNESDAY, </w:t>
            </w:r>
            <w:r w:rsidR="00003604">
              <w:rPr>
                <w:rFonts w:ascii="Times New Roman" w:hAnsi="Times New Roman"/>
                <w:b/>
                <w:sz w:val="28"/>
              </w:rPr>
              <w:t>OCTOBER 25</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D18606E" w:rsidR="0013056A" w:rsidRPr="0013056A" w:rsidRDefault="009961B8" w:rsidP="0013056A">
            <w:pPr>
              <w:pStyle w:val="Heading1"/>
              <w:spacing w:before="60" w:after="60"/>
              <w:ind w:left="0"/>
              <w:rPr>
                <w:rFonts w:ascii="Times New Roman" w:hAnsi="Times New Roman"/>
                <w:b w:val="0"/>
              </w:rPr>
            </w:pPr>
            <w:r w:rsidRPr="009961B8">
              <w:rPr>
                <w:rFonts w:ascii="Times New Roman" w:hAnsi="Times New Roman"/>
                <w:b w:val="0"/>
                <w:color w:val="000000"/>
              </w:rPr>
              <w:t>Mr. A. Poitras</w:t>
            </w:r>
            <w:r w:rsidR="00084869" w:rsidRPr="009961B8">
              <w:rPr>
                <w:rFonts w:ascii="Times New Roman" w:hAnsi="Times New Roman"/>
                <w:b w:val="0"/>
                <w:color w:val="000000"/>
              </w:rPr>
              <w:t xml:space="preserve">, </w:t>
            </w:r>
            <w:r w:rsidR="0013056A" w:rsidRPr="009961B8">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E8E596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003604">
              <w:rPr>
                <w:rFonts w:ascii="Times New Roman" w:hAnsi="Times New Roman"/>
                <w:b/>
                <w:sz w:val="28"/>
                <w:u w:val="single"/>
              </w:rPr>
              <w:t>OCTOBER 25</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075914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6A43FC">
              <w:rPr>
                <w:rFonts w:ascii="Times New Roman" w:hAnsi="Times New Roman"/>
                <w:b/>
                <w:sz w:val="20"/>
              </w:rPr>
              <w:t>October 11,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AA3CB56" w14:textId="143503C1" w:rsidR="00156210" w:rsidRDefault="00156210" w:rsidP="0031182E">
            <w:pPr>
              <w:tabs>
                <w:tab w:val="left" w:pos="720"/>
                <w:tab w:val="right" w:leader="dot" w:pos="9360"/>
              </w:tabs>
              <w:rPr>
                <w:sz w:val="20"/>
              </w:rPr>
            </w:pPr>
            <w:r w:rsidRPr="0030383C">
              <w:rPr>
                <w:sz w:val="20"/>
              </w:rPr>
              <w:t>Religious or Not-For-Profit Cemeteries – Frontage Levy Exemption</w:t>
            </w:r>
          </w:p>
          <w:p w14:paraId="66A06728" w14:textId="1B7638BA" w:rsidR="00523C51" w:rsidRDefault="00523C51" w:rsidP="0031182E">
            <w:pPr>
              <w:tabs>
                <w:tab w:val="left" w:pos="720"/>
                <w:tab w:val="right" w:leader="dot" w:pos="9360"/>
              </w:tabs>
              <w:rPr>
                <w:rFonts w:ascii="Times New Roman" w:hAnsi="Times New Roman"/>
              </w:rPr>
            </w:pPr>
          </w:p>
        </w:tc>
        <w:tc>
          <w:tcPr>
            <w:tcW w:w="2143" w:type="dxa"/>
          </w:tcPr>
          <w:p w14:paraId="32A24864" w14:textId="40137114" w:rsidR="00523C51" w:rsidRPr="00432188" w:rsidRDefault="00432188" w:rsidP="00432188">
            <w:pPr>
              <w:spacing w:before="60" w:after="60"/>
              <w:jc w:val="center"/>
              <w:rPr>
                <w:rFonts w:ascii="Times New Roman" w:hAnsi="Times New Roman"/>
                <w:sz w:val="20"/>
              </w:rPr>
            </w:pPr>
            <w:r w:rsidRPr="00E60773">
              <w:rPr>
                <w:rFonts w:ascii="Times New Roman" w:hAnsi="Times New Roman"/>
                <w:sz w:val="20"/>
              </w:rPr>
              <w:t>30 DAY EXTENTION OF TIME GRANTED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D57DBD4" w:rsidR="00523C51" w:rsidRPr="00BF5F21" w:rsidRDefault="0031182E" w:rsidP="00285811">
            <w:pPr>
              <w:spacing w:before="60" w:after="60"/>
              <w:rPr>
                <w:rFonts w:ascii="Times New Roman" w:hAnsi="Times New Roman"/>
                <w:bCs/>
                <w:sz w:val="20"/>
                <w:lang w:val="en-CA"/>
              </w:rPr>
            </w:pPr>
            <w:r w:rsidRPr="00B7256C">
              <w:rPr>
                <w:sz w:val="20"/>
              </w:rPr>
              <w:t xml:space="preserve">Zoning Agreement Amendment – 15 </w:t>
            </w:r>
            <w:proofErr w:type="spellStart"/>
            <w:r w:rsidRPr="00B7256C">
              <w:rPr>
                <w:sz w:val="20"/>
              </w:rPr>
              <w:t>Gelhorn</w:t>
            </w:r>
            <w:proofErr w:type="spellEnd"/>
            <w:r w:rsidRPr="00B7256C">
              <w:rPr>
                <w:sz w:val="20"/>
              </w:rPr>
              <w:t xml:space="preserve"> Place – ZAA 2/2017</w:t>
            </w:r>
          </w:p>
        </w:tc>
        <w:tc>
          <w:tcPr>
            <w:tcW w:w="2143" w:type="dxa"/>
          </w:tcPr>
          <w:p w14:paraId="7040C20A" w14:textId="7351F4CB" w:rsidR="00523C51" w:rsidRPr="00A92FAC" w:rsidRDefault="00A92FAC"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78FBAE53" w:rsidR="00523C51" w:rsidRPr="00BF5F21" w:rsidRDefault="0031182E" w:rsidP="00285811">
            <w:pPr>
              <w:spacing w:before="60" w:after="60"/>
              <w:rPr>
                <w:rFonts w:ascii="Times New Roman" w:hAnsi="Times New Roman"/>
                <w:bCs/>
                <w:sz w:val="20"/>
                <w:lang w:val="en-CA"/>
              </w:rPr>
            </w:pPr>
            <w:r w:rsidRPr="0031182E">
              <w:rPr>
                <w:rFonts w:ascii="Times New Roman" w:hAnsi="Times New Roman"/>
                <w:bCs/>
                <w:sz w:val="20"/>
                <w:lang w:val="en-CA"/>
              </w:rPr>
              <w:t>Pilot Project Memorandum of Understanding with Canadian Centre for Child Protection</w:t>
            </w:r>
          </w:p>
        </w:tc>
        <w:tc>
          <w:tcPr>
            <w:tcW w:w="2143" w:type="dxa"/>
          </w:tcPr>
          <w:p w14:paraId="5F37D6B0" w14:textId="3681EF12" w:rsidR="00523C51" w:rsidRPr="006B4618" w:rsidRDefault="006B4618" w:rsidP="00285811">
            <w:pPr>
              <w:spacing w:before="60" w:after="60"/>
              <w:jc w:val="center"/>
              <w:rPr>
                <w:rFonts w:ascii="Times New Roman" w:hAnsi="Times New Roman"/>
                <w:sz w:val="20"/>
              </w:rPr>
            </w:pPr>
            <w:r w:rsidRPr="006B4618">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484FA15" w:rsidR="00523C51" w:rsidRPr="00BF5F21" w:rsidRDefault="0031182E" w:rsidP="00285811">
            <w:pPr>
              <w:spacing w:before="60" w:after="60"/>
              <w:ind w:left="29"/>
              <w:rPr>
                <w:rFonts w:ascii="Times New Roman" w:hAnsi="Times New Roman"/>
                <w:bCs/>
                <w:sz w:val="20"/>
                <w:lang w:val="en-CA"/>
              </w:rPr>
            </w:pPr>
            <w:r w:rsidRPr="0031182E">
              <w:rPr>
                <w:rFonts w:ascii="Times New Roman" w:hAnsi="Times New Roman"/>
                <w:bCs/>
                <w:sz w:val="20"/>
                <w:lang w:val="en-CA"/>
              </w:rPr>
              <w:t>Negotiations between the City of Winnipeg and the Winnipeg Police Senior Officers Association</w:t>
            </w:r>
          </w:p>
        </w:tc>
        <w:tc>
          <w:tcPr>
            <w:tcW w:w="2143" w:type="dxa"/>
          </w:tcPr>
          <w:p w14:paraId="45C324EE" w14:textId="2C77B7BC" w:rsidR="00523C51" w:rsidRDefault="008C5AFA" w:rsidP="00285811">
            <w:pPr>
              <w:spacing w:before="60" w:after="60"/>
              <w:jc w:val="center"/>
              <w:rPr>
                <w:rFonts w:ascii="Times New Roman" w:hAnsi="Times New Roman"/>
              </w:rPr>
            </w:pPr>
            <w:r w:rsidRPr="006B4618">
              <w:rPr>
                <w:rFonts w:ascii="Times New Roman" w:hAnsi="Times New Roman"/>
                <w:sz w:val="20"/>
              </w:rPr>
              <w:t>ADOPTED</w:t>
            </w:r>
          </w:p>
        </w:tc>
      </w:tr>
      <w:tr w:rsidR="006A43FC" w14:paraId="72B51674" w14:textId="77777777" w:rsidTr="00DB07EB">
        <w:tc>
          <w:tcPr>
            <w:tcW w:w="342" w:type="dxa"/>
          </w:tcPr>
          <w:p w14:paraId="7D074674" w14:textId="411A469F" w:rsidR="006A43FC" w:rsidRDefault="006A43F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B26D6DD" w14:textId="1279781A" w:rsidR="006A43FC" w:rsidRPr="00BF5F21" w:rsidRDefault="0031182E" w:rsidP="00285811">
            <w:pPr>
              <w:spacing w:before="60" w:after="60"/>
              <w:ind w:left="29"/>
              <w:rPr>
                <w:rFonts w:ascii="Times New Roman" w:hAnsi="Times New Roman"/>
                <w:bCs/>
                <w:sz w:val="20"/>
                <w:lang w:val="en-CA"/>
              </w:rPr>
            </w:pPr>
            <w:r w:rsidRPr="0031182E">
              <w:rPr>
                <w:rFonts w:ascii="Times New Roman" w:hAnsi="Times New Roman"/>
                <w:bCs/>
                <w:sz w:val="20"/>
                <w:lang w:val="en-CA"/>
              </w:rPr>
              <w:t>Deacon Water Treatment Plant Deficiencies Review</w:t>
            </w:r>
          </w:p>
        </w:tc>
        <w:tc>
          <w:tcPr>
            <w:tcW w:w="2143" w:type="dxa"/>
          </w:tcPr>
          <w:p w14:paraId="3C0DA664" w14:textId="0D2E6164" w:rsidR="006A43FC" w:rsidRPr="008C5AFA" w:rsidRDefault="00E60773" w:rsidP="009C425C">
            <w:pPr>
              <w:spacing w:before="60" w:after="60"/>
              <w:jc w:val="center"/>
              <w:rPr>
                <w:rFonts w:ascii="Times New Roman" w:hAnsi="Times New Roman"/>
                <w:sz w:val="20"/>
              </w:rPr>
            </w:pPr>
            <w:r>
              <w:rPr>
                <w:rFonts w:ascii="Times New Roman" w:hAnsi="Times New Roman"/>
                <w:sz w:val="20"/>
              </w:rPr>
              <w:t>ADOPTED</w:t>
            </w:r>
          </w:p>
        </w:tc>
      </w:tr>
      <w:tr w:rsidR="006A43FC" w14:paraId="41A70FE9" w14:textId="77777777" w:rsidTr="00DB07EB">
        <w:tc>
          <w:tcPr>
            <w:tcW w:w="342" w:type="dxa"/>
          </w:tcPr>
          <w:p w14:paraId="7BF0982A" w14:textId="28140799" w:rsidR="006A43FC" w:rsidRDefault="006A43FC"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580A8123" w14:textId="31F1782B" w:rsidR="006A43FC" w:rsidRPr="00BF5F21" w:rsidRDefault="00156210" w:rsidP="00285811">
            <w:pPr>
              <w:spacing w:before="60" w:after="60"/>
              <w:ind w:left="29"/>
              <w:rPr>
                <w:rFonts w:ascii="Times New Roman" w:hAnsi="Times New Roman"/>
                <w:bCs/>
                <w:sz w:val="20"/>
                <w:lang w:val="en-CA"/>
              </w:rPr>
            </w:pPr>
            <w:proofErr w:type="gramStart"/>
            <w:r w:rsidRPr="00156210">
              <w:rPr>
                <w:rFonts w:ascii="Times New Roman" w:hAnsi="Times New Roman"/>
                <w:bCs/>
                <w:sz w:val="20"/>
                <w:lang w:val="en-CA"/>
              </w:rPr>
              <w:t xml:space="preserve">Settlement Instructions concerning Court of Queen’s Bench Action CI 15-01-99341, </w:t>
            </w:r>
            <w:proofErr w:type="spellStart"/>
            <w:r w:rsidRPr="00156210">
              <w:rPr>
                <w:rFonts w:ascii="Times New Roman" w:hAnsi="Times New Roman"/>
                <w:bCs/>
                <w:sz w:val="20"/>
                <w:lang w:val="en-CA"/>
              </w:rPr>
              <w:t>Pakosh</w:t>
            </w:r>
            <w:proofErr w:type="spellEnd"/>
            <w:r w:rsidRPr="00156210">
              <w:rPr>
                <w:rFonts w:ascii="Times New Roman" w:hAnsi="Times New Roman"/>
                <w:bCs/>
                <w:sz w:val="20"/>
                <w:lang w:val="en-CA"/>
              </w:rPr>
              <w:t xml:space="preserve"> v.</w:t>
            </w:r>
            <w:proofErr w:type="gramEnd"/>
            <w:r w:rsidRPr="00156210">
              <w:rPr>
                <w:rFonts w:ascii="Times New Roman" w:hAnsi="Times New Roman"/>
                <w:bCs/>
                <w:sz w:val="20"/>
                <w:lang w:val="en-CA"/>
              </w:rPr>
              <w:t xml:space="preserve"> The City of Winnipeg – an Application to Quash By-law amendments made concerning a development application for 2090 Henderson Highway</w:t>
            </w:r>
          </w:p>
        </w:tc>
        <w:tc>
          <w:tcPr>
            <w:tcW w:w="2143" w:type="dxa"/>
          </w:tcPr>
          <w:p w14:paraId="2608FB8D" w14:textId="475B0202" w:rsidR="006A43FC" w:rsidRPr="001D6F57" w:rsidRDefault="001D6F57" w:rsidP="00285811">
            <w:pPr>
              <w:spacing w:before="60" w:after="60"/>
              <w:jc w:val="center"/>
              <w:rPr>
                <w:rFonts w:ascii="Times New Roman" w:hAnsi="Times New Roman"/>
                <w:sz w:val="20"/>
              </w:rPr>
            </w:pPr>
            <w:r w:rsidRPr="00E60773">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7A70A5">
        <w:tc>
          <w:tcPr>
            <w:tcW w:w="10761" w:type="dxa"/>
            <w:gridSpan w:val="3"/>
            <w:shd w:val="pct12" w:color="auto" w:fill="auto"/>
          </w:tcPr>
          <w:p w14:paraId="1CB69CD4" w14:textId="0A0B8B2E"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453E58">
              <w:rPr>
                <w:rFonts w:ascii="Times New Roman" w:hAnsi="Times New Roman"/>
                <w:b/>
                <w:sz w:val="20"/>
              </w:rPr>
              <w:t>October 18, 2017</w:t>
            </w:r>
          </w:p>
        </w:tc>
      </w:tr>
      <w:tr w:rsidR="00523C51" w14:paraId="4F742A3A" w14:textId="77777777" w:rsidTr="007A70A5">
        <w:tc>
          <w:tcPr>
            <w:tcW w:w="416"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081373C9" w:rsidR="00523C51" w:rsidRPr="003F377A" w:rsidRDefault="003F377A" w:rsidP="006A084A">
            <w:pPr>
              <w:spacing w:before="60" w:after="60"/>
              <w:rPr>
                <w:rFonts w:ascii="Times New Roman" w:hAnsi="Times New Roman"/>
                <w:sz w:val="20"/>
              </w:rPr>
            </w:pPr>
            <w:r w:rsidRPr="003F377A">
              <w:rPr>
                <w:rFonts w:ascii="Times New Roman" w:hAnsi="Times New Roman"/>
                <w:sz w:val="20"/>
              </w:rPr>
              <w:t>Deacon Water Treatment Plant</w:t>
            </w:r>
          </w:p>
        </w:tc>
        <w:tc>
          <w:tcPr>
            <w:tcW w:w="2134" w:type="dxa"/>
          </w:tcPr>
          <w:p w14:paraId="7C57CD84" w14:textId="44DD2633" w:rsidR="00523C51" w:rsidRPr="00357087" w:rsidRDefault="003F377A" w:rsidP="003F377A">
            <w:pPr>
              <w:spacing w:before="60" w:after="60"/>
              <w:jc w:val="center"/>
              <w:rPr>
                <w:rFonts w:ascii="Times New Roman" w:hAnsi="Times New Roman"/>
                <w:sz w:val="20"/>
              </w:rPr>
            </w:pPr>
            <w:r w:rsidRPr="00357087">
              <w:rPr>
                <w:rFonts w:ascii="Times New Roman" w:hAnsi="Times New Roman"/>
                <w:sz w:val="20"/>
              </w:rPr>
              <w:t>RECEIVED AS INFORMATION</w:t>
            </w:r>
          </w:p>
        </w:tc>
      </w:tr>
      <w:tr w:rsidR="00523C51" w14:paraId="47604D3A" w14:textId="77777777" w:rsidTr="007A70A5">
        <w:tc>
          <w:tcPr>
            <w:tcW w:w="416"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81ACFDA" w:rsidR="00523C51" w:rsidRPr="00BF5F21" w:rsidRDefault="00216577" w:rsidP="006A084A">
            <w:pPr>
              <w:spacing w:before="60" w:after="60"/>
              <w:rPr>
                <w:rFonts w:ascii="Times New Roman" w:hAnsi="Times New Roman"/>
                <w:bCs/>
                <w:sz w:val="20"/>
                <w:lang w:val="en-CA"/>
              </w:rPr>
            </w:pPr>
            <w:r w:rsidRPr="00216577">
              <w:rPr>
                <w:rFonts w:ascii="Times New Roman" w:hAnsi="Times New Roman"/>
                <w:bCs/>
                <w:sz w:val="20"/>
                <w:lang w:val="en-CA"/>
              </w:rPr>
              <w:t>Take Pride Winnipeg – Snow Angels Program</w:t>
            </w:r>
          </w:p>
        </w:tc>
        <w:tc>
          <w:tcPr>
            <w:tcW w:w="2134" w:type="dxa"/>
          </w:tcPr>
          <w:p w14:paraId="20E68A9C" w14:textId="77A4BA94" w:rsidR="00523C51" w:rsidRPr="00357087" w:rsidRDefault="00216577" w:rsidP="006A084A">
            <w:pPr>
              <w:spacing w:before="60" w:after="60"/>
              <w:jc w:val="center"/>
              <w:rPr>
                <w:rFonts w:ascii="Times New Roman" w:hAnsi="Times New Roman"/>
                <w:sz w:val="20"/>
              </w:rPr>
            </w:pPr>
            <w:r w:rsidRPr="00357087">
              <w:rPr>
                <w:rFonts w:ascii="Times New Roman" w:hAnsi="Times New Roman"/>
                <w:sz w:val="20"/>
              </w:rPr>
              <w:t>ADOPTED</w:t>
            </w:r>
          </w:p>
        </w:tc>
      </w:tr>
      <w:tr w:rsidR="00523C51" w14:paraId="467E78CB" w14:textId="77777777" w:rsidTr="007A70A5">
        <w:tc>
          <w:tcPr>
            <w:tcW w:w="416"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2079A8C4" w:rsidR="00523C51" w:rsidRPr="00BF5F21" w:rsidRDefault="00E40D07" w:rsidP="006A084A">
            <w:pPr>
              <w:spacing w:before="60" w:after="60"/>
              <w:rPr>
                <w:rFonts w:ascii="Times New Roman" w:hAnsi="Times New Roman"/>
                <w:bCs/>
                <w:sz w:val="20"/>
                <w:lang w:val="en-CA"/>
              </w:rPr>
            </w:pPr>
            <w:r w:rsidRPr="00E40D07">
              <w:rPr>
                <w:rFonts w:ascii="Times New Roman" w:hAnsi="Times New Roman"/>
                <w:bCs/>
                <w:sz w:val="20"/>
                <w:lang w:val="en-CA"/>
              </w:rPr>
              <w:t>Vehicle for Hire</w:t>
            </w:r>
          </w:p>
        </w:tc>
        <w:tc>
          <w:tcPr>
            <w:tcW w:w="2134" w:type="dxa"/>
          </w:tcPr>
          <w:p w14:paraId="396A8509" w14:textId="764C2E02" w:rsidR="00523C51" w:rsidRPr="00357087" w:rsidRDefault="00E40D07" w:rsidP="006A084A">
            <w:pPr>
              <w:spacing w:before="60" w:after="60"/>
              <w:jc w:val="center"/>
              <w:rPr>
                <w:rFonts w:ascii="Times New Roman" w:hAnsi="Times New Roman"/>
                <w:sz w:val="20"/>
              </w:rPr>
            </w:pPr>
            <w:r w:rsidRPr="00357087">
              <w:rPr>
                <w:rFonts w:ascii="Times New Roman" w:hAnsi="Times New Roman"/>
                <w:sz w:val="20"/>
              </w:rPr>
              <w:t>ADOPTED</w:t>
            </w:r>
          </w:p>
        </w:tc>
      </w:tr>
      <w:tr w:rsidR="00523C51" w14:paraId="4EEC61AE" w14:textId="77777777" w:rsidTr="007A70A5">
        <w:tc>
          <w:tcPr>
            <w:tcW w:w="416"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1C7661B" w:rsidR="00523C51" w:rsidRPr="00BF5F21" w:rsidRDefault="00357087" w:rsidP="006A084A">
            <w:pPr>
              <w:spacing w:before="60" w:after="60"/>
              <w:ind w:left="29"/>
              <w:rPr>
                <w:rFonts w:ascii="Times New Roman" w:hAnsi="Times New Roman"/>
                <w:bCs/>
                <w:sz w:val="20"/>
                <w:lang w:val="en-CA"/>
              </w:rPr>
            </w:pPr>
            <w:r w:rsidRPr="00357087">
              <w:rPr>
                <w:rFonts w:ascii="Times New Roman" w:hAnsi="Times New Roman"/>
                <w:bCs/>
                <w:sz w:val="20"/>
                <w:lang w:val="en-CA"/>
              </w:rPr>
              <w:t>Subdivision and Rezoning – 108, 110 and 112 Alexander Avenue; 107, 109 and 111 Pacific Avenue</w:t>
            </w:r>
          </w:p>
        </w:tc>
        <w:tc>
          <w:tcPr>
            <w:tcW w:w="2134" w:type="dxa"/>
          </w:tcPr>
          <w:p w14:paraId="280E7D5F" w14:textId="39A50987" w:rsidR="00523C51" w:rsidRPr="00357087" w:rsidRDefault="00357087" w:rsidP="006A084A">
            <w:pPr>
              <w:spacing w:before="60" w:after="60"/>
              <w:jc w:val="center"/>
              <w:rPr>
                <w:rFonts w:ascii="Times New Roman" w:hAnsi="Times New Roman"/>
                <w:sz w:val="20"/>
              </w:rPr>
            </w:pPr>
            <w:r w:rsidRPr="00357087">
              <w:rPr>
                <w:rFonts w:ascii="Times New Roman" w:hAnsi="Times New Roman"/>
                <w:sz w:val="20"/>
              </w:rPr>
              <w:t>ADOPTED</w:t>
            </w:r>
          </w:p>
        </w:tc>
      </w:tr>
      <w:tr w:rsidR="00523C51" w14:paraId="0AAC745E" w14:textId="77777777" w:rsidTr="007A70A5">
        <w:tc>
          <w:tcPr>
            <w:tcW w:w="416"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08AB1B8B" w:rsidR="00523C51" w:rsidRPr="006A084A" w:rsidRDefault="00357087" w:rsidP="006A084A">
            <w:pPr>
              <w:tabs>
                <w:tab w:val="left" w:pos="720"/>
                <w:tab w:val="left" w:pos="1440"/>
                <w:tab w:val="left" w:pos="2160"/>
                <w:tab w:val="right" w:leader="dot" w:pos="10800"/>
              </w:tabs>
              <w:spacing w:before="60" w:after="60"/>
              <w:rPr>
                <w:rFonts w:ascii="Times New Roman" w:hAnsi="Times New Roman"/>
                <w:sz w:val="20"/>
              </w:rPr>
            </w:pPr>
            <w:r w:rsidRPr="00357087">
              <w:rPr>
                <w:rFonts w:ascii="Times New Roman" w:hAnsi="Times New Roman"/>
                <w:sz w:val="20"/>
              </w:rPr>
              <w:t>Winnipeg Zoning By-law Text Amendment – To Allow the “Apiary” Use as a Listed Permitted Accessory Use in all Zoning Districts</w:t>
            </w:r>
          </w:p>
        </w:tc>
        <w:tc>
          <w:tcPr>
            <w:tcW w:w="2134" w:type="dxa"/>
          </w:tcPr>
          <w:p w14:paraId="06C690C4" w14:textId="1310E016" w:rsidR="00523C51" w:rsidRPr="00357087" w:rsidRDefault="0048766D" w:rsidP="00B6476D">
            <w:pPr>
              <w:spacing w:before="60" w:after="60"/>
              <w:jc w:val="center"/>
              <w:rPr>
                <w:rFonts w:ascii="Times New Roman" w:hAnsi="Times New Roman"/>
                <w:sz w:val="20"/>
              </w:rPr>
            </w:pPr>
            <w:r w:rsidRPr="00B6476D">
              <w:rPr>
                <w:rFonts w:ascii="Times New Roman" w:hAnsi="Times New Roman"/>
                <w:sz w:val="20"/>
              </w:rPr>
              <w:t xml:space="preserve">AMENDED AND </w:t>
            </w:r>
            <w:r w:rsidR="00357087" w:rsidRPr="00B6476D">
              <w:rPr>
                <w:rFonts w:ascii="Times New Roman" w:hAnsi="Times New Roman"/>
                <w:sz w:val="20"/>
              </w:rPr>
              <w:t>ADOPTED</w:t>
            </w:r>
            <w:r w:rsidRPr="00B6476D">
              <w:rPr>
                <w:rFonts w:ascii="Times New Roman" w:hAnsi="Times New Roman"/>
                <w:sz w:val="20"/>
              </w:rPr>
              <w:t xml:space="preserve"> (See Motion </w:t>
            </w:r>
            <w:r w:rsidR="00B6476D" w:rsidRPr="00B6476D">
              <w:rPr>
                <w:rFonts w:ascii="Times New Roman" w:hAnsi="Times New Roman"/>
                <w:sz w:val="20"/>
              </w:rPr>
              <w:t>1</w:t>
            </w:r>
            <w:r w:rsidRPr="00B6476D">
              <w:rPr>
                <w:rFonts w:ascii="Times New Roman" w:hAnsi="Times New Roman"/>
                <w:sz w:val="20"/>
              </w:rPr>
              <w:t>)</w:t>
            </w:r>
          </w:p>
        </w:tc>
      </w:tr>
      <w:tr w:rsidR="00523C51" w14:paraId="63B2C9E6" w14:textId="77777777" w:rsidTr="007A70A5">
        <w:tc>
          <w:tcPr>
            <w:tcW w:w="416"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A3D6819" w:rsidR="00523C51" w:rsidRPr="00676FAA" w:rsidRDefault="00411933" w:rsidP="006A084A">
            <w:pPr>
              <w:tabs>
                <w:tab w:val="left" w:pos="720"/>
                <w:tab w:val="left" w:pos="1440"/>
                <w:tab w:val="left" w:pos="2160"/>
                <w:tab w:val="right" w:leader="dot" w:pos="10800"/>
              </w:tabs>
              <w:spacing w:before="60" w:after="60"/>
              <w:rPr>
                <w:rFonts w:ascii="Times New Roman" w:hAnsi="Times New Roman"/>
                <w:sz w:val="20"/>
              </w:rPr>
            </w:pPr>
            <w:r w:rsidRPr="00411933">
              <w:rPr>
                <w:rFonts w:ascii="Times New Roman" w:hAnsi="Times New Roman"/>
                <w:sz w:val="20"/>
              </w:rPr>
              <w:t>Portage and Main Intersection - Implementation of a Phased-Approach to Below and At-Grade Improvements</w:t>
            </w:r>
          </w:p>
        </w:tc>
        <w:tc>
          <w:tcPr>
            <w:tcW w:w="2134" w:type="dxa"/>
          </w:tcPr>
          <w:p w14:paraId="4139DBD1" w14:textId="10CF4FD7" w:rsidR="00523C51" w:rsidRPr="00357087" w:rsidRDefault="00411933"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7A70A5">
        <w:tc>
          <w:tcPr>
            <w:tcW w:w="416"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0587BEA" w:rsidR="00523C51" w:rsidRPr="00676FAA" w:rsidRDefault="008B4701" w:rsidP="006A084A">
            <w:pPr>
              <w:tabs>
                <w:tab w:val="left" w:pos="720"/>
                <w:tab w:val="left" w:pos="1440"/>
                <w:tab w:val="left" w:pos="2160"/>
                <w:tab w:val="right" w:leader="dot" w:pos="10800"/>
              </w:tabs>
              <w:spacing w:before="60" w:after="60"/>
              <w:rPr>
                <w:rFonts w:ascii="Times New Roman" w:hAnsi="Times New Roman"/>
                <w:bCs/>
                <w:sz w:val="20"/>
                <w:lang w:val="en-CA"/>
              </w:rPr>
            </w:pPr>
            <w:r w:rsidRPr="008B4701">
              <w:rPr>
                <w:rFonts w:ascii="Times New Roman" w:hAnsi="Times New Roman"/>
                <w:bCs/>
                <w:sz w:val="20"/>
                <w:lang w:val="en-CA"/>
              </w:rPr>
              <w:t xml:space="preserve">Southwest Rapid </w:t>
            </w:r>
            <w:proofErr w:type="spellStart"/>
            <w:r w:rsidRPr="008B4701">
              <w:rPr>
                <w:rFonts w:ascii="Times New Roman" w:hAnsi="Times New Roman"/>
                <w:bCs/>
                <w:sz w:val="20"/>
                <w:lang w:val="en-CA"/>
              </w:rPr>
              <w:t>Transitway</w:t>
            </w:r>
            <w:proofErr w:type="spellEnd"/>
            <w:r w:rsidRPr="008B4701">
              <w:rPr>
                <w:rFonts w:ascii="Times New Roman" w:hAnsi="Times New Roman"/>
                <w:bCs/>
                <w:sz w:val="20"/>
                <w:lang w:val="en-CA"/>
              </w:rPr>
              <w:t xml:space="preserve"> (Stage 2) and </w:t>
            </w:r>
            <w:proofErr w:type="spellStart"/>
            <w:r w:rsidRPr="008B4701">
              <w:rPr>
                <w:rFonts w:ascii="Times New Roman" w:hAnsi="Times New Roman"/>
                <w:bCs/>
                <w:sz w:val="20"/>
                <w:lang w:val="en-CA"/>
              </w:rPr>
              <w:t>Pembina</w:t>
            </w:r>
            <w:proofErr w:type="spellEnd"/>
            <w:r w:rsidRPr="008B4701">
              <w:rPr>
                <w:rFonts w:ascii="Times New Roman" w:hAnsi="Times New Roman"/>
                <w:bCs/>
                <w:sz w:val="20"/>
                <w:lang w:val="en-CA"/>
              </w:rPr>
              <w:t xml:space="preserve"> Highway Underpass Capital Integration Project Audit – Quarter 4 2016</w:t>
            </w:r>
          </w:p>
        </w:tc>
        <w:tc>
          <w:tcPr>
            <w:tcW w:w="2134" w:type="dxa"/>
          </w:tcPr>
          <w:p w14:paraId="6E093F84" w14:textId="7BBF1C48" w:rsidR="00523C51" w:rsidRPr="00357087" w:rsidRDefault="008B4701" w:rsidP="006A084A">
            <w:pPr>
              <w:spacing w:before="60" w:after="60"/>
              <w:jc w:val="center"/>
              <w:rPr>
                <w:rFonts w:ascii="Times New Roman" w:hAnsi="Times New Roman"/>
                <w:sz w:val="20"/>
              </w:rPr>
            </w:pPr>
            <w:r w:rsidRPr="008B4701">
              <w:rPr>
                <w:rFonts w:ascii="Times New Roman" w:hAnsi="Times New Roman"/>
                <w:sz w:val="20"/>
              </w:rPr>
              <w:t>RECEIVED AS INFORMATION</w:t>
            </w:r>
          </w:p>
        </w:tc>
      </w:tr>
      <w:tr w:rsidR="00523C51" w14:paraId="7CA8289E" w14:textId="77777777" w:rsidTr="007A70A5">
        <w:tc>
          <w:tcPr>
            <w:tcW w:w="416"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73471937" w:rsidR="00523C51" w:rsidRPr="00676FAA" w:rsidRDefault="0032104D" w:rsidP="006A084A">
            <w:pPr>
              <w:tabs>
                <w:tab w:val="left" w:pos="720"/>
                <w:tab w:val="left" w:pos="1440"/>
                <w:tab w:val="left" w:pos="2160"/>
                <w:tab w:val="right" w:leader="dot" w:pos="10800"/>
              </w:tabs>
              <w:spacing w:before="60" w:after="60"/>
              <w:rPr>
                <w:rFonts w:ascii="Times New Roman" w:hAnsi="Times New Roman"/>
                <w:sz w:val="20"/>
              </w:rPr>
            </w:pPr>
            <w:r w:rsidRPr="0032104D">
              <w:rPr>
                <w:rFonts w:ascii="Times New Roman" w:hAnsi="Times New Roman"/>
                <w:sz w:val="20"/>
              </w:rPr>
              <w:t xml:space="preserve">Southwest Rapid </w:t>
            </w:r>
            <w:proofErr w:type="spellStart"/>
            <w:r w:rsidRPr="0032104D">
              <w:rPr>
                <w:rFonts w:ascii="Times New Roman" w:hAnsi="Times New Roman"/>
                <w:sz w:val="20"/>
              </w:rPr>
              <w:t>Transitway</w:t>
            </w:r>
            <w:proofErr w:type="spellEnd"/>
            <w:r w:rsidRPr="0032104D">
              <w:rPr>
                <w:rFonts w:ascii="Times New Roman" w:hAnsi="Times New Roman"/>
                <w:sz w:val="20"/>
              </w:rPr>
              <w:t xml:space="preserve"> (Stage 2) and Pembina Highway Underpass Capital Integration Project Audit – Quarter 1 2017</w:t>
            </w:r>
          </w:p>
        </w:tc>
        <w:tc>
          <w:tcPr>
            <w:tcW w:w="2134" w:type="dxa"/>
          </w:tcPr>
          <w:p w14:paraId="26509671" w14:textId="605DBD38" w:rsidR="00523C51" w:rsidRPr="00357087" w:rsidRDefault="0032104D" w:rsidP="006A084A">
            <w:pPr>
              <w:spacing w:before="60" w:after="60"/>
              <w:jc w:val="center"/>
              <w:rPr>
                <w:rFonts w:ascii="Times New Roman" w:hAnsi="Times New Roman"/>
                <w:sz w:val="20"/>
              </w:rPr>
            </w:pPr>
            <w:r w:rsidRPr="008B4701">
              <w:rPr>
                <w:rFonts w:ascii="Times New Roman" w:hAnsi="Times New Roman"/>
                <w:sz w:val="20"/>
              </w:rPr>
              <w:t>RECEIVED AS INFORMATION</w:t>
            </w:r>
          </w:p>
        </w:tc>
      </w:tr>
      <w:tr w:rsidR="0032104D" w14:paraId="425DAF80" w14:textId="77777777" w:rsidTr="007A70A5">
        <w:tc>
          <w:tcPr>
            <w:tcW w:w="416" w:type="dxa"/>
          </w:tcPr>
          <w:p w14:paraId="0E0AF125" w14:textId="353A334D" w:rsidR="0032104D" w:rsidRDefault="0032104D"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4D1D56F" w14:textId="5D9F801A" w:rsidR="0032104D" w:rsidRPr="0032104D" w:rsidRDefault="00B1388D" w:rsidP="006A084A">
            <w:pPr>
              <w:tabs>
                <w:tab w:val="left" w:pos="720"/>
                <w:tab w:val="left" w:pos="1440"/>
                <w:tab w:val="left" w:pos="2160"/>
                <w:tab w:val="right" w:leader="dot" w:pos="10800"/>
              </w:tabs>
              <w:spacing w:before="60" w:after="60"/>
              <w:rPr>
                <w:rFonts w:ascii="Times New Roman" w:hAnsi="Times New Roman"/>
                <w:sz w:val="20"/>
              </w:rPr>
            </w:pPr>
            <w:r w:rsidRPr="00B1388D">
              <w:rPr>
                <w:rFonts w:ascii="Times New Roman" w:hAnsi="Times New Roman"/>
                <w:sz w:val="20"/>
              </w:rPr>
              <w:t>Report on New Fire Paramedic Stations Construction Project Status of Audit Recommendations 2017 Quarter 2</w:t>
            </w:r>
          </w:p>
        </w:tc>
        <w:tc>
          <w:tcPr>
            <w:tcW w:w="2134" w:type="dxa"/>
          </w:tcPr>
          <w:p w14:paraId="10F5D79F" w14:textId="6112CB66" w:rsidR="0032104D" w:rsidRPr="008B4701" w:rsidRDefault="00B1388D" w:rsidP="006A084A">
            <w:pPr>
              <w:spacing w:before="60" w:after="60"/>
              <w:jc w:val="center"/>
              <w:rPr>
                <w:rFonts w:ascii="Times New Roman" w:hAnsi="Times New Roman"/>
                <w:sz w:val="20"/>
              </w:rPr>
            </w:pPr>
            <w:r w:rsidRPr="008B4701">
              <w:rPr>
                <w:rFonts w:ascii="Times New Roman" w:hAnsi="Times New Roman"/>
                <w:sz w:val="20"/>
              </w:rPr>
              <w:t>RECEIVED AS INFORMATION</w:t>
            </w:r>
          </w:p>
        </w:tc>
      </w:tr>
      <w:tr w:rsidR="0032104D" w14:paraId="7A05DECC" w14:textId="77777777" w:rsidTr="007A70A5">
        <w:tc>
          <w:tcPr>
            <w:tcW w:w="416" w:type="dxa"/>
          </w:tcPr>
          <w:p w14:paraId="2E6135D0" w14:textId="14CEF00F" w:rsidR="0032104D" w:rsidRDefault="0032104D"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625A35EA" w14:textId="28DB3621" w:rsidR="0032104D" w:rsidRPr="0032104D" w:rsidRDefault="00541D6A" w:rsidP="006A084A">
            <w:pPr>
              <w:tabs>
                <w:tab w:val="left" w:pos="720"/>
                <w:tab w:val="left" w:pos="1440"/>
                <w:tab w:val="left" w:pos="2160"/>
                <w:tab w:val="right" w:leader="dot" w:pos="10800"/>
              </w:tabs>
              <w:spacing w:before="60" w:after="60"/>
              <w:rPr>
                <w:rFonts w:ascii="Times New Roman" w:hAnsi="Times New Roman"/>
                <w:sz w:val="20"/>
              </w:rPr>
            </w:pPr>
            <w:r w:rsidRPr="00541D6A">
              <w:rPr>
                <w:rFonts w:ascii="Times New Roman" w:hAnsi="Times New Roman"/>
                <w:sz w:val="20"/>
              </w:rPr>
              <w:t>Winnipeg Police Service Headquarters Construction Project Status of Audit Recommendations 2017 Quarter 2</w:t>
            </w:r>
          </w:p>
        </w:tc>
        <w:tc>
          <w:tcPr>
            <w:tcW w:w="2134" w:type="dxa"/>
          </w:tcPr>
          <w:p w14:paraId="39D34B8B" w14:textId="56D4981E" w:rsidR="0032104D" w:rsidRPr="008B4701" w:rsidRDefault="002C113C" w:rsidP="006A084A">
            <w:pPr>
              <w:spacing w:before="60" w:after="60"/>
              <w:jc w:val="center"/>
              <w:rPr>
                <w:rFonts w:ascii="Times New Roman" w:hAnsi="Times New Roman"/>
                <w:sz w:val="20"/>
              </w:rPr>
            </w:pPr>
            <w:r w:rsidRPr="008B4701">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3CF6B79A"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7B0E89" w14:paraId="55752300" w14:textId="77777777" w:rsidTr="008C5AFA">
        <w:tc>
          <w:tcPr>
            <w:tcW w:w="10687" w:type="dxa"/>
            <w:gridSpan w:val="3"/>
            <w:shd w:val="pct12" w:color="auto" w:fill="auto"/>
          </w:tcPr>
          <w:p w14:paraId="1741E183" w14:textId="017B676F" w:rsidR="007B0E89" w:rsidRDefault="007B0E89" w:rsidP="008C5AFA">
            <w:pPr>
              <w:spacing w:before="120" w:after="120"/>
              <w:rPr>
                <w:rFonts w:ascii="Times New Roman" w:hAnsi="Times New Roman"/>
              </w:rPr>
            </w:pPr>
            <w:r>
              <w:rPr>
                <w:rFonts w:ascii="Times New Roman" w:hAnsi="Times New Roman"/>
                <w:b/>
                <w:sz w:val="20"/>
              </w:rPr>
              <w:t xml:space="preserve">REPORT OF THE STANDING POLICY COMMITTEE ON FINANCE dated </w:t>
            </w:r>
            <w:r w:rsidR="003D0716">
              <w:rPr>
                <w:rFonts w:ascii="Times New Roman" w:hAnsi="Times New Roman"/>
                <w:b/>
                <w:sz w:val="20"/>
              </w:rPr>
              <w:t>October 12, 2017</w:t>
            </w:r>
          </w:p>
        </w:tc>
      </w:tr>
      <w:tr w:rsidR="007B0E89" w14:paraId="3BCB06F8" w14:textId="77777777" w:rsidTr="008C5AFA">
        <w:tc>
          <w:tcPr>
            <w:tcW w:w="342" w:type="dxa"/>
          </w:tcPr>
          <w:p w14:paraId="09CC8AA0" w14:textId="77777777" w:rsidR="007B0E89" w:rsidRPr="00644F3B" w:rsidRDefault="007B0E89" w:rsidP="008C5AFA">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6EEC484" w14:textId="63AE87D6" w:rsidR="007B0E89" w:rsidRPr="006A084A" w:rsidRDefault="00A336FC" w:rsidP="008C5AFA">
            <w:pPr>
              <w:spacing w:before="60" w:after="60"/>
              <w:rPr>
                <w:rFonts w:ascii="Times New Roman" w:hAnsi="Times New Roman"/>
                <w:sz w:val="20"/>
              </w:rPr>
            </w:pPr>
            <w:r w:rsidRPr="00A336FC">
              <w:rPr>
                <w:rFonts w:ascii="Times New Roman" w:hAnsi="Times New Roman"/>
                <w:sz w:val="20"/>
              </w:rPr>
              <w:t>Impact Fee Reserve Fund Balance – Report for the Period May 1 to September 30, 2017</w:t>
            </w:r>
          </w:p>
        </w:tc>
        <w:tc>
          <w:tcPr>
            <w:tcW w:w="2163" w:type="dxa"/>
          </w:tcPr>
          <w:p w14:paraId="10F5ABC3" w14:textId="763BBABA" w:rsidR="007B0E89" w:rsidRPr="00FA0461" w:rsidRDefault="003D0716" w:rsidP="008C5AFA">
            <w:pPr>
              <w:spacing w:before="60" w:after="60"/>
              <w:jc w:val="center"/>
              <w:rPr>
                <w:rFonts w:ascii="Times New Roman" w:hAnsi="Times New Roman"/>
                <w:sz w:val="20"/>
              </w:rPr>
            </w:pPr>
            <w:r>
              <w:rPr>
                <w:rFonts w:ascii="Times New Roman" w:hAnsi="Times New Roman"/>
                <w:sz w:val="20"/>
              </w:rPr>
              <w:t>EXECUTIVE POLICY COMMITTEE RECOMMENDATION ADOPTED</w:t>
            </w:r>
          </w:p>
        </w:tc>
      </w:tr>
    </w:tbl>
    <w:p w14:paraId="76D73B98" w14:textId="77777777" w:rsidR="007B0E89" w:rsidRDefault="007B0E89" w:rsidP="007B0E89">
      <w:pPr>
        <w:rPr>
          <w:rFonts w:ascii="Times New Roman" w:hAnsi="Times New Roman"/>
        </w:rPr>
      </w:pPr>
    </w:p>
    <w:p w14:paraId="3A163ED0" w14:textId="77777777" w:rsidR="007B0E89" w:rsidRPr="00DC3569" w:rsidRDefault="007B0E89" w:rsidP="007B0E8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7B0E89" w14:paraId="4CD8374C" w14:textId="77777777" w:rsidTr="008C5AFA">
        <w:tc>
          <w:tcPr>
            <w:tcW w:w="10682" w:type="dxa"/>
            <w:gridSpan w:val="3"/>
            <w:shd w:val="pct12" w:color="auto" w:fill="auto"/>
          </w:tcPr>
          <w:p w14:paraId="02749080" w14:textId="1642D28F" w:rsidR="007B0E89" w:rsidRDefault="007B0E89" w:rsidP="008C5AFA">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773658">
              <w:rPr>
                <w:rFonts w:ascii="Times New Roman" w:hAnsi="Times New Roman"/>
                <w:b/>
                <w:sz w:val="20"/>
              </w:rPr>
              <w:t xml:space="preserve"> dated October 2, 2017</w:t>
            </w:r>
          </w:p>
        </w:tc>
      </w:tr>
      <w:tr w:rsidR="007B0E89" w14:paraId="1A3D696F" w14:textId="77777777" w:rsidTr="008C5AFA">
        <w:tc>
          <w:tcPr>
            <w:tcW w:w="337" w:type="dxa"/>
          </w:tcPr>
          <w:p w14:paraId="1DCE2C51" w14:textId="77777777" w:rsidR="007B0E89" w:rsidRPr="00FF4CAB" w:rsidRDefault="007B0E89"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986D168" w14:textId="52AAB6A9" w:rsidR="007B0E89" w:rsidRPr="006A084A" w:rsidRDefault="00E43665" w:rsidP="008C5AFA">
            <w:pPr>
              <w:tabs>
                <w:tab w:val="left" w:pos="720"/>
                <w:tab w:val="left" w:pos="1440"/>
                <w:tab w:val="left" w:pos="2160"/>
                <w:tab w:val="right" w:leader="dot" w:pos="10800"/>
              </w:tabs>
              <w:spacing w:before="60" w:after="60"/>
              <w:rPr>
                <w:rFonts w:ascii="Times New Roman" w:hAnsi="Times New Roman"/>
                <w:sz w:val="20"/>
                <w:lang w:val="en-CA"/>
              </w:rPr>
            </w:pPr>
            <w:r w:rsidRPr="00E43665">
              <w:rPr>
                <w:rFonts w:ascii="Times New Roman" w:hAnsi="Times New Roman"/>
                <w:sz w:val="20"/>
                <w:lang w:val="en-CA"/>
              </w:rPr>
              <w:t>Winnipeg Sewage Treatment Program 2016 Annual Report Program Agreement Between The City Of Winnipeg And VWNA Winnipeg Inc. (Veolia)</w:t>
            </w:r>
          </w:p>
        </w:tc>
        <w:tc>
          <w:tcPr>
            <w:tcW w:w="2155" w:type="dxa"/>
          </w:tcPr>
          <w:p w14:paraId="141C3C2E" w14:textId="77271BB4" w:rsidR="007B0E89" w:rsidRPr="00E43665" w:rsidRDefault="00E43665" w:rsidP="008C5AFA">
            <w:pPr>
              <w:spacing w:before="60" w:after="60"/>
              <w:jc w:val="center"/>
              <w:rPr>
                <w:rFonts w:ascii="Times New Roman" w:hAnsi="Times New Roman"/>
                <w:sz w:val="20"/>
              </w:rPr>
            </w:pPr>
            <w:r>
              <w:rPr>
                <w:rFonts w:ascii="Times New Roman" w:hAnsi="Times New Roman"/>
                <w:sz w:val="20"/>
              </w:rPr>
              <w:t>RECEIVED AS INFORMATION</w:t>
            </w:r>
          </w:p>
        </w:tc>
      </w:tr>
    </w:tbl>
    <w:p w14:paraId="346123AF" w14:textId="77777777" w:rsidR="006A084A" w:rsidRDefault="006A084A" w:rsidP="00285811">
      <w:pPr>
        <w:rPr>
          <w:rFonts w:ascii="Times New Roman" w:hAnsi="Times New Roman"/>
          <w:sz w:val="20"/>
        </w:rPr>
      </w:pPr>
    </w:p>
    <w:p w14:paraId="77870B82" w14:textId="77777777" w:rsidR="00AB5BBA" w:rsidRDefault="00AB5BB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8C5AFA">
        <w:tc>
          <w:tcPr>
            <w:tcW w:w="10687" w:type="dxa"/>
            <w:gridSpan w:val="3"/>
            <w:shd w:val="pct12" w:color="auto" w:fill="auto"/>
          </w:tcPr>
          <w:p w14:paraId="57EFE8D5" w14:textId="786DD00C" w:rsidR="00843B61" w:rsidRDefault="00843B61" w:rsidP="008C5AFA">
            <w:pPr>
              <w:spacing w:before="120" w:after="120"/>
              <w:rPr>
                <w:rFonts w:ascii="Times New Roman" w:hAnsi="Times New Roman"/>
              </w:rPr>
            </w:pPr>
            <w:r>
              <w:rPr>
                <w:rFonts w:ascii="Times New Roman" w:hAnsi="Times New Roman"/>
                <w:b/>
                <w:sz w:val="20"/>
              </w:rPr>
              <w:t xml:space="preserve">REPORT </w:t>
            </w:r>
            <w:r w:rsidR="0055119E">
              <w:rPr>
                <w:rFonts w:ascii="Times New Roman" w:hAnsi="Times New Roman"/>
                <w:b/>
                <w:sz w:val="20"/>
              </w:rPr>
              <w:t xml:space="preserve">“A” </w:t>
            </w:r>
            <w:r>
              <w:rPr>
                <w:rFonts w:ascii="Times New Roman" w:hAnsi="Times New Roman"/>
                <w:b/>
                <w:sz w:val="20"/>
              </w:rPr>
              <w:t>OF THE STANDING POLICY COMMITTEE ON PROPERTY AND DEVELOPMENT, HERITAGE AND DOWNTOWN DEVELOPMENT</w:t>
            </w:r>
            <w:r w:rsidR="00F026B7">
              <w:rPr>
                <w:rFonts w:ascii="Times New Roman" w:hAnsi="Times New Roman"/>
                <w:b/>
                <w:sz w:val="20"/>
              </w:rPr>
              <w:t xml:space="preserve"> dated September 19, 2017</w:t>
            </w:r>
          </w:p>
        </w:tc>
      </w:tr>
      <w:tr w:rsidR="00843B61" w14:paraId="4BA9B999" w14:textId="77777777" w:rsidTr="008C5AFA">
        <w:tc>
          <w:tcPr>
            <w:tcW w:w="421" w:type="dxa"/>
          </w:tcPr>
          <w:p w14:paraId="60A9559C" w14:textId="77777777" w:rsidR="00843B61" w:rsidRPr="00644F3B" w:rsidRDefault="00843B61" w:rsidP="008C5AFA">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277EDFC3" w:rsidR="00843B61" w:rsidRDefault="00B05674" w:rsidP="00B05674">
            <w:pPr>
              <w:tabs>
                <w:tab w:val="left" w:pos="720"/>
                <w:tab w:val="right" w:leader="dot" w:pos="9360"/>
              </w:tabs>
              <w:ind w:left="1440" w:hanging="1440"/>
              <w:rPr>
                <w:rFonts w:ascii="Times New Roman" w:hAnsi="Times New Roman"/>
              </w:rPr>
            </w:pPr>
            <w:r w:rsidRPr="00DC6809">
              <w:rPr>
                <w:sz w:val="20"/>
              </w:rPr>
              <w:t>List of Historical Resources – Nomination of Winnipeg Clinic, 425 St. Mary Avenue</w:t>
            </w:r>
          </w:p>
        </w:tc>
        <w:tc>
          <w:tcPr>
            <w:tcW w:w="2252" w:type="dxa"/>
          </w:tcPr>
          <w:p w14:paraId="2E49435B" w14:textId="6DED9CB0" w:rsidR="00843B61" w:rsidRPr="008651AB" w:rsidRDefault="002E7D1D" w:rsidP="008C5AFA">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0602A5CA" w14:textId="77777777" w:rsidR="00AB5BBA" w:rsidRDefault="00AB5BB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F026B7" w14:paraId="6DE18A89" w14:textId="77777777" w:rsidTr="008C5AFA">
        <w:tc>
          <w:tcPr>
            <w:tcW w:w="10687" w:type="dxa"/>
            <w:gridSpan w:val="3"/>
            <w:shd w:val="pct12" w:color="auto" w:fill="auto"/>
          </w:tcPr>
          <w:p w14:paraId="16CA6717" w14:textId="2106F98C" w:rsidR="00F026B7" w:rsidRDefault="00F026B7" w:rsidP="00F026B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AB3B87">
              <w:rPr>
                <w:rFonts w:ascii="Times New Roman" w:hAnsi="Times New Roman"/>
                <w:b/>
                <w:sz w:val="20"/>
              </w:rPr>
              <w:t xml:space="preserve"> dated October 10, 2017</w:t>
            </w:r>
          </w:p>
        </w:tc>
      </w:tr>
      <w:tr w:rsidR="00F026B7" w14:paraId="671AA019" w14:textId="77777777" w:rsidTr="008C5AFA">
        <w:tc>
          <w:tcPr>
            <w:tcW w:w="421" w:type="dxa"/>
          </w:tcPr>
          <w:p w14:paraId="008C97EB" w14:textId="77777777" w:rsidR="00F026B7" w:rsidRPr="00644F3B" w:rsidRDefault="00F026B7" w:rsidP="008C5AFA">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CACC64C" w14:textId="7F69074E" w:rsidR="00F026B7" w:rsidRDefault="00AB3B87" w:rsidP="007B16F9">
            <w:pPr>
              <w:tabs>
                <w:tab w:val="left" w:pos="720"/>
                <w:tab w:val="right" w:leader="dot" w:pos="9360"/>
              </w:tabs>
              <w:ind w:left="1440" w:hanging="1440"/>
              <w:rPr>
                <w:rFonts w:ascii="Times New Roman" w:hAnsi="Times New Roman"/>
              </w:rPr>
            </w:pPr>
            <w:r w:rsidRPr="00447C49">
              <w:rPr>
                <w:sz w:val="20"/>
              </w:rPr>
              <w:t xml:space="preserve">Rezoning – 421 </w:t>
            </w:r>
            <w:proofErr w:type="spellStart"/>
            <w:r w:rsidRPr="00447C49">
              <w:rPr>
                <w:sz w:val="20"/>
              </w:rPr>
              <w:t>Beaverhill</w:t>
            </w:r>
            <w:proofErr w:type="spellEnd"/>
            <w:r w:rsidRPr="00447C49">
              <w:rPr>
                <w:sz w:val="20"/>
              </w:rPr>
              <w:t xml:space="preserve"> Boulevard</w:t>
            </w:r>
            <w:r>
              <w:rPr>
                <w:sz w:val="20"/>
              </w:rPr>
              <w:t xml:space="preserve"> – DAZ </w:t>
            </w:r>
            <w:r w:rsidRPr="00447C49">
              <w:rPr>
                <w:sz w:val="20"/>
              </w:rPr>
              <w:t>203/2017 [c/r DAV 139088/2017D]</w:t>
            </w:r>
          </w:p>
        </w:tc>
        <w:tc>
          <w:tcPr>
            <w:tcW w:w="2252" w:type="dxa"/>
          </w:tcPr>
          <w:p w14:paraId="7B4026BA" w14:textId="163F8733" w:rsidR="00F026B7" w:rsidRPr="008651AB" w:rsidRDefault="00FE01DA" w:rsidP="008C5AFA">
            <w:pPr>
              <w:spacing w:before="60" w:after="60"/>
              <w:jc w:val="center"/>
              <w:rPr>
                <w:rFonts w:ascii="Times New Roman" w:hAnsi="Times New Roman"/>
                <w:sz w:val="20"/>
              </w:rPr>
            </w:pPr>
            <w:r>
              <w:rPr>
                <w:rFonts w:ascii="Times New Roman" w:hAnsi="Times New Roman"/>
                <w:sz w:val="20"/>
              </w:rPr>
              <w:t>ADOPTED</w:t>
            </w:r>
          </w:p>
        </w:tc>
      </w:tr>
      <w:tr w:rsidR="00F026B7" w14:paraId="39772667" w14:textId="77777777" w:rsidTr="008C5AFA">
        <w:tc>
          <w:tcPr>
            <w:tcW w:w="421" w:type="dxa"/>
          </w:tcPr>
          <w:p w14:paraId="037CBE2C" w14:textId="77777777" w:rsidR="00F026B7" w:rsidRPr="00644F3B" w:rsidRDefault="00F026B7" w:rsidP="008C5AFA">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3983E5A" w14:textId="555FDB49" w:rsidR="00F026B7" w:rsidRPr="00FF56AC" w:rsidRDefault="00893FAD" w:rsidP="00893FAD">
            <w:pPr>
              <w:tabs>
                <w:tab w:val="left" w:pos="720"/>
                <w:tab w:val="right" w:leader="dot" w:pos="9360"/>
              </w:tabs>
              <w:ind w:left="1440" w:hanging="1440"/>
              <w:rPr>
                <w:rFonts w:ascii="Times New Roman" w:hAnsi="Times New Roman"/>
                <w:sz w:val="20"/>
                <w:szCs w:val="24"/>
              </w:rPr>
            </w:pPr>
            <w:r w:rsidRPr="00447C49">
              <w:rPr>
                <w:sz w:val="20"/>
              </w:rPr>
              <w:t>Request to Amend Development Agreement Conditions For File DASZ 3/2016 (AG 3/2016)</w:t>
            </w:r>
          </w:p>
        </w:tc>
        <w:tc>
          <w:tcPr>
            <w:tcW w:w="2252" w:type="dxa"/>
          </w:tcPr>
          <w:p w14:paraId="629CEE84" w14:textId="1A8A7409" w:rsidR="00F026B7" w:rsidRDefault="00FE01DA" w:rsidP="008C5AFA">
            <w:pPr>
              <w:spacing w:before="60" w:after="60"/>
              <w:jc w:val="center"/>
              <w:rPr>
                <w:rFonts w:ascii="Times New Roman" w:hAnsi="Times New Roman"/>
              </w:rPr>
            </w:pPr>
            <w:r>
              <w:rPr>
                <w:rFonts w:ascii="Times New Roman" w:hAnsi="Times New Roman"/>
                <w:sz w:val="20"/>
              </w:rPr>
              <w:t>ADOPTED</w:t>
            </w:r>
          </w:p>
        </w:tc>
      </w:tr>
      <w:tr w:rsidR="00F026B7" w14:paraId="68857561" w14:textId="77777777" w:rsidTr="008C5AFA">
        <w:tc>
          <w:tcPr>
            <w:tcW w:w="421" w:type="dxa"/>
          </w:tcPr>
          <w:p w14:paraId="2B091F33" w14:textId="77777777" w:rsidR="00F026B7" w:rsidRPr="00644F3B" w:rsidRDefault="00F026B7" w:rsidP="008C5AFA">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7FEC2F1" w14:textId="037185CF" w:rsidR="00F026B7" w:rsidRPr="00BF5F21" w:rsidRDefault="00893FAD" w:rsidP="008C5AFA">
            <w:pPr>
              <w:spacing w:before="60" w:after="60"/>
              <w:rPr>
                <w:rFonts w:ascii="Times New Roman" w:hAnsi="Times New Roman"/>
                <w:bCs/>
                <w:sz w:val="20"/>
                <w:lang w:val="en-CA"/>
              </w:rPr>
            </w:pPr>
            <w:r w:rsidRPr="00447C49">
              <w:rPr>
                <w:sz w:val="20"/>
              </w:rPr>
              <w:t>Tenant Request to Attain Landlord Consent to Sublease City-Owned Lands at 900 Waverley Street for the Purpose of Parking</w:t>
            </w:r>
          </w:p>
        </w:tc>
        <w:tc>
          <w:tcPr>
            <w:tcW w:w="2252" w:type="dxa"/>
          </w:tcPr>
          <w:p w14:paraId="2389621B" w14:textId="1DC096BB" w:rsidR="00F026B7" w:rsidRDefault="00FE01DA" w:rsidP="008C5AFA">
            <w:pPr>
              <w:spacing w:before="60" w:after="60"/>
              <w:jc w:val="center"/>
              <w:rPr>
                <w:rFonts w:ascii="Times New Roman" w:hAnsi="Times New Roman"/>
              </w:rPr>
            </w:pPr>
            <w:r>
              <w:rPr>
                <w:rFonts w:ascii="Times New Roman" w:hAnsi="Times New Roman"/>
                <w:sz w:val="20"/>
              </w:rPr>
              <w:t>ADOPTED</w:t>
            </w:r>
          </w:p>
        </w:tc>
      </w:tr>
      <w:tr w:rsidR="00F026B7" w14:paraId="775A0DBE" w14:textId="77777777" w:rsidTr="008C5AFA">
        <w:tc>
          <w:tcPr>
            <w:tcW w:w="421" w:type="dxa"/>
          </w:tcPr>
          <w:p w14:paraId="62F506B1"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D0EA930" w14:textId="24D3A412" w:rsidR="00F026B7" w:rsidRPr="006A084A" w:rsidRDefault="00893FAD" w:rsidP="00893FAD">
            <w:pPr>
              <w:tabs>
                <w:tab w:val="left" w:pos="720"/>
                <w:tab w:val="right" w:leader="dot" w:pos="9360"/>
              </w:tabs>
              <w:ind w:left="1440" w:hanging="1440"/>
              <w:rPr>
                <w:rFonts w:ascii="Times New Roman" w:hAnsi="Times New Roman"/>
                <w:sz w:val="20"/>
              </w:rPr>
            </w:pPr>
            <w:r w:rsidRPr="00447C49">
              <w:rPr>
                <w:sz w:val="20"/>
              </w:rPr>
              <w:t>Establishment of Prime Mechanical Contractor’s License</w:t>
            </w:r>
          </w:p>
        </w:tc>
        <w:tc>
          <w:tcPr>
            <w:tcW w:w="2252" w:type="dxa"/>
          </w:tcPr>
          <w:p w14:paraId="667D7E10" w14:textId="6B5D8788" w:rsidR="00F026B7" w:rsidRDefault="00FE01DA" w:rsidP="008C5AFA">
            <w:pPr>
              <w:spacing w:before="60" w:after="60"/>
              <w:jc w:val="center"/>
              <w:rPr>
                <w:rFonts w:ascii="Times New Roman" w:hAnsi="Times New Roman"/>
                <w:sz w:val="20"/>
              </w:rPr>
            </w:pPr>
            <w:r>
              <w:rPr>
                <w:rFonts w:ascii="Times New Roman" w:hAnsi="Times New Roman"/>
                <w:sz w:val="20"/>
              </w:rPr>
              <w:t>ADOPTED</w:t>
            </w:r>
          </w:p>
        </w:tc>
      </w:tr>
      <w:tr w:rsidR="00F026B7" w14:paraId="4553F8E4" w14:textId="77777777" w:rsidTr="008C5AFA">
        <w:tc>
          <w:tcPr>
            <w:tcW w:w="421" w:type="dxa"/>
          </w:tcPr>
          <w:p w14:paraId="54CE1B5F"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277DBBB2" w14:textId="77777777" w:rsidR="00893FAD" w:rsidRDefault="00893FAD" w:rsidP="00893FAD">
            <w:pPr>
              <w:tabs>
                <w:tab w:val="left" w:pos="720"/>
                <w:tab w:val="right" w:leader="dot" w:pos="9360"/>
              </w:tabs>
              <w:ind w:left="1440" w:hanging="1440"/>
              <w:rPr>
                <w:sz w:val="20"/>
              </w:rPr>
            </w:pPr>
            <w:r w:rsidRPr="00447C49">
              <w:rPr>
                <w:sz w:val="20"/>
              </w:rPr>
              <w:t>The Annual Review of Part II Section 3 (Land Value) of the 2002 Development Agreement</w:t>
            </w:r>
          </w:p>
          <w:p w14:paraId="01FCF431" w14:textId="7FB9761A" w:rsidR="00F026B7" w:rsidRPr="00676FAA" w:rsidRDefault="00893FAD" w:rsidP="00893FAD">
            <w:pPr>
              <w:tabs>
                <w:tab w:val="left" w:pos="720"/>
                <w:tab w:val="right" w:leader="dot" w:pos="9360"/>
              </w:tabs>
              <w:ind w:left="1440" w:hanging="1440"/>
              <w:rPr>
                <w:rFonts w:ascii="Times New Roman" w:hAnsi="Times New Roman"/>
                <w:sz w:val="20"/>
              </w:rPr>
            </w:pPr>
            <w:r w:rsidRPr="00447C49">
              <w:rPr>
                <w:sz w:val="20"/>
              </w:rPr>
              <w:t>Parameters</w:t>
            </w:r>
          </w:p>
        </w:tc>
        <w:tc>
          <w:tcPr>
            <w:tcW w:w="2252" w:type="dxa"/>
          </w:tcPr>
          <w:p w14:paraId="6030A5C2" w14:textId="1DB89209" w:rsidR="00F026B7" w:rsidRDefault="00FE01DA" w:rsidP="008C5AFA">
            <w:pPr>
              <w:spacing w:before="60" w:after="60"/>
              <w:jc w:val="center"/>
              <w:rPr>
                <w:rFonts w:ascii="Times New Roman" w:hAnsi="Times New Roman"/>
                <w:sz w:val="20"/>
              </w:rPr>
            </w:pPr>
            <w:r>
              <w:rPr>
                <w:rFonts w:ascii="Times New Roman" w:hAnsi="Times New Roman"/>
                <w:sz w:val="20"/>
              </w:rPr>
              <w:t>ADOPTED</w:t>
            </w:r>
          </w:p>
        </w:tc>
      </w:tr>
      <w:tr w:rsidR="00F026B7" w14:paraId="5E315AF1" w14:textId="77777777" w:rsidTr="008C5AFA">
        <w:tc>
          <w:tcPr>
            <w:tcW w:w="421" w:type="dxa"/>
          </w:tcPr>
          <w:p w14:paraId="41802582"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7DD2BBCF" w14:textId="77777777" w:rsidR="00893FAD" w:rsidRDefault="00893FAD" w:rsidP="00893FAD">
            <w:pPr>
              <w:tabs>
                <w:tab w:val="left" w:pos="720"/>
                <w:tab w:val="right" w:leader="dot" w:pos="9360"/>
              </w:tabs>
              <w:ind w:left="1440" w:hanging="1440"/>
              <w:rPr>
                <w:sz w:val="20"/>
              </w:rPr>
            </w:pPr>
            <w:r w:rsidRPr="00447C49">
              <w:rPr>
                <w:sz w:val="20"/>
              </w:rPr>
              <w:t>Addition of the Name “</w:t>
            </w:r>
            <w:proofErr w:type="spellStart"/>
            <w:r w:rsidRPr="00447C49">
              <w:rPr>
                <w:sz w:val="20"/>
              </w:rPr>
              <w:t>Shahi</w:t>
            </w:r>
            <w:proofErr w:type="spellEnd"/>
            <w:r w:rsidRPr="00447C49">
              <w:rPr>
                <w:sz w:val="20"/>
              </w:rPr>
              <w:t>” to the Riel Street Name Rese</w:t>
            </w:r>
            <w:r>
              <w:rPr>
                <w:sz w:val="20"/>
              </w:rPr>
              <w:t xml:space="preserve">rve List and Street Name Change </w:t>
            </w:r>
          </w:p>
          <w:p w14:paraId="65EEAA14" w14:textId="77777777" w:rsidR="00893FAD" w:rsidRDefault="00893FAD" w:rsidP="00893FAD">
            <w:pPr>
              <w:tabs>
                <w:tab w:val="left" w:pos="720"/>
                <w:tab w:val="right" w:leader="dot" w:pos="9360"/>
              </w:tabs>
              <w:ind w:left="1440" w:hanging="1440"/>
              <w:rPr>
                <w:sz w:val="20"/>
              </w:rPr>
            </w:pPr>
            <w:r w:rsidRPr="00447C49">
              <w:rPr>
                <w:sz w:val="20"/>
              </w:rPr>
              <w:t>from “Waverley Street” to “</w:t>
            </w:r>
            <w:proofErr w:type="spellStart"/>
            <w:r w:rsidRPr="00447C49">
              <w:rPr>
                <w:sz w:val="20"/>
              </w:rPr>
              <w:t>Shahi</w:t>
            </w:r>
            <w:proofErr w:type="spellEnd"/>
            <w:r w:rsidRPr="00447C49">
              <w:rPr>
                <w:sz w:val="20"/>
              </w:rPr>
              <w:t xml:space="preserve"> Street” between Point West Way and the Perimeter</w:t>
            </w:r>
          </w:p>
          <w:p w14:paraId="6C2BCE88" w14:textId="6CA89FF7" w:rsidR="00F026B7" w:rsidRPr="00676FAA" w:rsidRDefault="00893FAD" w:rsidP="00893FAD">
            <w:pPr>
              <w:tabs>
                <w:tab w:val="left" w:pos="720"/>
                <w:tab w:val="right" w:leader="dot" w:pos="9360"/>
              </w:tabs>
              <w:ind w:left="1440" w:hanging="1440"/>
              <w:rPr>
                <w:rFonts w:ascii="Times New Roman" w:hAnsi="Times New Roman"/>
                <w:bCs/>
                <w:sz w:val="20"/>
                <w:lang w:val="en-CA"/>
              </w:rPr>
            </w:pPr>
            <w:r w:rsidRPr="00447C49">
              <w:rPr>
                <w:sz w:val="20"/>
              </w:rPr>
              <w:t>Highway</w:t>
            </w:r>
          </w:p>
        </w:tc>
        <w:tc>
          <w:tcPr>
            <w:tcW w:w="2252" w:type="dxa"/>
          </w:tcPr>
          <w:p w14:paraId="679F1D3B" w14:textId="230073F9" w:rsidR="00F026B7" w:rsidRDefault="00FE01DA" w:rsidP="008C5AFA">
            <w:pPr>
              <w:spacing w:before="60" w:after="60"/>
              <w:jc w:val="center"/>
              <w:rPr>
                <w:rFonts w:ascii="Times New Roman" w:hAnsi="Times New Roman"/>
                <w:sz w:val="20"/>
              </w:rPr>
            </w:pPr>
            <w:r>
              <w:rPr>
                <w:rFonts w:ascii="Times New Roman" w:hAnsi="Times New Roman"/>
                <w:sz w:val="20"/>
              </w:rPr>
              <w:t>ADOPTED</w:t>
            </w:r>
          </w:p>
        </w:tc>
      </w:tr>
      <w:tr w:rsidR="00F026B7" w14:paraId="1AA5D8BB" w14:textId="77777777" w:rsidTr="008C5AFA">
        <w:tc>
          <w:tcPr>
            <w:tcW w:w="421" w:type="dxa"/>
          </w:tcPr>
          <w:p w14:paraId="267AA8B8"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12D6B6F" w14:textId="77777777" w:rsidR="00893FAD" w:rsidRDefault="00893FAD" w:rsidP="00893FAD">
            <w:pPr>
              <w:tabs>
                <w:tab w:val="left" w:pos="720"/>
                <w:tab w:val="right" w:leader="dot" w:pos="9360"/>
              </w:tabs>
              <w:ind w:left="1440" w:hanging="1440"/>
              <w:rPr>
                <w:sz w:val="20"/>
              </w:rPr>
            </w:pPr>
            <w:r w:rsidRPr="00447C49">
              <w:rPr>
                <w:sz w:val="20"/>
              </w:rPr>
              <w:t xml:space="preserve">Land Exchange and Lease Agreement between the City of Winnipeg and Louis Riel School </w:t>
            </w:r>
          </w:p>
          <w:p w14:paraId="14D26735" w14:textId="77777777" w:rsidR="00893FAD" w:rsidRDefault="00893FAD" w:rsidP="00893FAD">
            <w:pPr>
              <w:tabs>
                <w:tab w:val="left" w:pos="720"/>
                <w:tab w:val="right" w:leader="dot" w:pos="9360"/>
              </w:tabs>
              <w:ind w:left="1440" w:hanging="1440"/>
              <w:rPr>
                <w:sz w:val="20"/>
              </w:rPr>
            </w:pPr>
            <w:r w:rsidRPr="00447C49">
              <w:rPr>
                <w:sz w:val="20"/>
              </w:rPr>
              <w:t xml:space="preserve">Division to Support the St. Vital Memorial Park Redevelopment and YM-YWCA Expansion </w:t>
            </w:r>
          </w:p>
          <w:p w14:paraId="4AA7542A" w14:textId="0A60C90F" w:rsidR="00F026B7" w:rsidRPr="00676FAA" w:rsidRDefault="00893FAD" w:rsidP="00893FAD">
            <w:pPr>
              <w:tabs>
                <w:tab w:val="left" w:pos="720"/>
                <w:tab w:val="right" w:leader="dot" w:pos="9360"/>
              </w:tabs>
              <w:ind w:left="1440" w:hanging="1440"/>
              <w:rPr>
                <w:rFonts w:ascii="Times New Roman" w:hAnsi="Times New Roman"/>
                <w:sz w:val="20"/>
              </w:rPr>
            </w:pPr>
            <w:r w:rsidRPr="00447C49">
              <w:rPr>
                <w:sz w:val="20"/>
              </w:rPr>
              <w:t xml:space="preserve">Project Located at 5 </w:t>
            </w:r>
            <w:proofErr w:type="spellStart"/>
            <w:r w:rsidRPr="00447C49">
              <w:rPr>
                <w:sz w:val="20"/>
              </w:rPr>
              <w:t>Fermor</w:t>
            </w:r>
            <w:proofErr w:type="spellEnd"/>
            <w:r w:rsidRPr="00447C49">
              <w:rPr>
                <w:sz w:val="20"/>
              </w:rPr>
              <w:t xml:space="preserve"> Avenue</w:t>
            </w:r>
          </w:p>
        </w:tc>
        <w:tc>
          <w:tcPr>
            <w:tcW w:w="2252" w:type="dxa"/>
          </w:tcPr>
          <w:p w14:paraId="1054A760" w14:textId="020C4C7D" w:rsidR="00F026B7" w:rsidRDefault="00FE01DA" w:rsidP="008C5AFA">
            <w:pPr>
              <w:spacing w:before="60" w:after="60"/>
              <w:jc w:val="center"/>
              <w:rPr>
                <w:rFonts w:ascii="Times New Roman" w:hAnsi="Times New Roman"/>
                <w:sz w:val="20"/>
              </w:rPr>
            </w:pPr>
            <w:r w:rsidRPr="00CA7919">
              <w:rPr>
                <w:rFonts w:ascii="Times New Roman" w:hAnsi="Times New Roman"/>
                <w:sz w:val="20"/>
              </w:rPr>
              <w:t>ADOPTED</w:t>
            </w:r>
          </w:p>
        </w:tc>
      </w:tr>
      <w:tr w:rsidR="00F026B7" w14:paraId="6EB8DA4C" w14:textId="77777777" w:rsidTr="008C5AFA">
        <w:tc>
          <w:tcPr>
            <w:tcW w:w="421" w:type="dxa"/>
          </w:tcPr>
          <w:p w14:paraId="67784304"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A890CE6" w14:textId="0A8DD9EA" w:rsidR="007D78A7" w:rsidRDefault="007D78A7" w:rsidP="007D78A7">
            <w:pPr>
              <w:tabs>
                <w:tab w:val="left" w:pos="720"/>
                <w:tab w:val="right" w:leader="dot" w:pos="9360"/>
              </w:tabs>
              <w:ind w:left="1440" w:hanging="1440"/>
              <w:rPr>
                <w:sz w:val="20"/>
              </w:rPr>
            </w:pPr>
            <w:r w:rsidRPr="00447C49">
              <w:rPr>
                <w:sz w:val="20"/>
              </w:rPr>
              <w:t xml:space="preserve">Partial Waiver of the Policy on the Sale/Lease of City Lands to Non-Profit Organizations </w:t>
            </w:r>
            <w:r>
              <w:rPr>
                <w:sz w:val="20"/>
              </w:rPr>
              <w:t>–</w:t>
            </w:r>
          </w:p>
          <w:p w14:paraId="0BAFDC6E" w14:textId="7E989F86" w:rsidR="00F026B7" w:rsidRPr="00644F3B" w:rsidRDefault="007D78A7" w:rsidP="007D78A7">
            <w:pPr>
              <w:tabs>
                <w:tab w:val="left" w:pos="720"/>
                <w:tab w:val="right" w:leader="dot" w:pos="9360"/>
              </w:tabs>
              <w:ind w:left="1440" w:hanging="1440"/>
              <w:rPr>
                <w:rFonts w:ascii="Times New Roman" w:hAnsi="Times New Roman"/>
                <w:sz w:val="20"/>
                <w:szCs w:val="24"/>
              </w:rPr>
            </w:pPr>
            <w:r w:rsidRPr="00447C49">
              <w:rPr>
                <w:sz w:val="20"/>
              </w:rPr>
              <w:t>Habitat for Humanity</w:t>
            </w:r>
          </w:p>
        </w:tc>
        <w:tc>
          <w:tcPr>
            <w:tcW w:w="2252" w:type="dxa"/>
          </w:tcPr>
          <w:p w14:paraId="74A8119E" w14:textId="707E55B5" w:rsidR="00F026B7" w:rsidRDefault="00FE01DA" w:rsidP="008C5AFA">
            <w:pPr>
              <w:spacing w:before="60" w:after="60"/>
              <w:jc w:val="center"/>
              <w:rPr>
                <w:rFonts w:ascii="Times New Roman" w:hAnsi="Times New Roman"/>
                <w:sz w:val="20"/>
              </w:rPr>
            </w:pPr>
            <w:r>
              <w:rPr>
                <w:rFonts w:ascii="Times New Roman" w:hAnsi="Times New Roman"/>
                <w:sz w:val="20"/>
              </w:rPr>
              <w:t>ADOPTED</w:t>
            </w:r>
          </w:p>
        </w:tc>
      </w:tr>
      <w:tr w:rsidR="00F026B7" w14:paraId="4C82190B" w14:textId="77777777" w:rsidTr="008C5AFA">
        <w:tc>
          <w:tcPr>
            <w:tcW w:w="421" w:type="dxa"/>
          </w:tcPr>
          <w:p w14:paraId="449B9836" w14:textId="77777777" w:rsidR="00F026B7" w:rsidRPr="00644F3B" w:rsidRDefault="00F026B7"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8295A6B" w14:textId="77777777" w:rsidR="00E64C3F" w:rsidRDefault="00E64C3F" w:rsidP="00E64C3F">
            <w:pPr>
              <w:tabs>
                <w:tab w:val="left" w:pos="720"/>
                <w:tab w:val="right" w:leader="dot" w:pos="9360"/>
              </w:tabs>
              <w:ind w:left="1440" w:hanging="1440"/>
              <w:rPr>
                <w:sz w:val="20"/>
              </w:rPr>
            </w:pPr>
            <w:r w:rsidRPr="00447C49">
              <w:rPr>
                <w:sz w:val="20"/>
              </w:rPr>
              <w:t>Amendment to the Lease Agreement between the City of Winnipeg and NRG Athletes Therapy</w:t>
            </w:r>
          </w:p>
          <w:p w14:paraId="38A23147" w14:textId="77777777" w:rsidR="00E64C3F" w:rsidRDefault="00E64C3F" w:rsidP="00E64C3F">
            <w:pPr>
              <w:tabs>
                <w:tab w:val="left" w:pos="720"/>
                <w:tab w:val="right" w:leader="dot" w:pos="9360"/>
              </w:tabs>
              <w:ind w:left="1440" w:hanging="1440"/>
              <w:rPr>
                <w:sz w:val="20"/>
              </w:rPr>
            </w:pPr>
            <w:r w:rsidRPr="00447C49">
              <w:rPr>
                <w:sz w:val="20"/>
              </w:rPr>
              <w:t>Fitness Inc. at 745 Kingsbury Avenue and Proposed Amendment to the Grant Agreement</w:t>
            </w:r>
          </w:p>
          <w:p w14:paraId="202B1A2C" w14:textId="525BA524" w:rsidR="00F026B7" w:rsidRPr="00644F3B" w:rsidRDefault="00E64C3F" w:rsidP="002E3584">
            <w:pPr>
              <w:tabs>
                <w:tab w:val="left" w:pos="720"/>
                <w:tab w:val="right" w:leader="dot" w:pos="9360"/>
              </w:tabs>
              <w:ind w:left="1440" w:hanging="1440"/>
              <w:rPr>
                <w:rFonts w:ascii="Times New Roman" w:hAnsi="Times New Roman"/>
                <w:sz w:val="20"/>
                <w:szCs w:val="24"/>
              </w:rPr>
            </w:pPr>
            <w:r w:rsidRPr="00447C49">
              <w:rPr>
                <w:sz w:val="20"/>
              </w:rPr>
              <w:t>between the City of Winnipeg and Garden City Community Centre</w:t>
            </w:r>
          </w:p>
        </w:tc>
        <w:tc>
          <w:tcPr>
            <w:tcW w:w="2252" w:type="dxa"/>
          </w:tcPr>
          <w:p w14:paraId="3097D98F" w14:textId="02CB4469" w:rsidR="00F026B7" w:rsidRDefault="00FE01DA" w:rsidP="008C5AFA">
            <w:pPr>
              <w:spacing w:before="60" w:after="60"/>
              <w:jc w:val="center"/>
              <w:rPr>
                <w:rFonts w:ascii="Times New Roman" w:hAnsi="Times New Roman"/>
                <w:sz w:val="20"/>
              </w:rPr>
            </w:pPr>
            <w:r>
              <w:rPr>
                <w:rFonts w:ascii="Times New Roman" w:hAnsi="Times New Roman"/>
                <w:sz w:val="20"/>
              </w:rPr>
              <w:t>ADOPTED</w:t>
            </w:r>
          </w:p>
        </w:tc>
      </w:tr>
    </w:tbl>
    <w:p w14:paraId="7647E2B0" w14:textId="77777777" w:rsidR="00F026B7" w:rsidRDefault="00F026B7" w:rsidP="00F026B7">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8C5AFA">
        <w:tc>
          <w:tcPr>
            <w:tcW w:w="10687" w:type="dxa"/>
            <w:gridSpan w:val="3"/>
            <w:shd w:val="pct12" w:color="auto" w:fill="auto"/>
          </w:tcPr>
          <w:p w14:paraId="7FB639CB" w14:textId="42BE001D" w:rsidR="00895261" w:rsidRDefault="00895261" w:rsidP="008C5AF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0052E6">
              <w:rPr>
                <w:rFonts w:ascii="Times New Roman" w:hAnsi="Times New Roman"/>
                <w:b/>
                <w:sz w:val="20"/>
              </w:rPr>
              <w:t>October 6, 2017</w:t>
            </w:r>
          </w:p>
        </w:tc>
      </w:tr>
      <w:tr w:rsidR="00895261" w14:paraId="0514CFA8" w14:textId="77777777" w:rsidTr="008C5AFA">
        <w:tc>
          <w:tcPr>
            <w:tcW w:w="342" w:type="dxa"/>
          </w:tcPr>
          <w:p w14:paraId="3EEA3414" w14:textId="77777777" w:rsidR="00895261" w:rsidRPr="00644F3B" w:rsidRDefault="00895261" w:rsidP="008C5AFA">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273ABC1C" w:rsidR="00895261" w:rsidRPr="006A084A" w:rsidRDefault="000052E6" w:rsidP="000052E6">
            <w:pPr>
              <w:tabs>
                <w:tab w:val="left" w:pos="720"/>
                <w:tab w:val="right" w:leader="dot" w:pos="9360"/>
              </w:tabs>
              <w:ind w:left="1440" w:hanging="1440"/>
              <w:rPr>
                <w:rFonts w:ascii="Times New Roman" w:hAnsi="Times New Roman"/>
                <w:sz w:val="20"/>
              </w:rPr>
            </w:pPr>
            <w:r w:rsidRPr="004C05E2">
              <w:rPr>
                <w:sz w:val="20"/>
              </w:rPr>
              <w:t xml:space="preserve">Aquatic Parks </w:t>
            </w:r>
          </w:p>
        </w:tc>
        <w:tc>
          <w:tcPr>
            <w:tcW w:w="2163" w:type="dxa"/>
          </w:tcPr>
          <w:p w14:paraId="652CDC85" w14:textId="4ECEED75" w:rsidR="00895261" w:rsidRPr="00773658" w:rsidRDefault="00F71D58" w:rsidP="008C5AFA">
            <w:pPr>
              <w:spacing w:before="60" w:after="60"/>
              <w:jc w:val="center"/>
              <w:rPr>
                <w:rFonts w:ascii="Times New Roman" w:hAnsi="Times New Roman"/>
                <w:sz w:val="20"/>
              </w:rPr>
            </w:pPr>
            <w:r w:rsidRPr="00F71D58">
              <w:rPr>
                <w:rFonts w:ascii="Times New Roman" w:hAnsi="Times New Roman"/>
                <w:sz w:val="20"/>
              </w:rPr>
              <w:t>EXECUTIVE POLICY COMMITTEE RECOMMENDATION</w:t>
            </w:r>
            <w:r w:rsidR="004915CA" w:rsidRPr="00F71D58">
              <w:rPr>
                <w:rFonts w:ascii="Times New Roman" w:hAnsi="Times New Roman"/>
                <w:sz w:val="20"/>
              </w:rPr>
              <w:t xml:space="preserve"> </w:t>
            </w:r>
            <w:r w:rsidR="00773658" w:rsidRPr="00F71D58">
              <w:rPr>
                <w:rFonts w:ascii="Times New Roman" w:hAnsi="Times New Roman"/>
                <w:sz w:val="20"/>
              </w:rPr>
              <w:t>ADOPTED</w:t>
            </w:r>
          </w:p>
        </w:tc>
      </w:tr>
      <w:tr w:rsidR="000052E6" w14:paraId="1F54271D" w14:textId="77777777" w:rsidTr="008C5AFA">
        <w:tc>
          <w:tcPr>
            <w:tcW w:w="342" w:type="dxa"/>
          </w:tcPr>
          <w:p w14:paraId="35F6D70D" w14:textId="1D748823" w:rsidR="000052E6" w:rsidRDefault="000052E6" w:rsidP="008C5AFA">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5A8F2B9" w14:textId="77777777" w:rsidR="000052E6" w:rsidRDefault="000052E6" w:rsidP="000052E6">
            <w:pPr>
              <w:tabs>
                <w:tab w:val="left" w:pos="720"/>
                <w:tab w:val="right" w:leader="dot" w:pos="9360"/>
              </w:tabs>
              <w:ind w:left="1440" w:hanging="1440"/>
              <w:rPr>
                <w:sz w:val="20"/>
              </w:rPr>
            </w:pPr>
            <w:r w:rsidRPr="004C05E2">
              <w:rPr>
                <w:sz w:val="20"/>
              </w:rPr>
              <w:t>TD Summer Reading Club Agreement</w:t>
            </w:r>
          </w:p>
          <w:p w14:paraId="59A4EA2F" w14:textId="77777777" w:rsidR="000052E6" w:rsidRDefault="000052E6" w:rsidP="000052E6">
            <w:pPr>
              <w:tabs>
                <w:tab w:val="left" w:pos="720"/>
                <w:tab w:val="right" w:leader="dot" w:pos="9360"/>
              </w:tabs>
              <w:ind w:left="1440" w:hanging="1440"/>
              <w:rPr>
                <w:sz w:val="20"/>
              </w:rPr>
            </w:pPr>
          </w:p>
        </w:tc>
        <w:tc>
          <w:tcPr>
            <w:tcW w:w="2163" w:type="dxa"/>
          </w:tcPr>
          <w:p w14:paraId="26B8EC76" w14:textId="36FF5526" w:rsidR="000052E6" w:rsidRPr="00773658" w:rsidRDefault="00773658" w:rsidP="008C5AFA">
            <w:pPr>
              <w:spacing w:before="60" w:after="60"/>
              <w:jc w:val="center"/>
              <w:rPr>
                <w:rFonts w:ascii="Times New Roman" w:hAnsi="Times New Roman"/>
                <w:sz w:val="20"/>
              </w:rPr>
            </w:pPr>
            <w:r w:rsidRPr="00773658">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14704B3B" w:rsidR="009E660F" w:rsidRDefault="009E660F">
      <w:pPr>
        <w:rPr>
          <w:rFonts w:ascii="Times New Roman" w:hAnsi="Times New Roman"/>
          <w:sz w:val="20"/>
        </w:rPr>
      </w:pPr>
      <w:r>
        <w:rPr>
          <w:rFonts w:ascii="Times New Roman" w:hAnsi="Times New Roman"/>
          <w:sz w:val="20"/>
        </w:rPr>
        <w:br w:type="page"/>
      </w:r>
    </w:p>
    <w:p w14:paraId="3302DC45"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8994A0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A73655">
              <w:rPr>
                <w:rFonts w:ascii="Times New Roman" w:hAnsi="Times New Roman"/>
                <w:b/>
                <w:sz w:val="20"/>
              </w:rPr>
              <w:t>October 4, 2017</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EA314FC" w:rsidR="00523C51" w:rsidRPr="006A084A" w:rsidRDefault="00EE5066" w:rsidP="00EE5066">
            <w:pPr>
              <w:tabs>
                <w:tab w:val="left" w:pos="720"/>
                <w:tab w:val="left" w:pos="1440"/>
                <w:tab w:val="left" w:pos="2160"/>
                <w:tab w:val="right" w:leader="dot" w:pos="10800"/>
              </w:tabs>
              <w:spacing w:before="60" w:after="60"/>
              <w:rPr>
                <w:rFonts w:ascii="Times New Roman" w:hAnsi="Times New Roman"/>
                <w:sz w:val="20"/>
                <w:lang w:val="en-CA"/>
              </w:rPr>
            </w:pPr>
            <w:r w:rsidRPr="00EE5066">
              <w:rPr>
                <w:rFonts w:ascii="Times New Roman" w:hAnsi="Times New Roman"/>
                <w:sz w:val="20"/>
                <w:lang w:val="en-CA"/>
              </w:rPr>
              <w:t>Request for First Charge against the 2018 Capital Budget for the Saskatchewan Avenue Culvert (Sturgeon Creek) Project</w:t>
            </w:r>
          </w:p>
        </w:tc>
        <w:tc>
          <w:tcPr>
            <w:tcW w:w="2151" w:type="dxa"/>
          </w:tcPr>
          <w:p w14:paraId="038EDD58" w14:textId="61F9852F" w:rsidR="00523C51" w:rsidRPr="00883222" w:rsidRDefault="00883222" w:rsidP="00FF56AC">
            <w:pPr>
              <w:spacing w:before="60" w:after="60"/>
              <w:jc w:val="center"/>
              <w:rPr>
                <w:rFonts w:ascii="Times New Roman" w:hAnsi="Times New Roman"/>
                <w:sz w:val="20"/>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9AA71FE" w:rsidR="00523C51" w:rsidRPr="006A084A" w:rsidRDefault="00EE5066" w:rsidP="00FF56AC">
            <w:pPr>
              <w:tabs>
                <w:tab w:val="left" w:pos="720"/>
                <w:tab w:val="left" w:pos="1440"/>
                <w:tab w:val="left" w:pos="2160"/>
                <w:tab w:val="right" w:leader="dot" w:pos="10800"/>
              </w:tabs>
              <w:spacing w:before="60" w:after="60"/>
              <w:rPr>
                <w:rFonts w:ascii="Times New Roman" w:hAnsi="Times New Roman"/>
                <w:sz w:val="20"/>
                <w:lang w:val="en-CA"/>
              </w:rPr>
            </w:pPr>
            <w:r w:rsidRPr="00EE5066">
              <w:rPr>
                <w:rFonts w:ascii="Times New Roman" w:hAnsi="Times New Roman"/>
                <w:sz w:val="20"/>
                <w:lang w:val="en-CA"/>
              </w:rPr>
              <w:t>Update on Major Infrastructure Project Studies</w:t>
            </w:r>
          </w:p>
        </w:tc>
        <w:tc>
          <w:tcPr>
            <w:tcW w:w="2151" w:type="dxa"/>
          </w:tcPr>
          <w:p w14:paraId="520E6CA6" w14:textId="4677CC11" w:rsidR="00523C51" w:rsidRPr="00883222" w:rsidRDefault="00883222" w:rsidP="00FF56AC">
            <w:pPr>
              <w:spacing w:before="60" w:after="60"/>
              <w:jc w:val="center"/>
              <w:rPr>
                <w:rFonts w:ascii="Times New Roman" w:hAnsi="Times New Roman"/>
                <w:sz w:val="20"/>
              </w:rPr>
            </w:pPr>
            <w:r w:rsidRPr="00883222">
              <w:rPr>
                <w:rFonts w:ascii="Times New Roman" w:hAnsi="Times New Roman"/>
                <w:sz w:val="20"/>
              </w:rPr>
              <w:t>RECEIVED AS INFORMATION</w:t>
            </w:r>
          </w:p>
        </w:tc>
      </w:tr>
    </w:tbl>
    <w:p w14:paraId="7161285C" w14:textId="77777777" w:rsidR="00843B61" w:rsidRDefault="00843B61" w:rsidP="00DC3569">
      <w:pPr>
        <w:rPr>
          <w:rFonts w:ascii="Times New Roman" w:hAnsi="Times New Roman"/>
          <w:sz w:val="20"/>
        </w:rPr>
      </w:pPr>
    </w:p>
    <w:p w14:paraId="2E9EDD7F" w14:textId="77777777" w:rsidR="00AB5BBA" w:rsidRDefault="00AB5BBA"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8C5AFA">
        <w:tc>
          <w:tcPr>
            <w:tcW w:w="10682" w:type="dxa"/>
            <w:gridSpan w:val="3"/>
            <w:shd w:val="pct12" w:color="auto" w:fill="auto"/>
          </w:tcPr>
          <w:p w14:paraId="19BC742F" w14:textId="4BB8FC34"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A73655">
              <w:rPr>
                <w:rFonts w:ascii="Times New Roman" w:hAnsi="Times New Roman"/>
                <w:b/>
                <w:sz w:val="20"/>
              </w:rPr>
              <w:t xml:space="preserve"> dated October 5, 2017</w:t>
            </w:r>
          </w:p>
        </w:tc>
      </w:tr>
      <w:tr w:rsidR="00910B42" w14:paraId="69358268" w14:textId="77777777" w:rsidTr="008C5AFA">
        <w:tc>
          <w:tcPr>
            <w:tcW w:w="337" w:type="dxa"/>
          </w:tcPr>
          <w:p w14:paraId="469AD92A" w14:textId="77777777" w:rsidR="00910B42" w:rsidRPr="00FF4CAB" w:rsidRDefault="00910B42"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4FD810DF" w:rsidR="00910B42" w:rsidRPr="006A084A" w:rsidRDefault="00B53213" w:rsidP="008C5AFA">
            <w:pPr>
              <w:tabs>
                <w:tab w:val="left" w:pos="720"/>
                <w:tab w:val="left" w:pos="1440"/>
                <w:tab w:val="left" w:pos="2160"/>
                <w:tab w:val="right" w:leader="dot" w:pos="10800"/>
              </w:tabs>
              <w:spacing w:before="60" w:after="60"/>
              <w:rPr>
                <w:rFonts w:ascii="Times New Roman" w:hAnsi="Times New Roman"/>
                <w:sz w:val="20"/>
                <w:lang w:val="en-CA"/>
              </w:rPr>
            </w:pPr>
            <w:r w:rsidRPr="00B53213">
              <w:rPr>
                <w:rFonts w:ascii="Times New Roman" w:hAnsi="Times New Roman"/>
                <w:sz w:val="20"/>
                <w:lang w:val="en-CA"/>
              </w:rPr>
              <w:t>Councillors’ Ward Allowance Amendments</w:t>
            </w:r>
          </w:p>
        </w:tc>
        <w:tc>
          <w:tcPr>
            <w:tcW w:w="2155" w:type="dxa"/>
          </w:tcPr>
          <w:p w14:paraId="71692175" w14:textId="1F1DAAA1" w:rsidR="00910B42" w:rsidRPr="00B53213" w:rsidRDefault="00B53213" w:rsidP="008C5AFA">
            <w:pPr>
              <w:spacing w:before="60" w:after="60"/>
              <w:jc w:val="center"/>
              <w:rPr>
                <w:rFonts w:ascii="Times New Roman" w:hAnsi="Times New Roman"/>
                <w:sz w:val="20"/>
              </w:rPr>
            </w:pPr>
            <w:r w:rsidRPr="00B53213">
              <w:rPr>
                <w:rFonts w:ascii="Times New Roman" w:hAnsi="Times New Roman"/>
                <w:sz w:val="20"/>
              </w:rPr>
              <w:t>ADOPTED</w:t>
            </w:r>
          </w:p>
        </w:tc>
      </w:tr>
      <w:tr w:rsidR="00A73655" w14:paraId="4A282BFD" w14:textId="77777777" w:rsidTr="008C5AFA">
        <w:tc>
          <w:tcPr>
            <w:tcW w:w="337" w:type="dxa"/>
          </w:tcPr>
          <w:p w14:paraId="11CBD432" w14:textId="022C62FA" w:rsidR="00A73655" w:rsidRDefault="00A73655" w:rsidP="008C5AF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53983FAE" w14:textId="61193546" w:rsidR="00A73655" w:rsidRPr="006A084A" w:rsidRDefault="00B53213" w:rsidP="008C5AFA">
            <w:pPr>
              <w:tabs>
                <w:tab w:val="left" w:pos="720"/>
                <w:tab w:val="left" w:pos="1440"/>
                <w:tab w:val="left" w:pos="2160"/>
                <w:tab w:val="right" w:leader="dot" w:pos="10800"/>
              </w:tabs>
              <w:spacing w:before="60" w:after="60"/>
              <w:rPr>
                <w:rFonts w:ascii="Times New Roman" w:hAnsi="Times New Roman"/>
                <w:sz w:val="20"/>
                <w:lang w:val="en-CA"/>
              </w:rPr>
            </w:pPr>
            <w:r w:rsidRPr="00B53213">
              <w:rPr>
                <w:rFonts w:ascii="Times New Roman" w:hAnsi="Times New Roman"/>
                <w:sz w:val="20"/>
                <w:lang w:val="en-CA"/>
              </w:rPr>
              <w:t>Procedure By-law Amendment(s)</w:t>
            </w:r>
          </w:p>
        </w:tc>
        <w:tc>
          <w:tcPr>
            <w:tcW w:w="2155" w:type="dxa"/>
          </w:tcPr>
          <w:p w14:paraId="12CFD4EC" w14:textId="2423DCE7" w:rsidR="00A73655" w:rsidRPr="00B53213" w:rsidRDefault="00B53213" w:rsidP="008C5AFA">
            <w:pPr>
              <w:spacing w:before="60" w:after="60"/>
              <w:jc w:val="center"/>
              <w:rPr>
                <w:rFonts w:ascii="Times New Roman" w:hAnsi="Times New Roman"/>
                <w:sz w:val="20"/>
              </w:rPr>
            </w:pPr>
            <w:r w:rsidRPr="00B53213">
              <w:rPr>
                <w:rFonts w:ascii="Times New Roman" w:hAnsi="Times New Roman"/>
                <w:sz w:val="20"/>
              </w:rPr>
              <w:t>ADOPTED</w:t>
            </w:r>
          </w:p>
        </w:tc>
      </w:tr>
    </w:tbl>
    <w:p w14:paraId="2757384E" w14:textId="77777777" w:rsidR="00A62A68" w:rsidRDefault="00A62A68" w:rsidP="00EF083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8C5AFA">
        <w:trPr>
          <w:cantSplit/>
        </w:trPr>
        <w:tc>
          <w:tcPr>
            <w:tcW w:w="10913" w:type="dxa"/>
            <w:gridSpan w:val="4"/>
            <w:shd w:val="pct12" w:color="auto" w:fill="auto"/>
          </w:tcPr>
          <w:p w14:paraId="389D564B" w14:textId="77777777" w:rsidR="00526F70" w:rsidRDefault="00526F70" w:rsidP="008C5AFA">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8C5AFA">
        <w:trPr>
          <w:gridAfter w:val="1"/>
          <w:wAfter w:w="18" w:type="dxa"/>
        </w:trPr>
        <w:tc>
          <w:tcPr>
            <w:tcW w:w="1769" w:type="dxa"/>
          </w:tcPr>
          <w:p w14:paraId="4C831BB0" w14:textId="77777777" w:rsidR="00526F70" w:rsidRDefault="00526F70" w:rsidP="008C5AFA">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8C5AFA">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8C5AFA">
            <w:pPr>
              <w:spacing w:before="60" w:after="60"/>
              <w:jc w:val="center"/>
              <w:rPr>
                <w:rFonts w:ascii="Times New Roman" w:hAnsi="Times New Roman"/>
                <w:b/>
                <w:sz w:val="20"/>
              </w:rPr>
            </w:pPr>
            <w:r>
              <w:rPr>
                <w:rFonts w:ascii="Times New Roman" w:hAnsi="Times New Roman"/>
                <w:b/>
                <w:sz w:val="20"/>
              </w:rPr>
              <w:t>DISPOSITION</w:t>
            </w:r>
          </w:p>
        </w:tc>
      </w:tr>
      <w:tr w:rsidR="007966E7" w:rsidRPr="007966E7" w14:paraId="5CD6C65F" w14:textId="77777777" w:rsidTr="008C5AFA">
        <w:trPr>
          <w:gridAfter w:val="1"/>
          <w:wAfter w:w="18" w:type="dxa"/>
        </w:trPr>
        <w:tc>
          <w:tcPr>
            <w:tcW w:w="1769" w:type="dxa"/>
          </w:tcPr>
          <w:p w14:paraId="76FEE538" w14:textId="40196B65" w:rsidR="007966E7" w:rsidRPr="007966E7" w:rsidRDefault="007966E7" w:rsidP="007966E7">
            <w:pPr>
              <w:spacing w:before="60" w:after="60"/>
              <w:jc w:val="center"/>
              <w:rPr>
                <w:rFonts w:ascii="Times New Roman" w:hAnsi="Times New Roman"/>
                <w:sz w:val="20"/>
              </w:rPr>
            </w:pPr>
            <w:r w:rsidRPr="007966E7">
              <w:rPr>
                <w:sz w:val="20"/>
              </w:rPr>
              <w:t>Mayor Bowman / Allard</w:t>
            </w:r>
          </w:p>
        </w:tc>
        <w:tc>
          <w:tcPr>
            <w:tcW w:w="6966" w:type="dxa"/>
          </w:tcPr>
          <w:p w14:paraId="67D98E56" w14:textId="77777777" w:rsidR="009E660F" w:rsidRPr="009E660F" w:rsidRDefault="009E660F" w:rsidP="009E660F">
            <w:pPr>
              <w:widowControl w:val="0"/>
              <w:jc w:val="both"/>
              <w:rPr>
                <w:sz w:val="20"/>
              </w:rPr>
            </w:pPr>
            <w:proofErr w:type="gramStart"/>
            <w:r w:rsidRPr="009E660F">
              <w:rPr>
                <w:sz w:val="20"/>
              </w:rPr>
              <w:t>That the Winnipeg Public Service work with Provincial officials to develop a proposal to amend The City of Winnipeg Charter Act to require a one year cooling off period for members of Council and the Mayor that is consistent with sections 19.2 to 19.6(inclusive) and section 21.1 of The Legislative Assembly and Executive Council Conflict of Interest Act (the Act).</w:t>
            </w:r>
            <w:proofErr w:type="gramEnd"/>
            <w:r w:rsidRPr="009E660F">
              <w:rPr>
                <w:sz w:val="20"/>
              </w:rPr>
              <w:t xml:space="preserve">  The relevant sections of the Act </w:t>
            </w:r>
            <w:proofErr w:type="gramStart"/>
            <w:r w:rsidRPr="009E660F">
              <w:rPr>
                <w:sz w:val="20"/>
              </w:rPr>
              <w:t>are attached</w:t>
            </w:r>
            <w:proofErr w:type="gramEnd"/>
            <w:r w:rsidRPr="009E660F">
              <w:rPr>
                <w:sz w:val="20"/>
              </w:rPr>
              <w:t xml:space="preserve"> to this motion.  References in the Act to the Conflict of Interest Commissioner </w:t>
            </w:r>
            <w:proofErr w:type="gramStart"/>
            <w:r w:rsidRPr="009E660F">
              <w:rPr>
                <w:sz w:val="20"/>
              </w:rPr>
              <w:t>would be understood</w:t>
            </w:r>
            <w:proofErr w:type="gramEnd"/>
            <w:r w:rsidRPr="009E660F">
              <w:rPr>
                <w:sz w:val="20"/>
              </w:rPr>
              <w:t xml:space="preserve"> to be references to the City’s Integrity Commissioner. </w:t>
            </w:r>
          </w:p>
          <w:p w14:paraId="203667FD" w14:textId="77777777" w:rsidR="009E660F" w:rsidRPr="009E660F" w:rsidRDefault="009E660F" w:rsidP="009E660F">
            <w:pPr>
              <w:widowControl w:val="0"/>
              <w:jc w:val="both"/>
              <w:rPr>
                <w:sz w:val="20"/>
              </w:rPr>
            </w:pPr>
          </w:p>
          <w:p w14:paraId="2BAC7B06" w14:textId="7E28A063" w:rsidR="007966E7" w:rsidRPr="009E660F" w:rsidRDefault="009E660F" w:rsidP="009E660F">
            <w:pPr>
              <w:widowControl w:val="0"/>
              <w:jc w:val="both"/>
              <w:rPr>
                <w:rFonts w:ascii="Times New Roman" w:hAnsi="Times New Roman"/>
                <w:sz w:val="20"/>
                <w:highlight w:val="yellow"/>
              </w:rPr>
            </w:pPr>
            <w:r w:rsidRPr="009E660F">
              <w:rPr>
                <w:sz w:val="20"/>
              </w:rPr>
              <w:t>BE IT FURTHER RESOLVED THAT the Public Service return within 90 days with a report to Council on changes to The City of Winnipeg Charter Act that are required to implement the cooling off period for members of Council and the Mayor prior to the City making an official request to the Province for legislative changes in this regard.</w:t>
            </w:r>
          </w:p>
        </w:tc>
        <w:tc>
          <w:tcPr>
            <w:tcW w:w="2160" w:type="dxa"/>
          </w:tcPr>
          <w:p w14:paraId="12F85B64" w14:textId="408592BC" w:rsidR="007966E7" w:rsidRPr="007966E7" w:rsidRDefault="002C113C" w:rsidP="002C113C">
            <w:pPr>
              <w:spacing w:before="60" w:after="60"/>
              <w:jc w:val="center"/>
              <w:rPr>
                <w:rFonts w:ascii="Times New Roman" w:hAnsi="Times New Roman"/>
                <w:sz w:val="20"/>
              </w:rPr>
            </w:pPr>
            <w:r>
              <w:rPr>
                <w:rFonts w:ascii="Times New Roman" w:hAnsi="Times New Roman"/>
                <w:sz w:val="20"/>
              </w:rPr>
              <w:t>AMENDED BY MOTION 2 AND CARRIED</w:t>
            </w:r>
          </w:p>
        </w:tc>
      </w:tr>
      <w:tr w:rsidR="007966E7" w14:paraId="3E9EAB0A" w14:textId="77777777" w:rsidTr="008C5AFA">
        <w:trPr>
          <w:gridAfter w:val="1"/>
          <w:wAfter w:w="18" w:type="dxa"/>
        </w:trPr>
        <w:tc>
          <w:tcPr>
            <w:tcW w:w="1769" w:type="dxa"/>
          </w:tcPr>
          <w:p w14:paraId="009FEF26" w14:textId="1DB9F2B2" w:rsidR="007966E7" w:rsidRDefault="007966E7" w:rsidP="008C5AFA">
            <w:pPr>
              <w:spacing w:before="60" w:after="60"/>
              <w:rPr>
                <w:rFonts w:ascii="Times New Roman" w:hAnsi="Times New Roman"/>
                <w:sz w:val="20"/>
              </w:rPr>
            </w:pPr>
            <w:r>
              <w:rPr>
                <w:rFonts w:ascii="Times New Roman" w:hAnsi="Times New Roman"/>
                <w:sz w:val="20"/>
              </w:rPr>
              <w:t>Dobson / Schreyer</w:t>
            </w:r>
          </w:p>
        </w:tc>
        <w:tc>
          <w:tcPr>
            <w:tcW w:w="6966" w:type="dxa"/>
          </w:tcPr>
          <w:p w14:paraId="01A06B43" w14:textId="77777777" w:rsidR="007966E7" w:rsidRPr="004D5656" w:rsidRDefault="007966E7" w:rsidP="008C5AFA">
            <w:pPr>
              <w:widowControl w:val="0"/>
              <w:jc w:val="both"/>
              <w:rPr>
                <w:rFonts w:ascii="Times New Roman" w:hAnsi="Times New Roman"/>
                <w:sz w:val="20"/>
              </w:rPr>
            </w:pPr>
            <w:r w:rsidRPr="004D5656">
              <w:rPr>
                <w:rFonts w:ascii="Times New Roman" w:hAnsi="Times New Roman"/>
                <w:sz w:val="20"/>
              </w:rPr>
              <w:t>THEREFORE BE IT RESOLVED:</w:t>
            </w:r>
          </w:p>
          <w:p w14:paraId="023F9F98" w14:textId="77777777" w:rsidR="007966E7" w:rsidRPr="004D5656" w:rsidRDefault="007966E7" w:rsidP="008C5AFA">
            <w:pPr>
              <w:widowControl w:val="0"/>
              <w:jc w:val="both"/>
              <w:rPr>
                <w:rFonts w:ascii="Times New Roman" w:hAnsi="Times New Roman"/>
                <w:sz w:val="20"/>
              </w:rPr>
            </w:pPr>
            <w:r w:rsidRPr="004D5656">
              <w:rPr>
                <w:rFonts w:ascii="Times New Roman" w:hAnsi="Times New Roman"/>
                <w:sz w:val="20"/>
              </w:rPr>
              <w:t xml:space="preserve"> </w:t>
            </w:r>
          </w:p>
          <w:p w14:paraId="5DDA2AD0" w14:textId="42FD5F86" w:rsidR="007966E7" w:rsidRPr="004D5656" w:rsidRDefault="007966E7" w:rsidP="007966E7">
            <w:pPr>
              <w:widowControl w:val="0"/>
              <w:tabs>
                <w:tab w:val="left" w:pos="378"/>
              </w:tabs>
              <w:ind w:left="378" w:hanging="360"/>
              <w:jc w:val="both"/>
              <w:rPr>
                <w:rFonts w:ascii="Times New Roman" w:hAnsi="Times New Roman"/>
                <w:sz w:val="20"/>
              </w:rPr>
            </w:pPr>
            <w:r w:rsidRPr="004D5656">
              <w:rPr>
                <w:rFonts w:ascii="Times New Roman" w:hAnsi="Times New Roman"/>
                <w:sz w:val="20"/>
              </w:rPr>
              <w:t>1.</w:t>
            </w:r>
            <w:r w:rsidRPr="004D5656">
              <w:rPr>
                <w:rFonts w:ascii="Times New Roman" w:hAnsi="Times New Roman"/>
                <w:sz w:val="20"/>
              </w:rPr>
              <w:tab/>
              <w:t>That the City of Winnipeg Procedure By-law No. 50/2007 be</w:t>
            </w:r>
            <w:r>
              <w:rPr>
                <w:rFonts w:ascii="Times New Roman" w:hAnsi="Times New Roman"/>
                <w:sz w:val="20"/>
              </w:rPr>
              <w:t xml:space="preserve"> a</w:t>
            </w:r>
            <w:r w:rsidRPr="004D5656">
              <w:rPr>
                <w:rFonts w:ascii="Times New Roman" w:hAnsi="Times New Roman"/>
                <w:sz w:val="20"/>
              </w:rPr>
              <w:t>mended to require a 2/3</w:t>
            </w:r>
            <w:r>
              <w:rPr>
                <w:rFonts w:ascii="Times New Roman" w:hAnsi="Times New Roman"/>
                <w:sz w:val="20"/>
              </w:rPr>
              <w:t xml:space="preserve"> </w:t>
            </w:r>
            <w:r w:rsidRPr="004D5656">
              <w:rPr>
                <w:rFonts w:ascii="Times New Roman" w:hAnsi="Times New Roman"/>
                <w:sz w:val="20"/>
              </w:rPr>
              <w:t>vote in order for Council to</w:t>
            </w:r>
            <w:r>
              <w:rPr>
                <w:rFonts w:ascii="Times New Roman" w:hAnsi="Times New Roman"/>
                <w:sz w:val="20"/>
              </w:rPr>
              <w:t xml:space="preserve"> </w:t>
            </w:r>
            <w:r w:rsidRPr="004D5656">
              <w:rPr>
                <w:rFonts w:ascii="Times New Roman" w:hAnsi="Times New Roman"/>
                <w:sz w:val="20"/>
              </w:rPr>
              <w:t xml:space="preserve">consider </w:t>
            </w:r>
            <w:proofErr w:type="gramStart"/>
            <w:r w:rsidRPr="004D5656">
              <w:rPr>
                <w:rFonts w:ascii="Times New Roman" w:hAnsi="Times New Roman"/>
                <w:sz w:val="20"/>
              </w:rPr>
              <w:t>any and all</w:t>
            </w:r>
            <w:proofErr w:type="gramEnd"/>
            <w:r w:rsidRPr="004D5656">
              <w:rPr>
                <w:rFonts w:ascii="Times New Roman" w:hAnsi="Times New Roman"/>
                <w:sz w:val="20"/>
              </w:rPr>
              <w:t xml:space="preserve"> items on a special meeting agenda.</w:t>
            </w:r>
          </w:p>
          <w:p w14:paraId="15A9536E" w14:textId="77777777" w:rsidR="007966E7" w:rsidRPr="004D5656" w:rsidRDefault="007966E7" w:rsidP="008C5AFA">
            <w:pPr>
              <w:widowControl w:val="0"/>
              <w:jc w:val="both"/>
              <w:rPr>
                <w:rFonts w:ascii="Times New Roman" w:hAnsi="Times New Roman"/>
                <w:sz w:val="20"/>
              </w:rPr>
            </w:pPr>
          </w:p>
          <w:p w14:paraId="1BF2505F" w14:textId="1DF1B4B2" w:rsidR="007966E7" w:rsidRPr="004D5656" w:rsidRDefault="007966E7" w:rsidP="008C5AFA">
            <w:pPr>
              <w:widowControl w:val="0"/>
              <w:tabs>
                <w:tab w:val="left" w:pos="459"/>
              </w:tabs>
              <w:jc w:val="both"/>
              <w:rPr>
                <w:rFonts w:ascii="Times New Roman" w:hAnsi="Times New Roman"/>
                <w:sz w:val="20"/>
              </w:rPr>
            </w:pPr>
            <w:r w:rsidRPr="004D5656">
              <w:rPr>
                <w:rFonts w:ascii="Times New Roman" w:hAnsi="Times New Roman"/>
                <w:sz w:val="20"/>
              </w:rPr>
              <w:t>2.</w:t>
            </w:r>
            <w:r w:rsidRPr="004D5656">
              <w:rPr>
                <w:rFonts w:ascii="Times New Roman" w:hAnsi="Times New Roman"/>
                <w:sz w:val="20"/>
              </w:rPr>
              <w:tab/>
              <w:t xml:space="preserve">That the City Solicitor / Director of Legal Services </w:t>
            </w:r>
            <w:proofErr w:type="gramStart"/>
            <w:r w:rsidRPr="004D5656">
              <w:rPr>
                <w:rFonts w:ascii="Times New Roman" w:hAnsi="Times New Roman"/>
                <w:sz w:val="20"/>
              </w:rPr>
              <w:t>be directed</w:t>
            </w:r>
            <w:proofErr w:type="gramEnd"/>
            <w:r w:rsidRPr="004D5656">
              <w:rPr>
                <w:rFonts w:ascii="Times New Roman" w:hAnsi="Times New Roman"/>
                <w:sz w:val="20"/>
              </w:rPr>
              <w:t xml:space="preserve"> to prepare and </w:t>
            </w:r>
            <w:r>
              <w:rPr>
                <w:rFonts w:ascii="Times New Roman" w:hAnsi="Times New Roman"/>
                <w:sz w:val="20"/>
              </w:rPr>
              <w:tab/>
            </w:r>
            <w:r w:rsidRPr="004D5656">
              <w:rPr>
                <w:rFonts w:ascii="Times New Roman" w:hAnsi="Times New Roman"/>
                <w:sz w:val="20"/>
              </w:rPr>
              <w:t>submit the necessary amending by-law directly to Council.</w:t>
            </w:r>
          </w:p>
          <w:p w14:paraId="3A0202D6" w14:textId="77777777" w:rsidR="007966E7" w:rsidRPr="004D5656" w:rsidRDefault="007966E7" w:rsidP="008C5AFA">
            <w:pPr>
              <w:widowControl w:val="0"/>
              <w:jc w:val="both"/>
              <w:rPr>
                <w:rFonts w:ascii="Times New Roman" w:hAnsi="Times New Roman"/>
                <w:sz w:val="20"/>
              </w:rPr>
            </w:pPr>
          </w:p>
          <w:p w14:paraId="12A64745" w14:textId="5CADD5BF" w:rsidR="007966E7" w:rsidRPr="00FF63FB" w:rsidRDefault="007966E7" w:rsidP="007966E7">
            <w:pPr>
              <w:widowControl w:val="0"/>
              <w:tabs>
                <w:tab w:val="left" w:pos="408"/>
              </w:tabs>
              <w:ind w:left="18"/>
              <w:jc w:val="both"/>
              <w:rPr>
                <w:rFonts w:ascii="Times New Roman" w:hAnsi="Times New Roman"/>
                <w:sz w:val="20"/>
              </w:rPr>
            </w:pPr>
            <w:r w:rsidRPr="004D5656">
              <w:rPr>
                <w:rFonts w:ascii="Times New Roman" w:hAnsi="Times New Roman"/>
                <w:sz w:val="20"/>
              </w:rPr>
              <w:t>3.</w:t>
            </w:r>
            <w:r w:rsidRPr="004D5656">
              <w:rPr>
                <w:rFonts w:ascii="Times New Roman" w:hAnsi="Times New Roman"/>
                <w:sz w:val="20"/>
              </w:rPr>
              <w:tab/>
              <w:t xml:space="preserve">That the Proper Officers of the City do all things necessary to </w:t>
            </w:r>
            <w:r>
              <w:rPr>
                <w:rFonts w:ascii="Times New Roman" w:hAnsi="Times New Roman"/>
                <w:sz w:val="20"/>
              </w:rPr>
              <w:tab/>
            </w:r>
            <w:r w:rsidRPr="004D5656">
              <w:rPr>
                <w:rFonts w:ascii="Times New Roman" w:hAnsi="Times New Roman"/>
                <w:sz w:val="20"/>
              </w:rPr>
              <w:t xml:space="preserve">implement </w:t>
            </w:r>
            <w:r>
              <w:rPr>
                <w:rFonts w:ascii="Times New Roman" w:hAnsi="Times New Roman"/>
                <w:sz w:val="20"/>
              </w:rPr>
              <w:tab/>
            </w:r>
            <w:r w:rsidRPr="004D5656">
              <w:rPr>
                <w:rFonts w:ascii="Times New Roman" w:hAnsi="Times New Roman"/>
                <w:sz w:val="20"/>
              </w:rPr>
              <w:t>the intent of the</w:t>
            </w:r>
            <w:r>
              <w:rPr>
                <w:rFonts w:ascii="Times New Roman" w:hAnsi="Times New Roman"/>
                <w:sz w:val="20"/>
              </w:rPr>
              <w:t xml:space="preserve"> </w:t>
            </w:r>
            <w:r w:rsidRPr="004D5656">
              <w:rPr>
                <w:rFonts w:ascii="Times New Roman" w:hAnsi="Times New Roman"/>
                <w:sz w:val="20"/>
              </w:rPr>
              <w:t>foregoing</w:t>
            </w:r>
          </w:p>
        </w:tc>
        <w:tc>
          <w:tcPr>
            <w:tcW w:w="2160" w:type="dxa"/>
          </w:tcPr>
          <w:p w14:paraId="1008D9F8" w14:textId="2FB2608B" w:rsidR="007966E7" w:rsidRDefault="000C4802" w:rsidP="008C5AFA">
            <w:pPr>
              <w:spacing w:before="60" w:after="60"/>
              <w:jc w:val="center"/>
              <w:rPr>
                <w:rFonts w:ascii="Times New Roman" w:hAnsi="Times New Roman"/>
                <w:sz w:val="20"/>
              </w:rPr>
            </w:pPr>
            <w:r>
              <w:rPr>
                <w:rFonts w:ascii="Times New Roman" w:hAnsi="Times New Roman"/>
                <w:sz w:val="20"/>
              </w:rPr>
              <w:t>LOST</w:t>
            </w:r>
          </w:p>
        </w:tc>
      </w:tr>
      <w:tr w:rsidR="00874041" w:rsidRPr="00874041" w14:paraId="70018A65" w14:textId="77777777" w:rsidTr="008C5AFA">
        <w:trPr>
          <w:gridAfter w:val="1"/>
          <w:wAfter w:w="18" w:type="dxa"/>
        </w:trPr>
        <w:tc>
          <w:tcPr>
            <w:tcW w:w="1769" w:type="dxa"/>
          </w:tcPr>
          <w:p w14:paraId="1AF850D5" w14:textId="6942DDC9" w:rsidR="00874041" w:rsidRPr="00874041" w:rsidRDefault="00874041" w:rsidP="00874041">
            <w:pPr>
              <w:spacing w:before="60" w:after="60"/>
              <w:jc w:val="center"/>
              <w:rPr>
                <w:rFonts w:ascii="Times New Roman" w:hAnsi="Times New Roman"/>
                <w:sz w:val="20"/>
              </w:rPr>
            </w:pPr>
            <w:r w:rsidRPr="00874041">
              <w:rPr>
                <w:sz w:val="20"/>
              </w:rPr>
              <w:t>Dobson / Browaty</w:t>
            </w:r>
          </w:p>
        </w:tc>
        <w:tc>
          <w:tcPr>
            <w:tcW w:w="6966" w:type="dxa"/>
          </w:tcPr>
          <w:p w14:paraId="5D1BF100" w14:textId="77777777" w:rsidR="00874041" w:rsidRDefault="00874041" w:rsidP="00874041">
            <w:pPr>
              <w:widowControl w:val="0"/>
              <w:ind w:left="18"/>
              <w:jc w:val="both"/>
              <w:rPr>
                <w:sz w:val="20"/>
              </w:rPr>
            </w:pPr>
            <w:r w:rsidRPr="00874041">
              <w:rPr>
                <w:sz w:val="20"/>
              </w:rPr>
              <w:t>THEREFORE BE IT RESOLVED that the Winnipeg Public Service be directed to report back to Council no later than December 13, 2017 with a list of all studies that cost $35,000 or more, between January 1, 2015 and the present day, and include the following information:</w:t>
            </w:r>
          </w:p>
          <w:p w14:paraId="13F97348" w14:textId="77777777" w:rsidR="00874041" w:rsidRDefault="00874041" w:rsidP="00874041">
            <w:pPr>
              <w:widowControl w:val="0"/>
              <w:ind w:left="18"/>
              <w:jc w:val="both"/>
              <w:rPr>
                <w:sz w:val="20"/>
              </w:rPr>
            </w:pPr>
          </w:p>
          <w:p w14:paraId="32DF8DD5" w14:textId="77777777" w:rsidR="00874041" w:rsidRPr="00874041" w:rsidRDefault="00874041" w:rsidP="00874041">
            <w:pPr>
              <w:widowControl w:val="0"/>
              <w:ind w:left="18"/>
              <w:jc w:val="both"/>
              <w:rPr>
                <w:sz w:val="20"/>
              </w:rPr>
            </w:pPr>
            <w:r w:rsidRPr="00874041">
              <w:rPr>
                <w:sz w:val="20"/>
              </w:rPr>
              <w:t>•     A description of the study;</w:t>
            </w:r>
          </w:p>
          <w:p w14:paraId="4550ED49" w14:textId="77777777" w:rsidR="00874041" w:rsidRPr="00874041" w:rsidRDefault="00874041" w:rsidP="00874041">
            <w:pPr>
              <w:widowControl w:val="0"/>
              <w:ind w:left="18"/>
              <w:jc w:val="both"/>
              <w:rPr>
                <w:sz w:val="20"/>
              </w:rPr>
            </w:pPr>
            <w:r w:rsidRPr="00874041">
              <w:rPr>
                <w:sz w:val="20"/>
              </w:rPr>
              <w:t>•     Date the study was requested and delivered;</w:t>
            </w:r>
          </w:p>
          <w:p w14:paraId="4CABD93E" w14:textId="77777777" w:rsidR="00874041" w:rsidRPr="00874041" w:rsidRDefault="00874041" w:rsidP="00874041">
            <w:pPr>
              <w:widowControl w:val="0"/>
              <w:ind w:left="18"/>
              <w:jc w:val="both"/>
              <w:rPr>
                <w:sz w:val="20"/>
              </w:rPr>
            </w:pPr>
            <w:r w:rsidRPr="00874041">
              <w:rPr>
                <w:sz w:val="20"/>
              </w:rPr>
              <w:t>•     Cost of the study;</w:t>
            </w:r>
          </w:p>
          <w:p w14:paraId="4341C722" w14:textId="44B41A4C" w:rsidR="00874041" w:rsidRPr="00874041" w:rsidRDefault="00874041" w:rsidP="00874041">
            <w:pPr>
              <w:widowControl w:val="0"/>
              <w:tabs>
                <w:tab w:val="left" w:pos="378"/>
              </w:tabs>
              <w:ind w:left="18"/>
              <w:jc w:val="both"/>
              <w:rPr>
                <w:sz w:val="20"/>
              </w:rPr>
            </w:pPr>
            <w:proofErr w:type="gramStart"/>
            <w:r w:rsidRPr="00874041">
              <w:rPr>
                <w:sz w:val="20"/>
              </w:rPr>
              <w:t>•  Department</w:t>
            </w:r>
            <w:proofErr w:type="gramEnd"/>
            <w:r w:rsidRPr="00874041">
              <w:rPr>
                <w:sz w:val="20"/>
              </w:rPr>
              <w:t xml:space="preserve"> that ordered the study (including Mayor’s Office</w:t>
            </w:r>
            <w:r>
              <w:rPr>
                <w:sz w:val="20"/>
              </w:rPr>
              <w:t xml:space="preserve"> </w:t>
            </w:r>
            <w:r w:rsidRPr="00874041">
              <w:rPr>
                <w:sz w:val="20"/>
              </w:rPr>
              <w:t xml:space="preserve">and Chief </w:t>
            </w:r>
            <w:r>
              <w:rPr>
                <w:sz w:val="20"/>
              </w:rPr>
              <w:tab/>
            </w:r>
            <w:r w:rsidRPr="00874041">
              <w:rPr>
                <w:sz w:val="20"/>
              </w:rPr>
              <w:t>Administrator’s Office).</w:t>
            </w:r>
          </w:p>
        </w:tc>
        <w:tc>
          <w:tcPr>
            <w:tcW w:w="2160" w:type="dxa"/>
          </w:tcPr>
          <w:p w14:paraId="4D812F54" w14:textId="020CF6D5" w:rsidR="00874041" w:rsidRPr="00874041" w:rsidRDefault="009E660F" w:rsidP="008C5AFA">
            <w:pPr>
              <w:spacing w:before="60" w:after="60"/>
              <w:jc w:val="center"/>
              <w:rPr>
                <w:rFonts w:ascii="Times New Roman" w:hAnsi="Times New Roman"/>
                <w:sz w:val="20"/>
              </w:rPr>
            </w:pPr>
            <w:r>
              <w:rPr>
                <w:rFonts w:ascii="Times New Roman" w:hAnsi="Times New Roman"/>
                <w:sz w:val="20"/>
              </w:rPr>
              <w:t>CARRIED</w:t>
            </w:r>
          </w:p>
        </w:tc>
      </w:tr>
    </w:tbl>
    <w:p w14:paraId="68BC3D91" w14:textId="77777777" w:rsidR="00526F70" w:rsidRDefault="00526F70">
      <w:pPr>
        <w:rPr>
          <w:rFonts w:ascii="Times New Roman" w:hAnsi="Times New Roman"/>
        </w:rPr>
      </w:pPr>
    </w:p>
    <w:p w14:paraId="14CFE494" w14:textId="77777777" w:rsidR="005B0D71" w:rsidRDefault="005B0D71">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164F40">
        <w:trPr>
          <w:cantSplit/>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164F40">
        <w:trPr>
          <w:cantSplit/>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3B81BE9" w:rsidR="002469DD" w:rsidRDefault="00C76F31">
            <w:pPr>
              <w:spacing w:before="60" w:after="60"/>
              <w:rPr>
                <w:rFonts w:ascii="Times New Roman" w:hAnsi="Times New Roman"/>
                <w:sz w:val="20"/>
              </w:rPr>
            </w:pPr>
            <w:r>
              <w:rPr>
                <w:rFonts w:ascii="Times New Roman" w:hAnsi="Times New Roman"/>
                <w:sz w:val="20"/>
              </w:rPr>
              <w:t>Orlikow/Gerbasi</w:t>
            </w:r>
          </w:p>
        </w:tc>
        <w:tc>
          <w:tcPr>
            <w:tcW w:w="5611" w:type="dxa"/>
          </w:tcPr>
          <w:p w14:paraId="588FA110" w14:textId="1030D783" w:rsidR="00AF0E05" w:rsidRPr="00AF0E05" w:rsidRDefault="00AF0E05" w:rsidP="00AF0E05">
            <w:pPr>
              <w:widowControl w:val="0"/>
              <w:jc w:val="both"/>
              <w:rPr>
                <w:rFonts w:ascii="Times New Roman" w:hAnsi="Times New Roman"/>
                <w:sz w:val="20"/>
              </w:rPr>
            </w:pPr>
            <w:r>
              <w:rPr>
                <w:rFonts w:ascii="Times New Roman" w:hAnsi="Times New Roman"/>
                <w:sz w:val="20"/>
              </w:rPr>
              <w:t>T</w:t>
            </w:r>
            <w:r w:rsidRPr="00AF0E05">
              <w:rPr>
                <w:rFonts w:ascii="Times New Roman" w:hAnsi="Times New Roman"/>
                <w:sz w:val="20"/>
              </w:rPr>
              <w:t>hat the section 109.1 subsection (4) of the draft amending by-law attached to Item No. 5 of the Report of the Executive Policy Committee dated October 18, 2017 be amended to read as follows:</w:t>
            </w:r>
          </w:p>
          <w:p w14:paraId="1922B875" w14:textId="77777777" w:rsidR="00AF0E05" w:rsidRPr="00AF0E05" w:rsidRDefault="00AF0E05" w:rsidP="00AF0E05">
            <w:pPr>
              <w:widowControl w:val="0"/>
              <w:jc w:val="both"/>
              <w:rPr>
                <w:rFonts w:ascii="Times New Roman" w:hAnsi="Times New Roman"/>
                <w:sz w:val="20"/>
              </w:rPr>
            </w:pPr>
          </w:p>
          <w:p w14:paraId="234CDDC6" w14:textId="640B2B95" w:rsidR="002469DD" w:rsidRPr="00FF63FB" w:rsidRDefault="00AF0E05" w:rsidP="00AF0E05">
            <w:pPr>
              <w:widowControl w:val="0"/>
              <w:ind w:left="463" w:hanging="463"/>
              <w:jc w:val="both"/>
              <w:rPr>
                <w:rFonts w:ascii="Times New Roman" w:hAnsi="Times New Roman"/>
                <w:sz w:val="20"/>
              </w:rPr>
            </w:pPr>
            <w:r w:rsidRPr="00AF0E05">
              <w:rPr>
                <w:rFonts w:ascii="Times New Roman" w:hAnsi="Times New Roman"/>
                <w:sz w:val="20"/>
              </w:rPr>
              <w:t xml:space="preserve">“(4) </w:t>
            </w:r>
            <w:r w:rsidRPr="00AF0E05">
              <w:rPr>
                <w:rFonts w:ascii="Times New Roman" w:hAnsi="Times New Roman"/>
                <w:sz w:val="20"/>
              </w:rPr>
              <w:tab/>
              <w:t>Beehives and nucleus hives are exempt from the requirements under subsections (2) and (3) if they are located:”</w:t>
            </w:r>
          </w:p>
        </w:tc>
        <w:tc>
          <w:tcPr>
            <w:tcW w:w="2178" w:type="dxa"/>
          </w:tcPr>
          <w:p w14:paraId="56E4B105" w14:textId="34B89EB2" w:rsidR="002469DD" w:rsidRDefault="00715FCE"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33EDC831" w:rsidR="002469DD" w:rsidRDefault="00C76F31">
            <w:pPr>
              <w:spacing w:before="60" w:after="60"/>
              <w:rPr>
                <w:rFonts w:ascii="Times New Roman" w:hAnsi="Times New Roman"/>
                <w:sz w:val="20"/>
              </w:rPr>
            </w:pPr>
            <w:r>
              <w:rPr>
                <w:rFonts w:ascii="Times New Roman" w:hAnsi="Times New Roman"/>
                <w:sz w:val="20"/>
              </w:rPr>
              <w:t>Mayes/Allard</w:t>
            </w:r>
          </w:p>
        </w:tc>
        <w:tc>
          <w:tcPr>
            <w:tcW w:w="5611" w:type="dxa"/>
          </w:tcPr>
          <w:p w14:paraId="795FE6F4" w14:textId="77777777" w:rsidR="00C76F31" w:rsidRPr="00C76F31" w:rsidRDefault="00C76F31" w:rsidP="00C76F31">
            <w:pPr>
              <w:rPr>
                <w:rFonts w:ascii="Times New Roman" w:hAnsi="Times New Roman"/>
                <w:sz w:val="20"/>
              </w:rPr>
            </w:pPr>
            <w:r w:rsidRPr="00C76F31">
              <w:rPr>
                <w:rFonts w:ascii="Times New Roman" w:hAnsi="Times New Roman"/>
                <w:sz w:val="20"/>
              </w:rPr>
              <w:t>that the resolution in the Notice of Motion to establish a cooling off period at the Council meeting of September 27, 2017 be replaced with the following:</w:t>
            </w:r>
          </w:p>
          <w:p w14:paraId="6F2C1DF1" w14:textId="77777777" w:rsidR="00C76F31" w:rsidRPr="00C76F31" w:rsidRDefault="00C76F31" w:rsidP="00C76F31">
            <w:pPr>
              <w:rPr>
                <w:rFonts w:ascii="Times New Roman" w:hAnsi="Times New Roman"/>
                <w:sz w:val="20"/>
              </w:rPr>
            </w:pPr>
          </w:p>
          <w:p w14:paraId="0A8597C5" w14:textId="77777777" w:rsidR="00C76F31" w:rsidRPr="00C76F31" w:rsidRDefault="00C76F31" w:rsidP="00C76F31">
            <w:pPr>
              <w:ind w:left="463"/>
              <w:rPr>
                <w:rFonts w:ascii="Times New Roman" w:hAnsi="Times New Roman"/>
                <w:sz w:val="20"/>
              </w:rPr>
            </w:pPr>
            <w:proofErr w:type="gramStart"/>
            <w:r w:rsidRPr="00C76F31">
              <w:rPr>
                <w:rFonts w:ascii="Times New Roman" w:hAnsi="Times New Roman"/>
                <w:sz w:val="20"/>
              </w:rPr>
              <w:t>“That the Winnipeg Public Service work with Provincial officials to develop a proposal to amend The City of Winnipeg Charter Act to require a one year cooling off period for members of Council and the Mayor that is consistent with sections 19.2 to 19.6(inclusive) and section 21.1 of The Legislative Assembly and Executive Council Conflict of Interest Act (the Act).</w:t>
            </w:r>
            <w:proofErr w:type="gramEnd"/>
            <w:r w:rsidRPr="00C76F31">
              <w:rPr>
                <w:rFonts w:ascii="Times New Roman" w:hAnsi="Times New Roman"/>
                <w:sz w:val="20"/>
              </w:rPr>
              <w:t xml:space="preserve">  The relevant sections of the Act </w:t>
            </w:r>
            <w:proofErr w:type="gramStart"/>
            <w:r w:rsidRPr="00C76F31">
              <w:rPr>
                <w:rFonts w:ascii="Times New Roman" w:hAnsi="Times New Roman"/>
                <w:sz w:val="20"/>
              </w:rPr>
              <w:t>are attached</w:t>
            </w:r>
            <w:proofErr w:type="gramEnd"/>
            <w:r w:rsidRPr="00C76F31">
              <w:rPr>
                <w:rFonts w:ascii="Times New Roman" w:hAnsi="Times New Roman"/>
                <w:sz w:val="20"/>
              </w:rPr>
              <w:t xml:space="preserve"> to this motion.  References in the Act to the Conflict of Interest Commissioner </w:t>
            </w:r>
            <w:proofErr w:type="gramStart"/>
            <w:r w:rsidRPr="00C76F31">
              <w:rPr>
                <w:rFonts w:ascii="Times New Roman" w:hAnsi="Times New Roman"/>
                <w:sz w:val="20"/>
              </w:rPr>
              <w:t>would be understood</w:t>
            </w:r>
            <w:proofErr w:type="gramEnd"/>
            <w:r w:rsidRPr="00C76F31">
              <w:rPr>
                <w:rFonts w:ascii="Times New Roman" w:hAnsi="Times New Roman"/>
                <w:sz w:val="20"/>
              </w:rPr>
              <w:t xml:space="preserve"> to be references to the City’s Integrity Commissioner. </w:t>
            </w:r>
          </w:p>
          <w:p w14:paraId="421C25BA" w14:textId="77777777" w:rsidR="00C76F31" w:rsidRPr="00C76F31" w:rsidRDefault="00C76F31" w:rsidP="00C76F31">
            <w:pPr>
              <w:ind w:left="463"/>
              <w:rPr>
                <w:rFonts w:ascii="Times New Roman" w:hAnsi="Times New Roman"/>
                <w:sz w:val="20"/>
              </w:rPr>
            </w:pPr>
          </w:p>
          <w:p w14:paraId="07E66B38" w14:textId="6A7C0C39" w:rsidR="002469DD" w:rsidRPr="00FF63FB" w:rsidRDefault="00C76F31" w:rsidP="00C76F31">
            <w:pPr>
              <w:ind w:left="463"/>
              <w:rPr>
                <w:rFonts w:ascii="Times New Roman" w:hAnsi="Times New Roman"/>
                <w:sz w:val="20"/>
              </w:rPr>
            </w:pPr>
            <w:r w:rsidRPr="00C76F31">
              <w:rPr>
                <w:rFonts w:ascii="Times New Roman" w:hAnsi="Times New Roman"/>
                <w:sz w:val="20"/>
              </w:rPr>
              <w:t>BE IT FURTHER RESOLVED THAT the Public Service return within 90 days with a report to Council on changes to The City of Winnipeg Charter Act that are required to implement the cooling off period for members of Council and the Mayor prior to the City making an official request to the Province for legislative changes in this regard.</w:t>
            </w:r>
            <w:r>
              <w:rPr>
                <w:rFonts w:ascii="Times New Roman" w:hAnsi="Times New Roman"/>
                <w:sz w:val="20"/>
              </w:rPr>
              <w:t>”</w:t>
            </w:r>
          </w:p>
        </w:tc>
        <w:tc>
          <w:tcPr>
            <w:tcW w:w="2178" w:type="dxa"/>
          </w:tcPr>
          <w:p w14:paraId="2DAC03C9" w14:textId="77375EAC" w:rsidR="001F0765" w:rsidRDefault="005A4122"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4425BF57" w:rsidR="001D0FDF" w:rsidRDefault="00C76F31">
            <w:pPr>
              <w:spacing w:before="60" w:after="60"/>
              <w:rPr>
                <w:rFonts w:ascii="Times New Roman" w:hAnsi="Times New Roman"/>
                <w:sz w:val="20"/>
              </w:rPr>
            </w:pPr>
            <w:r>
              <w:rPr>
                <w:rFonts w:ascii="Times New Roman" w:hAnsi="Times New Roman"/>
                <w:sz w:val="20"/>
              </w:rPr>
              <w:t>Pagtakhan/Gerbasi</w:t>
            </w:r>
          </w:p>
        </w:tc>
        <w:tc>
          <w:tcPr>
            <w:tcW w:w="5611" w:type="dxa"/>
          </w:tcPr>
          <w:p w14:paraId="71FDA3B8" w14:textId="4D378D9C" w:rsidR="00C76F31" w:rsidRPr="00C76F31" w:rsidRDefault="00C76F31" w:rsidP="00C76F31">
            <w:pPr>
              <w:widowControl w:val="0"/>
              <w:jc w:val="both"/>
              <w:rPr>
                <w:rFonts w:ascii="Times New Roman" w:hAnsi="Times New Roman"/>
                <w:bCs/>
                <w:snapToGrid w:val="0"/>
                <w:sz w:val="20"/>
              </w:rPr>
            </w:pPr>
            <w:r>
              <w:rPr>
                <w:rFonts w:ascii="Times New Roman" w:hAnsi="Times New Roman"/>
                <w:bCs/>
                <w:snapToGrid w:val="0"/>
                <w:sz w:val="20"/>
              </w:rPr>
              <w:t>T</w:t>
            </w:r>
            <w:r w:rsidRPr="00C76F31">
              <w:rPr>
                <w:rFonts w:ascii="Times New Roman" w:hAnsi="Times New Roman"/>
                <w:bCs/>
                <w:snapToGrid w:val="0"/>
                <w:sz w:val="20"/>
              </w:rPr>
              <w:t>hat the Standing Policy Committee on Protection, Community Services and Parks direct the Winnipeg Public Service to review and report back within 120 days on the following:</w:t>
            </w:r>
          </w:p>
          <w:p w14:paraId="2A7EAE8D" w14:textId="77777777" w:rsidR="00C76F31" w:rsidRPr="00C76F31" w:rsidRDefault="00C76F31" w:rsidP="00C76F31">
            <w:pPr>
              <w:widowControl w:val="0"/>
              <w:jc w:val="both"/>
              <w:rPr>
                <w:rFonts w:ascii="Times New Roman" w:hAnsi="Times New Roman"/>
                <w:bCs/>
                <w:snapToGrid w:val="0"/>
                <w:sz w:val="20"/>
              </w:rPr>
            </w:pPr>
            <w:r w:rsidRPr="00C76F31">
              <w:rPr>
                <w:rFonts w:ascii="Times New Roman" w:hAnsi="Times New Roman"/>
                <w:bCs/>
                <w:snapToGrid w:val="0"/>
                <w:sz w:val="20"/>
              </w:rPr>
              <w:t xml:space="preserve"> </w:t>
            </w:r>
          </w:p>
          <w:p w14:paraId="58FB0F7E" w14:textId="462D27DA" w:rsidR="00C76F31" w:rsidRPr="00C76F31" w:rsidRDefault="00C76F31" w:rsidP="00C76F31">
            <w:pPr>
              <w:widowControl w:val="0"/>
              <w:ind w:left="463" w:hanging="463"/>
              <w:jc w:val="both"/>
              <w:rPr>
                <w:rFonts w:ascii="Times New Roman" w:hAnsi="Times New Roman"/>
                <w:bCs/>
                <w:snapToGrid w:val="0"/>
                <w:sz w:val="20"/>
              </w:rPr>
            </w:pPr>
            <w:r>
              <w:rPr>
                <w:rFonts w:ascii="Times New Roman" w:hAnsi="Times New Roman"/>
                <w:bCs/>
                <w:snapToGrid w:val="0"/>
                <w:sz w:val="20"/>
              </w:rPr>
              <w:t xml:space="preserve">1.       </w:t>
            </w:r>
            <w:r w:rsidRPr="00C76F31">
              <w:rPr>
                <w:rFonts w:ascii="Times New Roman" w:hAnsi="Times New Roman"/>
                <w:bCs/>
                <w:snapToGrid w:val="0"/>
                <w:sz w:val="20"/>
              </w:rPr>
              <w:t xml:space="preserve">Amendments to Part 5 of the </w:t>
            </w:r>
            <w:proofErr w:type="spellStart"/>
            <w:r w:rsidRPr="00C76F31">
              <w:rPr>
                <w:rFonts w:ascii="Times New Roman" w:hAnsi="Times New Roman"/>
                <w:bCs/>
                <w:snapToGrid w:val="0"/>
                <w:sz w:val="20"/>
              </w:rPr>
              <w:t>Neighbourhood</w:t>
            </w:r>
            <w:proofErr w:type="spellEnd"/>
            <w:r w:rsidRPr="00C76F31">
              <w:rPr>
                <w:rFonts w:ascii="Times New Roman" w:hAnsi="Times New Roman"/>
                <w:bCs/>
                <w:snapToGrid w:val="0"/>
                <w:sz w:val="20"/>
              </w:rPr>
              <w:t xml:space="preserve"> </w:t>
            </w:r>
            <w:proofErr w:type="spellStart"/>
            <w:r w:rsidRPr="00C76F31">
              <w:rPr>
                <w:rFonts w:ascii="Times New Roman" w:hAnsi="Times New Roman"/>
                <w:bCs/>
                <w:snapToGrid w:val="0"/>
                <w:sz w:val="20"/>
              </w:rPr>
              <w:t>Liveability</w:t>
            </w:r>
            <w:proofErr w:type="spellEnd"/>
            <w:r w:rsidRPr="00C76F31">
              <w:rPr>
                <w:rFonts w:ascii="Times New Roman" w:hAnsi="Times New Roman"/>
                <w:bCs/>
                <w:snapToGrid w:val="0"/>
                <w:sz w:val="20"/>
              </w:rPr>
              <w:t xml:space="preserve"> By-law No. 1/2008, to include specific restrictions for noise emanating from outdoor patios at restaurants, drinking establishments, micro-brewery, distillery or winery, or any commercial enterprises,  between the hours of 11:00 p.m. and 8:00 a.m.</w:t>
            </w:r>
          </w:p>
          <w:p w14:paraId="328E3E6C" w14:textId="77777777" w:rsidR="00C76F31" w:rsidRPr="00C76F31" w:rsidRDefault="00C76F31" w:rsidP="00C76F31">
            <w:pPr>
              <w:widowControl w:val="0"/>
              <w:ind w:left="463" w:hanging="463"/>
              <w:jc w:val="both"/>
              <w:rPr>
                <w:rFonts w:ascii="Times New Roman" w:hAnsi="Times New Roman"/>
                <w:bCs/>
                <w:snapToGrid w:val="0"/>
                <w:sz w:val="20"/>
              </w:rPr>
            </w:pPr>
            <w:r w:rsidRPr="00C76F31">
              <w:rPr>
                <w:rFonts w:ascii="Times New Roman" w:hAnsi="Times New Roman"/>
                <w:bCs/>
                <w:snapToGrid w:val="0"/>
                <w:sz w:val="20"/>
              </w:rPr>
              <w:t xml:space="preserve"> </w:t>
            </w:r>
          </w:p>
          <w:p w14:paraId="15FD936C" w14:textId="46DE66DD" w:rsidR="00C76F31" w:rsidRPr="00C76F31" w:rsidRDefault="00C76F31" w:rsidP="00C76F31">
            <w:pPr>
              <w:widowControl w:val="0"/>
              <w:ind w:left="463" w:hanging="463"/>
              <w:jc w:val="both"/>
              <w:rPr>
                <w:rFonts w:ascii="Times New Roman" w:hAnsi="Times New Roman"/>
                <w:bCs/>
                <w:snapToGrid w:val="0"/>
                <w:sz w:val="20"/>
              </w:rPr>
            </w:pPr>
            <w:r>
              <w:rPr>
                <w:rFonts w:ascii="Times New Roman" w:hAnsi="Times New Roman"/>
                <w:bCs/>
                <w:snapToGrid w:val="0"/>
                <w:sz w:val="20"/>
              </w:rPr>
              <w:t xml:space="preserve">2.  </w:t>
            </w:r>
            <w:r>
              <w:rPr>
                <w:rFonts w:ascii="Times New Roman" w:hAnsi="Times New Roman"/>
                <w:bCs/>
                <w:snapToGrid w:val="0"/>
                <w:sz w:val="20"/>
              </w:rPr>
              <w:tab/>
            </w:r>
            <w:r w:rsidRPr="00C76F31">
              <w:rPr>
                <w:rFonts w:ascii="Times New Roman" w:hAnsi="Times New Roman"/>
                <w:bCs/>
                <w:snapToGrid w:val="0"/>
                <w:sz w:val="20"/>
              </w:rPr>
              <w:t xml:space="preserve">Measures to enforce compliance and ensure that establishments follow the regulation with minimal impact on surrounding </w:t>
            </w:r>
            <w:proofErr w:type="spellStart"/>
            <w:r w:rsidRPr="00C76F31">
              <w:rPr>
                <w:rFonts w:ascii="Times New Roman" w:hAnsi="Times New Roman"/>
                <w:bCs/>
                <w:snapToGrid w:val="0"/>
                <w:sz w:val="20"/>
              </w:rPr>
              <w:t>neighbourhoods</w:t>
            </w:r>
            <w:proofErr w:type="spellEnd"/>
            <w:r w:rsidRPr="00C76F31">
              <w:rPr>
                <w:rFonts w:ascii="Times New Roman" w:hAnsi="Times New Roman"/>
                <w:bCs/>
                <w:snapToGrid w:val="0"/>
                <w:sz w:val="20"/>
              </w:rPr>
              <w:t>.</w:t>
            </w:r>
          </w:p>
          <w:p w14:paraId="3C0D5613" w14:textId="77777777" w:rsidR="00C76F31" w:rsidRPr="00C76F31" w:rsidRDefault="00C76F31" w:rsidP="00C76F31">
            <w:pPr>
              <w:widowControl w:val="0"/>
              <w:ind w:left="463" w:hanging="463"/>
              <w:jc w:val="both"/>
              <w:rPr>
                <w:rFonts w:ascii="Times New Roman" w:hAnsi="Times New Roman"/>
                <w:bCs/>
                <w:snapToGrid w:val="0"/>
                <w:sz w:val="20"/>
              </w:rPr>
            </w:pPr>
            <w:r w:rsidRPr="00C76F31">
              <w:rPr>
                <w:rFonts w:ascii="Times New Roman" w:hAnsi="Times New Roman"/>
                <w:bCs/>
                <w:snapToGrid w:val="0"/>
                <w:sz w:val="20"/>
              </w:rPr>
              <w:t xml:space="preserve"> </w:t>
            </w:r>
          </w:p>
          <w:p w14:paraId="5590F7BC" w14:textId="3AE3A63A" w:rsidR="001D0FDF" w:rsidRDefault="00C76F31" w:rsidP="00C76F31">
            <w:pPr>
              <w:widowControl w:val="0"/>
              <w:ind w:left="463" w:hanging="463"/>
              <w:jc w:val="both"/>
              <w:rPr>
                <w:rFonts w:ascii="Times New Roman" w:hAnsi="Times New Roman"/>
                <w:bCs/>
                <w:snapToGrid w:val="0"/>
                <w:sz w:val="20"/>
              </w:rPr>
            </w:pPr>
            <w:r>
              <w:rPr>
                <w:rFonts w:ascii="Times New Roman" w:hAnsi="Times New Roman"/>
                <w:bCs/>
                <w:snapToGrid w:val="0"/>
                <w:sz w:val="20"/>
              </w:rPr>
              <w:t xml:space="preserve">3. </w:t>
            </w:r>
            <w:r>
              <w:rPr>
                <w:rFonts w:ascii="Times New Roman" w:hAnsi="Times New Roman"/>
                <w:bCs/>
                <w:snapToGrid w:val="0"/>
                <w:sz w:val="20"/>
              </w:rPr>
              <w:tab/>
            </w:r>
            <w:r w:rsidRPr="00C76F31">
              <w:rPr>
                <w:rFonts w:ascii="Times New Roman" w:hAnsi="Times New Roman"/>
                <w:bCs/>
                <w:snapToGrid w:val="0"/>
                <w:sz w:val="20"/>
              </w:rPr>
              <w:t>Consultation with the Liquor and Gaming Authority of Manitoba</w:t>
            </w:r>
          </w:p>
        </w:tc>
        <w:tc>
          <w:tcPr>
            <w:tcW w:w="2178" w:type="dxa"/>
          </w:tcPr>
          <w:p w14:paraId="357CC0C3" w14:textId="4D3F0F2D" w:rsidR="001D0FDF" w:rsidRPr="009D5CF5" w:rsidRDefault="00FD5FD9" w:rsidP="00FD5FD9">
            <w:pPr>
              <w:spacing w:before="60" w:after="60"/>
              <w:jc w:val="center"/>
              <w:rPr>
                <w:rFonts w:ascii="Times New Roman" w:hAnsi="Times New Roman"/>
                <w:sz w:val="20"/>
              </w:rPr>
            </w:pPr>
            <w:r>
              <w:rPr>
                <w:rFonts w:ascii="Times New Roman" w:hAnsi="Times New Roman"/>
                <w:sz w:val="20"/>
              </w:rPr>
              <w:t xml:space="preserve">AUTOMATIC </w:t>
            </w:r>
            <w:r w:rsidR="000C4802">
              <w:rPr>
                <w:rFonts w:ascii="Times New Roman" w:hAnsi="Times New Roman"/>
                <w:sz w:val="20"/>
              </w:rPr>
              <w:t>REFERR</w:t>
            </w:r>
            <w:r>
              <w:rPr>
                <w:rFonts w:ascii="Times New Roman" w:hAnsi="Times New Roman"/>
                <w:sz w:val="20"/>
              </w:rPr>
              <w:t>AL</w:t>
            </w:r>
            <w:r w:rsidR="000C4802">
              <w:rPr>
                <w:rFonts w:ascii="Times New Roman" w:hAnsi="Times New Roman"/>
                <w:sz w:val="20"/>
              </w:rPr>
              <w:t xml:space="preserve"> TO THE STANDING POLICY COMMITTEE ON PROTECTION, COMMUNITY SERVICES AND PARKS</w:t>
            </w:r>
            <w:bookmarkStart w:id="2" w:name="_GoBack"/>
            <w:bookmarkEnd w:id="2"/>
          </w:p>
        </w:tc>
      </w:tr>
      <w:tr w:rsidR="007412C1" w14:paraId="2BF09890" w14:textId="77777777" w:rsidTr="009D4FC9">
        <w:tc>
          <w:tcPr>
            <w:tcW w:w="1355" w:type="dxa"/>
          </w:tcPr>
          <w:p w14:paraId="460A7800" w14:textId="37D5BAF9" w:rsidR="007412C1" w:rsidRPr="007C5EC2" w:rsidRDefault="007412C1" w:rsidP="001F0765">
            <w:pPr>
              <w:spacing w:before="60" w:after="60"/>
              <w:jc w:val="center"/>
              <w:rPr>
                <w:rFonts w:ascii="Times New Roman" w:hAnsi="Times New Roman"/>
                <w:sz w:val="20"/>
              </w:rPr>
            </w:pPr>
            <w:r w:rsidRPr="007C5EC2">
              <w:br w:type="page"/>
            </w:r>
            <w:r w:rsidRPr="007C5EC2">
              <w:rPr>
                <w:sz w:val="20"/>
              </w:rPr>
              <w:t>Leave of Absence</w:t>
            </w:r>
          </w:p>
        </w:tc>
        <w:tc>
          <w:tcPr>
            <w:tcW w:w="1769" w:type="dxa"/>
          </w:tcPr>
          <w:p w14:paraId="1AAA7630" w14:textId="36151EDD" w:rsidR="007412C1" w:rsidRPr="007C5EC2" w:rsidRDefault="007412C1">
            <w:pPr>
              <w:spacing w:before="60" w:after="60"/>
              <w:rPr>
                <w:rFonts w:ascii="Times New Roman" w:hAnsi="Times New Roman"/>
                <w:sz w:val="20"/>
              </w:rPr>
            </w:pPr>
            <w:r w:rsidRPr="007C5EC2">
              <w:rPr>
                <w:rFonts w:ascii="Times New Roman" w:hAnsi="Times New Roman"/>
                <w:sz w:val="20"/>
              </w:rPr>
              <w:t>Browaty /Schreyer</w:t>
            </w:r>
          </w:p>
        </w:tc>
        <w:tc>
          <w:tcPr>
            <w:tcW w:w="5611" w:type="dxa"/>
          </w:tcPr>
          <w:p w14:paraId="1884CF47" w14:textId="2AAC799E" w:rsidR="007412C1" w:rsidRPr="007C5EC2" w:rsidRDefault="007412C1" w:rsidP="000949C0">
            <w:pPr>
              <w:rPr>
                <w:rFonts w:ascii="Times New Roman" w:hAnsi="Times New Roman"/>
                <w:sz w:val="20"/>
              </w:rPr>
            </w:pPr>
            <w:r w:rsidRPr="007C5EC2">
              <w:rPr>
                <w:rFonts w:ascii="Times New Roman" w:hAnsi="Times New Roman"/>
                <w:sz w:val="20"/>
              </w:rPr>
              <w:t xml:space="preserve">THAT Councillor Wyatt be granted a leave of absence from </w:t>
            </w:r>
            <w:proofErr w:type="gramStart"/>
            <w:r w:rsidRPr="007C5EC2">
              <w:rPr>
                <w:rFonts w:ascii="Times New Roman" w:hAnsi="Times New Roman"/>
                <w:sz w:val="20"/>
              </w:rPr>
              <w:t>today’s</w:t>
            </w:r>
            <w:r w:rsidR="00075E4D" w:rsidRPr="007C5EC2">
              <w:rPr>
                <w:rFonts w:ascii="Times New Roman" w:hAnsi="Times New Roman"/>
                <w:sz w:val="20"/>
              </w:rPr>
              <w:t xml:space="preserve"> </w:t>
            </w:r>
            <w:r w:rsidRPr="007C5EC2">
              <w:rPr>
                <w:rFonts w:ascii="Times New Roman" w:hAnsi="Times New Roman"/>
                <w:sz w:val="20"/>
              </w:rPr>
              <w:t xml:space="preserve"> meeting</w:t>
            </w:r>
            <w:proofErr w:type="gramEnd"/>
            <w:r w:rsidRPr="007C5EC2">
              <w:rPr>
                <w:rFonts w:ascii="Times New Roman" w:hAnsi="Times New Roman"/>
                <w:sz w:val="20"/>
              </w:rPr>
              <w:t xml:space="preserve"> due to his absence from the City on City Business.</w:t>
            </w:r>
          </w:p>
        </w:tc>
        <w:tc>
          <w:tcPr>
            <w:tcW w:w="2178" w:type="dxa"/>
          </w:tcPr>
          <w:p w14:paraId="3A10A757" w14:textId="67E4360E" w:rsidR="007412C1" w:rsidRPr="007C5EC2" w:rsidRDefault="00164F40" w:rsidP="007927E1">
            <w:pPr>
              <w:spacing w:before="60" w:after="60"/>
              <w:jc w:val="center"/>
              <w:rPr>
                <w:rFonts w:ascii="Times New Roman" w:hAnsi="Times New Roman"/>
                <w:sz w:val="20"/>
              </w:rPr>
            </w:pPr>
            <w:r w:rsidRPr="007C5EC2">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67C4F4A4" w14:textId="77777777" w:rsidR="005A4122" w:rsidRDefault="005A4122">
      <w:pPr>
        <w:rPr>
          <w:rFonts w:ascii="Times New Roman" w:hAnsi="Times New Roman"/>
        </w:rPr>
      </w:pPr>
    </w:p>
    <w:p w14:paraId="09EA2919" w14:textId="77777777" w:rsidR="005A4122" w:rsidRDefault="005A4122">
      <w:pPr>
        <w:rPr>
          <w:rFonts w:ascii="Times New Roman" w:hAnsi="Times New Roman"/>
        </w:rPr>
      </w:pPr>
    </w:p>
    <w:p w14:paraId="227F97EE" w14:textId="77777777" w:rsidR="00DA4D2E" w:rsidRDefault="00DA4D2E">
      <w:pPr>
        <w:rPr>
          <w:rFonts w:ascii="Times New Roman" w:hAnsi="Times New Roman"/>
        </w:rPr>
      </w:pPr>
    </w:p>
    <w:p w14:paraId="13F43977" w14:textId="77777777" w:rsidR="00DA4D2E" w:rsidRDefault="00DA4D2E">
      <w:pPr>
        <w:rPr>
          <w:rFonts w:ascii="Times New Roman" w:hAnsi="Times New Roman"/>
        </w:rPr>
      </w:pP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DA4D2E">
        <w:trPr>
          <w:cantSplit/>
        </w:trPr>
        <w:tc>
          <w:tcPr>
            <w:tcW w:w="10908" w:type="dxa"/>
            <w:gridSpan w:val="3"/>
            <w:shd w:val="clear" w:color="auto" w:fill="D0CECE" w:themeFill="background2" w:themeFillShade="E6"/>
          </w:tcPr>
          <w:p w14:paraId="334C7C38" w14:textId="77777777" w:rsidR="00862F79" w:rsidRPr="00DA4D2E" w:rsidRDefault="00862F79" w:rsidP="008C5AFA">
            <w:pPr>
              <w:spacing w:before="60" w:after="60"/>
              <w:jc w:val="center"/>
              <w:rPr>
                <w:rFonts w:ascii="Times New Roman" w:hAnsi="Times New Roman"/>
                <w:b/>
                <w:sz w:val="20"/>
              </w:rPr>
            </w:pPr>
            <w:r w:rsidRPr="00DA4D2E">
              <w:rPr>
                <w:rFonts w:ascii="Times New Roman" w:hAnsi="Times New Roman"/>
                <w:b/>
              </w:rPr>
              <w:br w:type="page"/>
            </w:r>
            <w:r w:rsidRPr="00DA4D2E">
              <w:rPr>
                <w:rFonts w:ascii="Times New Roman" w:hAnsi="Times New Roman"/>
                <w:b/>
                <w:sz w:val="20"/>
              </w:rPr>
              <w:t>BY-LAWS RECEIVING FIRST READING ONLY</w:t>
            </w:r>
          </w:p>
        </w:tc>
      </w:tr>
      <w:tr w:rsidR="00862F79" w14:paraId="516B7B4B" w14:textId="77777777" w:rsidTr="008C5AFA">
        <w:tc>
          <w:tcPr>
            <w:tcW w:w="1710" w:type="dxa"/>
          </w:tcPr>
          <w:p w14:paraId="5CD210A6" w14:textId="77777777" w:rsidR="00862F79" w:rsidRDefault="00862F79" w:rsidP="008C5AFA">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8C5AFA">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8C5AFA">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8C5AFA">
        <w:tc>
          <w:tcPr>
            <w:tcW w:w="1710" w:type="dxa"/>
          </w:tcPr>
          <w:p w14:paraId="531468DE" w14:textId="77777777" w:rsidR="00862F79" w:rsidRDefault="00A05279" w:rsidP="008C5AFA">
            <w:pPr>
              <w:jc w:val="center"/>
              <w:rPr>
                <w:rFonts w:ascii="Times New Roman" w:hAnsi="Times New Roman"/>
                <w:sz w:val="20"/>
              </w:rPr>
            </w:pPr>
            <w:r>
              <w:rPr>
                <w:rFonts w:ascii="Times New Roman" w:hAnsi="Times New Roman"/>
                <w:sz w:val="20"/>
              </w:rPr>
              <w:t>96/2017</w:t>
            </w:r>
          </w:p>
          <w:p w14:paraId="2365BA66" w14:textId="1A026F9E" w:rsidR="00EC79CC" w:rsidRPr="00EC79CC" w:rsidRDefault="00EC79CC" w:rsidP="008C5AFA">
            <w:pPr>
              <w:jc w:val="center"/>
              <w:rPr>
                <w:rFonts w:ascii="Times New Roman" w:hAnsi="Times New Roman"/>
                <w:sz w:val="20"/>
              </w:rPr>
            </w:pPr>
          </w:p>
        </w:tc>
        <w:tc>
          <w:tcPr>
            <w:tcW w:w="7380" w:type="dxa"/>
          </w:tcPr>
          <w:p w14:paraId="10AC9FD8" w14:textId="498C843A" w:rsidR="00862F79" w:rsidRDefault="005E7A6D" w:rsidP="008C5AFA">
            <w:pPr>
              <w:rPr>
                <w:rFonts w:ascii="Times New Roman" w:hAnsi="Times New Roman"/>
                <w:sz w:val="20"/>
              </w:rPr>
            </w:pPr>
            <w:r>
              <w:rPr>
                <w:rFonts w:ascii="Times New Roman" w:hAnsi="Times New Roman"/>
                <w:sz w:val="20"/>
              </w:rPr>
              <w:t>T</w:t>
            </w:r>
            <w:r w:rsidRPr="005E7A6D">
              <w:rPr>
                <w:rFonts w:ascii="Times New Roman" w:hAnsi="Times New Roman"/>
                <w:sz w:val="20"/>
              </w:rPr>
              <w:t>o authorize the borrowing of money in the amount of $17,000,000.00</w:t>
            </w:r>
          </w:p>
        </w:tc>
        <w:tc>
          <w:tcPr>
            <w:tcW w:w="1818" w:type="dxa"/>
          </w:tcPr>
          <w:p w14:paraId="497CCB34" w14:textId="77777777" w:rsidR="00862F79" w:rsidRDefault="00862F79" w:rsidP="008C5AFA">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0B5826F6" w:rsidR="00164F40" w:rsidRDefault="00164F40">
      <w:pPr>
        <w:rPr>
          <w:rFonts w:ascii="Times New Roman" w:hAnsi="Times New Roman"/>
        </w:rPr>
      </w:pPr>
    </w:p>
    <w:p w14:paraId="2FD53A8D"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1C2B71">
        <w:trPr>
          <w:cantSplit/>
        </w:trPr>
        <w:tc>
          <w:tcPr>
            <w:tcW w:w="10913" w:type="dxa"/>
            <w:gridSpan w:val="3"/>
            <w:shd w:val="pct12" w:color="auto" w:fill="auto"/>
          </w:tcPr>
          <w:p w14:paraId="4963539E" w14:textId="77777777" w:rsidR="00F3461F" w:rsidRDefault="00F3461F" w:rsidP="008C5AFA">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1C2B71">
        <w:tc>
          <w:tcPr>
            <w:tcW w:w="1711" w:type="dxa"/>
          </w:tcPr>
          <w:p w14:paraId="43E4891E" w14:textId="77777777" w:rsidR="00F3461F" w:rsidRDefault="00F3461F" w:rsidP="008C5AFA">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8C5AFA">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8C5AFA">
            <w:pPr>
              <w:spacing w:before="60" w:after="60"/>
              <w:jc w:val="center"/>
              <w:rPr>
                <w:rFonts w:ascii="Times New Roman" w:hAnsi="Times New Roman"/>
                <w:b/>
                <w:sz w:val="20"/>
              </w:rPr>
            </w:pPr>
            <w:r>
              <w:rPr>
                <w:rFonts w:ascii="Times New Roman" w:hAnsi="Times New Roman"/>
                <w:b/>
                <w:sz w:val="20"/>
              </w:rPr>
              <w:t>DISPOSITION</w:t>
            </w:r>
          </w:p>
        </w:tc>
      </w:tr>
      <w:tr w:rsidR="0006214C" w14:paraId="2B5CE6D2" w14:textId="77777777" w:rsidTr="001C2B71">
        <w:tc>
          <w:tcPr>
            <w:tcW w:w="1711" w:type="dxa"/>
          </w:tcPr>
          <w:p w14:paraId="7F056BF1" w14:textId="64D71932" w:rsidR="0006214C" w:rsidRDefault="0006214C" w:rsidP="00E60773">
            <w:pPr>
              <w:jc w:val="center"/>
              <w:rPr>
                <w:rFonts w:ascii="Times New Roman" w:hAnsi="Times New Roman"/>
                <w:sz w:val="20"/>
              </w:rPr>
            </w:pPr>
            <w:r>
              <w:rPr>
                <w:rFonts w:ascii="Times New Roman" w:hAnsi="Times New Roman"/>
                <w:sz w:val="20"/>
              </w:rPr>
              <w:t>82/2017</w:t>
            </w:r>
          </w:p>
          <w:p w14:paraId="65EB88F2" w14:textId="6A80BA2A" w:rsidR="0006214C" w:rsidRPr="003060F9" w:rsidRDefault="0006214C" w:rsidP="00EC79CC">
            <w:pPr>
              <w:jc w:val="center"/>
              <w:rPr>
                <w:rFonts w:ascii="Times New Roman" w:hAnsi="Times New Roman"/>
                <w:sz w:val="20"/>
                <w:highlight w:val="yellow"/>
              </w:rPr>
            </w:pPr>
          </w:p>
        </w:tc>
        <w:tc>
          <w:tcPr>
            <w:tcW w:w="7383" w:type="dxa"/>
          </w:tcPr>
          <w:p w14:paraId="17F18DB3" w14:textId="2237EE56" w:rsidR="0006214C" w:rsidRPr="003060F9" w:rsidRDefault="0006214C" w:rsidP="005A4122">
            <w:pPr>
              <w:rPr>
                <w:rFonts w:ascii="Times New Roman" w:hAnsi="Times New Roman"/>
                <w:sz w:val="20"/>
                <w:highlight w:val="yellow"/>
              </w:rPr>
            </w:pPr>
            <w:r w:rsidRPr="001103FE">
              <w:rPr>
                <w:rFonts w:ascii="Times New Roman" w:hAnsi="Times New Roman"/>
                <w:sz w:val="20"/>
                <w:szCs w:val="24"/>
              </w:rPr>
              <w:t>To amend the Winnipeg Zoning By-law to accommodate urban beekeeping as an accessory use.- DAZ 210/2017</w:t>
            </w:r>
            <w:r w:rsidR="00217A08">
              <w:rPr>
                <w:rFonts w:ascii="Times New Roman" w:hAnsi="Times New Roman"/>
                <w:sz w:val="20"/>
                <w:szCs w:val="24"/>
              </w:rPr>
              <w:t xml:space="preserve"> </w:t>
            </w:r>
          </w:p>
        </w:tc>
        <w:tc>
          <w:tcPr>
            <w:tcW w:w="1819" w:type="dxa"/>
          </w:tcPr>
          <w:p w14:paraId="28D5C114" w14:textId="7B31E52E"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6A11086D" w14:textId="77777777" w:rsidTr="001C2B71">
        <w:tc>
          <w:tcPr>
            <w:tcW w:w="1711" w:type="dxa"/>
          </w:tcPr>
          <w:p w14:paraId="3530E614" w14:textId="2FF7636F" w:rsidR="0006214C" w:rsidRDefault="0006214C" w:rsidP="008C5AFA">
            <w:pPr>
              <w:jc w:val="center"/>
              <w:rPr>
                <w:rFonts w:ascii="Times New Roman" w:hAnsi="Times New Roman"/>
                <w:sz w:val="20"/>
              </w:rPr>
            </w:pPr>
            <w:r>
              <w:rPr>
                <w:rFonts w:ascii="Times New Roman" w:hAnsi="Times New Roman"/>
                <w:sz w:val="20"/>
              </w:rPr>
              <w:t>97/2017</w:t>
            </w:r>
          </w:p>
          <w:p w14:paraId="37044F16" w14:textId="6772DF2E" w:rsidR="0006214C" w:rsidRPr="003D5953" w:rsidRDefault="0006214C" w:rsidP="008C5AFA">
            <w:pPr>
              <w:jc w:val="center"/>
              <w:rPr>
                <w:rFonts w:ascii="Times New Roman" w:hAnsi="Times New Roman"/>
                <w:sz w:val="20"/>
              </w:rPr>
            </w:pPr>
          </w:p>
        </w:tc>
        <w:tc>
          <w:tcPr>
            <w:tcW w:w="7383" w:type="dxa"/>
          </w:tcPr>
          <w:p w14:paraId="3B5AE186" w14:textId="13757768" w:rsidR="0006214C" w:rsidRPr="003D5953" w:rsidRDefault="0006214C" w:rsidP="004C381D">
            <w:pPr>
              <w:rPr>
                <w:rFonts w:ascii="Times New Roman" w:hAnsi="Times New Roman"/>
                <w:sz w:val="20"/>
              </w:rPr>
            </w:pPr>
            <w:r w:rsidRPr="00E208E8">
              <w:rPr>
                <w:rFonts w:ascii="Times New Roman" w:hAnsi="Times New Roman"/>
                <w:sz w:val="20"/>
              </w:rPr>
              <w:t>To approve a plan of subdivision and amend Winnipeg Zoning By-law No. 200/2006 to rezone land located at 578 Jessie Avenue in the City Centre Community</w:t>
            </w:r>
            <w:r>
              <w:rPr>
                <w:rFonts w:ascii="Times New Roman" w:hAnsi="Times New Roman"/>
                <w:sz w:val="20"/>
              </w:rPr>
              <w:t xml:space="preserve"> – DASZ 6/2017</w:t>
            </w:r>
          </w:p>
        </w:tc>
        <w:tc>
          <w:tcPr>
            <w:tcW w:w="1819" w:type="dxa"/>
          </w:tcPr>
          <w:p w14:paraId="288AA60D" w14:textId="77777777" w:rsidR="0006214C" w:rsidRDefault="0006214C" w:rsidP="008C5AFA">
            <w:pPr>
              <w:jc w:val="center"/>
              <w:rPr>
                <w:rFonts w:ascii="Times New Roman" w:hAnsi="Times New Roman"/>
                <w:sz w:val="20"/>
              </w:rPr>
            </w:pPr>
            <w:r w:rsidRPr="00E53CA3">
              <w:rPr>
                <w:rFonts w:ascii="Times New Roman" w:hAnsi="Times New Roman"/>
                <w:sz w:val="20"/>
              </w:rPr>
              <w:t>PASSED</w:t>
            </w:r>
          </w:p>
        </w:tc>
      </w:tr>
      <w:tr w:rsidR="0006214C" w14:paraId="6FEF56F6" w14:textId="77777777" w:rsidTr="001C2B71">
        <w:tc>
          <w:tcPr>
            <w:tcW w:w="1711" w:type="dxa"/>
          </w:tcPr>
          <w:p w14:paraId="57535638" w14:textId="5371DDC6" w:rsidR="0006214C" w:rsidRDefault="0006214C" w:rsidP="008C5AFA">
            <w:pPr>
              <w:jc w:val="center"/>
              <w:rPr>
                <w:rFonts w:ascii="Times New Roman" w:hAnsi="Times New Roman"/>
                <w:sz w:val="20"/>
              </w:rPr>
            </w:pPr>
            <w:r>
              <w:rPr>
                <w:rFonts w:ascii="Times New Roman" w:hAnsi="Times New Roman"/>
                <w:sz w:val="20"/>
              </w:rPr>
              <w:t>98/2017</w:t>
            </w:r>
          </w:p>
          <w:p w14:paraId="2A7D3748" w14:textId="3CE8E691" w:rsidR="0006214C" w:rsidRDefault="0006214C" w:rsidP="008C5AFA">
            <w:pPr>
              <w:jc w:val="center"/>
              <w:rPr>
                <w:rFonts w:ascii="Times New Roman" w:hAnsi="Times New Roman"/>
                <w:sz w:val="20"/>
              </w:rPr>
            </w:pPr>
          </w:p>
        </w:tc>
        <w:tc>
          <w:tcPr>
            <w:tcW w:w="7383" w:type="dxa"/>
          </w:tcPr>
          <w:p w14:paraId="20BE9E66" w14:textId="486149A7" w:rsidR="0006214C" w:rsidRDefault="0006214C" w:rsidP="008C5AFA">
            <w:pPr>
              <w:rPr>
                <w:rFonts w:ascii="Times New Roman" w:hAnsi="Times New Roman"/>
                <w:sz w:val="20"/>
              </w:rPr>
            </w:pPr>
            <w:r>
              <w:rPr>
                <w:rFonts w:ascii="Times New Roman" w:hAnsi="Times New Roman"/>
                <w:sz w:val="20"/>
              </w:rPr>
              <w:t>T</w:t>
            </w:r>
            <w:r w:rsidRPr="00B31D4E">
              <w:rPr>
                <w:rFonts w:ascii="Times New Roman" w:hAnsi="Times New Roman"/>
                <w:sz w:val="20"/>
              </w:rPr>
              <w:t>o amend the Procedure By-law to require agendas to be posted at least four business days prior to meetings of Council and Council committees</w:t>
            </w:r>
          </w:p>
        </w:tc>
        <w:tc>
          <w:tcPr>
            <w:tcW w:w="1819" w:type="dxa"/>
          </w:tcPr>
          <w:p w14:paraId="4BCF6F58" w14:textId="77777777"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3574BDEA" w14:textId="77777777" w:rsidTr="001C2B71">
        <w:tc>
          <w:tcPr>
            <w:tcW w:w="1711" w:type="dxa"/>
          </w:tcPr>
          <w:p w14:paraId="5786F43A" w14:textId="77777777" w:rsidR="0006214C" w:rsidRDefault="0006214C" w:rsidP="008C5AFA">
            <w:pPr>
              <w:jc w:val="center"/>
              <w:rPr>
                <w:rFonts w:ascii="Times New Roman" w:hAnsi="Times New Roman"/>
                <w:sz w:val="20"/>
              </w:rPr>
            </w:pPr>
            <w:r>
              <w:rPr>
                <w:rFonts w:ascii="Times New Roman" w:hAnsi="Times New Roman"/>
                <w:sz w:val="20"/>
              </w:rPr>
              <w:t>99/2017</w:t>
            </w:r>
          </w:p>
          <w:p w14:paraId="4BE80CF5" w14:textId="4DE21002" w:rsidR="0006214C" w:rsidRDefault="0006214C" w:rsidP="008C5AFA">
            <w:pPr>
              <w:jc w:val="center"/>
              <w:rPr>
                <w:rFonts w:ascii="Times New Roman" w:hAnsi="Times New Roman"/>
                <w:sz w:val="20"/>
              </w:rPr>
            </w:pPr>
          </w:p>
        </w:tc>
        <w:tc>
          <w:tcPr>
            <w:tcW w:w="7383" w:type="dxa"/>
          </w:tcPr>
          <w:p w14:paraId="2045FAEF" w14:textId="78B51F84" w:rsidR="0006214C" w:rsidRDefault="0006214C" w:rsidP="008C5AFA">
            <w:pPr>
              <w:rPr>
                <w:rFonts w:ascii="Times New Roman" w:hAnsi="Times New Roman"/>
                <w:sz w:val="20"/>
              </w:rPr>
            </w:pPr>
            <w:r>
              <w:rPr>
                <w:rFonts w:ascii="Times New Roman" w:hAnsi="Times New Roman"/>
                <w:sz w:val="20"/>
              </w:rPr>
              <w:t>T</w:t>
            </w:r>
            <w:r w:rsidRPr="00724A24">
              <w:rPr>
                <w:rFonts w:ascii="Times New Roman" w:hAnsi="Times New Roman"/>
                <w:sz w:val="20"/>
              </w:rPr>
              <w:t>o amend Schedule – School Zones with Reduced Speed Limits to the Reduced-Speed School Zones By-law No. 76/2014</w:t>
            </w:r>
          </w:p>
        </w:tc>
        <w:tc>
          <w:tcPr>
            <w:tcW w:w="1819" w:type="dxa"/>
          </w:tcPr>
          <w:p w14:paraId="37B853D4" w14:textId="77777777"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328BC661" w14:textId="77777777" w:rsidTr="001C2B71">
        <w:tc>
          <w:tcPr>
            <w:tcW w:w="1711" w:type="dxa"/>
          </w:tcPr>
          <w:p w14:paraId="083F1F23" w14:textId="789A461F" w:rsidR="0006214C" w:rsidRDefault="0006214C" w:rsidP="008C5AFA">
            <w:pPr>
              <w:jc w:val="center"/>
              <w:rPr>
                <w:rFonts w:ascii="Times New Roman" w:hAnsi="Times New Roman"/>
                <w:sz w:val="20"/>
              </w:rPr>
            </w:pPr>
            <w:r>
              <w:rPr>
                <w:rFonts w:ascii="Times New Roman" w:hAnsi="Times New Roman"/>
                <w:sz w:val="20"/>
              </w:rPr>
              <w:t>100/2017</w:t>
            </w:r>
          </w:p>
          <w:p w14:paraId="5AA681F0" w14:textId="748CF391" w:rsidR="0006214C" w:rsidRPr="009D5CF5" w:rsidRDefault="0006214C" w:rsidP="008C5AFA">
            <w:pPr>
              <w:jc w:val="center"/>
              <w:rPr>
                <w:rFonts w:ascii="Times New Roman" w:hAnsi="Times New Roman"/>
                <w:sz w:val="20"/>
              </w:rPr>
            </w:pPr>
          </w:p>
        </w:tc>
        <w:tc>
          <w:tcPr>
            <w:tcW w:w="7383" w:type="dxa"/>
          </w:tcPr>
          <w:p w14:paraId="40D3BC6A" w14:textId="22BB5881" w:rsidR="0006214C" w:rsidRPr="009D5CF5" w:rsidRDefault="0006214C" w:rsidP="00FD20DC">
            <w:pPr>
              <w:rPr>
                <w:rFonts w:ascii="Times New Roman" w:hAnsi="Times New Roman"/>
                <w:sz w:val="20"/>
              </w:rPr>
            </w:pPr>
            <w:r>
              <w:rPr>
                <w:rFonts w:ascii="Times New Roman" w:hAnsi="Times New Roman"/>
                <w:sz w:val="20"/>
              </w:rPr>
              <w:t>T</w:t>
            </w:r>
            <w:r w:rsidRPr="00FD20DC">
              <w:rPr>
                <w:rFonts w:ascii="Times New Roman" w:hAnsi="Times New Roman"/>
                <w:sz w:val="20"/>
              </w:rPr>
              <w:t>o amend the Winnipeg Police Board</w:t>
            </w:r>
            <w:r>
              <w:rPr>
                <w:rFonts w:ascii="Times New Roman" w:hAnsi="Times New Roman"/>
                <w:sz w:val="20"/>
              </w:rPr>
              <w:t xml:space="preserve"> </w:t>
            </w:r>
            <w:r w:rsidRPr="00FD20DC">
              <w:rPr>
                <w:rFonts w:ascii="Times New Roman" w:hAnsi="Times New Roman"/>
                <w:sz w:val="20"/>
              </w:rPr>
              <w:t>By-law</w:t>
            </w:r>
          </w:p>
        </w:tc>
        <w:tc>
          <w:tcPr>
            <w:tcW w:w="1819" w:type="dxa"/>
          </w:tcPr>
          <w:p w14:paraId="15EFFB63" w14:textId="0680BDB6" w:rsidR="0006214C" w:rsidRPr="00DA4D2E" w:rsidRDefault="00AD16D2" w:rsidP="008C5AFA">
            <w:pPr>
              <w:jc w:val="center"/>
              <w:rPr>
                <w:rFonts w:ascii="Times New Roman" w:hAnsi="Times New Roman"/>
                <w:sz w:val="20"/>
              </w:rPr>
            </w:pPr>
            <w:r w:rsidRPr="00DA4D2E">
              <w:rPr>
                <w:rFonts w:ascii="Times New Roman" w:hAnsi="Times New Roman"/>
                <w:sz w:val="20"/>
              </w:rPr>
              <w:t>REFERRED TO</w:t>
            </w:r>
            <w:r w:rsidR="005B0D71">
              <w:rPr>
                <w:rFonts w:ascii="Times New Roman" w:hAnsi="Times New Roman"/>
                <w:sz w:val="20"/>
              </w:rPr>
              <w:t xml:space="preserve"> THE</w:t>
            </w:r>
            <w:r w:rsidRPr="00DA4D2E">
              <w:rPr>
                <w:rFonts w:ascii="Times New Roman" w:hAnsi="Times New Roman"/>
                <w:sz w:val="20"/>
              </w:rPr>
              <w:t xml:space="preserve"> EXECUTIVE POLICY COMMITTEE</w:t>
            </w:r>
          </w:p>
        </w:tc>
      </w:tr>
      <w:tr w:rsidR="0006214C" w14:paraId="4B17D496" w14:textId="77777777" w:rsidTr="001C2B71">
        <w:tc>
          <w:tcPr>
            <w:tcW w:w="1711" w:type="dxa"/>
          </w:tcPr>
          <w:p w14:paraId="4EF445A4" w14:textId="0C207E6C" w:rsidR="0006214C" w:rsidRDefault="0006214C" w:rsidP="008C5AFA">
            <w:pPr>
              <w:jc w:val="center"/>
              <w:rPr>
                <w:rFonts w:ascii="Times New Roman" w:hAnsi="Times New Roman"/>
                <w:sz w:val="20"/>
              </w:rPr>
            </w:pPr>
            <w:r>
              <w:rPr>
                <w:rFonts w:ascii="Times New Roman" w:hAnsi="Times New Roman"/>
                <w:sz w:val="20"/>
              </w:rPr>
              <w:t>101/2017</w:t>
            </w:r>
          </w:p>
          <w:p w14:paraId="374640AB" w14:textId="5E68EF85" w:rsidR="0006214C" w:rsidRDefault="0006214C" w:rsidP="008C5AFA">
            <w:pPr>
              <w:jc w:val="center"/>
              <w:rPr>
                <w:rFonts w:ascii="Times New Roman" w:hAnsi="Times New Roman"/>
                <w:sz w:val="20"/>
              </w:rPr>
            </w:pPr>
          </w:p>
        </w:tc>
        <w:tc>
          <w:tcPr>
            <w:tcW w:w="7383" w:type="dxa"/>
          </w:tcPr>
          <w:p w14:paraId="1D2BBA43" w14:textId="2392B9F2" w:rsidR="0006214C" w:rsidRDefault="0006214C" w:rsidP="008C5AFA">
            <w:pPr>
              <w:rPr>
                <w:rFonts w:ascii="Times New Roman" w:hAnsi="Times New Roman"/>
                <w:sz w:val="20"/>
              </w:rPr>
            </w:pPr>
            <w:r>
              <w:rPr>
                <w:rFonts w:ascii="Times New Roman" w:hAnsi="Times New Roman"/>
                <w:sz w:val="20"/>
              </w:rPr>
              <w:t>T</w:t>
            </w:r>
            <w:r w:rsidRPr="003B232E">
              <w:rPr>
                <w:rFonts w:ascii="Times New Roman" w:hAnsi="Times New Roman"/>
                <w:sz w:val="20"/>
              </w:rPr>
              <w:t>o approve a plan of subdivision and amend Winnipeg Zoning By-law No. 200/2006 to rezone land located at 341-345 Springfield Road in the East Kildonan-Transcona Community</w:t>
            </w:r>
            <w:r>
              <w:rPr>
                <w:rFonts w:ascii="Times New Roman" w:hAnsi="Times New Roman"/>
                <w:sz w:val="20"/>
              </w:rPr>
              <w:t xml:space="preserve"> – DASZ 37/2016</w:t>
            </w:r>
          </w:p>
        </w:tc>
        <w:tc>
          <w:tcPr>
            <w:tcW w:w="1819" w:type="dxa"/>
          </w:tcPr>
          <w:p w14:paraId="31956386" w14:textId="77777777"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1D53F1D6" w14:textId="77777777" w:rsidTr="001C2B71">
        <w:tc>
          <w:tcPr>
            <w:tcW w:w="1711" w:type="dxa"/>
          </w:tcPr>
          <w:p w14:paraId="370D0367" w14:textId="454DAE7B" w:rsidR="0006214C" w:rsidRDefault="0006214C" w:rsidP="008C5AFA">
            <w:pPr>
              <w:jc w:val="center"/>
              <w:rPr>
                <w:rFonts w:ascii="Times New Roman" w:hAnsi="Times New Roman"/>
                <w:sz w:val="20"/>
              </w:rPr>
            </w:pPr>
            <w:r>
              <w:rPr>
                <w:rFonts w:ascii="Times New Roman" w:hAnsi="Times New Roman"/>
                <w:sz w:val="20"/>
              </w:rPr>
              <w:t>102/2017</w:t>
            </w:r>
          </w:p>
          <w:p w14:paraId="6C434E37" w14:textId="7AB9A617" w:rsidR="0006214C" w:rsidRDefault="0006214C" w:rsidP="008C5AFA">
            <w:pPr>
              <w:jc w:val="center"/>
              <w:rPr>
                <w:rFonts w:ascii="Times New Roman" w:hAnsi="Times New Roman"/>
                <w:sz w:val="20"/>
              </w:rPr>
            </w:pPr>
          </w:p>
        </w:tc>
        <w:tc>
          <w:tcPr>
            <w:tcW w:w="7383" w:type="dxa"/>
          </w:tcPr>
          <w:p w14:paraId="6D1C7802" w14:textId="036E67AD" w:rsidR="0006214C" w:rsidRDefault="0006214C" w:rsidP="008C5AFA">
            <w:pPr>
              <w:rPr>
                <w:rFonts w:ascii="Times New Roman" w:hAnsi="Times New Roman"/>
                <w:sz w:val="20"/>
              </w:rPr>
            </w:pPr>
            <w:r>
              <w:rPr>
                <w:rFonts w:ascii="Times New Roman" w:hAnsi="Times New Roman"/>
                <w:sz w:val="20"/>
              </w:rPr>
              <w:t>T</w:t>
            </w:r>
            <w:r w:rsidRPr="00D72FE9">
              <w:rPr>
                <w:rFonts w:ascii="Times New Roman" w:hAnsi="Times New Roman"/>
                <w:sz w:val="20"/>
              </w:rPr>
              <w:t>o approve a plan of subdivision and amend Winnipeg Zoning By-law No. 200/2006 to rezone land located at 254/256 Wellington Crescent in the City Centre Community</w:t>
            </w:r>
            <w:r>
              <w:rPr>
                <w:rFonts w:ascii="Times New Roman" w:hAnsi="Times New Roman"/>
                <w:sz w:val="20"/>
              </w:rPr>
              <w:t xml:space="preserve"> – DASZ 47/2016</w:t>
            </w:r>
          </w:p>
        </w:tc>
        <w:tc>
          <w:tcPr>
            <w:tcW w:w="1819" w:type="dxa"/>
          </w:tcPr>
          <w:p w14:paraId="7834D172" w14:textId="77777777"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0847E151" w14:textId="77777777" w:rsidTr="001C2B71">
        <w:tc>
          <w:tcPr>
            <w:tcW w:w="1711" w:type="dxa"/>
          </w:tcPr>
          <w:p w14:paraId="16429786" w14:textId="13BBB1FF" w:rsidR="0006214C" w:rsidRDefault="0006214C" w:rsidP="008C5AFA">
            <w:pPr>
              <w:jc w:val="center"/>
              <w:rPr>
                <w:rFonts w:ascii="Times New Roman" w:hAnsi="Times New Roman"/>
                <w:sz w:val="20"/>
              </w:rPr>
            </w:pPr>
            <w:r>
              <w:rPr>
                <w:rFonts w:ascii="Times New Roman" w:hAnsi="Times New Roman"/>
                <w:sz w:val="20"/>
              </w:rPr>
              <w:t>103/2017</w:t>
            </w:r>
          </w:p>
          <w:p w14:paraId="3871561D" w14:textId="3F25CC52" w:rsidR="0006214C" w:rsidRDefault="0006214C" w:rsidP="008C5AFA">
            <w:pPr>
              <w:jc w:val="center"/>
              <w:rPr>
                <w:rFonts w:ascii="Times New Roman" w:hAnsi="Times New Roman"/>
                <w:sz w:val="20"/>
              </w:rPr>
            </w:pPr>
          </w:p>
        </w:tc>
        <w:tc>
          <w:tcPr>
            <w:tcW w:w="7383" w:type="dxa"/>
          </w:tcPr>
          <w:p w14:paraId="7E46F20E" w14:textId="77777777" w:rsidR="0006214C" w:rsidRDefault="0006214C" w:rsidP="008C5AFA">
            <w:pPr>
              <w:rPr>
                <w:rFonts w:ascii="Times New Roman" w:hAnsi="Times New Roman"/>
                <w:sz w:val="20"/>
              </w:rPr>
            </w:pPr>
            <w:r>
              <w:rPr>
                <w:rFonts w:ascii="Times New Roman" w:hAnsi="Times New Roman"/>
                <w:sz w:val="20"/>
              </w:rPr>
              <w:t>T</w:t>
            </w:r>
            <w:r w:rsidRPr="00672354">
              <w:rPr>
                <w:rFonts w:ascii="Times New Roman" w:hAnsi="Times New Roman"/>
                <w:sz w:val="20"/>
              </w:rPr>
              <w:t>o approve a plan of subdivision and amend Winnipeg Zoning By-law No. 200/2006 to rezone land located at 590 St. Anne’s Road Avenue in the Riel Community</w:t>
            </w:r>
            <w:r>
              <w:rPr>
                <w:rFonts w:ascii="Times New Roman" w:hAnsi="Times New Roman"/>
                <w:sz w:val="20"/>
              </w:rPr>
              <w:t xml:space="preserve"> – </w:t>
            </w:r>
          </w:p>
          <w:p w14:paraId="6F01794A" w14:textId="02C10624" w:rsidR="0006214C" w:rsidRDefault="0006214C" w:rsidP="008C5AFA">
            <w:pPr>
              <w:rPr>
                <w:rFonts w:ascii="Times New Roman" w:hAnsi="Times New Roman"/>
                <w:sz w:val="20"/>
              </w:rPr>
            </w:pPr>
            <w:r>
              <w:rPr>
                <w:rFonts w:ascii="Times New Roman" w:hAnsi="Times New Roman"/>
                <w:sz w:val="20"/>
              </w:rPr>
              <w:t>DASZ 35/2014</w:t>
            </w:r>
          </w:p>
        </w:tc>
        <w:tc>
          <w:tcPr>
            <w:tcW w:w="1819" w:type="dxa"/>
          </w:tcPr>
          <w:p w14:paraId="2696F529" w14:textId="77777777" w:rsidR="0006214C" w:rsidRDefault="0006214C" w:rsidP="008C5AFA">
            <w:pPr>
              <w:jc w:val="center"/>
              <w:rPr>
                <w:rFonts w:ascii="Times New Roman" w:hAnsi="Times New Roman"/>
                <w:sz w:val="20"/>
              </w:rPr>
            </w:pPr>
            <w:r>
              <w:rPr>
                <w:rFonts w:ascii="Times New Roman" w:hAnsi="Times New Roman"/>
                <w:sz w:val="20"/>
              </w:rPr>
              <w:t>PASSED</w:t>
            </w:r>
          </w:p>
        </w:tc>
      </w:tr>
      <w:tr w:rsidR="0006214C" w14:paraId="4D6B2B5F" w14:textId="77777777" w:rsidTr="001C2B71">
        <w:tc>
          <w:tcPr>
            <w:tcW w:w="1711" w:type="dxa"/>
          </w:tcPr>
          <w:p w14:paraId="66D47805" w14:textId="000D5015" w:rsidR="0006214C" w:rsidRDefault="0006214C" w:rsidP="008C5AFA">
            <w:pPr>
              <w:jc w:val="center"/>
              <w:rPr>
                <w:rFonts w:ascii="Times New Roman" w:hAnsi="Times New Roman"/>
                <w:sz w:val="20"/>
              </w:rPr>
            </w:pPr>
            <w:r>
              <w:rPr>
                <w:rFonts w:ascii="Times New Roman" w:hAnsi="Times New Roman"/>
                <w:sz w:val="20"/>
              </w:rPr>
              <w:t>104/2017</w:t>
            </w:r>
          </w:p>
          <w:p w14:paraId="489B957A" w14:textId="281C4B52" w:rsidR="0006214C" w:rsidRDefault="0006214C" w:rsidP="008C5AFA">
            <w:pPr>
              <w:jc w:val="center"/>
              <w:rPr>
                <w:rFonts w:ascii="Times New Roman" w:hAnsi="Times New Roman"/>
                <w:sz w:val="20"/>
              </w:rPr>
            </w:pPr>
          </w:p>
        </w:tc>
        <w:tc>
          <w:tcPr>
            <w:tcW w:w="7383" w:type="dxa"/>
          </w:tcPr>
          <w:p w14:paraId="13C233E1" w14:textId="41D7FA4A" w:rsidR="0006214C" w:rsidRPr="007C771B" w:rsidRDefault="0006214C" w:rsidP="008C5AFA">
            <w:pPr>
              <w:rPr>
                <w:rFonts w:ascii="Times New Roman" w:hAnsi="Times New Roman"/>
                <w:sz w:val="20"/>
                <w:szCs w:val="24"/>
              </w:rPr>
            </w:pPr>
            <w:r>
              <w:rPr>
                <w:rFonts w:ascii="Times New Roman" w:hAnsi="Times New Roman"/>
                <w:sz w:val="20"/>
                <w:szCs w:val="24"/>
              </w:rPr>
              <w:t>T</w:t>
            </w:r>
            <w:r w:rsidRPr="001B0919">
              <w:rPr>
                <w:rFonts w:ascii="Times New Roman" w:hAnsi="Times New Roman"/>
                <w:sz w:val="20"/>
                <w:szCs w:val="24"/>
              </w:rPr>
              <w:t xml:space="preserve">o approve a plan of subdivision and amend Winnipeg Zoning By-law No. 200/2006 to rezone land located at 567 – 573 Talbot Avenue in the East </w:t>
            </w:r>
            <w:proofErr w:type="spellStart"/>
            <w:r w:rsidRPr="001B0919">
              <w:rPr>
                <w:rFonts w:ascii="Times New Roman" w:hAnsi="Times New Roman"/>
                <w:sz w:val="20"/>
                <w:szCs w:val="24"/>
              </w:rPr>
              <w:t>Kildonan-Trancona</w:t>
            </w:r>
            <w:proofErr w:type="spellEnd"/>
            <w:r w:rsidRPr="001B0919">
              <w:rPr>
                <w:rFonts w:ascii="Times New Roman" w:hAnsi="Times New Roman"/>
                <w:sz w:val="20"/>
                <w:szCs w:val="24"/>
              </w:rPr>
              <w:t xml:space="preserve"> Community</w:t>
            </w:r>
            <w:r>
              <w:rPr>
                <w:rFonts w:ascii="Times New Roman" w:hAnsi="Times New Roman"/>
                <w:sz w:val="20"/>
                <w:szCs w:val="24"/>
              </w:rPr>
              <w:t xml:space="preserve"> – DASZ 5/2016</w:t>
            </w:r>
          </w:p>
        </w:tc>
        <w:tc>
          <w:tcPr>
            <w:tcW w:w="1819" w:type="dxa"/>
          </w:tcPr>
          <w:p w14:paraId="1C4CE7F4" w14:textId="77777777" w:rsidR="0006214C" w:rsidRDefault="0006214C" w:rsidP="008C5AFA">
            <w:pPr>
              <w:jc w:val="center"/>
              <w:rPr>
                <w:rFonts w:ascii="Times New Roman" w:hAnsi="Times New Roman"/>
                <w:sz w:val="20"/>
              </w:rPr>
            </w:pPr>
            <w:r w:rsidRPr="008C171A">
              <w:rPr>
                <w:rFonts w:ascii="Times New Roman" w:hAnsi="Times New Roman"/>
                <w:sz w:val="20"/>
              </w:rPr>
              <w:t>PASSED</w:t>
            </w:r>
          </w:p>
        </w:tc>
      </w:tr>
      <w:tr w:rsidR="0006214C" w14:paraId="6C20C7E3" w14:textId="77777777" w:rsidTr="001C2B71">
        <w:tc>
          <w:tcPr>
            <w:tcW w:w="1711" w:type="dxa"/>
          </w:tcPr>
          <w:p w14:paraId="3FE5C4AE" w14:textId="6CB71F66" w:rsidR="0006214C" w:rsidRDefault="0006214C" w:rsidP="008C5AFA">
            <w:pPr>
              <w:jc w:val="center"/>
              <w:rPr>
                <w:rFonts w:ascii="Times New Roman" w:hAnsi="Times New Roman"/>
                <w:sz w:val="20"/>
              </w:rPr>
            </w:pPr>
            <w:r>
              <w:rPr>
                <w:rFonts w:ascii="Times New Roman" w:hAnsi="Times New Roman"/>
                <w:sz w:val="20"/>
              </w:rPr>
              <w:t>105/2017</w:t>
            </w:r>
          </w:p>
          <w:p w14:paraId="236BAA0A" w14:textId="608240FC" w:rsidR="0006214C" w:rsidRDefault="0006214C" w:rsidP="008C5AFA">
            <w:pPr>
              <w:jc w:val="center"/>
              <w:rPr>
                <w:rFonts w:ascii="Times New Roman" w:hAnsi="Times New Roman"/>
                <w:sz w:val="20"/>
              </w:rPr>
            </w:pPr>
          </w:p>
        </w:tc>
        <w:tc>
          <w:tcPr>
            <w:tcW w:w="7383" w:type="dxa"/>
          </w:tcPr>
          <w:p w14:paraId="746702E4" w14:textId="0A375A1A" w:rsidR="0006214C" w:rsidRPr="003D5953" w:rsidRDefault="0006214C" w:rsidP="008C5AFA">
            <w:pPr>
              <w:rPr>
                <w:rFonts w:ascii="Times New Roman" w:hAnsi="Times New Roman"/>
                <w:sz w:val="20"/>
                <w:szCs w:val="24"/>
              </w:rPr>
            </w:pPr>
            <w:r>
              <w:rPr>
                <w:rFonts w:ascii="Times New Roman" w:hAnsi="Times New Roman"/>
                <w:sz w:val="20"/>
                <w:szCs w:val="24"/>
              </w:rPr>
              <w:t>T</w:t>
            </w:r>
            <w:r w:rsidRPr="00A31689">
              <w:rPr>
                <w:rFonts w:ascii="Times New Roman" w:hAnsi="Times New Roman"/>
                <w:sz w:val="20"/>
                <w:szCs w:val="24"/>
              </w:rPr>
              <w:t xml:space="preserve">o approve a plan of subdivision and amend Winnipeg Zoning By-law No. 200/2006 to rezone land located at the Sage Creek Phase 8: southwest corner of Des </w:t>
            </w:r>
            <w:proofErr w:type="spellStart"/>
            <w:r w:rsidRPr="00A31689">
              <w:rPr>
                <w:rFonts w:ascii="Times New Roman" w:hAnsi="Times New Roman"/>
                <w:sz w:val="20"/>
                <w:szCs w:val="24"/>
              </w:rPr>
              <w:t>Hivernants</w:t>
            </w:r>
            <w:proofErr w:type="spellEnd"/>
            <w:r w:rsidRPr="00A31689">
              <w:rPr>
                <w:rFonts w:ascii="Times New Roman" w:hAnsi="Times New Roman"/>
                <w:sz w:val="20"/>
                <w:szCs w:val="24"/>
              </w:rPr>
              <w:t xml:space="preserve"> Boulevard and Edward Turner Drive in the Riel Community</w:t>
            </w:r>
            <w:r>
              <w:rPr>
                <w:rFonts w:ascii="Times New Roman" w:hAnsi="Times New Roman"/>
                <w:sz w:val="20"/>
                <w:szCs w:val="24"/>
              </w:rPr>
              <w:t xml:space="preserve"> – DASZ 19/2016</w:t>
            </w:r>
          </w:p>
        </w:tc>
        <w:tc>
          <w:tcPr>
            <w:tcW w:w="1819" w:type="dxa"/>
          </w:tcPr>
          <w:p w14:paraId="2EE6ED0D" w14:textId="77777777" w:rsidR="0006214C" w:rsidRPr="003D5953" w:rsidRDefault="0006214C" w:rsidP="008C5AFA">
            <w:pPr>
              <w:jc w:val="center"/>
              <w:rPr>
                <w:rFonts w:ascii="Times New Roman" w:hAnsi="Times New Roman"/>
                <w:sz w:val="20"/>
                <w:highlight w:val="yellow"/>
              </w:rPr>
            </w:pPr>
            <w:r w:rsidRPr="00270BD8">
              <w:rPr>
                <w:rFonts w:ascii="Times New Roman" w:hAnsi="Times New Roman"/>
                <w:sz w:val="20"/>
              </w:rPr>
              <w:t>PASSED</w:t>
            </w:r>
          </w:p>
        </w:tc>
      </w:tr>
      <w:tr w:rsidR="0006214C" w14:paraId="637E2718" w14:textId="77777777" w:rsidTr="001C2B71">
        <w:tc>
          <w:tcPr>
            <w:tcW w:w="1711" w:type="dxa"/>
          </w:tcPr>
          <w:p w14:paraId="1BD5FB63" w14:textId="7B19BA16" w:rsidR="0006214C" w:rsidRDefault="0006214C" w:rsidP="008C5AFA">
            <w:pPr>
              <w:jc w:val="center"/>
              <w:rPr>
                <w:rFonts w:ascii="Times New Roman" w:hAnsi="Times New Roman"/>
                <w:sz w:val="20"/>
              </w:rPr>
            </w:pPr>
            <w:r>
              <w:rPr>
                <w:rFonts w:ascii="Times New Roman" w:hAnsi="Times New Roman"/>
                <w:sz w:val="20"/>
              </w:rPr>
              <w:t>109/2017</w:t>
            </w:r>
          </w:p>
          <w:p w14:paraId="025D0824" w14:textId="0003E63B" w:rsidR="0006214C" w:rsidRDefault="0006214C" w:rsidP="008C5AFA">
            <w:pPr>
              <w:jc w:val="center"/>
              <w:rPr>
                <w:rFonts w:ascii="Times New Roman" w:hAnsi="Times New Roman"/>
                <w:sz w:val="20"/>
              </w:rPr>
            </w:pPr>
          </w:p>
        </w:tc>
        <w:tc>
          <w:tcPr>
            <w:tcW w:w="7383" w:type="dxa"/>
          </w:tcPr>
          <w:p w14:paraId="460DF04B" w14:textId="570EC699" w:rsidR="0006214C" w:rsidRDefault="0006214C" w:rsidP="008C5AFA">
            <w:pPr>
              <w:rPr>
                <w:rFonts w:ascii="Times New Roman" w:hAnsi="Times New Roman"/>
                <w:sz w:val="20"/>
                <w:szCs w:val="24"/>
              </w:rPr>
            </w:pPr>
            <w:r>
              <w:rPr>
                <w:rFonts w:ascii="Times New Roman" w:hAnsi="Times New Roman"/>
                <w:sz w:val="20"/>
                <w:szCs w:val="24"/>
              </w:rPr>
              <w:t>T</w:t>
            </w:r>
            <w:r w:rsidRPr="00FB7E35">
              <w:rPr>
                <w:rFonts w:ascii="Times New Roman" w:hAnsi="Times New Roman"/>
                <w:sz w:val="20"/>
                <w:szCs w:val="24"/>
              </w:rPr>
              <w:t>o open part of Silver Avenue, between Madison and St. James Streets</w:t>
            </w:r>
            <w:r>
              <w:rPr>
                <w:rFonts w:ascii="Times New Roman" w:hAnsi="Times New Roman"/>
                <w:sz w:val="20"/>
                <w:szCs w:val="24"/>
              </w:rPr>
              <w:t xml:space="preserve"> – DAO 6/2015</w:t>
            </w:r>
          </w:p>
        </w:tc>
        <w:tc>
          <w:tcPr>
            <w:tcW w:w="1819" w:type="dxa"/>
          </w:tcPr>
          <w:p w14:paraId="1FC85553" w14:textId="6CE5C12F" w:rsidR="0006214C" w:rsidRPr="00270BD8" w:rsidRDefault="0006214C" w:rsidP="008C5AFA">
            <w:pPr>
              <w:jc w:val="center"/>
              <w:rPr>
                <w:rFonts w:ascii="Times New Roman" w:hAnsi="Times New Roman"/>
                <w:sz w:val="20"/>
              </w:rPr>
            </w:pPr>
            <w:r>
              <w:rPr>
                <w:rFonts w:ascii="Times New Roman" w:hAnsi="Times New Roman"/>
                <w:sz w:val="20"/>
              </w:rPr>
              <w:t>PASSED</w:t>
            </w:r>
          </w:p>
        </w:tc>
      </w:tr>
      <w:tr w:rsidR="008A3CB2" w14:paraId="66622D14" w14:textId="77777777" w:rsidTr="001C2B71">
        <w:tc>
          <w:tcPr>
            <w:tcW w:w="1711" w:type="dxa"/>
          </w:tcPr>
          <w:p w14:paraId="764B3300" w14:textId="67755C7D" w:rsidR="008A3CB2" w:rsidRDefault="008A3CB2" w:rsidP="008C5AFA">
            <w:pPr>
              <w:jc w:val="center"/>
              <w:rPr>
                <w:rFonts w:ascii="Times New Roman" w:hAnsi="Times New Roman"/>
                <w:sz w:val="20"/>
              </w:rPr>
            </w:pPr>
            <w:r>
              <w:rPr>
                <w:rFonts w:ascii="Times New Roman" w:hAnsi="Times New Roman"/>
                <w:sz w:val="20"/>
              </w:rPr>
              <w:t>112/2017</w:t>
            </w:r>
          </w:p>
          <w:p w14:paraId="509C1EE1" w14:textId="30A42161" w:rsidR="008A3CB2" w:rsidRDefault="008A3CB2" w:rsidP="008C5AFA">
            <w:pPr>
              <w:jc w:val="center"/>
              <w:rPr>
                <w:rFonts w:ascii="Times New Roman" w:hAnsi="Times New Roman"/>
                <w:sz w:val="20"/>
              </w:rPr>
            </w:pPr>
          </w:p>
        </w:tc>
        <w:tc>
          <w:tcPr>
            <w:tcW w:w="7383" w:type="dxa"/>
          </w:tcPr>
          <w:p w14:paraId="10597C60" w14:textId="7B291B77" w:rsidR="008A3CB2" w:rsidRDefault="003B261E" w:rsidP="008A3CB2">
            <w:pPr>
              <w:rPr>
                <w:rFonts w:ascii="Times New Roman" w:hAnsi="Times New Roman"/>
                <w:sz w:val="20"/>
                <w:szCs w:val="24"/>
              </w:rPr>
            </w:pPr>
            <w:r>
              <w:rPr>
                <w:rFonts w:ascii="Times New Roman" w:hAnsi="Times New Roman"/>
                <w:sz w:val="20"/>
                <w:szCs w:val="24"/>
              </w:rPr>
              <w:t>T</w:t>
            </w:r>
            <w:r w:rsidRPr="003B261E">
              <w:rPr>
                <w:rFonts w:ascii="Times New Roman" w:hAnsi="Times New Roman"/>
                <w:sz w:val="20"/>
                <w:szCs w:val="24"/>
              </w:rPr>
              <w:t>o amend the Impact Fee By-law</w:t>
            </w:r>
          </w:p>
        </w:tc>
        <w:tc>
          <w:tcPr>
            <w:tcW w:w="1819" w:type="dxa"/>
          </w:tcPr>
          <w:p w14:paraId="54053229" w14:textId="2F9E2249" w:rsidR="008A3CB2" w:rsidRDefault="008A3CB2" w:rsidP="008C5AFA">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38789B4E" w:rsidR="00126EA0" w:rsidRDefault="00126EA0">
      <w:pPr>
        <w:rPr>
          <w:rFonts w:ascii="Times New Roman" w:hAnsi="Times New Roman"/>
        </w:rPr>
      </w:pPr>
      <w:r>
        <w:rPr>
          <w:rFonts w:ascii="Times New Roman" w:hAnsi="Times New Roman"/>
        </w:rPr>
        <w:br w:type="page"/>
      </w:r>
    </w:p>
    <w:p w14:paraId="182ADB67" w14:textId="5C19177A"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3E535D37" w14:textId="7056286F" w:rsidR="005229CE" w:rsidRDefault="00B6476D" w:rsidP="005229CE">
            <w:pPr>
              <w:jc w:val="center"/>
              <w:rPr>
                <w:rFonts w:ascii="Times New Roman" w:hAnsi="Times New Roman"/>
                <w:sz w:val="20"/>
              </w:rPr>
            </w:pPr>
            <w:r>
              <w:rPr>
                <w:rFonts w:ascii="Times New Roman" w:hAnsi="Times New Roman"/>
                <w:sz w:val="20"/>
              </w:rPr>
              <w:t>Item 6 of the Report of the Executive Policy Committee dated October 11, 2017</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13D8559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526F3D7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1096990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55593E1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47B741A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06CA7A3F" w14:textId="77777777" w:rsidR="0012761F" w:rsidRDefault="0012761F" w:rsidP="00B6476D">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B6476D">
              <w:rPr>
                <w:rFonts w:ascii="Times New Roman" w:hAnsi="Times New Roman"/>
                <w:sz w:val="20"/>
              </w:rPr>
              <w:t>CARRIED</w:t>
            </w:r>
          </w:p>
        </w:tc>
      </w:tr>
      <w:tr w:rsidR="000C43F7" w:rsidRPr="00EC0462" w14:paraId="3A641E6B" w14:textId="77777777" w:rsidTr="00DB07EB">
        <w:trPr>
          <w:trHeight w:val="234"/>
        </w:trPr>
        <w:tc>
          <w:tcPr>
            <w:tcW w:w="3153" w:type="dxa"/>
          </w:tcPr>
          <w:p w14:paraId="60D76D0E" w14:textId="77777777" w:rsidR="00365894" w:rsidRDefault="00365894" w:rsidP="000C43F7">
            <w:pPr>
              <w:jc w:val="center"/>
              <w:rPr>
                <w:rFonts w:ascii="Times New Roman" w:hAnsi="Times New Roman"/>
                <w:sz w:val="20"/>
              </w:rPr>
            </w:pPr>
          </w:p>
          <w:p w14:paraId="5F8FA6D8" w14:textId="09E1F68F" w:rsidR="000C43F7" w:rsidRDefault="000C43F7" w:rsidP="000C43F7">
            <w:pPr>
              <w:jc w:val="center"/>
              <w:rPr>
                <w:rFonts w:ascii="Times New Roman" w:hAnsi="Times New Roman"/>
                <w:sz w:val="20"/>
              </w:rPr>
            </w:pPr>
            <w:r>
              <w:rPr>
                <w:rFonts w:ascii="Times New Roman" w:hAnsi="Times New Roman"/>
                <w:sz w:val="20"/>
              </w:rPr>
              <w:t xml:space="preserve">Item </w:t>
            </w:r>
            <w:r w:rsidR="00AC68BF">
              <w:rPr>
                <w:rFonts w:ascii="Times New Roman" w:hAnsi="Times New Roman"/>
                <w:sz w:val="20"/>
              </w:rPr>
              <w:t>6</w:t>
            </w:r>
            <w:r>
              <w:rPr>
                <w:rFonts w:ascii="Times New Roman" w:hAnsi="Times New Roman"/>
                <w:sz w:val="20"/>
              </w:rPr>
              <w:t xml:space="preserve"> of the Report of the </w:t>
            </w:r>
            <w:r w:rsidR="00AC68BF">
              <w:rPr>
                <w:rFonts w:ascii="Times New Roman" w:hAnsi="Times New Roman"/>
                <w:sz w:val="20"/>
              </w:rPr>
              <w:t>Executive Policy Committee</w:t>
            </w:r>
            <w:r>
              <w:rPr>
                <w:rFonts w:ascii="Times New Roman" w:hAnsi="Times New Roman"/>
                <w:sz w:val="20"/>
              </w:rPr>
              <w:t xml:space="preserve"> dated </w:t>
            </w:r>
            <w:r w:rsidR="00AC68BF">
              <w:rPr>
                <w:rFonts w:ascii="Times New Roman" w:hAnsi="Times New Roman"/>
                <w:sz w:val="20"/>
              </w:rPr>
              <w:t>October 18, 2018</w:t>
            </w:r>
          </w:p>
          <w:p w14:paraId="7EFD9758" w14:textId="61A3FC42" w:rsidR="00AC68BF" w:rsidRDefault="00AC68BF" w:rsidP="000C43F7">
            <w:pPr>
              <w:jc w:val="center"/>
              <w:rPr>
                <w:rFonts w:ascii="Times New Roman" w:hAnsi="Times New Roman"/>
                <w:sz w:val="20"/>
              </w:rPr>
            </w:pPr>
          </w:p>
          <w:p w14:paraId="3CBC73A9" w14:textId="24ADFE93" w:rsidR="00AC68BF" w:rsidRPr="00EC0462" w:rsidRDefault="00AC68BF" w:rsidP="000C43F7">
            <w:pPr>
              <w:jc w:val="center"/>
              <w:rPr>
                <w:rFonts w:ascii="Times New Roman" w:hAnsi="Times New Roman"/>
                <w:sz w:val="20"/>
              </w:rPr>
            </w:pPr>
            <w:r>
              <w:rPr>
                <w:rFonts w:ascii="Times New Roman" w:hAnsi="Times New Roman"/>
                <w:sz w:val="20"/>
              </w:rPr>
              <w:t>Recommendation 1</w:t>
            </w:r>
          </w:p>
          <w:p w14:paraId="2EB804EF" w14:textId="77777777" w:rsidR="000C43F7" w:rsidRDefault="000C43F7" w:rsidP="00DB07EB">
            <w:pPr>
              <w:jc w:val="center"/>
              <w:rPr>
                <w:rFonts w:ascii="Times New Roman" w:hAnsi="Times New Roman"/>
              </w:rPr>
            </w:pPr>
          </w:p>
        </w:tc>
        <w:tc>
          <w:tcPr>
            <w:tcW w:w="2976" w:type="dxa"/>
          </w:tcPr>
          <w:p w14:paraId="74F77FF4" w14:textId="77777777" w:rsidR="000C43F7" w:rsidRDefault="000C43F7" w:rsidP="008C5AFA">
            <w:pPr>
              <w:jc w:val="center"/>
            </w:pPr>
          </w:p>
          <w:p w14:paraId="55F49BB7" w14:textId="77777777" w:rsidR="000C43F7" w:rsidRDefault="000C43F7" w:rsidP="008C5AF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Allard</w:t>
            </w:r>
          </w:p>
          <w:p w14:paraId="2FC9C378"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Gillingham</w:t>
            </w:r>
          </w:p>
          <w:p w14:paraId="7FDFD509"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Gilroy</w:t>
            </w:r>
          </w:p>
          <w:p w14:paraId="239019DD"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Mayes</w:t>
            </w:r>
          </w:p>
          <w:p w14:paraId="6A3CEEED"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Morantz</w:t>
            </w:r>
          </w:p>
          <w:p w14:paraId="3EA6EA6A"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Orlikow</w:t>
            </w:r>
          </w:p>
          <w:p w14:paraId="247BC910" w14:textId="77777777" w:rsidR="000C43F7" w:rsidRDefault="000C43F7" w:rsidP="008C5AFA">
            <w:pPr>
              <w:tabs>
                <w:tab w:val="left" w:pos="200"/>
              </w:tabs>
              <w:rPr>
                <w:rFonts w:ascii="Times New Roman" w:hAnsi="Times New Roman"/>
                <w:sz w:val="18"/>
                <w:szCs w:val="18"/>
              </w:rPr>
            </w:pPr>
            <w:r>
              <w:rPr>
                <w:rFonts w:ascii="Times New Roman" w:hAnsi="Times New Roman"/>
                <w:sz w:val="18"/>
                <w:szCs w:val="18"/>
              </w:rPr>
              <w:t>Councillor Pagtakhan</w:t>
            </w:r>
          </w:p>
          <w:p w14:paraId="20494856" w14:textId="77777777" w:rsidR="000C43F7" w:rsidRPr="007E316C" w:rsidRDefault="000C43F7" w:rsidP="008C5AFA">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79ACFEA6"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Browaty</w:t>
            </w:r>
          </w:p>
          <w:p w14:paraId="7CB21053"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Dobson</w:t>
            </w:r>
          </w:p>
          <w:p w14:paraId="56294141"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Eadie</w:t>
            </w:r>
          </w:p>
          <w:p w14:paraId="249CDEA0"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Lukes</w:t>
            </w:r>
          </w:p>
          <w:p w14:paraId="504C449D"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Schreyer</w:t>
            </w:r>
          </w:p>
          <w:p w14:paraId="35FBB3CE" w14:textId="77777777" w:rsidR="000C43F7" w:rsidRDefault="000C43F7" w:rsidP="00AC68BF">
            <w:pPr>
              <w:tabs>
                <w:tab w:val="left" w:pos="200"/>
              </w:tabs>
              <w:rPr>
                <w:rFonts w:ascii="Times New Roman" w:hAnsi="Times New Roman"/>
              </w:rPr>
            </w:pPr>
          </w:p>
        </w:tc>
        <w:tc>
          <w:tcPr>
            <w:tcW w:w="1790" w:type="dxa"/>
          </w:tcPr>
          <w:p w14:paraId="420C219F" w14:textId="77777777" w:rsidR="000C43F7" w:rsidRDefault="000C43F7" w:rsidP="00DB07EB">
            <w:pPr>
              <w:jc w:val="center"/>
              <w:rPr>
                <w:rFonts w:ascii="Times New Roman" w:hAnsi="Times New Roman"/>
                <w:sz w:val="20"/>
              </w:rPr>
            </w:pPr>
          </w:p>
          <w:p w14:paraId="142DC17A" w14:textId="6672B0E5"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066C70DB" w14:textId="77777777" w:rsidTr="00DB07EB">
        <w:trPr>
          <w:trHeight w:val="234"/>
        </w:trPr>
        <w:tc>
          <w:tcPr>
            <w:tcW w:w="3153" w:type="dxa"/>
          </w:tcPr>
          <w:p w14:paraId="3785D120" w14:textId="77777777" w:rsidR="00AC68BF" w:rsidRDefault="00AC68BF" w:rsidP="00AC68BF">
            <w:pPr>
              <w:jc w:val="center"/>
              <w:rPr>
                <w:rFonts w:ascii="Times New Roman" w:hAnsi="Times New Roman"/>
                <w:sz w:val="20"/>
              </w:rPr>
            </w:pPr>
          </w:p>
          <w:p w14:paraId="1A44E1CF" w14:textId="77777777" w:rsidR="00AC68BF" w:rsidRDefault="00AC68BF" w:rsidP="00AC68BF">
            <w:pPr>
              <w:jc w:val="center"/>
              <w:rPr>
                <w:rFonts w:ascii="Times New Roman" w:hAnsi="Times New Roman"/>
                <w:sz w:val="20"/>
              </w:rPr>
            </w:pPr>
            <w:r>
              <w:rPr>
                <w:rFonts w:ascii="Times New Roman" w:hAnsi="Times New Roman"/>
                <w:sz w:val="20"/>
              </w:rPr>
              <w:t>Item 6 of the Report of the Executive Policy Committee dated October 18, 2018</w:t>
            </w:r>
          </w:p>
          <w:p w14:paraId="5F976FE7" w14:textId="77777777" w:rsidR="00AC68BF" w:rsidRDefault="00AC68BF" w:rsidP="00AC68BF">
            <w:pPr>
              <w:jc w:val="center"/>
              <w:rPr>
                <w:rFonts w:ascii="Times New Roman" w:hAnsi="Times New Roman"/>
                <w:sz w:val="20"/>
              </w:rPr>
            </w:pPr>
          </w:p>
          <w:p w14:paraId="4FACE97A" w14:textId="65BEF6DB" w:rsidR="00AC68BF" w:rsidRPr="00EC0462" w:rsidRDefault="00AC68BF" w:rsidP="00AC68BF">
            <w:pPr>
              <w:jc w:val="center"/>
              <w:rPr>
                <w:rFonts w:ascii="Times New Roman" w:hAnsi="Times New Roman"/>
                <w:sz w:val="20"/>
              </w:rPr>
            </w:pPr>
            <w:r>
              <w:rPr>
                <w:rFonts w:ascii="Times New Roman" w:hAnsi="Times New Roman"/>
                <w:sz w:val="20"/>
              </w:rPr>
              <w:t>Recommendation 2</w:t>
            </w:r>
          </w:p>
          <w:p w14:paraId="0ED5B8A9" w14:textId="19D4F843" w:rsidR="00AC68BF" w:rsidRPr="00EC0462" w:rsidRDefault="00AC68BF" w:rsidP="0012761F">
            <w:pPr>
              <w:jc w:val="center"/>
              <w:rPr>
                <w:rFonts w:ascii="Times New Roman" w:hAnsi="Times New Roman"/>
                <w:sz w:val="20"/>
              </w:rPr>
            </w:pPr>
          </w:p>
        </w:tc>
        <w:tc>
          <w:tcPr>
            <w:tcW w:w="2976" w:type="dxa"/>
          </w:tcPr>
          <w:p w14:paraId="6B054AA8" w14:textId="77777777" w:rsidR="00AC68BF" w:rsidRDefault="00AC68BF" w:rsidP="006105D7"/>
          <w:p w14:paraId="64DF5206" w14:textId="77777777" w:rsidR="00AC68BF" w:rsidRDefault="00AC68BF"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Allard</w:t>
            </w:r>
          </w:p>
          <w:p w14:paraId="4A4BD01D"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Gilroy</w:t>
            </w:r>
          </w:p>
          <w:p w14:paraId="355A395F"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Schreyer</w:t>
            </w:r>
          </w:p>
          <w:p w14:paraId="23D0BB1F" w14:textId="77777777" w:rsidR="00AC68BF" w:rsidRPr="007E316C" w:rsidRDefault="00AC68BF" w:rsidP="007E316C">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AC68BF" w:rsidRDefault="00AC68BF" w:rsidP="007E316C"/>
        </w:tc>
        <w:tc>
          <w:tcPr>
            <w:tcW w:w="2922" w:type="dxa"/>
          </w:tcPr>
          <w:p w14:paraId="271F0ACC" w14:textId="77777777" w:rsidR="00AC68BF" w:rsidRDefault="00AC68BF" w:rsidP="00DB07EB">
            <w:pPr>
              <w:jc w:val="center"/>
              <w:rPr>
                <w:rFonts w:ascii="Times New Roman" w:hAnsi="Times New Roman"/>
              </w:rPr>
            </w:pPr>
          </w:p>
          <w:p w14:paraId="46CBE49D"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Browaty</w:t>
            </w:r>
          </w:p>
          <w:p w14:paraId="170E2B83"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Dobson</w:t>
            </w:r>
          </w:p>
          <w:p w14:paraId="1AA8BD14" w14:textId="77777777" w:rsidR="00AC68BF" w:rsidRDefault="00AC68BF" w:rsidP="007E316C">
            <w:pPr>
              <w:tabs>
                <w:tab w:val="left" w:pos="200"/>
              </w:tabs>
              <w:rPr>
                <w:rFonts w:ascii="Times New Roman" w:hAnsi="Times New Roman"/>
                <w:sz w:val="18"/>
                <w:szCs w:val="18"/>
              </w:rPr>
            </w:pPr>
            <w:r>
              <w:rPr>
                <w:rFonts w:ascii="Times New Roman" w:hAnsi="Times New Roman"/>
                <w:sz w:val="18"/>
                <w:szCs w:val="18"/>
              </w:rPr>
              <w:t>Councillor Lukes</w:t>
            </w:r>
          </w:p>
          <w:p w14:paraId="56596239" w14:textId="77777777" w:rsidR="00AC68BF" w:rsidRDefault="00AC68BF" w:rsidP="00AC68BF">
            <w:pPr>
              <w:tabs>
                <w:tab w:val="left" w:pos="200"/>
              </w:tabs>
              <w:rPr>
                <w:rFonts w:ascii="Times New Roman" w:hAnsi="Times New Roman"/>
              </w:rPr>
            </w:pPr>
          </w:p>
        </w:tc>
        <w:tc>
          <w:tcPr>
            <w:tcW w:w="1790" w:type="dxa"/>
          </w:tcPr>
          <w:p w14:paraId="3903EFF0" w14:textId="77777777" w:rsidR="00AC68BF" w:rsidRPr="00EC0462" w:rsidRDefault="00AC68BF" w:rsidP="00DB07EB">
            <w:pPr>
              <w:jc w:val="center"/>
              <w:rPr>
                <w:rFonts w:ascii="Times New Roman" w:hAnsi="Times New Roman"/>
                <w:sz w:val="20"/>
              </w:rPr>
            </w:pPr>
          </w:p>
          <w:p w14:paraId="3E19FF85" w14:textId="46F719F9"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686526EC" w14:textId="77777777" w:rsidTr="00DB07EB">
        <w:trPr>
          <w:trHeight w:val="234"/>
        </w:trPr>
        <w:tc>
          <w:tcPr>
            <w:tcW w:w="3153" w:type="dxa"/>
          </w:tcPr>
          <w:p w14:paraId="53354E7B" w14:textId="77777777" w:rsidR="00AC68BF" w:rsidRDefault="00AC68BF" w:rsidP="00AC68BF">
            <w:pPr>
              <w:jc w:val="center"/>
              <w:rPr>
                <w:rFonts w:ascii="Times New Roman" w:hAnsi="Times New Roman"/>
                <w:sz w:val="20"/>
              </w:rPr>
            </w:pPr>
          </w:p>
          <w:p w14:paraId="3F1093BC" w14:textId="77777777" w:rsidR="00AC68BF" w:rsidRDefault="00AC68BF" w:rsidP="00AC68BF">
            <w:pPr>
              <w:jc w:val="center"/>
              <w:rPr>
                <w:rFonts w:ascii="Times New Roman" w:hAnsi="Times New Roman"/>
                <w:sz w:val="20"/>
              </w:rPr>
            </w:pPr>
            <w:r>
              <w:rPr>
                <w:rFonts w:ascii="Times New Roman" w:hAnsi="Times New Roman"/>
                <w:sz w:val="20"/>
              </w:rPr>
              <w:t>Item 6 of the Report of the Executive Policy Committee dated October 18, 2018</w:t>
            </w:r>
          </w:p>
          <w:p w14:paraId="7A005EF9" w14:textId="77777777" w:rsidR="00AC68BF" w:rsidRDefault="00AC68BF" w:rsidP="00AC68BF">
            <w:pPr>
              <w:jc w:val="center"/>
              <w:rPr>
                <w:rFonts w:ascii="Times New Roman" w:hAnsi="Times New Roman"/>
                <w:sz w:val="20"/>
              </w:rPr>
            </w:pPr>
          </w:p>
          <w:p w14:paraId="7B4861D3" w14:textId="4B2A34B4" w:rsidR="00AC68BF" w:rsidRPr="00EC0462" w:rsidRDefault="00AC68BF" w:rsidP="00AC68BF">
            <w:pPr>
              <w:jc w:val="center"/>
              <w:rPr>
                <w:rFonts w:ascii="Times New Roman" w:hAnsi="Times New Roman"/>
                <w:sz w:val="20"/>
              </w:rPr>
            </w:pPr>
            <w:r>
              <w:rPr>
                <w:rFonts w:ascii="Times New Roman" w:hAnsi="Times New Roman"/>
                <w:sz w:val="20"/>
              </w:rPr>
              <w:t>Recommendation 3</w:t>
            </w:r>
          </w:p>
          <w:p w14:paraId="66763484" w14:textId="77777777" w:rsidR="00AC68BF" w:rsidRDefault="00AC68BF" w:rsidP="00AC68BF">
            <w:pPr>
              <w:jc w:val="center"/>
              <w:rPr>
                <w:rFonts w:ascii="Times New Roman" w:hAnsi="Times New Roman"/>
                <w:sz w:val="20"/>
              </w:rPr>
            </w:pPr>
          </w:p>
        </w:tc>
        <w:tc>
          <w:tcPr>
            <w:tcW w:w="2976" w:type="dxa"/>
          </w:tcPr>
          <w:p w14:paraId="4E2DFC1A" w14:textId="77777777" w:rsidR="00AC68BF" w:rsidRDefault="00AC68BF" w:rsidP="00AC68BF">
            <w:pPr>
              <w:jc w:val="center"/>
            </w:pPr>
          </w:p>
          <w:p w14:paraId="552D56E6" w14:textId="77777777" w:rsidR="00AC68BF" w:rsidRDefault="00AC68BF" w:rsidP="00AC68B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76B8D25"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Allard</w:t>
            </w:r>
          </w:p>
          <w:p w14:paraId="0412AB3F"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Gerbasi</w:t>
            </w:r>
          </w:p>
          <w:p w14:paraId="5B404B74"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Gillingham</w:t>
            </w:r>
          </w:p>
          <w:p w14:paraId="4C9B8A7D"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Gilroy</w:t>
            </w:r>
          </w:p>
          <w:p w14:paraId="061CC617"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Mayes</w:t>
            </w:r>
          </w:p>
          <w:p w14:paraId="18E80A51"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Morantz</w:t>
            </w:r>
          </w:p>
          <w:p w14:paraId="18E0947A"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Orlikow</w:t>
            </w:r>
          </w:p>
          <w:p w14:paraId="7AACD7FF"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Pagtakhan</w:t>
            </w:r>
          </w:p>
          <w:p w14:paraId="53E73D02" w14:textId="77777777" w:rsidR="00AC68BF" w:rsidRPr="007E316C" w:rsidRDefault="00AC68BF" w:rsidP="00AC68BF">
            <w:pPr>
              <w:tabs>
                <w:tab w:val="left" w:pos="200"/>
              </w:tabs>
              <w:rPr>
                <w:rFonts w:ascii="Times New Roman" w:hAnsi="Times New Roman"/>
                <w:sz w:val="18"/>
                <w:szCs w:val="18"/>
              </w:rPr>
            </w:pPr>
            <w:r>
              <w:rPr>
                <w:rFonts w:ascii="Times New Roman" w:hAnsi="Times New Roman"/>
                <w:sz w:val="18"/>
                <w:szCs w:val="18"/>
              </w:rPr>
              <w:t>Councillor Sharma</w:t>
            </w:r>
          </w:p>
          <w:p w14:paraId="5FC99FCA" w14:textId="77777777" w:rsidR="00AC68BF" w:rsidRDefault="00AC68BF" w:rsidP="006105D7"/>
        </w:tc>
        <w:tc>
          <w:tcPr>
            <w:tcW w:w="2922" w:type="dxa"/>
          </w:tcPr>
          <w:p w14:paraId="691C5ACD" w14:textId="77777777" w:rsidR="00AC68BF" w:rsidRDefault="00AC68BF" w:rsidP="00AC68BF">
            <w:pPr>
              <w:jc w:val="center"/>
              <w:rPr>
                <w:rFonts w:ascii="Times New Roman" w:hAnsi="Times New Roman"/>
              </w:rPr>
            </w:pPr>
          </w:p>
          <w:p w14:paraId="7FD46BF2"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Browaty</w:t>
            </w:r>
          </w:p>
          <w:p w14:paraId="133E1E5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Dobson</w:t>
            </w:r>
          </w:p>
          <w:p w14:paraId="511E0FEC"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Eadie</w:t>
            </w:r>
          </w:p>
          <w:p w14:paraId="0955AC4D"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Lukes</w:t>
            </w:r>
          </w:p>
          <w:p w14:paraId="36BFB81A"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Schreyer</w:t>
            </w:r>
          </w:p>
          <w:p w14:paraId="5504018A" w14:textId="77777777" w:rsidR="00AC68BF" w:rsidRDefault="00AC68BF" w:rsidP="00DB07EB">
            <w:pPr>
              <w:jc w:val="center"/>
              <w:rPr>
                <w:rFonts w:ascii="Times New Roman" w:hAnsi="Times New Roman"/>
              </w:rPr>
            </w:pPr>
          </w:p>
        </w:tc>
        <w:tc>
          <w:tcPr>
            <w:tcW w:w="1790" w:type="dxa"/>
          </w:tcPr>
          <w:p w14:paraId="740684C6" w14:textId="77777777" w:rsidR="00AC68BF" w:rsidRDefault="00AC68BF" w:rsidP="00AC68BF">
            <w:pPr>
              <w:jc w:val="center"/>
              <w:rPr>
                <w:rFonts w:ascii="Times New Roman" w:hAnsi="Times New Roman"/>
                <w:sz w:val="20"/>
              </w:rPr>
            </w:pPr>
          </w:p>
          <w:p w14:paraId="15BC0053" w14:textId="39209D23"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781A82B5" w14:textId="77777777" w:rsidTr="00DB07EB">
        <w:trPr>
          <w:trHeight w:val="234"/>
        </w:trPr>
        <w:tc>
          <w:tcPr>
            <w:tcW w:w="3153" w:type="dxa"/>
          </w:tcPr>
          <w:p w14:paraId="31546B1E" w14:textId="77777777" w:rsidR="00AC68BF" w:rsidRDefault="00AC68BF" w:rsidP="005A4122">
            <w:pPr>
              <w:pageBreakBefore/>
              <w:jc w:val="center"/>
              <w:rPr>
                <w:rFonts w:ascii="Times New Roman" w:hAnsi="Times New Roman"/>
                <w:sz w:val="20"/>
              </w:rPr>
            </w:pPr>
          </w:p>
          <w:p w14:paraId="0E9E3DF6" w14:textId="77777777" w:rsidR="00AC68BF" w:rsidRDefault="00AC68BF" w:rsidP="005A4122">
            <w:pPr>
              <w:pageBreakBefore/>
              <w:jc w:val="center"/>
              <w:rPr>
                <w:rFonts w:ascii="Times New Roman" w:hAnsi="Times New Roman"/>
                <w:sz w:val="20"/>
              </w:rPr>
            </w:pPr>
            <w:r>
              <w:rPr>
                <w:rFonts w:ascii="Times New Roman" w:hAnsi="Times New Roman"/>
                <w:sz w:val="20"/>
              </w:rPr>
              <w:t>Item 6 of the Report of the Executive Policy Committee dated October 18, 2018</w:t>
            </w:r>
          </w:p>
          <w:p w14:paraId="67BBB499" w14:textId="77777777" w:rsidR="00AC68BF" w:rsidRDefault="00AC68BF" w:rsidP="005A4122">
            <w:pPr>
              <w:pageBreakBefore/>
              <w:jc w:val="center"/>
              <w:rPr>
                <w:rFonts w:ascii="Times New Roman" w:hAnsi="Times New Roman"/>
                <w:sz w:val="20"/>
              </w:rPr>
            </w:pPr>
          </w:p>
          <w:p w14:paraId="270C2E32" w14:textId="5B26BB70" w:rsidR="00AC68BF" w:rsidRPr="00EC0462" w:rsidRDefault="00AC68BF" w:rsidP="005A4122">
            <w:pPr>
              <w:pageBreakBefore/>
              <w:jc w:val="center"/>
              <w:rPr>
                <w:rFonts w:ascii="Times New Roman" w:hAnsi="Times New Roman"/>
                <w:sz w:val="20"/>
              </w:rPr>
            </w:pPr>
            <w:r>
              <w:rPr>
                <w:rFonts w:ascii="Times New Roman" w:hAnsi="Times New Roman"/>
                <w:sz w:val="20"/>
              </w:rPr>
              <w:t>Recommendation 4</w:t>
            </w:r>
          </w:p>
          <w:p w14:paraId="5329ACF0" w14:textId="77777777" w:rsidR="00AC68BF" w:rsidRDefault="00AC68BF" w:rsidP="005A4122">
            <w:pPr>
              <w:pageBreakBefore/>
              <w:jc w:val="center"/>
              <w:rPr>
                <w:rFonts w:ascii="Times New Roman" w:hAnsi="Times New Roman"/>
                <w:sz w:val="20"/>
              </w:rPr>
            </w:pPr>
          </w:p>
        </w:tc>
        <w:tc>
          <w:tcPr>
            <w:tcW w:w="2976" w:type="dxa"/>
          </w:tcPr>
          <w:p w14:paraId="7E54EB3D" w14:textId="77777777" w:rsidR="00AC68BF" w:rsidRDefault="00AC68BF" w:rsidP="005A4122">
            <w:pPr>
              <w:pageBreakBefore/>
              <w:jc w:val="center"/>
            </w:pPr>
          </w:p>
          <w:p w14:paraId="1AD18790" w14:textId="77777777" w:rsidR="00AC68BF" w:rsidRDefault="00AC68BF" w:rsidP="005A4122">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34A5149"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Allard</w:t>
            </w:r>
          </w:p>
          <w:p w14:paraId="051D63A5"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Gerbasi</w:t>
            </w:r>
          </w:p>
          <w:p w14:paraId="538469A9"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19D6657E"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Gilroy</w:t>
            </w:r>
          </w:p>
          <w:p w14:paraId="5100583B"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Mayes</w:t>
            </w:r>
          </w:p>
          <w:p w14:paraId="1545B7E3"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Morantz</w:t>
            </w:r>
          </w:p>
          <w:p w14:paraId="2EAC3AE2"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Orlikow</w:t>
            </w:r>
          </w:p>
          <w:p w14:paraId="205BCB84"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7C9B5181" w14:textId="77777777" w:rsidR="00AC68BF" w:rsidRPr="007E316C"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Sharma</w:t>
            </w:r>
          </w:p>
          <w:p w14:paraId="00DC59C5" w14:textId="77777777" w:rsidR="00AC68BF" w:rsidRDefault="00AC68BF" w:rsidP="005A4122">
            <w:pPr>
              <w:pageBreakBefore/>
            </w:pPr>
          </w:p>
        </w:tc>
        <w:tc>
          <w:tcPr>
            <w:tcW w:w="2922" w:type="dxa"/>
          </w:tcPr>
          <w:p w14:paraId="6D92B7CC" w14:textId="77777777" w:rsidR="00AC68BF" w:rsidRDefault="00AC68BF" w:rsidP="005A4122">
            <w:pPr>
              <w:pageBreakBefore/>
              <w:jc w:val="center"/>
              <w:rPr>
                <w:rFonts w:ascii="Times New Roman" w:hAnsi="Times New Roman"/>
              </w:rPr>
            </w:pPr>
          </w:p>
          <w:p w14:paraId="30A20991"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Browaty</w:t>
            </w:r>
          </w:p>
          <w:p w14:paraId="5355CE46"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Dobson</w:t>
            </w:r>
          </w:p>
          <w:p w14:paraId="1DD74207"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Eadie</w:t>
            </w:r>
          </w:p>
          <w:p w14:paraId="660CBDEA"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Lukes</w:t>
            </w:r>
          </w:p>
          <w:p w14:paraId="11DE9CC4"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06C813B" w14:textId="77777777" w:rsidR="00AC68BF" w:rsidRDefault="00AC68BF" w:rsidP="005A4122">
            <w:pPr>
              <w:pageBreakBefore/>
              <w:jc w:val="center"/>
              <w:rPr>
                <w:rFonts w:ascii="Times New Roman" w:hAnsi="Times New Roman"/>
              </w:rPr>
            </w:pPr>
          </w:p>
        </w:tc>
        <w:tc>
          <w:tcPr>
            <w:tcW w:w="1790" w:type="dxa"/>
          </w:tcPr>
          <w:p w14:paraId="2430CE1E" w14:textId="77777777" w:rsidR="00AC68BF" w:rsidRDefault="00AC68BF" w:rsidP="005A4122">
            <w:pPr>
              <w:pageBreakBefore/>
              <w:jc w:val="center"/>
              <w:rPr>
                <w:rFonts w:ascii="Times New Roman" w:hAnsi="Times New Roman"/>
                <w:sz w:val="20"/>
              </w:rPr>
            </w:pPr>
          </w:p>
          <w:p w14:paraId="7DA683C8" w14:textId="7F60103D" w:rsidR="00AC68BF" w:rsidRPr="00EC0462" w:rsidRDefault="00AC68BF" w:rsidP="005A4122">
            <w:pPr>
              <w:pageBreakBefore/>
              <w:jc w:val="center"/>
              <w:rPr>
                <w:rFonts w:ascii="Times New Roman" w:hAnsi="Times New Roman"/>
                <w:sz w:val="20"/>
              </w:rPr>
            </w:pPr>
            <w:r>
              <w:rPr>
                <w:rFonts w:ascii="Times New Roman" w:hAnsi="Times New Roman"/>
                <w:sz w:val="20"/>
              </w:rPr>
              <w:t>CARRIED</w:t>
            </w:r>
          </w:p>
        </w:tc>
      </w:tr>
      <w:tr w:rsidR="00AC68BF" w:rsidRPr="00EC0462" w14:paraId="17A2917C" w14:textId="77777777" w:rsidTr="00DB07EB">
        <w:trPr>
          <w:trHeight w:val="234"/>
        </w:trPr>
        <w:tc>
          <w:tcPr>
            <w:tcW w:w="3153" w:type="dxa"/>
          </w:tcPr>
          <w:p w14:paraId="59B60379" w14:textId="77777777" w:rsidR="00AC68BF" w:rsidRDefault="00AC68BF" w:rsidP="00AC68BF">
            <w:pPr>
              <w:jc w:val="center"/>
              <w:rPr>
                <w:rFonts w:ascii="Times New Roman" w:hAnsi="Times New Roman"/>
                <w:sz w:val="20"/>
              </w:rPr>
            </w:pPr>
          </w:p>
          <w:p w14:paraId="36B01545" w14:textId="77777777" w:rsidR="00AC68BF" w:rsidRDefault="00AC68BF" w:rsidP="00AC68BF">
            <w:pPr>
              <w:jc w:val="center"/>
              <w:rPr>
                <w:rFonts w:ascii="Times New Roman" w:hAnsi="Times New Roman"/>
                <w:sz w:val="20"/>
              </w:rPr>
            </w:pPr>
            <w:r>
              <w:rPr>
                <w:rFonts w:ascii="Times New Roman" w:hAnsi="Times New Roman"/>
                <w:sz w:val="20"/>
              </w:rPr>
              <w:t>Item 6 of the Report of the Executive Policy Committee dated October 18, 2018</w:t>
            </w:r>
          </w:p>
          <w:p w14:paraId="1C2CC984" w14:textId="77777777" w:rsidR="00AC68BF" w:rsidRDefault="00AC68BF" w:rsidP="00AC68BF">
            <w:pPr>
              <w:jc w:val="center"/>
              <w:rPr>
                <w:rFonts w:ascii="Times New Roman" w:hAnsi="Times New Roman"/>
                <w:sz w:val="20"/>
              </w:rPr>
            </w:pPr>
          </w:p>
          <w:p w14:paraId="7D3B916F" w14:textId="0DF4E557" w:rsidR="00AC68BF" w:rsidRPr="00EC0462" w:rsidRDefault="00AC68BF" w:rsidP="00AC68BF">
            <w:pPr>
              <w:jc w:val="center"/>
              <w:rPr>
                <w:rFonts w:ascii="Times New Roman" w:hAnsi="Times New Roman"/>
                <w:sz w:val="20"/>
              </w:rPr>
            </w:pPr>
            <w:r>
              <w:rPr>
                <w:rFonts w:ascii="Times New Roman" w:hAnsi="Times New Roman"/>
                <w:sz w:val="20"/>
              </w:rPr>
              <w:t>Recommendation 5</w:t>
            </w:r>
          </w:p>
          <w:p w14:paraId="2C154354" w14:textId="77777777" w:rsidR="00AC68BF" w:rsidRDefault="00AC68BF" w:rsidP="00AC68BF">
            <w:pPr>
              <w:jc w:val="center"/>
              <w:rPr>
                <w:rFonts w:ascii="Times New Roman" w:hAnsi="Times New Roman"/>
                <w:sz w:val="20"/>
              </w:rPr>
            </w:pPr>
          </w:p>
        </w:tc>
        <w:tc>
          <w:tcPr>
            <w:tcW w:w="2976" w:type="dxa"/>
          </w:tcPr>
          <w:p w14:paraId="15E7F743" w14:textId="77777777" w:rsidR="00AC68BF" w:rsidRDefault="00AC68BF" w:rsidP="00AC68BF">
            <w:pPr>
              <w:jc w:val="center"/>
            </w:pPr>
          </w:p>
          <w:p w14:paraId="7F058134" w14:textId="77777777" w:rsidR="00AC68BF" w:rsidRDefault="00AC68BF" w:rsidP="00AC68B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13AAD1E"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Allard</w:t>
            </w:r>
          </w:p>
          <w:p w14:paraId="131009BB"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Gerbasi</w:t>
            </w:r>
          </w:p>
          <w:p w14:paraId="6951F664"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Gillingham</w:t>
            </w:r>
          </w:p>
          <w:p w14:paraId="086641A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Gilroy</w:t>
            </w:r>
          </w:p>
          <w:p w14:paraId="2AF5D73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Lukes</w:t>
            </w:r>
          </w:p>
          <w:p w14:paraId="55F1900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Mayes</w:t>
            </w:r>
          </w:p>
          <w:p w14:paraId="2F2EB5F5"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Morantz</w:t>
            </w:r>
          </w:p>
          <w:p w14:paraId="2E073CF0"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Orlikow</w:t>
            </w:r>
          </w:p>
          <w:p w14:paraId="66B9A13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Pagtakhan</w:t>
            </w:r>
          </w:p>
          <w:p w14:paraId="7A6ADFF8" w14:textId="77777777" w:rsidR="00AC68BF" w:rsidRPr="007E316C" w:rsidRDefault="00AC68BF" w:rsidP="00AC68BF">
            <w:pPr>
              <w:tabs>
                <w:tab w:val="left" w:pos="200"/>
              </w:tabs>
              <w:rPr>
                <w:rFonts w:ascii="Times New Roman" w:hAnsi="Times New Roman"/>
                <w:sz w:val="18"/>
                <w:szCs w:val="18"/>
              </w:rPr>
            </w:pPr>
            <w:r>
              <w:rPr>
                <w:rFonts w:ascii="Times New Roman" w:hAnsi="Times New Roman"/>
                <w:sz w:val="18"/>
                <w:szCs w:val="18"/>
              </w:rPr>
              <w:t>Councillor Sharma</w:t>
            </w:r>
          </w:p>
          <w:p w14:paraId="46C4C4CF" w14:textId="77777777" w:rsidR="00AC68BF" w:rsidRDefault="00AC68BF" w:rsidP="006105D7"/>
        </w:tc>
        <w:tc>
          <w:tcPr>
            <w:tcW w:w="2922" w:type="dxa"/>
          </w:tcPr>
          <w:p w14:paraId="711F2C3F" w14:textId="77777777" w:rsidR="00AC68BF" w:rsidRDefault="00AC68BF" w:rsidP="00AC68BF">
            <w:pPr>
              <w:jc w:val="center"/>
              <w:rPr>
                <w:rFonts w:ascii="Times New Roman" w:hAnsi="Times New Roman"/>
              </w:rPr>
            </w:pPr>
          </w:p>
          <w:p w14:paraId="53F1502A"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Browaty</w:t>
            </w:r>
          </w:p>
          <w:p w14:paraId="6B9D4F05"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Dobson</w:t>
            </w:r>
          </w:p>
          <w:p w14:paraId="0CED650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Eadie</w:t>
            </w:r>
          </w:p>
          <w:p w14:paraId="267A333F"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Schreyer</w:t>
            </w:r>
          </w:p>
          <w:p w14:paraId="05BF0422" w14:textId="77777777" w:rsidR="00AC68BF" w:rsidRDefault="00AC68BF" w:rsidP="00DB07EB">
            <w:pPr>
              <w:jc w:val="center"/>
              <w:rPr>
                <w:rFonts w:ascii="Times New Roman" w:hAnsi="Times New Roman"/>
              </w:rPr>
            </w:pPr>
          </w:p>
        </w:tc>
        <w:tc>
          <w:tcPr>
            <w:tcW w:w="1790" w:type="dxa"/>
          </w:tcPr>
          <w:p w14:paraId="390CCCC8" w14:textId="77777777" w:rsidR="00AC68BF" w:rsidRDefault="00AC68BF" w:rsidP="00AC68BF">
            <w:pPr>
              <w:jc w:val="center"/>
              <w:rPr>
                <w:rFonts w:ascii="Times New Roman" w:hAnsi="Times New Roman"/>
                <w:sz w:val="20"/>
              </w:rPr>
            </w:pPr>
          </w:p>
          <w:p w14:paraId="0C0E320B" w14:textId="3B18E6C7"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1A09BBAA" w14:textId="77777777" w:rsidTr="00DB07EB">
        <w:trPr>
          <w:trHeight w:val="234"/>
        </w:trPr>
        <w:tc>
          <w:tcPr>
            <w:tcW w:w="3153" w:type="dxa"/>
          </w:tcPr>
          <w:p w14:paraId="5CC6B0B2" w14:textId="77777777" w:rsidR="00AC68BF" w:rsidRDefault="00AC68BF" w:rsidP="00AC68BF">
            <w:pPr>
              <w:jc w:val="center"/>
              <w:rPr>
                <w:rFonts w:ascii="Times New Roman" w:hAnsi="Times New Roman"/>
                <w:sz w:val="20"/>
              </w:rPr>
            </w:pPr>
          </w:p>
          <w:p w14:paraId="4D757D9F" w14:textId="77777777" w:rsidR="00AC68BF" w:rsidRDefault="00AC68BF" w:rsidP="00AC68BF">
            <w:pPr>
              <w:jc w:val="center"/>
              <w:rPr>
                <w:rFonts w:ascii="Times New Roman" w:hAnsi="Times New Roman"/>
                <w:sz w:val="20"/>
              </w:rPr>
            </w:pPr>
            <w:r>
              <w:rPr>
                <w:rFonts w:ascii="Times New Roman" w:hAnsi="Times New Roman"/>
                <w:sz w:val="20"/>
              </w:rPr>
              <w:t>Item 6 of the Report of the Executive Policy Committee dated October 18, 2018</w:t>
            </w:r>
          </w:p>
          <w:p w14:paraId="2F611840" w14:textId="77777777" w:rsidR="00AC68BF" w:rsidRDefault="00AC68BF" w:rsidP="00AC68BF">
            <w:pPr>
              <w:jc w:val="center"/>
              <w:rPr>
                <w:rFonts w:ascii="Times New Roman" w:hAnsi="Times New Roman"/>
                <w:sz w:val="20"/>
              </w:rPr>
            </w:pPr>
          </w:p>
          <w:p w14:paraId="3AEC20C6" w14:textId="65994D3A" w:rsidR="00AC68BF" w:rsidRPr="00EC0462" w:rsidRDefault="00AC68BF" w:rsidP="00AC68BF">
            <w:pPr>
              <w:jc w:val="center"/>
              <w:rPr>
                <w:rFonts w:ascii="Times New Roman" w:hAnsi="Times New Roman"/>
                <w:sz w:val="20"/>
              </w:rPr>
            </w:pPr>
            <w:r>
              <w:rPr>
                <w:rFonts w:ascii="Times New Roman" w:hAnsi="Times New Roman"/>
                <w:sz w:val="20"/>
              </w:rPr>
              <w:t>Recommendation 6</w:t>
            </w:r>
          </w:p>
          <w:p w14:paraId="0F4D6788" w14:textId="77777777" w:rsidR="00AC68BF" w:rsidRDefault="00AC68BF" w:rsidP="00AC68BF">
            <w:pPr>
              <w:jc w:val="center"/>
              <w:rPr>
                <w:rFonts w:ascii="Times New Roman" w:hAnsi="Times New Roman"/>
                <w:sz w:val="20"/>
              </w:rPr>
            </w:pPr>
          </w:p>
        </w:tc>
        <w:tc>
          <w:tcPr>
            <w:tcW w:w="2976" w:type="dxa"/>
          </w:tcPr>
          <w:p w14:paraId="0E55D846" w14:textId="77777777" w:rsidR="00AC68BF" w:rsidRDefault="00AC68BF" w:rsidP="00AC68BF">
            <w:pPr>
              <w:jc w:val="center"/>
            </w:pPr>
          </w:p>
          <w:p w14:paraId="0E56C05D" w14:textId="77777777" w:rsidR="00AC68BF" w:rsidRDefault="00AC68BF" w:rsidP="00AC68B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11E557A"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Allard</w:t>
            </w:r>
          </w:p>
          <w:p w14:paraId="73C1EACE"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Gerbasi</w:t>
            </w:r>
          </w:p>
          <w:p w14:paraId="7159D79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Gillingham</w:t>
            </w:r>
          </w:p>
          <w:p w14:paraId="1EB0DEAD"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Gilroy</w:t>
            </w:r>
          </w:p>
          <w:p w14:paraId="025B6174"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Mayes</w:t>
            </w:r>
          </w:p>
          <w:p w14:paraId="06B6410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Morantz</w:t>
            </w:r>
          </w:p>
          <w:p w14:paraId="18E8C77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Orlikow</w:t>
            </w:r>
          </w:p>
          <w:p w14:paraId="3538F39E"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Pagtakhan</w:t>
            </w:r>
          </w:p>
          <w:p w14:paraId="64E6C55B" w14:textId="77777777" w:rsidR="00AC68BF" w:rsidRPr="007E316C" w:rsidRDefault="00AC68BF" w:rsidP="00AC68BF">
            <w:pPr>
              <w:tabs>
                <w:tab w:val="left" w:pos="200"/>
              </w:tabs>
              <w:rPr>
                <w:rFonts w:ascii="Times New Roman" w:hAnsi="Times New Roman"/>
                <w:sz w:val="18"/>
                <w:szCs w:val="18"/>
              </w:rPr>
            </w:pPr>
            <w:r>
              <w:rPr>
                <w:rFonts w:ascii="Times New Roman" w:hAnsi="Times New Roman"/>
                <w:sz w:val="18"/>
                <w:szCs w:val="18"/>
              </w:rPr>
              <w:t>Councillor Sharma</w:t>
            </w:r>
          </w:p>
          <w:p w14:paraId="27898BF2" w14:textId="77777777" w:rsidR="00AC68BF" w:rsidRDefault="00AC68BF" w:rsidP="006105D7"/>
        </w:tc>
        <w:tc>
          <w:tcPr>
            <w:tcW w:w="2922" w:type="dxa"/>
          </w:tcPr>
          <w:p w14:paraId="042E2B29" w14:textId="77777777" w:rsidR="00AC68BF" w:rsidRDefault="00AC68BF" w:rsidP="00AC68BF">
            <w:pPr>
              <w:jc w:val="center"/>
              <w:rPr>
                <w:rFonts w:ascii="Times New Roman" w:hAnsi="Times New Roman"/>
              </w:rPr>
            </w:pPr>
          </w:p>
          <w:p w14:paraId="7A3A7FC2"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Browaty</w:t>
            </w:r>
          </w:p>
          <w:p w14:paraId="31443AB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Dobson</w:t>
            </w:r>
          </w:p>
          <w:p w14:paraId="218CBD3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Eadie</w:t>
            </w:r>
          </w:p>
          <w:p w14:paraId="2F43DF2B"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Lukes</w:t>
            </w:r>
          </w:p>
          <w:p w14:paraId="59D53595"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Schreyer</w:t>
            </w:r>
          </w:p>
          <w:p w14:paraId="62CA9DF3" w14:textId="77777777" w:rsidR="00AC68BF" w:rsidRDefault="00AC68BF" w:rsidP="00DB07EB">
            <w:pPr>
              <w:jc w:val="center"/>
              <w:rPr>
                <w:rFonts w:ascii="Times New Roman" w:hAnsi="Times New Roman"/>
              </w:rPr>
            </w:pPr>
          </w:p>
        </w:tc>
        <w:tc>
          <w:tcPr>
            <w:tcW w:w="1790" w:type="dxa"/>
          </w:tcPr>
          <w:p w14:paraId="63758179" w14:textId="77777777" w:rsidR="00AC68BF" w:rsidRDefault="00AC68BF" w:rsidP="00AC68BF">
            <w:pPr>
              <w:jc w:val="center"/>
              <w:rPr>
                <w:rFonts w:ascii="Times New Roman" w:hAnsi="Times New Roman"/>
                <w:sz w:val="20"/>
              </w:rPr>
            </w:pPr>
          </w:p>
          <w:p w14:paraId="121A67B8" w14:textId="2DF4F1D3"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78DBDF4D" w14:textId="77777777" w:rsidTr="00DB07EB">
        <w:trPr>
          <w:trHeight w:val="234"/>
        </w:trPr>
        <w:tc>
          <w:tcPr>
            <w:tcW w:w="3153" w:type="dxa"/>
          </w:tcPr>
          <w:p w14:paraId="3875E0AF" w14:textId="77777777" w:rsidR="00AC68BF" w:rsidRDefault="00AC68BF" w:rsidP="00AC68BF">
            <w:pPr>
              <w:jc w:val="center"/>
              <w:rPr>
                <w:rFonts w:ascii="Times New Roman" w:hAnsi="Times New Roman"/>
                <w:sz w:val="20"/>
              </w:rPr>
            </w:pPr>
          </w:p>
          <w:p w14:paraId="1D3975D0" w14:textId="77777777" w:rsidR="00AC68BF" w:rsidRDefault="00AC68BF" w:rsidP="00AC68BF">
            <w:pPr>
              <w:jc w:val="center"/>
              <w:rPr>
                <w:rFonts w:ascii="Times New Roman" w:hAnsi="Times New Roman"/>
                <w:sz w:val="20"/>
              </w:rPr>
            </w:pPr>
            <w:r>
              <w:rPr>
                <w:rFonts w:ascii="Times New Roman" w:hAnsi="Times New Roman"/>
                <w:sz w:val="20"/>
              </w:rPr>
              <w:t>Item 6 of the Report of the Executive Policy Committee dated October 18, 2018</w:t>
            </w:r>
          </w:p>
          <w:p w14:paraId="4069770B" w14:textId="77777777" w:rsidR="00AC68BF" w:rsidRDefault="00AC68BF" w:rsidP="00AC68BF">
            <w:pPr>
              <w:jc w:val="center"/>
              <w:rPr>
                <w:rFonts w:ascii="Times New Roman" w:hAnsi="Times New Roman"/>
                <w:sz w:val="20"/>
              </w:rPr>
            </w:pPr>
          </w:p>
          <w:p w14:paraId="2908A99A" w14:textId="0CB4FC4D" w:rsidR="00AC68BF" w:rsidRPr="00EC0462" w:rsidRDefault="00AC68BF" w:rsidP="00AC68BF">
            <w:pPr>
              <w:jc w:val="center"/>
              <w:rPr>
                <w:rFonts w:ascii="Times New Roman" w:hAnsi="Times New Roman"/>
                <w:sz w:val="20"/>
              </w:rPr>
            </w:pPr>
            <w:r>
              <w:rPr>
                <w:rFonts w:ascii="Times New Roman" w:hAnsi="Times New Roman"/>
                <w:sz w:val="20"/>
              </w:rPr>
              <w:t>Recommendation 7</w:t>
            </w:r>
          </w:p>
          <w:p w14:paraId="0271169E" w14:textId="77777777" w:rsidR="00AC68BF" w:rsidRDefault="00AC68BF" w:rsidP="00AC68BF">
            <w:pPr>
              <w:jc w:val="center"/>
              <w:rPr>
                <w:rFonts w:ascii="Times New Roman" w:hAnsi="Times New Roman"/>
                <w:sz w:val="20"/>
              </w:rPr>
            </w:pPr>
          </w:p>
        </w:tc>
        <w:tc>
          <w:tcPr>
            <w:tcW w:w="2976" w:type="dxa"/>
          </w:tcPr>
          <w:p w14:paraId="5451C49D" w14:textId="77777777" w:rsidR="00AC68BF" w:rsidRDefault="00AC68BF" w:rsidP="00AC68BF">
            <w:pPr>
              <w:jc w:val="center"/>
            </w:pPr>
          </w:p>
          <w:p w14:paraId="5FF0A7C1" w14:textId="77777777" w:rsidR="00AC68BF" w:rsidRDefault="00AC68BF" w:rsidP="00AC68B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E608675"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Allard</w:t>
            </w:r>
          </w:p>
          <w:p w14:paraId="48130D32"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Gerbasi</w:t>
            </w:r>
          </w:p>
          <w:p w14:paraId="1DEE1713"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Gillingham</w:t>
            </w:r>
          </w:p>
          <w:p w14:paraId="51F7FA8F"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Gilroy</w:t>
            </w:r>
          </w:p>
          <w:p w14:paraId="315424CE"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Mayes</w:t>
            </w:r>
          </w:p>
          <w:p w14:paraId="0414B90C"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Morantz</w:t>
            </w:r>
          </w:p>
          <w:p w14:paraId="2A0BBC6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Orlikow</w:t>
            </w:r>
          </w:p>
          <w:p w14:paraId="1F479A5B"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Pagtakhan</w:t>
            </w:r>
          </w:p>
          <w:p w14:paraId="18F94DDB" w14:textId="77777777" w:rsidR="00AC68BF" w:rsidRPr="007E316C" w:rsidRDefault="00AC68BF" w:rsidP="00AC68BF">
            <w:pPr>
              <w:tabs>
                <w:tab w:val="left" w:pos="200"/>
              </w:tabs>
              <w:rPr>
                <w:rFonts w:ascii="Times New Roman" w:hAnsi="Times New Roman"/>
                <w:sz w:val="18"/>
                <w:szCs w:val="18"/>
              </w:rPr>
            </w:pPr>
            <w:r>
              <w:rPr>
                <w:rFonts w:ascii="Times New Roman" w:hAnsi="Times New Roman"/>
                <w:sz w:val="18"/>
                <w:szCs w:val="18"/>
              </w:rPr>
              <w:t>Councillor Sharma</w:t>
            </w:r>
          </w:p>
          <w:p w14:paraId="477D652B" w14:textId="77777777" w:rsidR="00AC68BF" w:rsidRDefault="00AC68BF" w:rsidP="006105D7"/>
        </w:tc>
        <w:tc>
          <w:tcPr>
            <w:tcW w:w="2922" w:type="dxa"/>
          </w:tcPr>
          <w:p w14:paraId="2F2C9843" w14:textId="77777777" w:rsidR="00AC68BF" w:rsidRDefault="00AC68BF" w:rsidP="00AC68BF">
            <w:pPr>
              <w:jc w:val="center"/>
              <w:rPr>
                <w:rFonts w:ascii="Times New Roman" w:hAnsi="Times New Roman"/>
              </w:rPr>
            </w:pPr>
          </w:p>
          <w:p w14:paraId="5CDA03AD"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Browaty</w:t>
            </w:r>
          </w:p>
          <w:p w14:paraId="32CBECAC"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Dobson</w:t>
            </w:r>
          </w:p>
          <w:p w14:paraId="544360BE"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Eadie</w:t>
            </w:r>
          </w:p>
          <w:p w14:paraId="37E34632"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Lukes</w:t>
            </w:r>
          </w:p>
          <w:p w14:paraId="2508B898" w14:textId="77777777" w:rsidR="00AC68BF" w:rsidRDefault="00AC68BF" w:rsidP="00AC68BF">
            <w:pPr>
              <w:tabs>
                <w:tab w:val="left" w:pos="200"/>
              </w:tabs>
              <w:rPr>
                <w:rFonts w:ascii="Times New Roman" w:hAnsi="Times New Roman"/>
                <w:sz w:val="18"/>
                <w:szCs w:val="18"/>
              </w:rPr>
            </w:pPr>
            <w:r>
              <w:rPr>
                <w:rFonts w:ascii="Times New Roman" w:hAnsi="Times New Roman"/>
                <w:sz w:val="18"/>
                <w:szCs w:val="18"/>
              </w:rPr>
              <w:t>Councillor Schreyer</w:t>
            </w:r>
          </w:p>
          <w:p w14:paraId="309EFE30" w14:textId="77777777" w:rsidR="00AC68BF" w:rsidRDefault="00AC68BF" w:rsidP="00DB07EB">
            <w:pPr>
              <w:jc w:val="center"/>
              <w:rPr>
                <w:rFonts w:ascii="Times New Roman" w:hAnsi="Times New Roman"/>
              </w:rPr>
            </w:pPr>
          </w:p>
        </w:tc>
        <w:tc>
          <w:tcPr>
            <w:tcW w:w="1790" w:type="dxa"/>
          </w:tcPr>
          <w:p w14:paraId="5A9E5D2F" w14:textId="77777777" w:rsidR="00AC68BF" w:rsidRDefault="00AC68BF" w:rsidP="00AC68BF">
            <w:pPr>
              <w:jc w:val="center"/>
              <w:rPr>
                <w:rFonts w:ascii="Times New Roman" w:hAnsi="Times New Roman"/>
                <w:sz w:val="20"/>
              </w:rPr>
            </w:pPr>
          </w:p>
          <w:p w14:paraId="5E8A4091" w14:textId="0869B63C" w:rsidR="00AC68BF" w:rsidRPr="00EC0462" w:rsidRDefault="00AC68BF" w:rsidP="00DB07EB">
            <w:pPr>
              <w:jc w:val="center"/>
              <w:rPr>
                <w:rFonts w:ascii="Times New Roman" w:hAnsi="Times New Roman"/>
                <w:sz w:val="20"/>
              </w:rPr>
            </w:pPr>
            <w:r>
              <w:rPr>
                <w:rFonts w:ascii="Times New Roman" w:hAnsi="Times New Roman"/>
                <w:sz w:val="20"/>
              </w:rPr>
              <w:t>CARRIED</w:t>
            </w:r>
          </w:p>
        </w:tc>
      </w:tr>
      <w:tr w:rsidR="00AC68BF" w:rsidRPr="00EC0462" w14:paraId="602E45BC" w14:textId="77777777" w:rsidTr="00DB07EB">
        <w:trPr>
          <w:trHeight w:val="234"/>
        </w:trPr>
        <w:tc>
          <w:tcPr>
            <w:tcW w:w="3153" w:type="dxa"/>
          </w:tcPr>
          <w:p w14:paraId="0B3A064D" w14:textId="77777777" w:rsidR="00AC68BF" w:rsidRDefault="00AC68BF" w:rsidP="005A4122">
            <w:pPr>
              <w:pageBreakBefore/>
              <w:jc w:val="center"/>
              <w:rPr>
                <w:rFonts w:ascii="Times New Roman" w:hAnsi="Times New Roman"/>
                <w:sz w:val="20"/>
              </w:rPr>
            </w:pPr>
          </w:p>
          <w:p w14:paraId="4C10640C" w14:textId="77777777" w:rsidR="00AC68BF" w:rsidRDefault="00AC68BF" w:rsidP="005A4122">
            <w:pPr>
              <w:pageBreakBefore/>
              <w:jc w:val="center"/>
              <w:rPr>
                <w:rFonts w:ascii="Times New Roman" w:hAnsi="Times New Roman"/>
                <w:sz w:val="20"/>
              </w:rPr>
            </w:pPr>
            <w:r>
              <w:rPr>
                <w:rFonts w:ascii="Times New Roman" w:hAnsi="Times New Roman"/>
                <w:sz w:val="20"/>
              </w:rPr>
              <w:t>Item 6 of the Report of the Executive Policy Committee dated October 18, 2018</w:t>
            </w:r>
          </w:p>
          <w:p w14:paraId="2BDB1139" w14:textId="77777777" w:rsidR="00AC68BF" w:rsidRDefault="00AC68BF" w:rsidP="005A4122">
            <w:pPr>
              <w:pageBreakBefore/>
              <w:jc w:val="center"/>
              <w:rPr>
                <w:rFonts w:ascii="Times New Roman" w:hAnsi="Times New Roman"/>
                <w:sz w:val="20"/>
              </w:rPr>
            </w:pPr>
          </w:p>
          <w:p w14:paraId="0E307873" w14:textId="275C9B3F" w:rsidR="00AC68BF" w:rsidRPr="00EC0462" w:rsidRDefault="00AC68BF" w:rsidP="005A4122">
            <w:pPr>
              <w:pageBreakBefore/>
              <w:jc w:val="center"/>
              <w:rPr>
                <w:rFonts w:ascii="Times New Roman" w:hAnsi="Times New Roman"/>
                <w:sz w:val="20"/>
              </w:rPr>
            </w:pPr>
            <w:r>
              <w:rPr>
                <w:rFonts w:ascii="Times New Roman" w:hAnsi="Times New Roman"/>
                <w:sz w:val="20"/>
              </w:rPr>
              <w:t>Recommendation 8</w:t>
            </w:r>
          </w:p>
          <w:p w14:paraId="26128B01" w14:textId="77777777" w:rsidR="00AC68BF" w:rsidRDefault="00AC68BF" w:rsidP="005A4122">
            <w:pPr>
              <w:pageBreakBefore/>
              <w:jc w:val="center"/>
              <w:rPr>
                <w:rFonts w:ascii="Times New Roman" w:hAnsi="Times New Roman"/>
                <w:sz w:val="20"/>
              </w:rPr>
            </w:pPr>
          </w:p>
        </w:tc>
        <w:tc>
          <w:tcPr>
            <w:tcW w:w="2976" w:type="dxa"/>
          </w:tcPr>
          <w:p w14:paraId="2C08363C" w14:textId="77777777" w:rsidR="00AC68BF" w:rsidRDefault="00AC68BF" w:rsidP="005A4122">
            <w:pPr>
              <w:pageBreakBefore/>
            </w:pPr>
          </w:p>
          <w:p w14:paraId="52156500" w14:textId="77777777" w:rsidR="00AC68BF" w:rsidRDefault="00AC68BF" w:rsidP="005A4122">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9D09C9A"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Allard</w:t>
            </w:r>
          </w:p>
          <w:p w14:paraId="73146D20"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Eadie</w:t>
            </w:r>
          </w:p>
          <w:p w14:paraId="71AB52C4"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Gerbasi</w:t>
            </w:r>
          </w:p>
          <w:p w14:paraId="549329DB"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2CB98BC1"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Gilroy</w:t>
            </w:r>
          </w:p>
          <w:p w14:paraId="4849E681" w14:textId="1E77425C"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Lukes</w:t>
            </w:r>
          </w:p>
          <w:p w14:paraId="653332BE"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Mayes</w:t>
            </w:r>
          </w:p>
          <w:p w14:paraId="782E95BC"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Morantz</w:t>
            </w:r>
          </w:p>
          <w:p w14:paraId="2E335106"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Orlikow</w:t>
            </w:r>
          </w:p>
          <w:p w14:paraId="01B81319"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4D3C78A2" w14:textId="77777777" w:rsidR="00AC68BF" w:rsidRPr="007E316C"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Sharma</w:t>
            </w:r>
          </w:p>
          <w:p w14:paraId="306B6CC5" w14:textId="77777777" w:rsidR="00AC68BF" w:rsidRDefault="00AC68BF" w:rsidP="005A4122">
            <w:pPr>
              <w:pageBreakBefore/>
            </w:pPr>
          </w:p>
        </w:tc>
        <w:tc>
          <w:tcPr>
            <w:tcW w:w="2922" w:type="dxa"/>
          </w:tcPr>
          <w:p w14:paraId="23ECB58C" w14:textId="77777777" w:rsidR="00AC68BF" w:rsidRDefault="00AC68BF" w:rsidP="005A4122">
            <w:pPr>
              <w:pageBreakBefore/>
              <w:jc w:val="center"/>
              <w:rPr>
                <w:rFonts w:ascii="Times New Roman" w:hAnsi="Times New Roman"/>
              </w:rPr>
            </w:pPr>
          </w:p>
          <w:p w14:paraId="4AFD7567"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Browaty</w:t>
            </w:r>
          </w:p>
          <w:p w14:paraId="788DDD6F" w14:textId="77777777"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Dobson</w:t>
            </w:r>
          </w:p>
          <w:p w14:paraId="7574F68A" w14:textId="6A57E06F" w:rsidR="00AC68BF" w:rsidRDefault="00AC68BF" w:rsidP="005A4122">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4389F61" w14:textId="77777777" w:rsidR="00AC68BF" w:rsidRDefault="00AC68BF" w:rsidP="005A4122">
            <w:pPr>
              <w:pageBreakBefore/>
              <w:jc w:val="center"/>
              <w:rPr>
                <w:rFonts w:ascii="Times New Roman" w:hAnsi="Times New Roman"/>
              </w:rPr>
            </w:pPr>
          </w:p>
        </w:tc>
        <w:tc>
          <w:tcPr>
            <w:tcW w:w="1790" w:type="dxa"/>
          </w:tcPr>
          <w:p w14:paraId="2322F8B5" w14:textId="77777777" w:rsidR="00AC68BF" w:rsidRPr="00EC0462" w:rsidRDefault="00AC68BF" w:rsidP="005A4122">
            <w:pPr>
              <w:pageBreakBefore/>
              <w:jc w:val="center"/>
              <w:rPr>
                <w:rFonts w:ascii="Times New Roman" w:hAnsi="Times New Roman"/>
                <w:sz w:val="20"/>
              </w:rPr>
            </w:pPr>
          </w:p>
          <w:p w14:paraId="2B470F9A" w14:textId="0FABF2E0" w:rsidR="00AC68BF" w:rsidRPr="00EC0462" w:rsidRDefault="00AC68BF" w:rsidP="005A4122">
            <w:pPr>
              <w:pageBreakBefore/>
              <w:jc w:val="center"/>
              <w:rPr>
                <w:rFonts w:ascii="Times New Roman" w:hAnsi="Times New Roman"/>
                <w:sz w:val="20"/>
              </w:rPr>
            </w:pPr>
            <w:r>
              <w:rPr>
                <w:rFonts w:ascii="Times New Roman" w:hAnsi="Times New Roman"/>
                <w:sz w:val="20"/>
              </w:rPr>
              <w:t>CARRIED</w:t>
            </w:r>
          </w:p>
        </w:tc>
      </w:tr>
      <w:tr w:rsidR="00AC68BF" w:rsidRPr="00EC0462" w14:paraId="1DAA9733" w14:textId="77777777" w:rsidTr="00DB07EB">
        <w:trPr>
          <w:trHeight w:val="234"/>
        </w:trPr>
        <w:tc>
          <w:tcPr>
            <w:tcW w:w="3153" w:type="dxa"/>
          </w:tcPr>
          <w:p w14:paraId="668BF5F4" w14:textId="77777777" w:rsidR="00AC68BF" w:rsidRDefault="00AC68BF" w:rsidP="005A4122">
            <w:pPr>
              <w:jc w:val="center"/>
              <w:rPr>
                <w:rFonts w:ascii="Times New Roman" w:hAnsi="Times New Roman"/>
                <w:sz w:val="20"/>
              </w:rPr>
            </w:pPr>
          </w:p>
          <w:p w14:paraId="22678B2D" w14:textId="77777777" w:rsidR="00AC68BF" w:rsidRDefault="00AC68BF" w:rsidP="005A4122">
            <w:pPr>
              <w:jc w:val="center"/>
              <w:rPr>
                <w:rFonts w:ascii="Times New Roman" w:hAnsi="Times New Roman"/>
                <w:sz w:val="20"/>
              </w:rPr>
            </w:pPr>
            <w:r>
              <w:rPr>
                <w:rFonts w:ascii="Times New Roman" w:hAnsi="Times New Roman"/>
                <w:sz w:val="20"/>
              </w:rPr>
              <w:t>Item 6 of the Report of the Executive Policy Committee dated October 18, 2018</w:t>
            </w:r>
          </w:p>
          <w:p w14:paraId="795308A6" w14:textId="77777777" w:rsidR="00AC68BF" w:rsidRDefault="00AC68BF" w:rsidP="005A4122">
            <w:pPr>
              <w:jc w:val="center"/>
              <w:rPr>
                <w:rFonts w:ascii="Times New Roman" w:hAnsi="Times New Roman"/>
                <w:sz w:val="20"/>
              </w:rPr>
            </w:pPr>
          </w:p>
          <w:p w14:paraId="017FB734" w14:textId="2851B50F" w:rsidR="00AC68BF" w:rsidRPr="00EC0462" w:rsidRDefault="00AC68BF" w:rsidP="005A4122">
            <w:pPr>
              <w:jc w:val="center"/>
              <w:rPr>
                <w:rFonts w:ascii="Times New Roman" w:hAnsi="Times New Roman"/>
                <w:sz w:val="20"/>
              </w:rPr>
            </w:pPr>
            <w:r>
              <w:rPr>
                <w:rFonts w:ascii="Times New Roman" w:hAnsi="Times New Roman"/>
                <w:sz w:val="20"/>
              </w:rPr>
              <w:t>Recommendation 9</w:t>
            </w:r>
          </w:p>
          <w:p w14:paraId="30C8D1DD" w14:textId="77777777" w:rsidR="00AC68BF" w:rsidRDefault="00AC68BF" w:rsidP="005A4122">
            <w:pPr>
              <w:jc w:val="center"/>
              <w:rPr>
                <w:rFonts w:ascii="Times New Roman" w:hAnsi="Times New Roman"/>
                <w:sz w:val="20"/>
              </w:rPr>
            </w:pPr>
          </w:p>
        </w:tc>
        <w:tc>
          <w:tcPr>
            <w:tcW w:w="2976" w:type="dxa"/>
          </w:tcPr>
          <w:p w14:paraId="4A60BB29" w14:textId="77777777" w:rsidR="00AC68BF" w:rsidRDefault="00AC68BF" w:rsidP="005A4122"/>
          <w:p w14:paraId="7BF8E9AF" w14:textId="77777777" w:rsidR="00AC68BF" w:rsidRDefault="00AC68BF" w:rsidP="005A4122">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729DDF5"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Allard</w:t>
            </w:r>
          </w:p>
          <w:p w14:paraId="36B4E1C5" w14:textId="5446155C" w:rsidR="002C113C" w:rsidRDefault="002C113C" w:rsidP="005A4122">
            <w:pPr>
              <w:tabs>
                <w:tab w:val="left" w:pos="200"/>
              </w:tabs>
              <w:rPr>
                <w:rFonts w:ascii="Times New Roman" w:hAnsi="Times New Roman"/>
                <w:sz w:val="18"/>
                <w:szCs w:val="18"/>
              </w:rPr>
            </w:pPr>
            <w:r>
              <w:rPr>
                <w:rFonts w:ascii="Times New Roman" w:hAnsi="Times New Roman"/>
                <w:sz w:val="18"/>
                <w:szCs w:val="18"/>
              </w:rPr>
              <w:t>Councillor Browaty</w:t>
            </w:r>
          </w:p>
          <w:p w14:paraId="3C34AB63" w14:textId="7F96C0CE" w:rsidR="00AC68BF" w:rsidRDefault="00AC68BF" w:rsidP="005A4122">
            <w:pPr>
              <w:tabs>
                <w:tab w:val="left" w:pos="200"/>
              </w:tabs>
              <w:rPr>
                <w:rFonts w:ascii="Times New Roman" w:hAnsi="Times New Roman"/>
                <w:sz w:val="18"/>
                <w:szCs w:val="18"/>
              </w:rPr>
            </w:pPr>
            <w:r>
              <w:rPr>
                <w:rFonts w:ascii="Times New Roman" w:hAnsi="Times New Roman"/>
                <w:sz w:val="18"/>
                <w:szCs w:val="18"/>
              </w:rPr>
              <w:t xml:space="preserve">Councillor </w:t>
            </w:r>
            <w:r w:rsidR="002C113C">
              <w:rPr>
                <w:rFonts w:ascii="Times New Roman" w:hAnsi="Times New Roman"/>
                <w:sz w:val="18"/>
                <w:szCs w:val="18"/>
              </w:rPr>
              <w:t>Dobson</w:t>
            </w:r>
          </w:p>
          <w:p w14:paraId="4B9FD552"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Gerbasi</w:t>
            </w:r>
          </w:p>
          <w:p w14:paraId="4DC79B42"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Gillingham</w:t>
            </w:r>
          </w:p>
          <w:p w14:paraId="7D9BFF1A"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Gilroy</w:t>
            </w:r>
          </w:p>
          <w:p w14:paraId="64967743"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Lukes</w:t>
            </w:r>
          </w:p>
          <w:p w14:paraId="7B6A380D"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Mayes</w:t>
            </w:r>
          </w:p>
          <w:p w14:paraId="34F54E73"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Morantz</w:t>
            </w:r>
          </w:p>
          <w:p w14:paraId="41CF51B1"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Orlikow</w:t>
            </w:r>
          </w:p>
          <w:p w14:paraId="497DCAD1"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Pagtakhan</w:t>
            </w:r>
          </w:p>
          <w:p w14:paraId="79DA93C2" w14:textId="77777777" w:rsidR="00AC68BF" w:rsidRPr="007E316C" w:rsidRDefault="00AC68BF" w:rsidP="005A4122">
            <w:pPr>
              <w:tabs>
                <w:tab w:val="left" w:pos="200"/>
              </w:tabs>
              <w:rPr>
                <w:rFonts w:ascii="Times New Roman" w:hAnsi="Times New Roman"/>
                <w:sz w:val="18"/>
                <w:szCs w:val="18"/>
              </w:rPr>
            </w:pPr>
            <w:r>
              <w:rPr>
                <w:rFonts w:ascii="Times New Roman" w:hAnsi="Times New Roman"/>
                <w:sz w:val="18"/>
                <w:szCs w:val="18"/>
              </w:rPr>
              <w:t>Councillor Sharma</w:t>
            </w:r>
          </w:p>
          <w:p w14:paraId="2327D41E" w14:textId="77777777" w:rsidR="00AC68BF" w:rsidRDefault="00AC68BF" w:rsidP="005A4122"/>
        </w:tc>
        <w:tc>
          <w:tcPr>
            <w:tcW w:w="2922" w:type="dxa"/>
          </w:tcPr>
          <w:p w14:paraId="51635F87" w14:textId="77777777" w:rsidR="00AC68BF" w:rsidRDefault="00AC68BF" w:rsidP="005A4122">
            <w:pPr>
              <w:jc w:val="center"/>
              <w:rPr>
                <w:rFonts w:ascii="Times New Roman" w:hAnsi="Times New Roman"/>
              </w:rPr>
            </w:pPr>
          </w:p>
          <w:p w14:paraId="069830A7" w14:textId="384B2AC7" w:rsidR="00AC68BF" w:rsidRDefault="00AC68BF" w:rsidP="005A4122">
            <w:pPr>
              <w:tabs>
                <w:tab w:val="left" w:pos="200"/>
              </w:tabs>
              <w:rPr>
                <w:rFonts w:ascii="Times New Roman" w:hAnsi="Times New Roman"/>
                <w:sz w:val="18"/>
                <w:szCs w:val="18"/>
              </w:rPr>
            </w:pPr>
            <w:r>
              <w:rPr>
                <w:rFonts w:ascii="Times New Roman" w:hAnsi="Times New Roman"/>
                <w:sz w:val="18"/>
                <w:szCs w:val="18"/>
              </w:rPr>
              <w:t xml:space="preserve">Councillor </w:t>
            </w:r>
            <w:r w:rsidR="002C113C">
              <w:rPr>
                <w:rFonts w:ascii="Times New Roman" w:hAnsi="Times New Roman"/>
                <w:sz w:val="18"/>
                <w:szCs w:val="18"/>
              </w:rPr>
              <w:t>Eadie</w:t>
            </w:r>
          </w:p>
          <w:p w14:paraId="178F353C" w14:textId="77777777" w:rsidR="00AC68BF" w:rsidRDefault="00AC68BF" w:rsidP="005A4122">
            <w:pPr>
              <w:tabs>
                <w:tab w:val="left" w:pos="200"/>
              </w:tabs>
              <w:rPr>
                <w:rFonts w:ascii="Times New Roman" w:hAnsi="Times New Roman"/>
                <w:sz w:val="18"/>
                <w:szCs w:val="18"/>
              </w:rPr>
            </w:pPr>
            <w:r>
              <w:rPr>
                <w:rFonts w:ascii="Times New Roman" w:hAnsi="Times New Roman"/>
                <w:sz w:val="18"/>
                <w:szCs w:val="18"/>
              </w:rPr>
              <w:t>Councillor Schreyer</w:t>
            </w:r>
          </w:p>
          <w:p w14:paraId="4A014BA7" w14:textId="77777777" w:rsidR="00AC68BF" w:rsidRDefault="00AC68BF" w:rsidP="005A4122">
            <w:pPr>
              <w:jc w:val="center"/>
              <w:rPr>
                <w:rFonts w:ascii="Times New Roman" w:hAnsi="Times New Roman"/>
              </w:rPr>
            </w:pPr>
          </w:p>
        </w:tc>
        <w:tc>
          <w:tcPr>
            <w:tcW w:w="1790" w:type="dxa"/>
          </w:tcPr>
          <w:p w14:paraId="6BFA0BF8" w14:textId="77777777" w:rsidR="00AC68BF" w:rsidRPr="00EC0462" w:rsidRDefault="00AC68BF" w:rsidP="005A4122">
            <w:pPr>
              <w:jc w:val="center"/>
              <w:rPr>
                <w:rFonts w:ascii="Times New Roman" w:hAnsi="Times New Roman"/>
                <w:sz w:val="20"/>
              </w:rPr>
            </w:pPr>
          </w:p>
          <w:p w14:paraId="2EC02DD2" w14:textId="72AA2CBD" w:rsidR="00AC68BF" w:rsidRPr="00EC0462" w:rsidRDefault="00AC68BF" w:rsidP="005A4122">
            <w:pPr>
              <w:jc w:val="center"/>
              <w:rPr>
                <w:rFonts w:ascii="Times New Roman" w:hAnsi="Times New Roman"/>
                <w:sz w:val="20"/>
              </w:rPr>
            </w:pPr>
            <w:r>
              <w:rPr>
                <w:rFonts w:ascii="Times New Roman" w:hAnsi="Times New Roman"/>
                <w:sz w:val="20"/>
              </w:rPr>
              <w:t>CARRIED</w:t>
            </w:r>
          </w:p>
        </w:tc>
      </w:tr>
      <w:tr w:rsidR="00365894" w:rsidRPr="00EC0462" w14:paraId="21351985" w14:textId="77777777" w:rsidTr="00DB07EB">
        <w:trPr>
          <w:trHeight w:val="234"/>
        </w:trPr>
        <w:tc>
          <w:tcPr>
            <w:tcW w:w="3153" w:type="dxa"/>
          </w:tcPr>
          <w:p w14:paraId="437F9D62" w14:textId="77777777" w:rsidR="00365894" w:rsidRDefault="00365894" w:rsidP="00AC68BF">
            <w:pPr>
              <w:jc w:val="center"/>
              <w:rPr>
                <w:rFonts w:ascii="Times New Roman" w:hAnsi="Times New Roman"/>
                <w:sz w:val="20"/>
              </w:rPr>
            </w:pPr>
          </w:p>
          <w:p w14:paraId="6F93D09E" w14:textId="77777777" w:rsidR="00365894" w:rsidRPr="00DA4D2E" w:rsidRDefault="00365894" w:rsidP="00AC68BF">
            <w:pPr>
              <w:jc w:val="center"/>
              <w:rPr>
                <w:rFonts w:ascii="Times New Roman" w:hAnsi="Times New Roman"/>
                <w:sz w:val="20"/>
              </w:rPr>
            </w:pPr>
            <w:r w:rsidRPr="00DA4D2E">
              <w:rPr>
                <w:rFonts w:ascii="Times New Roman" w:hAnsi="Times New Roman"/>
                <w:sz w:val="20"/>
              </w:rPr>
              <w:t>Executive Policy Committee – Notice of Motion – Special Meetings</w:t>
            </w:r>
          </w:p>
          <w:p w14:paraId="34774510" w14:textId="3982F23D" w:rsidR="00365894" w:rsidRPr="00DA4D2E" w:rsidRDefault="00365894" w:rsidP="00AC68BF">
            <w:pPr>
              <w:jc w:val="center"/>
              <w:rPr>
                <w:rFonts w:ascii="Times New Roman" w:hAnsi="Times New Roman"/>
                <w:sz w:val="20"/>
              </w:rPr>
            </w:pPr>
          </w:p>
        </w:tc>
        <w:tc>
          <w:tcPr>
            <w:tcW w:w="2976" w:type="dxa"/>
          </w:tcPr>
          <w:p w14:paraId="1028A10F" w14:textId="77777777" w:rsidR="00365894" w:rsidRPr="00DA4D2E" w:rsidRDefault="00365894" w:rsidP="00365894"/>
          <w:p w14:paraId="09092FE1"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Browaty</w:t>
            </w:r>
          </w:p>
          <w:p w14:paraId="407E7F0A"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Dobson</w:t>
            </w:r>
          </w:p>
          <w:p w14:paraId="4FDC743B"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Eadie</w:t>
            </w:r>
          </w:p>
          <w:p w14:paraId="5763CDDB"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Schreyer</w:t>
            </w:r>
          </w:p>
          <w:p w14:paraId="1D560BA3" w14:textId="77777777" w:rsidR="00B461D0" w:rsidRPr="00DA4D2E" w:rsidRDefault="00B461D0" w:rsidP="006105D7"/>
          <w:p w14:paraId="5EA13FDE" w14:textId="77777777" w:rsidR="00B461D0" w:rsidRPr="00DA4D2E" w:rsidRDefault="00B461D0" w:rsidP="006105D7"/>
        </w:tc>
        <w:tc>
          <w:tcPr>
            <w:tcW w:w="2922" w:type="dxa"/>
          </w:tcPr>
          <w:p w14:paraId="0E3A41C9" w14:textId="77777777" w:rsidR="00365894" w:rsidRPr="00DA4D2E" w:rsidRDefault="00365894" w:rsidP="00365894">
            <w:pPr>
              <w:jc w:val="center"/>
              <w:rPr>
                <w:rFonts w:ascii="Times New Roman" w:hAnsi="Times New Roman"/>
              </w:rPr>
            </w:pPr>
          </w:p>
          <w:p w14:paraId="0D9A6A2B"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His Worship Mayor Bowman</w:t>
            </w:r>
          </w:p>
          <w:p w14:paraId="77E7A512"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Allard</w:t>
            </w:r>
          </w:p>
          <w:p w14:paraId="0CB49F40"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Gerbasi</w:t>
            </w:r>
          </w:p>
          <w:p w14:paraId="084E0989"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Gillingham</w:t>
            </w:r>
          </w:p>
          <w:p w14:paraId="34D0717C"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Gilroy</w:t>
            </w:r>
          </w:p>
          <w:p w14:paraId="3B9E7C09"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Lukes</w:t>
            </w:r>
          </w:p>
          <w:p w14:paraId="4A0944E1"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Mayes</w:t>
            </w:r>
          </w:p>
          <w:p w14:paraId="60A43CE2"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Morantz</w:t>
            </w:r>
          </w:p>
          <w:p w14:paraId="17C09F71"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Orlikow</w:t>
            </w:r>
          </w:p>
          <w:p w14:paraId="53B176C2"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Pagtakhan</w:t>
            </w:r>
          </w:p>
          <w:p w14:paraId="5A25DFF8" w14:textId="77777777" w:rsidR="00B461D0" w:rsidRPr="00DA4D2E" w:rsidRDefault="00B461D0" w:rsidP="00B461D0">
            <w:pPr>
              <w:tabs>
                <w:tab w:val="left" w:pos="200"/>
              </w:tabs>
              <w:rPr>
                <w:rFonts w:ascii="Times New Roman" w:hAnsi="Times New Roman"/>
                <w:sz w:val="18"/>
                <w:szCs w:val="18"/>
              </w:rPr>
            </w:pPr>
            <w:r w:rsidRPr="00DA4D2E">
              <w:rPr>
                <w:rFonts w:ascii="Times New Roman" w:hAnsi="Times New Roman"/>
                <w:sz w:val="18"/>
                <w:szCs w:val="18"/>
              </w:rPr>
              <w:t>Councillor Sharma</w:t>
            </w:r>
          </w:p>
          <w:p w14:paraId="6B1C054E" w14:textId="77777777" w:rsidR="00365894" w:rsidRPr="00DA4D2E" w:rsidRDefault="00365894" w:rsidP="00B461D0">
            <w:pPr>
              <w:tabs>
                <w:tab w:val="left" w:pos="200"/>
              </w:tabs>
              <w:rPr>
                <w:rFonts w:ascii="Times New Roman" w:hAnsi="Times New Roman"/>
              </w:rPr>
            </w:pPr>
          </w:p>
        </w:tc>
        <w:tc>
          <w:tcPr>
            <w:tcW w:w="1790" w:type="dxa"/>
          </w:tcPr>
          <w:p w14:paraId="635D46D7" w14:textId="77777777" w:rsidR="00365894" w:rsidRPr="00DA4D2E" w:rsidRDefault="00365894" w:rsidP="00365894">
            <w:pPr>
              <w:jc w:val="center"/>
              <w:rPr>
                <w:rFonts w:ascii="Times New Roman" w:hAnsi="Times New Roman"/>
                <w:sz w:val="20"/>
              </w:rPr>
            </w:pPr>
          </w:p>
          <w:p w14:paraId="2D04837D" w14:textId="0C739201" w:rsidR="00365894" w:rsidRPr="00EC0462" w:rsidRDefault="00365894" w:rsidP="00DB07EB">
            <w:pPr>
              <w:jc w:val="center"/>
              <w:rPr>
                <w:rFonts w:ascii="Times New Roman" w:hAnsi="Times New Roman"/>
                <w:sz w:val="20"/>
              </w:rPr>
            </w:pPr>
            <w:r w:rsidRPr="00DA4D2E">
              <w:rPr>
                <w:rFonts w:ascii="Times New Roman" w:hAnsi="Times New Roman"/>
                <w:sz w:val="20"/>
              </w:rPr>
              <w:t>CARRIED</w:t>
            </w:r>
          </w:p>
        </w:tc>
      </w:tr>
    </w:tbl>
    <w:p w14:paraId="6691249D" w14:textId="234E7B31" w:rsidR="002469DD" w:rsidRDefault="002469DD">
      <w:pPr>
        <w:rPr>
          <w:rFonts w:ascii="Times New Roman" w:hAnsi="Times New Roman"/>
        </w:rPr>
      </w:pPr>
    </w:p>
    <w:p w14:paraId="468578C4" w14:textId="68C20C2A"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707D1F12" w14:textId="459C9ACE" w:rsidR="000C43F7" w:rsidRDefault="000C43F7" w:rsidP="000C43F7">
            <w:pPr>
              <w:jc w:val="center"/>
              <w:rPr>
                <w:rFonts w:ascii="Times New Roman" w:hAnsi="Times New Roman"/>
                <w:sz w:val="20"/>
              </w:rPr>
            </w:pPr>
            <w:r>
              <w:rPr>
                <w:rFonts w:ascii="Times New Roman" w:hAnsi="Times New Roman"/>
                <w:sz w:val="20"/>
              </w:rPr>
              <w:t xml:space="preserve">Item </w:t>
            </w:r>
            <w:r w:rsidR="000A538D">
              <w:rPr>
                <w:rFonts w:ascii="Times New Roman" w:hAnsi="Times New Roman"/>
                <w:sz w:val="20"/>
              </w:rPr>
              <w:t>6</w:t>
            </w:r>
            <w:r>
              <w:rPr>
                <w:rFonts w:ascii="Times New Roman" w:hAnsi="Times New Roman"/>
                <w:sz w:val="20"/>
              </w:rPr>
              <w:t xml:space="preserve"> of the Report of the </w:t>
            </w:r>
            <w:r w:rsidR="000A538D">
              <w:rPr>
                <w:rFonts w:ascii="Times New Roman" w:hAnsi="Times New Roman"/>
                <w:sz w:val="20"/>
              </w:rPr>
              <w:t xml:space="preserve">Executive Policy </w:t>
            </w:r>
          </w:p>
          <w:p w14:paraId="0B1DEBB4" w14:textId="23EB982B" w:rsidR="000C43F7" w:rsidRPr="00EC0462" w:rsidRDefault="000C43F7" w:rsidP="000C43F7">
            <w:pPr>
              <w:jc w:val="center"/>
              <w:rPr>
                <w:rFonts w:ascii="Times New Roman" w:hAnsi="Times New Roman"/>
                <w:sz w:val="20"/>
              </w:rPr>
            </w:pPr>
            <w:r>
              <w:rPr>
                <w:rFonts w:ascii="Times New Roman" w:hAnsi="Times New Roman"/>
                <w:sz w:val="20"/>
              </w:rPr>
              <w:t xml:space="preserve">Committee dated </w:t>
            </w:r>
            <w:r w:rsidR="000A538D">
              <w:rPr>
                <w:rFonts w:ascii="Times New Roman" w:hAnsi="Times New Roman"/>
                <w:sz w:val="20"/>
              </w:rPr>
              <w:t>October 11, 2017</w:t>
            </w:r>
          </w:p>
          <w:p w14:paraId="66BD78AE" w14:textId="6BB09626" w:rsidR="00AD23EB" w:rsidRPr="00EC0462" w:rsidRDefault="00AD23EB" w:rsidP="00F12505">
            <w:pPr>
              <w:jc w:val="center"/>
              <w:rPr>
                <w:rFonts w:ascii="Times New Roman" w:hAnsi="Times New Roman"/>
                <w:sz w:val="20"/>
              </w:rPr>
            </w:pPr>
          </w:p>
        </w:tc>
        <w:tc>
          <w:tcPr>
            <w:tcW w:w="7796" w:type="dxa"/>
          </w:tcPr>
          <w:p w14:paraId="0DCB9E9B" w14:textId="77777777" w:rsidR="00AD23EB" w:rsidRPr="007E316C" w:rsidRDefault="00AD23EB" w:rsidP="00344CDA">
            <w:pPr>
              <w:jc w:val="center"/>
              <w:rPr>
                <w:sz w:val="18"/>
                <w:szCs w:val="18"/>
              </w:rPr>
            </w:pPr>
          </w:p>
          <w:p w14:paraId="7479A639" w14:textId="43CB7546" w:rsidR="007E316C" w:rsidRPr="007E316C" w:rsidRDefault="000A538D" w:rsidP="007E316C">
            <w:pPr>
              <w:jc w:val="center"/>
              <w:rPr>
                <w:rFonts w:ascii="Times New Roman" w:hAnsi="Times New Roman"/>
                <w:sz w:val="18"/>
                <w:szCs w:val="18"/>
              </w:rPr>
            </w:pPr>
            <w:r>
              <w:rPr>
                <w:rFonts w:ascii="Times New Roman" w:hAnsi="Times New Roman"/>
                <w:sz w:val="18"/>
                <w:szCs w:val="18"/>
              </w:rPr>
              <w:t>Councillor Browaty</w:t>
            </w:r>
          </w:p>
          <w:p w14:paraId="23056A1C" w14:textId="3CDFD142" w:rsidR="007E316C" w:rsidRPr="007E316C" w:rsidRDefault="007E316C" w:rsidP="00344CDA">
            <w:pPr>
              <w:jc w:val="center"/>
              <w:rPr>
                <w:rFonts w:ascii="Times New Roman" w:hAnsi="Times New Roman"/>
                <w:sz w:val="18"/>
                <w:szCs w:val="18"/>
              </w:rPr>
            </w:pPr>
          </w:p>
        </w:tc>
      </w:tr>
    </w:tbl>
    <w:p w14:paraId="227F2746" w14:textId="77777777"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9E660F" w:rsidRDefault="009E660F">
      <w:r>
        <w:separator/>
      </w:r>
    </w:p>
  </w:endnote>
  <w:endnote w:type="continuationSeparator" w:id="0">
    <w:p w14:paraId="046AD596" w14:textId="77777777" w:rsidR="009E660F" w:rsidRDefault="009E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9E660F" w:rsidRDefault="009E660F">
      <w:r>
        <w:separator/>
      </w:r>
    </w:p>
  </w:footnote>
  <w:footnote w:type="continuationSeparator" w:id="0">
    <w:p w14:paraId="60497AF7" w14:textId="77777777" w:rsidR="009E660F" w:rsidRDefault="009E6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178E0148" w:rsidR="009E660F" w:rsidRPr="00EA6E56" w:rsidRDefault="009E660F">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October 25,</w:t>
    </w:r>
    <w:r w:rsidRPr="00EA6E56">
      <w:rPr>
        <w:rFonts w:ascii="Times New Roman" w:hAnsi="Times New Roman"/>
        <w:b/>
        <w:sz w:val="20"/>
      </w:rPr>
      <w:t xml:space="preserve"> </w:t>
    </w:r>
    <w:r>
      <w:rPr>
        <w:rFonts w:ascii="Times New Roman" w:hAnsi="Times New Roman"/>
        <w:b/>
        <w:sz w:val="20"/>
      </w:rPr>
      <w:t>2017</w:t>
    </w:r>
  </w:p>
  <w:p w14:paraId="26099B09" w14:textId="77777777" w:rsidR="009E660F" w:rsidRDefault="009E660F">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3604"/>
    <w:rsid w:val="000052E6"/>
    <w:rsid w:val="00006A0B"/>
    <w:rsid w:val="00016412"/>
    <w:rsid w:val="000171F6"/>
    <w:rsid w:val="000175A0"/>
    <w:rsid w:val="00022989"/>
    <w:rsid w:val="000314C7"/>
    <w:rsid w:val="000319AB"/>
    <w:rsid w:val="000348B6"/>
    <w:rsid w:val="000503F6"/>
    <w:rsid w:val="0006214C"/>
    <w:rsid w:val="00075E4D"/>
    <w:rsid w:val="00082717"/>
    <w:rsid w:val="000845F3"/>
    <w:rsid w:val="00084869"/>
    <w:rsid w:val="00084AEA"/>
    <w:rsid w:val="00085474"/>
    <w:rsid w:val="00086B8C"/>
    <w:rsid w:val="00090C23"/>
    <w:rsid w:val="000949C0"/>
    <w:rsid w:val="00096ED2"/>
    <w:rsid w:val="00097C33"/>
    <w:rsid w:val="000A0260"/>
    <w:rsid w:val="000A32A8"/>
    <w:rsid w:val="000A538D"/>
    <w:rsid w:val="000A75DD"/>
    <w:rsid w:val="000B1583"/>
    <w:rsid w:val="000B63F3"/>
    <w:rsid w:val="000C43F7"/>
    <w:rsid w:val="000C4802"/>
    <w:rsid w:val="000C6468"/>
    <w:rsid w:val="000C6F5B"/>
    <w:rsid w:val="000D1C51"/>
    <w:rsid w:val="000D46EC"/>
    <w:rsid w:val="000F5004"/>
    <w:rsid w:val="00100B82"/>
    <w:rsid w:val="001103FE"/>
    <w:rsid w:val="00113080"/>
    <w:rsid w:val="0011621A"/>
    <w:rsid w:val="00121427"/>
    <w:rsid w:val="00123C12"/>
    <w:rsid w:val="00126496"/>
    <w:rsid w:val="00126EA0"/>
    <w:rsid w:val="0012761F"/>
    <w:rsid w:val="0013056A"/>
    <w:rsid w:val="0013646C"/>
    <w:rsid w:val="00147D88"/>
    <w:rsid w:val="00156210"/>
    <w:rsid w:val="001574C3"/>
    <w:rsid w:val="00164F40"/>
    <w:rsid w:val="00167F9C"/>
    <w:rsid w:val="00177B62"/>
    <w:rsid w:val="00183DC0"/>
    <w:rsid w:val="00186872"/>
    <w:rsid w:val="001B0919"/>
    <w:rsid w:val="001B6FAC"/>
    <w:rsid w:val="001C2B71"/>
    <w:rsid w:val="001C4696"/>
    <w:rsid w:val="001C4995"/>
    <w:rsid w:val="001D0FDF"/>
    <w:rsid w:val="001D2BD7"/>
    <w:rsid w:val="001D6ED1"/>
    <w:rsid w:val="001D6F57"/>
    <w:rsid w:val="001E495B"/>
    <w:rsid w:val="001E6A18"/>
    <w:rsid w:val="001F0765"/>
    <w:rsid w:val="001F3293"/>
    <w:rsid w:val="001F5FB5"/>
    <w:rsid w:val="00204A20"/>
    <w:rsid w:val="00210FAD"/>
    <w:rsid w:val="002133F5"/>
    <w:rsid w:val="00216577"/>
    <w:rsid w:val="00217A08"/>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C113C"/>
    <w:rsid w:val="002D1BEC"/>
    <w:rsid w:val="002D425F"/>
    <w:rsid w:val="002D69F3"/>
    <w:rsid w:val="002E3327"/>
    <w:rsid w:val="002E3584"/>
    <w:rsid w:val="002E373F"/>
    <w:rsid w:val="002E48FD"/>
    <w:rsid w:val="002E7D1D"/>
    <w:rsid w:val="003024F5"/>
    <w:rsid w:val="003060F9"/>
    <w:rsid w:val="003068C5"/>
    <w:rsid w:val="003102EB"/>
    <w:rsid w:val="0031182E"/>
    <w:rsid w:val="0032104D"/>
    <w:rsid w:val="003376FE"/>
    <w:rsid w:val="00344CDA"/>
    <w:rsid w:val="0035523E"/>
    <w:rsid w:val="00356301"/>
    <w:rsid w:val="00357087"/>
    <w:rsid w:val="00360E0B"/>
    <w:rsid w:val="00365894"/>
    <w:rsid w:val="00380472"/>
    <w:rsid w:val="00380978"/>
    <w:rsid w:val="00384498"/>
    <w:rsid w:val="00394234"/>
    <w:rsid w:val="00396A5F"/>
    <w:rsid w:val="003A1BC7"/>
    <w:rsid w:val="003A2ECE"/>
    <w:rsid w:val="003A6C20"/>
    <w:rsid w:val="003B232E"/>
    <w:rsid w:val="003B261E"/>
    <w:rsid w:val="003D0716"/>
    <w:rsid w:val="003D5953"/>
    <w:rsid w:val="003F005B"/>
    <w:rsid w:val="003F1DDE"/>
    <w:rsid w:val="003F21CF"/>
    <w:rsid w:val="003F27B3"/>
    <w:rsid w:val="003F377A"/>
    <w:rsid w:val="00411933"/>
    <w:rsid w:val="00414696"/>
    <w:rsid w:val="0041474D"/>
    <w:rsid w:val="004161FD"/>
    <w:rsid w:val="00432188"/>
    <w:rsid w:val="00432401"/>
    <w:rsid w:val="004440BE"/>
    <w:rsid w:val="00444CD2"/>
    <w:rsid w:val="00453E58"/>
    <w:rsid w:val="004566B1"/>
    <w:rsid w:val="00456CE3"/>
    <w:rsid w:val="00460045"/>
    <w:rsid w:val="00461E26"/>
    <w:rsid w:val="00482A34"/>
    <w:rsid w:val="004842BF"/>
    <w:rsid w:val="00484966"/>
    <w:rsid w:val="004862F0"/>
    <w:rsid w:val="0048766D"/>
    <w:rsid w:val="004915CA"/>
    <w:rsid w:val="004936EE"/>
    <w:rsid w:val="0049739F"/>
    <w:rsid w:val="004B3F5A"/>
    <w:rsid w:val="004C381D"/>
    <w:rsid w:val="004C62DB"/>
    <w:rsid w:val="004C6D2E"/>
    <w:rsid w:val="004D07B3"/>
    <w:rsid w:val="004D0F27"/>
    <w:rsid w:val="004D2DFB"/>
    <w:rsid w:val="004F38D4"/>
    <w:rsid w:val="004F7E40"/>
    <w:rsid w:val="00502C67"/>
    <w:rsid w:val="005156EC"/>
    <w:rsid w:val="005229CE"/>
    <w:rsid w:val="00523C51"/>
    <w:rsid w:val="00526F70"/>
    <w:rsid w:val="0053327D"/>
    <w:rsid w:val="00534401"/>
    <w:rsid w:val="005416AB"/>
    <w:rsid w:val="00541D6A"/>
    <w:rsid w:val="0055119E"/>
    <w:rsid w:val="00555780"/>
    <w:rsid w:val="005572A8"/>
    <w:rsid w:val="00571BF3"/>
    <w:rsid w:val="00580FBC"/>
    <w:rsid w:val="0058265D"/>
    <w:rsid w:val="00587108"/>
    <w:rsid w:val="005927AD"/>
    <w:rsid w:val="00593148"/>
    <w:rsid w:val="0059639C"/>
    <w:rsid w:val="00596A68"/>
    <w:rsid w:val="0059718D"/>
    <w:rsid w:val="005A37B6"/>
    <w:rsid w:val="005A4122"/>
    <w:rsid w:val="005A5049"/>
    <w:rsid w:val="005B0D71"/>
    <w:rsid w:val="005B4976"/>
    <w:rsid w:val="005C2430"/>
    <w:rsid w:val="005C67C9"/>
    <w:rsid w:val="005D28EB"/>
    <w:rsid w:val="005D4C5C"/>
    <w:rsid w:val="005D520F"/>
    <w:rsid w:val="005E3008"/>
    <w:rsid w:val="005E7A6D"/>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2354"/>
    <w:rsid w:val="006744B5"/>
    <w:rsid w:val="00676FAA"/>
    <w:rsid w:val="00680273"/>
    <w:rsid w:val="00682F87"/>
    <w:rsid w:val="006860D7"/>
    <w:rsid w:val="006866CF"/>
    <w:rsid w:val="00691258"/>
    <w:rsid w:val="00696D92"/>
    <w:rsid w:val="00697DCC"/>
    <w:rsid w:val="006A084A"/>
    <w:rsid w:val="006A43FC"/>
    <w:rsid w:val="006A6EA0"/>
    <w:rsid w:val="006B4618"/>
    <w:rsid w:val="006B7FF4"/>
    <w:rsid w:val="006C2B81"/>
    <w:rsid w:val="006C6633"/>
    <w:rsid w:val="006C6A8A"/>
    <w:rsid w:val="006D0364"/>
    <w:rsid w:val="006D6D99"/>
    <w:rsid w:val="006E251D"/>
    <w:rsid w:val="00700BE5"/>
    <w:rsid w:val="00707297"/>
    <w:rsid w:val="00710058"/>
    <w:rsid w:val="00711213"/>
    <w:rsid w:val="007143DC"/>
    <w:rsid w:val="00715FCE"/>
    <w:rsid w:val="007169A6"/>
    <w:rsid w:val="00724A24"/>
    <w:rsid w:val="00727EB4"/>
    <w:rsid w:val="00732B39"/>
    <w:rsid w:val="00737EFF"/>
    <w:rsid w:val="007412C1"/>
    <w:rsid w:val="00752744"/>
    <w:rsid w:val="007543CC"/>
    <w:rsid w:val="00755217"/>
    <w:rsid w:val="0077211B"/>
    <w:rsid w:val="00772F46"/>
    <w:rsid w:val="00773658"/>
    <w:rsid w:val="0078613E"/>
    <w:rsid w:val="0079029E"/>
    <w:rsid w:val="00791DFA"/>
    <w:rsid w:val="007927E1"/>
    <w:rsid w:val="0079299F"/>
    <w:rsid w:val="007944C3"/>
    <w:rsid w:val="007966E7"/>
    <w:rsid w:val="007A2B43"/>
    <w:rsid w:val="007A369E"/>
    <w:rsid w:val="007A3D76"/>
    <w:rsid w:val="007A4B71"/>
    <w:rsid w:val="007A5CAC"/>
    <w:rsid w:val="007A70A5"/>
    <w:rsid w:val="007B0355"/>
    <w:rsid w:val="007B0E89"/>
    <w:rsid w:val="007B16F9"/>
    <w:rsid w:val="007B7132"/>
    <w:rsid w:val="007C200D"/>
    <w:rsid w:val="007C37D4"/>
    <w:rsid w:val="007C5EC2"/>
    <w:rsid w:val="007C771B"/>
    <w:rsid w:val="007D17E4"/>
    <w:rsid w:val="007D78A7"/>
    <w:rsid w:val="007E316C"/>
    <w:rsid w:val="007F4908"/>
    <w:rsid w:val="0081003C"/>
    <w:rsid w:val="00816B09"/>
    <w:rsid w:val="00817A89"/>
    <w:rsid w:val="00843B61"/>
    <w:rsid w:val="00850152"/>
    <w:rsid w:val="0086271C"/>
    <w:rsid w:val="00862F79"/>
    <w:rsid w:val="008651AB"/>
    <w:rsid w:val="00865FFD"/>
    <w:rsid w:val="0087148E"/>
    <w:rsid w:val="00874041"/>
    <w:rsid w:val="0087438A"/>
    <w:rsid w:val="00883222"/>
    <w:rsid w:val="008860B0"/>
    <w:rsid w:val="008860DA"/>
    <w:rsid w:val="0088676D"/>
    <w:rsid w:val="00887536"/>
    <w:rsid w:val="00892957"/>
    <w:rsid w:val="00892A03"/>
    <w:rsid w:val="00893FAD"/>
    <w:rsid w:val="00895261"/>
    <w:rsid w:val="00895C67"/>
    <w:rsid w:val="0089662A"/>
    <w:rsid w:val="008A3504"/>
    <w:rsid w:val="008A3CB2"/>
    <w:rsid w:val="008A7F61"/>
    <w:rsid w:val="008B4701"/>
    <w:rsid w:val="008B68F9"/>
    <w:rsid w:val="008C171A"/>
    <w:rsid w:val="008C27D1"/>
    <w:rsid w:val="008C5AFA"/>
    <w:rsid w:val="008C6392"/>
    <w:rsid w:val="008C68FC"/>
    <w:rsid w:val="008D15A2"/>
    <w:rsid w:val="008E6985"/>
    <w:rsid w:val="00902B1C"/>
    <w:rsid w:val="00910B42"/>
    <w:rsid w:val="00913292"/>
    <w:rsid w:val="00915A2C"/>
    <w:rsid w:val="00920DB8"/>
    <w:rsid w:val="00930EBF"/>
    <w:rsid w:val="009330FF"/>
    <w:rsid w:val="00933604"/>
    <w:rsid w:val="009355C9"/>
    <w:rsid w:val="00935FFE"/>
    <w:rsid w:val="0093730D"/>
    <w:rsid w:val="00956D10"/>
    <w:rsid w:val="00956D12"/>
    <w:rsid w:val="0096266D"/>
    <w:rsid w:val="00962B0E"/>
    <w:rsid w:val="009763AB"/>
    <w:rsid w:val="00984848"/>
    <w:rsid w:val="009961B8"/>
    <w:rsid w:val="009A5118"/>
    <w:rsid w:val="009A7043"/>
    <w:rsid w:val="009B0F53"/>
    <w:rsid w:val="009C425C"/>
    <w:rsid w:val="009C428C"/>
    <w:rsid w:val="009C5E07"/>
    <w:rsid w:val="009D4CD0"/>
    <w:rsid w:val="009D4FC9"/>
    <w:rsid w:val="009D5CF5"/>
    <w:rsid w:val="009E1440"/>
    <w:rsid w:val="009E588C"/>
    <w:rsid w:val="009E660F"/>
    <w:rsid w:val="009E78E9"/>
    <w:rsid w:val="009F2C99"/>
    <w:rsid w:val="00A05279"/>
    <w:rsid w:val="00A14811"/>
    <w:rsid w:val="00A217AF"/>
    <w:rsid w:val="00A31689"/>
    <w:rsid w:val="00A336FC"/>
    <w:rsid w:val="00A33908"/>
    <w:rsid w:val="00A33D9D"/>
    <w:rsid w:val="00A34D5D"/>
    <w:rsid w:val="00A36AC2"/>
    <w:rsid w:val="00A40FD3"/>
    <w:rsid w:val="00A47073"/>
    <w:rsid w:val="00A608D0"/>
    <w:rsid w:val="00A62A68"/>
    <w:rsid w:val="00A66B52"/>
    <w:rsid w:val="00A716A5"/>
    <w:rsid w:val="00A73655"/>
    <w:rsid w:val="00A74105"/>
    <w:rsid w:val="00A84724"/>
    <w:rsid w:val="00A92FAC"/>
    <w:rsid w:val="00AA101C"/>
    <w:rsid w:val="00AA1FFE"/>
    <w:rsid w:val="00AA71CB"/>
    <w:rsid w:val="00AB3B87"/>
    <w:rsid w:val="00AB5BBA"/>
    <w:rsid w:val="00AC01C4"/>
    <w:rsid w:val="00AC28CF"/>
    <w:rsid w:val="00AC68BF"/>
    <w:rsid w:val="00AC7AC8"/>
    <w:rsid w:val="00AD16D2"/>
    <w:rsid w:val="00AD23EB"/>
    <w:rsid w:val="00AD528A"/>
    <w:rsid w:val="00AE08AA"/>
    <w:rsid w:val="00AE2171"/>
    <w:rsid w:val="00AE21A0"/>
    <w:rsid w:val="00AE4AF7"/>
    <w:rsid w:val="00AE7127"/>
    <w:rsid w:val="00AF0E05"/>
    <w:rsid w:val="00B00C4D"/>
    <w:rsid w:val="00B02308"/>
    <w:rsid w:val="00B05674"/>
    <w:rsid w:val="00B13768"/>
    <w:rsid w:val="00B1388D"/>
    <w:rsid w:val="00B225E4"/>
    <w:rsid w:val="00B24F7B"/>
    <w:rsid w:val="00B31D4E"/>
    <w:rsid w:val="00B4176C"/>
    <w:rsid w:val="00B461D0"/>
    <w:rsid w:val="00B51ED1"/>
    <w:rsid w:val="00B53213"/>
    <w:rsid w:val="00B6463B"/>
    <w:rsid w:val="00B6476D"/>
    <w:rsid w:val="00B7149A"/>
    <w:rsid w:val="00B72D25"/>
    <w:rsid w:val="00B743A0"/>
    <w:rsid w:val="00B81C0B"/>
    <w:rsid w:val="00B87346"/>
    <w:rsid w:val="00B911C7"/>
    <w:rsid w:val="00B92E9B"/>
    <w:rsid w:val="00BA2603"/>
    <w:rsid w:val="00BA2DE2"/>
    <w:rsid w:val="00BB1C57"/>
    <w:rsid w:val="00BB338C"/>
    <w:rsid w:val="00BB46C1"/>
    <w:rsid w:val="00BC2336"/>
    <w:rsid w:val="00BC2A7B"/>
    <w:rsid w:val="00BC3E21"/>
    <w:rsid w:val="00BC612A"/>
    <w:rsid w:val="00BD14F5"/>
    <w:rsid w:val="00BD380C"/>
    <w:rsid w:val="00BF1964"/>
    <w:rsid w:val="00BF5F21"/>
    <w:rsid w:val="00BF60A2"/>
    <w:rsid w:val="00C30D96"/>
    <w:rsid w:val="00C33410"/>
    <w:rsid w:val="00C367E9"/>
    <w:rsid w:val="00C517A8"/>
    <w:rsid w:val="00C668A6"/>
    <w:rsid w:val="00C70AE7"/>
    <w:rsid w:val="00C7439F"/>
    <w:rsid w:val="00C76F31"/>
    <w:rsid w:val="00C774A2"/>
    <w:rsid w:val="00C80D81"/>
    <w:rsid w:val="00C8158B"/>
    <w:rsid w:val="00C8391E"/>
    <w:rsid w:val="00C8565B"/>
    <w:rsid w:val="00C87966"/>
    <w:rsid w:val="00CA7919"/>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40CAD"/>
    <w:rsid w:val="00D40E72"/>
    <w:rsid w:val="00D63A2C"/>
    <w:rsid w:val="00D6503C"/>
    <w:rsid w:val="00D72FE9"/>
    <w:rsid w:val="00D745F0"/>
    <w:rsid w:val="00D74CD3"/>
    <w:rsid w:val="00D8521C"/>
    <w:rsid w:val="00D85AF8"/>
    <w:rsid w:val="00D85CD1"/>
    <w:rsid w:val="00D86530"/>
    <w:rsid w:val="00D91682"/>
    <w:rsid w:val="00D92187"/>
    <w:rsid w:val="00DA3A9A"/>
    <w:rsid w:val="00DA4D2E"/>
    <w:rsid w:val="00DB07EB"/>
    <w:rsid w:val="00DB6173"/>
    <w:rsid w:val="00DC3569"/>
    <w:rsid w:val="00DE07D9"/>
    <w:rsid w:val="00DE14D8"/>
    <w:rsid w:val="00DE4612"/>
    <w:rsid w:val="00DF0AE1"/>
    <w:rsid w:val="00DF1366"/>
    <w:rsid w:val="00E02D91"/>
    <w:rsid w:val="00E068D1"/>
    <w:rsid w:val="00E06ABD"/>
    <w:rsid w:val="00E1062E"/>
    <w:rsid w:val="00E208E8"/>
    <w:rsid w:val="00E21E53"/>
    <w:rsid w:val="00E273C7"/>
    <w:rsid w:val="00E40D07"/>
    <w:rsid w:val="00E41482"/>
    <w:rsid w:val="00E43665"/>
    <w:rsid w:val="00E440F5"/>
    <w:rsid w:val="00E46A74"/>
    <w:rsid w:val="00E53CA3"/>
    <w:rsid w:val="00E60773"/>
    <w:rsid w:val="00E64C3F"/>
    <w:rsid w:val="00E6548E"/>
    <w:rsid w:val="00E72AAC"/>
    <w:rsid w:val="00E73441"/>
    <w:rsid w:val="00E90AFC"/>
    <w:rsid w:val="00E94241"/>
    <w:rsid w:val="00E97527"/>
    <w:rsid w:val="00EA6E56"/>
    <w:rsid w:val="00EA6EA9"/>
    <w:rsid w:val="00EB7DC8"/>
    <w:rsid w:val="00EC0462"/>
    <w:rsid w:val="00EC49B6"/>
    <w:rsid w:val="00EC79CC"/>
    <w:rsid w:val="00ED5E94"/>
    <w:rsid w:val="00ED6A14"/>
    <w:rsid w:val="00EE0423"/>
    <w:rsid w:val="00EE483B"/>
    <w:rsid w:val="00EE5066"/>
    <w:rsid w:val="00EF083F"/>
    <w:rsid w:val="00F026B7"/>
    <w:rsid w:val="00F12505"/>
    <w:rsid w:val="00F3156F"/>
    <w:rsid w:val="00F3461F"/>
    <w:rsid w:val="00F367AA"/>
    <w:rsid w:val="00F60805"/>
    <w:rsid w:val="00F625AC"/>
    <w:rsid w:val="00F64BDE"/>
    <w:rsid w:val="00F65B2A"/>
    <w:rsid w:val="00F71D58"/>
    <w:rsid w:val="00F72765"/>
    <w:rsid w:val="00F7394A"/>
    <w:rsid w:val="00F9376A"/>
    <w:rsid w:val="00F94D56"/>
    <w:rsid w:val="00F95C03"/>
    <w:rsid w:val="00F95EA8"/>
    <w:rsid w:val="00FA0461"/>
    <w:rsid w:val="00FA0E5A"/>
    <w:rsid w:val="00FA432F"/>
    <w:rsid w:val="00FA4507"/>
    <w:rsid w:val="00FA56DC"/>
    <w:rsid w:val="00FB7E35"/>
    <w:rsid w:val="00FD20DC"/>
    <w:rsid w:val="00FD5FD9"/>
    <w:rsid w:val="00FE01D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79437-86FA-4318-AAB6-9BCDB175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9</Pages>
  <Words>2384</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104</cp:revision>
  <cp:lastPrinted>2015-07-23T17:25:00Z</cp:lastPrinted>
  <dcterms:created xsi:type="dcterms:W3CDTF">2017-08-15T17:55:00Z</dcterms:created>
  <dcterms:modified xsi:type="dcterms:W3CDTF">2017-10-26T15:53:00Z</dcterms:modified>
</cp:coreProperties>
</file>