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001F565" w:rsidR="009D4CD0" w:rsidRDefault="009D4CD0" w:rsidP="009D4CD0">
            <w:pPr>
              <w:jc w:val="center"/>
              <w:rPr>
                <w:rFonts w:ascii="Times New Roman" w:hAnsi="Times New Roman"/>
                <w:b/>
                <w:sz w:val="28"/>
              </w:rPr>
            </w:pPr>
            <w:r>
              <w:rPr>
                <w:rFonts w:ascii="Times New Roman" w:hAnsi="Times New Roman"/>
                <w:b/>
                <w:sz w:val="28"/>
              </w:rPr>
              <w:t xml:space="preserve">WEDNESDAY, </w:t>
            </w:r>
            <w:r w:rsidR="006B7056">
              <w:rPr>
                <w:rFonts w:ascii="Times New Roman" w:hAnsi="Times New Roman"/>
                <w:b/>
                <w:sz w:val="28"/>
              </w:rPr>
              <w:t>DECEMBER 13</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3203EAC6" w:rsidR="0013056A" w:rsidRPr="0013056A" w:rsidRDefault="006B7056" w:rsidP="0013056A">
            <w:pPr>
              <w:pStyle w:val="Heading1"/>
              <w:spacing w:before="60" w:after="60"/>
              <w:ind w:left="0"/>
              <w:rPr>
                <w:rFonts w:ascii="Times New Roman" w:hAnsi="Times New Roman"/>
                <w:b w:val="0"/>
              </w:rPr>
            </w:pPr>
            <w:r>
              <w:rPr>
                <w:rFonts w:ascii="Times New Roman" w:hAnsi="Times New Roman"/>
                <w:b w:val="0"/>
                <w:color w:val="000000"/>
              </w:rPr>
              <w:t>Ms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A05EA9" w:rsidRDefault="00CE095D" w:rsidP="0013056A">
            <w:pPr>
              <w:tabs>
                <w:tab w:val="left" w:pos="3600"/>
              </w:tabs>
              <w:spacing w:before="60" w:after="60"/>
              <w:rPr>
                <w:rFonts w:ascii="Times New Roman" w:hAnsi="Times New Roman"/>
              </w:rPr>
            </w:pPr>
            <w:r w:rsidRPr="00A05EA9">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CE0422"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4255E7">
              <w:rPr>
                <w:rFonts w:ascii="Times New Roman" w:hAnsi="Times New Roman"/>
                <w:b/>
                <w:sz w:val="28"/>
                <w:u w:val="single"/>
              </w:rPr>
              <w:t>DECEMBER 13</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BF27AD1"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E80651">
              <w:rPr>
                <w:rFonts w:ascii="Times New Roman" w:hAnsi="Times New Roman"/>
                <w:b/>
                <w:sz w:val="20"/>
              </w:rPr>
              <w:t>November 29,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60AC971" w:rsidR="00523C51" w:rsidRDefault="001D73F0" w:rsidP="001D73F0">
            <w:pPr>
              <w:rPr>
                <w:rFonts w:ascii="Times New Roman" w:hAnsi="Times New Roman"/>
              </w:rPr>
            </w:pPr>
            <w:r w:rsidRPr="00504FAC">
              <w:rPr>
                <w:sz w:val="20"/>
              </w:rPr>
              <w:t xml:space="preserve">Zoning Agreement Amendment – 51 </w:t>
            </w:r>
            <w:proofErr w:type="spellStart"/>
            <w:r w:rsidRPr="00504FAC">
              <w:rPr>
                <w:sz w:val="20"/>
              </w:rPr>
              <w:t>Burnley</w:t>
            </w:r>
            <w:proofErr w:type="spellEnd"/>
            <w:r w:rsidRPr="00504FAC">
              <w:rPr>
                <w:sz w:val="20"/>
              </w:rPr>
              <w:t xml:space="preserve"> Place</w:t>
            </w:r>
            <w:r>
              <w:rPr>
                <w:sz w:val="20"/>
              </w:rPr>
              <w:t xml:space="preserve"> – ZAA </w:t>
            </w:r>
            <w:r w:rsidRPr="00504FAC">
              <w:rPr>
                <w:sz w:val="20"/>
              </w:rPr>
              <w:t>4/2017</w:t>
            </w:r>
          </w:p>
        </w:tc>
        <w:tc>
          <w:tcPr>
            <w:tcW w:w="2143" w:type="dxa"/>
          </w:tcPr>
          <w:p w14:paraId="32A24864" w14:textId="29083E87"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E4FEB68" w:rsidR="00523C51" w:rsidRPr="00BF5F21" w:rsidRDefault="001D73F0" w:rsidP="001D73F0">
            <w:pPr>
              <w:rPr>
                <w:rFonts w:ascii="Times New Roman" w:hAnsi="Times New Roman"/>
                <w:bCs/>
                <w:sz w:val="20"/>
                <w:lang w:val="en-CA"/>
              </w:rPr>
            </w:pPr>
            <w:r w:rsidRPr="00504FAC">
              <w:rPr>
                <w:sz w:val="20"/>
              </w:rPr>
              <w:t xml:space="preserve">Zoning Agreement Amendment – 19 and 23 John </w:t>
            </w:r>
            <w:proofErr w:type="spellStart"/>
            <w:r w:rsidRPr="00504FAC">
              <w:rPr>
                <w:sz w:val="20"/>
              </w:rPr>
              <w:t>Huyda</w:t>
            </w:r>
            <w:proofErr w:type="spellEnd"/>
            <w:r w:rsidRPr="00504FAC">
              <w:rPr>
                <w:sz w:val="20"/>
              </w:rPr>
              <w:t xml:space="preserve"> Drive</w:t>
            </w:r>
            <w:r>
              <w:rPr>
                <w:sz w:val="20"/>
              </w:rPr>
              <w:t xml:space="preserve"> – ZAA 6/2017</w:t>
            </w:r>
          </w:p>
        </w:tc>
        <w:tc>
          <w:tcPr>
            <w:tcW w:w="2143" w:type="dxa"/>
          </w:tcPr>
          <w:p w14:paraId="7040C20A" w14:textId="6E6C81A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8B0B1B1" w:rsidR="00523C51" w:rsidRPr="00BF5F21" w:rsidRDefault="001D73F0" w:rsidP="001D73F0">
            <w:pPr>
              <w:rPr>
                <w:rFonts w:ascii="Times New Roman" w:hAnsi="Times New Roman"/>
                <w:bCs/>
                <w:sz w:val="20"/>
                <w:lang w:val="en-CA"/>
              </w:rPr>
            </w:pPr>
            <w:r w:rsidRPr="00117D51">
              <w:rPr>
                <w:sz w:val="20"/>
              </w:rPr>
              <w:t>Rezoning – 22 Loraine Street</w:t>
            </w:r>
            <w:r>
              <w:rPr>
                <w:sz w:val="20"/>
              </w:rPr>
              <w:t xml:space="preserve"> – DAZ 212/2017</w:t>
            </w:r>
          </w:p>
        </w:tc>
        <w:tc>
          <w:tcPr>
            <w:tcW w:w="2143" w:type="dxa"/>
          </w:tcPr>
          <w:p w14:paraId="5F37D6B0" w14:textId="07C7869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CF178D7" w:rsidR="00523C51" w:rsidRPr="00BF5F21" w:rsidRDefault="001D73F0" w:rsidP="001D73F0">
            <w:pPr>
              <w:rPr>
                <w:rFonts w:ascii="Times New Roman" w:hAnsi="Times New Roman"/>
                <w:bCs/>
                <w:sz w:val="20"/>
                <w:lang w:val="en-CA"/>
              </w:rPr>
            </w:pPr>
            <w:r w:rsidRPr="00117D51">
              <w:rPr>
                <w:sz w:val="20"/>
              </w:rPr>
              <w:t>Agreement between The City of Winnipeg and the Government of Manitoba, Department of Justice to formalize the Gang Response and Suppression Plan (GRASP)</w:t>
            </w:r>
          </w:p>
        </w:tc>
        <w:tc>
          <w:tcPr>
            <w:tcW w:w="2143" w:type="dxa"/>
          </w:tcPr>
          <w:p w14:paraId="45C324EE" w14:textId="0C82932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255B08A" w:rsidR="00523C51" w:rsidRPr="002E1137" w:rsidRDefault="00523C51" w:rsidP="00C367E9">
            <w:pPr>
              <w:spacing w:before="120" w:after="120"/>
              <w:rPr>
                <w:rFonts w:ascii="Times New Roman" w:hAnsi="Times New Roman"/>
                <w:sz w:val="20"/>
              </w:rPr>
            </w:pPr>
            <w:r w:rsidRPr="002E1137">
              <w:rPr>
                <w:rFonts w:ascii="Times New Roman" w:hAnsi="Times New Roman"/>
                <w:b/>
                <w:sz w:val="20"/>
              </w:rPr>
              <w:t xml:space="preserve">REPORT OF THE EXECUTIVE POLICY COMMITTEE dated </w:t>
            </w:r>
            <w:r w:rsidR="003C0DF8" w:rsidRPr="002E1137">
              <w:rPr>
                <w:rFonts w:ascii="Times New Roman" w:hAnsi="Times New Roman"/>
                <w:b/>
                <w:sz w:val="20"/>
              </w:rPr>
              <w:t>December 6, 2017</w:t>
            </w:r>
          </w:p>
        </w:tc>
      </w:tr>
      <w:tr w:rsidR="00523C51" w14:paraId="4F742A3A" w14:textId="77777777" w:rsidTr="00DB07EB">
        <w:tc>
          <w:tcPr>
            <w:tcW w:w="342" w:type="dxa"/>
          </w:tcPr>
          <w:p w14:paraId="6AA104FE" w14:textId="5343D150" w:rsidR="00523C51" w:rsidRPr="002E1137" w:rsidRDefault="00523C51" w:rsidP="006A084A">
            <w:pPr>
              <w:spacing w:before="60" w:after="60"/>
              <w:rPr>
                <w:rFonts w:ascii="Times New Roman" w:hAnsi="Times New Roman"/>
                <w:sz w:val="20"/>
              </w:rPr>
            </w:pPr>
            <w:r w:rsidRPr="002E1137">
              <w:rPr>
                <w:rFonts w:ascii="Times New Roman" w:hAnsi="Times New Roman"/>
                <w:sz w:val="20"/>
              </w:rPr>
              <w:t>1</w:t>
            </w:r>
          </w:p>
        </w:tc>
        <w:tc>
          <w:tcPr>
            <w:tcW w:w="8211" w:type="dxa"/>
          </w:tcPr>
          <w:p w14:paraId="57C0039F" w14:textId="46166D28" w:rsidR="00523C51" w:rsidRPr="002E1137" w:rsidRDefault="002E1137" w:rsidP="006A084A">
            <w:pPr>
              <w:spacing w:before="60" w:after="60"/>
              <w:rPr>
                <w:rFonts w:ascii="Times New Roman" w:hAnsi="Times New Roman"/>
                <w:sz w:val="20"/>
              </w:rPr>
            </w:pPr>
            <w:r w:rsidRPr="002E1137">
              <w:rPr>
                <w:rFonts w:ascii="Times New Roman" w:hAnsi="Times New Roman"/>
                <w:sz w:val="20"/>
              </w:rPr>
              <w:t>Studies Awarded for the Portage and Main Intersection from January 1, 2015 to October 25, 2017</w:t>
            </w:r>
          </w:p>
        </w:tc>
        <w:tc>
          <w:tcPr>
            <w:tcW w:w="2134" w:type="dxa"/>
          </w:tcPr>
          <w:p w14:paraId="7C57CD84" w14:textId="19DD3BCE" w:rsidR="00523C51" w:rsidRPr="002E1137" w:rsidRDefault="00E26CA7"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47604D3A" w14:textId="77777777" w:rsidTr="00DB07EB">
        <w:tc>
          <w:tcPr>
            <w:tcW w:w="342" w:type="dxa"/>
          </w:tcPr>
          <w:p w14:paraId="246959A2" w14:textId="6BC1C0C1" w:rsidR="00523C51" w:rsidRPr="002E1137" w:rsidRDefault="00523C51" w:rsidP="006A084A">
            <w:pPr>
              <w:spacing w:before="60" w:after="60"/>
              <w:rPr>
                <w:rFonts w:ascii="Times New Roman" w:hAnsi="Times New Roman"/>
                <w:sz w:val="20"/>
              </w:rPr>
            </w:pPr>
            <w:r w:rsidRPr="002E1137">
              <w:rPr>
                <w:rFonts w:ascii="Times New Roman" w:hAnsi="Times New Roman"/>
                <w:sz w:val="20"/>
              </w:rPr>
              <w:t>2</w:t>
            </w:r>
          </w:p>
        </w:tc>
        <w:tc>
          <w:tcPr>
            <w:tcW w:w="8211" w:type="dxa"/>
          </w:tcPr>
          <w:p w14:paraId="3684D4DA" w14:textId="6B26AB53" w:rsidR="00523C51" w:rsidRPr="002E1137" w:rsidRDefault="002E1137" w:rsidP="006A084A">
            <w:pPr>
              <w:spacing w:before="60" w:after="60"/>
              <w:rPr>
                <w:rFonts w:ascii="Times New Roman" w:hAnsi="Times New Roman"/>
                <w:bCs/>
                <w:sz w:val="20"/>
                <w:lang w:val="en-CA"/>
              </w:rPr>
            </w:pPr>
            <w:r w:rsidRPr="002E1137">
              <w:rPr>
                <w:rFonts w:ascii="Times New Roman" w:hAnsi="Times New Roman"/>
                <w:bCs/>
                <w:sz w:val="20"/>
                <w:lang w:val="en-CA"/>
              </w:rPr>
              <w:t>Proposal for Creation of the Winnipeg Green Energy Organization (WPG-GEO)</w:t>
            </w:r>
          </w:p>
        </w:tc>
        <w:tc>
          <w:tcPr>
            <w:tcW w:w="2134" w:type="dxa"/>
          </w:tcPr>
          <w:p w14:paraId="20E68A9C" w14:textId="0BEB170B" w:rsidR="00523C51" w:rsidRPr="002E1137" w:rsidRDefault="00581111" w:rsidP="006A084A">
            <w:pPr>
              <w:spacing w:before="60" w:after="60"/>
              <w:jc w:val="center"/>
              <w:rPr>
                <w:rFonts w:ascii="Times New Roman" w:hAnsi="Times New Roman"/>
                <w:sz w:val="20"/>
              </w:rPr>
            </w:pPr>
            <w:r>
              <w:rPr>
                <w:rFonts w:ascii="Times New Roman" w:hAnsi="Times New Roman"/>
                <w:sz w:val="20"/>
              </w:rPr>
              <w:t>REFERRED TO THE STANDING POLICY COMMITTEE ON INNOVATION</w:t>
            </w:r>
          </w:p>
        </w:tc>
      </w:tr>
      <w:tr w:rsidR="00523C51" w14:paraId="467E78CB" w14:textId="77777777" w:rsidTr="00DB07EB">
        <w:tc>
          <w:tcPr>
            <w:tcW w:w="342" w:type="dxa"/>
          </w:tcPr>
          <w:p w14:paraId="3CD5EFBC" w14:textId="030C8C07" w:rsidR="00523C51" w:rsidRPr="002E1137" w:rsidRDefault="00523C51" w:rsidP="006A084A">
            <w:pPr>
              <w:spacing w:before="60" w:after="60"/>
              <w:rPr>
                <w:rFonts w:ascii="Times New Roman" w:hAnsi="Times New Roman"/>
                <w:sz w:val="20"/>
              </w:rPr>
            </w:pPr>
            <w:r w:rsidRPr="002E1137">
              <w:rPr>
                <w:rFonts w:ascii="Times New Roman" w:hAnsi="Times New Roman"/>
                <w:sz w:val="20"/>
              </w:rPr>
              <w:t>3</w:t>
            </w:r>
          </w:p>
        </w:tc>
        <w:tc>
          <w:tcPr>
            <w:tcW w:w="8211" w:type="dxa"/>
          </w:tcPr>
          <w:p w14:paraId="547F79A5" w14:textId="390D050E" w:rsidR="00523C51" w:rsidRPr="002E1137" w:rsidRDefault="002E1137" w:rsidP="006A084A">
            <w:pPr>
              <w:spacing w:before="60" w:after="60"/>
              <w:rPr>
                <w:rFonts w:ascii="Times New Roman" w:hAnsi="Times New Roman"/>
                <w:bCs/>
                <w:sz w:val="20"/>
                <w:lang w:val="en-CA"/>
              </w:rPr>
            </w:pPr>
            <w:r w:rsidRPr="002E1137">
              <w:rPr>
                <w:rFonts w:ascii="Times New Roman" w:hAnsi="Times New Roman"/>
                <w:bCs/>
                <w:sz w:val="20"/>
                <w:lang w:val="en-CA"/>
              </w:rPr>
              <w:t>Legal Opinions – Informal Meetings of Council and Committees</w:t>
            </w:r>
          </w:p>
        </w:tc>
        <w:tc>
          <w:tcPr>
            <w:tcW w:w="2134" w:type="dxa"/>
          </w:tcPr>
          <w:p w14:paraId="396A8509" w14:textId="0D016892"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4EEC61AE" w14:textId="77777777" w:rsidTr="00DB07EB">
        <w:tc>
          <w:tcPr>
            <w:tcW w:w="342" w:type="dxa"/>
          </w:tcPr>
          <w:p w14:paraId="15B36C1D" w14:textId="136488D7" w:rsidR="00523C51" w:rsidRPr="002E1137" w:rsidRDefault="00523C51" w:rsidP="00F367AA">
            <w:pPr>
              <w:spacing w:before="60" w:after="60"/>
              <w:ind w:left="-23"/>
              <w:rPr>
                <w:rFonts w:ascii="Times New Roman" w:hAnsi="Times New Roman"/>
                <w:sz w:val="20"/>
                <w:lang w:val="en-CA"/>
              </w:rPr>
            </w:pPr>
            <w:r w:rsidRPr="002E1137">
              <w:rPr>
                <w:rFonts w:ascii="Times New Roman" w:hAnsi="Times New Roman"/>
                <w:sz w:val="20"/>
                <w:lang w:val="en-CA"/>
              </w:rPr>
              <w:t>4</w:t>
            </w:r>
          </w:p>
        </w:tc>
        <w:tc>
          <w:tcPr>
            <w:tcW w:w="8211" w:type="dxa"/>
          </w:tcPr>
          <w:p w14:paraId="7CECEB5E" w14:textId="0625AD14" w:rsidR="00523C51" w:rsidRPr="002E1137" w:rsidRDefault="002E1137" w:rsidP="006A084A">
            <w:pPr>
              <w:spacing w:before="60" w:after="60"/>
              <w:ind w:left="29"/>
              <w:rPr>
                <w:rFonts w:ascii="Times New Roman" w:hAnsi="Times New Roman"/>
                <w:bCs/>
                <w:sz w:val="20"/>
                <w:lang w:val="en-CA"/>
              </w:rPr>
            </w:pPr>
            <w:r w:rsidRPr="002E1137">
              <w:rPr>
                <w:rFonts w:ascii="Times New Roman" w:hAnsi="Times New Roman"/>
                <w:bCs/>
                <w:sz w:val="20"/>
                <w:lang w:val="en-CA"/>
              </w:rPr>
              <w:t>Citizen Member Appointments – Committees, Boards and Commissions</w:t>
            </w:r>
          </w:p>
        </w:tc>
        <w:tc>
          <w:tcPr>
            <w:tcW w:w="2134" w:type="dxa"/>
          </w:tcPr>
          <w:p w14:paraId="280E7D5F" w14:textId="4F8AEEDB" w:rsidR="00523C51" w:rsidRPr="002E1137" w:rsidRDefault="00076A04" w:rsidP="006A084A">
            <w:pPr>
              <w:spacing w:before="60" w:after="60"/>
              <w:jc w:val="center"/>
              <w:rPr>
                <w:rFonts w:ascii="Times New Roman" w:hAnsi="Times New Roman"/>
                <w:sz w:val="20"/>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2E1137" w:rsidRDefault="00523C51"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5</w:t>
            </w:r>
          </w:p>
        </w:tc>
        <w:tc>
          <w:tcPr>
            <w:tcW w:w="8211" w:type="dxa"/>
          </w:tcPr>
          <w:p w14:paraId="18977DEC" w14:textId="2974CAB1" w:rsidR="00523C51"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Transition of the Regulation of Vehicles for Hire from the Province of Manitoba to the City of Winnipeg</w:t>
            </w:r>
          </w:p>
        </w:tc>
        <w:tc>
          <w:tcPr>
            <w:tcW w:w="2134" w:type="dxa"/>
          </w:tcPr>
          <w:p w14:paraId="7C65CB57" w14:textId="77777777" w:rsidR="00A05EA9" w:rsidRPr="00541CBD" w:rsidRDefault="00A05EA9" w:rsidP="00A05EA9">
            <w:pPr>
              <w:spacing w:before="60" w:after="60"/>
              <w:jc w:val="center"/>
              <w:rPr>
                <w:rFonts w:ascii="Times New Roman" w:hAnsi="Times New Roman"/>
                <w:sz w:val="20"/>
              </w:rPr>
            </w:pPr>
            <w:r w:rsidRPr="00541CBD">
              <w:rPr>
                <w:rFonts w:ascii="Times New Roman" w:hAnsi="Times New Roman"/>
                <w:sz w:val="20"/>
              </w:rPr>
              <w:t xml:space="preserve">AMENDED AND ADOPTED </w:t>
            </w:r>
          </w:p>
          <w:p w14:paraId="06C690C4" w14:textId="6B89C97B" w:rsidR="00D029BA" w:rsidRPr="002E1137" w:rsidRDefault="00A05EA9" w:rsidP="00541CBD">
            <w:pPr>
              <w:spacing w:before="60" w:after="60"/>
              <w:jc w:val="center"/>
              <w:rPr>
                <w:rFonts w:ascii="Times New Roman" w:hAnsi="Times New Roman"/>
                <w:sz w:val="20"/>
              </w:rPr>
            </w:pPr>
            <w:r w:rsidRPr="00541CBD">
              <w:rPr>
                <w:rFonts w:ascii="Times New Roman" w:hAnsi="Times New Roman"/>
                <w:sz w:val="20"/>
              </w:rPr>
              <w:t>(See Motion 2)</w:t>
            </w:r>
          </w:p>
        </w:tc>
      </w:tr>
      <w:tr w:rsidR="00523C51" w14:paraId="63B2C9E6" w14:textId="77777777" w:rsidTr="00DB07EB">
        <w:tc>
          <w:tcPr>
            <w:tcW w:w="342" w:type="dxa"/>
          </w:tcPr>
          <w:p w14:paraId="7189B7AD" w14:textId="1153F0CC" w:rsidR="00523C51" w:rsidRPr="002E1137"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2E1137">
              <w:rPr>
                <w:rFonts w:ascii="Times New Roman" w:hAnsi="Times New Roman"/>
                <w:bCs/>
                <w:sz w:val="20"/>
                <w:lang w:val="en-CA"/>
              </w:rPr>
              <w:t>6</w:t>
            </w:r>
          </w:p>
        </w:tc>
        <w:tc>
          <w:tcPr>
            <w:tcW w:w="8211" w:type="dxa"/>
          </w:tcPr>
          <w:p w14:paraId="66756894" w14:textId="32A5A2E5" w:rsidR="00523C51" w:rsidRPr="002E1137" w:rsidRDefault="002E1137" w:rsidP="002E1137">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Winnipeg Police Service Headquarters Construction Project – Status of Audit Recommendations 2017 Quarter 3</w:t>
            </w:r>
          </w:p>
        </w:tc>
        <w:tc>
          <w:tcPr>
            <w:tcW w:w="2134" w:type="dxa"/>
          </w:tcPr>
          <w:p w14:paraId="4139DBD1" w14:textId="1E36CBA6"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73D6A59C" w14:textId="77777777" w:rsidTr="00DB07EB">
        <w:tc>
          <w:tcPr>
            <w:tcW w:w="342" w:type="dxa"/>
          </w:tcPr>
          <w:p w14:paraId="1683302B" w14:textId="5C497416" w:rsidR="00523C51" w:rsidRPr="002E1137" w:rsidRDefault="00523C51"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7</w:t>
            </w:r>
          </w:p>
        </w:tc>
        <w:tc>
          <w:tcPr>
            <w:tcW w:w="8211" w:type="dxa"/>
          </w:tcPr>
          <w:p w14:paraId="65FE7632" w14:textId="75011794" w:rsidR="00523C51" w:rsidRPr="002E1137" w:rsidRDefault="002E1137" w:rsidP="006A084A">
            <w:pPr>
              <w:tabs>
                <w:tab w:val="left" w:pos="720"/>
                <w:tab w:val="left" w:pos="1440"/>
                <w:tab w:val="left" w:pos="2160"/>
                <w:tab w:val="right" w:leader="dot" w:pos="10800"/>
              </w:tabs>
              <w:spacing w:before="60" w:after="60"/>
              <w:rPr>
                <w:rFonts w:ascii="Times New Roman" w:hAnsi="Times New Roman"/>
                <w:bCs/>
                <w:sz w:val="20"/>
                <w:lang w:val="en-CA"/>
              </w:rPr>
            </w:pPr>
            <w:r w:rsidRPr="002E1137">
              <w:rPr>
                <w:rFonts w:ascii="Times New Roman" w:hAnsi="Times New Roman"/>
                <w:bCs/>
                <w:sz w:val="20"/>
                <w:lang w:val="en-CA"/>
              </w:rPr>
              <w:t>Audit Plan 2018 Update</w:t>
            </w:r>
          </w:p>
        </w:tc>
        <w:tc>
          <w:tcPr>
            <w:tcW w:w="2134" w:type="dxa"/>
          </w:tcPr>
          <w:p w14:paraId="6E093F84" w14:textId="2A7A09E1"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2E1137"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2E1137">
              <w:rPr>
                <w:rFonts w:ascii="Times New Roman" w:hAnsi="Times New Roman"/>
                <w:bCs/>
                <w:sz w:val="20"/>
              </w:rPr>
              <w:t>8</w:t>
            </w:r>
          </w:p>
        </w:tc>
        <w:tc>
          <w:tcPr>
            <w:tcW w:w="8211" w:type="dxa"/>
          </w:tcPr>
          <w:p w14:paraId="6DA9CDFF" w14:textId="285147F8" w:rsidR="00523C51"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Capital Project Estimates</w:t>
            </w:r>
          </w:p>
        </w:tc>
        <w:tc>
          <w:tcPr>
            <w:tcW w:w="2134" w:type="dxa"/>
          </w:tcPr>
          <w:p w14:paraId="26509671" w14:textId="0D56D7F2" w:rsidR="00523C51" w:rsidRPr="002E1137" w:rsidRDefault="00076A04" w:rsidP="006A084A">
            <w:pPr>
              <w:spacing w:before="60" w:after="60"/>
              <w:jc w:val="center"/>
              <w:rPr>
                <w:rFonts w:ascii="Times New Roman" w:hAnsi="Times New Roman"/>
                <w:sz w:val="20"/>
              </w:rPr>
            </w:pPr>
            <w:r w:rsidRPr="00076A04">
              <w:rPr>
                <w:rFonts w:ascii="Times New Roman" w:hAnsi="Times New Roman"/>
                <w:sz w:val="20"/>
              </w:rPr>
              <w:t>RECEIVED AS INFORMATION</w:t>
            </w:r>
          </w:p>
        </w:tc>
      </w:tr>
      <w:tr w:rsidR="002E1137" w14:paraId="1D8C4748" w14:textId="77777777" w:rsidTr="00DB07EB">
        <w:tc>
          <w:tcPr>
            <w:tcW w:w="342" w:type="dxa"/>
          </w:tcPr>
          <w:p w14:paraId="2F354BFC" w14:textId="29976315" w:rsidR="002E1137" w:rsidRPr="002E1137" w:rsidRDefault="002E1137"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2AB0C54F" w14:textId="4CDF6CF4" w:rsidR="002E1137"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8F7DB1">
              <w:rPr>
                <w:sz w:val="20"/>
              </w:rPr>
              <w:t>New Fire Paramedic Stations Construction Project – Status of Audit Recommendations 2017 Quarter 3</w:t>
            </w:r>
          </w:p>
        </w:tc>
        <w:tc>
          <w:tcPr>
            <w:tcW w:w="2134" w:type="dxa"/>
          </w:tcPr>
          <w:p w14:paraId="5A8E3B78" w14:textId="2C68FD0B" w:rsidR="002E1137" w:rsidRPr="002E1137" w:rsidRDefault="00076A04" w:rsidP="006A084A">
            <w:pPr>
              <w:spacing w:before="60" w:after="60"/>
              <w:jc w:val="center"/>
              <w:rPr>
                <w:rFonts w:ascii="Times New Roman" w:hAnsi="Times New Roman"/>
                <w:sz w:val="20"/>
              </w:rPr>
            </w:pPr>
            <w:r w:rsidRPr="00076A04">
              <w:rPr>
                <w:rFonts w:ascii="Times New Roman" w:hAnsi="Times New Roman"/>
                <w:sz w:val="20"/>
              </w:rPr>
              <w:t>RECEIVED AS INFORMATION</w:t>
            </w:r>
          </w:p>
        </w:tc>
      </w:tr>
    </w:tbl>
    <w:p w14:paraId="0DC05147" w14:textId="3AA9FBAE" w:rsidR="00843B61" w:rsidRDefault="00843B61">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3F42E8">
        <w:tc>
          <w:tcPr>
            <w:tcW w:w="10687" w:type="dxa"/>
            <w:gridSpan w:val="3"/>
            <w:shd w:val="pct12" w:color="auto" w:fill="auto"/>
          </w:tcPr>
          <w:p w14:paraId="7FB639CB" w14:textId="73D80234" w:rsidR="00895261" w:rsidRDefault="00895261" w:rsidP="003F42E8">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6E0472">
              <w:rPr>
                <w:rFonts w:ascii="Times New Roman" w:hAnsi="Times New Roman"/>
                <w:b/>
                <w:sz w:val="20"/>
              </w:rPr>
              <w:t>December 4, 2017</w:t>
            </w:r>
          </w:p>
        </w:tc>
      </w:tr>
      <w:tr w:rsidR="00895261" w14:paraId="0514CFA8" w14:textId="77777777" w:rsidTr="003F42E8">
        <w:tc>
          <w:tcPr>
            <w:tcW w:w="342" w:type="dxa"/>
          </w:tcPr>
          <w:p w14:paraId="3EEA3414" w14:textId="77777777" w:rsidR="00895261" w:rsidRPr="00644F3B" w:rsidRDefault="00895261"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C6831F7" w:rsidR="00895261" w:rsidRPr="006A084A" w:rsidRDefault="007C4028" w:rsidP="003F42E8">
            <w:pPr>
              <w:spacing w:before="60" w:after="60"/>
              <w:rPr>
                <w:rFonts w:ascii="Times New Roman" w:hAnsi="Times New Roman"/>
                <w:sz w:val="20"/>
              </w:rPr>
            </w:pPr>
            <w:r w:rsidRPr="007C4028">
              <w:rPr>
                <w:rFonts w:ascii="Times New Roman" w:hAnsi="Times New Roman"/>
                <w:sz w:val="20"/>
              </w:rPr>
              <w:t>Community Incentive Grant – University of Manitoba</w:t>
            </w:r>
          </w:p>
        </w:tc>
        <w:tc>
          <w:tcPr>
            <w:tcW w:w="2163" w:type="dxa"/>
          </w:tcPr>
          <w:p w14:paraId="652CDC85" w14:textId="33E94710" w:rsidR="00895261" w:rsidRPr="007C4028" w:rsidRDefault="00951E82" w:rsidP="003F42E8">
            <w:pPr>
              <w:spacing w:before="60" w:after="60"/>
              <w:jc w:val="center"/>
              <w:rPr>
                <w:rFonts w:ascii="Times New Roman" w:hAnsi="Times New Roman"/>
                <w:sz w:val="20"/>
              </w:rPr>
            </w:pPr>
            <w:r w:rsidRPr="00951E82">
              <w:rPr>
                <w:rFonts w:ascii="Times New Roman" w:hAnsi="Times New Roman"/>
                <w:sz w:val="20"/>
              </w:rPr>
              <w:t>COUNCIL DECISION OF JANUARY 25, 2012</w:t>
            </w:r>
            <w:r>
              <w:rPr>
                <w:rFonts w:ascii="Times New Roman" w:hAnsi="Times New Roman"/>
                <w:sz w:val="20"/>
              </w:rPr>
              <w:t xml:space="preserve"> RESCINDED</w:t>
            </w:r>
          </w:p>
        </w:tc>
      </w:tr>
    </w:tbl>
    <w:p w14:paraId="66FE2A3A" w14:textId="77777777" w:rsidR="00895261" w:rsidRDefault="00895261" w:rsidP="00285811">
      <w:pPr>
        <w:rPr>
          <w:rFonts w:ascii="Times New Roman" w:hAnsi="Times New Roman"/>
          <w:sz w:val="20"/>
        </w:rPr>
      </w:pPr>
    </w:p>
    <w:p w14:paraId="0A6F24BE" w14:textId="07021587" w:rsidR="00A42457" w:rsidRDefault="00A42457">
      <w:pPr>
        <w:rPr>
          <w:rFonts w:ascii="Times New Roman" w:hAnsi="Times New Roman"/>
          <w:sz w:val="20"/>
        </w:rPr>
      </w:pPr>
      <w:r>
        <w:rPr>
          <w:rFonts w:ascii="Times New Roman" w:hAnsi="Times New Roman"/>
          <w:sz w:val="20"/>
        </w:rPr>
        <w:br w:type="page"/>
      </w:r>
    </w:p>
    <w:p w14:paraId="7600949C"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605E693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E80651">
              <w:rPr>
                <w:rFonts w:ascii="Times New Roman" w:hAnsi="Times New Roman"/>
                <w:b/>
                <w:sz w:val="20"/>
              </w:rPr>
              <w:t>October 31, 2017</w:t>
            </w:r>
          </w:p>
        </w:tc>
      </w:tr>
      <w:tr w:rsidR="00E80651" w14:paraId="59B8E58D" w14:textId="77777777" w:rsidTr="00DB07EB">
        <w:tc>
          <w:tcPr>
            <w:tcW w:w="342" w:type="dxa"/>
          </w:tcPr>
          <w:p w14:paraId="346C549C" w14:textId="254B4816" w:rsidR="00E80651" w:rsidRDefault="00E80651"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3AF6B718" w14:textId="06DF8913" w:rsidR="00E80651" w:rsidRPr="006A084A" w:rsidRDefault="0035584A" w:rsidP="00FF56AC">
            <w:pPr>
              <w:spacing w:before="60" w:after="60"/>
              <w:ind w:firstLine="18"/>
              <w:rPr>
                <w:rFonts w:ascii="Times New Roman" w:hAnsi="Times New Roman"/>
                <w:sz w:val="20"/>
                <w:lang w:val="en-CA"/>
              </w:rPr>
            </w:pPr>
            <w:r w:rsidRPr="0035584A">
              <w:rPr>
                <w:rFonts w:ascii="Times New Roman" w:hAnsi="Times New Roman"/>
                <w:sz w:val="20"/>
                <w:lang w:val="en-CA"/>
              </w:rPr>
              <w:t>Wilkes Avenue Alignment to William R. Clement Parkway Extension</w:t>
            </w:r>
          </w:p>
        </w:tc>
        <w:tc>
          <w:tcPr>
            <w:tcW w:w="2151" w:type="dxa"/>
          </w:tcPr>
          <w:p w14:paraId="25DAE611" w14:textId="489A49E3" w:rsidR="00E80651" w:rsidRPr="0035584A" w:rsidRDefault="0035584A" w:rsidP="00FF56AC">
            <w:pPr>
              <w:spacing w:before="60" w:after="60"/>
              <w:jc w:val="center"/>
              <w:rPr>
                <w:rFonts w:ascii="Times New Roman" w:hAnsi="Times New Roman"/>
                <w:sz w:val="20"/>
              </w:rPr>
            </w:pPr>
            <w:r w:rsidRPr="00515728">
              <w:rPr>
                <w:rFonts w:ascii="Times New Roman" w:hAnsi="Times New Roman"/>
                <w:sz w:val="20"/>
              </w:rPr>
              <w:t>AMENDED BY EXECUTIVE POLICY COMMITTEE RECOMMENDATION AND ADOPTED</w:t>
            </w:r>
          </w:p>
        </w:tc>
      </w:tr>
    </w:tbl>
    <w:p w14:paraId="085F3D50" w14:textId="77777777" w:rsidR="001E6A18" w:rsidRDefault="001E6A18" w:rsidP="00DC3569">
      <w:pPr>
        <w:rPr>
          <w:rFonts w:ascii="Times New Roman" w:hAnsi="Times New Roman"/>
          <w:sz w:val="20"/>
        </w:rPr>
      </w:pPr>
    </w:p>
    <w:p w14:paraId="22D3F5D4"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F8244D" w14:paraId="6EF8A1FC" w14:textId="77777777" w:rsidTr="003F42E8">
        <w:tc>
          <w:tcPr>
            <w:tcW w:w="10687" w:type="dxa"/>
            <w:gridSpan w:val="3"/>
            <w:shd w:val="pct12" w:color="auto" w:fill="auto"/>
          </w:tcPr>
          <w:p w14:paraId="7D598963" w14:textId="50B1C4C3" w:rsidR="00F8244D" w:rsidRDefault="00F8244D" w:rsidP="00F8244D">
            <w:pPr>
              <w:spacing w:before="120" w:after="120"/>
              <w:rPr>
                <w:rFonts w:ascii="Times New Roman" w:hAnsi="Times New Roman"/>
              </w:rPr>
            </w:pPr>
            <w:r>
              <w:rPr>
                <w:rFonts w:ascii="Times New Roman" w:hAnsi="Times New Roman"/>
                <w:b/>
                <w:sz w:val="20"/>
              </w:rPr>
              <w:t>REPORT OF THE STANDING POLICY COMMITTEE ON INFRASTRUCTURE RENEWAL AND PUBLIC WORKS dated December 1, 2017</w:t>
            </w:r>
          </w:p>
        </w:tc>
      </w:tr>
      <w:tr w:rsidR="00A66BCA" w14:paraId="53E1073D" w14:textId="77777777" w:rsidTr="003F42E8">
        <w:tc>
          <w:tcPr>
            <w:tcW w:w="342" w:type="dxa"/>
          </w:tcPr>
          <w:p w14:paraId="6A6C8C4E" w14:textId="77777777" w:rsidR="00A66BCA" w:rsidRPr="00644F3B" w:rsidRDefault="00A66BCA"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14F886A" w14:textId="3B1069C5" w:rsidR="00A66BCA" w:rsidRPr="006A084A" w:rsidRDefault="00DB1CA8" w:rsidP="003F42E8">
            <w:pPr>
              <w:spacing w:before="60" w:after="60"/>
              <w:rPr>
                <w:rFonts w:ascii="Times New Roman" w:hAnsi="Times New Roman"/>
                <w:sz w:val="20"/>
              </w:rPr>
            </w:pPr>
            <w:r w:rsidRPr="00DB1CA8">
              <w:rPr>
                <w:rFonts w:ascii="Times New Roman" w:hAnsi="Times New Roman"/>
                <w:sz w:val="20"/>
              </w:rPr>
              <w:t>2018 Pedestrian and Cycling Program – Action Plan</w:t>
            </w:r>
          </w:p>
        </w:tc>
        <w:tc>
          <w:tcPr>
            <w:tcW w:w="2163" w:type="dxa"/>
          </w:tcPr>
          <w:p w14:paraId="433142EB" w14:textId="64EC483E" w:rsidR="00A66BCA" w:rsidRDefault="00DB1CA8" w:rsidP="003F42E8">
            <w:pPr>
              <w:spacing w:before="60" w:after="60"/>
              <w:jc w:val="center"/>
              <w:rPr>
                <w:rFonts w:ascii="Times New Roman" w:hAnsi="Times New Roman"/>
              </w:rPr>
            </w:pPr>
            <w:r w:rsidRPr="00515728">
              <w:rPr>
                <w:rFonts w:ascii="Times New Roman" w:hAnsi="Times New Roman"/>
                <w:sz w:val="20"/>
              </w:rPr>
              <w:t>AMENDED BY EXECUTIVE POLICY COMMITTEE RECOMMENDATION AND ADOPTED</w:t>
            </w:r>
          </w:p>
        </w:tc>
      </w:tr>
    </w:tbl>
    <w:p w14:paraId="77B6FA01" w14:textId="77777777" w:rsidR="00F8244D" w:rsidRDefault="00F8244D" w:rsidP="00DC3569">
      <w:pPr>
        <w:rPr>
          <w:rFonts w:ascii="Times New Roman" w:hAnsi="Times New Roman"/>
          <w:sz w:val="20"/>
        </w:rPr>
      </w:pPr>
    </w:p>
    <w:p w14:paraId="41A1F5A5" w14:textId="77777777" w:rsidR="00F8244D" w:rsidRDefault="00F8244D"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89B1CE3"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9C6D65">
              <w:rPr>
                <w:rFonts w:ascii="Times New Roman" w:hAnsi="Times New Roman"/>
                <w:b/>
                <w:sz w:val="20"/>
              </w:rPr>
              <w:t xml:space="preserve"> dated November 28, 2017</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6B65C969" w:rsidR="00523C51" w:rsidRPr="006A084A" w:rsidRDefault="009C6D65" w:rsidP="000949C0">
            <w:pPr>
              <w:tabs>
                <w:tab w:val="left" w:pos="720"/>
                <w:tab w:val="left" w:pos="1440"/>
                <w:tab w:val="left" w:pos="2160"/>
                <w:tab w:val="right" w:leader="dot" w:pos="10800"/>
              </w:tabs>
              <w:spacing w:before="60" w:after="60"/>
              <w:rPr>
                <w:rFonts w:ascii="Times New Roman" w:hAnsi="Times New Roman"/>
                <w:sz w:val="20"/>
                <w:lang w:val="en-CA"/>
              </w:rPr>
            </w:pPr>
            <w:r w:rsidRPr="009C6D65">
              <w:rPr>
                <w:rFonts w:ascii="Times New Roman" w:hAnsi="Times New Roman"/>
                <w:sz w:val="20"/>
                <w:lang w:val="en-CA"/>
              </w:rPr>
              <w:t xml:space="preserve">Results of the Proposed Wastewater Sewer and </w:t>
            </w:r>
            <w:proofErr w:type="spellStart"/>
            <w:r w:rsidRPr="009C6D65">
              <w:rPr>
                <w:rFonts w:ascii="Times New Roman" w:hAnsi="Times New Roman"/>
                <w:sz w:val="20"/>
                <w:lang w:val="en-CA"/>
              </w:rPr>
              <w:t>Watermain</w:t>
            </w:r>
            <w:proofErr w:type="spellEnd"/>
            <w:r w:rsidRPr="009C6D65">
              <w:rPr>
                <w:rFonts w:ascii="Times New Roman" w:hAnsi="Times New Roman"/>
                <w:sz w:val="20"/>
                <w:lang w:val="en-CA"/>
              </w:rPr>
              <w:t xml:space="preserve"> – Petition for</w:t>
            </w:r>
          </w:p>
        </w:tc>
        <w:tc>
          <w:tcPr>
            <w:tcW w:w="2155" w:type="dxa"/>
          </w:tcPr>
          <w:p w14:paraId="7035711D" w14:textId="2CC9DD1D" w:rsidR="00523C51" w:rsidRPr="005F498F" w:rsidRDefault="009C6D65" w:rsidP="000949C0">
            <w:pPr>
              <w:spacing w:before="60" w:after="60"/>
              <w:jc w:val="center"/>
              <w:rPr>
                <w:rFonts w:ascii="Times New Roman" w:hAnsi="Times New Roman"/>
                <w:sz w:val="20"/>
              </w:rPr>
            </w:pPr>
            <w:r w:rsidRPr="005F498F">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7960EE10" w14:textId="77777777" w:rsidR="006B7056" w:rsidRDefault="006B7056" w:rsidP="006B705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6B7056" w14:paraId="24729B78" w14:textId="77777777" w:rsidTr="003F42E8">
        <w:tc>
          <w:tcPr>
            <w:tcW w:w="10687" w:type="dxa"/>
            <w:gridSpan w:val="3"/>
            <w:shd w:val="pct12" w:color="auto" w:fill="auto"/>
          </w:tcPr>
          <w:p w14:paraId="1699C6F6" w14:textId="52104818" w:rsidR="006B7056" w:rsidRDefault="006B7056" w:rsidP="003F42E8">
            <w:pPr>
              <w:spacing w:before="120" w:after="120"/>
              <w:rPr>
                <w:rFonts w:ascii="Times New Roman" w:hAnsi="Times New Roman"/>
              </w:rPr>
            </w:pPr>
            <w:r>
              <w:rPr>
                <w:rFonts w:ascii="Times New Roman" w:hAnsi="Times New Roman"/>
                <w:b/>
                <w:sz w:val="20"/>
              </w:rPr>
              <w:t xml:space="preserve">REPORT OF THE STANDING POLICY COMMITTEE ON INNOVATION dated </w:t>
            </w:r>
            <w:r w:rsidR="00E5694C">
              <w:rPr>
                <w:rFonts w:ascii="Times New Roman" w:hAnsi="Times New Roman"/>
                <w:b/>
                <w:sz w:val="20"/>
              </w:rPr>
              <w:t>November 30, 2017</w:t>
            </w:r>
          </w:p>
        </w:tc>
      </w:tr>
      <w:tr w:rsidR="006B7056" w14:paraId="5DD823FF" w14:textId="77777777" w:rsidTr="003F42E8">
        <w:tc>
          <w:tcPr>
            <w:tcW w:w="342" w:type="dxa"/>
          </w:tcPr>
          <w:p w14:paraId="5BC304BD"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3999EB3" w14:textId="1E2E2E71" w:rsidR="006B7056" w:rsidRPr="006A084A" w:rsidRDefault="00992FD9" w:rsidP="00D94C1D">
            <w:pPr>
              <w:spacing w:before="60" w:after="60"/>
              <w:rPr>
                <w:rFonts w:ascii="Times New Roman" w:hAnsi="Times New Roman"/>
                <w:sz w:val="20"/>
              </w:rPr>
            </w:pPr>
            <w:r w:rsidRPr="00992FD9">
              <w:rPr>
                <w:rFonts w:ascii="Times New Roman" w:hAnsi="Times New Roman"/>
                <w:sz w:val="20"/>
              </w:rPr>
              <w:t xml:space="preserve">Animal Services Special Operating Agency </w:t>
            </w:r>
            <w:r w:rsidR="00F24AA4">
              <w:rPr>
                <w:rFonts w:ascii="Times New Roman" w:hAnsi="Times New Roman"/>
                <w:sz w:val="20"/>
              </w:rPr>
              <w:t xml:space="preserve">- </w:t>
            </w:r>
            <w:r w:rsidRPr="00992FD9">
              <w:rPr>
                <w:rFonts w:ascii="Times New Roman" w:hAnsi="Times New Roman"/>
                <w:sz w:val="20"/>
              </w:rPr>
              <w:t>2018 Business Plan</w:t>
            </w:r>
          </w:p>
        </w:tc>
        <w:tc>
          <w:tcPr>
            <w:tcW w:w="2163" w:type="dxa"/>
          </w:tcPr>
          <w:p w14:paraId="176A2347" w14:textId="7C067491" w:rsidR="006B7056" w:rsidRPr="00725655" w:rsidRDefault="007B2171" w:rsidP="003F42E8">
            <w:pPr>
              <w:spacing w:before="60" w:after="60"/>
              <w:jc w:val="center"/>
              <w:rPr>
                <w:rFonts w:ascii="Times New Roman" w:hAnsi="Times New Roman"/>
                <w:highlight w:val="yellow"/>
              </w:rPr>
            </w:pPr>
            <w:r w:rsidRPr="003F42E8">
              <w:rPr>
                <w:rFonts w:ascii="Times New Roman" w:hAnsi="Times New Roman"/>
                <w:sz w:val="20"/>
              </w:rPr>
              <w:t>ADOPTED</w:t>
            </w:r>
          </w:p>
        </w:tc>
      </w:tr>
      <w:tr w:rsidR="004A68D0" w14:paraId="5422EBEE" w14:textId="77777777" w:rsidTr="003F42E8">
        <w:tc>
          <w:tcPr>
            <w:tcW w:w="342" w:type="dxa"/>
          </w:tcPr>
          <w:p w14:paraId="2B2E8D3B" w14:textId="3920F098" w:rsidR="004A68D0" w:rsidRDefault="00992FD9" w:rsidP="003F42E8">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3ECCD6D" w14:textId="36757C84" w:rsidR="004A68D0" w:rsidRPr="006A084A" w:rsidRDefault="00992FD9" w:rsidP="00F24AA4">
            <w:pPr>
              <w:spacing w:before="60" w:after="60"/>
              <w:rPr>
                <w:rFonts w:ascii="Times New Roman" w:hAnsi="Times New Roman"/>
                <w:sz w:val="20"/>
              </w:rPr>
            </w:pPr>
            <w:r w:rsidRPr="00992FD9">
              <w:rPr>
                <w:rFonts w:ascii="Times New Roman" w:hAnsi="Times New Roman"/>
                <w:sz w:val="20"/>
              </w:rPr>
              <w:t>Winnipeg Fleet Management Special Operating Agency – 2018 Business Plan</w:t>
            </w:r>
          </w:p>
        </w:tc>
        <w:tc>
          <w:tcPr>
            <w:tcW w:w="2163" w:type="dxa"/>
          </w:tcPr>
          <w:p w14:paraId="1E91A2E5" w14:textId="4DDB3DF8" w:rsidR="004A68D0" w:rsidRPr="00725655" w:rsidRDefault="007B2171" w:rsidP="003F42E8">
            <w:pPr>
              <w:spacing w:before="60" w:after="60"/>
              <w:jc w:val="center"/>
              <w:rPr>
                <w:rFonts w:ascii="Times New Roman" w:hAnsi="Times New Roman"/>
                <w:sz w:val="20"/>
                <w:highlight w:val="yellow"/>
              </w:rPr>
            </w:pPr>
            <w:r w:rsidRPr="00FF532D">
              <w:rPr>
                <w:rFonts w:ascii="Times New Roman" w:hAnsi="Times New Roman"/>
                <w:sz w:val="20"/>
              </w:rPr>
              <w:t>ADOPTED</w:t>
            </w:r>
          </w:p>
        </w:tc>
      </w:tr>
      <w:tr w:rsidR="004A68D0" w14:paraId="21D9C5D3" w14:textId="77777777" w:rsidTr="003F42E8">
        <w:tc>
          <w:tcPr>
            <w:tcW w:w="342" w:type="dxa"/>
          </w:tcPr>
          <w:p w14:paraId="2077CD9E" w14:textId="3FBAC512" w:rsidR="004A68D0" w:rsidRDefault="00992FD9" w:rsidP="003F42E8">
            <w:pPr>
              <w:spacing w:before="60" w:after="60"/>
              <w:rPr>
                <w:rFonts w:ascii="Times New Roman" w:hAnsi="Times New Roman"/>
                <w:sz w:val="20"/>
                <w:szCs w:val="24"/>
              </w:rPr>
            </w:pPr>
            <w:r>
              <w:rPr>
                <w:rFonts w:ascii="Times New Roman" w:hAnsi="Times New Roman"/>
                <w:sz w:val="20"/>
                <w:szCs w:val="24"/>
              </w:rPr>
              <w:t>3</w:t>
            </w:r>
          </w:p>
        </w:tc>
        <w:tc>
          <w:tcPr>
            <w:tcW w:w="8182" w:type="dxa"/>
          </w:tcPr>
          <w:p w14:paraId="2F17EFC1" w14:textId="02458B23" w:rsidR="004A68D0" w:rsidRPr="006A084A" w:rsidRDefault="00992FD9" w:rsidP="00C2451F">
            <w:pPr>
              <w:spacing w:before="60" w:after="60"/>
              <w:rPr>
                <w:rFonts w:ascii="Times New Roman" w:hAnsi="Times New Roman"/>
                <w:sz w:val="20"/>
              </w:rPr>
            </w:pPr>
            <w:r w:rsidRPr="00992FD9">
              <w:rPr>
                <w:rFonts w:ascii="Times New Roman" w:hAnsi="Times New Roman"/>
                <w:sz w:val="20"/>
              </w:rPr>
              <w:t>Winnipeg Parking Authority Special Operating Agency – 2018 Business Plan</w:t>
            </w:r>
          </w:p>
        </w:tc>
        <w:tc>
          <w:tcPr>
            <w:tcW w:w="2163" w:type="dxa"/>
          </w:tcPr>
          <w:p w14:paraId="44559249" w14:textId="325A2810" w:rsidR="004A68D0" w:rsidRPr="00725655" w:rsidRDefault="00EC58E2" w:rsidP="003F42E8">
            <w:pPr>
              <w:spacing w:before="60" w:after="60"/>
              <w:jc w:val="center"/>
              <w:rPr>
                <w:rFonts w:ascii="Times New Roman" w:hAnsi="Times New Roman"/>
                <w:highlight w:val="yellow"/>
              </w:rPr>
            </w:pPr>
            <w:r w:rsidRPr="00FF532D">
              <w:rPr>
                <w:rFonts w:ascii="Times New Roman" w:hAnsi="Times New Roman"/>
                <w:sz w:val="20"/>
              </w:rPr>
              <w:t>ADOPTED</w:t>
            </w:r>
          </w:p>
        </w:tc>
      </w:tr>
      <w:tr w:rsidR="004A68D0" w14:paraId="6175F1DF" w14:textId="77777777" w:rsidTr="003F42E8">
        <w:tc>
          <w:tcPr>
            <w:tcW w:w="342" w:type="dxa"/>
          </w:tcPr>
          <w:p w14:paraId="3B387C39" w14:textId="7B2712CF" w:rsidR="004A68D0" w:rsidRDefault="00992FD9" w:rsidP="003F42E8">
            <w:pPr>
              <w:spacing w:before="60" w:after="60"/>
              <w:rPr>
                <w:rFonts w:ascii="Times New Roman" w:hAnsi="Times New Roman"/>
                <w:sz w:val="20"/>
                <w:szCs w:val="24"/>
              </w:rPr>
            </w:pPr>
            <w:r>
              <w:rPr>
                <w:rFonts w:ascii="Times New Roman" w:hAnsi="Times New Roman"/>
                <w:sz w:val="20"/>
                <w:szCs w:val="24"/>
              </w:rPr>
              <w:t>4</w:t>
            </w:r>
          </w:p>
        </w:tc>
        <w:tc>
          <w:tcPr>
            <w:tcW w:w="8182" w:type="dxa"/>
          </w:tcPr>
          <w:p w14:paraId="01026A55" w14:textId="0EF328E2" w:rsidR="004A68D0" w:rsidRPr="006A084A" w:rsidRDefault="00F24AA4" w:rsidP="00866509">
            <w:pPr>
              <w:spacing w:before="60" w:after="60"/>
              <w:rPr>
                <w:rFonts w:ascii="Times New Roman" w:hAnsi="Times New Roman"/>
                <w:sz w:val="20"/>
              </w:rPr>
            </w:pPr>
            <w:r>
              <w:rPr>
                <w:rFonts w:ascii="Times New Roman" w:hAnsi="Times New Roman"/>
                <w:sz w:val="20"/>
              </w:rPr>
              <w:t xml:space="preserve">Winnipeg </w:t>
            </w:r>
            <w:r w:rsidR="00992FD9" w:rsidRPr="00992FD9">
              <w:rPr>
                <w:rFonts w:ascii="Times New Roman" w:hAnsi="Times New Roman"/>
                <w:sz w:val="20"/>
              </w:rPr>
              <w:t>Golf Services Special Operating Agency – 2018 Business Plan</w:t>
            </w:r>
          </w:p>
        </w:tc>
        <w:tc>
          <w:tcPr>
            <w:tcW w:w="2163" w:type="dxa"/>
          </w:tcPr>
          <w:p w14:paraId="54B5E744" w14:textId="47BFCAA6" w:rsidR="004A68D0" w:rsidRPr="00725655" w:rsidRDefault="00EC58E2" w:rsidP="003F42E8">
            <w:pPr>
              <w:spacing w:before="60" w:after="60"/>
              <w:jc w:val="center"/>
              <w:rPr>
                <w:rFonts w:ascii="Times New Roman" w:hAnsi="Times New Roman"/>
                <w:highlight w:val="yellow"/>
              </w:rPr>
            </w:pPr>
            <w:r w:rsidRPr="00FF532D">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523E4A01" w14:textId="77777777" w:rsidR="00A62A68" w:rsidRDefault="00A62A68" w:rsidP="00A62A68">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B7056" w14:paraId="71761617" w14:textId="77777777" w:rsidTr="003F42E8">
        <w:trPr>
          <w:tblHeader/>
        </w:trPr>
        <w:tc>
          <w:tcPr>
            <w:tcW w:w="10687" w:type="dxa"/>
            <w:gridSpan w:val="3"/>
            <w:shd w:val="pct12" w:color="auto" w:fill="auto"/>
          </w:tcPr>
          <w:p w14:paraId="07054D60" w14:textId="4D6D8813" w:rsidR="006B7056" w:rsidRDefault="006B7056" w:rsidP="003F42E8">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646974">
              <w:rPr>
                <w:rFonts w:ascii="Times New Roman" w:hAnsi="Times New Roman"/>
                <w:b/>
                <w:sz w:val="20"/>
              </w:rPr>
              <w:t xml:space="preserve"> dated November 27, 2017</w:t>
            </w:r>
          </w:p>
        </w:tc>
      </w:tr>
      <w:tr w:rsidR="006B7056" w14:paraId="1EAFC463" w14:textId="77777777" w:rsidTr="003F42E8">
        <w:tc>
          <w:tcPr>
            <w:tcW w:w="421" w:type="dxa"/>
          </w:tcPr>
          <w:p w14:paraId="5A3A75BA"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1</w:t>
            </w:r>
          </w:p>
        </w:tc>
        <w:tc>
          <w:tcPr>
            <w:tcW w:w="8014" w:type="dxa"/>
          </w:tcPr>
          <w:p w14:paraId="00F5B45A" w14:textId="77777777" w:rsidR="00FE6F5D" w:rsidRDefault="00492D66" w:rsidP="00492D66">
            <w:pPr>
              <w:tabs>
                <w:tab w:val="left" w:pos="720"/>
                <w:tab w:val="left" w:pos="1440"/>
                <w:tab w:val="right" w:leader="dot" w:pos="9360"/>
              </w:tabs>
              <w:ind w:left="1440" w:hanging="1440"/>
              <w:rPr>
                <w:sz w:val="20"/>
              </w:rPr>
            </w:pPr>
            <w:r w:rsidRPr="009B16A8">
              <w:rPr>
                <w:sz w:val="20"/>
              </w:rPr>
              <w:t xml:space="preserve">Subdivision and Rezoning – Southeast </w:t>
            </w:r>
            <w:proofErr w:type="spellStart"/>
            <w:r w:rsidRPr="009B16A8">
              <w:rPr>
                <w:sz w:val="20"/>
              </w:rPr>
              <w:t>Ravenhurst</w:t>
            </w:r>
            <w:proofErr w:type="spellEnd"/>
            <w:r w:rsidRPr="009B16A8">
              <w:rPr>
                <w:sz w:val="20"/>
              </w:rPr>
              <w:t>/Pandora/CNR Rail Line/Perimeter Highway</w:t>
            </w:r>
          </w:p>
          <w:p w14:paraId="0FC346B3" w14:textId="195888AE" w:rsidR="006B7056" w:rsidRPr="00DB1CA8" w:rsidRDefault="00492D66" w:rsidP="00DB1CA8">
            <w:pPr>
              <w:tabs>
                <w:tab w:val="left" w:pos="720"/>
                <w:tab w:val="left" w:pos="1440"/>
                <w:tab w:val="right" w:leader="dot" w:pos="9360"/>
              </w:tabs>
              <w:ind w:left="1440" w:hanging="1440"/>
              <w:rPr>
                <w:sz w:val="20"/>
              </w:rPr>
            </w:pPr>
            <w:r w:rsidRPr="009B16A8">
              <w:rPr>
                <w:sz w:val="20"/>
              </w:rPr>
              <w:t>Boundaries</w:t>
            </w:r>
            <w:r>
              <w:rPr>
                <w:sz w:val="20"/>
              </w:rPr>
              <w:t xml:space="preserve"> – DASZ </w:t>
            </w:r>
            <w:r w:rsidRPr="009B16A8">
              <w:rPr>
                <w:sz w:val="20"/>
              </w:rPr>
              <w:t>10/2017 [c/r DCU 144031/2017D]</w:t>
            </w:r>
          </w:p>
        </w:tc>
        <w:tc>
          <w:tcPr>
            <w:tcW w:w="2252" w:type="dxa"/>
          </w:tcPr>
          <w:p w14:paraId="517C0A9B" w14:textId="64C459D9" w:rsidR="006B7056" w:rsidRPr="008651AB" w:rsidRDefault="00E95AC9" w:rsidP="003F42E8">
            <w:pPr>
              <w:spacing w:before="60" w:after="60"/>
              <w:jc w:val="center"/>
              <w:rPr>
                <w:rFonts w:ascii="Times New Roman" w:hAnsi="Times New Roman"/>
                <w:sz w:val="20"/>
              </w:rPr>
            </w:pPr>
            <w:r w:rsidRPr="00E95AC9">
              <w:rPr>
                <w:rFonts w:ascii="Times New Roman" w:hAnsi="Times New Roman"/>
                <w:sz w:val="20"/>
              </w:rPr>
              <w:t>ADOPTED</w:t>
            </w:r>
          </w:p>
        </w:tc>
      </w:tr>
      <w:tr w:rsidR="006B7056" w14:paraId="333125D5" w14:textId="77777777" w:rsidTr="003F42E8">
        <w:tc>
          <w:tcPr>
            <w:tcW w:w="421" w:type="dxa"/>
          </w:tcPr>
          <w:p w14:paraId="580DC8E7"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2</w:t>
            </w:r>
          </w:p>
        </w:tc>
        <w:tc>
          <w:tcPr>
            <w:tcW w:w="8014" w:type="dxa"/>
          </w:tcPr>
          <w:p w14:paraId="23E135F0" w14:textId="79893BC6" w:rsidR="006B7056" w:rsidRPr="00FF56AC" w:rsidRDefault="00FE6F5D" w:rsidP="003F42E8">
            <w:pPr>
              <w:spacing w:before="60" w:after="60"/>
              <w:rPr>
                <w:rFonts w:ascii="Times New Roman" w:hAnsi="Times New Roman"/>
                <w:sz w:val="20"/>
                <w:szCs w:val="24"/>
              </w:rPr>
            </w:pPr>
            <w:r w:rsidRPr="00FE6F5D">
              <w:rPr>
                <w:rFonts w:ascii="Times New Roman" w:hAnsi="Times New Roman"/>
                <w:sz w:val="20"/>
                <w:szCs w:val="24"/>
              </w:rPr>
              <w:t>Subdivision and Rezoning – 1320 Molson Street – DASZ 15/2017 [c/r DAV 136239/2017D]</w:t>
            </w:r>
          </w:p>
        </w:tc>
        <w:tc>
          <w:tcPr>
            <w:tcW w:w="2252" w:type="dxa"/>
          </w:tcPr>
          <w:p w14:paraId="11DF00DF" w14:textId="291250DE" w:rsidR="006B7056" w:rsidRPr="00E95AC9" w:rsidRDefault="00E95AC9" w:rsidP="003F42E8">
            <w:pPr>
              <w:spacing w:before="60" w:after="60"/>
              <w:jc w:val="center"/>
              <w:rPr>
                <w:rFonts w:ascii="Times New Roman" w:hAnsi="Times New Roman"/>
                <w:sz w:val="20"/>
              </w:rPr>
            </w:pPr>
            <w:r w:rsidRPr="00E95AC9">
              <w:rPr>
                <w:rFonts w:ascii="Times New Roman" w:hAnsi="Times New Roman"/>
                <w:sz w:val="20"/>
              </w:rPr>
              <w:t>ADOPTED</w:t>
            </w:r>
          </w:p>
        </w:tc>
      </w:tr>
      <w:tr w:rsidR="006B7056" w14:paraId="7E67CFC7" w14:textId="77777777" w:rsidTr="003F42E8">
        <w:tc>
          <w:tcPr>
            <w:tcW w:w="421" w:type="dxa"/>
          </w:tcPr>
          <w:p w14:paraId="7F852668"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3</w:t>
            </w:r>
          </w:p>
        </w:tc>
        <w:tc>
          <w:tcPr>
            <w:tcW w:w="8014" w:type="dxa"/>
          </w:tcPr>
          <w:p w14:paraId="321F4F4E" w14:textId="56BEA5E7" w:rsidR="006B7056" w:rsidRPr="00BF5F21" w:rsidRDefault="00FE6F5D" w:rsidP="003F42E8">
            <w:pPr>
              <w:spacing w:before="60" w:after="60"/>
              <w:rPr>
                <w:rFonts w:ascii="Times New Roman" w:hAnsi="Times New Roman"/>
                <w:bCs/>
                <w:sz w:val="20"/>
                <w:lang w:val="en-CA"/>
              </w:rPr>
            </w:pPr>
            <w:r w:rsidRPr="00FE6F5D">
              <w:rPr>
                <w:rFonts w:ascii="Times New Roman" w:hAnsi="Times New Roman"/>
                <w:bCs/>
                <w:sz w:val="20"/>
                <w:lang w:val="en-CA"/>
              </w:rPr>
              <w:t>Zoning Agreement Amendment – 776 Bonner Avenue – ZAA 5/2017</w:t>
            </w:r>
          </w:p>
        </w:tc>
        <w:tc>
          <w:tcPr>
            <w:tcW w:w="2252" w:type="dxa"/>
          </w:tcPr>
          <w:p w14:paraId="76322FFC" w14:textId="5B3ED179" w:rsidR="006B7056" w:rsidRDefault="000A48EA" w:rsidP="003F42E8">
            <w:pPr>
              <w:spacing w:before="60" w:after="60"/>
              <w:jc w:val="center"/>
              <w:rPr>
                <w:rFonts w:ascii="Times New Roman" w:hAnsi="Times New Roman"/>
              </w:rPr>
            </w:pPr>
            <w:r w:rsidRPr="00E95AC9">
              <w:rPr>
                <w:rFonts w:ascii="Times New Roman" w:hAnsi="Times New Roman"/>
                <w:sz w:val="20"/>
              </w:rPr>
              <w:t>ADOPTED</w:t>
            </w:r>
          </w:p>
        </w:tc>
      </w:tr>
      <w:tr w:rsidR="006B7056" w14:paraId="585CEDE4" w14:textId="77777777" w:rsidTr="003F42E8">
        <w:tc>
          <w:tcPr>
            <w:tcW w:w="421" w:type="dxa"/>
          </w:tcPr>
          <w:p w14:paraId="6F9B0172"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89371DE" w14:textId="3FB87A9F" w:rsidR="006B7056" w:rsidRPr="006A084A" w:rsidRDefault="003F3E3C" w:rsidP="003F42E8">
            <w:pPr>
              <w:tabs>
                <w:tab w:val="left" w:pos="720"/>
                <w:tab w:val="left" w:pos="1440"/>
                <w:tab w:val="left" w:pos="2160"/>
                <w:tab w:val="right" w:leader="dot" w:pos="10800"/>
              </w:tabs>
              <w:spacing w:before="60" w:after="60"/>
              <w:rPr>
                <w:rFonts w:ascii="Times New Roman" w:hAnsi="Times New Roman"/>
                <w:sz w:val="20"/>
              </w:rPr>
            </w:pPr>
            <w:r w:rsidRPr="003F3E3C">
              <w:rPr>
                <w:rFonts w:ascii="Times New Roman" w:hAnsi="Times New Roman"/>
                <w:sz w:val="20"/>
              </w:rPr>
              <w:t xml:space="preserve">Extension of Time – Proposed Rezoning on land located at 500 </w:t>
            </w:r>
            <w:proofErr w:type="spellStart"/>
            <w:r w:rsidRPr="003F3E3C">
              <w:rPr>
                <w:rFonts w:ascii="Times New Roman" w:hAnsi="Times New Roman"/>
                <w:sz w:val="20"/>
              </w:rPr>
              <w:t>Widlake</w:t>
            </w:r>
            <w:proofErr w:type="spellEnd"/>
            <w:r w:rsidRPr="003F3E3C">
              <w:rPr>
                <w:rFonts w:ascii="Times New Roman" w:hAnsi="Times New Roman"/>
                <w:sz w:val="20"/>
              </w:rPr>
              <w:t xml:space="preserve"> Street – DAZ 208/2014</w:t>
            </w:r>
          </w:p>
        </w:tc>
        <w:tc>
          <w:tcPr>
            <w:tcW w:w="2252" w:type="dxa"/>
          </w:tcPr>
          <w:p w14:paraId="3B842A70" w14:textId="72D10AA3" w:rsidR="006B7056" w:rsidRDefault="000A48EA" w:rsidP="003F42E8">
            <w:pPr>
              <w:spacing w:before="60" w:after="60"/>
              <w:jc w:val="center"/>
              <w:rPr>
                <w:rFonts w:ascii="Times New Roman" w:hAnsi="Times New Roman"/>
                <w:sz w:val="20"/>
              </w:rPr>
            </w:pPr>
            <w:r>
              <w:rPr>
                <w:rFonts w:ascii="Times New Roman" w:hAnsi="Times New Roman"/>
                <w:sz w:val="20"/>
              </w:rPr>
              <w:t>ADOPTED</w:t>
            </w:r>
          </w:p>
        </w:tc>
      </w:tr>
      <w:tr w:rsidR="006B7056" w14:paraId="5D06696C" w14:textId="77777777" w:rsidTr="003F42E8">
        <w:tc>
          <w:tcPr>
            <w:tcW w:w="421" w:type="dxa"/>
          </w:tcPr>
          <w:p w14:paraId="001F308E"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47965A34" w14:textId="58920C0C" w:rsidR="006B7056" w:rsidRPr="00676FAA" w:rsidRDefault="008F09A7" w:rsidP="000A48EA">
            <w:pPr>
              <w:tabs>
                <w:tab w:val="left" w:pos="720"/>
                <w:tab w:val="left" w:pos="1440"/>
                <w:tab w:val="left" w:pos="2160"/>
                <w:tab w:val="right" w:leader="dot" w:pos="10800"/>
              </w:tabs>
              <w:spacing w:before="60" w:after="60"/>
              <w:rPr>
                <w:rFonts w:ascii="Times New Roman" w:hAnsi="Times New Roman"/>
                <w:sz w:val="20"/>
              </w:rPr>
            </w:pPr>
            <w:r w:rsidRPr="008F09A7">
              <w:rPr>
                <w:rFonts w:ascii="Times New Roman" w:hAnsi="Times New Roman"/>
                <w:sz w:val="20"/>
              </w:rPr>
              <w:t>Extension of Time – Proposed Subdivision and Rezoning – 1274-1288 and 1310 Archibald Street – DASZ 1/2016</w:t>
            </w:r>
          </w:p>
        </w:tc>
        <w:tc>
          <w:tcPr>
            <w:tcW w:w="2252" w:type="dxa"/>
          </w:tcPr>
          <w:p w14:paraId="6E0F5395" w14:textId="58F83431" w:rsidR="006B7056" w:rsidRDefault="00042598" w:rsidP="003F42E8">
            <w:pPr>
              <w:spacing w:before="60" w:after="60"/>
              <w:jc w:val="center"/>
              <w:rPr>
                <w:rFonts w:ascii="Times New Roman" w:hAnsi="Times New Roman"/>
                <w:sz w:val="20"/>
              </w:rPr>
            </w:pPr>
            <w:r>
              <w:rPr>
                <w:rFonts w:ascii="Times New Roman" w:hAnsi="Times New Roman"/>
                <w:sz w:val="20"/>
              </w:rPr>
              <w:t>ADOPTED</w:t>
            </w:r>
          </w:p>
        </w:tc>
      </w:tr>
      <w:tr w:rsidR="006B7056" w14:paraId="0B3520E8" w14:textId="77777777" w:rsidTr="003F42E8">
        <w:tc>
          <w:tcPr>
            <w:tcW w:w="421" w:type="dxa"/>
          </w:tcPr>
          <w:p w14:paraId="5A073C75"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62A747BE" w14:textId="3D9B3EE4" w:rsidR="006B7056" w:rsidRPr="00676FAA" w:rsidRDefault="008F09A7" w:rsidP="003F42E8">
            <w:pPr>
              <w:tabs>
                <w:tab w:val="left" w:pos="720"/>
                <w:tab w:val="left" w:pos="1440"/>
                <w:tab w:val="left" w:pos="2160"/>
                <w:tab w:val="right" w:leader="dot" w:pos="10800"/>
              </w:tabs>
              <w:spacing w:before="60" w:after="60"/>
              <w:rPr>
                <w:rFonts w:ascii="Times New Roman" w:hAnsi="Times New Roman"/>
                <w:bCs/>
                <w:sz w:val="20"/>
                <w:lang w:val="en-CA"/>
              </w:rPr>
            </w:pPr>
            <w:r w:rsidRPr="008F09A7">
              <w:rPr>
                <w:rFonts w:ascii="Times New Roman" w:hAnsi="Times New Roman"/>
                <w:bCs/>
                <w:sz w:val="20"/>
                <w:lang w:val="en-CA"/>
              </w:rPr>
              <w:t>Brownfield Redevelopment Strategy</w:t>
            </w:r>
          </w:p>
        </w:tc>
        <w:tc>
          <w:tcPr>
            <w:tcW w:w="2252" w:type="dxa"/>
          </w:tcPr>
          <w:p w14:paraId="46782BCD" w14:textId="2B2A8527" w:rsidR="006B7056" w:rsidRDefault="00042598" w:rsidP="003F42E8">
            <w:pPr>
              <w:spacing w:before="60" w:after="60"/>
              <w:jc w:val="center"/>
              <w:rPr>
                <w:rFonts w:ascii="Times New Roman" w:hAnsi="Times New Roman"/>
                <w:sz w:val="20"/>
              </w:rPr>
            </w:pPr>
            <w:r>
              <w:rPr>
                <w:rFonts w:ascii="Times New Roman" w:hAnsi="Times New Roman"/>
                <w:sz w:val="20"/>
              </w:rPr>
              <w:t xml:space="preserve">FOR </w:t>
            </w:r>
            <w:r w:rsidRPr="00042598">
              <w:rPr>
                <w:rFonts w:ascii="Times New Roman" w:hAnsi="Times New Roman"/>
                <w:sz w:val="20"/>
              </w:rPr>
              <w:t>REPORT BACK IN 120 DAYS</w:t>
            </w:r>
          </w:p>
        </w:tc>
      </w:tr>
      <w:tr w:rsidR="006B7056" w14:paraId="54008346" w14:textId="77777777" w:rsidTr="003F42E8">
        <w:tc>
          <w:tcPr>
            <w:tcW w:w="421" w:type="dxa"/>
          </w:tcPr>
          <w:p w14:paraId="103C180F"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6C73BEA1" w14:textId="7E9C6CD4" w:rsidR="006B7056" w:rsidRPr="00676FAA" w:rsidRDefault="008F09A7" w:rsidP="003F42E8">
            <w:pPr>
              <w:tabs>
                <w:tab w:val="left" w:pos="720"/>
                <w:tab w:val="left" w:pos="1440"/>
                <w:tab w:val="left" w:pos="2160"/>
                <w:tab w:val="right" w:leader="dot" w:pos="10800"/>
              </w:tabs>
              <w:spacing w:before="60" w:after="60"/>
              <w:rPr>
                <w:rFonts w:ascii="Times New Roman" w:hAnsi="Times New Roman"/>
                <w:sz w:val="20"/>
              </w:rPr>
            </w:pPr>
            <w:r w:rsidRPr="008F09A7">
              <w:rPr>
                <w:rFonts w:ascii="Times New Roman" w:hAnsi="Times New Roman"/>
                <w:sz w:val="20"/>
              </w:rPr>
              <w:t>Compliance with Approved Site Plans and Development Agreements</w:t>
            </w:r>
          </w:p>
        </w:tc>
        <w:tc>
          <w:tcPr>
            <w:tcW w:w="2252" w:type="dxa"/>
          </w:tcPr>
          <w:p w14:paraId="0F522A33" w14:textId="77777777" w:rsidR="006B7056" w:rsidRDefault="002C4E75" w:rsidP="003F42E8">
            <w:pPr>
              <w:spacing w:before="60" w:after="60"/>
              <w:jc w:val="center"/>
              <w:rPr>
                <w:rFonts w:ascii="Times New Roman" w:hAnsi="Times New Roman"/>
                <w:sz w:val="20"/>
              </w:rPr>
            </w:pPr>
            <w:r>
              <w:rPr>
                <w:rFonts w:ascii="Times New Roman" w:hAnsi="Times New Roman"/>
                <w:sz w:val="20"/>
              </w:rPr>
              <w:t xml:space="preserve">CONCURRED IN THE RECOMMENDATION OF SPC ON </w:t>
            </w:r>
            <w:r w:rsidR="004333FE">
              <w:rPr>
                <w:rFonts w:ascii="Times New Roman" w:hAnsi="Times New Roman"/>
                <w:sz w:val="20"/>
              </w:rPr>
              <w:t>PDHDD</w:t>
            </w:r>
          </w:p>
          <w:p w14:paraId="2F6515C2" w14:textId="46052166" w:rsidR="00A42457" w:rsidRDefault="00A42457" w:rsidP="003F42E8">
            <w:pPr>
              <w:spacing w:before="60" w:after="60"/>
              <w:jc w:val="center"/>
              <w:rPr>
                <w:rFonts w:ascii="Times New Roman" w:hAnsi="Times New Roman"/>
                <w:sz w:val="20"/>
              </w:rPr>
            </w:pPr>
          </w:p>
        </w:tc>
      </w:tr>
      <w:tr w:rsidR="006B7056" w14:paraId="60128961" w14:textId="77777777" w:rsidTr="003F42E8">
        <w:tc>
          <w:tcPr>
            <w:tcW w:w="421" w:type="dxa"/>
          </w:tcPr>
          <w:p w14:paraId="32B8FF6E"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8</w:t>
            </w:r>
          </w:p>
        </w:tc>
        <w:tc>
          <w:tcPr>
            <w:tcW w:w="8014" w:type="dxa"/>
          </w:tcPr>
          <w:p w14:paraId="7E2BE11F" w14:textId="302368C1" w:rsidR="006B7056" w:rsidRPr="00644F3B" w:rsidRDefault="008F09A7" w:rsidP="008F09A7">
            <w:pPr>
              <w:tabs>
                <w:tab w:val="left" w:pos="720"/>
                <w:tab w:val="right" w:leader="dot" w:pos="9360"/>
              </w:tabs>
              <w:ind w:left="1440" w:hanging="1440"/>
              <w:rPr>
                <w:rFonts w:ascii="Times New Roman" w:hAnsi="Times New Roman"/>
                <w:sz w:val="20"/>
                <w:szCs w:val="24"/>
              </w:rPr>
            </w:pPr>
            <w:r w:rsidRPr="00C7401C">
              <w:rPr>
                <w:sz w:val="20"/>
              </w:rPr>
              <w:t>Winnipeg Zoning By-law Amendment – Landscaping Requirements</w:t>
            </w:r>
          </w:p>
        </w:tc>
        <w:tc>
          <w:tcPr>
            <w:tcW w:w="2252" w:type="dxa"/>
          </w:tcPr>
          <w:p w14:paraId="74684B02" w14:textId="2915F0B4" w:rsidR="006B7056" w:rsidRDefault="0092681B" w:rsidP="003F42E8">
            <w:pPr>
              <w:spacing w:before="60" w:after="60"/>
              <w:jc w:val="center"/>
              <w:rPr>
                <w:rFonts w:ascii="Times New Roman" w:hAnsi="Times New Roman"/>
                <w:sz w:val="20"/>
              </w:rPr>
            </w:pPr>
            <w:r>
              <w:rPr>
                <w:rFonts w:ascii="Times New Roman" w:hAnsi="Times New Roman"/>
                <w:sz w:val="20"/>
              </w:rPr>
              <w:t>CONCURRED IN THE RECOMMENDATION OF SPC ON PDHDD</w:t>
            </w:r>
          </w:p>
        </w:tc>
      </w:tr>
      <w:tr w:rsidR="006B7056" w14:paraId="6C7503A8" w14:textId="77777777" w:rsidTr="003F42E8">
        <w:tc>
          <w:tcPr>
            <w:tcW w:w="421" w:type="dxa"/>
          </w:tcPr>
          <w:p w14:paraId="422D3F9B"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5CEDF054" w14:textId="65789889" w:rsidR="006B7056"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Remnant Properties Surplus to the City</w:t>
            </w:r>
          </w:p>
        </w:tc>
        <w:tc>
          <w:tcPr>
            <w:tcW w:w="2252" w:type="dxa"/>
          </w:tcPr>
          <w:p w14:paraId="2F29AA3F" w14:textId="618A5C29" w:rsidR="006B7056" w:rsidRDefault="00961061" w:rsidP="003F42E8">
            <w:pPr>
              <w:spacing w:before="60" w:after="60"/>
              <w:jc w:val="center"/>
              <w:rPr>
                <w:rFonts w:ascii="Times New Roman" w:hAnsi="Times New Roman"/>
                <w:sz w:val="20"/>
              </w:rPr>
            </w:pPr>
            <w:r>
              <w:rPr>
                <w:rFonts w:ascii="Times New Roman" w:hAnsi="Times New Roman"/>
                <w:sz w:val="20"/>
              </w:rPr>
              <w:t>ADOPTED</w:t>
            </w:r>
          </w:p>
        </w:tc>
      </w:tr>
      <w:tr w:rsidR="006B7056" w14:paraId="748326CA" w14:textId="77777777" w:rsidTr="003F42E8">
        <w:tc>
          <w:tcPr>
            <w:tcW w:w="421" w:type="dxa"/>
          </w:tcPr>
          <w:p w14:paraId="601A3CE4"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9ED037" w14:textId="3E2859B5" w:rsidR="006B7056"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Surplus and Approval to Sell Control Strip to Adjacent Property Owner – Strip East of Fultz Boulevard</w:t>
            </w:r>
          </w:p>
        </w:tc>
        <w:tc>
          <w:tcPr>
            <w:tcW w:w="2252" w:type="dxa"/>
          </w:tcPr>
          <w:p w14:paraId="0CA6C293" w14:textId="123544A9" w:rsidR="006B7056" w:rsidRDefault="00E7296D" w:rsidP="003F42E8">
            <w:pPr>
              <w:spacing w:before="60" w:after="60"/>
              <w:jc w:val="center"/>
              <w:rPr>
                <w:rFonts w:ascii="Times New Roman" w:hAnsi="Times New Roman"/>
                <w:sz w:val="20"/>
              </w:rPr>
            </w:pPr>
            <w:r>
              <w:rPr>
                <w:rFonts w:ascii="Times New Roman" w:hAnsi="Times New Roman"/>
                <w:sz w:val="20"/>
              </w:rPr>
              <w:t>ADOPTED</w:t>
            </w:r>
          </w:p>
        </w:tc>
      </w:tr>
      <w:tr w:rsidR="006E0472" w14:paraId="47F1787F" w14:textId="77777777" w:rsidTr="003F42E8">
        <w:tc>
          <w:tcPr>
            <w:tcW w:w="421" w:type="dxa"/>
          </w:tcPr>
          <w:p w14:paraId="292BD020" w14:textId="749CCFD9"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10DC1CAA" w14:textId="66A42E5F" w:rsidR="006E0472"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Surplus Property – South of Saskatchewan Avenue and West of Moray Street</w:t>
            </w:r>
          </w:p>
        </w:tc>
        <w:tc>
          <w:tcPr>
            <w:tcW w:w="2252" w:type="dxa"/>
          </w:tcPr>
          <w:p w14:paraId="674472B5" w14:textId="3AB53BE2" w:rsidR="006E0472" w:rsidRDefault="00E77C0C" w:rsidP="003F42E8">
            <w:pPr>
              <w:spacing w:before="60" w:after="60"/>
              <w:jc w:val="center"/>
              <w:rPr>
                <w:rFonts w:ascii="Times New Roman" w:hAnsi="Times New Roman"/>
                <w:sz w:val="20"/>
              </w:rPr>
            </w:pPr>
            <w:r>
              <w:rPr>
                <w:rFonts w:ascii="Times New Roman" w:hAnsi="Times New Roman"/>
                <w:sz w:val="20"/>
              </w:rPr>
              <w:t>ADOPTED</w:t>
            </w:r>
          </w:p>
        </w:tc>
      </w:tr>
      <w:tr w:rsidR="006E0472" w14:paraId="33DB06B3" w14:textId="77777777" w:rsidTr="003F42E8">
        <w:tc>
          <w:tcPr>
            <w:tcW w:w="421" w:type="dxa"/>
          </w:tcPr>
          <w:p w14:paraId="33C37DD1" w14:textId="3EDEBB55"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6DBE937D" w14:textId="758B5A89" w:rsidR="006E0472"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proofErr w:type="spellStart"/>
            <w:r w:rsidRPr="008F09A7">
              <w:rPr>
                <w:rFonts w:ascii="Times New Roman" w:hAnsi="Times New Roman"/>
                <w:sz w:val="20"/>
                <w:szCs w:val="24"/>
              </w:rPr>
              <w:t>Railside</w:t>
            </w:r>
            <w:proofErr w:type="spellEnd"/>
            <w:r w:rsidRPr="008F09A7">
              <w:rPr>
                <w:rFonts w:ascii="Times New Roman" w:hAnsi="Times New Roman"/>
                <w:sz w:val="20"/>
                <w:szCs w:val="24"/>
              </w:rPr>
              <w:t xml:space="preserve"> at the Forks Concept Plan – SP 2/2017</w:t>
            </w:r>
          </w:p>
        </w:tc>
        <w:tc>
          <w:tcPr>
            <w:tcW w:w="2252" w:type="dxa"/>
          </w:tcPr>
          <w:p w14:paraId="432D1713" w14:textId="1086C14F" w:rsidR="006E0472" w:rsidRDefault="007F3AA3" w:rsidP="003F42E8">
            <w:pPr>
              <w:spacing w:before="60" w:after="60"/>
              <w:jc w:val="center"/>
              <w:rPr>
                <w:rFonts w:ascii="Times New Roman" w:hAnsi="Times New Roman"/>
                <w:sz w:val="20"/>
              </w:rPr>
            </w:pPr>
            <w:r>
              <w:rPr>
                <w:rFonts w:ascii="Times New Roman" w:hAnsi="Times New Roman"/>
                <w:sz w:val="20"/>
              </w:rPr>
              <w:t>ADOPTED</w:t>
            </w:r>
          </w:p>
        </w:tc>
      </w:tr>
      <w:tr w:rsidR="006E0472" w14:paraId="08CAB43E" w14:textId="77777777" w:rsidTr="00F26924">
        <w:trPr>
          <w:trHeight w:val="440"/>
        </w:trPr>
        <w:tc>
          <w:tcPr>
            <w:tcW w:w="421" w:type="dxa"/>
          </w:tcPr>
          <w:p w14:paraId="14C5987D" w14:textId="63716C43"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7B77C0E2" w14:textId="6FDC86C1" w:rsidR="006E0472" w:rsidRPr="00644F3B" w:rsidRDefault="00F26924" w:rsidP="003F42E8">
            <w:pPr>
              <w:tabs>
                <w:tab w:val="left" w:pos="720"/>
                <w:tab w:val="left" w:pos="1440"/>
                <w:tab w:val="left" w:pos="2160"/>
                <w:tab w:val="right" w:leader="dot" w:pos="10800"/>
              </w:tabs>
              <w:spacing w:before="60" w:after="60"/>
              <w:rPr>
                <w:rFonts w:ascii="Times New Roman" w:hAnsi="Times New Roman"/>
                <w:sz w:val="20"/>
                <w:szCs w:val="24"/>
              </w:rPr>
            </w:pPr>
            <w:r w:rsidRPr="00F26924">
              <w:rPr>
                <w:rFonts w:ascii="Times New Roman" w:hAnsi="Times New Roman"/>
                <w:sz w:val="20"/>
                <w:szCs w:val="24"/>
              </w:rPr>
              <w:t xml:space="preserve">Easement Agreement in </w:t>
            </w:r>
            <w:proofErr w:type="spellStart"/>
            <w:r w:rsidRPr="00F26924">
              <w:rPr>
                <w:rFonts w:ascii="Times New Roman" w:hAnsi="Times New Roman"/>
                <w:sz w:val="20"/>
                <w:szCs w:val="24"/>
              </w:rPr>
              <w:t>favour</w:t>
            </w:r>
            <w:proofErr w:type="spellEnd"/>
            <w:r w:rsidRPr="00F26924">
              <w:rPr>
                <w:rFonts w:ascii="Times New Roman" w:hAnsi="Times New Roman"/>
                <w:sz w:val="20"/>
                <w:szCs w:val="24"/>
              </w:rPr>
              <w:t xml:space="preserve"> of </w:t>
            </w:r>
            <w:proofErr w:type="spellStart"/>
            <w:r w:rsidRPr="00F26924">
              <w:rPr>
                <w:rFonts w:ascii="Times New Roman" w:hAnsi="Times New Roman"/>
                <w:sz w:val="20"/>
                <w:szCs w:val="24"/>
              </w:rPr>
              <w:t>Hôtellerie</w:t>
            </w:r>
            <w:proofErr w:type="spellEnd"/>
            <w:r w:rsidRPr="00F26924">
              <w:rPr>
                <w:rFonts w:ascii="Times New Roman" w:hAnsi="Times New Roman"/>
                <w:sz w:val="20"/>
                <w:szCs w:val="24"/>
              </w:rPr>
              <w:t xml:space="preserve"> St. Norbert Guest House Inc., operating as St. Norbert Arts Centre (SNAC) – Access and Waste Water Private Connection Line</w:t>
            </w:r>
          </w:p>
        </w:tc>
        <w:tc>
          <w:tcPr>
            <w:tcW w:w="2252" w:type="dxa"/>
          </w:tcPr>
          <w:p w14:paraId="3C2F9743" w14:textId="4512B67E"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2ADEC1DF" w14:textId="77777777" w:rsidTr="003F42E8">
        <w:tc>
          <w:tcPr>
            <w:tcW w:w="421" w:type="dxa"/>
          </w:tcPr>
          <w:p w14:paraId="3A669240" w14:textId="3EC060BA"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0C057D31" w14:textId="397F3A53" w:rsidR="006E0472" w:rsidRPr="00644F3B" w:rsidRDefault="00F26924" w:rsidP="00F26924">
            <w:pPr>
              <w:tabs>
                <w:tab w:val="left" w:pos="720"/>
                <w:tab w:val="right" w:leader="dot" w:pos="9360"/>
              </w:tabs>
              <w:rPr>
                <w:rFonts w:ascii="Times New Roman" w:hAnsi="Times New Roman"/>
                <w:sz w:val="20"/>
                <w:szCs w:val="24"/>
              </w:rPr>
            </w:pPr>
            <w:r w:rsidRPr="009B16A8">
              <w:rPr>
                <w:sz w:val="20"/>
              </w:rPr>
              <w:t>Rezoning – 400 Pipeline Road</w:t>
            </w:r>
            <w:r>
              <w:rPr>
                <w:sz w:val="20"/>
              </w:rPr>
              <w:t xml:space="preserve"> – DAZ 209/2017 </w:t>
            </w:r>
            <w:r w:rsidRPr="009B16A8">
              <w:rPr>
                <w:sz w:val="20"/>
              </w:rPr>
              <w:t>[c/r DAV 148753/2017D]</w:t>
            </w:r>
          </w:p>
        </w:tc>
        <w:tc>
          <w:tcPr>
            <w:tcW w:w="2252" w:type="dxa"/>
          </w:tcPr>
          <w:p w14:paraId="49A06F68" w14:textId="63FC9C66"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524BA8A5" w14:textId="77777777" w:rsidTr="003F42E8">
        <w:tc>
          <w:tcPr>
            <w:tcW w:w="421" w:type="dxa"/>
          </w:tcPr>
          <w:p w14:paraId="77964936" w14:textId="3B919EEE"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B839819" w14:textId="0379A546" w:rsidR="006E0472" w:rsidRPr="00644F3B" w:rsidRDefault="00F26924" w:rsidP="00F26924">
            <w:pPr>
              <w:tabs>
                <w:tab w:val="left" w:pos="720"/>
                <w:tab w:val="right" w:leader="dot" w:pos="9360"/>
              </w:tabs>
              <w:ind w:left="1440" w:hanging="1440"/>
              <w:rPr>
                <w:rFonts w:ascii="Times New Roman" w:hAnsi="Times New Roman"/>
                <w:sz w:val="20"/>
                <w:szCs w:val="24"/>
              </w:rPr>
            </w:pPr>
            <w:r w:rsidRPr="009B16A8">
              <w:rPr>
                <w:sz w:val="20"/>
              </w:rPr>
              <w:t>Extension of Time – Proposed Rezoning – Court Avenue (Lot 1, Plan 52503)</w:t>
            </w:r>
            <w:r>
              <w:rPr>
                <w:sz w:val="20"/>
              </w:rPr>
              <w:t xml:space="preserve"> – DAZ 203/2013</w:t>
            </w:r>
          </w:p>
        </w:tc>
        <w:tc>
          <w:tcPr>
            <w:tcW w:w="2252" w:type="dxa"/>
          </w:tcPr>
          <w:p w14:paraId="626EDE1B" w14:textId="07A506DA"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68870BA8" w14:textId="77777777" w:rsidTr="003F42E8">
        <w:tc>
          <w:tcPr>
            <w:tcW w:w="421" w:type="dxa"/>
          </w:tcPr>
          <w:p w14:paraId="0B454A7B" w14:textId="1FD71096"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7C47073A" w14:textId="550ACBD4" w:rsidR="006E0472" w:rsidRPr="00644F3B" w:rsidRDefault="00492D66" w:rsidP="003F42E8">
            <w:pPr>
              <w:tabs>
                <w:tab w:val="left" w:pos="720"/>
                <w:tab w:val="left" w:pos="1440"/>
                <w:tab w:val="left" w:pos="2160"/>
                <w:tab w:val="right" w:leader="dot" w:pos="10800"/>
              </w:tabs>
              <w:spacing w:before="60" w:after="60"/>
              <w:rPr>
                <w:rFonts w:ascii="Times New Roman" w:hAnsi="Times New Roman"/>
                <w:sz w:val="20"/>
                <w:szCs w:val="24"/>
              </w:rPr>
            </w:pPr>
            <w:r w:rsidRPr="00492D66">
              <w:rPr>
                <w:rFonts w:ascii="Times New Roman" w:hAnsi="Times New Roman"/>
                <w:sz w:val="20"/>
                <w:szCs w:val="24"/>
              </w:rPr>
              <w:t>Leases – Fort Garry Place (65 Garry Street, 10 Fort Street and 30 Fort Street) – Between the City of Winnipeg and 60961 Manitoba Ltd.</w:t>
            </w:r>
          </w:p>
        </w:tc>
        <w:tc>
          <w:tcPr>
            <w:tcW w:w="2252" w:type="dxa"/>
          </w:tcPr>
          <w:p w14:paraId="4BED4543" w14:textId="2DEB6E34"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bl>
    <w:p w14:paraId="1A3DC49D" w14:textId="77777777" w:rsidR="006B7056" w:rsidRDefault="006B7056"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3F42E8">
        <w:tc>
          <w:tcPr>
            <w:tcW w:w="10682" w:type="dxa"/>
            <w:gridSpan w:val="3"/>
            <w:shd w:val="pct12" w:color="auto" w:fill="auto"/>
          </w:tcPr>
          <w:p w14:paraId="19BC742F" w14:textId="47E9D93C"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6B7056">
              <w:rPr>
                <w:rFonts w:ascii="Times New Roman" w:hAnsi="Times New Roman"/>
                <w:b/>
                <w:sz w:val="20"/>
              </w:rPr>
              <w:t xml:space="preserve"> DATED NOVEMBER 30, 2017</w:t>
            </w:r>
          </w:p>
        </w:tc>
      </w:tr>
      <w:tr w:rsidR="00910B42" w:rsidRPr="00CE39B5" w14:paraId="69358268" w14:textId="77777777" w:rsidTr="003F42E8">
        <w:tc>
          <w:tcPr>
            <w:tcW w:w="337" w:type="dxa"/>
          </w:tcPr>
          <w:p w14:paraId="469AD92A" w14:textId="77777777" w:rsidR="00910B42" w:rsidRPr="000208C9" w:rsidRDefault="00910B42" w:rsidP="003F42E8">
            <w:pPr>
              <w:tabs>
                <w:tab w:val="left" w:pos="720"/>
                <w:tab w:val="left" w:pos="1440"/>
                <w:tab w:val="left" w:pos="2160"/>
                <w:tab w:val="right" w:leader="dot" w:pos="10800"/>
              </w:tabs>
              <w:spacing w:before="60" w:after="60"/>
              <w:rPr>
                <w:rFonts w:ascii="Times New Roman" w:hAnsi="Times New Roman"/>
                <w:sz w:val="20"/>
              </w:rPr>
            </w:pPr>
            <w:r w:rsidRPr="000208C9">
              <w:rPr>
                <w:rFonts w:ascii="Times New Roman" w:hAnsi="Times New Roman"/>
                <w:sz w:val="20"/>
              </w:rPr>
              <w:t>1</w:t>
            </w:r>
          </w:p>
        </w:tc>
        <w:tc>
          <w:tcPr>
            <w:tcW w:w="8190" w:type="dxa"/>
          </w:tcPr>
          <w:p w14:paraId="3D89FAD9" w14:textId="36B3C39B" w:rsidR="00910B42" w:rsidRPr="000208C9" w:rsidRDefault="000208C9" w:rsidP="003F42E8">
            <w:pPr>
              <w:tabs>
                <w:tab w:val="left" w:pos="720"/>
                <w:tab w:val="left" w:pos="1440"/>
                <w:tab w:val="left" w:pos="2160"/>
                <w:tab w:val="right" w:leader="dot" w:pos="10800"/>
              </w:tabs>
              <w:spacing w:before="60" w:after="60"/>
              <w:rPr>
                <w:rFonts w:ascii="Times New Roman" w:hAnsi="Times New Roman"/>
                <w:sz w:val="20"/>
                <w:lang w:val="en-CA"/>
              </w:rPr>
            </w:pPr>
            <w:r w:rsidRPr="000208C9">
              <w:rPr>
                <w:bCs/>
                <w:sz w:val="20"/>
                <w:lang w:val="en-CA"/>
              </w:rPr>
              <w:t>2018 Council and Committee Schedule of Meetings</w:t>
            </w:r>
          </w:p>
        </w:tc>
        <w:tc>
          <w:tcPr>
            <w:tcW w:w="2155" w:type="dxa"/>
          </w:tcPr>
          <w:p w14:paraId="307DD68C" w14:textId="77777777" w:rsidR="00F62F1F" w:rsidRPr="00CE39B5" w:rsidRDefault="0098638C" w:rsidP="003F42E8">
            <w:pPr>
              <w:spacing w:before="60" w:after="60"/>
              <w:jc w:val="center"/>
              <w:rPr>
                <w:rFonts w:ascii="Times New Roman" w:hAnsi="Times New Roman"/>
                <w:sz w:val="20"/>
              </w:rPr>
            </w:pPr>
            <w:r w:rsidRPr="00CE39B5">
              <w:rPr>
                <w:rFonts w:ascii="Times New Roman" w:hAnsi="Times New Roman"/>
                <w:sz w:val="20"/>
              </w:rPr>
              <w:t xml:space="preserve">AMENDED AND </w:t>
            </w:r>
            <w:r w:rsidR="000208C9" w:rsidRPr="00CE39B5">
              <w:rPr>
                <w:rFonts w:ascii="Times New Roman" w:hAnsi="Times New Roman"/>
                <w:sz w:val="20"/>
              </w:rPr>
              <w:t>ADOPTED</w:t>
            </w:r>
            <w:r w:rsidR="00F62F1F" w:rsidRPr="00CE39B5">
              <w:rPr>
                <w:rFonts w:ascii="Times New Roman" w:hAnsi="Times New Roman"/>
                <w:sz w:val="20"/>
              </w:rPr>
              <w:t xml:space="preserve"> </w:t>
            </w:r>
          </w:p>
          <w:p w14:paraId="71692175" w14:textId="669C818A" w:rsidR="00910B42" w:rsidRPr="00CE39B5" w:rsidRDefault="00F62F1F" w:rsidP="003F42E8">
            <w:pPr>
              <w:spacing w:before="60" w:after="60"/>
              <w:jc w:val="center"/>
              <w:rPr>
                <w:rFonts w:ascii="Times New Roman" w:hAnsi="Times New Roman"/>
                <w:sz w:val="20"/>
              </w:rPr>
            </w:pPr>
            <w:r w:rsidRPr="00CE39B5">
              <w:rPr>
                <w:rFonts w:ascii="Times New Roman" w:hAnsi="Times New Roman"/>
                <w:sz w:val="20"/>
              </w:rPr>
              <w:t>(See Motion 1)</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3F42E8">
        <w:trPr>
          <w:cantSplit/>
        </w:trPr>
        <w:tc>
          <w:tcPr>
            <w:tcW w:w="10913" w:type="dxa"/>
            <w:gridSpan w:val="4"/>
            <w:shd w:val="pct12" w:color="auto" w:fill="auto"/>
          </w:tcPr>
          <w:p w14:paraId="389D564B"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3F42E8">
        <w:trPr>
          <w:gridAfter w:val="1"/>
          <w:wAfter w:w="18" w:type="dxa"/>
        </w:trPr>
        <w:tc>
          <w:tcPr>
            <w:tcW w:w="1769" w:type="dxa"/>
          </w:tcPr>
          <w:p w14:paraId="4C831BB0"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3F42E8">
        <w:trPr>
          <w:gridAfter w:val="1"/>
          <w:wAfter w:w="18" w:type="dxa"/>
        </w:trPr>
        <w:tc>
          <w:tcPr>
            <w:tcW w:w="1769" w:type="dxa"/>
          </w:tcPr>
          <w:p w14:paraId="76FEE538" w14:textId="49F2CDEA" w:rsidR="00526F70" w:rsidRDefault="00C13E6C" w:rsidP="003F42E8">
            <w:pPr>
              <w:spacing w:before="60" w:after="60"/>
              <w:rPr>
                <w:rFonts w:ascii="Times New Roman" w:hAnsi="Times New Roman"/>
                <w:sz w:val="20"/>
              </w:rPr>
            </w:pPr>
            <w:r>
              <w:rPr>
                <w:rFonts w:ascii="Times New Roman" w:hAnsi="Times New Roman"/>
                <w:sz w:val="20"/>
              </w:rPr>
              <w:t>Wyatt / Eadie</w:t>
            </w:r>
          </w:p>
        </w:tc>
        <w:tc>
          <w:tcPr>
            <w:tcW w:w="6966" w:type="dxa"/>
          </w:tcPr>
          <w:p w14:paraId="2BAC7B06" w14:textId="32617A2E" w:rsidR="00526F70" w:rsidRPr="00FF63FB" w:rsidRDefault="00B1073B" w:rsidP="00986A19">
            <w:pPr>
              <w:widowControl w:val="0"/>
              <w:rPr>
                <w:rFonts w:ascii="Times New Roman" w:hAnsi="Times New Roman"/>
                <w:sz w:val="20"/>
              </w:rPr>
            </w:pPr>
            <w:r w:rsidRPr="00B1073B">
              <w:rPr>
                <w:rFonts w:ascii="Times New Roman" w:hAnsi="Times New Roman"/>
                <w:sz w:val="20"/>
              </w:rPr>
              <w:t>THEREFORE BE IT RESOLVED THAT Winnipeg City Council now call on the Province of Manitoba to immediately restore their 50/50 partnership funding of Winnipeg Transit</w:t>
            </w:r>
            <w:r w:rsidR="00541CBD">
              <w:rPr>
                <w:rFonts w:ascii="Times New Roman" w:hAnsi="Times New Roman"/>
                <w:sz w:val="20"/>
              </w:rPr>
              <w:t>’</w:t>
            </w:r>
            <w:r w:rsidRPr="00B1073B">
              <w:rPr>
                <w:rFonts w:ascii="Times New Roman" w:hAnsi="Times New Roman"/>
                <w:sz w:val="20"/>
              </w:rPr>
              <w:t>s operating costs.</w:t>
            </w:r>
          </w:p>
        </w:tc>
        <w:tc>
          <w:tcPr>
            <w:tcW w:w="2160" w:type="dxa"/>
          </w:tcPr>
          <w:p w14:paraId="12F85B64" w14:textId="20036EDE" w:rsidR="00526F70" w:rsidRPr="00541CBD" w:rsidRDefault="00541CBD" w:rsidP="003F42E8">
            <w:pPr>
              <w:spacing w:before="60" w:after="60"/>
              <w:jc w:val="center"/>
              <w:rPr>
                <w:rFonts w:ascii="Times New Roman" w:hAnsi="Times New Roman"/>
                <w:sz w:val="20"/>
                <w:highlight w:val="yellow"/>
              </w:rPr>
            </w:pPr>
            <w:r w:rsidRPr="00986A19">
              <w:rPr>
                <w:rFonts w:ascii="Times New Roman" w:hAnsi="Times New Roman"/>
                <w:sz w:val="20"/>
              </w:rPr>
              <w:t>CARRIED</w:t>
            </w:r>
          </w:p>
        </w:tc>
      </w:tr>
      <w:tr w:rsidR="00526F70" w14:paraId="3E9EAB0A" w14:textId="77777777" w:rsidTr="003F42E8">
        <w:trPr>
          <w:gridAfter w:val="1"/>
          <w:wAfter w:w="18" w:type="dxa"/>
        </w:trPr>
        <w:tc>
          <w:tcPr>
            <w:tcW w:w="1769" w:type="dxa"/>
          </w:tcPr>
          <w:p w14:paraId="009FEF26" w14:textId="02D256F7" w:rsidR="00526F70" w:rsidRDefault="00C13E6C" w:rsidP="003F42E8">
            <w:pPr>
              <w:spacing w:before="60" w:after="60"/>
              <w:rPr>
                <w:rFonts w:ascii="Times New Roman" w:hAnsi="Times New Roman"/>
                <w:sz w:val="20"/>
              </w:rPr>
            </w:pPr>
            <w:r>
              <w:rPr>
                <w:rFonts w:ascii="Times New Roman" w:hAnsi="Times New Roman"/>
                <w:sz w:val="20"/>
              </w:rPr>
              <w:t>Eadie / Browaty</w:t>
            </w:r>
          </w:p>
        </w:tc>
        <w:tc>
          <w:tcPr>
            <w:tcW w:w="6966" w:type="dxa"/>
          </w:tcPr>
          <w:p w14:paraId="12A64745" w14:textId="0AC42506" w:rsidR="00526F70" w:rsidRPr="00FF63FB" w:rsidRDefault="00C13E6C" w:rsidP="00986A19">
            <w:pPr>
              <w:widowControl w:val="0"/>
              <w:rPr>
                <w:rFonts w:ascii="Times New Roman" w:hAnsi="Times New Roman"/>
                <w:sz w:val="20"/>
              </w:rPr>
            </w:pPr>
            <w:r w:rsidRPr="00C13E6C">
              <w:rPr>
                <w:rFonts w:ascii="Times New Roman" w:hAnsi="Times New Roman"/>
                <w:sz w:val="20"/>
              </w:rPr>
              <w:t>THEREFORE BE IT RESOLVED that the Winnipeg Public Service undertake all things necessary under the City of Winnipeg Charter, pertinent by-laws and pertinent policies to obtain and make ready a city owned or private property other than PR zoned properties for the new North District Police Station within 90 days of the passing of this motion.</w:t>
            </w:r>
          </w:p>
        </w:tc>
        <w:tc>
          <w:tcPr>
            <w:tcW w:w="2160" w:type="dxa"/>
          </w:tcPr>
          <w:p w14:paraId="1008D9F8" w14:textId="417FCDC3" w:rsidR="00526F70" w:rsidRPr="00541CBD" w:rsidRDefault="00CE39B5" w:rsidP="003F42E8">
            <w:pPr>
              <w:spacing w:before="60" w:after="60"/>
              <w:jc w:val="center"/>
              <w:rPr>
                <w:rFonts w:ascii="Times New Roman" w:hAnsi="Times New Roman"/>
                <w:sz w:val="20"/>
                <w:highlight w:val="yellow"/>
              </w:rPr>
            </w:pPr>
            <w:r w:rsidRPr="00CE39B5">
              <w:rPr>
                <w:rFonts w:ascii="Times New Roman" w:hAnsi="Times New Roman"/>
                <w:sz w:val="20"/>
              </w:rPr>
              <w:t>REFERRED TO THE STANDING POLICY COMMITTEE ON PROPERTY AND DEVELOPMENT, HERITAGE AND DOWNTOWN DEVELOPMENT</w:t>
            </w:r>
          </w:p>
        </w:tc>
      </w:tr>
    </w:tbl>
    <w:p w14:paraId="68BC3D91" w14:textId="77777777" w:rsidR="00526F70" w:rsidRDefault="00526F70">
      <w:pPr>
        <w:rPr>
          <w:rFonts w:ascii="Times New Roman" w:hAnsi="Times New Roman"/>
        </w:rPr>
      </w:pPr>
    </w:p>
    <w:p w14:paraId="1892E514"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C9EA835" w:rsidR="002469DD" w:rsidRDefault="00F62F1F">
            <w:pPr>
              <w:spacing w:before="60" w:after="60"/>
              <w:rPr>
                <w:rFonts w:ascii="Times New Roman" w:hAnsi="Times New Roman"/>
                <w:sz w:val="20"/>
              </w:rPr>
            </w:pPr>
            <w:r>
              <w:rPr>
                <w:rFonts w:ascii="Times New Roman" w:hAnsi="Times New Roman"/>
                <w:sz w:val="20"/>
              </w:rPr>
              <w:t>Allard / Gilroy</w:t>
            </w:r>
          </w:p>
        </w:tc>
        <w:tc>
          <w:tcPr>
            <w:tcW w:w="5611" w:type="dxa"/>
          </w:tcPr>
          <w:p w14:paraId="1DEC72E6" w14:textId="7DF65BBC" w:rsidR="00C34409" w:rsidRPr="00C34409" w:rsidRDefault="00C34409" w:rsidP="00C34409">
            <w:pPr>
              <w:widowControl w:val="0"/>
              <w:rPr>
                <w:rFonts w:ascii="Times New Roman" w:hAnsi="Times New Roman"/>
                <w:sz w:val="20"/>
              </w:rPr>
            </w:pPr>
            <w:r>
              <w:rPr>
                <w:rFonts w:ascii="Times New Roman" w:hAnsi="Times New Roman"/>
                <w:sz w:val="20"/>
              </w:rPr>
              <w:t>T</w:t>
            </w:r>
            <w:r w:rsidRPr="00C34409">
              <w:rPr>
                <w:rFonts w:ascii="Times New Roman" w:hAnsi="Times New Roman"/>
                <w:sz w:val="20"/>
              </w:rPr>
              <w:t>hat the proposed Schedule of Council and Committee Meetings for</w:t>
            </w:r>
            <w:r>
              <w:rPr>
                <w:rFonts w:ascii="Times New Roman" w:hAnsi="Times New Roman"/>
                <w:sz w:val="20"/>
              </w:rPr>
              <w:t xml:space="preserve"> </w:t>
            </w:r>
            <w:r w:rsidRPr="00C34409">
              <w:rPr>
                <w:rFonts w:ascii="Times New Roman" w:hAnsi="Times New Roman"/>
                <w:sz w:val="20"/>
              </w:rPr>
              <w:t>2018 be amended as follows:</w:t>
            </w:r>
          </w:p>
          <w:p w14:paraId="13009256" w14:textId="77777777" w:rsidR="00C34409" w:rsidRPr="00C34409" w:rsidRDefault="00C34409" w:rsidP="00C34409">
            <w:pPr>
              <w:widowControl w:val="0"/>
              <w:rPr>
                <w:rFonts w:ascii="Times New Roman" w:hAnsi="Times New Roman"/>
                <w:sz w:val="20"/>
              </w:rPr>
            </w:pPr>
          </w:p>
          <w:p w14:paraId="17FAAA3D" w14:textId="6F2A3A39" w:rsidR="00C34409" w:rsidRPr="00C34409" w:rsidRDefault="00C34409" w:rsidP="00C34409">
            <w:pPr>
              <w:widowControl w:val="0"/>
              <w:tabs>
                <w:tab w:val="left" w:pos="463"/>
              </w:tabs>
              <w:ind w:left="463" w:hanging="463"/>
              <w:rPr>
                <w:rFonts w:ascii="Times New Roman" w:hAnsi="Times New Roman"/>
                <w:sz w:val="20"/>
              </w:rPr>
            </w:pPr>
            <w:r w:rsidRPr="00C34409">
              <w:rPr>
                <w:rFonts w:ascii="Times New Roman" w:hAnsi="Times New Roman"/>
                <w:sz w:val="20"/>
              </w:rPr>
              <w:t xml:space="preserve">1. </w:t>
            </w:r>
            <w:r w:rsidRPr="00C34409">
              <w:rPr>
                <w:rFonts w:ascii="Times New Roman" w:hAnsi="Times New Roman"/>
                <w:sz w:val="20"/>
              </w:rPr>
              <w:tab/>
              <w:t xml:space="preserve">That the September 27, 2018 meeting of Council </w:t>
            </w:r>
            <w:proofErr w:type="gramStart"/>
            <w:r w:rsidRPr="00C34409">
              <w:rPr>
                <w:rFonts w:ascii="Times New Roman" w:hAnsi="Times New Roman"/>
                <w:sz w:val="20"/>
              </w:rPr>
              <w:t>be rescheduled</w:t>
            </w:r>
            <w:proofErr w:type="gramEnd"/>
            <w:r w:rsidRPr="00C34409">
              <w:rPr>
                <w:rFonts w:ascii="Times New Roman" w:hAnsi="Times New Roman"/>
                <w:sz w:val="20"/>
              </w:rPr>
              <w:t xml:space="preserve"> to September 20, 2018.</w:t>
            </w:r>
          </w:p>
          <w:p w14:paraId="06619418" w14:textId="77777777" w:rsidR="00C34409" w:rsidRPr="00C34409" w:rsidRDefault="00C34409" w:rsidP="00C34409">
            <w:pPr>
              <w:widowControl w:val="0"/>
              <w:tabs>
                <w:tab w:val="left" w:pos="463"/>
              </w:tabs>
              <w:ind w:left="463" w:hanging="463"/>
              <w:rPr>
                <w:rFonts w:ascii="Times New Roman" w:hAnsi="Times New Roman"/>
                <w:sz w:val="20"/>
              </w:rPr>
            </w:pPr>
          </w:p>
          <w:p w14:paraId="234CDDC6" w14:textId="593A05CF" w:rsidR="00CE39B5" w:rsidRPr="00FF63FB" w:rsidRDefault="00C34409" w:rsidP="00BB7950">
            <w:pPr>
              <w:widowControl w:val="0"/>
              <w:tabs>
                <w:tab w:val="left" w:pos="463"/>
              </w:tabs>
              <w:ind w:left="463" w:hanging="463"/>
              <w:rPr>
                <w:rFonts w:ascii="Times New Roman" w:hAnsi="Times New Roman"/>
                <w:sz w:val="20"/>
              </w:rPr>
            </w:pPr>
            <w:r w:rsidRPr="00C34409">
              <w:rPr>
                <w:rFonts w:ascii="Times New Roman" w:hAnsi="Times New Roman"/>
                <w:sz w:val="20"/>
              </w:rPr>
              <w:t xml:space="preserve">2. </w:t>
            </w:r>
            <w:r w:rsidRPr="00C34409">
              <w:rPr>
                <w:rFonts w:ascii="Times New Roman" w:hAnsi="Times New Roman"/>
                <w:sz w:val="20"/>
              </w:rPr>
              <w:tab/>
              <w:t>That the September 19, 2018</w:t>
            </w:r>
            <w:proofErr w:type="gramStart"/>
            <w:r w:rsidR="00CE3936">
              <w:rPr>
                <w:rFonts w:ascii="Times New Roman" w:hAnsi="Times New Roman"/>
                <w:sz w:val="20"/>
              </w:rPr>
              <w:t xml:space="preserve">, </w:t>
            </w:r>
            <w:r w:rsidR="00BB7950">
              <w:rPr>
                <w:rFonts w:ascii="Times New Roman" w:hAnsi="Times New Roman"/>
                <w:sz w:val="20"/>
              </w:rPr>
              <w:t xml:space="preserve"> </w:t>
            </w:r>
            <w:r w:rsidRPr="00C34409">
              <w:rPr>
                <w:rFonts w:ascii="Times New Roman" w:hAnsi="Times New Roman"/>
                <w:sz w:val="20"/>
              </w:rPr>
              <w:t>meeting</w:t>
            </w:r>
            <w:proofErr w:type="gramEnd"/>
            <w:r w:rsidRPr="00C34409">
              <w:rPr>
                <w:rFonts w:ascii="Times New Roman" w:hAnsi="Times New Roman"/>
                <w:sz w:val="20"/>
              </w:rPr>
              <w:t xml:space="preserve"> of Executive Policy Committee be canceled.</w:t>
            </w:r>
          </w:p>
        </w:tc>
        <w:tc>
          <w:tcPr>
            <w:tcW w:w="2178" w:type="dxa"/>
          </w:tcPr>
          <w:p w14:paraId="56E4B105" w14:textId="3294C88B" w:rsidR="002469DD" w:rsidRDefault="000D26E2"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06900262"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p w14:paraId="5DB81D00" w14:textId="77777777" w:rsidR="00FD1BE1" w:rsidRDefault="00FD1BE1" w:rsidP="001F0765">
            <w:pPr>
              <w:spacing w:before="60" w:after="60"/>
              <w:jc w:val="center"/>
              <w:rPr>
                <w:rFonts w:ascii="Times New Roman" w:hAnsi="Times New Roman"/>
                <w:sz w:val="20"/>
              </w:rPr>
            </w:pPr>
          </w:p>
          <w:p w14:paraId="7B3D7A10" w14:textId="77777777" w:rsidR="00FD1BE1" w:rsidRDefault="00FD1BE1" w:rsidP="001F0765">
            <w:pPr>
              <w:spacing w:before="60" w:after="60"/>
              <w:jc w:val="center"/>
              <w:rPr>
                <w:rFonts w:ascii="Times New Roman" w:hAnsi="Times New Roman"/>
                <w:sz w:val="20"/>
              </w:rPr>
            </w:pPr>
          </w:p>
          <w:p w14:paraId="0080BBB1" w14:textId="77777777" w:rsidR="00FD1BE1" w:rsidRDefault="00FD1BE1" w:rsidP="001F0765">
            <w:pPr>
              <w:spacing w:before="60" w:after="60"/>
              <w:jc w:val="center"/>
              <w:rPr>
                <w:rFonts w:ascii="Times New Roman" w:hAnsi="Times New Roman"/>
                <w:sz w:val="20"/>
              </w:rPr>
            </w:pPr>
          </w:p>
          <w:p w14:paraId="65AD1CC9" w14:textId="77777777" w:rsidR="00FD1BE1" w:rsidRDefault="00FD1BE1" w:rsidP="001F0765">
            <w:pPr>
              <w:spacing w:before="60" w:after="60"/>
              <w:jc w:val="center"/>
              <w:rPr>
                <w:rFonts w:ascii="Times New Roman" w:hAnsi="Times New Roman"/>
                <w:sz w:val="20"/>
              </w:rPr>
            </w:pPr>
          </w:p>
          <w:p w14:paraId="3D3640A9" w14:textId="77777777" w:rsidR="00FD1BE1" w:rsidRDefault="00FD1BE1" w:rsidP="001F0765">
            <w:pPr>
              <w:spacing w:before="60" w:after="60"/>
              <w:jc w:val="center"/>
              <w:rPr>
                <w:rFonts w:ascii="Times New Roman" w:hAnsi="Times New Roman"/>
                <w:sz w:val="20"/>
              </w:rPr>
            </w:pPr>
          </w:p>
          <w:p w14:paraId="655B5913" w14:textId="77777777" w:rsidR="00FD1BE1" w:rsidRDefault="00FD1BE1" w:rsidP="001F0765">
            <w:pPr>
              <w:spacing w:before="60" w:after="60"/>
              <w:jc w:val="center"/>
              <w:rPr>
                <w:rFonts w:ascii="Times New Roman" w:hAnsi="Times New Roman"/>
                <w:sz w:val="20"/>
              </w:rPr>
            </w:pPr>
          </w:p>
          <w:p w14:paraId="7C752B41" w14:textId="77777777" w:rsidR="00FD1BE1" w:rsidRDefault="00FD1BE1" w:rsidP="001F0765">
            <w:pPr>
              <w:spacing w:before="60" w:after="60"/>
              <w:jc w:val="center"/>
              <w:rPr>
                <w:rFonts w:ascii="Times New Roman" w:hAnsi="Times New Roman"/>
                <w:sz w:val="20"/>
              </w:rPr>
            </w:pPr>
          </w:p>
          <w:p w14:paraId="36095865" w14:textId="77777777" w:rsidR="00FD1BE1" w:rsidRDefault="00FD1BE1" w:rsidP="001F0765">
            <w:pPr>
              <w:spacing w:before="60" w:after="60"/>
              <w:jc w:val="center"/>
              <w:rPr>
                <w:rFonts w:ascii="Times New Roman" w:hAnsi="Times New Roman"/>
                <w:sz w:val="20"/>
              </w:rPr>
            </w:pPr>
          </w:p>
          <w:p w14:paraId="1F90F73B" w14:textId="77777777" w:rsidR="00FD1BE1" w:rsidRDefault="00FD1BE1" w:rsidP="001F0765">
            <w:pPr>
              <w:spacing w:before="60" w:after="60"/>
              <w:jc w:val="center"/>
              <w:rPr>
                <w:rFonts w:ascii="Times New Roman" w:hAnsi="Times New Roman"/>
                <w:sz w:val="20"/>
              </w:rPr>
            </w:pPr>
          </w:p>
          <w:p w14:paraId="1769526D" w14:textId="77777777" w:rsidR="00FD1BE1" w:rsidRDefault="00FD1BE1" w:rsidP="001F0765">
            <w:pPr>
              <w:spacing w:before="60" w:after="60"/>
              <w:jc w:val="center"/>
              <w:rPr>
                <w:rFonts w:ascii="Times New Roman" w:hAnsi="Times New Roman"/>
                <w:sz w:val="20"/>
              </w:rPr>
            </w:pPr>
          </w:p>
          <w:p w14:paraId="3E8BD7B8" w14:textId="77777777" w:rsidR="00FD1BE1" w:rsidRDefault="00FD1BE1" w:rsidP="001F0765">
            <w:pPr>
              <w:spacing w:before="60" w:after="60"/>
              <w:jc w:val="center"/>
              <w:rPr>
                <w:rFonts w:ascii="Times New Roman" w:hAnsi="Times New Roman"/>
                <w:sz w:val="20"/>
              </w:rPr>
            </w:pPr>
          </w:p>
          <w:p w14:paraId="15DF898F" w14:textId="77777777" w:rsidR="00FD1BE1" w:rsidRDefault="00FD1BE1" w:rsidP="001F0765">
            <w:pPr>
              <w:spacing w:before="60" w:after="60"/>
              <w:jc w:val="center"/>
              <w:rPr>
                <w:rFonts w:ascii="Times New Roman" w:hAnsi="Times New Roman"/>
                <w:sz w:val="20"/>
              </w:rPr>
            </w:pPr>
          </w:p>
          <w:p w14:paraId="3BACF303" w14:textId="77777777" w:rsidR="00FD1BE1" w:rsidRDefault="00FD1BE1" w:rsidP="001F0765">
            <w:pPr>
              <w:spacing w:before="60" w:after="60"/>
              <w:jc w:val="center"/>
              <w:rPr>
                <w:rFonts w:ascii="Times New Roman" w:hAnsi="Times New Roman"/>
                <w:sz w:val="20"/>
              </w:rPr>
            </w:pPr>
          </w:p>
          <w:p w14:paraId="74F39F8A" w14:textId="77777777" w:rsidR="00FD1BE1" w:rsidRDefault="00FD1BE1" w:rsidP="001F0765">
            <w:pPr>
              <w:spacing w:before="60" w:after="60"/>
              <w:jc w:val="center"/>
              <w:rPr>
                <w:rFonts w:ascii="Times New Roman" w:hAnsi="Times New Roman"/>
                <w:sz w:val="20"/>
              </w:rPr>
            </w:pPr>
          </w:p>
          <w:p w14:paraId="413C6F16" w14:textId="77777777" w:rsidR="00FD1BE1" w:rsidRDefault="00FD1BE1" w:rsidP="001F0765">
            <w:pPr>
              <w:spacing w:before="60" w:after="60"/>
              <w:jc w:val="center"/>
              <w:rPr>
                <w:rFonts w:ascii="Times New Roman" w:hAnsi="Times New Roman"/>
                <w:sz w:val="20"/>
              </w:rPr>
            </w:pPr>
          </w:p>
          <w:p w14:paraId="467E85DE" w14:textId="77777777" w:rsidR="00FD1BE1" w:rsidRDefault="00FD1BE1" w:rsidP="001F0765">
            <w:pPr>
              <w:spacing w:before="60" w:after="60"/>
              <w:jc w:val="center"/>
              <w:rPr>
                <w:rFonts w:ascii="Times New Roman" w:hAnsi="Times New Roman"/>
                <w:sz w:val="20"/>
              </w:rPr>
            </w:pPr>
          </w:p>
          <w:p w14:paraId="7EE27E8B" w14:textId="77777777" w:rsidR="00FD1BE1" w:rsidRDefault="00FD1BE1" w:rsidP="001F0765">
            <w:pPr>
              <w:spacing w:before="60" w:after="60"/>
              <w:jc w:val="center"/>
              <w:rPr>
                <w:rFonts w:ascii="Times New Roman" w:hAnsi="Times New Roman"/>
                <w:sz w:val="20"/>
              </w:rPr>
            </w:pPr>
          </w:p>
          <w:p w14:paraId="521DA616" w14:textId="77777777" w:rsidR="00FD1BE1" w:rsidRDefault="00FD1BE1" w:rsidP="001F0765">
            <w:pPr>
              <w:spacing w:before="60" w:after="60"/>
              <w:jc w:val="center"/>
              <w:rPr>
                <w:rFonts w:ascii="Times New Roman" w:hAnsi="Times New Roman"/>
                <w:sz w:val="20"/>
              </w:rPr>
            </w:pPr>
          </w:p>
          <w:p w14:paraId="5679831E" w14:textId="77777777" w:rsidR="00FD1BE1" w:rsidRDefault="00FD1BE1" w:rsidP="001F0765">
            <w:pPr>
              <w:spacing w:before="60" w:after="60"/>
              <w:jc w:val="center"/>
              <w:rPr>
                <w:rFonts w:ascii="Times New Roman" w:hAnsi="Times New Roman"/>
                <w:sz w:val="20"/>
              </w:rPr>
            </w:pPr>
          </w:p>
          <w:p w14:paraId="0EA7E9AC" w14:textId="77777777" w:rsidR="00FD1BE1" w:rsidRDefault="00FD1BE1" w:rsidP="001F0765">
            <w:pPr>
              <w:spacing w:before="60" w:after="60"/>
              <w:jc w:val="center"/>
              <w:rPr>
                <w:rFonts w:ascii="Times New Roman" w:hAnsi="Times New Roman"/>
                <w:sz w:val="20"/>
              </w:rPr>
            </w:pPr>
          </w:p>
          <w:p w14:paraId="16EB1FF6" w14:textId="5ABC21CE" w:rsidR="00FD1BE1" w:rsidRDefault="00FD1BE1" w:rsidP="001F0765">
            <w:pPr>
              <w:spacing w:before="60" w:after="60"/>
              <w:jc w:val="center"/>
              <w:rPr>
                <w:rFonts w:ascii="Times New Roman" w:hAnsi="Times New Roman"/>
                <w:sz w:val="20"/>
              </w:rPr>
            </w:pPr>
            <w:r>
              <w:rPr>
                <w:rFonts w:ascii="Times New Roman" w:hAnsi="Times New Roman"/>
                <w:sz w:val="20"/>
              </w:rPr>
              <w:lastRenderedPageBreak/>
              <w:t>2 (continued)</w:t>
            </w:r>
          </w:p>
        </w:tc>
        <w:tc>
          <w:tcPr>
            <w:tcW w:w="1769" w:type="dxa"/>
          </w:tcPr>
          <w:p w14:paraId="5535CCF3" w14:textId="5F070779" w:rsidR="002469DD" w:rsidRDefault="00293FDF">
            <w:pPr>
              <w:spacing w:before="60" w:after="60"/>
              <w:rPr>
                <w:rFonts w:ascii="Times New Roman" w:hAnsi="Times New Roman"/>
                <w:sz w:val="20"/>
              </w:rPr>
            </w:pPr>
            <w:r>
              <w:rPr>
                <w:rFonts w:ascii="Times New Roman" w:hAnsi="Times New Roman"/>
                <w:sz w:val="20"/>
              </w:rPr>
              <w:lastRenderedPageBreak/>
              <w:t>Mayor Bowman / Mayes</w:t>
            </w:r>
          </w:p>
        </w:tc>
        <w:tc>
          <w:tcPr>
            <w:tcW w:w="5611" w:type="dxa"/>
          </w:tcPr>
          <w:p w14:paraId="744A25D5" w14:textId="465727C6" w:rsidR="00293FDF" w:rsidRPr="00293FDF" w:rsidRDefault="00293FDF" w:rsidP="00293FDF">
            <w:pPr>
              <w:rPr>
                <w:rFonts w:ascii="Times New Roman" w:hAnsi="Times New Roman"/>
                <w:sz w:val="20"/>
                <w:lang w:val="en-CA"/>
              </w:rPr>
            </w:pPr>
            <w:r>
              <w:rPr>
                <w:rFonts w:ascii="Times New Roman" w:hAnsi="Times New Roman"/>
                <w:sz w:val="20"/>
                <w:lang w:val="en-CA"/>
              </w:rPr>
              <w:t>That</w:t>
            </w:r>
            <w:r w:rsidRPr="00293FDF">
              <w:rPr>
                <w:rFonts w:ascii="Times New Roman" w:hAnsi="Times New Roman"/>
                <w:sz w:val="20"/>
                <w:lang w:val="en-CA"/>
              </w:rPr>
              <w:t xml:space="preserve">: </w:t>
            </w:r>
          </w:p>
          <w:p w14:paraId="4ABC3EDD" w14:textId="189DA8B7" w:rsidR="00293FDF" w:rsidRPr="00293FDF" w:rsidRDefault="00293FDF" w:rsidP="00293FDF">
            <w:pPr>
              <w:ind w:left="720" w:hanging="720"/>
              <w:rPr>
                <w:rFonts w:ascii="Times New Roman" w:hAnsi="Times New Roman"/>
                <w:sz w:val="20"/>
                <w:lang w:val="en-CA"/>
              </w:rPr>
            </w:pPr>
            <w:r w:rsidRPr="00293FDF">
              <w:rPr>
                <w:rFonts w:ascii="Times New Roman" w:hAnsi="Times New Roman"/>
                <w:sz w:val="20"/>
                <w:lang w:val="en-CA"/>
              </w:rPr>
              <w:t>1.</w:t>
            </w:r>
            <w:r w:rsidRPr="00293FDF">
              <w:rPr>
                <w:rFonts w:ascii="Times New Roman" w:hAnsi="Times New Roman"/>
                <w:sz w:val="20"/>
                <w:lang w:val="en-CA"/>
              </w:rPr>
              <w:tab/>
              <w:t>Section 43 (1) of the Vehicle for Hire By Law be amended to eliminate the 20 year period to transfer taxicab licenses thereby allowing transferable taxicab licenses to be transferred for an indefinite time period;</w:t>
            </w:r>
          </w:p>
          <w:p w14:paraId="3638CE08" w14:textId="3C6EB1A0"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2.</w:t>
            </w:r>
            <w:r w:rsidRPr="00293FDF">
              <w:rPr>
                <w:rFonts w:ascii="Times New Roman" w:hAnsi="Times New Roman"/>
                <w:sz w:val="20"/>
                <w:lang w:val="en-CA"/>
              </w:rPr>
              <w:tab/>
              <w:t xml:space="preserve">Council approve the issuance of 60 year round taxicab licenses effective March 1, 2018 with another 60 year round taxicab licenses effective December 1, 2018 all to </w:t>
            </w:r>
            <w:proofErr w:type="gramStart"/>
            <w:r w:rsidRPr="00293FDF">
              <w:rPr>
                <w:rFonts w:ascii="Times New Roman" w:hAnsi="Times New Roman"/>
                <w:sz w:val="20"/>
                <w:lang w:val="en-CA"/>
              </w:rPr>
              <w:t>be allocated</w:t>
            </w:r>
            <w:proofErr w:type="gramEnd"/>
            <w:r w:rsidRPr="00293FDF">
              <w:rPr>
                <w:rFonts w:ascii="Times New Roman" w:hAnsi="Times New Roman"/>
                <w:sz w:val="20"/>
                <w:lang w:val="en-CA"/>
              </w:rPr>
              <w:t xml:space="preserve"> through a lottery. </w:t>
            </w:r>
          </w:p>
          <w:p w14:paraId="392EB165" w14:textId="43EB0C1C"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3.</w:t>
            </w:r>
            <w:r w:rsidRPr="00293FDF">
              <w:rPr>
                <w:rFonts w:ascii="Times New Roman" w:hAnsi="Times New Roman"/>
                <w:sz w:val="20"/>
                <w:lang w:val="en-CA"/>
              </w:rPr>
              <w:tab/>
              <w:t xml:space="preserve">Council authorize licenced taxis to travel in diamond lanes effective March 1, 2018 on a </w:t>
            </w:r>
            <w:proofErr w:type="gramStart"/>
            <w:r w:rsidRPr="00293FDF">
              <w:rPr>
                <w:rFonts w:ascii="Times New Roman" w:hAnsi="Times New Roman"/>
                <w:sz w:val="20"/>
                <w:lang w:val="en-CA"/>
              </w:rPr>
              <w:t>one year</w:t>
            </w:r>
            <w:proofErr w:type="gramEnd"/>
            <w:r w:rsidRPr="00293FDF">
              <w:rPr>
                <w:rFonts w:ascii="Times New Roman" w:hAnsi="Times New Roman"/>
                <w:sz w:val="20"/>
                <w:lang w:val="en-CA"/>
              </w:rPr>
              <w:t xml:space="preserve"> trial period.</w:t>
            </w:r>
          </w:p>
          <w:p w14:paraId="0A7C8766" w14:textId="62BB80E5"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4.</w:t>
            </w:r>
            <w:r w:rsidRPr="00293FDF">
              <w:rPr>
                <w:rFonts w:ascii="Times New Roman" w:hAnsi="Times New Roman"/>
                <w:sz w:val="20"/>
                <w:lang w:val="en-CA"/>
              </w:rPr>
              <w:tab/>
            </w:r>
            <w:r>
              <w:rPr>
                <w:rFonts w:ascii="Times New Roman" w:hAnsi="Times New Roman"/>
                <w:sz w:val="20"/>
                <w:lang w:val="en-CA"/>
              </w:rPr>
              <w:t>A</w:t>
            </w:r>
            <w:r w:rsidRPr="00293FDF">
              <w:rPr>
                <w:rFonts w:ascii="Times New Roman" w:hAnsi="Times New Roman"/>
                <w:sz w:val="20"/>
                <w:lang w:val="en-CA"/>
              </w:rPr>
              <w:t xml:space="preserve"> driver safety surcharge of $.03 per trip be applied to Personal Transportation Providers with all revenue raised from this surcharge used to support a program to promote safety and security in the vehicle for hire industry;</w:t>
            </w:r>
          </w:p>
          <w:p w14:paraId="00E5556B" w14:textId="35368524"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5.</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Public Service report back in 120 days with recommendations on a program to support safety and security in the vehicle for hire industry to be developed in consultation with stakeholders from this industry;</w:t>
            </w:r>
          </w:p>
          <w:p w14:paraId="260F9ED8" w14:textId="3931213A"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6.</w:t>
            </w:r>
            <w:r w:rsidRPr="00293FDF">
              <w:rPr>
                <w:rFonts w:ascii="Times New Roman" w:hAnsi="Times New Roman"/>
                <w:sz w:val="20"/>
                <w:lang w:val="en-CA"/>
              </w:rPr>
              <w:tab/>
              <w:t xml:space="preserve">Sections 33, and 34 of the Vehicle for Hire By-Law </w:t>
            </w:r>
            <w:proofErr w:type="gramStart"/>
            <w:r w:rsidRPr="00293FDF">
              <w:rPr>
                <w:rFonts w:ascii="Times New Roman" w:hAnsi="Times New Roman"/>
                <w:sz w:val="20"/>
                <w:lang w:val="en-CA"/>
              </w:rPr>
              <w:t>be</w:t>
            </w:r>
            <w:proofErr w:type="gramEnd"/>
            <w:r w:rsidRPr="00293FDF">
              <w:rPr>
                <w:rFonts w:ascii="Times New Roman" w:hAnsi="Times New Roman"/>
                <w:sz w:val="20"/>
                <w:lang w:val="en-CA"/>
              </w:rPr>
              <w:t xml:space="preserve"> amended to enable PTP drivers that have undergone a criminal record and vulnerable person sector search to begin driving in the vehicle for hire industry pending the outcome of a Child Abuse Registry Check. </w:t>
            </w:r>
          </w:p>
          <w:p w14:paraId="7B7D1CDA" w14:textId="078BCDC9" w:rsidR="00293FDF" w:rsidRPr="00293FDF" w:rsidRDefault="00293FDF" w:rsidP="00FD1BE1">
            <w:pPr>
              <w:spacing w:before="120"/>
              <w:ind w:left="720" w:hanging="720"/>
              <w:rPr>
                <w:rFonts w:ascii="Times New Roman" w:hAnsi="Times New Roman"/>
                <w:sz w:val="20"/>
                <w:lang w:val="en-CA"/>
              </w:rPr>
            </w:pPr>
            <w:proofErr w:type="gramStart"/>
            <w:r w:rsidRPr="00293FDF">
              <w:rPr>
                <w:rFonts w:ascii="Times New Roman" w:hAnsi="Times New Roman"/>
                <w:sz w:val="20"/>
                <w:lang w:val="en-CA"/>
              </w:rPr>
              <w:lastRenderedPageBreak/>
              <w:t>7.</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Vehicles for Hire By-law be amended</w:t>
            </w:r>
            <w:proofErr w:type="gramEnd"/>
            <w:r w:rsidRPr="00293FDF">
              <w:rPr>
                <w:rFonts w:ascii="Times New Roman" w:hAnsi="Times New Roman"/>
                <w:sz w:val="20"/>
                <w:lang w:val="en-CA"/>
              </w:rPr>
              <w:t xml:space="preserve"> to make it clear that Taxi drivers with valid licenses on February 28, 2018 may continue driving until their licenses expire, at which point they will require Vulnerable Sector Searches as part of their Criminal Record Check in order to renew their licenses. </w:t>
            </w:r>
          </w:p>
          <w:p w14:paraId="7918F481" w14:textId="6A4FEC2C"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8.</w:t>
            </w:r>
            <w:r w:rsidRPr="00293FDF">
              <w:rPr>
                <w:rFonts w:ascii="Times New Roman" w:hAnsi="Times New Roman"/>
                <w:sz w:val="20"/>
                <w:lang w:val="en-CA"/>
              </w:rPr>
              <w:tab/>
            </w:r>
            <w:r>
              <w:rPr>
                <w:rFonts w:ascii="Times New Roman" w:hAnsi="Times New Roman"/>
                <w:sz w:val="20"/>
                <w:lang w:val="en-CA"/>
              </w:rPr>
              <w:t>S</w:t>
            </w:r>
            <w:r w:rsidRPr="00293FDF">
              <w:rPr>
                <w:rFonts w:ascii="Times New Roman" w:hAnsi="Times New Roman"/>
                <w:sz w:val="20"/>
                <w:lang w:val="en-CA"/>
              </w:rPr>
              <w:t>ection 32 be amended to remove the following from the information required to be provided by Personal Transportation Providers dispatchers to passengers:</w:t>
            </w:r>
          </w:p>
          <w:p w14:paraId="4FB4AC83" w14:textId="2A790464"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A.</w:t>
            </w:r>
            <w:r>
              <w:rPr>
                <w:rFonts w:ascii="Times New Roman" w:hAnsi="Times New Roman"/>
                <w:sz w:val="20"/>
                <w:lang w:val="en-CA"/>
              </w:rPr>
              <w:tab/>
              <w:t>t</w:t>
            </w:r>
            <w:r w:rsidRPr="00293FDF">
              <w:rPr>
                <w:rFonts w:ascii="Times New Roman" w:hAnsi="Times New Roman"/>
                <w:sz w:val="20"/>
                <w:lang w:val="en-CA"/>
              </w:rPr>
              <w:t>he dispatcher’s contact information;</w:t>
            </w:r>
          </w:p>
          <w:p w14:paraId="126DBADF" w14:textId="6D5386A5"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B</w:t>
            </w:r>
            <w:r>
              <w:rPr>
                <w:rFonts w:ascii="Times New Roman" w:hAnsi="Times New Roman"/>
                <w:sz w:val="20"/>
                <w:lang w:val="en-CA"/>
              </w:rPr>
              <w:t>.</w:t>
            </w:r>
            <w:r>
              <w:rPr>
                <w:rFonts w:ascii="Times New Roman" w:hAnsi="Times New Roman"/>
                <w:sz w:val="20"/>
                <w:lang w:val="en-CA"/>
              </w:rPr>
              <w:tab/>
              <w:t>t</w:t>
            </w:r>
            <w:r w:rsidRPr="00293FDF">
              <w:rPr>
                <w:rFonts w:ascii="Times New Roman" w:hAnsi="Times New Roman"/>
                <w:sz w:val="20"/>
                <w:lang w:val="en-CA"/>
              </w:rPr>
              <w:t>he minimum number of seats provided in a PTP vehicle;</w:t>
            </w:r>
          </w:p>
          <w:p w14:paraId="1493D429" w14:textId="0B1ECE0A"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C.</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PTP vehicle’s provincial licence plate number;</w:t>
            </w:r>
          </w:p>
          <w:p w14:paraId="07E66B38" w14:textId="7E69D01F" w:rsidR="002469DD" w:rsidRPr="00FD1BE1" w:rsidRDefault="00293FDF" w:rsidP="00FD1BE1">
            <w:pPr>
              <w:spacing w:before="120"/>
              <w:ind w:left="1440" w:hanging="720"/>
              <w:rPr>
                <w:rFonts w:ascii="Times New Roman" w:hAnsi="Times New Roman"/>
                <w:sz w:val="20"/>
                <w:lang w:val="en-CA"/>
              </w:rPr>
            </w:pPr>
            <w:proofErr w:type="gramStart"/>
            <w:r w:rsidRPr="00293FDF">
              <w:rPr>
                <w:rFonts w:ascii="Times New Roman" w:hAnsi="Times New Roman"/>
                <w:sz w:val="20"/>
                <w:lang w:val="en-CA"/>
              </w:rPr>
              <w:t>D.</w:t>
            </w:r>
            <w:r w:rsidRPr="00293FDF">
              <w:rPr>
                <w:rFonts w:ascii="Times New Roman" w:hAnsi="Times New Roman"/>
                <w:sz w:val="20"/>
                <w:lang w:val="en-CA"/>
              </w:rPr>
              <w:tab/>
              <w:t>a process to keep a record of the acceptance or refusal of the transportation service and information concerning that process.</w:t>
            </w:r>
            <w:proofErr w:type="gramEnd"/>
          </w:p>
        </w:tc>
        <w:tc>
          <w:tcPr>
            <w:tcW w:w="2178" w:type="dxa"/>
          </w:tcPr>
          <w:p w14:paraId="2DAC03C9" w14:textId="6FEE4425" w:rsidR="001F0765" w:rsidRDefault="00293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6848BB7F" w:rsidR="001D0FDF" w:rsidRDefault="00293FDF">
            <w:pPr>
              <w:spacing w:before="60" w:after="60"/>
              <w:rPr>
                <w:rFonts w:ascii="Times New Roman" w:hAnsi="Times New Roman"/>
                <w:sz w:val="20"/>
              </w:rPr>
            </w:pPr>
            <w:r>
              <w:rPr>
                <w:rFonts w:ascii="Times New Roman" w:hAnsi="Times New Roman"/>
                <w:sz w:val="20"/>
              </w:rPr>
              <w:t>Pagtakhan / Morantz</w:t>
            </w:r>
          </w:p>
        </w:tc>
        <w:tc>
          <w:tcPr>
            <w:tcW w:w="5611" w:type="dxa"/>
          </w:tcPr>
          <w:p w14:paraId="5590F7BC" w14:textId="08514D7E" w:rsidR="001D0FDF" w:rsidRDefault="00293FDF" w:rsidP="00293FDF">
            <w:pPr>
              <w:widowControl w:val="0"/>
              <w:rPr>
                <w:rFonts w:ascii="Times New Roman" w:hAnsi="Times New Roman"/>
                <w:bCs/>
                <w:snapToGrid w:val="0"/>
                <w:sz w:val="20"/>
              </w:rPr>
            </w:pPr>
            <w:r>
              <w:rPr>
                <w:rFonts w:ascii="Times New Roman" w:hAnsi="Times New Roman"/>
                <w:bCs/>
                <w:snapToGrid w:val="0"/>
                <w:sz w:val="20"/>
              </w:rPr>
              <w:t>T</w:t>
            </w:r>
            <w:r w:rsidRPr="00293FDF">
              <w:rPr>
                <w:rFonts w:ascii="Times New Roman" w:hAnsi="Times New Roman"/>
                <w:bCs/>
                <w:snapToGrid w:val="0"/>
                <w:sz w:val="20"/>
              </w:rPr>
              <w:t>hat the City enter into an agreement with Manitoba Hydro with respect to the Active Transportation Corridor that includes terms and conditions for the City to act as the one entity dealing with Manitoba Hydro in the ongoing management of community gardens along the subject RO</w:t>
            </w:r>
          </w:p>
        </w:tc>
        <w:tc>
          <w:tcPr>
            <w:tcW w:w="2178" w:type="dxa"/>
          </w:tcPr>
          <w:p w14:paraId="357CC0C3" w14:textId="20DC56E8" w:rsidR="001D0FDF" w:rsidRPr="009D5CF5" w:rsidRDefault="00A75636"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F94F0FF" w:rsidR="001D0FDF" w:rsidRDefault="00293FDF">
            <w:pPr>
              <w:spacing w:before="60" w:after="60"/>
              <w:rPr>
                <w:rFonts w:ascii="Times New Roman" w:hAnsi="Times New Roman"/>
                <w:sz w:val="20"/>
              </w:rPr>
            </w:pPr>
            <w:r>
              <w:rPr>
                <w:rFonts w:ascii="Times New Roman" w:hAnsi="Times New Roman"/>
                <w:sz w:val="20"/>
              </w:rPr>
              <w:t>Orlikow / Morantz</w:t>
            </w:r>
          </w:p>
        </w:tc>
        <w:tc>
          <w:tcPr>
            <w:tcW w:w="5611" w:type="dxa"/>
          </w:tcPr>
          <w:p w14:paraId="1C8CAE4C" w14:textId="0720B058" w:rsidR="00293FDF" w:rsidRPr="00293FDF" w:rsidRDefault="00293FDF" w:rsidP="00293FDF">
            <w:pPr>
              <w:rPr>
                <w:rFonts w:ascii="Times New Roman" w:hAnsi="Times New Roman"/>
                <w:sz w:val="20"/>
                <w:lang w:val="en-CA"/>
              </w:rPr>
            </w:pPr>
            <w:r>
              <w:rPr>
                <w:rFonts w:ascii="Times New Roman" w:hAnsi="Times New Roman"/>
                <w:sz w:val="20"/>
                <w:lang w:val="en-CA"/>
              </w:rPr>
              <w:t>T</w:t>
            </w:r>
            <w:r w:rsidRPr="00293FDF">
              <w:rPr>
                <w:rFonts w:ascii="Times New Roman" w:hAnsi="Times New Roman"/>
                <w:sz w:val="20"/>
                <w:lang w:val="en-CA"/>
              </w:rPr>
              <w:t>hat the CAO be directed to report back in 90 days with a process recommendation for Council consideration that addresses the following:</w:t>
            </w:r>
          </w:p>
          <w:p w14:paraId="5C076B81" w14:textId="77777777" w:rsidR="00293FDF" w:rsidRPr="00293FDF" w:rsidRDefault="00293FDF" w:rsidP="00293FDF">
            <w:pPr>
              <w:ind w:left="720" w:hanging="720"/>
              <w:rPr>
                <w:rFonts w:ascii="Times New Roman" w:hAnsi="Times New Roman"/>
                <w:sz w:val="20"/>
                <w:lang w:val="en-CA"/>
              </w:rPr>
            </w:pPr>
          </w:p>
          <w:p w14:paraId="23B42229" w14:textId="77777777" w:rsidR="00293FDF" w:rsidRPr="00293FDF" w:rsidRDefault="00293FDF" w:rsidP="00293FDF">
            <w:pPr>
              <w:ind w:left="720" w:hanging="720"/>
              <w:rPr>
                <w:rFonts w:ascii="Times New Roman" w:hAnsi="Times New Roman"/>
                <w:sz w:val="20"/>
                <w:lang w:val="en-CA"/>
              </w:rPr>
            </w:pPr>
            <w:r w:rsidRPr="00293FDF">
              <w:rPr>
                <w:rFonts w:ascii="Times New Roman" w:hAnsi="Times New Roman"/>
                <w:sz w:val="20"/>
                <w:lang w:val="en-CA"/>
              </w:rPr>
              <w:t>A.</w:t>
            </w:r>
            <w:r w:rsidRPr="00293FDF">
              <w:rPr>
                <w:rFonts w:ascii="Times New Roman" w:hAnsi="Times New Roman"/>
                <w:sz w:val="20"/>
                <w:lang w:val="en-CA"/>
              </w:rPr>
              <w:tab/>
              <w:t xml:space="preserve">That the </w:t>
            </w:r>
            <w:proofErr w:type="spellStart"/>
            <w:r w:rsidRPr="00293FDF">
              <w:rPr>
                <w:rFonts w:ascii="Times New Roman" w:hAnsi="Times New Roman"/>
                <w:sz w:val="20"/>
                <w:lang w:val="en-CA"/>
              </w:rPr>
              <w:t>OurWinnipeg</w:t>
            </w:r>
            <w:proofErr w:type="spellEnd"/>
            <w:r w:rsidRPr="00293FDF">
              <w:rPr>
                <w:rFonts w:ascii="Times New Roman" w:hAnsi="Times New Roman"/>
                <w:sz w:val="20"/>
                <w:lang w:val="en-CA"/>
              </w:rPr>
              <w:t xml:space="preserve">, Complete Communities and the Transportation Master Plan be the tools to ensure infrastructure planning and investment aligns with land use. </w:t>
            </w:r>
          </w:p>
          <w:p w14:paraId="22B41F5B" w14:textId="77777777"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B.</w:t>
            </w:r>
            <w:r w:rsidRPr="00293FDF">
              <w:rPr>
                <w:rFonts w:ascii="Times New Roman" w:hAnsi="Times New Roman"/>
                <w:sz w:val="20"/>
                <w:lang w:val="en-CA"/>
              </w:rPr>
              <w:tab/>
              <w:t xml:space="preserve">That prior to inclusion in the five (5) year capital budget, all infrastructure development projects shall demonstrate prioritization and alignment with approved </w:t>
            </w:r>
            <w:proofErr w:type="spellStart"/>
            <w:r w:rsidRPr="00293FDF">
              <w:rPr>
                <w:rFonts w:ascii="Times New Roman" w:hAnsi="Times New Roman"/>
                <w:sz w:val="20"/>
                <w:lang w:val="en-CA"/>
              </w:rPr>
              <w:t>OurWinnipeg</w:t>
            </w:r>
            <w:proofErr w:type="spellEnd"/>
            <w:r w:rsidRPr="00293FDF">
              <w:rPr>
                <w:rFonts w:ascii="Times New Roman" w:hAnsi="Times New Roman"/>
                <w:sz w:val="20"/>
                <w:lang w:val="en-CA"/>
              </w:rPr>
              <w:t xml:space="preserve"> priorities. </w:t>
            </w:r>
          </w:p>
          <w:p w14:paraId="0F4752FF" w14:textId="1CAE7716" w:rsidR="00A42457" w:rsidRPr="00FD1BE1" w:rsidRDefault="00293FDF" w:rsidP="00FD1BE1">
            <w:pPr>
              <w:widowControl w:val="0"/>
              <w:spacing w:before="120"/>
              <w:ind w:left="734" w:hanging="734"/>
              <w:jc w:val="both"/>
              <w:rPr>
                <w:rFonts w:ascii="Times New Roman" w:hAnsi="Times New Roman"/>
                <w:sz w:val="20"/>
                <w:lang w:val="en-CA"/>
              </w:rPr>
            </w:pPr>
            <w:r w:rsidRPr="00293FDF">
              <w:rPr>
                <w:rFonts w:ascii="Times New Roman" w:hAnsi="Times New Roman"/>
                <w:sz w:val="20"/>
                <w:lang w:val="en-CA"/>
              </w:rPr>
              <w:t>C.</w:t>
            </w:r>
            <w:r w:rsidRPr="00293FDF">
              <w:rPr>
                <w:rFonts w:ascii="Times New Roman" w:hAnsi="Times New Roman"/>
                <w:sz w:val="20"/>
                <w:lang w:val="en-CA"/>
              </w:rPr>
              <w:tab/>
              <w:t>That all projects in the current five (</w:t>
            </w:r>
            <w:proofErr w:type="gramStart"/>
            <w:r w:rsidRPr="00293FDF">
              <w:rPr>
                <w:rFonts w:ascii="Times New Roman" w:hAnsi="Times New Roman"/>
                <w:sz w:val="20"/>
                <w:lang w:val="en-CA"/>
              </w:rPr>
              <w:t>5) capital</w:t>
            </w:r>
            <w:proofErr w:type="gramEnd"/>
            <w:r w:rsidRPr="00293FDF">
              <w:rPr>
                <w:rFonts w:ascii="Times New Roman" w:hAnsi="Times New Roman"/>
                <w:sz w:val="20"/>
                <w:lang w:val="en-CA"/>
              </w:rPr>
              <w:t xml:space="preserve"> budget shall be confirmed through the lens established within the current </w:t>
            </w:r>
            <w:proofErr w:type="spellStart"/>
            <w:r w:rsidRPr="00293FDF">
              <w:rPr>
                <w:rFonts w:ascii="Times New Roman" w:hAnsi="Times New Roman"/>
                <w:sz w:val="20"/>
                <w:lang w:val="en-CA"/>
              </w:rPr>
              <w:t>OurWinnipeg</w:t>
            </w:r>
            <w:proofErr w:type="spellEnd"/>
            <w:r w:rsidRPr="00293FDF">
              <w:rPr>
                <w:rFonts w:ascii="Times New Roman" w:hAnsi="Times New Roman"/>
                <w:sz w:val="20"/>
                <w:lang w:val="en-CA"/>
              </w:rPr>
              <w:t xml:space="preserve"> plan.   </w:t>
            </w:r>
          </w:p>
        </w:tc>
        <w:tc>
          <w:tcPr>
            <w:tcW w:w="2178" w:type="dxa"/>
          </w:tcPr>
          <w:p w14:paraId="3E47ABDF" w14:textId="7B11F203" w:rsidR="001D0FDF" w:rsidRDefault="00CE39B5"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2528DE74" w:rsidR="001D0FDF" w:rsidRDefault="00A75636">
            <w:pPr>
              <w:spacing w:before="60" w:after="60"/>
              <w:rPr>
                <w:rFonts w:ascii="Times New Roman" w:hAnsi="Times New Roman"/>
                <w:sz w:val="20"/>
              </w:rPr>
            </w:pPr>
            <w:r>
              <w:rPr>
                <w:rFonts w:ascii="Times New Roman" w:hAnsi="Times New Roman"/>
                <w:sz w:val="20"/>
              </w:rPr>
              <w:t>Pagtakhan / Morantz</w:t>
            </w:r>
          </w:p>
        </w:tc>
        <w:tc>
          <w:tcPr>
            <w:tcW w:w="5611" w:type="dxa"/>
          </w:tcPr>
          <w:p w14:paraId="4F16A253" w14:textId="423A8A4E" w:rsidR="00A75636" w:rsidRDefault="00A75636" w:rsidP="00A75636">
            <w:pPr>
              <w:autoSpaceDE w:val="0"/>
              <w:autoSpaceDN w:val="0"/>
              <w:adjustRightInd w:val="0"/>
              <w:rPr>
                <w:rFonts w:ascii="Times New Roman" w:eastAsiaTheme="minorHAnsi" w:hAnsi="Times New Roman"/>
                <w:sz w:val="20"/>
              </w:rPr>
            </w:pPr>
            <w:r>
              <w:rPr>
                <w:rFonts w:ascii="Times New Roman" w:eastAsiaTheme="minorHAnsi" w:hAnsi="Times New Roman"/>
                <w:sz w:val="20"/>
              </w:rPr>
              <w:t>That:</w:t>
            </w:r>
          </w:p>
          <w:p w14:paraId="72CC47A8" w14:textId="2EB936D8" w:rsidR="00A75636" w:rsidRPr="00A75636" w:rsidRDefault="00A75636" w:rsidP="00A75636">
            <w:pPr>
              <w:pStyle w:val="ListParagraph"/>
              <w:numPr>
                <w:ilvl w:val="0"/>
                <w:numId w:val="21"/>
              </w:numPr>
              <w:autoSpaceDE w:val="0"/>
              <w:autoSpaceDN w:val="0"/>
              <w:adjustRightInd w:val="0"/>
              <w:ind w:left="463" w:hanging="450"/>
              <w:rPr>
                <w:rFonts w:ascii="Times New Roman" w:eastAsiaTheme="minorHAnsi" w:hAnsi="Times New Roman"/>
                <w:snapToGrid/>
                <w:sz w:val="20"/>
              </w:rPr>
            </w:pPr>
            <w:r w:rsidRPr="00A75636">
              <w:rPr>
                <w:rFonts w:ascii="Times New Roman" w:eastAsiaTheme="minorHAnsi" w:hAnsi="Times New Roman"/>
                <w:snapToGrid/>
                <w:sz w:val="20"/>
              </w:rPr>
              <w:t xml:space="preserve">The Public Service </w:t>
            </w:r>
            <w:proofErr w:type="gramStart"/>
            <w:r w:rsidRPr="00A75636">
              <w:rPr>
                <w:rFonts w:ascii="Times New Roman" w:eastAsiaTheme="minorHAnsi" w:hAnsi="Times New Roman"/>
                <w:snapToGrid/>
                <w:sz w:val="20"/>
              </w:rPr>
              <w:t>be</w:t>
            </w:r>
            <w:proofErr w:type="gramEnd"/>
            <w:r w:rsidRPr="00A75636">
              <w:rPr>
                <w:rFonts w:ascii="Times New Roman" w:eastAsiaTheme="minorHAnsi" w:hAnsi="Times New Roman"/>
                <w:snapToGrid/>
                <w:sz w:val="20"/>
              </w:rPr>
              <w:t xml:space="preserve"> authorized to negotiate the terms and conditions of a license agreement with Manitoba Hydro with respect to the Active Transportation Corridor that includes terms and conditions for the City to act as the one entity dealing with Manitoba Hydro in the ongoing management of community gardens along the subject ROW.</w:t>
            </w:r>
          </w:p>
          <w:p w14:paraId="0F1D5FCA" w14:textId="3FB661F7" w:rsidR="00A75636" w:rsidRPr="00A75636" w:rsidRDefault="00A75636" w:rsidP="00FD1BE1">
            <w:pPr>
              <w:pStyle w:val="ListParagraph"/>
              <w:widowControl/>
              <w:numPr>
                <w:ilvl w:val="0"/>
                <w:numId w:val="21"/>
              </w:numPr>
              <w:autoSpaceDE w:val="0"/>
              <w:autoSpaceDN w:val="0"/>
              <w:adjustRightInd w:val="0"/>
              <w:spacing w:before="120"/>
              <w:ind w:left="460" w:hanging="446"/>
              <w:rPr>
                <w:rFonts w:ascii="Times New Roman" w:hAnsi="Times New Roman"/>
                <w:sz w:val="20"/>
                <w:lang w:val="en-CA"/>
              </w:rPr>
            </w:pPr>
            <w:proofErr w:type="gramStart"/>
            <w:r w:rsidRPr="00A75636">
              <w:rPr>
                <w:rFonts w:ascii="Times New Roman" w:eastAsiaTheme="minorHAnsi" w:hAnsi="Times New Roman"/>
                <w:snapToGrid/>
                <w:sz w:val="20"/>
              </w:rPr>
              <w:t>The Public Service report back to Council at the conclusion of such negotiations to seek Council approval to enter into, execute and deliver such license agreement.</w:t>
            </w:r>
            <w:proofErr w:type="gramEnd"/>
          </w:p>
          <w:p w14:paraId="3F7EF804" w14:textId="7970E03D" w:rsidR="001D0FDF" w:rsidRPr="00FD1BE1" w:rsidRDefault="00A75636" w:rsidP="00FD1BE1">
            <w:pPr>
              <w:pStyle w:val="ListParagraph"/>
              <w:widowControl/>
              <w:numPr>
                <w:ilvl w:val="0"/>
                <w:numId w:val="21"/>
              </w:numPr>
              <w:autoSpaceDE w:val="0"/>
              <w:autoSpaceDN w:val="0"/>
              <w:adjustRightInd w:val="0"/>
              <w:spacing w:before="120"/>
              <w:ind w:left="460" w:hanging="446"/>
              <w:rPr>
                <w:rFonts w:ascii="Times New Roman" w:hAnsi="Times New Roman"/>
                <w:sz w:val="20"/>
                <w:lang w:val="en-CA"/>
              </w:rPr>
            </w:pPr>
            <w:r w:rsidRPr="00A75636">
              <w:rPr>
                <w:rFonts w:ascii="Times New Roman" w:eastAsiaTheme="minorHAnsi" w:hAnsi="Times New Roman"/>
                <w:snapToGrid/>
                <w:sz w:val="20"/>
              </w:rPr>
              <w:t xml:space="preserve">The </w:t>
            </w:r>
            <w:r w:rsidR="00BF7EF0">
              <w:rPr>
                <w:rFonts w:ascii="Times New Roman" w:eastAsiaTheme="minorHAnsi" w:hAnsi="Times New Roman"/>
                <w:snapToGrid/>
                <w:sz w:val="20"/>
              </w:rPr>
              <w:t>P</w:t>
            </w:r>
            <w:r w:rsidRPr="00A75636">
              <w:rPr>
                <w:rFonts w:ascii="Times New Roman" w:eastAsiaTheme="minorHAnsi" w:hAnsi="Times New Roman"/>
                <w:snapToGrid/>
                <w:sz w:val="20"/>
              </w:rPr>
              <w:t xml:space="preserve">roper </w:t>
            </w:r>
            <w:r w:rsidR="00BF7EF0">
              <w:rPr>
                <w:rFonts w:ascii="Times New Roman" w:eastAsiaTheme="minorHAnsi" w:hAnsi="Times New Roman"/>
                <w:snapToGrid/>
                <w:sz w:val="20"/>
              </w:rPr>
              <w:t>O</w:t>
            </w:r>
            <w:r w:rsidRPr="00A75636">
              <w:rPr>
                <w:rFonts w:ascii="Times New Roman" w:eastAsiaTheme="minorHAnsi" w:hAnsi="Times New Roman"/>
                <w:snapToGrid/>
                <w:sz w:val="20"/>
              </w:rPr>
              <w:t>fficers of the City do all things necessary to implement the intent of the foregoing.</w:t>
            </w:r>
          </w:p>
        </w:tc>
        <w:tc>
          <w:tcPr>
            <w:tcW w:w="2178" w:type="dxa"/>
          </w:tcPr>
          <w:p w14:paraId="04FD94AA" w14:textId="09866F0B" w:rsidR="001D0FDF" w:rsidRDefault="00D029BA" w:rsidP="007927E1">
            <w:pPr>
              <w:spacing w:before="60" w:after="60"/>
              <w:jc w:val="center"/>
              <w:rPr>
                <w:rFonts w:ascii="Times New Roman" w:hAnsi="Times New Roman"/>
                <w:sz w:val="20"/>
              </w:rPr>
            </w:pPr>
            <w:r>
              <w:rPr>
                <w:rFonts w:ascii="Times New Roman" w:hAnsi="Times New Roman"/>
                <w:sz w:val="20"/>
              </w:rPr>
              <w:t>AUTOMATIC REFERRAL TO THE STANDING POLICY COMMITTEE ON PLANNING, PROPERTY, HERITAGE AND DOWNTOWN DEVELOPMENT</w:t>
            </w:r>
          </w:p>
        </w:tc>
      </w:tr>
      <w:tr w:rsidR="001D0FDF" w14:paraId="07364C9D" w14:textId="77777777" w:rsidTr="009D4FC9">
        <w:tc>
          <w:tcPr>
            <w:tcW w:w="1355" w:type="dxa"/>
          </w:tcPr>
          <w:p w14:paraId="3423FDEE" w14:textId="4925E785" w:rsidR="001D0FDF" w:rsidRDefault="001D0FDF" w:rsidP="00972367">
            <w:pPr>
              <w:pageBreakBefore/>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04B8A250" w:rsidR="001D0FDF" w:rsidRDefault="00D029BA" w:rsidP="00972367">
            <w:pPr>
              <w:pageBreakBefore/>
              <w:spacing w:before="60" w:after="60"/>
              <w:rPr>
                <w:rFonts w:ascii="Times New Roman" w:hAnsi="Times New Roman"/>
                <w:sz w:val="20"/>
              </w:rPr>
            </w:pPr>
            <w:r>
              <w:rPr>
                <w:rFonts w:ascii="Times New Roman" w:hAnsi="Times New Roman"/>
                <w:sz w:val="20"/>
              </w:rPr>
              <w:t>Eadie / Lukes</w:t>
            </w:r>
          </w:p>
        </w:tc>
        <w:tc>
          <w:tcPr>
            <w:tcW w:w="5611" w:type="dxa"/>
          </w:tcPr>
          <w:p w14:paraId="21C8C71B" w14:textId="444D0674" w:rsidR="00D029BA" w:rsidRPr="00D029BA" w:rsidRDefault="00D029BA" w:rsidP="00972367">
            <w:pPr>
              <w:pageBreakBefore/>
              <w:rPr>
                <w:rFonts w:ascii="Times New Roman" w:hAnsi="Times New Roman"/>
                <w:sz w:val="20"/>
              </w:rPr>
            </w:pPr>
            <w:r w:rsidRPr="00D029BA">
              <w:rPr>
                <w:rFonts w:ascii="Times New Roman" w:hAnsi="Times New Roman"/>
                <w:sz w:val="20"/>
              </w:rPr>
              <w:t>T</w:t>
            </w:r>
            <w:r>
              <w:rPr>
                <w:rFonts w:ascii="Times New Roman" w:hAnsi="Times New Roman"/>
                <w:sz w:val="20"/>
              </w:rPr>
              <w:t>hat</w:t>
            </w:r>
            <w:r w:rsidRPr="00D029BA">
              <w:rPr>
                <w:rFonts w:ascii="Times New Roman" w:hAnsi="Times New Roman"/>
                <w:sz w:val="20"/>
              </w:rPr>
              <w:t xml:space="preserve"> Item No. 5 of the Report of the Executive Policy Committee dated December 6, 2017, entitled Transition of the Regulation of Vehicles for Hire from the Province of Manitoba to the City of Winnipeg, along with any amending motions, be referred back to Executive Policy Committee, with the request that it be referred to the Stakeholder Working Group for due consideration as to the effects of the amendments and how any other changes to the by-law can be more effective, and that the report come back to Council on or before February, 2018.</w:t>
            </w:r>
          </w:p>
          <w:p w14:paraId="759A0649" w14:textId="59D68D7A" w:rsidR="001D0FDF" w:rsidRDefault="001D0FDF" w:rsidP="00972367">
            <w:pPr>
              <w:pageBreakBefore/>
              <w:rPr>
                <w:rFonts w:ascii="Times New Roman" w:hAnsi="Times New Roman"/>
                <w:sz w:val="20"/>
              </w:rPr>
            </w:pPr>
          </w:p>
        </w:tc>
        <w:tc>
          <w:tcPr>
            <w:tcW w:w="2178" w:type="dxa"/>
          </w:tcPr>
          <w:p w14:paraId="30F02132" w14:textId="393FB151" w:rsidR="00D029BA" w:rsidRDefault="00D029BA" w:rsidP="00972367">
            <w:pPr>
              <w:pageBreakBefore/>
              <w:spacing w:before="60" w:after="60"/>
              <w:jc w:val="center"/>
              <w:rPr>
                <w:rFonts w:ascii="Times New Roman" w:hAnsi="Times New Roman"/>
                <w:sz w:val="20"/>
              </w:rPr>
            </w:pPr>
            <w:r w:rsidRPr="00D14766">
              <w:rPr>
                <w:rFonts w:ascii="Times New Roman" w:hAnsi="Times New Roman"/>
                <w:sz w:val="20"/>
              </w:rPr>
              <w:t>LOST</w:t>
            </w:r>
          </w:p>
        </w:tc>
      </w:tr>
    </w:tbl>
    <w:p w14:paraId="5F4A5BEA" w14:textId="6C2A9915"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410906" w14:paraId="686CD5F6" w14:textId="77777777" w:rsidTr="00C0725E">
        <w:trPr>
          <w:cantSplit/>
        </w:trPr>
        <w:tc>
          <w:tcPr>
            <w:tcW w:w="10908" w:type="dxa"/>
            <w:gridSpan w:val="3"/>
          </w:tcPr>
          <w:p w14:paraId="5102831D" w14:textId="77777777" w:rsidR="00410906" w:rsidRDefault="00410906" w:rsidP="00C0725E">
            <w:pPr>
              <w:spacing w:before="60" w:after="60"/>
              <w:jc w:val="center"/>
              <w:rPr>
                <w:rFonts w:ascii="Times New Roman" w:hAnsi="Times New Roman"/>
                <w:b/>
                <w:sz w:val="20"/>
              </w:rPr>
            </w:pPr>
            <w:r>
              <w:rPr>
                <w:rFonts w:ascii="Times New Roman" w:hAnsi="Times New Roman"/>
              </w:rPr>
              <w:lastRenderedPageBreak/>
              <w:br w:type="page"/>
            </w:r>
            <w:r>
              <w:rPr>
                <w:rFonts w:ascii="Times New Roman" w:hAnsi="Times New Roman"/>
                <w:b/>
                <w:sz w:val="20"/>
              </w:rPr>
              <w:t>BY-LAWS RECEIVING FIRST READING ONLY</w:t>
            </w:r>
          </w:p>
        </w:tc>
      </w:tr>
      <w:tr w:rsidR="00410906" w14:paraId="5BB7AC10" w14:textId="77777777" w:rsidTr="00C0725E">
        <w:tc>
          <w:tcPr>
            <w:tcW w:w="1710" w:type="dxa"/>
          </w:tcPr>
          <w:p w14:paraId="325923D2" w14:textId="77777777" w:rsidR="00410906" w:rsidRDefault="00410906" w:rsidP="00C0725E">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20C006E2"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01D4CC8B"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DISPOSITION</w:t>
            </w:r>
          </w:p>
        </w:tc>
      </w:tr>
      <w:tr w:rsidR="00410906" w14:paraId="42263445" w14:textId="77777777" w:rsidTr="00C0725E">
        <w:tc>
          <w:tcPr>
            <w:tcW w:w="1710" w:type="dxa"/>
          </w:tcPr>
          <w:p w14:paraId="3050CB2A" w14:textId="4EB006AB" w:rsidR="00410906" w:rsidRDefault="00410906" w:rsidP="00C0725E">
            <w:pPr>
              <w:jc w:val="center"/>
              <w:rPr>
                <w:rFonts w:ascii="Times New Roman" w:hAnsi="Times New Roman"/>
                <w:sz w:val="20"/>
              </w:rPr>
            </w:pPr>
            <w:r>
              <w:rPr>
                <w:rFonts w:ascii="Times New Roman" w:hAnsi="Times New Roman"/>
                <w:sz w:val="20"/>
              </w:rPr>
              <w:t>133/2017</w:t>
            </w:r>
          </w:p>
        </w:tc>
        <w:tc>
          <w:tcPr>
            <w:tcW w:w="7380" w:type="dxa"/>
          </w:tcPr>
          <w:p w14:paraId="268EE393" w14:textId="18875D9C" w:rsidR="00410906" w:rsidRDefault="00410906" w:rsidP="00C0725E">
            <w:pPr>
              <w:rPr>
                <w:rFonts w:ascii="Times New Roman" w:hAnsi="Times New Roman"/>
                <w:sz w:val="20"/>
              </w:rPr>
            </w:pPr>
            <w:r>
              <w:rPr>
                <w:rFonts w:ascii="Times New Roman" w:hAnsi="Times New Roman"/>
                <w:sz w:val="20"/>
                <w:szCs w:val="24"/>
              </w:rPr>
              <w:t xml:space="preserve">To authorize the borrowing of money </w:t>
            </w:r>
            <w:proofErr w:type="gramStart"/>
            <w:r>
              <w:rPr>
                <w:rFonts w:ascii="Times New Roman" w:hAnsi="Times New Roman"/>
                <w:sz w:val="20"/>
                <w:szCs w:val="24"/>
              </w:rPr>
              <w:t>in the amount of up to</w:t>
            </w:r>
            <w:proofErr w:type="gramEnd"/>
            <w:r>
              <w:rPr>
                <w:rFonts w:ascii="Times New Roman" w:hAnsi="Times New Roman"/>
                <w:sz w:val="20"/>
                <w:szCs w:val="24"/>
              </w:rPr>
              <w:t xml:space="preserve"> $77,357,000.00 and to rescind certain unused borrowing authority.</w:t>
            </w:r>
          </w:p>
        </w:tc>
        <w:tc>
          <w:tcPr>
            <w:tcW w:w="1818" w:type="dxa"/>
          </w:tcPr>
          <w:p w14:paraId="52BD45A9" w14:textId="77777777" w:rsidR="00410906" w:rsidRDefault="00410906" w:rsidP="00C0725E">
            <w:pPr>
              <w:jc w:val="center"/>
              <w:rPr>
                <w:rFonts w:ascii="Times New Roman" w:hAnsi="Times New Roman"/>
                <w:sz w:val="20"/>
              </w:rPr>
            </w:pPr>
            <w:r>
              <w:rPr>
                <w:sz w:val="20"/>
              </w:rPr>
              <w:t>RECEIVED FIRST READING ONLY</w:t>
            </w:r>
          </w:p>
        </w:tc>
      </w:tr>
    </w:tbl>
    <w:p w14:paraId="37DA4138" w14:textId="77777777" w:rsidR="00526F70" w:rsidRDefault="00526F70">
      <w:pPr>
        <w:rPr>
          <w:rFonts w:ascii="Times New Roman" w:hAnsi="Times New Roman"/>
        </w:rPr>
      </w:pPr>
    </w:p>
    <w:p w14:paraId="3C242093" w14:textId="77777777" w:rsidR="00410906" w:rsidRDefault="00410906">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72AF3">
        <w:trPr>
          <w:tblHeader/>
        </w:trPr>
        <w:tc>
          <w:tcPr>
            <w:tcW w:w="10913" w:type="dxa"/>
            <w:gridSpan w:val="3"/>
            <w:shd w:val="pct12" w:color="auto" w:fill="auto"/>
          </w:tcPr>
          <w:p w14:paraId="4963539E" w14:textId="461A4F56" w:rsidR="00F3461F" w:rsidRDefault="00F3461F" w:rsidP="003F42E8">
            <w:pPr>
              <w:spacing w:before="60" w:after="60"/>
              <w:jc w:val="center"/>
              <w:rPr>
                <w:rFonts w:ascii="Times New Roman" w:hAnsi="Times New Roman"/>
                <w:b/>
                <w:sz w:val="20"/>
              </w:rPr>
            </w:pPr>
            <w:bookmarkStart w:id="2" w:name="Bylaws"/>
            <w:bookmarkEnd w:id="2"/>
            <w:r>
              <w:rPr>
                <w:rFonts w:ascii="Times New Roman" w:hAnsi="Times New Roman"/>
                <w:b/>
                <w:sz w:val="20"/>
              </w:rPr>
              <w:t>BY-LAWS PASSED (RECEIVED THIRD READING)</w:t>
            </w:r>
          </w:p>
        </w:tc>
      </w:tr>
      <w:tr w:rsidR="00F3461F" w14:paraId="143C3C8C" w14:textId="77777777" w:rsidTr="00072AF3">
        <w:trPr>
          <w:tblHeader/>
        </w:trPr>
        <w:tc>
          <w:tcPr>
            <w:tcW w:w="1711" w:type="dxa"/>
          </w:tcPr>
          <w:p w14:paraId="43E4891E" w14:textId="77777777" w:rsidR="00F3461F" w:rsidRDefault="00F3461F" w:rsidP="003F42E8">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072AF3">
        <w:tc>
          <w:tcPr>
            <w:tcW w:w="1711" w:type="dxa"/>
          </w:tcPr>
          <w:p w14:paraId="43036FCD" w14:textId="75E4E9F4" w:rsidR="00F3461F" w:rsidRPr="005A4647" w:rsidRDefault="005A4647" w:rsidP="003F42E8">
            <w:pPr>
              <w:jc w:val="center"/>
              <w:rPr>
                <w:rFonts w:ascii="Times New Roman" w:hAnsi="Times New Roman"/>
                <w:sz w:val="20"/>
              </w:rPr>
            </w:pPr>
            <w:r w:rsidRPr="005A4647">
              <w:rPr>
                <w:rFonts w:ascii="Times New Roman" w:hAnsi="Times New Roman"/>
                <w:sz w:val="20"/>
              </w:rPr>
              <w:t>114/2017</w:t>
            </w:r>
          </w:p>
          <w:p w14:paraId="65EB88F2" w14:textId="08562786" w:rsidR="005A4647" w:rsidRPr="003060F9" w:rsidRDefault="005A4647" w:rsidP="003F42E8">
            <w:pPr>
              <w:jc w:val="center"/>
              <w:rPr>
                <w:rFonts w:ascii="Times New Roman" w:hAnsi="Times New Roman"/>
                <w:sz w:val="20"/>
                <w:highlight w:val="yellow"/>
              </w:rPr>
            </w:pPr>
          </w:p>
        </w:tc>
        <w:tc>
          <w:tcPr>
            <w:tcW w:w="7383" w:type="dxa"/>
          </w:tcPr>
          <w:p w14:paraId="17F18DB3" w14:textId="2AACD210" w:rsidR="00F3461F" w:rsidRPr="003060F9" w:rsidRDefault="005A4647" w:rsidP="003F42E8">
            <w:pPr>
              <w:rPr>
                <w:rFonts w:ascii="Times New Roman" w:hAnsi="Times New Roman"/>
                <w:sz w:val="20"/>
                <w:highlight w:val="yellow"/>
              </w:rPr>
            </w:pPr>
            <w:r>
              <w:rPr>
                <w:rFonts w:ascii="Times New Roman" w:hAnsi="Times New Roman"/>
                <w:sz w:val="20"/>
              </w:rPr>
              <w:t>T</w:t>
            </w:r>
            <w:r w:rsidRPr="005A4647">
              <w:rPr>
                <w:rFonts w:ascii="Times New Roman" w:hAnsi="Times New Roman"/>
                <w:sz w:val="20"/>
              </w:rPr>
              <w:t xml:space="preserve">o approve a plan of subdivision and amend Winnipeg Zoning By-law No. 200/2006 to rezone land located at 221 and 227 </w:t>
            </w:r>
            <w:proofErr w:type="spellStart"/>
            <w:r w:rsidRPr="005A4647">
              <w:rPr>
                <w:rFonts w:ascii="Times New Roman" w:hAnsi="Times New Roman"/>
                <w:sz w:val="20"/>
              </w:rPr>
              <w:t>Stradbrook</w:t>
            </w:r>
            <w:proofErr w:type="spellEnd"/>
            <w:r w:rsidRPr="005A4647">
              <w:rPr>
                <w:rFonts w:ascii="Times New Roman" w:hAnsi="Times New Roman"/>
                <w:sz w:val="20"/>
              </w:rPr>
              <w:t xml:space="preserve"> Avenue in the City Centre Community</w:t>
            </w:r>
            <w:r>
              <w:rPr>
                <w:rFonts w:ascii="Times New Roman" w:hAnsi="Times New Roman"/>
                <w:sz w:val="20"/>
              </w:rPr>
              <w:t xml:space="preserve"> – DASZ 14/2017</w:t>
            </w:r>
          </w:p>
        </w:tc>
        <w:tc>
          <w:tcPr>
            <w:tcW w:w="1819" w:type="dxa"/>
          </w:tcPr>
          <w:p w14:paraId="28D5C114"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7EF27876" w14:textId="77777777" w:rsidTr="00072AF3">
        <w:tc>
          <w:tcPr>
            <w:tcW w:w="1711" w:type="dxa"/>
          </w:tcPr>
          <w:p w14:paraId="17FBB121" w14:textId="4547C5C8" w:rsidR="00F3461F" w:rsidRPr="00A76D49" w:rsidRDefault="00A76D49" w:rsidP="003F42E8">
            <w:pPr>
              <w:jc w:val="center"/>
              <w:rPr>
                <w:rFonts w:ascii="Times New Roman" w:hAnsi="Times New Roman"/>
                <w:sz w:val="20"/>
              </w:rPr>
            </w:pPr>
            <w:r w:rsidRPr="00A76D49">
              <w:rPr>
                <w:rFonts w:ascii="Times New Roman" w:hAnsi="Times New Roman"/>
                <w:sz w:val="20"/>
              </w:rPr>
              <w:t>115/2017</w:t>
            </w:r>
          </w:p>
          <w:p w14:paraId="260FD5DD" w14:textId="6C37024A" w:rsidR="00A76D49" w:rsidRPr="003060F9" w:rsidRDefault="00A76D49" w:rsidP="00A76D49">
            <w:pPr>
              <w:jc w:val="center"/>
              <w:rPr>
                <w:rFonts w:ascii="Times New Roman" w:hAnsi="Times New Roman"/>
                <w:sz w:val="20"/>
                <w:highlight w:val="yellow"/>
              </w:rPr>
            </w:pPr>
          </w:p>
        </w:tc>
        <w:tc>
          <w:tcPr>
            <w:tcW w:w="7383" w:type="dxa"/>
          </w:tcPr>
          <w:p w14:paraId="488C5561" w14:textId="7635E679" w:rsidR="00F3461F" w:rsidRPr="003060F9" w:rsidRDefault="00A76D49" w:rsidP="003F42E8">
            <w:pPr>
              <w:rPr>
                <w:rFonts w:ascii="Times New Roman" w:hAnsi="Times New Roman"/>
                <w:sz w:val="20"/>
                <w:highlight w:val="yellow"/>
              </w:rPr>
            </w:pPr>
            <w:r>
              <w:rPr>
                <w:rFonts w:ascii="Times New Roman" w:hAnsi="Times New Roman"/>
                <w:sz w:val="20"/>
              </w:rPr>
              <w:t>T</w:t>
            </w:r>
            <w:r w:rsidRPr="00A76D49">
              <w:rPr>
                <w:rFonts w:ascii="Times New Roman" w:hAnsi="Times New Roman"/>
                <w:sz w:val="20"/>
              </w:rPr>
              <w:t>o amend Winnipeg Zoning By-law No. 200/2006 to rezone land located at 108 Yale Avenue in the City Centre Community</w:t>
            </w:r>
            <w:r>
              <w:rPr>
                <w:rFonts w:ascii="Times New Roman" w:hAnsi="Times New Roman"/>
                <w:sz w:val="20"/>
              </w:rPr>
              <w:t xml:space="preserve"> – DAZ 207/2017</w:t>
            </w:r>
          </w:p>
        </w:tc>
        <w:tc>
          <w:tcPr>
            <w:tcW w:w="1819" w:type="dxa"/>
          </w:tcPr>
          <w:p w14:paraId="4AB438C3"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6A11086D" w14:textId="77777777" w:rsidTr="00072AF3">
        <w:tc>
          <w:tcPr>
            <w:tcW w:w="1711" w:type="dxa"/>
          </w:tcPr>
          <w:p w14:paraId="4BA90D41" w14:textId="2F6E4A4F" w:rsidR="00F3461F" w:rsidRDefault="006F7728" w:rsidP="003F42E8">
            <w:pPr>
              <w:jc w:val="center"/>
              <w:rPr>
                <w:rFonts w:ascii="Times New Roman" w:hAnsi="Times New Roman"/>
                <w:sz w:val="20"/>
              </w:rPr>
            </w:pPr>
            <w:r>
              <w:rPr>
                <w:rFonts w:ascii="Times New Roman" w:hAnsi="Times New Roman"/>
                <w:sz w:val="20"/>
              </w:rPr>
              <w:t>116/2017</w:t>
            </w:r>
          </w:p>
          <w:p w14:paraId="37044F16" w14:textId="155FBD15" w:rsidR="006F7728" w:rsidRPr="003D5953" w:rsidRDefault="006F7728" w:rsidP="003F42E8">
            <w:pPr>
              <w:jc w:val="center"/>
              <w:rPr>
                <w:rFonts w:ascii="Times New Roman" w:hAnsi="Times New Roman"/>
                <w:sz w:val="20"/>
              </w:rPr>
            </w:pPr>
          </w:p>
        </w:tc>
        <w:tc>
          <w:tcPr>
            <w:tcW w:w="7383" w:type="dxa"/>
          </w:tcPr>
          <w:p w14:paraId="3B5AE186" w14:textId="0B7259BD" w:rsidR="00F3461F" w:rsidRPr="003D5953" w:rsidRDefault="006F7728" w:rsidP="003F42E8">
            <w:pPr>
              <w:rPr>
                <w:rFonts w:ascii="Times New Roman" w:hAnsi="Times New Roman"/>
                <w:sz w:val="20"/>
              </w:rPr>
            </w:pPr>
            <w:r>
              <w:rPr>
                <w:rFonts w:ascii="Times New Roman" w:hAnsi="Times New Roman"/>
                <w:sz w:val="20"/>
              </w:rPr>
              <w:t>T</w:t>
            </w:r>
            <w:r w:rsidRPr="006F7728">
              <w:rPr>
                <w:rFonts w:ascii="Times New Roman" w:hAnsi="Times New Roman"/>
                <w:sz w:val="20"/>
              </w:rPr>
              <w:t>o approve a plan of subdivision and amend Winnipeg Zoning By-law No. 200/2006 to rezone land located at 1916, 1918 and 1920 St. Mary’s Road in the Riel Community</w:t>
            </w:r>
            <w:r>
              <w:rPr>
                <w:rFonts w:ascii="Times New Roman" w:hAnsi="Times New Roman"/>
                <w:sz w:val="20"/>
              </w:rPr>
              <w:t xml:space="preserve"> – DASZ 38/2013</w:t>
            </w:r>
          </w:p>
        </w:tc>
        <w:tc>
          <w:tcPr>
            <w:tcW w:w="1819" w:type="dxa"/>
          </w:tcPr>
          <w:p w14:paraId="288AA60D" w14:textId="77777777" w:rsidR="00F3461F" w:rsidRDefault="00F3461F" w:rsidP="003F42E8">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072AF3">
        <w:tc>
          <w:tcPr>
            <w:tcW w:w="1711" w:type="dxa"/>
          </w:tcPr>
          <w:p w14:paraId="6B301E72" w14:textId="300CDE78" w:rsidR="00F3461F" w:rsidRDefault="007B4BC1" w:rsidP="003F42E8">
            <w:pPr>
              <w:jc w:val="center"/>
              <w:rPr>
                <w:rFonts w:ascii="Times New Roman" w:hAnsi="Times New Roman"/>
                <w:sz w:val="20"/>
              </w:rPr>
            </w:pPr>
            <w:r>
              <w:rPr>
                <w:rFonts w:ascii="Times New Roman" w:hAnsi="Times New Roman"/>
                <w:sz w:val="20"/>
              </w:rPr>
              <w:t>117/2017</w:t>
            </w:r>
          </w:p>
          <w:p w14:paraId="2A7D3748" w14:textId="14E58D32" w:rsidR="007B4BC1" w:rsidRDefault="007B4BC1" w:rsidP="003F42E8">
            <w:pPr>
              <w:jc w:val="center"/>
              <w:rPr>
                <w:rFonts w:ascii="Times New Roman" w:hAnsi="Times New Roman"/>
                <w:sz w:val="20"/>
              </w:rPr>
            </w:pPr>
          </w:p>
        </w:tc>
        <w:tc>
          <w:tcPr>
            <w:tcW w:w="7383" w:type="dxa"/>
          </w:tcPr>
          <w:p w14:paraId="2223B0CF" w14:textId="77777777" w:rsidR="008818A4" w:rsidRDefault="007B4BC1" w:rsidP="008818A4">
            <w:pPr>
              <w:rPr>
                <w:rFonts w:ascii="Times New Roman" w:hAnsi="Times New Roman"/>
                <w:sz w:val="20"/>
              </w:rPr>
            </w:pPr>
            <w:r>
              <w:rPr>
                <w:rFonts w:ascii="Times New Roman" w:hAnsi="Times New Roman"/>
                <w:sz w:val="20"/>
              </w:rPr>
              <w:t>T</w:t>
            </w:r>
            <w:r w:rsidRPr="007B4BC1">
              <w:rPr>
                <w:rFonts w:ascii="Times New Roman" w:hAnsi="Times New Roman"/>
                <w:sz w:val="20"/>
              </w:rPr>
              <w:t>o replace the maps contained in By-law No. 105/2017</w:t>
            </w:r>
            <w:r>
              <w:rPr>
                <w:rFonts w:ascii="Times New Roman" w:hAnsi="Times New Roman"/>
                <w:sz w:val="20"/>
              </w:rPr>
              <w:t xml:space="preserve"> – DASZ 19/2016</w:t>
            </w:r>
            <w:r w:rsidR="00B4201A">
              <w:rPr>
                <w:rFonts w:ascii="Times New Roman" w:hAnsi="Times New Roman"/>
                <w:sz w:val="20"/>
              </w:rPr>
              <w:t xml:space="preserve"> – </w:t>
            </w:r>
          </w:p>
          <w:p w14:paraId="20BE9E66" w14:textId="4E42B304" w:rsidR="00B4201A" w:rsidRDefault="00B4201A" w:rsidP="008818A4">
            <w:pPr>
              <w:rPr>
                <w:rFonts w:ascii="Times New Roman" w:hAnsi="Times New Roman"/>
                <w:sz w:val="20"/>
              </w:rPr>
            </w:pPr>
            <w:r>
              <w:rPr>
                <w:rFonts w:ascii="Times New Roman" w:hAnsi="Times New Roman"/>
                <w:sz w:val="20"/>
              </w:rPr>
              <w:t>DASZ 19/2016</w:t>
            </w:r>
          </w:p>
        </w:tc>
        <w:tc>
          <w:tcPr>
            <w:tcW w:w="1819" w:type="dxa"/>
          </w:tcPr>
          <w:p w14:paraId="4BCF6F58"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3574BDEA" w14:textId="77777777" w:rsidTr="00072AF3">
        <w:tc>
          <w:tcPr>
            <w:tcW w:w="1711" w:type="dxa"/>
          </w:tcPr>
          <w:p w14:paraId="71A26CBD" w14:textId="7F329467" w:rsidR="00F3461F" w:rsidRDefault="00180463" w:rsidP="003F42E8">
            <w:pPr>
              <w:jc w:val="center"/>
              <w:rPr>
                <w:rFonts w:ascii="Times New Roman" w:hAnsi="Times New Roman"/>
                <w:sz w:val="20"/>
              </w:rPr>
            </w:pPr>
            <w:r>
              <w:rPr>
                <w:rFonts w:ascii="Times New Roman" w:hAnsi="Times New Roman"/>
                <w:sz w:val="20"/>
              </w:rPr>
              <w:t>118/2017</w:t>
            </w:r>
          </w:p>
          <w:p w14:paraId="4BE80CF5" w14:textId="45668457" w:rsidR="00180463" w:rsidRDefault="00180463" w:rsidP="003F42E8">
            <w:pPr>
              <w:jc w:val="center"/>
              <w:rPr>
                <w:rFonts w:ascii="Times New Roman" w:hAnsi="Times New Roman"/>
                <w:sz w:val="20"/>
              </w:rPr>
            </w:pPr>
          </w:p>
        </w:tc>
        <w:tc>
          <w:tcPr>
            <w:tcW w:w="7383" w:type="dxa"/>
          </w:tcPr>
          <w:p w14:paraId="1D74BE8B" w14:textId="77777777" w:rsidR="008A214F" w:rsidRDefault="00180463" w:rsidP="003F42E8">
            <w:pPr>
              <w:rPr>
                <w:rFonts w:ascii="Times New Roman" w:hAnsi="Times New Roman"/>
                <w:sz w:val="20"/>
              </w:rPr>
            </w:pPr>
            <w:r>
              <w:rPr>
                <w:rFonts w:ascii="Times New Roman" w:hAnsi="Times New Roman"/>
                <w:sz w:val="20"/>
              </w:rPr>
              <w:t>T</w:t>
            </w:r>
            <w:r w:rsidRPr="00180463">
              <w:rPr>
                <w:rFonts w:ascii="Times New Roman" w:hAnsi="Times New Roman"/>
                <w:sz w:val="20"/>
              </w:rPr>
              <w:t xml:space="preserve">o correct an error in By-law No. 108/2017 which amends the Winnipeg Building </w:t>
            </w:r>
          </w:p>
          <w:p w14:paraId="2045FAEF" w14:textId="22BE940B" w:rsidR="00F3461F" w:rsidRDefault="00180463" w:rsidP="003F42E8">
            <w:pPr>
              <w:rPr>
                <w:rFonts w:ascii="Times New Roman" w:hAnsi="Times New Roman"/>
                <w:sz w:val="20"/>
              </w:rPr>
            </w:pPr>
            <w:r w:rsidRPr="00180463">
              <w:rPr>
                <w:rFonts w:ascii="Times New Roman" w:hAnsi="Times New Roman"/>
                <w:sz w:val="20"/>
              </w:rPr>
              <w:t>By-law No. 4555/87</w:t>
            </w:r>
          </w:p>
        </w:tc>
        <w:tc>
          <w:tcPr>
            <w:tcW w:w="1819" w:type="dxa"/>
          </w:tcPr>
          <w:p w14:paraId="37B853D4"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328BC661" w14:textId="77777777" w:rsidTr="00072AF3">
        <w:tc>
          <w:tcPr>
            <w:tcW w:w="1711" w:type="dxa"/>
          </w:tcPr>
          <w:p w14:paraId="2574032E" w14:textId="6EAAC3F0" w:rsidR="00F3461F" w:rsidRDefault="00B11B1B" w:rsidP="003F42E8">
            <w:pPr>
              <w:jc w:val="center"/>
              <w:rPr>
                <w:rFonts w:ascii="Times New Roman" w:hAnsi="Times New Roman"/>
                <w:sz w:val="20"/>
              </w:rPr>
            </w:pPr>
            <w:r>
              <w:rPr>
                <w:rFonts w:ascii="Times New Roman" w:hAnsi="Times New Roman"/>
                <w:sz w:val="20"/>
              </w:rPr>
              <w:t>119/2017</w:t>
            </w:r>
          </w:p>
          <w:p w14:paraId="5AA681F0" w14:textId="08EFDAE5" w:rsidR="00B11B1B" w:rsidRPr="009D5CF5" w:rsidRDefault="00B11B1B" w:rsidP="003F42E8">
            <w:pPr>
              <w:jc w:val="center"/>
              <w:rPr>
                <w:rFonts w:ascii="Times New Roman" w:hAnsi="Times New Roman"/>
                <w:sz w:val="20"/>
              </w:rPr>
            </w:pPr>
          </w:p>
        </w:tc>
        <w:tc>
          <w:tcPr>
            <w:tcW w:w="7383" w:type="dxa"/>
          </w:tcPr>
          <w:p w14:paraId="40D3BC6A" w14:textId="3A635AA1" w:rsidR="00F3461F" w:rsidRPr="009D5CF5" w:rsidRDefault="00B11B1B" w:rsidP="003F42E8">
            <w:pPr>
              <w:rPr>
                <w:rFonts w:ascii="Times New Roman" w:hAnsi="Times New Roman"/>
                <w:sz w:val="20"/>
              </w:rPr>
            </w:pPr>
            <w:r>
              <w:rPr>
                <w:rFonts w:ascii="Times New Roman" w:hAnsi="Times New Roman"/>
                <w:sz w:val="20"/>
              </w:rPr>
              <w:t>T</w:t>
            </w:r>
            <w:r w:rsidRPr="00B11B1B">
              <w:rPr>
                <w:rFonts w:ascii="Times New Roman" w:hAnsi="Times New Roman"/>
                <w:sz w:val="20"/>
              </w:rPr>
              <w:t xml:space="preserve">o amend the Winnipeg Building By-law No. 4555/87 to establish the Prime Mechanical Contractor’s </w:t>
            </w:r>
            <w:proofErr w:type="spellStart"/>
            <w:r w:rsidRPr="00B11B1B">
              <w:rPr>
                <w:rFonts w:ascii="Times New Roman" w:hAnsi="Times New Roman"/>
                <w:sz w:val="20"/>
              </w:rPr>
              <w:t>Licence</w:t>
            </w:r>
            <w:proofErr w:type="spellEnd"/>
          </w:p>
        </w:tc>
        <w:tc>
          <w:tcPr>
            <w:tcW w:w="1819" w:type="dxa"/>
          </w:tcPr>
          <w:p w14:paraId="15EFFB63" w14:textId="77777777" w:rsidR="00F3461F" w:rsidRPr="009D5CF5" w:rsidRDefault="00F3461F" w:rsidP="003F42E8">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072AF3">
        <w:tc>
          <w:tcPr>
            <w:tcW w:w="1711" w:type="dxa"/>
          </w:tcPr>
          <w:p w14:paraId="6EC421BE" w14:textId="754F6BF5" w:rsidR="00D171F0" w:rsidRDefault="00410C82" w:rsidP="003F42E8">
            <w:pPr>
              <w:jc w:val="center"/>
              <w:rPr>
                <w:rFonts w:ascii="Times New Roman" w:hAnsi="Times New Roman"/>
                <w:sz w:val="20"/>
              </w:rPr>
            </w:pPr>
            <w:r>
              <w:rPr>
                <w:rFonts w:ascii="Times New Roman" w:hAnsi="Times New Roman"/>
                <w:sz w:val="20"/>
              </w:rPr>
              <w:t>120/2017</w:t>
            </w:r>
          </w:p>
          <w:p w14:paraId="374640AB" w14:textId="74AD3C22" w:rsidR="00410C82" w:rsidRDefault="00410C82" w:rsidP="003F42E8">
            <w:pPr>
              <w:jc w:val="center"/>
              <w:rPr>
                <w:rFonts w:ascii="Times New Roman" w:hAnsi="Times New Roman"/>
                <w:sz w:val="20"/>
              </w:rPr>
            </w:pPr>
          </w:p>
        </w:tc>
        <w:tc>
          <w:tcPr>
            <w:tcW w:w="7383" w:type="dxa"/>
          </w:tcPr>
          <w:p w14:paraId="1D2BBA43" w14:textId="4F75B345" w:rsidR="00F3461F" w:rsidRDefault="00410C82" w:rsidP="003F42E8">
            <w:pPr>
              <w:rPr>
                <w:rFonts w:ascii="Times New Roman" w:hAnsi="Times New Roman"/>
                <w:sz w:val="20"/>
              </w:rPr>
            </w:pPr>
            <w:r w:rsidRPr="00410C82">
              <w:rPr>
                <w:rFonts w:ascii="Times New Roman" w:hAnsi="Times New Roman"/>
                <w:sz w:val="20"/>
              </w:rPr>
              <w:t xml:space="preserve">to amend Winnipeg Zoning By-law No. 200/2006 to rezone land located at 421 </w:t>
            </w:r>
            <w:proofErr w:type="spellStart"/>
            <w:r w:rsidRPr="00410C82">
              <w:rPr>
                <w:rFonts w:ascii="Times New Roman" w:hAnsi="Times New Roman"/>
                <w:sz w:val="20"/>
              </w:rPr>
              <w:t>Beaverhill</w:t>
            </w:r>
            <w:proofErr w:type="spellEnd"/>
            <w:r w:rsidRPr="00410C82">
              <w:rPr>
                <w:rFonts w:ascii="Times New Roman" w:hAnsi="Times New Roman"/>
                <w:sz w:val="20"/>
              </w:rPr>
              <w:t xml:space="preserve"> Boulevard in the Riel Community</w:t>
            </w:r>
            <w:r>
              <w:rPr>
                <w:rFonts w:ascii="Times New Roman" w:hAnsi="Times New Roman"/>
                <w:sz w:val="20"/>
              </w:rPr>
              <w:t xml:space="preserve"> – DAZ 203/2017</w:t>
            </w:r>
          </w:p>
        </w:tc>
        <w:tc>
          <w:tcPr>
            <w:tcW w:w="1819" w:type="dxa"/>
          </w:tcPr>
          <w:p w14:paraId="31956386"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1D53F1D6" w14:textId="77777777" w:rsidTr="00072AF3">
        <w:tc>
          <w:tcPr>
            <w:tcW w:w="1711" w:type="dxa"/>
          </w:tcPr>
          <w:p w14:paraId="3BC9FA24" w14:textId="4E8E02E8" w:rsidR="00F3461F" w:rsidRDefault="00EB575D" w:rsidP="003F42E8">
            <w:pPr>
              <w:jc w:val="center"/>
              <w:rPr>
                <w:rFonts w:ascii="Times New Roman" w:hAnsi="Times New Roman"/>
                <w:sz w:val="20"/>
              </w:rPr>
            </w:pPr>
            <w:r>
              <w:rPr>
                <w:rFonts w:ascii="Times New Roman" w:hAnsi="Times New Roman"/>
                <w:sz w:val="20"/>
              </w:rPr>
              <w:t>121/2017</w:t>
            </w:r>
          </w:p>
          <w:p w14:paraId="6C434E37" w14:textId="34E8E65A" w:rsidR="00EB575D" w:rsidRDefault="00EB575D" w:rsidP="003F42E8">
            <w:pPr>
              <w:jc w:val="center"/>
              <w:rPr>
                <w:rFonts w:ascii="Times New Roman" w:hAnsi="Times New Roman"/>
                <w:sz w:val="20"/>
              </w:rPr>
            </w:pPr>
          </w:p>
        </w:tc>
        <w:tc>
          <w:tcPr>
            <w:tcW w:w="7383" w:type="dxa"/>
          </w:tcPr>
          <w:p w14:paraId="6D1C7802" w14:textId="10BFC0DC" w:rsidR="00F3461F" w:rsidRDefault="00EB575D" w:rsidP="003F42E8">
            <w:pPr>
              <w:rPr>
                <w:rFonts w:ascii="Times New Roman" w:hAnsi="Times New Roman"/>
                <w:sz w:val="20"/>
              </w:rPr>
            </w:pPr>
            <w:r>
              <w:rPr>
                <w:rFonts w:ascii="Times New Roman" w:hAnsi="Times New Roman"/>
                <w:sz w:val="20"/>
              </w:rPr>
              <w:t>T</w:t>
            </w:r>
            <w:r w:rsidRPr="00EB575D">
              <w:rPr>
                <w:rFonts w:ascii="Times New Roman" w:hAnsi="Times New Roman"/>
                <w:sz w:val="20"/>
              </w:rPr>
              <w:t>o close parts of the Public Lane, Plan Nos. 10367, 10576 and 30284, between Markham Road and Chancellor Drive, West of Pembina Highway, and rededicate of part of the Public Lane, Plan No. 30284, to Chancellor Drive, West of Pembina Highway</w:t>
            </w:r>
            <w:r>
              <w:rPr>
                <w:rFonts w:ascii="Times New Roman" w:hAnsi="Times New Roman"/>
                <w:sz w:val="20"/>
              </w:rPr>
              <w:t xml:space="preserve"> – DAOC 3/2016</w:t>
            </w:r>
          </w:p>
        </w:tc>
        <w:tc>
          <w:tcPr>
            <w:tcW w:w="1819" w:type="dxa"/>
          </w:tcPr>
          <w:p w14:paraId="7834D172"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0847E151" w14:textId="77777777" w:rsidTr="00072AF3">
        <w:tc>
          <w:tcPr>
            <w:tcW w:w="1711" w:type="dxa"/>
          </w:tcPr>
          <w:p w14:paraId="5B670156" w14:textId="19AB1AE8" w:rsidR="00F3461F" w:rsidRDefault="00AE074F" w:rsidP="003F42E8">
            <w:pPr>
              <w:jc w:val="center"/>
              <w:rPr>
                <w:rFonts w:ascii="Times New Roman" w:hAnsi="Times New Roman"/>
                <w:sz w:val="20"/>
              </w:rPr>
            </w:pPr>
            <w:r>
              <w:rPr>
                <w:rFonts w:ascii="Times New Roman" w:hAnsi="Times New Roman"/>
                <w:sz w:val="20"/>
              </w:rPr>
              <w:t>122/2017</w:t>
            </w:r>
          </w:p>
          <w:p w14:paraId="3871561D" w14:textId="65D9EA3A" w:rsidR="00AE074F" w:rsidRDefault="00AE074F" w:rsidP="003F42E8">
            <w:pPr>
              <w:jc w:val="center"/>
              <w:rPr>
                <w:rFonts w:ascii="Times New Roman" w:hAnsi="Times New Roman"/>
                <w:sz w:val="20"/>
              </w:rPr>
            </w:pPr>
          </w:p>
        </w:tc>
        <w:tc>
          <w:tcPr>
            <w:tcW w:w="7383" w:type="dxa"/>
          </w:tcPr>
          <w:p w14:paraId="6F01794A" w14:textId="1084FF01" w:rsidR="00F3461F" w:rsidRDefault="00AE074F" w:rsidP="003F42E8">
            <w:pPr>
              <w:rPr>
                <w:rFonts w:ascii="Times New Roman" w:hAnsi="Times New Roman"/>
                <w:sz w:val="20"/>
              </w:rPr>
            </w:pPr>
            <w:r>
              <w:rPr>
                <w:rFonts w:ascii="Times New Roman" w:hAnsi="Times New Roman"/>
                <w:sz w:val="20"/>
              </w:rPr>
              <w:t>T</w:t>
            </w:r>
            <w:r w:rsidRPr="00AE074F">
              <w:rPr>
                <w:rFonts w:ascii="Times New Roman" w:hAnsi="Times New Roman"/>
                <w:sz w:val="20"/>
              </w:rPr>
              <w:t>o close parts of Pelly Avenue, Plan No. 1295, between Derek and Daniel Streets, and to close parts of Daniel Street, Plan No 1295, North of Pelly Avenue, and to close parts of the Public Lane, Plan No. 1295, North of Pelly Avenue, between Daniel and Beaumont Streets</w:t>
            </w:r>
            <w:r>
              <w:rPr>
                <w:rFonts w:ascii="Times New Roman" w:hAnsi="Times New Roman"/>
                <w:sz w:val="20"/>
              </w:rPr>
              <w:t xml:space="preserve"> – DAC 6/2016</w:t>
            </w:r>
          </w:p>
        </w:tc>
        <w:tc>
          <w:tcPr>
            <w:tcW w:w="1819" w:type="dxa"/>
          </w:tcPr>
          <w:p w14:paraId="2696F529"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4D6B2B5F" w14:textId="77777777" w:rsidTr="00072AF3">
        <w:tc>
          <w:tcPr>
            <w:tcW w:w="1711" w:type="dxa"/>
          </w:tcPr>
          <w:p w14:paraId="4C6F62CE" w14:textId="77777777" w:rsidR="009B6A1F" w:rsidRDefault="009B6A1F" w:rsidP="003F42E8">
            <w:pPr>
              <w:jc w:val="center"/>
              <w:rPr>
                <w:rFonts w:ascii="Times New Roman" w:hAnsi="Times New Roman"/>
                <w:sz w:val="20"/>
              </w:rPr>
            </w:pPr>
            <w:r>
              <w:rPr>
                <w:rFonts w:ascii="Times New Roman" w:hAnsi="Times New Roman"/>
                <w:sz w:val="20"/>
              </w:rPr>
              <w:t>123/2017</w:t>
            </w:r>
          </w:p>
          <w:p w14:paraId="489B957A" w14:textId="73FBA39C" w:rsidR="00F3461F" w:rsidRDefault="00F3461F" w:rsidP="003F42E8">
            <w:pPr>
              <w:jc w:val="center"/>
              <w:rPr>
                <w:rFonts w:ascii="Times New Roman" w:hAnsi="Times New Roman"/>
                <w:sz w:val="20"/>
              </w:rPr>
            </w:pPr>
          </w:p>
        </w:tc>
        <w:tc>
          <w:tcPr>
            <w:tcW w:w="7383" w:type="dxa"/>
          </w:tcPr>
          <w:p w14:paraId="13C233E1" w14:textId="2D8E3D1A" w:rsidR="00F3461F" w:rsidRPr="007C771B" w:rsidRDefault="00123E7F" w:rsidP="003F42E8">
            <w:pPr>
              <w:rPr>
                <w:rFonts w:ascii="Times New Roman" w:hAnsi="Times New Roman"/>
                <w:sz w:val="20"/>
                <w:szCs w:val="24"/>
              </w:rPr>
            </w:pPr>
            <w:r>
              <w:rPr>
                <w:rFonts w:ascii="Times New Roman" w:hAnsi="Times New Roman"/>
                <w:sz w:val="20"/>
                <w:szCs w:val="24"/>
              </w:rPr>
              <w:t>T</w:t>
            </w:r>
            <w:r w:rsidRPr="00123E7F">
              <w:rPr>
                <w:rFonts w:ascii="Times New Roman" w:hAnsi="Times New Roman"/>
                <w:sz w:val="20"/>
                <w:szCs w:val="24"/>
              </w:rPr>
              <w:t xml:space="preserve">o close parts of the Streets and the Public Lanes bounded by Asquith and </w:t>
            </w:r>
            <w:proofErr w:type="spellStart"/>
            <w:r w:rsidRPr="00123E7F">
              <w:rPr>
                <w:rFonts w:ascii="Times New Roman" w:hAnsi="Times New Roman"/>
                <w:sz w:val="20"/>
                <w:szCs w:val="24"/>
              </w:rPr>
              <w:t>Edderton</w:t>
            </w:r>
            <w:proofErr w:type="spellEnd"/>
            <w:r w:rsidRPr="00123E7F">
              <w:rPr>
                <w:rFonts w:ascii="Times New Roman" w:hAnsi="Times New Roman"/>
                <w:sz w:val="20"/>
                <w:szCs w:val="24"/>
              </w:rPr>
              <w:t xml:space="preserve"> Avenues, and Hurst Way and Derek Street, and re-name part of Hurst Way to Willson Place</w:t>
            </w:r>
            <w:r>
              <w:rPr>
                <w:rFonts w:ascii="Times New Roman" w:hAnsi="Times New Roman"/>
                <w:sz w:val="20"/>
                <w:szCs w:val="24"/>
              </w:rPr>
              <w:t xml:space="preserve"> – DAC 1/2016</w:t>
            </w:r>
          </w:p>
        </w:tc>
        <w:tc>
          <w:tcPr>
            <w:tcW w:w="1819" w:type="dxa"/>
          </w:tcPr>
          <w:p w14:paraId="1C4CE7F4" w14:textId="77777777" w:rsidR="00F3461F" w:rsidRDefault="00F3461F" w:rsidP="003F42E8">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072AF3">
        <w:tc>
          <w:tcPr>
            <w:tcW w:w="1711" w:type="dxa"/>
          </w:tcPr>
          <w:p w14:paraId="5DB0D03B" w14:textId="633161DD" w:rsidR="00F3461F" w:rsidRDefault="008E61B3" w:rsidP="003F42E8">
            <w:pPr>
              <w:jc w:val="center"/>
              <w:rPr>
                <w:rFonts w:ascii="Times New Roman" w:hAnsi="Times New Roman"/>
                <w:sz w:val="20"/>
              </w:rPr>
            </w:pPr>
            <w:r>
              <w:rPr>
                <w:rFonts w:ascii="Times New Roman" w:hAnsi="Times New Roman"/>
                <w:sz w:val="20"/>
              </w:rPr>
              <w:t>124/2017</w:t>
            </w:r>
          </w:p>
          <w:p w14:paraId="236BAA0A" w14:textId="17C09122" w:rsidR="008E61B3" w:rsidRDefault="008E61B3" w:rsidP="003F42E8">
            <w:pPr>
              <w:jc w:val="center"/>
              <w:rPr>
                <w:rFonts w:ascii="Times New Roman" w:hAnsi="Times New Roman"/>
                <w:sz w:val="20"/>
              </w:rPr>
            </w:pPr>
          </w:p>
        </w:tc>
        <w:tc>
          <w:tcPr>
            <w:tcW w:w="7383" w:type="dxa"/>
          </w:tcPr>
          <w:p w14:paraId="746702E4" w14:textId="3BD0A698" w:rsidR="00F3461F" w:rsidRPr="003D5953" w:rsidRDefault="008E61B3" w:rsidP="003F42E8">
            <w:pPr>
              <w:rPr>
                <w:rFonts w:ascii="Times New Roman" w:hAnsi="Times New Roman"/>
                <w:sz w:val="20"/>
                <w:szCs w:val="24"/>
              </w:rPr>
            </w:pPr>
            <w:r>
              <w:rPr>
                <w:rFonts w:ascii="Times New Roman" w:hAnsi="Times New Roman"/>
                <w:sz w:val="20"/>
                <w:szCs w:val="24"/>
              </w:rPr>
              <w:t>T</w:t>
            </w:r>
            <w:r w:rsidRPr="008E61B3">
              <w:rPr>
                <w:rFonts w:ascii="Times New Roman" w:hAnsi="Times New Roman"/>
                <w:sz w:val="20"/>
                <w:szCs w:val="24"/>
              </w:rPr>
              <w:t>o close parts of Windermere Avenue, Somerville Avenue, and Public Lane, Plan No. 1021, and to close part of Waller Avenue, Plan No. 1658, East of Irene Street.</w:t>
            </w:r>
            <w:r>
              <w:rPr>
                <w:rFonts w:ascii="Times New Roman" w:hAnsi="Times New Roman"/>
                <w:sz w:val="20"/>
                <w:szCs w:val="24"/>
              </w:rPr>
              <w:t>- DAC 2/2016</w:t>
            </w:r>
          </w:p>
        </w:tc>
        <w:tc>
          <w:tcPr>
            <w:tcW w:w="1819" w:type="dxa"/>
          </w:tcPr>
          <w:p w14:paraId="2EE6ED0D" w14:textId="77777777" w:rsidR="00F3461F" w:rsidRPr="003D5953" w:rsidRDefault="00F3461F" w:rsidP="003F42E8">
            <w:pPr>
              <w:jc w:val="center"/>
              <w:rPr>
                <w:rFonts w:ascii="Times New Roman" w:hAnsi="Times New Roman"/>
                <w:sz w:val="20"/>
                <w:highlight w:val="yellow"/>
              </w:rPr>
            </w:pPr>
            <w:r w:rsidRPr="00270BD8">
              <w:rPr>
                <w:rFonts w:ascii="Times New Roman" w:hAnsi="Times New Roman"/>
                <w:sz w:val="20"/>
              </w:rPr>
              <w:t>PASSED</w:t>
            </w:r>
          </w:p>
        </w:tc>
      </w:tr>
      <w:tr w:rsidR="000C0CA7" w14:paraId="2A5BD4FD" w14:textId="77777777" w:rsidTr="00072AF3">
        <w:tc>
          <w:tcPr>
            <w:tcW w:w="1711" w:type="dxa"/>
          </w:tcPr>
          <w:p w14:paraId="2006C341" w14:textId="3E7D6A2F" w:rsidR="000C0CA7" w:rsidRDefault="000C0CA7" w:rsidP="003F42E8">
            <w:pPr>
              <w:jc w:val="center"/>
              <w:rPr>
                <w:rFonts w:ascii="Times New Roman" w:hAnsi="Times New Roman"/>
                <w:sz w:val="20"/>
              </w:rPr>
            </w:pPr>
            <w:r>
              <w:rPr>
                <w:rFonts w:ascii="Times New Roman" w:hAnsi="Times New Roman"/>
                <w:sz w:val="20"/>
              </w:rPr>
              <w:t>127/2017</w:t>
            </w:r>
          </w:p>
          <w:p w14:paraId="13F4117B" w14:textId="518C89C3" w:rsidR="000C0CA7" w:rsidRDefault="000C0CA7" w:rsidP="003F42E8">
            <w:pPr>
              <w:jc w:val="center"/>
              <w:rPr>
                <w:rFonts w:ascii="Times New Roman" w:hAnsi="Times New Roman"/>
                <w:sz w:val="20"/>
              </w:rPr>
            </w:pPr>
          </w:p>
        </w:tc>
        <w:tc>
          <w:tcPr>
            <w:tcW w:w="7383" w:type="dxa"/>
          </w:tcPr>
          <w:p w14:paraId="154F5096" w14:textId="1FBA5630" w:rsidR="000C0CA7" w:rsidRDefault="000C0CA7" w:rsidP="003F42E8">
            <w:pPr>
              <w:rPr>
                <w:rFonts w:ascii="Times New Roman" w:hAnsi="Times New Roman"/>
                <w:sz w:val="20"/>
                <w:szCs w:val="24"/>
              </w:rPr>
            </w:pPr>
            <w:r>
              <w:rPr>
                <w:rFonts w:ascii="Times New Roman" w:hAnsi="Times New Roman"/>
                <w:sz w:val="20"/>
                <w:szCs w:val="24"/>
              </w:rPr>
              <w:t>To amend the Tax Certificate Fees By-law</w:t>
            </w:r>
          </w:p>
        </w:tc>
        <w:tc>
          <w:tcPr>
            <w:tcW w:w="1819" w:type="dxa"/>
          </w:tcPr>
          <w:p w14:paraId="1ED3471D" w14:textId="4A89284F" w:rsidR="000C0CA7" w:rsidRDefault="000C0CA7" w:rsidP="003F42E8">
            <w:pPr>
              <w:jc w:val="center"/>
              <w:rPr>
                <w:rFonts w:ascii="Times New Roman" w:hAnsi="Times New Roman"/>
                <w:sz w:val="20"/>
              </w:rPr>
            </w:pPr>
            <w:r>
              <w:rPr>
                <w:rFonts w:ascii="Times New Roman" w:hAnsi="Times New Roman"/>
                <w:sz w:val="20"/>
              </w:rPr>
              <w:t>PASSED</w:t>
            </w:r>
          </w:p>
        </w:tc>
      </w:tr>
      <w:tr w:rsidR="00EC6144" w14:paraId="62C2A881" w14:textId="77777777" w:rsidTr="00072AF3">
        <w:tc>
          <w:tcPr>
            <w:tcW w:w="1711" w:type="dxa"/>
          </w:tcPr>
          <w:p w14:paraId="60C74D07" w14:textId="238EEEDD" w:rsidR="00EC6144" w:rsidRDefault="00EC6144" w:rsidP="003F42E8">
            <w:pPr>
              <w:jc w:val="center"/>
              <w:rPr>
                <w:rFonts w:ascii="Times New Roman" w:hAnsi="Times New Roman"/>
                <w:sz w:val="20"/>
              </w:rPr>
            </w:pPr>
            <w:r>
              <w:rPr>
                <w:rFonts w:ascii="Times New Roman" w:hAnsi="Times New Roman"/>
                <w:sz w:val="20"/>
              </w:rPr>
              <w:t>128/2017</w:t>
            </w:r>
          </w:p>
          <w:p w14:paraId="37C27ECA" w14:textId="6D0C800F" w:rsidR="00EC6144" w:rsidRDefault="00EC6144" w:rsidP="003F42E8">
            <w:pPr>
              <w:jc w:val="center"/>
              <w:rPr>
                <w:rFonts w:ascii="Times New Roman" w:hAnsi="Times New Roman"/>
                <w:sz w:val="20"/>
              </w:rPr>
            </w:pPr>
          </w:p>
        </w:tc>
        <w:tc>
          <w:tcPr>
            <w:tcW w:w="7383" w:type="dxa"/>
          </w:tcPr>
          <w:p w14:paraId="3B86CD52" w14:textId="4EBE337A" w:rsidR="00EC6144" w:rsidRDefault="00EC6144" w:rsidP="003F42E8">
            <w:pPr>
              <w:rPr>
                <w:rFonts w:ascii="Times New Roman" w:hAnsi="Times New Roman"/>
                <w:sz w:val="20"/>
                <w:szCs w:val="24"/>
              </w:rPr>
            </w:pPr>
            <w:r>
              <w:rPr>
                <w:rFonts w:ascii="Times New Roman" w:hAnsi="Times New Roman"/>
                <w:sz w:val="20"/>
                <w:szCs w:val="24"/>
              </w:rPr>
              <w:t>T</w:t>
            </w:r>
            <w:r w:rsidRPr="00EC6144">
              <w:rPr>
                <w:rFonts w:ascii="Times New Roman" w:hAnsi="Times New Roman"/>
                <w:sz w:val="20"/>
                <w:szCs w:val="24"/>
              </w:rPr>
              <w:t>o approve a plan of subdivision for land located at 107 Burning Glass Road and 130 Sage Creek Boulevard in the Riel Community</w:t>
            </w:r>
            <w:r>
              <w:rPr>
                <w:rFonts w:ascii="Times New Roman" w:hAnsi="Times New Roman"/>
                <w:sz w:val="20"/>
                <w:szCs w:val="24"/>
              </w:rPr>
              <w:t xml:space="preserve"> – DAS 20/2017</w:t>
            </w:r>
          </w:p>
        </w:tc>
        <w:tc>
          <w:tcPr>
            <w:tcW w:w="1819" w:type="dxa"/>
          </w:tcPr>
          <w:p w14:paraId="3D7F96A2" w14:textId="71C9B119" w:rsidR="00EC6144" w:rsidRPr="00270BD8" w:rsidRDefault="00EC6144" w:rsidP="003F42E8">
            <w:pPr>
              <w:jc w:val="center"/>
              <w:rPr>
                <w:rFonts w:ascii="Times New Roman" w:hAnsi="Times New Roman"/>
                <w:sz w:val="20"/>
              </w:rPr>
            </w:pPr>
            <w:r>
              <w:rPr>
                <w:rFonts w:ascii="Times New Roman" w:hAnsi="Times New Roman"/>
                <w:sz w:val="20"/>
              </w:rPr>
              <w:t>PASSED</w:t>
            </w:r>
          </w:p>
        </w:tc>
      </w:tr>
      <w:tr w:rsidR="00072AF3" w14:paraId="274E8790" w14:textId="77777777" w:rsidTr="00072AF3">
        <w:tc>
          <w:tcPr>
            <w:tcW w:w="1711" w:type="dxa"/>
          </w:tcPr>
          <w:p w14:paraId="24E3D2A9" w14:textId="1AA48850" w:rsidR="00072AF3" w:rsidRDefault="00643C5C" w:rsidP="003F42E8">
            <w:pPr>
              <w:jc w:val="center"/>
              <w:rPr>
                <w:rFonts w:ascii="Times New Roman" w:hAnsi="Times New Roman"/>
                <w:sz w:val="20"/>
              </w:rPr>
            </w:pPr>
            <w:r>
              <w:br w:type="page"/>
            </w:r>
            <w:r w:rsidR="00D95BB8">
              <w:rPr>
                <w:rFonts w:ascii="Times New Roman" w:hAnsi="Times New Roman"/>
                <w:sz w:val="20"/>
              </w:rPr>
              <w:t>129/2017</w:t>
            </w:r>
            <w:r w:rsidR="004231BB">
              <w:rPr>
                <w:rFonts w:ascii="Times New Roman" w:hAnsi="Times New Roman"/>
                <w:sz w:val="20"/>
              </w:rPr>
              <w:t>, as amended</w:t>
            </w:r>
          </w:p>
          <w:p w14:paraId="65B45AA0" w14:textId="1399B7A3" w:rsidR="00D95BB8" w:rsidRDefault="00D95BB8" w:rsidP="003F42E8">
            <w:pPr>
              <w:jc w:val="center"/>
              <w:rPr>
                <w:rFonts w:ascii="Times New Roman" w:hAnsi="Times New Roman"/>
                <w:sz w:val="20"/>
              </w:rPr>
            </w:pPr>
          </w:p>
        </w:tc>
        <w:tc>
          <w:tcPr>
            <w:tcW w:w="7383" w:type="dxa"/>
          </w:tcPr>
          <w:p w14:paraId="5305AA74" w14:textId="27863D77" w:rsidR="00072AF3" w:rsidRDefault="00D95BB8" w:rsidP="003F42E8">
            <w:pPr>
              <w:rPr>
                <w:rFonts w:ascii="Times New Roman" w:hAnsi="Times New Roman"/>
                <w:sz w:val="20"/>
                <w:szCs w:val="24"/>
              </w:rPr>
            </w:pPr>
            <w:r>
              <w:rPr>
                <w:rFonts w:ascii="Times New Roman" w:hAnsi="Times New Roman"/>
                <w:sz w:val="20"/>
                <w:szCs w:val="24"/>
              </w:rPr>
              <w:t>T</w:t>
            </w:r>
            <w:r w:rsidRPr="00D95BB8">
              <w:rPr>
                <w:rFonts w:ascii="Times New Roman" w:hAnsi="Times New Roman"/>
                <w:sz w:val="20"/>
                <w:szCs w:val="24"/>
              </w:rPr>
              <w:t>o provide for the regulation of vehicles for hire in the city of Winnipeg.</w:t>
            </w:r>
          </w:p>
        </w:tc>
        <w:tc>
          <w:tcPr>
            <w:tcW w:w="1819" w:type="dxa"/>
          </w:tcPr>
          <w:p w14:paraId="1B69076C" w14:textId="28FDD1CF" w:rsidR="00072AF3" w:rsidRDefault="00C222D4" w:rsidP="003F42E8">
            <w:pPr>
              <w:jc w:val="center"/>
              <w:rPr>
                <w:rFonts w:ascii="Times New Roman" w:hAnsi="Times New Roman"/>
                <w:sz w:val="20"/>
              </w:rPr>
            </w:pPr>
            <w:r w:rsidRPr="00C222D4">
              <w:rPr>
                <w:rFonts w:ascii="Times New Roman" w:hAnsi="Times New Roman"/>
                <w:sz w:val="20"/>
              </w:rPr>
              <w:t xml:space="preserve">AMENDED AND </w:t>
            </w:r>
            <w:r w:rsidR="00D95BB8" w:rsidRPr="00C222D4">
              <w:rPr>
                <w:rFonts w:ascii="Times New Roman" w:hAnsi="Times New Roman"/>
                <w:sz w:val="20"/>
              </w:rPr>
              <w:t>PASSED</w:t>
            </w:r>
          </w:p>
        </w:tc>
      </w:tr>
      <w:tr w:rsidR="00072AF3" w14:paraId="705A61CE" w14:textId="77777777" w:rsidTr="00072AF3">
        <w:tc>
          <w:tcPr>
            <w:tcW w:w="1711" w:type="dxa"/>
          </w:tcPr>
          <w:p w14:paraId="56670423" w14:textId="5DC17225" w:rsidR="00072AF3" w:rsidRDefault="00072AF3" w:rsidP="003F42E8">
            <w:pPr>
              <w:jc w:val="center"/>
              <w:rPr>
                <w:rFonts w:ascii="Times New Roman" w:hAnsi="Times New Roman"/>
                <w:sz w:val="20"/>
              </w:rPr>
            </w:pPr>
            <w:r>
              <w:rPr>
                <w:rFonts w:ascii="Times New Roman" w:hAnsi="Times New Roman"/>
                <w:sz w:val="20"/>
              </w:rPr>
              <w:t>130/2017</w:t>
            </w:r>
          </w:p>
          <w:p w14:paraId="56025896" w14:textId="0B26A92E" w:rsidR="00072AF3" w:rsidRDefault="00072AF3" w:rsidP="000753DE">
            <w:pPr>
              <w:jc w:val="center"/>
              <w:rPr>
                <w:rFonts w:ascii="Times New Roman" w:hAnsi="Times New Roman"/>
                <w:sz w:val="20"/>
              </w:rPr>
            </w:pPr>
          </w:p>
        </w:tc>
        <w:tc>
          <w:tcPr>
            <w:tcW w:w="7383" w:type="dxa"/>
          </w:tcPr>
          <w:p w14:paraId="330D5938" w14:textId="778EC7DE" w:rsidR="00072AF3" w:rsidRDefault="00072AF3" w:rsidP="003F42E8">
            <w:pPr>
              <w:rPr>
                <w:rFonts w:ascii="Times New Roman" w:hAnsi="Times New Roman"/>
                <w:sz w:val="20"/>
                <w:szCs w:val="24"/>
              </w:rPr>
            </w:pPr>
            <w:proofErr w:type="gramStart"/>
            <w:r>
              <w:rPr>
                <w:rFonts w:ascii="Times New Roman" w:hAnsi="Times New Roman"/>
                <w:sz w:val="20"/>
                <w:szCs w:val="24"/>
              </w:rPr>
              <w:t>T</w:t>
            </w:r>
            <w:r w:rsidRPr="00072AF3">
              <w:rPr>
                <w:rFonts w:ascii="Times New Roman" w:hAnsi="Times New Roman"/>
                <w:sz w:val="20"/>
                <w:szCs w:val="24"/>
              </w:rPr>
              <w:t>o authorize the undertaking of certain local improvements.</w:t>
            </w:r>
            <w:proofErr w:type="gramEnd"/>
          </w:p>
        </w:tc>
        <w:tc>
          <w:tcPr>
            <w:tcW w:w="1819" w:type="dxa"/>
          </w:tcPr>
          <w:p w14:paraId="2224944F" w14:textId="3B9688F5" w:rsidR="00072AF3" w:rsidRDefault="00072AF3" w:rsidP="003F42E8">
            <w:pPr>
              <w:jc w:val="center"/>
              <w:rPr>
                <w:rFonts w:ascii="Times New Roman" w:hAnsi="Times New Roman"/>
                <w:sz w:val="20"/>
              </w:rPr>
            </w:pPr>
            <w:r>
              <w:rPr>
                <w:rFonts w:ascii="Times New Roman" w:hAnsi="Times New Roman"/>
                <w:sz w:val="20"/>
              </w:rPr>
              <w:t>PASSED</w:t>
            </w:r>
          </w:p>
        </w:tc>
      </w:tr>
    </w:tbl>
    <w:p w14:paraId="54F7A8A0" w14:textId="53350F9F" w:rsidR="0009167C" w:rsidRDefault="0009167C">
      <w:pPr>
        <w:rPr>
          <w:rFonts w:ascii="Times New Roman" w:hAnsi="Times New Roman"/>
        </w:rPr>
      </w:pPr>
    </w:p>
    <w:p w14:paraId="35A51F07" w14:textId="77777777" w:rsidR="0009167C" w:rsidRDefault="0009167C">
      <w:pPr>
        <w:rPr>
          <w:rFonts w:ascii="Times New Roman" w:hAnsi="Times New Roman"/>
        </w:rPr>
      </w:pPr>
      <w:r>
        <w:rPr>
          <w:rFonts w:ascii="Times New Roman" w:hAnsi="Times New Roman"/>
        </w:rPr>
        <w:br w:type="page"/>
      </w:r>
    </w:p>
    <w:p w14:paraId="281BF28F" w14:textId="77777777" w:rsidR="006105D7" w:rsidRDefault="006105D7">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1779A7">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1779A7">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490378" w14:paraId="19B3F318" w14:textId="77777777" w:rsidTr="001779A7">
        <w:trPr>
          <w:trHeight w:val="234"/>
        </w:trPr>
        <w:tc>
          <w:tcPr>
            <w:tcW w:w="3153" w:type="dxa"/>
          </w:tcPr>
          <w:p w14:paraId="418D7084" w14:textId="6C074B84" w:rsidR="00490378" w:rsidRPr="00E44A7A" w:rsidRDefault="00E44A7A" w:rsidP="00515728">
            <w:pPr>
              <w:jc w:val="center"/>
              <w:rPr>
                <w:rFonts w:ascii="Times New Roman" w:hAnsi="Times New Roman"/>
                <w:sz w:val="20"/>
              </w:rPr>
            </w:pPr>
            <w:r>
              <w:rPr>
                <w:rFonts w:ascii="Times New Roman" w:hAnsi="Times New Roman"/>
                <w:sz w:val="20"/>
                <w:lang w:val="en-CA"/>
              </w:rPr>
              <w:t>Motion</w:t>
            </w:r>
            <w:r w:rsidR="00515728">
              <w:rPr>
                <w:rFonts w:ascii="Times New Roman" w:hAnsi="Times New Roman"/>
                <w:sz w:val="20"/>
                <w:lang w:val="en-CA"/>
              </w:rPr>
              <w:t xml:space="preserve"> - T</w:t>
            </w:r>
            <w:r w:rsidRPr="00E44A7A">
              <w:rPr>
                <w:rFonts w:ascii="Times New Roman" w:hAnsi="Times New Roman"/>
                <w:sz w:val="20"/>
                <w:lang w:val="en-CA"/>
              </w:rPr>
              <w:t>o extend the time allotted for questions</w:t>
            </w:r>
            <w:r w:rsidR="000B38D8">
              <w:rPr>
                <w:rFonts w:ascii="Times New Roman" w:hAnsi="Times New Roman"/>
                <w:sz w:val="20"/>
                <w:lang w:val="en-CA"/>
              </w:rPr>
              <w:t xml:space="preserve"> of delegations</w:t>
            </w:r>
            <w:r w:rsidRPr="00E44A7A">
              <w:rPr>
                <w:rFonts w:ascii="Times New Roman" w:hAnsi="Times New Roman"/>
                <w:sz w:val="20"/>
                <w:lang w:val="en-CA"/>
              </w:rPr>
              <w:t xml:space="preserve"> in </w:t>
            </w:r>
            <w:r w:rsidRPr="0029701F">
              <w:rPr>
                <w:rFonts w:ascii="Times New Roman" w:hAnsi="Times New Roman"/>
                <w:sz w:val="20"/>
                <w:lang w:val="en-CA"/>
              </w:rPr>
              <w:t xml:space="preserve">support </w:t>
            </w:r>
            <w:r w:rsidR="0029701F" w:rsidRPr="0029701F">
              <w:rPr>
                <w:rFonts w:ascii="Times New Roman" w:hAnsi="Times New Roman"/>
                <w:sz w:val="20"/>
              </w:rPr>
              <w:t>of Item 5 of the Report the Executive Policy Committee dated December 6, 2017</w:t>
            </w:r>
            <w:r w:rsidR="0029701F">
              <w:rPr>
                <w:rFonts w:ascii="Times New Roman" w:hAnsi="Times New Roman"/>
                <w:sz w:val="20"/>
              </w:rPr>
              <w:t xml:space="preserve">, </w:t>
            </w:r>
            <w:r w:rsidRPr="00E44A7A">
              <w:rPr>
                <w:rFonts w:ascii="Times New Roman" w:hAnsi="Times New Roman"/>
                <w:sz w:val="20"/>
                <w:lang w:val="en-CA"/>
              </w:rPr>
              <w:t>by 5 minutes</w:t>
            </w:r>
          </w:p>
        </w:tc>
        <w:tc>
          <w:tcPr>
            <w:tcW w:w="2976" w:type="dxa"/>
          </w:tcPr>
          <w:p w14:paraId="14AA9E6D" w14:textId="77777777" w:rsid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Dobson</w:t>
            </w:r>
          </w:p>
          <w:p w14:paraId="6953EBFC" w14:textId="77777777" w:rsid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Lukes</w:t>
            </w:r>
          </w:p>
          <w:p w14:paraId="04CC3DFA" w14:textId="77777777" w:rsid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Schreyer</w:t>
            </w:r>
          </w:p>
          <w:p w14:paraId="6A226007" w14:textId="080F4E10" w:rsidR="00490378" w:rsidRPr="00E44A7A" w:rsidRDefault="00E44A7A" w:rsidP="00E44A7A">
            <w:pPr>
              <w:rPr>
                <w:rFonts w:ascii="Times New Roman" w:hAnsi="Times New Roman"/>
                <w:sz w:val="20"/>
              </w:rPr>
            </w:pPr>
            <w:r>
              <w:rPr>
                <w:rFonts w:ascii="Times New Roman" w:hAnsi="Times New Roman"/>
                <w:sz w:val="20"/>
              </w:rPr>
              <w:t xml:space="preserve">Councillor </w:t>
            </w:r>
            <w:r w:rsidRPr="00E44A7A">
              <w:rPr>
                <w:rFonts w:ascii="Times New Roman" w:hAnsi="Times New Roman"/>
                <w:sz w:val="20"/>
              </w:rPr>
              <w:t>Wyatt</w:t>
            </w:r>
          </w:p>
        </w:tc>
        <w:tc>
          <w:tcPr>
            <w:tcW w:w="2922" w:type="dxa"/>
          </w:tcPr>
          <w:p w14:paraId="3469ABDC" w14:textId="77777777" w:rsidR="00E44A7A" w:rsidRDefault="00E44A7A" w:rsidP="00581111">
            <w:pPr>
              <w:tabs>
                <w:tab w:val="left" w:pos="200"/>
              </w:tabs>
              <w:rPr>
                <w:rFonts w:ascii="Times New Roman" w:hAnsi="Times New Roman"/>
                <w:sz w:val="20"/>
                <w:lang w:val="en-CA"/>
              </w:rPr>
            </w:pPr>
            <w:r>
              <w:rPr>
                <w:rFonts w:ascii="Times New Roman" w:hAnsi="Times New Roman"/>
                <w:sz w:val="20"/>
                <w:lang w:val="en-CA"/>
              </w:rPr>
              <w:t>His Worship Mayor Bowman,</w:t>
            </w:r>
          </w:p>
          <w:p w14:paraId="4705E398" w14:textId="77777777" w:rsidR="00E44A7A" w:rsidRDefault="00E44A7A" w:rsidP="00E44A7A">
            <w:pPr>
              <w:tabs>
                <w:tab w:val="left" w:pos="200"/>
              </w:tabs>
              <w:rPr>
                <w:rFonts w:ascii="Times New Roman" w:hAnsi="Times New Roman"/>
                <w:sz w:val="20"/>
                <w:lang w:val="en-CA"/>
              </w:rPr>
            </w:pPr>
            <w:r w:rsidRPr="00E44A7A">
              <w:rPr>
                <w:rFonts w:ascii="Times New Roman" w:hAnsi="Times New Roman"/>
                <w:sz w:val="20"/>
                <w:lang w:val="en-CA"/>
              </w:rPr>
              <w:t>Councillor Allard</w:t>
            </w:r>
          </w:p>
          <w:p w14:paraId="049398D2" w14:textId="37A126A3"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Eadie</w:t>
            </w:r>
          </w:p>
          <w:p w14:paraId="3C5414FB"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Gerbasi</w:t>
            </w:r>
          </w:p>
          <w:p w14:paraId="0D7F4447"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Gilroy</w:t>
            </w:r>
          </w:p>
          <w:p w14:paraId="559FB634"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Gillingham</w:t>
            </w:r>
          </w:p>
          <w:p w14:paraId="72309B0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Lukes</w:t>
            </w:r>
          </w:p>
          <w:p w14:paraId="1CDC6B76"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Mayes</w:t>
            </w:r>
          </w:p>
          <w:p w14:paraId="2A4E75F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Morantz</w:t>
            </w:r>
          </w:p>
          <w:p w14:paraId="2B459C5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Orlikow</w:t>
            </w:r>
          </w:p>
          <w:p w14:paraId="1416B41B"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Pagtakhan</w:t>
            </w:r>
          </w:p>
          <w:p w14:paraId="43CAD1D9" w14:textId="62413A5F" w:rsidR="004714F1" w:rsidRPr="0009420B"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Sharma</w:t>
            </w:r>
          </w:p>
        </w:tc>
        <w:tc>
          <w:tcPr>
            <w:tcW w:w="1790" w:type="dxa"/>
          </w:tcPr>
          <w:p w14:paraId="56E13B7C" w14:textId="0BFF50DB" w:rsidR="00490378" w:rsidRPr="00E44A7A" w:rsidRDefault="00E44A7A" w:rsidP="001779A7">
            <w:pPr>
              <w:jc w:val="center"/>
              <w:rPr>
                <w:rFonts w:ascii="Times New Roman" w:hAnsi="Times New Roman"/>
                <w:sz w:val="20"/>
              </w:rPr>
            </w:pPr>
            <w:r w:rsidRPr="00E44A7A">
              <w:rPr>
                <w:rFonts w:ascii="Times New Roman" w:hAnsi="Times New Roman"/>
                <w:sz w:val="20"/>
              </w:rPr>
              <w:t>LOST</w:t>
            </w:r>
          </w:p>
        </w:tc>
      </w:tr>
      <w:tr w:rsidR="00490378" w14:paraId="6F687B6A" w14:textId="77777777" w:rsidTr="001779A7">
        <w:trPr>
          <w:trHeight w:val="234"/>
        </w:trPr>
        <w:tc>
          <w:tcPr>
            <w:tcW w:w="3153" w:type="dxa"/>
          </w:tcPr>
          <w:p w14:paraId="12C6A271" w14:textId="7B3D6CDD" w:rsidR="00490378" w:rsidRPr="004714F1" w:rsidRDefault="00E44A7A" w:rsidP="0029701F">
            <w:pPr>
              <w:jc w:val="center"/>
              <w:rPr>
                <w:rFonts w:ascii="Times New Roman" w:hAnsi="Times New Roman"/>
                <w:sz w:val="20"/>
              </w:rPr>
            </w:pPr>
            <w:r w:rsidRPr="004714F1">
              <w:rPr>
                <w:rFonts w:ascii="Times New Roman" w:hAnsi="Times New Roman"/>
                <w:sz w:val="20"/>
                <w:lang w:val="en-CA"/>
              </w:rPr>
              <w:t xml:space="preserve">Motion </w:t>
            </w:r>
            <w:r w:rsidR="00515728">
              <w:rPr>
                <w:rFonts w:ascii="Times New Roman" w:hAnsi="Times New Roman"/>
                <w:sz w:val="20"/>
                <w:lang w:val="en-CA"/>
              </w:rPr>
              <w:t>- T</w:t>
            </w:r>
            <w:r w:rsidR="004714F1" w:rsidRPr="004714F1">
              <w:rPr>
                <w:rFonts w:ascii="Times New Roman" w:hAnsi="Times New Roman"/>
                <w:sz w:val="20"/>
                <w:lang w:val="en-CA"/>
              </w:rPr>
              <w:t>o allow 4 additional delegations in opposition to Item 5 of the Report the Executive Policy Committee dated December 6, 2017, to speak for a maximum of 5 minutes each with no questions allowed</w:t>
            </w:r>
          </w:p>
        </w:tc>
        <w:tc>
          <w:tcPr>
            <w:tcW w:w="2976" w:type="dxa"/>
          </w:tcPr>
          <w:p w14:paraId="08DA414C" w14:textId="77777777" w:rsidR="00E44A7A" w:rsidRDefault="00E44A7A" w:rsidP="00E44A7A">
            <w:pPr>
              <w:rPr>
                <w:rFonts w:ascii="Times New Roman" w:hAnsi="Times New Roman"/>
                <w:sz w:val="20"/>
                <w:lang w:val="en-CA"/>
              </w:rPr>
            </w:pPr>
            <w:r w:rsidRPr="00E44A7A">
              <w:rPr>
                <w:rFonts w:ascii="Times New Roman" w:hAnsi="Times New Roman"/>
                <w:sz w:val="20"/>
                <w:lang w:val="en-CA"/>
              </w:rPr>
              <w:t>Councillor</w:t>
            </w:r>
            <w:r>
              <w:rPr>
                <w:rFonts w:ascii="Times New Roman" w:hAnsi="Times New Roman"/>
                <w:sz w:val="20"/>
                <w:lang w:val="en-CA"/>
              </w:rPr>
              <w:t xml:space="preserve"> </w:t>
            </w:r>
            <w:r w:rsidRPr="00E44A7A">
              <w:rPr>
                <w:rFonts w:ascii="Times New Roman" w:hAnsi="Times New Roman"/>
                <w:sz w:val="20"/>
                <w:lang w:val="en-CA"/>
              </w:rPr>
              <w:t>Browaty</w:t>
            </w:r>
          </w:p>
          <w:p w14:paraId="750692C8" w14:textId="77777777" w:rsidR="00E44A7A" w:rsidRDefault="00E44A7A" w:rsidP="00E44A7A">
            <w:pPr>
              <w:rPr>
                <w:rFonts w:ascii="Times New Roman" w:hAnsi="Times New Roman"/>
                <w:sz w:val="20"/>
                <w:lang w:val="en-CA"/>
              </w:rPr>
            </w:pPr>
            <w:r>
              <w:rPr>
                <w:rFonts w:ascii="Times New Roman" w:hAnsi="Times New Roman"/>
                <w:sz w:val="20"/>
                <w:lang w:val="en-CA"/>
              </w:rPr>
              <w:t>Councillor D</w:t>
            </w:r>
            <w:r w:rsidRPr="00E44A7A">
              <w:rPr>
                <w:rFonts w:ascii="Times New Roman" w:hAnsi="Times New Roman"/>
                <w:sz w:val="20"/>
                <w:lang w:val="en-CA"/>
              </w:rPr>
              <w:t>obson</w:t>
            </w:r>
          </w:p>
          <w:p w14:paraId="06AC2913"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Eadie</w:t>
            </w:r>
          </w:p>
          <w:p w14:paraId="1D0C33E8"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Lukes</w:t>
            </w:r>
          </w:p>
          <w:p w14:paraId="52A73CDD"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Mayes</w:t>
            </w:r>
          </w:p>
          <w:p w14:paraId="606C7AA9"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Schreyer</w:t>
            </w:r>
          </w:p>
          <w:p w14:paraId="4C27A07A"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Wyatt</w:t>
            </w:r>
          </w:p>
          <w:p w14:paraId="695291A7" w14:textId="526E77F4" w:rsidR="00490378" w:rsidRPr="00E44A7A" w:rsidRDefault="00E44A7A" w:rsidP="00E44A7A">
            <w:pPr>
              <w:rPr>
                <w:rFonts w:ascii="Times New Roman" w:hAnsi="Times New Roman"/>
                <w:sz w:val="20"/>
              </w:rPr>
            </w:pPr>
            <w:r>
              <w:rPr>
                <w:rFonts w:ascii="Times New Roman" w:hAnsi="Times New Roman"/>
                <w:sz w:val="20"/>
                <w:lang w:val="en-CA"/>
              </w:rPr>
              <w:t xml:space="preserve">Councillor </w:t>
            </w:r>
            <w:r w:rsidRPr="00E44A7A">
              <w:rPr>
                <w:rFonts w:ascii="Times New Roman" w:hAnsi="Times New Roman"/>
                <w:sz w:val="20"/>
                <w:lang w:val="en-CA"/>
              </w:rPr>
              <w:t>Sharma</w:t>
            </w:r>
          </w:p>
        </w:tc>
        <w:tc>
          <w:tcPr>
            <w:tcW w:w="2922" w:type="dxa"/>
          </w:tcPr>
          <w:p w14:paraId="72FCA301" w14:textId="77777777" w:rsidR="00E44A7A" w:rsidRDefault="00E44A7A" w:rsidP="00581111">
            <w:pPr>
              <w:tabs>
                <w:tab w:val="left" w:pos="200"/>
              </w:tabs>
              <w:rPr>
                <w:rFonts w:ascii="Times New Roman" w:hAnsi="Times New Roman"/>
                <w:sz w:val="20"/>
                <w:lang w:val="en-CA"/>
              </w:rPr>
            </w:pPr>
            <w:r w:rsidRPr="00E44A7A">
              <w:rPr>
                <w:rFonts w:ascii="Times New Roman" w:hAnsi="Times New Roman"/>
                <w:sz w:val="20"/>
                <w:lang w:val="en-CA"/>
              </w:rPr>
              <w:t>His Worship Mayor Bowman</w:t>
            </w:r>
          </w:p>
          <w:p w14:paraId="3D7F2C2B" w14:textId="77777777" w:rsidR="00E44A7A" w:rsidRDefault="00E44A7A" w:rsidP="00E44A7A">
            <w:pPr>
              <w:tabs>
                <w:tab w:val="left" w:pos="200"/>
              </w:tabs>
              <w:rPr>
                <w:rFonts w:ascii="Times New Roman" w:hAnsi="Times New Roman"/>
                <w:sz w:val="20"/>
                <w:lang w:val="en-CA"/>
              </w:rPr>
            </w:pPr>
            <w:r w:rsidRPr="00E44A7A">
              <w:rPr>
                <w:rFonts w:ascii="Times New Roman" w:hAnsi="Times New Roman"/>
                <w:sz w:val="20"/>
                <w:lang w:val="en-CA"/>
              </w:rPr>
              <w:t>Councillor Allard</w:t>
            </w:r>
          </w:p>
          <w:p w14:paraId="101D57E2"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Gerbasi</w:t>
            </w:r>
          </w:p>
          <w:p w14:paraId="4574D2E9"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Gilroy</w:t>
            </w:r>
          </w:p>
          <w:p w14:paraId="73C2B3ED"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Gillingham</w:t>
            </w:r>
          </w:p>
          <w:p w14:paraId="1D6CFA87"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Morantz</w:t>
            </w:r>
          </w:p>
          <w:p w14:paraId="6BEA3A60"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Councillor Or</w:t>
            </w:r>
            <w:r w:rsidRPr="00E44A7A">
              <w:rPr>
                <w:rFonts w:ascii="Times New Roman" w:hAnsi="Times New Roman"/>
                <w:sz w:val="20"/>
                <w:lang w:val="en-CA"/>
              </w:rPr>
              <w:t>likow</w:t>
            </w:r>
          </w:p>
          <w:p w14:paraId="1FAAB43F" w14:textId="7B692786" w:rsidR="004714F1" w:rsidRPr="0009420B"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Pagtakhan</w:t>
            </w:r>
          </w:p>
        </w:tc>
        <w:tc>
          <w:tcPr>
            <w:tcW w:w="1790" w:type="dxa"/>
          </w:tcPr>
          <w:p w14:paraId="72D1A309" w14:textId="7082712D" w:rsidR="00490378" w:rsidRPr="00E44A7A" w:rsidRDefault="00E44A7A" w:rsidP="001779A7">
            <w:pPr>
              <w:jc w:val="center"/>
              <w:rPr>
                <w:rFonts w:ascii="Times New Roman" w:hAnsi="Times New Roman"/>
                <w:sz w:val="20"/>
              </w:rPr>
            </w:pPr>
            <w:r w:rsidRPr="00E44A7A">
              <w:rPr>
                <w:rFonts w:ascii="Times New Roman" w:hAnsi="Times New Roman"/>
                <w:sz w:val="20"/>
              </w:rPr>
              <w:t>LOST</w:t>
            </w:r>
          </w:p>
        </w:tc>
      </w:tr>
      <w:tr w:rsidR="00A656E5" w14:paraId="0FBF5AA0" w14:textId="77777777" w:rsidTr="001779A7">
        <w:trPr>
          <w:trHeight w:val="234"/>
        </w:trPr>
        <w:tc>
          <w:tcPr>
            <w:tcW w:w="3153" w:type="dxa"/>
          </w:tcPr>
          <w:p w14:paraId="4B5D105A" w14:textId="77777777" w:rsidR="00A656E5" w:rsidRPr="00B55F74" w:rsidRDefault="00A656E5" w:rsidP="000C43F7">
            <w:pPr>
              <w:jc w:val="center"/>
              <w:rPr>
                <w:rFonts w:ascii="Times New Roman" w:hAnsi="Times New Roman"/>
                <w:sz w:val="20"/>
              </w:rPr>
            </w:pPr>
            <w:r w:rsidRPr="00B55F74">
              <w:rPr>
                <w:rFonts w:ascii="Times New Roman" w:hAnsi="Times New Roman"/>
                <w:sz w:val="20"/>
              </w:rPr>
              <w:t>Item 1 of the Report of the Executive Policy Committee dated  December 6, 2017</w:t>
            </w:r>
          </w:p>
          <w:p w14:paraId="1E43BB34" w14:textId="77777777" w:rsidR="00A656E5" w:rsidRDefault="00A656E5" w:rsidP="000C43F7">
            <w:pPr>
              <w:jc w:val="center"/>
              <w:rPr>
                <w:rFonts w:ascii="Times New Roman" w:hAnsi="Times New Roman"/>
                <w:sz w:val="20"/>
              </w:rPr>
            </w:pPr>
          </w:p>
        </w:tc>
        <w:tc>
          <w:tcPr>
            <w:tcW w:w="2976" w:type="dxa"/>
          </w:tcPr>
          <w:p w14:paraId="2E43DCD7"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His Worship Mayor Bowman</w:t>
            </w:r>
          </w:p>
          <w:p w14:paraId="7C7BDE79"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Allard</w:t>
            </w:r>
          </w:p>
          <w:p w14:paraId="3712B4E7"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Gerbasi</w:t>
            </w:r>
          </w:p>
          <w:p w14:paraId="63B2DFCD"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Gillingham</w:t>
            </w:r>
          </w:p>
          <w:p w14:paraId="6040AC2A"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Gilroy</w:t>
            </w:r>
          </w:p>
          <w:p w14:paraId="2C19A84B"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Mayes</w:t>
            </w:r>
          </w:p>
          <w:p w14:paraId="6F5A0156"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Morantz</w:t>
            </w:r>
          </w:p>
          <w:p w14:paraId="6AF23401"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Orlikow</w:t>
            </w:r>
          </w:p>
          <w:p w14:paraId="68C1FCA0"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Pagtakhan</w:t>
            </w:r>
          </w:p>
          <w:p w14:paraId="277177C9" w14:textId="0C1E37CB" w:rsidR="00A656E5" w:rsidRPr="00B55F74" w:rsidRDefault="00A656E5" w:rsidP="0009420B">
            <w:pPr>
              <w:tabs>
                <w:tab w:val="left" w:pos="200"/>
              </w:tabs>
              <w:rPr>
                <w:rFonts w:ascii="Times New Roman" w:hAnsi="Times New Roman"/>
                <w:sz w:val="20"/>
              </w:rPr>
            </w:pPr>
            <w:r w:rsidRPr="00B55F74">
              <w:rPr>
                <w:rFonts w:ascii="Times New Roman" w:hAnsi="Times New Roman"/>
                <w:sz w:val="20"/>
              </w:rPr>
              <w:t>Councillor Sharma</w:t>
            </w:r>
          </w:p>
        </w:tc>
        <w:tc>
          <w:tcPr>
            <w:tcW w:w="2922" w:type="dxa"/>
          </w:tcPr>
          <w:p w14:paraId="048FDC9D"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Browaty</w:t>
            </w:r>
          </w:p>
          <w:p w14:paraId="1E0F1BB9"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Dobson</w:t>
            </w:r>
          </w:p>
          <w:p w14:paraId="44A753E2"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Eadie</w:t>
            </w:r>
          </w:p>
          <w:p w14:paraId="6249F079"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Lukes</w:t>
            </w:r>
          </w:p>
          <w:p w14:paraId="499B36F6"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Schreyer</w:t>
            </w:r>
          </w:p>
          <w:p w14:paraId="62984F83"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Councillor Wyatt</w:t>
            </w:r>
          </w:p>
          <w:p w14:paraId="470D0ED8" w14:textId="77777777" w:rsidR="00A656E5" w:rsidRPr="00B55F74" w:rsidRDefault="00A656E5" w:rsidP="00581111">
            <w:pPr>
              <w:tabs>
                <w:tab w:val="left" w:pos="200"/>
              </w:tabs>
              <w:rPr>
                <w:rFonts w:ascii="Times New Roman" w:hAnsi="Times New Roman"/>
                <w:sz w:val="20"/>
              </w:rPr>
            </w:pPr>
          </w:p>
        </w:tc>
        <w:tc>
          <w:tcPr>
            <w:tcW w:w="1790" w:type="dxa"/>
          </w:tcPr>
          <w:p w14:paraId="5AFF507B" w14:textId="14FB24CD" w:rsidR="00A656E5" w:rsidRPr="00B55F74" w:rsidRDefault="00A656E5" w:rsidP="001779A7">
            <w:pPr>
              <w:jc w:val="center"/>
              <w:rPr>
                <w:rFonts w:ascii="Times New Roman" w:hAnsi="Times New Roman"/>
                <w:sz w:val="20"/>
              </w:rPr>
            </w:pPr>
            <w:r w:rsidRPr="00B55F74">
              <w:rPr>
                <w:rFonts w:ascii="Times New Roman" w:hAnsi="Times New Roman"/>
                <w:sz w:val="20"/>
              </w:rPr>
              <w:t>CARRIED</w:t>
            </w:r>
          </w:p>
        </w:tc>
      </w:tr>
      <w:tr w:rsidR="00A656E5" w14:paraId="550CD99B" w14:textId="77777777" w:rsidTr="001779A7">
        <w:trPr>
          <w:trHeight w:val="234"/>
        </w:trPr>
        <w:tc>
          <w:tcPr>
            <w:tcW w:w="3153" w:type="dxa"/>
          </w:tcPr>
          <w:p w14:paraId="737640B7" w14:textId="2A505147" w:rsidR="00A656E5" w:rsidRPr="00B55F74" w:rsidRDefault="00A656E5" w:rsidP="00A656E5">
            <w:pPr>
              <w:jc w:val="center"/>
              <w:rPr>
                <w:rFonts w:ascii="Times New Roman" w:hAnsi="Times New Roman"/>
                <w:sz w:val="20"/>
              </w:rPr>
            </w:pPr>
            <w:r w:rsidRPr="00B55F74">
              <w:rPr>
                <w:rFonts w:ascii="Times New Roman" w:hAnsi="Times New Roman"/>
                <w:sz w:val="20"/>
              </w:rPr>
              <w:t xml:space="preserve">Item </w:t>
            </w:r>
            <w:r>
              <w:rPr>
                <w:rFonts w:ascii="Times New Roman" w:hAnsi="Times New Roman"/>
                <w:sz w:val="20"/>
              </w:rPr>
              <w:t>3</w:t>
            </w:r>
            <w:r w:rsidRPr="00B55F74">
              <w:rPr>
                <w:rFonts w:ascii="Times New Roman" w:hAnsi="Times New Roman"/>
                <w:sz w:val="20"/>
              </w:rPr>
              <w:t xml:space="preserve"> of the Report of the Executive Policy Committee dated  December 6, 2017</w:t>
            </w:r>
          </w:p>
          <w:p w14:paraId="3FE6D5BB" w14:textId="4D0436B0" w:rsidR="00A656E5" w:rsidRPr="00B55F74" w:rsidRDefault="00A656E5" w:rsidP="000C43F7">
            <w:pPr>
              <w:jc w:val="center"/>
              <w:rPr>
                <w:rFonts w:ascii="Times New Roman" w:hAnsi="Times New Roman"/>
                <w:sz w:val="20"/>
              </w:rPr>
            </w:pPr>
          </w:p>
        </w:tc>
        <w:tc>
          <w:tcPr>
            <w:tcW w:w="2976" w:type="dxa"/>
          </w:tcPr>
          <w:p w14:paraId="59CEB1E7"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His Worship Mayor Bowman</w:t>
            </w:r>
          </w:p>
          <w:p w14:paraId="698BDC0F"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Allard</w:t>
            </w:r>
          </w:p>
          <w:p w14:paraId="3E3FA2EA"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Gerbasi</w:t>
            </w:r>
          </w:p>
          <w:p w14:paraId="2A59BC62"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Gillingham</w:t>
            </w:r>
          </w:p>
          <w:p w14:paraId="4F9CB91E"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Gilroy</w:t>
            </w:r>
          </w:p>
          <w:p w14:paraId="41E334ED"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Mayes</w:t>
            </w:r>
          </w:p>
          <w:p w14:paraId="44724229"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Morantz</w:t>
            </w:r>
          </w:p>
          <w:p w14:paraId="6E610578"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Orlikow</w:t>
            </w:r>
          </w:p>
          <w:p w14:paraId="1B1BBFFC"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Pagtakhan</w:t>
            </w:r>
          </w:p>
          <w:p w14:paraId="15A24486" w14:textId="7E4F20D0" w:rsidR="004714F1" w:rsidRPr="00B55F74" w:rsidRDefault="00A656E5" w:rsidP="00A656E5">
            <w:pPr>
              <w:rPr>
                <w:rFonts w:ascii="Times New Roman" w:hAnsi="Times New Roman"/>
                <w:sz w:val="20"/>
              </w:rPr>
            </w:pPr>
            <w:r w:rsidRPr="00B55F74">
              <w:rPr>
                <w:rFonts w:ascii="Times New Roman" w:hAnsi="Times New Roman"/>
                <w:sz w:val="20"/>
              </w:rPr>
              <w:t>Councillor Sharma</w:t>
            </w:r>
          </w:p>
        </w:tc>
        <w:tc>
          <w:tcPr>
            <w:tcW w:w="2922" w:type="dxa"/>
          </w:tcPr>
          <w:p w14:paraId="324E5C41"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Browaty</w:t>
            </w:r>
          </w:p>
          <w:p w14:paraId="0335F7FE"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Dobson</w:t>
            </w:r>
          </w:p>
          <w:p w14:paraId="2B409DAF" w14:textId="77777777" w:rsidR="00A656E5" w:rsidRDefault="00A656E5" w:rsidP="00A656E5">
            <w:pPr>
              <w:tabs>
                <w:tab w:val="left" w:pos="200"/>
              </w:tabs>
              <w:rPr>
                <w:rFonts w:ascii="Times New Roman" w:hAnsi="Times New Roman"/>
                <w:sz w:val="20"/>
              </w:rPr>
            </w:pPr>
            <w:r w:rsidRPr="00B55F74">
              <w:rPr>
                <w:rFonts w:ascii="Times New Roman" w:hAnsi="Times New Roman"/>
                <w:sz w:val="20"/>
              </w:rPr>
              <w:t>Councillor Eadie</w:t>
            </w:r>
          </w:p>
          <w:p w14:paraId="47115725"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Lukes</w:t>
            </w:r>
          </w:p>
          <w:p w14:paraId="020DFEDF"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Schreyer</w:t>
            </w:r>
          </w:p>
          <w:p w14:paraId="6DF76981"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Councillor Wyatt</w:t>
            </w:r>
          </w:p>
          <w:p w14:paraId="0D2B7723" w14:textId="48777E99" w:rsidR="00A656E5" w:rsidRPr="00B55F74" w:rsidRDefault="00A656E5" w:rsidP="00A656E5">
            <w:pPr>
              <w:tabs>
                <w:tab w:val="left" w:pos="200"/>
              </w:tabs>
              <w:rPr>
                <w:rFonts w:ascii="Times New Roman" w:hAnsi="Times New Roman"/>
                <w:sz w:val="20"/>
              </w:rPr>
            </w:pPr>
          </w:p>
        </w:tc>
        <w:tc>
          <w:tcPr>
            <w:tcW w:w="1790" w:type="dxa"/>
          </w:tcPr>
          <w:p w14:paraId="578644DE" w14:textId="4B1A2323" w:rsidR="00A656E5" w:rsidRPr="00B55F74" w:rsidRDefault="00A656E5" w:rsidP="001779A7">
            <w:pPr>
              <w:jc w:val="center"/>
              <w:rPr>
                <w:rFonts w:ascii="Times New Roman" w:hAnsi="Times New Roman"/>
                <w:sz w:val="20"/>
              </w:rPr>
            </w:pPr>
            <w:r>
              <w:rPr>
                <w:rFonts w:ascii="Times New Roman" w:hAnsi="Times New Roman"/>
                <w:sz w:val="20"/>
              </w:rPr>
              <w:t>CARRIED</w:t>
            </w:r>
          </w:p>
        </w:tc>
      </w:tr>
      <w:tr w:rsidR="004714F1" w:rsidRPr="00EC0462" w14:paraId="6FB63D8D" w14:textId="77777777" w:rsidTr="001779A7">
        <w:trPr>
          <w:trHeight w:val="234"/>
        </w:trPr>
        <w:tc>
          <w:tcPr>
            <w:tcW w:w="3153" w:type="dxa"/>
          </w:tcPr>
          <w:p w14:paraId="32BFEB33" w14:textId="77777777" w:rsidR="004714F1" w:rsidRDefault="004714F1" w:rsidP="00B55F74">
            <w:pPr>
              <w:jc w:val="center"/>
              <w:rPr>
                <w:rFonts w:ascii="Times New Roman" w:hAnsi="Times New Roman"/>
                <w:sz w:val="20"/>
              </w:rPr>
            </w:pPr>
            <w:r w:rsidRPr="00D14766">
              <w:rPr>
                <w:rFonts w:ascii="Times New Roman" w:hAnsi="Times New Roman"/>
                <w:sz w:val="20"/>
              </w:rPr>
              <w:t>Motion 6</w:t>
            </w:r>
          </w:p>
          <w:p w14:paraId="072FDB68" w14:textId="07AEBFC6" w:rsidR="0022115C" w:rsidRPr="00D14766" w:rsidRDefault="0022115C" w:rsidP="00B55F74">
            <w:pPr>
              <w:jc w:val="center"/>
              <w:rPr>
                <w:rFonts w:ascii="Times New Roman" w:hAnsi="Times New Roman"/>
                <w:sz w:val="20"/>
              </w:rPr>
            </w:pPr>
            <w:r>
              <w:rPr>
                <w:rFonts w:ascii="Times New Roman" w:hAnsi="Times New Roman"/>
                <w:sz w:val="20"/>
              </w:rPr>
              <w:t>To refer Item 5 of the Report of the Executive Policy Committee dated December 6, 2017</w:t>
            </w:r>
          </w:p>
        </w:tc>
        <w:tc>
          <w:tcPr>
            <w:tcW w:w="2976" w:type="dxa"/>
          </w:tcPr>
          <w:p w14:paraId="08A30FFA"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Dobson</w:t>
            </w:r>
          </w:p>
          <w:p w14:paraId="72A8A263" w14:textId="77777777" w:rsidR="00D14766" w:rsidRDefault="00D14766" w:rsidP="00D14766">
            <w:pPr>
              <w:tabs>
                <w:tab w:val="left" w:pos="200"/>
              </w:tabs>
              <w:rPr>
                <w:rFonts w:ascii="Times New Roman" w:hAnsi="Times New Roman"/>
                <w:sz w:val="20"/>
              </w:rPr>
            </w:pPr>
            <w:r w:rsidRPr="00B55F74">
              <w:rPr>
                <w:rFonts w:ascii="Times New Roman" w:hAnsi="Times New Roman"/>
                <w:sz w:val="20"/>
              </w:rPr>
              <w:t>Councillor Eadie</w:t>
            </w:r>
          </w:p>
          <w:p w14:paraId="4A6AB57D"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Lukes</w:t>
            </w:r>
          </w:p>
          <w:p w14:paraId="7AC14A1C"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Schreyer</w:t>
            </w:r>
          </w:p>
          <w:p w14:paraId="6444FBDF" w14:textId="77777777" w:rsidR="00D14766" w:rsidRDefault="00D14766" w:rsidP="00D14766">
            <w:pPr>
              <w:tabs>
                <w:tab w:val="left" w:pos="200"/>
              </w:tabs>
              <w:rPr>
                <w:rFonts w:ascii="Times New Roman" w:hAnsi="Times New Roman"/>
                <w:sz w:val="20"/>
              </w:rPr>
            </w:pPr>
            <w:r w:rsidRPr="00B55F74">
              <w:rPr>
                <w:rFonts w:ascii="Times New Roman" w:hAnsi="Times New Roman"/>
                <w:sz w:val="20"/>
              </w:rPr>
              <w:t>Councillor Wyatt</w:t>
            </w:r>
          </w:p>
          <w:p w14:paraId="457F82D6" w14:textId="47CB2A00" w:rsidR="00D14766" w:rsidRPr="00B55F74" w:rsidRDefault="00D14766" w:rsidP="00D14766">
            <w:pPr>
              <w:tabs>
                <w:tab w:val="left" w:pos="200"/>
              </w:tabs>
              <w:rPr>
                <w:rFonts w:ascii="Times New Roman" w:hAnsi="Times New Roman"/>
                <w:sz w:val="20"/>
              </w:rPr>
            </w:pPr>
            <w:r>
              <w:rPr>
                <w:rFonts w:ascii="Times New Roman" w:hAnsi="Times New Roman"/>
                <w:sz w:val="20"/>
              </w:rPr>
              <w:t>Councillor Sharma</w:t>
            </w:r>
          </w:p>
          <w:p w14:paraId="5200C9B8" w14:textId="77777777" w:rsidR="004714F1" w:rsidRPr="00B55F74" w:rsidRDefault="004714F1" w:rsidP="00B55F74">
            <w:pPr>
              <w:jc w:val="center"/>
              <w:rPr>
                <w:rFonts w:ascii="Times New Roman" w:hAnsi="Times New Roman"/>
                <w:sz w:val="20"/>
              </w:rPr>
            </w:pPr>
          </w:p>
        </w:tc>
        <w:tc>
          <w:tcPr>
            <w:tcW w:w="2922" w:type="dxa"/>
          </w:tcPr>
          <w:p w14:paraId="438A0385"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His Worship Mayor Bowman</w:t>
            </w:r>
          </w:p>
          <w:p w14:paraId="20B5CEAC"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Allard</w:t>
            </w:r>
          </w:p>
          <w:p w14:paraId="79C66FA7"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Browaty</w:t>
            </w:r>
          </w:p>
          <w:p w14:paraId="4CB64B55"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Gerbasi</w:t>
            </w:r>
          </w:p>
          <w:p w14:paraId="0874EADA"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Gillingham</w:t>
            </w:r>
          </w:p>
          <w:p w14:paraId="0862610D"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Gilroy</w:t>
            </w:r>
          </w:p>
          <w:p w14:paraId="4131D783"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Mayes</w:t>
            </w:r>
          </w:p>
          <w:p w14:paraId="30258160"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Morantz</w:t>
            </w:r>
          </w:p>
          <w:p w14:paraId="29E10FFA"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Councillor Orlikow</w:t>
            </w:r>
          </w:p>
          <w:p w14:paraId="034786BE" w14:textId="3CAAC300" w:rsidR="004714F1" w:rsidRPr="00B55F74" w:rsidRDefault="00D14766" w:rsidP="0009420B">
            <w:pPr>
              <w:tabs>
                <w:tab w:val="left" w:pos="200"/>
              </w:tabs>
              <w:rPr>
                <w:rFonts w:ascii="Times New Roman" w:hAnsi="Times New Roman"/>
                <w:sz w:val="20"/>
              </w:rPr>
            </w:pPr>
            <w:r w:rsidRPr="00B55F74">
              <w:rPr>
                <w:rFonts w:ascii="Times New Roman" w:hAnsi="Times New Roman"/>
                <w:sz w:val="20"/>
              </w:rPr>
              <w:t>Councillor Pagtakhan</w:t>
            </w:r>
          </w:p>
        </w:tc>
        <w:tc>
          <w:tcPr>
            <w:tcW w:w="1790" w:type="dxa"/>
          </w:tcPr>
          <w:p w14:paraId="6A08D3E7" w14:textId="7E865218" w:rsidR="00ED2FD3" w:rsidRPr="00515728" w:rsidRDefault="00537E8E" w:rsidP="00515728">
            <w:pPr>
              <w:jc w:val="center"/>
              <w:rPr>
                <w:rFonts w:ascii="Times New Roman" w:hAnsi="Times New Roman"/>
                <w:sz w:val="20"/>
              </w:rPr>
            </w:pPr>
            <w:r w:rsidRPr="00D14766">
              <w:rPr>
                <w:rFonts w:ascii="Times New Roman" w:hAnsi="Times New Roman"/>
                <w:sz w:val="20"/>
              </w:rPr>
              <w:t>LOST</w:t>
            </w:r>
          </w:p>
        </w:tc>
      </w:tr>
      <w:tr w:rsidR="004714F1" w:rsidRPr="00EC0462" w14:paraId="58187666" w14:textId="77777777" w:rsidTr="001779A7">
        <w:trPr>
          <w:trHeight w:val="234"/>
        </w:trPr>
        <w:tc>
          <w:tcPr>
            <w:tcW w:w="3153" w:type="dxa"/>
          </w:tcPr>
          <w:p w14:paraId="4EF13C9E" w14:textId="68012621" w:rsidR="004714F1" w:rsidRPr="00D14766" w:rsidRDefault="004714F1" w:rsidP="0009420B">
            <w:pPr>
              <w:pageBreakBefore/>
              <w:jc w:val="center"/>
              <w:rPr>
                <w:rFonts w:ascii="Times New Roman" w:hAnsi="Times New Roman"/>
                <w:sz w:val="20"/>
              </w:rPr>
            </w:pPr>
            <w:r w:rsidRPr="00D14766">
              <w:rPr>
                <w:rFonts w:ascii="Times New Roman" w:hAnsi="Times New Roman"/>
                <w:sz w:val="20"/>
              </w:rPr>
              <w:lastRenderedPageBreak/>
              <w:t>Item 5</w:t>
            </w:r>
            <w:r w:rsidR="00A42457">
              <w:rPr>
                <w:rFonts w:ascii="Times New Roman" w:hAnsi="Times New Roman"/>
                <w:sz w:val="20"/>
              </w:rPr>
              <w:t xml:space="preserve">, as amended by Motion 2, </w:t>
            </w:r>
            <w:r w:rsidRPr="00D14766">
              <w:rPr>
                <w:rFonts w:ascii="Times New Roman" w:hAnsi="Times New Roman"/>
                <w:sz w:val="20"/>
              </w:rPr>
              <w:t>of the Report of the Executive Policy Committee dated  December 6, 2017</w:t>
            </w:r>
          </w:p>
          <w:p w14:paraId="551F1A38" w14:textId="77777777" w:rsidR="004714F1" w:rsidRPr="00D14766" w:rsidRDefault="004714F1" w:rsidP="0009420B">
            <w:pPr>
              <w:pageBreakBefore/>
              <w:jc w:val="center"/>
              <w:rPr>
                <w:rFonts w:ascii="Times New Roman" w:hAnsi="Times New Roman"/>
                <w:sz w:val="20"/>
              </w:rPr>
            </w:pPr>
          </w:p>
        </w:tc>
        <w:tc>
          <w:tcPr>
            <w:tcW w:w="2976" w:type="dxa"/>
          </w:tcPr>
          <w:p w14:paraId="588D85B1"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His Worship Mayor Bowman</w:t>
            </w:r>
          </w:p>
          <w:p w14:paraId="484EB58F"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Allard</w:t>
            </w:r>
          </w:p>
          <w:p w14:paraId="2BABD033"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Browaty</w:t>
            </w:r>
          </w:p>
          <w:p w14:paraId="0E981C20"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Gerbasi</w:t>
            </w:r>
          </w:p>
          <w:p w14:paraId="7C7B9DAF"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Gillingham</w:t>
            </w:r>
          </w:p>
          <w:p w14:paraId="2D5D4D45"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Gilroy</w:t>
            </w:r>
          </w:p>
          <w:p w14:paraId="6F6A0BEE"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Mayes</w:t>
            </w:r>
          </w:p>
          <w:p w14:paraId="5258AEAF"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Morantz</w:t>
            </w:r>
          </w:p>
          <w:p w14:paraId="2F3247C4"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Orlikow</w:t>
            </w:r>
          </w:p>
          <w:p w14:paraId="253DC29E" w14:textId="2199F568" w:rsidR="004714F1"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Councillor Pagtakhan</w:t>
            </w:r>
          </w:p>
        </w:tc>
        <w:tc>
          <w:tcPr>
            <w:tcW w:w="2922" w:type="dxa"/>
          </w:tcPr>
          <w:p w14:paraId="61C2E2D6" w14:textId="77777777" w:rsidR="00541CBD" w:rsidRPr="00B55F74" w:rsidRDefault="00541CBD" w:rsidP="0009420B">
            <w:pPr>
              <w:pageBreakBefore/>
              <w:tabs>
                <w:tab w:val="left" w:pos="200"/>
              </w:tabs>
              <w:rPr>
                <w:rFonts w:ascii="Times New Roman" w:hAnsi="Times New Roman"/>
                <w:sz w:val="20"/>
              </w:rPr>
            </w:pPr>
            <w:r w:rsidRPr="00B55F74">
              <w:rPr>
                <w:rFonts w:ascii="Times New Roman" w:hAnsi="Times New Roman"/>
                <w:sz w:val="20"/>
              </w:rPr>
              <w:t>Councillor Dobson</w:t>
            </w:r>
          </w:p>
          <w:p w14:paraId="0C8517DE" w14:textId="77777777" w:rsidR="00541CBD" w:rsidRDefault="00541CBD" w:rsidP="0009420B">
            <w:pPr>
              <w:pageBreakBefore/>
              <w:tabs>
                <w:tab w:val="left" w:pos="200"/>
              </w:tabs>
              <w:rPr>
                <w:rFonts w:ascii="Times New Roman" w:hAnsi="Times New Roman"/>
                <w:sz w:val="20"/>
              </w:rPr>
            </w:pPr>
            <w:r w:rsidRPr="00B55F74">
              <w:rPr>
                <w:rFonts w:ascii="Times New Roman" w:hAnsi="Times New Roman"/>
                <w:sz w:val="20"/>
              </w:rPr>
              <w:t>Councillor Eadie</w:t>
            </w:r>
          </w:p>
          <w:p w14:paraId="68F1573E" w14:textId="77777777" w:rsidR="00541CBD" w:rsidRPr="00B55F74" w:rsidRDefault="00541CBD" w:rsidP="0009420B">
            <w:pPr>
              <w:pageBreakBefore/>
              <w:tabs>
                <w:tab w:val="left" w:pos="200"/>
              </w:tabs>
              <w:rPr>
                <w:rFonts w:ascii="Times New Roman" w:hAnsi="Times New Roman"/>
                <w:sz w:val="20"/>
              </w:rPr>
            </w:pPr>
            <w:r w:rsidRPr="00B55F74">
              <w:rPr>
                <w:rFonts w:ascii="Times New Roman" w:hAnsi="Times New Roman"/>
                <w:sz w:val="20"/>
              </w:rPr>
              <w:t>Councillor Lukes</w:t>
            </w:r>
          </w:p>
          <w:p w14:paraId="0DACDD30" w14:textId="77777777" w:rsidR="00541CBD" w:rsidRPr="00B55F74" w:rsidRDefault="00541CBD" w:rsidP="0009420B">
            <w:pPr>
              <w:pageBreakBefore/>
              <w:tabs>
                <w:tab w:val="left" w:pos="200"/>
              </w:tabs>
              <w:rPr>
                <w:rFonts w:ascii="Times New Roman" w:hAnsi="Times New Roman"/>
                <w:sz w:val="20"/>
              </w:rPr>
            </w:pPr>
            <w:r w:rsidRPr="00B55F74">
              <w:rPr>
                <w:rFonts w:ascii="Times New Roman" w:hAnsi="Times New Roman"/>
                <w:sz w:val="20"/>
              </w:rPr>
              <w:t>Councillor Schreyer</w:t>
            </w:r>
          </w:p>
          <w:p w14:paraId="3BAE30FC" w14:textId="77777777" w:rsidR="00541CBD" w:rsidRDefault="00541CBD" w:rsidP="0009420B">
            <w:pPr>
              <w:pageBreakBefore/>
              <w:tabs>
                <w:tab w:val="left" w:pos="200"/>
              </w:tabs>
              <w:rPr>
                <w:rFonts w:ascii="Times New Roman" w:hAnsi="Times New Roman"/>
                <w:sz w:val="20"/>
              </w:rPr>
            </w:pPr>
            <w:r w:rsidRPr="00B55F74">
              <w:rPr>
                <w:rFonts w:ascii="Times New Roman" w:hAnsi="Times New Roman"/>
                <w:sz w:val="20"/>
              </w:rPr>
              <w:t>Councillor Wyatt</w:t>
            </w:r>
          </w:p>
          <w:p w14:paraId="249A1661" w14:textId="77777777" w:rsidR="00541CBD" w:rsidRPr="00B55F74" w:rsidRDefault="00541CBD" w:rsidP="0009420B">
            <w:pPr>
              <w:pageBreakBefore/>
              <w:tabs>
                <w:tab w:val="left" w:pos="200"/>
              </w:tabs>
              <w:rPr>
                <w:rFonts w:ascii="Times New Roman" w:hAnsi="Times New Roman"/>
                <w:sz w:val="20"/>
              </w:rPr>
            </w:pPr>
            <w:r>
              <w:rPr>
                <w:rFonts w:ascii="Times New Roman" w:hAnsi="Times New Roman"/>
                <w:sz w:val="20"/>
              </w:rPr>
              <w:t>Councillor Sharma</w:t>
            </w:r>
          </w:p>
          <w:p w14:paraId="4D5FECEE" w14:textId="77777777" w:rsidR="00541CBD" w:rsidRPr="00B55F74" w:rsidRDefault="00541CBD" w:rsidP="0009420B">
            <w:pPr>
              <w:pageBreakBefore/>
              <w:jc w:val="center"/>
              <w:rPr>
                <w:rFonts w:ascii="Times New Roman" w:hAnsi="Times New Roman"/>
                <w:sz w:val="20"/>
              </w:rPr>
            </w:pPr>
          </w:p>
        </w:tc>
        <w:tc>
          <w:tcPr>
            <w:tcW w:w="1790" w:type="dxa"/>
          </w:tcPr>
          <w:p w14:paraId="741155E0" w14:textId="19B39987" w:rsidR="004714F1" w:rsidRPr="00B55F74" w:rsidRDefault="004714F1" w:rsidP="0009420B">
            <w:pPr>
              <w:pageBreakBefore/>
              <w:jc w:val="center"/>
              <w:rPr>
                <w:rFonts w:ascii="Times New Roman" w:hAnsi="Times New Roman"/>
                <w:sz w:val="20"/>
              </w:rPr>
            </w:pPr>
            <w:r>
              <w:rPr>
                <w:rFonts w:ascii="Times New Roman" w:hAnsi="Times New Roman"/>
                <w:sz w:val="20"/>
              </w:rPr>
              <w:t>CARRIED</w:t>
            </w:r>
          </w:p>
        </w:tc>
      </w:tr>
      <w:tr w:rsidR="004714F1" w:rsidRPr="00EC0462" w14:paraId="0B6BD9F9" w14:textId="77777777" w:rsidTr="001779A7">
        <w:trPr>
          <w:trHeight w:val="234"/>
        </w:trPr>
        <w:tc>
          <w:tcPr>
            <w:tcW w:w="3153" w:type="dxa"/>
          </w:tcPr>
          <w:p w14:paraId="1BB4309F" w14:textId="59F04499" w:rsidR="004714F1" w:rsidRPr="00B55F74" w:rsidRDefault="001A2AAF" w:rsidP="00D26AE8">
            <w:pPr>
              <w:jc w:val="center"/>
              <w:rPr>
                <w:rFonts w:ascii="Times New Roman" w:hAnsi="Times New Roman"/>
                <w:sz w:val="20"/>
              </w:rPr>
            </w:pPr>
            <w:r>
              <w:rPr>
                <w:rFonts w:ascii="Times New Roman" w:hAnsi="Times New Roman"/>
                <w:sz w:val="20"/>
              </w:rPr>
              <w:t xml:space="preserve">Notice of Motion </w:t>
            </w:r>
            <w:r w:rsidR="00D26AE8">
              <w:rPr>
                <w:rFonts w:ascii="Times New Roman" w:hAnsi="Times New Roman"/>
                <w:sz w:val="20"/>
              </w:rPr>
              <w:t>–</w:t>
            </w:r>
            <w:r>
              <w:rPr>
                <w:rFonts w:ascii="Times New Roman" w:hAnsi="Times New Roman"/>
                <w:sz w:val="20"/>
              </w:rPr>
              <w:t xml:space="preserve"> </w:t>
            </w:r>
            <w:r w:rsidR="00D26AE8">
              <w:rPr>
                <w:rFonts w:ascii="Times New Roman" w:hAnsi="Times New Roman"/>
                <w:sz w:val="20"/>
              </w:rPr>
              <w:t>Executive Policy Committee - That</w:t>
            </w:r>
            <w:r w:rsidRPr="00B1073B">
              <w:rPr>
                <w:rFonts w:ascii="Times New Roman" w:hAnsi="Times New Roman"/>
                <w:sz w:val="20"/>
              </w:rPr>
              <w:t xml:space="preserve"> Winnipeg City Council now call on the Province of Manitoba to immediately restore their 50/50 partnership funding of Winnipeg </w:t>
            </w:r>
            <w:proofErr w:type="gramStart"/>
            <w:r w:rsidRPr="00B1073B">
              <w:rPr>
                <w:rFonts w:ascii="Times New Roman" w:hAnsi="Times New Roman"/>
                <w:sz w:val="20"/>
              </w:rPr>
              <w:t>Transit</w:t>
            </w:r>
            <w:r>
              <w:rPr>
                <w:rFonts w:ascii="Times New Roman" w:hAnsi="Times New Roman"/>
                <w:sz w:val="20"/>
              </w:rPr>
              <w:t>’</w:t>
            </w:r>
            <w:r w:rsidRPr="00B1073B">
              <w:rPr>
                <w:rFonts w:ascii="Times New Roman" w:hAnsi="Times New Roman"/>
                <w:sz w:val="20"/>
              </w:rPr>
              <w:t>s</w:t>
            </w:r>
            <w:proofErr w:type="gramEnd"/>
            <w:r w:rsidRPr="00B1073B">
              <w:rPr>
                <w:rFonts w:ascii="Times New Roman" w:hAnsi="Times New Roman"/>
                <w:sz w:val="20"/>
              </w:rPr>
              <w:t xml:space="preserve"> operating costs.</w:t>
            </w:r>
          </w:p>
        </w:tc>
        <w:tc>
          <w:tcPr>
            <w:tcW w:w="2976" w:type="dxa"/>
          </w:tcPr>
          <w:p w14:paraId="0D862D43"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His Worship Mayor Bowman</w:t>
            </w:r>
          </w:p>
          <w:p w14:paraId="58B0BA19" w14:textId="0EE03BC9" w:rsidR="00515728" w:rsidRDefault="00515728" w:rsidP="00D26AE8">
            <w:pPr>
              <w:tabs>
                <w:tab w:val="left" w:pos="200"/>
              </w:tabs>
              <w:rPr>
                <w:rFonts w:ascii="Times New Roman" w:hAnsi="Times New Roman"/>
                <w:sz w:val="20"/>
              </w:rPr>
            </w:pPr>
            <w:r>
              <w:rPr>
                <w:rFonts w:ascii="Times New Roman" w:hAnsi="Times New Roman"/>
                <w:sz w:val="20"/>
              </w:rPr>
              <w:t>Councillor Allard</w:t>
            </w:r>
          </w:p>
          <w:p w14:paraId="7B271CD7"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Dobson</w:t>
            </w:r>
          </w:p>
          <w:p w14:paraId="21DC259E" w14:textId="08202446"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Eadie</w:t>
            </w:r>
          </w:p>
          <w:p w14:paraId="6B857D02" w14:textId="541C3A44" w:rsidR="00D26AE8" w:rsidRPr="00D26AE8" w:rsidRDefault="00D26AE8" w:rsidP="00D26AE8">
            <w:pPr>
              <w:tabs>
                <w:tab w:val="left" w:pos="200"/>
              </w:tabs>
              <w:rPr>
                <w:rFonts w:ascii="Times New Roman" w:hAnsi="Times New Roman"/>
                <w:sz w:val="20"/>
              </w:rPr>
            </w:pPr>
            <w:r>
              <w:rPr>
                <w:rFonts w:ascii="Times New Roman" w:hAnsi="Times New Roman"/>
                <w:sz w:val="20"/>
              </w:rPr>
              <w:t>C</w:t>
            </w:r>
            <w:r w:rsidRPr="00D26AE8">
              <w:rPr>
                <w:rFonts w:ascii="Times New Roman" w:hAnsi="Times New Roman"/>
                <w:sz w:val="20"/>
              </w:rPr>
              <w:t>ouncillor Gerbasi</w:t>
            </w:r>
          </w:p>
          <w:p w14:paraId="7B1993FC"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Gillingham</w:t>
            </w:r>
          </w:p>
          <w:p w14:paraId="1F4F17B8"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Gilroy</w:t>
            </w:r>
          </w:p>
          <w:p w14:paraId="13190313"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Lukes</w:t>
            </w:r>
          </w:p>
          <w:p w14:paraId="384DBA59"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Mayes</w:t>
            </w:r>
          </w:p>
          <w:p w14:paraId="18F2AD45"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Morantz</w:t>
            </w:r>
          </w:p>
          <w:p w14:paraId="30EDE7BD"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Orlikow</w:t>
            </w:r>
          </w:p>
          <w:p w14:paraId="31E015ED"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Pagtakhan</w:t>
            </w:r>
          </w:p>
          <w:p w14:paraId="7CB5FDE2" w14:textId="77777777" w:rsidR="00D26AE8" w:rsidRDefault="00D26AE8" w:rsidP="00D26AE8">
            <w:pPr>
              <w:rPr>
                <w:rFonts w:ascii="Times New Roman" w:hAnsi="Times New Roman"/>
                <w:sz w:val="20"/>
              </w:rPr>
            </w:pPr>
            <w:r w:rsidRPr="00D26AE8">
              <w:rPr>
                <w:rFonts w:ascii="Times New Roman" w:hAnsi="Times New Roman"/>
                <w:sz w:val="20"/>
              </w:rPr>
              <w:t>Councillor Schreyer</w:t>
            </w:r>
          </w:p>
          <w:p w14:paraId="72D3815B" w14:textId="77777777" w:rsidR="00D26AE8" w:rsidRDefault="00D26AE8" w:rsidP="00D26AE8">
            <w:pPr>
              <w:rPr>
                <w:rFonts w:ascii="Times New Roman" w:hAnsi="Times New Roman"/>
                <w:sz w:val="20"/>
              </w:rPr>
            </w:pPr>
            <w:r>
              <w:rPr>
                <w:rFonts w:ascii="Times New Roman" w:hAnsi="Times New Roman"/>
                <w:sz w:val="20"/>
              </w:rPr>
              <w:t>Councillor Wyatt</w:t>
            </w:r>
          </w:p>
          <w:p w14:paraId="6ABA0FA9" w14:textId="2A685C51" w:rsidR="004714F1" w:rsidRPr="00B55F74" w:rsidRDefault="00D26AE8" w:rsidP="00B55F74">
            <w:pPr>
              <w:rPr>
                <w:rFonts w:ascii="Times New Roman" w:hAnsi="Times New Roman"/>
                <w:sz w:val="20"/>
              </w:rPr>
            </w:pPr>
            <w:r>
              <w:rPr>
                <w:rFonts w:ascii="Times New Roman" w:hAnsi="Times New Roman"/>
                <w:sz w:val="20"/>
              </w:rPr>
              <w:t>Councillor Sharma</w:t>
            </w:r>
          </w:p>
        </w:tc>
        <w:tc>
          <w:tcPr>
            <w:tcW w:w="2922" w:type="dxa"/>
          </w:tcPr>
          <w:p w14:paraId="7EF7C6AB" w14:textId="7CB1CF6F" w:rsidR="004714F1" w:rsidRPr="00B55F74" w:rsidRDefault="00515728" w:rsidP="00B55F74">
            <w:pPr>
              <w:tabs>
                <w:tab w:val="left" w:pos="200"/>
              </w:tabs>
              <w:rPr>
                <w:rFonts w:ascii="Times New Roman" w:hAnsi="Times New Roman"/>
                <w:sz w:val="20"/>
              </w:rPr>
            </w:pPr>
            <w:r>
              <w:rPr>
                <w:rFonts w:ascii="Times New Roman" w:hAnsi="Times New Roman"/>
                <w:sz w:val="20"/>
              </w:rPr>
              <w:t xml:space="preserve">Councillor </w:t>
            </w:r>
            <w:r w:rsidR="001A2AAF">
              <w:rPr>
                <w:rFonts w:ascii="Times New Roman" w:hAnsi="Times New Roman"/>
                <w:sz w:val="20"/>
              </w:rPr>
              <w:t>Browaty</w:t>
            </w:r>
          </w:p>
        </w:tc>
        <w:tc>
          <w:tcPr>
            <w:tcW w:w="1790" w:type="dxa"/>
          </w:tcPr>
          <w:p w14:paraId="028D8D21" w14:textId="1B4622C6" w:rsidR="004714F1" w:rsidRPr="00B55F74" w:rsidRDefault="00A42457" w:rsidP="00B55F74">
            <w:pPr>
              <w:jc w:val="center"/>
              <w:rPr>
                <w:rFonts w:ascii="Times New Roman" w:hAnsi="Times New Roman"/>
                <w:sz w:val="20"/>
              </w:rPr>
            </w:pPr>
            <w:r>
              <w:rPr>
                <w:rFonts w:ascii="Times New Roman" w:hAnsi="Times New Roman"/>
                <w:sz w:val="20"/>
              </w:rPr>
              <w:t>CARRIED</w:t>
            </w:r>
          </w:p>
        </w:tc>
      </w:tr>
      <w:tr w:rsidR="004714F1" w:rsidRPr="00EC0462" w14:paraId="23A4E3B5" w14:textId="77777777" w:rsidTr="001779A7">
        <w:trPr>
          <w:trHeight w:val="234"/>
        </w:trPr>
        <w:tc>
          <w:tcPr>
            <w:tcW w:w="3153" w:type="dxa"/>
          </w:tcPr>
          <w:p w14:paraId="4B50D32E" w14:textId="350E2DD2" w:rsidR="004714F1" w:rsidRPr="00D26AE8" w:rsidRDefault="004714F1" w:rsidP="00C222D4">
            <w:pPr>
              <w:jc w:val="center"/>
              <w:rPr>
                <w:rFonts w:ascii="Times New Roman" w:hAnsi="Times New Roman"/>
                <w:sz w:val="20"/>
              </w:rPr>
            </w:pPr>
            <w:r w:rsidRPr="00D26AE8">
              <w:rPr>
                <w:rFonts w:ascii="Times New Roman" w:hAnsi="Times New Roman"/>
                <w:sz w:val="20"/>
              </w:rPr>
              <w:t xml:space="preserve">By-law No. </w:t>
            </w:r>
            <w:r w:rsidR="001A2AAF" w:rsidRPr="00D26AE8">
              <w:rPr>
                <w:rFonts w:ascii="Times New Roman" w:hAnsi="Times New Roman"/>
                <w:sz w:val="20"/>
              </w:rPr>
              <w:t>129</w:t>
            </w:r>
            <w:r w:rsidR="0009420B">
              <w:rPr>
                <w:rFonts w:ascii="Times New Roman" w:hAnsi="Times New Roman"/>
                <w:sz w:val="20"/>
              </w:rPr>
              <w:t>/2017</w:t>
            </w:r>
            <w:r w:rsidR="004231BB">
              <w:rPr>
                <w:rFonts w:ascii="Times New Roman" w:hAnsi="Times New Roman"/>
                <w:sz w:val="20"/>
              </w:rPr>
              <w:t>, as amended,</w:t>
            </w:r>
            <w:r w:rsidR="00C222D4">
              <w:rPr>
                <w:rFonts w:ascii="Times New Roman" w:hAnsi="Times New Roman"/>
                <w:sz w:val="20"/>
              </w:rPr>
              <w:t xml:space="preserve"> – First reading</w:t>
            </w:r>
          </w:p>
        </w:tc>
        <w:tc>
          <w:tcPr>
            <w:tcW w:w="2976" w:type="dxa"/>
          </w:tcPr>
          <w:p w14:paraId="396983BE"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His Worship Mayor Bowman</w:t>
            </w:r>
          </w:p>
          <w:p w14:paraId="1FEFE811"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Allard</w:t>
            </w:r>
          </w:p>
          <w:p w14:paraId="51A6980F"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Browaty</w:t>
            </w:r>
          </w:p>
          <w:p w14:paraId="7F246704"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Gerbasi</w:t>
            </w:r>
          </w:p>
          <w:p w14:paraId="3290F00D"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Gillingham</w:t>
            </w:r>
          </w:p>
          <w:p w14:paraId="7D55F644"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Gilroy</w:t>
            </w:r>
          </w:p>
          <w:p w14:paraId="65D57CD9"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Mayes</w:t>
            </w:r>
          </w:p>
          <w:p w14:paraId="4A236B1F"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Morantz</w:t>
            </w:r>
          </w:p>
          <w:p w14:paraId="4BD15961"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Orlikow</w:t>
            </w:r>
          </w:p>
          <w:p w14:paraId="76C26D1D" w14:textId="00AA587C" w:rsidR="004714F1" w:rsidRPr="00D26AE8" w:rsidRDefault="001A2AAF" w:rsidP="0009420B">
            <w:pPr>
              <w:tabs>
                <w:tab w:val="left" w:pos="200"/>
              </w:tabs>
              <w:rPr>
                <w:rFonts w:ascii="Times New Roman" w:hAnsi="Times New Roman"/>
                <w:sz w:val="20"/>
              </w:rPr>
            </w:pPr>
            <w:r w:rsidRPr="00D26AE8">
              <w:rPr>
                <w:rFonts w:ascii="Times New Roman" w:hAnsi="Times New Roman"/>
                <w:sz w:val="20"/>
              </w:rPr>
              <w:t>Councillor Pagtakhan</w:t>
            </w:r>
          </w:p>
        </w:tc>
        <w:tc>
          <w:tcPr>
            <w:tcW w:w="2922" w:type="dxa"/>
          </w:tcPr>
          <w:p w14:paraId="27373B12"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Dobson</w:t>
            </w:r>
          </w:p>
          <w:p w14:paraId="0CE1D997"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Eadie</w:t>
            </w:r>
          </w:p>
          <w:p w14:paraId="4F65243C"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Lukes</w:t>
            </w:r>
          </w:p>
          <w:p w14:paraId="762BFC58"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Schreyer</w:t>
            </w:r>
          </w:p>
          <w:p w14:paraId="107CA10D"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Wyatt</w:t>
            </w:r>
          </w:p>
          <w:p w14:paraId="183B248D"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Councillor Sharma</w:t>
            </w:r>
          </w:p>
          <w:p w14:paraId="1BE0F6D6" w14:textId="77777777" w:rsidR="004714F1" w:rsidRPr="00D26AE8" w:rsidRDefault="004714F1" w:rsidP="00B55F74">
            <w:pPr>
              <w:tabs>
                <w:tab w:val="left" w:pos="200"/>
              </w:tabs>
              <w:rPr>
                <w:rFonts w:ascii="Times New Roman" w:hAnsi="Times New Roman"/>
                <w:sz w:val="20"/>
              </w:rPr>
            </w:pPr>
          </w:p>
        </w:tc>
        <w:tc>
          <w:tcPr>
            <w:tcW w:w="1790" w:type="dxa"/>
          </w:tcPr>
          <w:p w14:paraId="206A289D" w14:textId="3DBAF373" w:rsidR="004714F1" w:rsidRPr="00D26AE8" w:rsidRDefault="004714F1" w:rsidP="00B55F74">
            <w:pPr>
              <w:jc w:val="center"/>
              <w:rPr>
                <w:rFonts w:ascii="Times New Roman" w:hAnsi="Times New Roman"/>
                <w:sz w:val="20"/>
              </w:rPr>
            </w:pPr>
            <w:r w:rsidRPr="00D26AE8">
              <w:rPr>
                <w:rFonts w:ascii="Times New Roman" w:hAnsi="Times New Roman"/>
                <w:sz w:val="20"/>
              </w:rPr>
              <w:t>PASSED</w:t>
            </w:r>
          </w:p>
        </w:tc>
      </w:tr>
      <w:tr w:rsidR="004714F1" w:rsidRPr="00EC0462" w14:paraId="2E520786" w14:textId="77777777" w:rsidTr="001779A7">
        <w:trPr>
          <w:trHeight w:val="234"/>
        </w:trPr>
        <w:tc>
          <w:tcPr>
            <w:tcW w:w="3153" w:type="dxa"/>
          </w:tcPr>
          <w:p w14:paraId="1CBEE3C9" w14:textId="7C009313" w:rsidR="004714F1" w:rsidRPr="00B55F74" w:rsidRDefault="001A2AAF" w:rsidP="00C222D4">
            <w:pPr>
              <w:jc w:val="center"/>
              <w:rPr>
                <w:rFonts w:ascii="Times New Roman" w:hAnsi="Times New Roman"/>
                <w:sz w:val="20"/>
              </w:rPr>
            </w:pPr>
            <w:r>
              <w:rPr>
                <w:rFonts w:ascii="Times New Roman" w:hAnsi="Times New Roman"/>
                <w:sz w:val="20"/>
              </w:rPr>
              <w:t>By-law No. 129/2017</w:t>
            </w:r>
            <w:r w:rsidR="004231BB">
              <w:rPr>
                <w:rFonts w:ascii="Times New Roman" w:hAnsi="Times New Roman"/>
                <w:sz w:val="20"/>
              </w:rPr>
              <w:t>, as amended</w:t>
            </w:r>
            <w:r w:rsidR="00C222D4">
              <w:rPr>
                <w:rFonts w:ascii="Times New Roman" w:hAnsi="Times New Roman"/>
                <w:sz w:val="20"/>
              </w:rPr>
              <w:t xml:space="preserve"> – Suspension of rules for third reading</w:t>
            </w:r>
          </w:p>
        </w:tc>
        <w:tc>
          <w:tcPr>
            <w:tcW w:w="2976" w:type="dxa"/>
          </w:tcPr>
          <w:p w14:paraId="569084BA"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His Worship Mayor Bowman</w:t>
            </w:r>
          </w:p>
          <w:p w14:paraId="0140AA44"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Allard</w:t>
            </w:r>
          </w:p>
          <w:p w14:paraId="28D0AC40"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Browaty</w:t>
            </w:r>
          </w:p>
          <w:p w14:paraId="686CD9E8"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Gerbasi</w:t>
            </w:r>
          </w:p>
          <w:p w14:paraId="32F089A3"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Gillingham</w:t>
            </w:r>
          </w:p>
          <w:p w14:paraId="50DD071C"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Gilroy</w:t>
            </w:r>
          </w:p>
          <w:p w14:paraId="4A668F4B"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Mayes</w:t>
            </w:r>
          </w:p>
          <w:p w14:paraId="5B940D15"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Morantz</w:t>
            </w:r>
          </w:p>
          <w:p w14:paraId="59C6BA7D"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Orlikow</w:t>
            </w:r>
          </w:p>
          <w:p w14:paraId="37ED41C6"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Councillor Pagtakhan</w:t>
            </w:r>
          </w:p>
          <w:p w14:paraId="02084DA5" w14:textId="77777777" w:rsidR="00D26AE8" w:rsidRDefault="00D26AE8" w:rsidP="00B55F74">
            <w:pPr>
              <w:rPr>
                <w:rFonts w:ascii="Times New Roman" w:hAnsi="Times New Roman"/>
                <w:sz w:val="20"/>
              </w:rPr>
            </w:pPr>
            <w:r w:rsidRPr="00D26AE8">
              <w:rPr>
                <w:rFonts w:ascii="Times New Roman" w:hAnsi="Times New Roman"/>
                <w:sz w:val="20"/>
              </w:rPr>
              <w:t>Councillor Schreyer</w:t>
            </w:r>
          </w:p>
          <w:p w14:paraId="62354539" w14:textId="22114459" w:rsidR="00A42457" w:rsidRPr="00B55F74" w:rsidRDefault="00A42457" w:rsidP="00B55F74">
            <w:pPr>
              <w:rPr>
                <w:rFonts w:ascii="Times New Roman" w:hAnsi="Times New Roman"/>
                <w:sz w:val="20"/>
              </w:rPr>
            </w:pPr>
            <w:r>
              <w:rPr>
                <w:rFonts w:ascii="Times New Roman" w:hAnsi="Times New Roman"/>
                <w:sz w:val="20"/>
              </w:rPr>
              <w:t>Councillor Sharma</w:t>
            </w:r>
          </w:p>
        </w:tc>
        <w:tc>
          <w:tcPr>
            <w:tcW w:w="2922" w:type="dxa"/>
          </w:tcPr>
          <w:p w14:paraId="0D05BFD2"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Dobson</w:t>
            </w:r>
          </w:p>
          <w:p w14:paraId="309C961C"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Eadie</w:t>
            </w:r>
          </w:p>
          <w:p w14:paraId="02377A35"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Lukes</w:t>
            </w:r>
          </w:p>
          <w:p w14:paraId="3787D94D" w14:textId="77777777" w:rsidR="001A2AAF" w:rsidRPr="001A2AAF" w:rsidRDefault="001A2AAF" w:rsidP="001A2AAF">
            <w:pPr>
              <w:tabs>
                <w:tab w:val="left" w:pos="200"/>
              </w:tabs>
              <w:rPr>
                <w:rFonts w:ascii="Times New Roman" w:hAnsi="Times New Roman"/>
                <w:sz w:val="20"/>
              </w:rPr>
            </w:pPr>
            <w:r w:rsidRPr="001A2AAF">
              <w:rPr>
                <w:rFonts w:ascii="Times New Roman" w:hAnsi="Times New Roman"/>
                <w:sz w:val="20"/>
              </w:rPr>
              <w:t>Councillor Wyatt</w:t>
            </w:r>
          </w:p>
          <w:p w14:paraId="30AD862E" w14:textId="71A841E0" w:rsidR="001A2AAF" w:rsidRPr="00B55F74" w:rsidRDefault="001A2AAF" w:rsidP="00D26AE8">
            <w:pPr>
              <w:tabs>
                <w:tab w:val="left" w:pos="200"/>
              </w:tabs>
              <w:rPr>
                <w:rFonts w:ascii="Times New Roman" w:hAnsi="Times New Roman"/>
                <w:sz w:val="20"/>
              </w:rPr>
            </w:pPr>
          </w:p>
        </w:tc>
        <w:tc>
          <w:tcPr>
            <w:tcW w:w="1790" w:type="dxa"/>
          </w:tcPr>
          <w:p w14:paraId="0C0170D3" w14:textId="0533D96C" w:rsidR="004714F1" w:rsidRPr="00B55F74" w:rsidRDefault="00A42457" w:rsidP="00B55F74">
            <w:pPr>
              <w:jc w:val="center"/>
              <w:rPr>
                <w:rFonts w:ascii="Times New Roman" w:hAnsi="Times New Roman"/>
                <w:sz w:val="20"/>
              </w:rPr>
            </w:pPr>
            <w:r>
              <w:rPr>
                <w:rFonts w:ascii="Times New Roman" w:hAnsi="Times New Roman"/>
                <w:sz w:val="20"/>
              </w:rPr>
              <w:t>CARRIED</w:t>
            </w:r>
          </w:p>
        </w:tc>
      </w:tr>
      <w:tr w:rsidR="004714F1" w:rsidRPr="00EC0462" w14:paraId="12E3E644" w14:textId="77777777" w:rsidTr="001779A7">
        <w:trPr>
          <w:trHeight w:val="234"/>
        </w:trPr>
        <w:tc>
          <w:tcPr>
            <w:tcW w:w="3153" w:type="dxa"/>
          </w:tcPr>
          <w:p w14:paraId="2D60C1E3" w14:textId="3D172C2D" w:rsidR="004714F1" w:rsidRPr="00B55F74" w:rsidRDefault="00D26AE8" w:rsidP="0009420B">
            <w:pPr>
              <w:pageBreakBefore/>
              <w:jc w:val="center"/>
              <w:rPr>
                <w:rFonts w:ascii="Times New Roman" w:hAnsi="Times New Roman"/>
                <w:sz w:val="20"/>
              </w:rPr>
            </w:pPr>
            <w:r>
              <w:rPr>
                <w:rFonts w:ascii="Times New Roman" w:hAnsi="Times New Roman"/>
                <w:sz w:val="20"/>
              </w:rPr>
              <w:lastRenderedPageBreak/>
              <w:t>By-law No. 129</w:t>
            </w:r>
            <w:r w:rsidR="0009420B">
              <w:rPr>
                <w:rFonts w:ascii="Times New Roman" w:hAnsi="Times New Roman"/>
                <w:sz w:val="20"/>
              </w:rPr>
              <w:t>/2017</w:t>
            </w:r>
            <w:r w:rsidR="004231BB">
              <w:rPr>
                <w:rFonts w:ascii="Times New Roman" w:hAnsi="Times New Roman"/>
                <w:sz w:val="20"/>
              </w:rPr>
              <w:t>, as amended</w:t>
            </w:r>
            <w:bookmarkStart w:id="3" w:name="_GoBack"/>
            <w:bookmarkEnd w:id="3"/>
            <w:r w:rsidR="00C222D4">
              <w:rPr>
                <w:rFonts w:ascii="Times New Roman" w:hAnsi="Times New Roman"/>
                <w:sz w:val="20"/>
              </w:rPr>
              <w:t xml:space="preserve"> – Third reading</w:t>
            </w:r>
          </w:p>
        </w:tc>
        <w:tc>
          <w:tcPr>
            <w:tcW w:w="2976" w:type="dxa"/>
          </w:tcPr>
          <w:p w14:paraId="1B30930B"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His Worship Mayor Bowman</w:t>
            </w:r>
          </w:p>
          <w:p w14:paraId="3185CFE9"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Allard</w:t>
            </w:r>
          </w:p>
          <w:p w14:paraId="7585D8FC"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Browaty</w:t>
            </w:r>
          </w:p>
          <w:p w14:paraId="2AE2365B"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Gerbasi</w:t>
            </w:r>
          </w:p>
          <w:p w14:paraId="434C0FCF"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Gillingham</w:t>
            </w:r>
          </w:p>
          <w:p w14:paraId="58074E5E"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Gilroy</w:t>
            </w:r>
          </w:p>
          <w:p w14:paraId="2B5641A5"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Mayes</w:t>
            </w:r>
          </w:p>
          <w:p w14:paraId="27211416"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Morantz</w:t>
            </w:r>
          </w:p>
          <w:p w14:paraId="3B0C4BDC"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Councillor Orlikow</w:t>
            </w:r>
          </w:p>
          <w:p w14:paraId="73FAF049" w14:textId="1E8C19EE" w:rsidR="00515728" w:rsidRPr="00B55F74" w:rsidRDefault="00D26AE8" w:rsidP="0009420B">
            <w:pPr>
              <w:pageBreakBefore/>
              <w:rPr>
                <w:rFonts w:ascii="Times New Roman" w:hAnsi="Times New Roman"/>
                <w:sz w:val="20"/>
              </w:rPr>
            </w:pPr>
            <w:r w:rsidRPr="00D26AE8">
              <w:rPr>
                <w:rFonts w:ascii="Times New Roman" w:hAnsi="Times New Roman"/>
                <w:sz w:val="20"/>
              </w:rPr>
              <w:t>Councillor Pagtakhan</w:t>
            </w:r>
          </w:p>
        </w:tc>
        <w:tc>
          <w:tcPr>
            <w:tcW w:w="2922" w:type="dxa"/>
          </w:tcPr>
          <w:p w14:paraId="4A25AFDC" w14:textId="77777777" w:rsidR="00D26AE8" w:rsidRPr="00B55F74" w:rsidRDefault="00D26AE8" w:rsidP="0009420B">
            <w:pPr>
              <w:pageBreakBefore/>
              <w:tabs>
                <w:tab w:val="left" w:pos="200"/>
              </w:tabs>
              <w:rPr>
                <w:rFonts w:ascii="Times New Roman" w:hAnsi="Times New Roman"/>
                <w:sz w:val="20"/>
              </w:rPr>
            </w:pPr>
            <w:r w:rsidRPr="00B55F74">
              <w:rPr>
                <w:rFonts w:ascii="Times New Roman" w:hAnsi="Times New Roman"/>
                <w:sz w:val="20"/>
              </w:rPr>
              <w:t>Councillor Dobson</w:t>
            </w:r>
          </w:p>
          <w:p w14:paraId="22D86297" w14:textId="77777777" w:rsidR="00D26AE8" w:rsidRDefault="00D26AE8" w:rsidP="0009420B">
            <w:pPr>
              <w:pageBreakBefore/>
              <w:tabs>
                <w:tab w:val="left" w:pos="200"/>
              </w:tabs>
              <w:rPr>
                <w:rFonts w:ascii="Times New Roman" w:hAnsi="Times New Roman"/>
                <w:sz w:val="20"/>
              </w:rPr>
            </w:pPr>
            <w:r w:rsidRPr="00B55F74">
              <w:rPr>
                <w:rFonts w:ascii="Times New Roman" w:hAnsi="Times New Roman"/>
                <w:sz w:val="20"/>
              </w:rPr>
              <w:t>Councillor Eadie</w:t>
            </w:r>
          </w:p>
          <w:p w14:paraId="624B0243" w14:textId="77777777" w:rsidR="00D26AE8" w:rsidRPr="00B55F74" w:rsidRDefault="00D26AE8" w:rsidP="0009420B">
            <w:pPr>
              <w:pageBreakBefore/>
              <w:tabs>
                <w:tab w:val="left" w:pos="200"/>
              </w:tabs>
              <w:rPr>
                <w:rFonts w:ascii="Times New Roman" w:hAnsi="Times New Roman"/>
                <w:sz w:val="20"/>
              </w:rPr>
            </w:pPr>
            <w:r w:rsidRPr="00B55F74">
              <w:rPr>
                <w:rFonts w:ascii="Times New Roman" w:hAnsi="Times New Roman"/>
                <w:sz w:val="20"/>
              </w:rPr>
              <w:t>Councillor Lukes</w:t>
            </w:r>
          </w:p>
          <w:p w14:paraId="72A2A226" w14:textId="77777777" w:rsidR="00D26AE8" w:rsidRPr="00B55F74" w:rsidRDefault="00D26AE8" w:rsidP="0009420B">
            <w:pPr>
              <w:pageBreakBefore/>
              <w:tabs>
                <w:tab w:val="left" w:pos="200"/>
              </w:tabs>
              <w:rPr>
                <w:rFonts w:ascii="Times New Roman" w:hAnsi="Times New Roman"/>
                <w:sz w:val="20"/>
              </w:rPr>
            </w:pPr>
            <w:r w:rsidRPr="00B55F74">
              <w:rPr>
                <w:rFonts w:ascii="Times New Roman" w:hAnsi="Times New Roman"/>
                <w:sz w:val="20"/>
              </w:rPr>
              <w:t>Councillor Schreyer</w:t>
            </w:r>
          </w:p>
          <w:p w14:paraId="64337587" w14:textId="77777777" w:rsidR="00D26AE8" w:rsidRDefault="00D26AE8" w:rsidP="0009420B">
            <w:pPr>
              <w:pageBreakBefore/>
              <w:tabs>
                <w:tab w:val="left" w:pos="200"/>
              </w:tabs>
              <w:rPr>
                <w:rFonts w:ascii="Times New Roman" w:hAnsi="Times New Roman"/>
                <w:sz w:val="20"/>
              </w:rPr>
            </w:pPr>
            <w:r w:rsidRPr="00B55F74">
              <w:rPr>
                <w:rFonts w:ascii="Times New Roman" w:hAnsi="Times New Roman"/>
                <w:sz w:val="20"/>
              </w:rPr>
              <w:t>Councillor Wyatt</w:t>
            </w:r>
          </w:p>
          <w:p w14:paraId="2530A146" w14:textId="77777777" w:rsidR="00D26AE8" w:rsidRPr="00B55F74" w:rsidRDefault="00D26AE8" w:rsidP="0009420B">
            <w:pPr>
              <w:pageBreakBefore/>
              <w:tabs>
                <w:tab w:val="left" w:pos="200"/>
              </w:tabs>
              <w:rPr>
                <w:rFonts w:ascii="Times New Roman" w:hAnsi="Times New Roman"/>
                <w:sz w:val="20"/>
              </w:rPr>
            </w:pPr>
            <w:r>
              <w:rPr>
                <w:rFonts w:ascii="Times New Roman" w:hAnsi="Times New Roman"/>
                <w:sz w:val="20"/>
              </w:rPr>
              <w:t>Councillor Sharma</w:t>
            </w:r>
          </w:p>
          <w:p w14:paraId="7CE12404" w14:textId="77777777" w:rsidR="004714F1" w:rsidRPr="00B55F74" w:rsidRDefault="004714F1" w:rsidP="0009420B">
            <w:pPr>
              <w:pageBreakBefore/>
              <w:jc w:val="center"/>
              <w:rPr>
                <w:rFonts w:ascii="Times New Roman" w:hAnsi="Times New Roman"/>
                <w:sz w:val="20"/>
              </w:rPr>
            </w:pPr>
          </w:p>
        </w:tc>
        <w:tc>
          <w:tcPr>
            <w:tcW w:w="1790" w:type="dxa"/>
          </w:tcPr>
          <w:p w14:paraId="642FA543" w14:textId="4C06975B" w:rsidR="004714F1" w:rsidRPr="00B55F74" w:rsidRDefault="0014696A" w:rsidP="0009420B">
            <w:pPr>
              <w:pageBreakBefore/>
              <w:jc w:val="center"/>
              <w:rPr>
                <w:rFonts w:ascii="Times New Roman" w:hAnsi="Times New Roman"/>
                <w:sz w:val="20"/>
              </w:rPr>
            </w:pPr>
            <w:r>
              <w:rPr>
                <w:rFonts w:ascii="Times New Roman" w:hAnsi="Times New Roman"/>
                <w:sz w:val="20"/>
              </w:rPr>
              <w:t>PASSED</w:t>
            </w:r>
          </w:p>
        </w:tc>
      </w:tr>
      <w:tr w:rsidR="004714F1" w:rsidRPr="00EC0462" w14:paraId="46C2DE1B" w14:textId="77777777" w:rsidTr="0009420B">
        <w:trPr>
          <w:trHeight w:val="3455"/>
        </w:trPr>
        <w:tc>
          <w:tcPr>
            <w:tcW w:w="3153" w:type="dxa"/>
          </w:tcPr>
          <w:p w14:paraId="2B1AAB63" w14:textId="0437FC35" w:rsidR="004714F1" w:rsidRPr="00B55F74" w:rsidRDefault="00760E7F" w:rsidP="003B458D">
            <w:pPr>
              <w:jc w:val="center"/>
              <w:rPr>
                <w:rFonts w:ascii="Times New Roman" w:hAnsi="Times New Roman"/>
                <w:sz w:val="20"/>
              </w:rPr>
            </w:pPr>
            <w:r>
              <w:rPr>
                <w:rFonts w:ascii="Times New Roman" w:hAnsi="Times New Roman"/>
                <w:sz w:val="20"/>
              </w:rPr>
              <w:t>Item 12 – Report of the Standing Policy Committee on Property and Development, Heritage and Downtown Development</w:t>
            </w:r>
          </w:p>
        </w:tc>
        <w:tc>
          <w:tcPr>
            <w:tcW w:w="2976" w:type="dxa"/>
          </w:tcPr>
          <w:p w14:paraId="365E02F5"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His Worship Mayor Bowman</w:t>
            </w:r>
          </w:p>
          <w:p w14:paraId="4FA43629"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Allard</w:t>
            </w:r>
          </w:p>
          <w:p w14:paraId="69BEB5D5" w14:textId="77777777" w:rsidR="00760E7F" w:rsidRDefault="00760E7F" w:rsidP="00760E7F">
            <w:pPr>
              <w:tabs>
                <w:tab w:val="left" w:pos="200"/>
              </w:tabs>
              <w:rPr>
                <w:rFonts w:ascii="Times New Roman" w:hAnsi="Times New Roman"/>
                <w:sz w:val="20"/>
              </w:rPr>
            </w:pPr>
            <w:r>
              <w:rPr>
                <w:rFonts w:ascii="Times New Roman" w:hAnsi="Times New Roman"/>
                <w:sz w:val="20"/>
              </w:rPr>
              <w:t>Councillor Browaty</w:t>
            </w:r>
          </w:p>
          <w:p w14:paraId="54529EA5"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Dobson</w:t>
            </w:r>
          </w:p>
          <w:p w14:paraId="009CF9DC"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Eadie</w:t>
            </w:r>
          </w:p>
          <w:p w14:paraId="212A1F33" w14:textId="77777777" w:rsidR="00760E7F" w:rsidRPr="00D26AE8" w:rsidRDefault="00760E7F" w:rsidP="00760E7F">
            <w:pPr>
              <w:tabs>
                <w:tab w:val="left" w:pos="200"/>
              </w:tabs>
              <w:rPr>
                <w:rFonts w:ascii="Times New Roman" w:hAnsi="Times New Roman"/>
                <w:sz w:val="20"/>
              </w:rPr>
            </w:pPr>
            <w:r>
              <w:rPr>
                <w:rFonts w:ascii="Times New Roman" w:hAnsi="Times New Roman"/>
                <w:sz w:val="20"/>
              </w:rPr>
              <w:t>C</w:t>
            </w:r>
            <w:r w:rsidRPr="00D26AE8">
              <w:rPr>
                <w:rFonts w:ascii="Times New Roman" w:hAnsi="Times New Roman"/>
                <w:sz w:val="20"/>
              </w:rPr>
              <w:t>ouncillor Gerbasi</w:t>
            </w:r>
          </w:p>
          <w:p w14:paraId="67FBBCCB"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Gillingham</w:t>
            </w:r>
          </w:p>
          <w:p w14:paraId="3F86B836"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Gilroy</w:t>
            </w:r>
          </w:p>
          <w:p w14:paraId="2E55C689"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Lukes</w:t>
            </w:r>
          </w:p>
          <w:p w14:paraId="2BAE4439"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Mayes</w:t>
            </w:r>
          </w:p>
          <w:p w14:paraId="577BF900"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Morantz</w:t>
            </w:r>
          </w:p>
          <w:p w14:paraId="4A0C5AFA"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Orlikow</w:t>
            </w:r>
          </w:p>
          <w:p w14:paraId="570B0AD3"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Councillor Pagtakhan</w:t>
            </w:r>
          </w:p>
          <w:p w14:paraId="0B827EA7" w14:textId="77777777" w:rsidR="00760E7F" w:rsidRDefault="00760E7F" w:rsidP="00760E7F">
            <w:pPr>
              <w:rPr>
                <w:rFonts w:ascii="Times New Roman" w:hAnsi="Times New Roman"/>
                <w:sz w:val="20"/>
              </w:rPr>
            </w:pPr>
            <w:r>
              <w:rPr>
                <w:rFonts w:ascii="Times New Roman" w:hAnsi="Times New Roman"/>
                <w:sz w:val="20"/>
              </w:rPr>
              <w:t>Councillor Wyatt</w:t>
            </w:r>
          </w:p>
          <w:p w14:paraId="01284611" w14:textId="1B4B64B6" w:rsidR="004714F1" w:rsidRPr="00B55F74" w:rsidRDefault="00760E7F" w:rsidP="00B55F74">
            <w:pPr>
              <w:rPr>
                <w:rFonts w:ascii="Times New Roman" w:hAnsi="Times New Roman"/>
                <w:sz w:val="20"/>
              </w:rPr>
            </w:pPr>
            <w:r>
              <w:rPr>
                <w:rFonts w:ascii="Times New Roman" w:hAnsi="Times New Roman"/>
                <w:sz w:val="20"/>
              </w:rPr>
              <w:t>Councillor Sharma</w:t>
            </w:r>
          </w:p>
        </w:tc>
        <w:tc>
          <w:tcPr>
            <w:tcW w:w="2922" w:type="dxa"/>
          </w:tcPr>
          <w:p w14:paraId="3ED90CC2" w14:textId="77777777" w:rsidR="00760E7F" w:rsidRDefault="00760E7F" w:rsidP="00760E7F">
            <w:pPr>
              <w:rPr>
                <w:rFonts w:ascii="Times New Roman" w:hAnsi="Times New Roman"/>
                <w:sz w:val="20"/>
              </w:rPr>
            </w:pPr>
            <w:r w:rsidRPr="00D26AE8">
              <w:rPr>
                <w:rFonts w:ascii="Times New Roman" w:hAnsi="Times New Roman"/>
                <w:sz w:val="20"/>
              </w:rPr>
              <w:t>Councillor Schreyer</w:t>
            </w:r>
          </w:p>
          <w:p w14:paraId="31BD3538" w14:textId="77777777" w:rsidR="004714F1" w:rsidRPr="00B55F74" w:rsidRDefault="004714F1" w:rsidP="00B55F74">
            <w:pPr>
              <w:jc w:val="center"/>
              <w:rPr>
                <w:rFonts w:ascii="Times New Roman" w:hAnsi="Times New Roman"/>
                <w:sz w:val="20"/>
              </w:rPr>
            </w:pPr>
          </w:p>
        </w:tc>
        <w:tc>
          <w:tcPr>
            <w:tcW w:w="1790" w:type="dxa"/>
          </w:tcPr>
          <w:p w14:paraId="61A66022" w14:textId="664D9BFA" w:rsidR="004714F1" w:rsidRPr="00B55F74" w:rsidRDefault="00A42457" w:rsidP="00B55F74">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06D57CD9"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BB7950" w:rsidRDefault="00BB7950">
      <w:r>
        <w:separator/>
      </w:r>
    </w:p>
  </w:endnote>
  <w:endnote w:type="continuationSeparator" w:id="0">
    <w:p w14:paraId="046AD596" w14:textId="77777777" w:rsidR="00BB7950" w:rsidRDefault="00BB7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BB7950" w:rsidRDefault="00BB7950">
      <w:r>
        <w:separator/>
      </w:r>
    </w:p>
  </w:footnote>
  <w:footnote w:type="continuationSeparator" w:id="0">
    <w:p w14:paraId="60497AF7" w14:textId="77777777" w:rsidR="00BB7950" w:rsidRDefault="00BB7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0D5B49C3" w:rsidR="00BB7950" w:rsidRPr="00EA6E56" w:rsidRDefault="00BB7950">
    <w:pPr>
      <w:pStyle w:val="Header"/>
      <w:rPr>
        <w:rFonts w:ascii="Times New Roman" w:hAnsi="Times New Roman"/>
        <w:b/>
        <w:sz w:val="20"/>
      </w:rPr>
    </w:pPr>
    <w:r w:rsidRPr="00EA6E56">
      <w:rPr>
        <w:rFonts w:ascii="Times New Roman" w:hAnsi="Times New Roman"/>
        <w:b/>
        <w:sz w:val="20"/>
      </w:rPr>
      <w:t>Disposition of Items – Council Meeting</w:t>
    </w:r>
    <w:r>
      <w:rPr>
        <w:rFonts w:ascii="Times New Roman" w:hAnsi="Times New Roman"/>
        <w:b/>
        <w:sz w:val="20"/>
      </w:rPr>
      <w:t xml:space="preserve"> </w:t>
    </w:r>
    <w:r w:rsidRPr="00EA6E56">
      <w:rPr>
        <w:rFonts w:ascii="Times New Roman" w:hAnsi="Times New Roman"/>
        <w:b/>
        <w:sz w:val="20"/>
      </w:rPr>
      <w:t>–</w:t>
    </w:r>
    <w:r>
      <w:rPr>
        <w:rFonts w:ascii="Times New Roman" w:hAnsi="Times New Roman"/>
        <w:b/>
        <w:sz w:val="20"/>
      </w:rPr>
      <w:t xml:space="preserve"> December 13,</w:t>
    </w:r>
    <w:r w:rsidRPr="00EA6E56">
      <w:rPr>
        <w:rFonts w:ascii="Times New Roman" w:hAnsi="Times New Roman"/>
        <w:b/>
        <w:sz w:val="20"/>
      </w:rPr>
      <w:t xml:space="preserve"> </w:t>
    </w:r>
    <w:r>
      <w:rPr>
        <w:rFonts w:ascii="Times New Roman" w:hAnsi="Times New Roman"/>
        <w:b/>
        <w:sz w:val="20"/>
      </w:rPr>
      <w:t>2017</w:t>
    </w:r>
  </w:p>
  <w:p w14:paraId="26099B09" w14:textId="77777777" w:rsidR="00BB7950" w:rsidRDefault="00BB7950">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E0D42"/>
    <w:multiLevelType w:val="hybridMultilevel"/>
    <w:tmpl w:val="114C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4EAB"/>
    <w:rsid w:val="00016412"/>
    <w:rsid w:val="000171F6"/>
    <w:rsid w:val="000175A0"/>
    <w:rsid w:val="000208C9"/>
    <w:rsid w:val="00022989"/>
    <w:rsid w:val="000314C7"/>
    <w:rsid w:val="000319AB"/>
    <w:rsid w:val="000348B6"/>
    <w:rsid w:val="00042598"/>
    <w:rsid w:val="000503F6"/>
    <w:rsid w:val="00072AF3"/>
    <w:rsid w:val="000753DE"/>
    <w:rsid w:val="00076A04"/>
    <w:rsid w:val="00082717"/>
    <w:rsid w:val="00083E9E"/>
    <w:rsid w:val="00084869"/>
    <w:rsid w:val="00084AEA"/>
    <w:rsid w:val="00085474"/>
    <w:rsid w:val="00086B8C"/>
    <w:rsid w:val="00090C23"/>
    <w:rsid w:val="0009167C"/>
    <w:rsid w:val="0009420B"/>
    <w:rsid w:val="000949C0"/>
    <w:rsid w:val="00096ED2"/>
    <w:rsid w:val="00097C33"/>
    <w:rsid w:val="000A0260"/>
    <w:rsid w:val="000A32A8"/>
    <w:rsid w:val="000A48EA"/>
    <w:rsid w:val="000A75DD"/>
    <w:rsid w:val="000B1583"/>
    <w:rsid w:val="000B38D8"/>
    <w:rsid w:val="000B63F3"/>
    <w:rsid w:val="000C0CA7"/>
    <w:rsid w:val="000C43F7"/>
    <w:rsid w:val="000C6468"/>
    <w:rsid w:val="000C6F5B"/>
    <w:rsid w:val="000D1C51"/>
    <w:rsid w:val="000D26E2"/>
    <w:rsid w:val="000D46EC"/>
    <w:rsid w:val="000F5004"/>
    <w:rsid w:val="00100B82"/>
    <w:rsid w:val="00113080"/>
    <w:rsid w:val="0011621A"/>
    <w:rsid w:val="00121427"/>
    <w:rsid w:val="00123E7F"/>
    <w:rsid w:val="00126496"/>
    <w:rsid w:val="0012761F"/>
    <w:rsid w:val="0013056A"/>
    <w:rsid w:val="0013646C"/>
    <w:rsid w:val="0014696A"/>
    <w:rsid w:val="00147D88"/>
    <w:rsid w:val="001574C3"/>
    <w:rsid w:val="00167F9C"/>
    <w:rsid w:val="001779A7"/>
    <w:rsid w:val="00177B62"/>
    <w:rsid w:val="00180463"/>
    <w:rsid w:val="00183DC0"/>
    <w:rsid w:val="00186872"/>
    <w:rsid w:val="001A2AAF"/>
    <w:rsid w:val="001C4696"/>
    <w:rsid w:val="001C4995"/>
    <w:rsid w:val="001D0FDF"/>
    <w:rsid w:val="001D2BD7"/>
    <w:rsid w:val="001D6ED1"/>
    <w:rsid w:val="001D73F0"/>
    <w:rsid w:val="001E495B"/>
    <w:rsid w:val="001E6A18"/>
    <w:rsid w:val="001F0765"/>
    <w:rsid w:val="001F3293"/>
    <w:rsid w:val="001F5FB5"/>
    <w:rsid w:val="00207177"/>
    <w:rsid w:val="00210FAD"/>
    <w:rsid w:val="002133F5"/>
    <w:rsid w:val="0022115C"/>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3FDF"/>
    <w:rsid w:val="00296E22"/>
    <w:rsid w:val="0029701F"/>
    <w:rsid w:val="002A106D"/>
    <w:rsid w:val="002A54D4"/>
    <w:rsid w:val="002A5E13"/>
    <w:rsid w:val="002B4756"/>
    <w:rsid w:val="002B487D"/>
    <w:rsid w:val="002B7EE8"/>
    <w:rsid w:val="002C0C8F"/>
    <w:rsid w:val="002C4E75"/>
    <w:rsid w:val="002D1BEC"/>
    <w:rsid w:val="002D425F"/>
    <w:rsid w:val="002D69F3"/>
    <w:rsid w:val="002E1137"/>
    <w:rsid w:val="002E3327"/>
    <w:rsid w:val="002E373F"/>
    <w:rsid w:val="002E48FD"/>
    <w:rsid w:val="003024F5"/>
    <w:rsid w:val="003060F9"/>
    <w:rsid w:val="003068C5"/>
    <w:rsid w:val="003102EB"/>
    <w:rsid w:val="003208F5"/>
    <w:rsid w:val="003376FE"/>
    <w:rsid w:val="00344CDA"/>
    <w:rsid w:val="0035523E"/>
    <w:rsid w:val="0035584A"/>
    <w:rsid w:val="00356301"/>
    <w:rsid w:val="00360E0B"/>
    <w:rsid w:val="00380472"/>
    <w:rsid w:val="00380978"/>
    <w:rsid w:val="00394234"/>
    <w:rsid w:val="00396A5F"/>
    <w:rsid w:val="003A1BC7"/>
    <w:rsid w:val="003A2ECE"/>
    <w:rsid w:val="003A6C20"/>
    <w:rsid w:val="003B3C6A"/>
    <w:rsid w:val="003B458D"/>
    <w:rsid w:val="003C0DF8"/>
    <w:rsid w:val="003D5953"/>
    <w:rsid w:val="003F1DDE"/>
    <w:rsid w:val="003F21CF"/>
    <w:rsid w:val="003F27B3"/>
    <w:rsid w:val="003F3E3C"/>
    <w:rsid w:val="003F42E8"/>
    <w:rsid w:val="00410906"/>
    <w:rsid w:val="00410C82"/>
    <w:rsid w:val="00414696"/>
    <w:rsid w:val="0041474D"/>
    <w:rsid w:val="004161FD"/>
    <w:rsid w:val="004231BB"/>
    <w:rsid w:val="004255E7"/>
    <w:rsid w:val="00432401"/>
    <w:rsid w:val="004333FE"/>
    <w:rsid w:val="004440BE"/>
    <w:rsid w:val="00444CD2"/>
    <w:rsid w:val="004566B1"/>
    <w:rsid w:val="00456CE3"/>
    <w:rsid w:val="00460045"/>
    <w:rsid w:val="00461E26"/>
    <w:rsid w:val="004714F1"/>
    <w:rsid w:val="00482A34"/>
    <w:rsid w:val="004842BF"/>
    <w:rsid w:val="00484966"/>
    <w:rsid w:val="004862F0"/>
    <w:rsid w:val="00490378"/>
    <w:rsid w:val="00492D66"/>
    <w:rsid w:val="004936EE"/>
    <w:rsid w:val="0049739F"/>
    <w:rsid w:val="004A68D0"/>
    <w:rsid w:val="004B3F5A"/>
    <w:rsid w:val="004C62DB"/>
    <w:rsid w:val="004C6D2E"/>
    <w:rsid w:val="004D07B3"/>
    <w:rsid w:val="004D0F27"/>
    <w:rsid w:val="004D2DFB"/>
    <w:rsid w:val="004F38D4"/>
    <w:rsid w:val="004F7E40"/>
    <w:rsid w:val="00502C67"/>
    <w:rsid w:val="005156EC"/>
    <w:rsid w:val="00515728"/>
    <w:rsid w:val="005229CE"/>
    <w:rsid w:val="00523C51"/>
    <w:rsid w:val="00526F70"/>
    <w:rsid w:val="0053327D"/>
    <w:rsid w:val="00534401"/>
    <w:rsid w:val="00537E8E"/>
    <w:rsid w:val="005416AB"/>
    <w:rsid w:val="00541CBD"/>
    <w:rsid w:val="00555780"/>
    <w:rsid w:val="005572A8"/>
    <w:rsid w:val="005613CC"/>
    <w:rsid w:val="00571BF3"/>
    <w:rsid w:val="00580FBC"/>
    <w:rsid w:val="00581111"/>
    <w:rsid w:val="0058265D"/>
    <w:rsid w:val="00587108"/>
    <w:rsid w:val="005927AD"/>
    <w:rsid w:val="00593148"/>
    <w:rsid w:val="0059639C"/>
    <w:rsid w:val="00596A68"/>
    <w:rsid w:val="0059718D"/>
    <w:rsid w:val="005A37B6"/>
    <w:rsid w:val="005A4647"/>
    <w:rsid w:val="005A5049"/>
    <w:rsid w:val="005B4976"/>
    <w:rsid w:val="005C2430"/>
    <w:rsid w:val="005C67C9"/>
    <w:rsid w:val="005D28EB"/>
    <w:rsid w:val="005D4C5C"/>
    <w:rsid w:val="005D520F"/>
    <w:rsid w:val="005E3008"/>
    <w:rsid w:val="005F1781"/>
    <w:rsid w:val="005F433D"/>
    <w:rsid w:val="005F498F"/>
    <w:rsid w:val="006027FE"/>
    <w:rsid w:val="0060405B"/>
    <w:rsid w:val="0060664C"/>
    <w:rsid w:val="006105D7"/>
    <w:rsid w:val="00612D17"/>
    <w:rsid w:val="00620F48"/>
    <w:rsid w:val="00623531"/>
    <w:rsid w:val="0063567C"/>
    <w:rsid w:val="00635B2A"/>
    <w:rsid w:val="00643188"/>
    <w:rsid w:val="00643C5C"/>
    <w:rsid w:val="00644F3B"/>
    <w:rsid w:val="00645F3D"/>
    <w:rsid w:val="00646974"/>
    <w:rsid w:val="00650429"/>
    <w:rsid w:val="006616AB"/>
    <w:rsid w:val="006642F9"/>
    <w:rsid w:val="006744B5"/>
    <w:rsid w:val="00676FAA"/>
    <w:rsid w:val="00680273"/>
    <w:rsid w:val="00682F87"/>
    <w:rsid w:val="006860D7"/>
    <w:rsid w:val="006866CF"/>
    <w:rsid w:val="00691258"/>
    <w:rsid w:val="00696D92"/>
    <w:rsid w:val="00697DCC"/>
    <w:rsid w:val="006A084A"/>
    <w:rsid w:val="006A6EA0"/>
    <w:rsid w:val="006B7056"/>
    <w:rsid w:val="006B7FF4"/>
    <w:rsid w:val="006C2B81"/>
    <w:rsid w:val="006C6633"/>
    <w:rsid w:val="006C6A8A"/>
    <w:rsid w:val="006D0364"/>
    <w:rsid w:val="006D6D99"/>
    <w:rsid w:val="006E0472"/>
    <w:rsid w:val="006F0DC2"/>
    <w:rsid w:val="006F7728"/>
    <w:rsid w:val="00700BE5"/>
    <w:rsid w:val="00707297"/>
    <w:rsid w:val="00710058"/>
    <w:rsid w:val="00711213"/>
    <w:rsid w:val="007143DC"/>
    <w:rsid w:val="007169A6"/>
    <w:rsid w:val="00725655"/>
    <w:rsid w:val="00727EB4"/>
    <w:rsid w:val="00732B39"/>
    <w:rsid w:val="00737EFF"/>
    <w:rsid w:val="00752744"/>
    <w:rsid w:val="007543CC"/>
    <w:rsid w:val="00755217"/>
    <w:rsid w:val="00760E7F"/>
    <w:rsid w:val="007646D1"/>
    <w:rsid w:val="0077211B"/>
    <w:rsid w:val="00772F46"/>
    <w:rsid w:val="0078613E"/>
    <w:rsid w:val="0079029E"/>
    <w:rsid w:val="00790F2C"/>
    <w:rsid w:val="00791DFA"/>
    <w:rsid w:val="007927E1"/>
    <w:rsid w:val="0079299F"/>
    <w:rsid w:val="007944C3"/>
    <w:rsid w:val="007A2B43"/>
    <w:rsid w:val="007A369E"/>
    <w:rsid w:val="007A3D76"/>
    <w:rsid w:val="007A4B71"/>
    <w:rsid w:val="007A5CAC"/>
    <w:rsid w:val="007B0355"/>
    <w:rsid w:val="007B2171"/>
    <w:rsid w:val="007B4BC1"/>
    <w:rsid w:val="007C200D"/>
    <w:rsid w:val="007C37D4"/>
    <w:rsid w:val="007C4028"/>
    <w:rsid w:val="007C6FA9"/>
    <w:rsid w:val="007C771B"/>
    <w:rsid w:val="007D17E4"/>
    <w:rsid w:val="007E316C"/>
    <w:rsid w:val="007F3AA3"/>
    <w:rsid w:val="007F4908"/>
    <w:rsid w:val="007F75AC"/>
    <w:rsid w:val="0081003C"/>
    <w:rsid w:val="00816B09"/>
    <w:rsid w:val="00817A89"/>
    <w:rsid w:val="00843B61"/>
    <w:rsid w:val="00850152"/>
    <w:rsid w:val="0086271C"/>
    <w:rsid w:val="00862F79"/>
    <w:rsid w:val="008651AB"/>
    <w:rsid w:val="00865FFD"/>
    <w:rsid w:val="00866509"/>
    <w:rsid w:val="0087148E"/>
    <w:rsid w:val="0087438A"/>
    <w:rsid w:val="008818A4"/>
    <w:rsid w:val="008860B0"/>
    <w:rsid w:val="008860DA"/>
    <w:rsid w:val="0088676D"/>
    <w:rsid w:val="00887536"/>
    <w:rsid w:val="00892957"/>
    <w:rsid w:val="00892A03"/>
    <w:rsid w:val="00895261"/>
    <w:rsid w:val="00895C67"/>
    <w:rsid w:val="0089662A"/>
    <w:rsid w:val="008A214F"/>
    <w:rsid w:val="008A3504"/>
    <w:rsid w:val="008A7F61"/>
    <w:rsid w:val="008B68F9"/>
    <w:rsid w:val="008C171A"/>
    <w:rsid w:val="008C6392"/>
    <w:rsid w:val="008C68FC"/>
    <w:rsid w:val="008D15A2"/>
    <w:rsid w:val="008E61B3"/>
    <w:rsid w:val="008F09A7"/>
    <w:rsid w:val="00902B1C"/>
    <w:rsid w:val="00910B42"/>
    <w:rsid w:val="00913292"/>
    <w:rsid w:val="00915A2C"/>
    <w:rsid w:val="0092681B"/>
    <w:rsid w:val="00930EBF"/>
    <w:rsid w:val="009330FF"/>
    <w:rsid w:val="00933604"/>
    <w:rsid w:val="009355C9"/>
    <w:rsid w:val="00935FFE"/>
    <w:rsid w:val="0093730D"/>
    <w:rsid w:val="00951E82"/>
    <w:rsid w:val="00956D10"/>
    <w:rsid w:val="00961061"/>
    <w:rsid w:val="00962B0E"/>
    <w:rsid w:val="00972367"/>
    <w:rsid w:val="009763AB"/>
    <w:rsid w:val="00984848"/>
    <w:rsid w:val="0098638C"/>
    <w:rsid w:val="00986A19"/>
    <w:rsid w:val="00992FD9"/>
    <w:rsid w:val="009A5118"/>
    <w:rsid w:val="009A7043"/>
    <w:rsid w:val="009B0F53"/>
    <w:rsid w:val="009B6A1F"/>
    <w:rsid w:val="009C428C"/>
    <w:rsid w:val="009C5E07"/>
    <w:rsid w:val="009C6D65"/>
    <w:rsid w:val="009D4CD0"/>
    <w:rsid w:val="009D4FC9"/>
    <w:rsid w:val="009D5CF5"/>
    <w:rsid w:val="009E1440"/>
    <w:rsid w:val="009E588C"/>
    <w:rsid w:val="009E78E9"/>
    <w:rsid w:val="009F2C99"/>
    <w:rsid w:val="00A05EA9"/>
    <w:rsid w:val="00A14811"/>
    <w:rsid w:val="00A217AF"/>
    <w:rsid w:val="00A33908"/>
    <w:rsid w:val="00A33D9D"/>
    <w:rsid w:val="00A34D5D"/>
    <w:rsid w:val="00A36AC2"/>
    <w:rsid w:val="00A40FD3"/>
    <w:rsid w:val="00A42457"/>
    <w:rsid w:val="00A47073"/>
    <w:rsid w:val="00A608D0"/>
    <w:rsid w:val="00A62A68"/>
    <w:rsid w:val="00A656E5"/>
    <w:rsid w:val="00A66B52"/>
    <w:rsid w:val="00A66BCA"/>
    <w:rsid w:val="00A716A5"/>
    <w:rsid w:val="00A74105"/>
    <w:rsid w:val="00A75636"/>
    <w:rsid w:val="00A76D49"/>
    <w:rsid w:val="00A82FC3"/>
    <w:rsid w:val="00A84724"/>
    <w:rsid w:val="00AA101C"/>
    <w:rsid w:val="00AA1FFE"/>
    <w:rsid w:val="00AA71CB"/>
    <w:rsid w:val="00AC01C4"/>
    <w:rsid w:val="00AC28CF"/>
    <w:rsid w:val="00AC7AC8"/>
    <w:rsid w:val="00AD23EB"/>
    <w:rsid w:val="00AD528A"/>
    <w:rsid w:val="00AE074F"/>
    <w:rsid w:val="00AE08AA"/>
    <w:rsid w:val="00AE2171"/>
    <w:rsid w:val="00AE3F3A"/>
    <w:rsid w:val="00AE4AF7"/>
    <w:rsid w:val="00AE7127"/>
    <w:rsid w:val="00B00C4D"/>
    <w:rsid w:val="00B02308"/>
    <w:rsid w:val="00B1073B"/>
    <w:rsid w:val="00B11B1B"/>
    <w:rsid w:val="00B13768"/>
    <w:rsid w:val="00B225E4"/>
    <w:rsid w:val="00B24F7B"/>
    <w:rsid w:val="00B4176C"/>
    <w:rsid w:val="00B4201A"/>
    <w:rsid w:val="00B51ED1"/>
    <w:rsid w:val="00B55F74"/>
    <w:rsid w:val="00B6463B"/>
    <w:rsid w:val="00B7149A"/>
    <w:rsid w:val="00B72D25"/>
    <w:rsid w:val="00B743A0"/>
    <w:rsid w:val="00B81C0B"/>
    <w:rsid w:val="00B87346"/>
    <w:rsid w:val="00B911C7"/>
    <w:rsid w:val="00B92E9B"/>
    <w:rsid w:val="00BA2603"/>
    <w:rsid w:val="00BA2DE2"/>
    <w:rsid w:val="00BB1C57"/>
    <w:rsid w:val="00BB7950"/>
    <w:rsid w:val="00BC2336"/>
    <w:rsid w:val="00BC2A7B"/>
    <w:rsid w:val="00BC3E21"/>
    <w:rsid w:val="00BC612A"/>
    <w:rsid w:val="00BD14F5"/>
    <w:rsid w:val="00BD380C"/>
    <w:rsid w:val="00BF1964"/>
    <w:rsid w:val="00BF5F21"/>
    <w:rsid w:val="00BF60A2"/>
    <w:rsid w:val="00BF7EF0"/>
    <w:rsid w:val="00C13E6C"/>
    <w:rsid w:val="00C222D4"/>
    <w:rsid w:val="00C2451F"/>
    <w:rsid w:val="00C30D96"/>
    <w:rsid w:val="00C33410"/>
    <w:rsid w:val="00C34409"/>
    <w:rsid w:val="00C367E9"/>
    <w:rsid w:val="00C4458B"/>
    <w:rsid w:val="00C517A8"/>
    <w:rsid w:val="00C60D43"/>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3936"/>
    <w:rsid w:val="00CE39B5"/>
    <w:rsid w:val="00CE5762"/>
    <w:rsid w:val="00CF6CAC"/>
    <w:rsid w:val="00D029BA"/>
    <w:rsid w:val="00D03D1F"/>
    <w:rsid w:val="00D053AD"/>
    <w:rsid w:val="00D06A33"/>
    <w:rsid w:val="00D14766"/>
    <w:rsid w:val="00D171F0"/>
    <w:rsid w:val="00D233F3"/>
    <w:rsid w:val="00D265E2"/>
    <w:rsid w:val="00D26AE8"/>
    <w:rsid w:val="00D277E3"/>
    <w:rsid w:val="00D40CAD"/>
    <w:rsid w:val="00D40E72"/>
    <w:rsid w:val="00D41E6B"/>
    <w:rsid w:val="00D63A2C"/>
    <w:rsid w:val="00D6503C"/>
    <w:rsid w:val="00D745F0"/>
    <w:rsid w:val="00D74CD3"/>
    <w:rsid w:val="00D8521C"/>
    <w:rsid w:val="00D85CD1"/>
    <w:rsid w:val="00D86530"/>
    <w:rsid w:val="00D91682"/>
    <w:rsid w:val="00D92187"/>
    <w:rsid w:val="00D94C1D"/>
    <w:rsid w:val="00D95BB8"/>
    <w:rsid w:val="00DA1DB2"/>
    <w:rsid w:val="00DA3A9A"/>
    <w:rsid w:val="00DB07EB"/>
    <w:rsid w:val="00DB1CA8"/>
    <w:rsid w:val="00DB6173"/>
    <w:rsid w:val="00DC3569"/>
    <w:rsid w:val="00DE07D9"/>
    <w:rsid w:val="00DE14D8"/>
    <w:rsid w:val="00DE4612"/>
    <w:rsid w:val="00DF0AE1"/>
    <w:rsid w:val="00DF1366"/>
    <w:rsid w:val="00E02D91"/>
    <w:rsid w:val="00E068D1"/>
    <w:rsid w:val="00E06ABD"/>
    <w:rsid w:val="00E072A5"/>
    <w:rsid w:val="00E1062E"/>
    <w:rsid w:val="00E21E53"/>
    <w:rsid w:val="00E26CA7"/>
    <w:rsid w:val="00E41482"/>
    <w:rsid w:val="00E44A7A"/>
    <w:rsid w:val="00E46A74"/>
    <w:rsid w:val="00E53CA3"/>
    <w:rsid w:val="00E5694C"/>
    <w:rsid w:val="00E569AB"/>
    <w:rsid w:val="00E6548E"/>
    <w:rsid w:val="00E7296D"/>
    <w:rsid w:val="00E73441"/>
    <w:rsid w:val="00E77C0C"/>
    <w:rsid w:val="00E80651"/>
    <w:rsid w:val="00E90AFC"/>
    <w:rsid w:val="00E94241"/>
    <w:rsid w:val="00E95AC9"/>
    <w:rsid w:val="00E97527"/>
    <w:rsid w:val="00EA6E56"/>
    <w:rsid w:val="00EA6EA9"/>
    <w:rsid w:val="00EB575D"/>
    <w:rsid w:val="00EB7DC8"/>
    <w:rsid w:val="00EC0462"/>
    <w:rsid w:val="00EC49B6"/>
    <w:rsid w:val="00EC58E2"/>
    <w:rsid w:val="00EC6144"/>
    <w:rsid w:val="00ED2FD3"/>
    <w:rsid w:val="00ED5E94"/>
    <w:rsid w:val="00ED6A14"/>
    <w:rsid w:val="00EE0423"/>
    <w:rsid w:val="00EE483B"/>
    <w:rsid w:val="00EF083F"/>
    <w:rsid w:val="00F12505"/>
    <w:rsid w:val="00F24AA4"/>
    <w:rsid w:val="00F26924"/>
    <w:rsid w:val="00F3156F"/>
    <w:rsid w:val="00F3461F"/>
    <w:rsid w:val="00F367AA"/>
    <w:rsid w:val="00F478A5"/>
    <w:rsid w:val="00F60805"/>
    <w:rsid w:val="00F625AC"/>
    <w:rsid w:val="00F62F1F"/>
    <w:rsid w:val="00F64BDE"/>
    <w:rsid w:val="00F65B2A"/>
    <w:rsid w:val="00F72765"/>
    <w:rsid w:val="00F7394A"/>
    <w:rsid w:val="00F8244D"/>
    <w:rsid w:val="00F9376A"/>
    <w:rsid w:val="00F94D2C"/>
    <w:rsid w:val="00F94D56"/>
    <w:rsid w:val="00F95C03"/>
    <w:rsid w:val="00F95EA8"/>
    <w:rsid w:val="00FA0E5A"/>
    <w:rsid w:val="00FA432F"/>
    <w:rsid w:val="00FA4507"/>
    <w:rsid w:val="00FA56DC"/>
    <w:rsid w:val="00FD1BE1"/>
    <w:rsid w:val="00FE1B3C"/>
    <w:rsid w:val="00FE2B72"/>
    <w:rsid w:val="00FE6F5D"/>
    <w:rsid w:val="00FF4CAB"/>
    <w:rsid w:val="00FF532D"/>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6D1"/>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5636"/>
    <w:pPr>
      <w:widowControl w:val="0"/>
      <w:ind w:left="720"/>
    </w:pPr>
    <w:rPr>
      <w:rFonts w:ascii="Courier" w:hAnsi="Courier"/>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6D1"/>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5636"/>
    <w:pPr>
      <w:widowControl w:val="0"/>
      <w:ind w:left="720"/>
    </w:pPr>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ED668-996A-460C-B8F8-5436917D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Clerks</dc:creator>
  <cp:keywords/>
  <dc:description/>
  <cp:lastModifiedBy>Ridge, Jennifer</cp:lastModifiedBy>
  <cp:revision>67</cp:revision>
  <cp:lastPrinted>2017-12-14T15:33:00Z</cp:lastPrinted>
  <dcterms:created xsi:type="dcterms:W3CDTF">2017-11-15T18:47:00Z</dcterms:created>
  <dcterms:modified xsi:type="dcterms:W3CDTF">2017-12-14T15:42:00Z</dcterms:modified>
</cp:coreProperties>
</file>