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2E426167"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C4580D">
              <w:rPr>
                <w:rFonts w:ascii="Times New Roman" w:hAnsi="Times New Roman"/>
                <w:b/>
                <w:sz w:val="28"/>
              </w:rPr>
              <w:t>SEPTEMBER 20</w:t>
            </w:r>
            <w:r w:rsidR="00A84724">
              <w:rPr>
                <w:rFonts w:ascii="Times New Roman" w:hAnsi="Times New Roman"/>
                <w:b/>
                <w:sz w:val="28"/>
              </w:rPr>
              <w:t xml:space="preserve">, </w:t>
            </w:r>
            <w:r w:rsidR="00D52665">
              <w:rPr>
                <w:rFonts w:ascii="Times New Roman" w:hAnsi="Times New Roman"/>
                <w:b/>
                <w:sz w:val="28"/>
              </w:rPr>
              <w:t>2018</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6EE925AF" w:rsidR="0013056A" w:rsidRPr="0013056A" w:rsidRDefault="00720537" w:rsidP="00720537">
            <w:pPr>
              <w:pStyle w:val="Heading1"/>
              <w:spacing w:before="60" w:after="60"/>
              <w:ind w:left="0"/>
              <w:rPr>
                <w:rFonts w:ascii="Times New Roman" w:hAnsi="Times New Roman"/>
                <w:b w:val="0"/>
              </w:rPr>
            </w:pPr>
            <w:r>
              <w:rPr>
                <w:rFonts w:ascii="Times New Roman" w:hAnsi="Times New Roman"/>
                <w:b w:val="0"/>
              </w:rPr>
              <w:t>Mr. M. Lemoine, City</w:t>
            </w:r>
            <w:r w:rsidR="00084869">
              <w:rPr>
                <w:rFonts w:ascii="Times New Roman" w:hAnsi="Times New Roman"/>
                <w:b w:val="0"/>
              </w:rPr>
              <w:t xml:space="preserve">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1445400" w:rsidR="0013056A" w:rsidRPr="0013056A" w:rsidRDefault="00084869" w:rsidP="00FF464A">
            <w:pPr>
              <w:pStyle w:val="Heading1"/>
              <w:spacing w:before="60" w:after="60"/>
              <w:ind w:left="0"/>
              <w:rPr>
                <w:rFonts w:ascii="Times New Roman" w:hAnsi="Times New Roman"/>
                <w:b w:val="0"/>
              </w:rPr>
            </w:pPr>
            <w:r w:rsidRPr="0013056A">
              <w:rPr>
                <w:rFonts w:ascii="Times New Roman" w:hAnsi="Times New Roman"/>
                <w:b w:val="0"/>
              </w:rPr>
              <w:t xml:space="preserve">Mr. </w:t>
            </w:r>
            <w:r w:rsidR="00720537">
              <w:rPr>
                <w:rFonts w:ascii="Times New Roman" w:hAnsi="Times New Roman"/>
                <w:b w:val="0"/>
              </w:rPr>
              <w:t xml:space="preserve">C. Gameiro, </w:t>
            </w:r>
            <w:r w:rsidR="00043474">
              <w:rPr>
                <w:rFonts w:ascii="Times New Roman" w:hAnsi="Times New Roman"/>
                <w:b w:val="0"/>
              </w:rPr>
              <w:t xml:space="preserve">Deputy City Clerk </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06009BEA" w:rsidR="0013056A" w:rsidRPr="0013056A" w:rsidRDefault="00C95E5B" w:rsidP="0002630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K. McMillan</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42143CA1"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043474">
              <w:rPr>
                <w:rFonts w:ascii="Times New Roman" w:hAnsi="Times New Roman"/>
                <w:b/>
                <w:sz w:val="28"/>
                <w:u w:val="single"/>
              </w:rPr>
              <w:t>SEPTEMBER 20</w:t>
            </w:r>
            <w:r>
              <w:rPr>
                <w:rFonts w:ascii="Times New Roman" w:hAnsi="Times New Roman"/>
                <w:b/>
                <w:sz w:val="28"/>
                <w:u w:val="single"/>
              </w:rPr>
              <w:t xml:space="preserve">, </w:t>
            </w:r>
            <w:r w:rsidR="00D52665">
              <w:rPr>
                <w:rFonts w:ascii="Times New Roman" w:hAnsi="Times New Roman"/>
                <w:b/>
                <w:sz w:val="28"/>
                <w:u w:val="single"/>
              </w:rPr>
              <w:t>2018</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93"/>
        <w:gridCol w:w="8202"/>
        <w:gridCol w:w="2143"/>
      </w:tblGrid>
      <w:tr w:rsidR="00523C51" w14:paraId="593BCFD1" w14:textId="77777777" w:rsidTr="00DB07EB">
        <w:tc>
          <w:tcPr>
            <w:tcW w:w="10687" w:type="dxa"/>
            <w:gridSpan w:val="3"/>
            <w:shd w:val="pct12" w:color="auto" w:fill="auto"/>
          </w:tcPr>
          <w:p w14:paraId="27393891" w14:textId="4DDCA7F9"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C93D76">
              <w:rPr>
                <w:rFonts w:ascii="Times New Roman" w:hAnsi="Times New Roman"/>
                <w:b/>
                <w:sz w:val="20"/>
              </w:rPr>
              <w:t>September 12, 2018</w:t>
            </w:r>
          </w:p>
        </w:tc>
      </w:tr>
      <w:tr w:rsidR="00523C51" w:rsidRPr="00976358" w14:paraId="16BFFC86" w14:textId="77777777" w:rsidTr="00DB07EB">
        <w:tc>
          <w:tcPr>
            <w:tcW w:w="342" w:type="dxa"/>
          </w:tcPr>
          <w:p w14:paraId="6BBDE339" w14:textId="2C37D2C3" w:rsidR="00523C51" w:rsidRPr="00976358" w:rsidRDefault="00523C51" w:rsidP="00285811">
            <w:pPr>
              <w:spacing w:before="60" w:after="60"/>
              <w:rPr>
                <w:rFonts w:ascii="Times New Roman" w:hAnsi="Times New Roman"/>
                <w:bCs/>
                <w:sz w:val="20"/>
                <w:lang w:val="en-CA"/>
              </w:rPr>
            </w:pPr>
            <w:r w:rsidRPr="00976358">
              <w:rPr>
                <w:rFonts w:ascii="Times New Roman" w:hAnsi="Times New Roman"/>
                <w:bCs/>
                <w:sz w:val="20"/>
                <w:lang w:val="en-CA"/>
              </w:rPr>
              <w:t>1</w:t>
            </w:r>
          </w:p>
        </w:tc>
        <w:tc>
          <w:tcPr>
            <w:tcW w:w="8202" w:type="dxa"/>
          </w:tcPr>
          <w:p w14:paraId="66A06728" w14:textId="0C4EBE5B" w:rsidR="00523C51" w:rsidRPr="00976358" w:rsidRDefault="00976358" w:rsidP="00285811">
            <w:pPr>
              <w:spacing w:before="60" w:after="60"/>
              <w:rPr>
                <w:rFonts w:ascii="Times New Roman" w:hAnsi="Times New Roman"/>
                <w:sz w:val="20"/>
              </w:rPr>
            </w:pPr>
            <w:r w:rsidRPr="00976358">
              <w:rPr>
                <w:rFonts w:ascii="Times New Roman" w:hAnsi="Times New Roman"/>
                <w:sz w:val="20"/>
              </w:rPr>
              <w:t>Pilot Project for Centennial West Alexander BIZ</w:t>
            </w:r>
          </w:p>
        </w:tc>
        <w:tc>
          <w:tcPr>
            <w:tcW w:w="2143" w:type="dxa"/>
          </w:tcPr>
          <w:p w14:paraId="32A24864" w14:textId="17A0B7FF" w:rsidR="00523C51" w:rsidRPr="00976358" w:rsidRDefault="00976358" w:rsidP="00285811">
            <w:pPr>
              <w:spacing w:before="60" w:after="60"/>
              <w:jc w:val="center"/>
              <w:rPr>
                <w:rFonts w:ascii="Times New Roman" w:hAnsi="Times New Roman"/>
                <w:sz w:val="20"/>
              </w:rPr>
            </w:pPr>
            <w:r>
              <w:rPr>
                <w:rFonts w:ascii="Times New Roman" w:hAnsi="Times New Roman"/>
                <w:sz w:val="20"/>
              </w:rPr>
              <w:t>ADOPTED</w:t>
            </w:r>
          </w:p>
        </w:tc>
      </w:tr>
      <w:tr w:rsidR="00523C51" w:rsidRPr="00976358" w14:paraId="7F60E5FA" w14:textId="77777777" w:rsidTr="00DB07EB">
        <w:tc>
          <w:tcPr>
            <w:tcW w:w="342" w:type="dxa"/>
          </w:tcPr>
          <w:p w14:paraId="4AAB93B3" w14:textId="749D5C9A" w:rsidR="00523C51" w:rsidRPr="00976358" w:rsidRDefault="00523C51" w:rsidP="00285811">
            <w:pPr>
              <w:spacing w:before="60" w:after="60"/>
              <w:rPr>
                <w:rFonts w:ascii="Times New Roman" w:hAnsi="Times New Roman"/>
                <w:bCs/>
                <w:sz w:val="20"/>
                <w:lang w:val="en-CA"/>
              </w:rPr>
            </w:pPr>
            <w:r w:rsidRPr="00976358">
              <w:rPr>
                <w:rFonts w:ascii="Times New Roman" w:hAnsi="Times New Roman"/>
                <w:bCs/>
                <w:sz w:val="20"/>
                <w:lang w:val="en-CA"/>
              </w:rPr>
              <w:t>2</w:t>
            </w:r>
          </w:p>
        </w:tc>
        <w:tc>
          <w:tcPr>
            <w:tcW w:w="8202" w:type="dxa"/>
          </w:tcPr>
          <w:p w14:paraId="5E474C23" w14:textId="3686A8A6" w:rsidR="00523C51" w:rsidRPr="00976358" w:rsidRDefault="00976358" w:rsidP="00976358">
            <w:pPr>
              <w:spacing w:before="60" w:after="60"/>
              <w:rPr>
                <w:rFonts w:ascii="Times New Roman" w:hAnsi="Times New Roman"/>
                <w:bCs/>
                <w:sz w:val="20"/>
              </w:rPr>
            </w:pPr>
            <w:r w:rsidRPr="00976358">
              <w:rPr>
                <w:rFonts w:ascii="Times New Roman" w:hAnsi="Times New Roman"/>
                <w:bCs/>
                <w:sz w:val="20"/>
                <w:lang w:val="en-CA"/>
              </w:rPr>
              <w:t>Rezoning – 939 Mountain Avenue</w:t>
            </w:r>
            <w:r>
              <w:rPr>
                <w:rFonts w:ascii="Times New Roman" w:hAnsi="Times New Roman"/>
                <w:bCs/>
                <w:sz w:val="20"/>
                <w:lang w:val="en-CA"/>
              </w:rPr>
              <w:t xml:space="preserve"> - </w:t>
            </w:r>
            <w:r w:rsidRPr="00976358">
              <w:rPr>
                <w:rFonts w:ascii="Times New Roman" w:hAnsi="Times New Roman"/>
                <w:bCs/>
                <w:sz w:val="20"/>
              </w:rPr>
              <w:t>File DAZ 207/2018 [c/r DAV 126024/2018D]</w:t>
            </w:r>
          </w:p>
        </w:tc>
        <w:tc>
          <w:tcPr>
            <w:tcW w:w="2143" w:type="dxa"/>
          </w:tcPr>
          <w:p w14:paraId="7040C20A" w14:textId="26D549A2" w:rsidR="00523C51" w:rsidRPr="00976358" w:rsidRDefault="0011158E" w:rsidP="00285811">
            <w:pPr>
              <w:spacing w:before="60" w:after="60"/>
              <w:jc w:val="center"/>
              <w:rPr>
                <w:rFonts w:ascii="Times New Roman" w:hAnsi="Times New Roman"/>
                <w:sz w:val="20"/>
              </w:rPr>
            </w:pPr>
            <w:r>
              <w:rPr>
                <w:rFonts w:ascii="Times New Roman" w:hAnsi="Times New Roman"/>
                <w:sz w:val="20"/>
              </w:rPr>
              <w:t>ADOPTED</w:t>
            </w:r>
          </w:p>
        </w:tc>
      </w:tr>
      <w:tr w:rsidR="00523C51" w:rsidRPr="00976358" w14:paraId="7C33FAB2" w14:textId="77777777" w:rsidTr="00DB07EB">
        <w:tc>
          <w:tcPr>
            <w:tcW w:w="342" w:type="dxa"/>
          </w:tcPr>
          <w:p w14:paraId="57EC5FD5" w14:textId="53F67103" w:rsidR="00523C51" w:rsidRPr="00976358" w:rsidRDefault="00523C51" w:rsidP="00285811">
            <w:pPr>
              <w:spacing w:before="60" w:after="60"/>
              <w:rPr>
                <w:rFonts w:ascii="Times New Roman" w:hAnsi="Times New Roman"/>
                <w:bCs/>
                <w:sz w:val="20"/>
                <w:lang w:val="en-CA"/>
              </w:rPr>
            </w:pPr>
            <w:r w:rsidRPr="00976358">
              <w:rPr>
                <w:rFonts w:ascii="Times New Roman" w:hAnsi="Times New Roman"/>
                <w:bCs/>
                <w:sz w:val="20"/>
                <w:lang w:val="en-CA"/>
              </w:rPr>
              <w:t>3</w:t>
            </w:r>
          </w:p>
        </w:tc>
        <w:tc>
          <w:tcPr>
            <w:tcW w:w="8202" w:type="dxa"/>
          </w:tcPr>
          <w:p w14:paraId="43639AD6" w14:textId="45D48E07" w:rsidR="00523C51" w:rsidRPr="00976358" w:rsidRDefault="0011158E" w:rsidP="0011158E">
            <w:pPr>
              <w:spacing w:before="60" w:after="60"/>
              <w:rPr>
                <w:rFonts w:ascii="Times New Roman" w:hAnsi="Times New Roman"/>
                <w:bCs/>
                <w:sz w:val="20"/>
                <w:lang w:val="en-CA"/>
              </w:rPr>
            </w:pPr>
            <w:r w:rsidRPr="0011158E">
              <w:rPr>
                <w:rFonts w:ascii="Times New Roman" w:hAnsi="Times New Roman"/>
                <w:bCs/>
                <w:sz w:val="20"/>
                <w:lang w:val="en-CA"/>
              </w:rPr>
              <w:t>Land Dedication Reserve Fund – Gas Station Arts Centre – Common Space Safety and Enhancement</w:t>
            </w:r>
          </w:p>
        </w:tc>
        <w:tc>
          <w:tcPr>
            <w:tcW w:w="2143" w:type="dxa"/>
          </w:tcPr>
          <w:p w14:paraId="5F37D6B0" w14:textId="065978CA" w:rsidR="00523C51" w:rsidRPr="0011158E" w:rsidRDefault="0011158E" w:rsidP="00285811">
            <w:pPr>
              <w:spacing w:before="60" w:after="60"/>
              <w:jc w:val="center"/>
              <w:rPr>
                <w:rFonts w:ascii="Times New Roman" w:hAnsi="Times New Roman"/>
                <w:sz w:val="20"/>
                <w:lang w:val="en-CA"/>
              </w:rPr>
            </w:pPr>
            <w:r>
              <w:rPr>
                <w:rFonts w:ascii="Times New Roman" w:hAnsi="Times New Roman"/>
                <w:sz w:val="20"/>
                <w:lang w:val="en-CA"/>
              </w:rPr>
              <w:t>ADOPTED</w:t>
            </w:r>
          </w:p>
        </w:tc>
      </w:tr>
      <w:tr w:rsidR="00523C51" w:rsidRPr="00976358" w14:paraId="6A6CA257" w14:textId="77777777" w:rsidTr="00DB07EB">
        <w:tc>
          <w:tcPr>
            <w:tcW w:w="342" w:type="dxa"/>
          </w:tcPr>
          <w:p w14:paraId="0E2A7D2C" w14:textId="305A5DAD" w:rsidR="00523C51" w:rsidRPr="00976358" w:rsidRDefault="00523C51"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4</w:t>
            </w:r>
          </w:p>
        </w:tc>
        <w:tc>
          <w:tcPr>
            <w:tcW w:w="8202" w:type="dxa"/>
          </w:tcPr>
          <w:p w14:paraId="712579EB" w14:textId="0958983E" w:rsidR="00523C51" w:rsidRPr="00976358" w:rsidRDefault="0011158E" w:rsidP="00285811">
            <w:pPr>
              <w:spacing w:before="60" w:after="60"/>
              <w:ind w:left="29"/>
              <w:rPr>
                <w:rFonts w:ascii="Times New Roman" w:hAnsi="Times New Roman"/>
                <w:bCs/>
                <w:sz w:val="20"/>
                <w:lang w:val="en-CA"/>
              </w:rPr>
            </w:pPr>
            <w:r w:rsidRPr="0011158E">
              <w:rPr>
                <w:rFonts w:ascii="Times New Roman" w:hAnsi="Times New Roman"/>
                <w:bCs/>
                <w:sz w:val="20"/>
                <w:lang w:val="en-CA"/>
              </w:rPr>
              <w:t>Commercial Agricultural Uses</w:t>
            </w:r>
          </w:p>
        </w:tc>
        <w:tc>
          <w:tcPr>
            <w:tcW w:w="2143" w:type="dxa"/>
          </w:tcPr>
          <w:p w14:paraId="45C324EE" w14:textId="2D6DC181" w:rsidR="00523C51" w:rsidRPr="00976358" w:rsidRDefault="00A125BB"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61268319" w14:textId="77777777" w:rsidTr="00DB07EB">
        <w:tc>
          <w:tcPr>
            <w:tcW w:w="342" w:type="dxa"/>
          </w:tcPr>
          <w:p w14:paraId="3E073A07" w14:textId="02A3F992"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5</w:t>
            </w:r>
          </w:p>
        </w:tc>
        <w:tc>
          <w:tcPr>
            <w:tcW w:w="8202" w:type="dxa"/>
          </w:tcPr>
          <w:p w14:paraId="3649F623" w14:textId="732B9BF7" w:rsidR="00A06D28" w:rsidRPr="00976358" w:rsidRDefault="00A125BB" w:rsidP="00285811">
            <w:pPr>
              <w:spacing w:before="60" w:after="60"/>
              <w:ind w:left="29"/>
              <w:rPr>
                <w:rFonts w:ascii="Times New Roman" w:hAnsi="Times New Roman"/>
                <w:bCs/>
                <w:sz w:val="20"/>
                <w:lang w:val="en-CA"/>
              </w:rPr>
            </w:pPr>
            <w:r w:rsidRPr="00A125BB">
              <w:rPr>
                <w:rFonts w:ascii="Times New Roman" w:hAnsi="Times New Roman"/>
                <w:bCs/>
                <w:sz w:val="20"/>
                <w:lang w:val="en-CA"/>
              </w:rPr>
              <w:t>2017 Single Source Assignments for Consultants, Goods and Services</w:t>
            </w:r>
          </w:p>
        </w:tc>
        <w:tc>
          <w:tcPr>
            <w:tcW w:w="2143" w:type="dxa"/>
          </w:tcPr>
          <w:p w14:paraId="4E745D27" w14:textId="6B0B594D" w:rsidR="00A06D28" w:rsidRPr="00976358" w:rsidRDefault="00A125BB"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2FAAD644" w14:textId="77777777" w:rsidTr="00DB07EB">
        <w:tc>
          <w:tcPr>
            <w:tcW w:w="342" w:type="dxa"/>
          </w:tcPr>
          <w:p w14:paraId="4957652F" w14:textId="67AA0312"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6</w:t>
            </w:r>
          </w:p>
        </w:tc>
        <w:tc>
          <w:tcPr>
            <w:tcW w:w="8202" w:type="dxa"/>
          </w:tcPr>
          <w:p w14:paraId="38D187C1" w14:textId="3B5C8FD0" w:rsidR="00A06D28" w:rsidRPr="00976358" w:rsidRDefault="00A125BB" w:rsidP="00285811">
            <w:pPr>
              <w:spacing w:before="60" w:after="60"/>
              <w:ind w:left="29"/>
              <w:rPr>
                <w:rFonts w:ascii="Times New Roman" w:hAnsi="Times New Roman"/>
                <w:bCs/>
                <w:sz w:val="20"/>
                <w:lang w:val="en-CA"/>
              </w:rPr>
            </w:pPr>
            <w:r w:rsidRPr="00A125BB">
              <w:rPr>
                <w:rFonts w:ascii="Times New Roman" w:hAnsi="Times New Roman"/>
                <w:bCs/>
                <w:sz w:val="20"/>
                <w:lang w:val="en-CA"/>
              </w:rPr>
              <w:t xml:space="preserve">Community Centres – Liability Insurance and Vehicle/Equipment Insurance Costs  </w:t>
            </w:r>
          </w:p>
        </w:tc>
        <w:tc>
          <w:tcPr>
            <w:tcW w:w="2143" w:type="dxa"/>
          </w:tcPr>
          <w:p w14:paraId="5951BC1F" w14:textId="6905EF09" w:rsidR="00A06D28" w:rsidRPr="00976358" w:rsidRDefault="00A125BB"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5EC261F3" w14:textId="77777777" w:rsidTr="00DB07EB">
        <w:tc>
          <w:tcPr>
            <w:tcW w:w="342" w:type="dxa"/>
          </w:tcPr>
          <w:p w14:paraId="7E58EEE7" w14:textId="0044A9C1"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7</w:t>
            </w:r>
          </w:p>
        </w:tc>
        <w:tc>
          <w:tcPr>
            <w:tcW w:w="8202" w:type="dxa"/>
          </w:tcPr>
          <w:p w14:paraId="34D20523" w14:textId="4C4D3AFE" w:rsidR="00A06D28" w:rsidRPr="00976358" w:rsidRDefault="00A125BB" w:rsidP="00285811">
            <w:pPr>
              <w:spacing w:before="60" w:after="60"/>
              <w:ind w:left="29"/>
              <w:rPr>
                <w:rFonts w:ascii="Times New Roman" w:hAnsi="Times New Roman"/>
                <w:bCs/>
                <w:sz w:val="20"/>
                <w:lang w:val="en-CA"/>
              </w:rPr>
            </w:pPr>
            <w:r w:rsidRPr="00A125BB">
              <w:rPr>
                <w:rFonts w:ascii="Times New Roman" w:hAnsi="Times New Roman"/>
                <w:bCs/>
                <w:sz w:val="20"/>
                <w:lang w:val="en-CA"/>
              </w:rPr>
              <w:t>Destination Marketing Reserve Fund – Revised Funding Allocation</w:t>
            </w:r>
          </w:p>
        </w:tc>
        <w:tc>
          <w:tcPr>
            <w:tcW w:w="2143" w:type="dxa"/>
          </w:tcPr>
          <w:p w14:paraId="781BD4DF" w14:textId="3C67C5BA" w:rsidR="00A06D28" w:rsidRPr="00976358" w:rsidRDefault="00A125BB"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24DEB688" w14:textId="77777777" w:rsidTr="00DB07EB">
        <w:tc>
          <w:tcPr>
            <w:tcW w:w="342" w:type="dxa"/>
          </w:tcPr>
          <w:p w14:paraId="4CFB534A" w14:textId="6530FDEB"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8</w:t>
            </w:r>
          </w:p>
        </w:tc>
        <w:tc>
          <w:tcPr>
            <w:tcW w:w="8202" w:type="dxa"/>
          </w:tcPr>
          <w:p w14:paraId="60B70C7B" w14:textId="265EDB7B" w:rsidR="00A06D28" w:rsidRPr="00976358" w:rsidRDefault="00A125BB" w:rsidP="00285811">
            <w:pPr>
              <w:spacing w:before="60" w:after="60"/>
              <w:ind w:left="29"/>
              <w:rPr>
                <w:rFonts w:ascii="Times New Roman" w:hAnsi="Times New Roman"/>
                <w:bCs/>
                <w:sz w:val="20"/>
                <w:lang w:val="en-CA"/>
              </w:rPr>
            </w:pPr>
            <w:r w:rsidRPr="00A125BB">
              <w:rPr>
                <w:rFonts w:ascii="Times New Roman" w:hAnsi="Times New Roman"/>
                <w:bCs/>
                <w:sz w:val="20"/>
                <w:lang w:val="en-CA"/>
              </w:rPr>
              <w:t>Interim Universal Funding Formula (UFF) Continuation and Adjustments to 2017 and 2018 UFF Grants to Reflect Preliminary 2016 Statistics Canada Census Data</w:t>
            </w:r>
          </w:p>
        </w:tc>
        <w:tc>
          <w:tcPr>
            <w:tcW w:w="2143" w:type="dxa"/>
          </w:tcPr>
          <w:p w14:paraId="6966B947" w14:textId="2016CEFC" w:rsidR="00A06D28" w:rsidRPr="00976358" w:rsidRDefault="00A125BB"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1B8409B4" w14:textId="77777777" w:rsidTr="00DB07EB">
        <w:tc>
          <w:tcPr>
            <w:tcW w:w="342" w:type="dxa"/>
          </w:tcPr>
          <w:p w14:paraId="01EF1226" w14:textId="238A120A"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9</w:t>
            </w:r>
          </w:p>
        </w:tc>
        <w:tc>
          <w:tcPr>
            <w:tcW w:w="8202" w:type="dxa"/>
          </w:tcPr>
          <w:p w14:paraId="4B97E41E" w14:textId="10889480" w:rsidR="00A06D28" w:rsidRPr="00976358" w:rsidRDefault="00A125BB" w:rsidP="00285811">
            <w:pPr>
              <w:spacing w:before="60" w:after="60"/>
              <w:ind w:left="29"/>
              <w:rPr>
                <w:rFonts w:ascii="Times New Roman" w:hAnsi="Times New Roman"/>
                <w:bCs/>
                <w:sz w:val="20"/>
                <w:lang w:val="en-CA"/>
              </w:rPr>
            </w:pPr>
            <w:r w:rsidRPr="00A125BB">
              <w:rPr>
                <w:rFonts w:ascii="Times New Roman" w:hAnsi="Times New Roman"/>
                <w:bCs/>
                <w:sz w:val="20"/>
                <w:lang w:val="en-CA"/>
              </w:rPr>
              <w:t>Open Government Annual Review</w:t>
            </w:r>
          </w:p>
        </w:tc>
        <w:tc>
          <w:tcPr>
            <w:tcW w:w="2143" w:type="dxa"/>
          </w:tcPr>
          <w:p w14:paraId="1D17221A" w14:textId="62B5AD3E" w:rsidR="00A06D28" w:rsidRPr="00976358" w:rsidRDefault="00A125BB" w:rsidP="00285811">
            <w:pPr>
              <w:spacing w:before="60" w:after="60"/>
              <w:jc w:val="center"/>
              <w:rPr>
                <w:rFonts w:ascii="Times New Roman" w:hAnsi="Times New Roman"/>
                <w:sz w:val="20"/>
              </w:rPr>
            </w:pPr>
            <w:r>
              <w:rPr>
                <w:rFonts w:ascii="Times New Roman" w:hAnsi="Times New Roman"/>
                <w:sz w:val="20"/>
              </w:rPr>
              <w:t>RECEIVED AS INFORMATION</w:t>
            </w:r>
          </w:p>
        </w:tc>
      </w:tr>
      <w:tr w:rsidR="00A06D28" w:rsidRPr="00976358" w14:paraId="385755C7" w14:textId="77777777" w:rsidTr="00DB07EB">
        <w:tc>
          <w:tcPr>
            <w:tcW w:w="342" w:type="dxa"/>
          </w:tcPr>
          <w:p w14:paraId="004A558C" w14:textId="02E2E08E"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10</w:t>
            </w:r>
          </w:p>
        </w:tc>
        <w:tc>
          <w:tcPr>
            <w:tcW w:w="8202" w:type="dxa"/>
          </w:tcPr>
          <w:p w14:paraId="3EC09D0C" w14:textId="775A6907"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Proposed General Council of Winnipeg Community Centres 2018 – 2020 Business Plan</w:t>
            </w:r>
          </w:p>
        </w:tc>
        <w:tc>
          <w:tcPr>
            <w:tcW w:w="2143" w:type="dxa"/>
          </w:tcPr>
          <w:p w14:paraId="7E55B03F" w14:textId="627C32DE" w:rsidR="00A06D28" w:rsidRPr="00976358" w:rsidRDefault="005C7B99"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679E8E1B" w14:textId="77777777" w:rsidTr="00DB07EB">
        <w:tc>
          <w:tcPr>
            <w:tcW w:w="342" w:type="dxa"/>
          </w:tcPr>
          <w:p w14:paraId="353BCAD5" w14:textId="54CD4FAC"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11</w:t>
            </w:r>
          </w:p>
        </w:tc>
        <w:tc>
          <w:tcPr>
            <w:tcW w:w="8202" w:type="dxa"/>
          </w:tcPr>
          <w:p w14:paraId="51E1244C" w14:textId="38530FA1" w:rsidR="00A06D28" w:rsidRPr="00976358" w:rsidRDefault="005C7B99" w:rsidP="005C7B99">
            <w:pPr>
              <w:spacing w:before="60" w:after="60"/>
              <w:ind w:left="29"/>
              <w:rPr>
                <w:rFonts w:ascii="Times New Roman" w:hAnsi="Times New Roman"/>
                <w:bCs/>
                <w:sz w:val="20"/>
                <w:lang w:val="en-CA"/>
              </w:rPr>
            </w:pPr>
            <w:r w:rsidRPr="005C7B99">
              <w:rPr>
                <w:rFonts w:ascii="Times New Roman" w:hAnsi="Times New Roman"/>
                <w:bCs/>
                <w:sz w:val="20"/>
                <w:lang w:val="en-CA"/>
              </w:rPr>
              <w:t xml:space="preserve">Opening – Fultz Boulevard at </w:t>
            </w:r>
            <w:proofErr w:type="spellStart"/>
            <w:r w:rsidRPr="005C7B99">
              <w:rPr>
                <w:rFonts w:ascii="Times New Roman" w:hAnsi="Times New Roman"/>
                <w:bCs/>
                <w:sz w:val="20"/>
                <w:lang w:val="en-CA"/>
              </w:rPr>
              <w:t>Henlow</w:t>
            </w:r>
            <w:proofErr w:type="spellEnd"/>
            <w:r w:rsidRPr="005C7B99">
              <w:rPr>
                <w:rFonts w:ascii="Times New Roman" w:hAnsi="Times New Roman"/>
                <w:bCs/>
                <w:sz w:val="20"/>
                <w:lang w:val="en-CA"/>
              </w:rPr>
              <w:t xml:space="preserve"> Bay</w:t>
            </w:r>
            <w:r>
              <w:rPr>
                <w:rFonts w:ascii="Times New Roman" w:hAnsi="Times New Roman"/>
                <w:bCs/>
                <w:sz w:val="20"/>
                <w:lang w:val="en-CA"/>
              </w:rPr>
              <w:t xml:space="preserve"> - </w:t>
            </w:r>
            <w:r w:rsidRPr="005C7B99">
              <w:rPr>
                <w:rFonts w:ascii="Times New Roman" w:hAnsi="Times New Roman"/>
                <w:bCs/>
                <w:sz w:val="20"/>
                <w:lang w:val="en-CA"/>
              </w:rPr>
              <w:t>File DAO 4/2018</w:t>
            </w:r>
          </w:p>
        </w:tc>
        <w:tc>
          <w:tcPr>
            <w:tcW w:w="2143" w:type="dxa"/>
          </w:tcPr>
          <w:p w14:paraId="453A460F" w14:textId="658B6323" w:rsidR="00A06D28" w:rsidRPr="005C7B99" w:rsidRDefault="005C7B99" w:rsidP="00285811">
            <w:pPr>
              <w:spacing w:before="60" w:after="60"/>
              <w:jc w:val="center"/>
              <w:rPr>
                <w:rFonts w:ascii="Times New Roman" w:hAnsi="Times New Roman"/>
                <w:sz w:val="20"/>
                <w:lang w:val="en-CA"/>
              </w:rPr>
            </w:pPr>
            <w:r>
              <w:rPr>
                <w:rFonts w:ascii="Times New Roman" w:hAnsi="Times New Roman"/>
                <w:sz w:val="20"/>
                <w:lang w:val="en-CA"/>
              </w:rPr>
              <w:t>ADOPTED</w:t>
            </w:r>
          </w:p>
        </w:tc>
      </w:tr>
      <w:tr w:rsidR="00A06D28" w:rsidRPr="00976358" w14:paraId="7343947A" w14:textId="77777777" w:rsidTr="00DB07EB">
        <w:tc>
          <w:tcPr>
            <w:tcW w:w="342" w:type="dxa"/>
          </w:tcPr>
          <w:p w14:paraId="5A9C16B0" w14:textId="63765A24"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12</w:t>
            </w:r>
          </w:p>
        </w:tc>
        <w:tc>
          <w:tcPr>
            <w:tcW w:w="8202" w:type="dxa"/>
          </w:tcPr>
          <w:p w14:paraId="311F5500" w14:textId="4529F034"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Revised Accelerated Regional Street Renewal for Federal Funding</w:t>
            </w:r>
          </w:p>
        </w:tc>
        <w:tc>
          <w:tcPr>
            <w:tcW w:w="2143" w:type="dxa"/>
          </w:tcPr>
          <w:p w14:paraId="1A0CAC88" w14:textId="74F0DB2C" w:rsidR="00A06D28" w:rsidRPr="00976358" w:rsidRDefault="005C7B99" w:rsidP="00285811">
            <w:pPr>
              <w:spacing w:before="60" w:after="60"/>
              <w:jc w:val="center"/>
              <w:rPr>
                <w:rFonts w:ascii="Times New Roman" w:hAnsi="Times New Roman"/>
                <w:sz w:val="20"/>
              </w:rPr>
            </w:pPr>
            <w:r>
              <w:rPr>
                <w:rFonts w:ascii="Times New Roman" w:hAnsi="Times New Roman"/>
                <w:sz w:val="20"/>
              </w:rPr>
              <w:t>ADOPTED</w:t>
            </w:r>
          </w:p>
        </w:tc>
      </w:tr>
      <w:tr w:rsidR="00A06D28" w:rsidRPr="00976358" w14:paraId="435087A3" w14:textId="77777777" w:rsidTr="00DB07EB">
        <w:tc>
          <w:tcPr>
            <w:tcW w:w="342" w:type="dxa"/>
          </w:tcPr>
          <w:p w14:paraId="1B05774A" w14:textId="207EC7E7"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13</w:t>
            </w:r>
          </w:p>
        </w:tc>
        <w:tc>
          <w:tcPr>
            <w:tcW w:w="8202" w:type="dxa"/>
          </w:tcPr>
          <w:p w14:paraId="3BBE1B9D" w14:textId="20C75E19"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Whistleblower Protection</w:t>
            </w:r>
          </w:p>
        </w:tc>
        <w:tc>
          <w:tcPr>
            <w:tcW w:w="2143" w:type="dxa"/>
          </w:tcPr>
          <w:p w14:paraId="073625B0" w14:textId="1B71A8D2" w:rsidR="00A06D28" w:rsidRPr="00976358" w:rsidRDefault="005C7B99" w:rsidP="005C7B99">
            <w:pPr>
              <w:spacing w:before="60" w:after="60"/>
              <w:jc w:val="center"/>
              <w:rPr>
                <w:rFonts w:ascii="Times New Roman" w:hAnsi="Times New Roman"/>
                <w:sz w:val="20"/>
              </w:rPr>
            </w:pPr>
            <w:r>
              <w:rPr>
                <w:rFonts w:ascii="Times New Roman" w:hAnsi="Times New Roman"/>
                <w:sz w:val="20"/>
              </w:rPr>
              <w:t>ADOPTED</w:t>
            </w:r>
          </w:p>
        </w:tc>
      </w:tr>
      <w:tr w:rsidR="00A06D28" w:rsidRPr="00976358" w14:paraId="0309CBCC" w14:textId="77777777" w:rsidTr="00DB07EB">
        <w:tc>
          <w:tcPr>
            <w:tcW w:w="342" w:type="dxa"/>
          </w:tcPr>
          <w:p w14:paraId="499B3C1A" w14:textId="3AC7B353"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14</w:t>
            </w:r>
          </w:p>
        </w:tc>
        <w:tc>
          <w:tcPr>
            <w:tcW w:w="8202" w:type="dxa"/>
          </w:tcPr>
          <w:p w14:paraId="635DA01D" w14:textId="7CDAA1B7"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Methamphetamine Crisis</w:t>
            </w:r>
          </w:p>
        </w:tc>
        <w:tc>
          <w:tcPr>
            <w:tcW w:w="2143" w:type="dxa"/>
          </w:tcPr>
          <w:p w14:paraId="19D45D3E" w14:textId="390AF297" w:rsidR="00A06D28" w:rsidRPr="00976358" w:rsidRDefault="004C3CBF" w:rsidP="004C3CBF">
            <w:pPr>
              <w:spacing w:before="60" w:after="60"/>
              <w:jc w:val="center"/>
              <w:rPr>
                <w:rFonts w:ascii="Times New Roman" w:hAnsi="Times New Roman"/>
                <w:sz w:val="20"/>
              </w:rPr>
            </w:pPr>
            <w:r w:rsidRPr="004C3CBF">
              <w:rPr>
                <w:rFonts w:ascii="Times New Roman" w:hAnsi="Times New Roman"/>
                <w:sz w:val="20"/>
              </w:rPr>
              <w:t>AMENDED AND ADOPTED (See Motion 7)</w:t>
            </w:r>
          </w:p>
        </w:tc>
      </w:tr>
      <w:tr w:rsidR="00A06D28" w:rsidRPr="00976358" w14:paraId="5840520B" w14:textId="77777777" w:rsidTr="00DB07EB">
        <w:tc>
          <w:tcPr>
            <w:tcW w:w="342" w:type="dxa"/>
          </w:tcPr>
          <w:p w14:paraId="160915B0" w14:textId="1A3738CB"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15</w:t>
            </w:r>
          </w:p>
        </w:tc>
        <w:tc>
          <w:tcPr>
            <w:tcW w:w="8202" w:type="dxa"/>
          </w:tcPr>
          <w:p w14:paraId="7591C651" w14:textId="0D20B165"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TN Square Inc. and Northland Properties Funding Agreements</w:t>
            </w:r>
          </w:p>
        </w:tc>
        <w:tc>
          <w:tcPr>
            <w:tcW w:w="2143" w:type="dxa"/>
          </w:tcPr>
          <w:p w14:paraId="74721945" w14:textId="42A56EC9" w:rsidR="00A06D28" w:rsidRPr="00976358" w:rsidRDefault="000C7CAF" w:rsidP="000C7CAF">
            <w:pPr>
              <w:spacing w:before="60" w:after="60"/>
              <w:jc w:val="center"/>
              <w:rPr>
                <w:rFonts w:ascii="Times New Roman" w:hAnsi="Times New Roman"/>
                <w:sz w:val="20"/>
              </w:rPr>
            </w:pPr>
            <w:r w:rsidRPr="00EB4CBA">
              <w:rPr>
                <w:rFonts w:ascii="Times New Roman" w:hAnsi="Times New Roman"/>
                <w:sz w:val="20"/>
              </w:rPr>
              <w:t>AMENDED AND ADOPTED (See Motion 2)</w:t>
            </w:r>
          </w:p>
        </w:tc>
      </w:tr>
      <w:tr w:rsidR="00A06D28" w:rsidRPr="00976358" w14:paraId="03C8AF23" w14:textId="77777777" w:rsidTr="00DB07EB">
        <w:tc>
          <w:tcPr>
            <w:tcW w:w="342" w:type="dxa"/>
          </w:tcPr>
          <w:p w14:paraId="2F025316" w14:textId="538A7BB7"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16</w:t>
            </w:r>
          </w:p>
        </w:tc>
        <w:tc>
          <w:tcPr>
            <w:tcW w:w="8202" w:type="dxa"/>
          </w:tcPr>
          <w:p w14:paraId="073A3B01" w14:textId="542EE368"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Winnipeg Police Service Headquarters Construction Project – Status of Audit Recommendations 2018 Quarter 2</w:t>
            </w:r>
          </w:p>
        </w:tc>
        <w:tc>
          <w:tcPr>
            <w:tcW w:w="2143" w:type="dxa"/>
          </w:tcPr>
          <w:p w14:paraId="5FF637D4" w14:textId="25D6DF81" w:rsidR="00A06D28" w:rsidRPr="00976358" w:rsidRDefault="005C7B99" w:rsidP="00285811">
            <w:pPr>
              <w:spacing w:before="60" w:after="60"/>
              <w:jc w:val="center"/>
              <w:rPr>
                <w:rFonts w:ascii="Times New Roman" w:hAnsi="Times New Roman"/>
                <w:sz w:val="20"/>
              </w:rPr>
            </w:pPr>
            <w:r>
              <w:rPr>
                <w:rFonts w:ascii="Times New Roman" w:hAnsi="Times New Roman"/>
                <w:sz w:val="20"/>
              </w:rPr>
              <w:t>RECEIVED AS INFORMATION</w:t>
            </w:r>
          </w:p>
        </w:tc>
      </w:tr>
      <w:tr w:rsidR="00A06D28" w:rsidRPr="00976358" w14:paraId="56C33788" w14:textId="77777777" w:rsidTr="00DB07EB">
        <w:tc>
          <w:tcPr>
            <w:tcW w:w="342" w:type="dxa"/>
          </w:tcPr>
          <w:p w14:paraId="784FF448" w14:textId="02B90FA0"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17</w:t>
            </w:r>
          </w:p>
        </w:tc>
        <w:tc>
          <w:tcPr>
            <w:tcW w:w="8202" w:type="dxa"/>
          </w:tcPr>
          <w:p w14:paraId="2E5B722E" w14:textId="4754AA13" w:rsidR="00A06D28" w:rsidRPr="00976358" w:rsidRDefault="005C7B99" w:rsidP="00285811">
            <w:pPr>
              <w:spacing w:before="60" w:after="60"/>
              <w:ind w:left="29"/>
              <w:rPr>
                <w:rFonts w:ascii="Times New Roman" w:hAnsi="Times New Roman"/>
                <w:bCs/>
                <w:sz w:val="20"/>
                <w:lang w:val="en-CA"/>
              </w:rPr>
            </w:pPr>
            <w:r w:rsidRPr="005C7B99">
              <w:rPr>
                <w:rFonts w:ascii="Times New Roman" w:hAnsi="Times New Roman"/>
                <w:bCs/>
                <w:sz w:val="20"/>
                <w:lang w:val="en-CA"/>
              </w:rPr>
              <w:t>Report on New Fire Paramedic Stations Construction Project – Status of Audit Recommendations 2018 Quarter 2</w:t>
            </w:r>
          </w:p>
        </w:tc>
        <w:tc>
          <w:tcPr>
            <w:tcW w:w="2143" w:type="dxa"/>
          </w:tcPr>
          <w:p w14:paraId="05382A81" w14:textId="160D7665" w:rsidR="00A06D28" w:rsidRPr="00976358" w:rsidRDefault="005C7B99" w:rsidP="00285811">
            <w:pPr>
              <w:spacing w:before="60" w:after="60"/>
              <w:jc w:val="center"/>
              <w:rPr>
                <w:rFonts w:ascii="Times New Roman" w:hAnsi="Times New Roman"/>
                <w:sz w:val="20"/>
              </w:rPr>
            </w:pPr>
            <w:r>
              <w:rPr>
                <w:rFonts w:ascii="Times New Roman" w:hAnsi="Times New Roman"/>
                <w:sz w:val="20"/>
              </w:rPr>
              <w:t>RECEIVED AS INFORMATION</w:t>
            </w:r>
          </w:p>
        </w:tc>
      </w:tr>
      <w:tr w:rsidR="00A06D28" w:rsidRPr="00976358" w14:paraId="3E0793D8" w14:textId="77777777" w:rsidTr="00DB07EB">
        <w:tc>
          <w:tcPr>
            <w:tcW w:w="342" w:type="dxa"/>
          </w:tcPr>
          <w:p w14:paraId="2759D71C" w14:textId="10990F12"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18</w:t>
            </w:r>
          </w:p>
        </w:tc>
        <w:tc>
          <w:tcPr>
            <w:tcW w:w="8202" w:type="dxa"/>
          </w:tcPr>
          <w:p w14:paraId="3C9E1208" w14:textId="27A7D1B0" w:rsidR="00A06D28" w:rsidRPr="00976358" w:rsidRDefault="00CD63DA" w:rsidP="00285811">
            <w:pPr>
              <w:spacing w:before="60" w:after="60"/>
              <w:ind w:left="29"/>
              <w:rPr>
                <w:rFonts w:ascii="Times New Roman" w:hAnsi="Times New Roman"/>
                <w:bCs/>
                <w:sz w:val="20"/>
                <w:lang w:val="en-CA"/>
              </w:rPr>
            </w:pPr>
            <w:r w:rsidRPr="00CD63DA">
              <w:rPr>
                <w:rFonts w:ascii="Times New Roman" w:hAnsi="Times New Roman"/>
                <w:bCs/>
                <w:sz w:val="20"/>
                <w:lang w:val="en-CA"/>
              </w:rPr>
              <w:t>Audit of Procurement for the Pedestrian and Cycling Strategies and Review of the Employee Code of Conduct – Status of Audit Recommendations 2018 Quarter 2</w:t>
            </w:r>
          </w:p>
        </w:tc>
        <w:tc>
          <w:tcPr>
            <w:tcW w:w="2143" w:type="dxa"/>
          </w:tcPr>
          <w:p w14:paraId="172693FA" w14:textId="3F4FD03A" w:rsidR="00A06D28" w:rsidRPr="00976358" w:rsidRDefault="00CD63DA" w:rsidP="00285811">
            <w:pPr>
              <w:spacing w:before="60" w:after="60"/>
              <w:jc w:val="center"/>
              <w:rPr>
                <w:rFonts w:ascii="Times New Roman" w:hAnsi="Times New Roman"/>
                <w:sz w:val="20"/>
              </w:rPr>
            </w:pPr>
            <w:r>
              <w:rPr>
                <w:rFonts w:ascii="Times New Roman" w:hAnsi="Times New Roman"/>
                <w:sz w:val="20"/>
              </w:rPr>
              <w:t>RECEIVED AS INFORMATION</w:t>
            </w:r>
          </w:p>
        </w:tc>
      </w:tr>
      <w:tr w:rsidR="00A06D28" w:rsidRPr="00976358" w14:paraId="107A8407" w14:textId="77777777" w:rsidTr="00DB07EB">
        <w:tc>
          <w:tcPr>
            <w:tcW w:w="342" w:type="dxa"/>
          </w:tcPr>
          <w:p w14:paraId="20D41C4B" w14:textId="5AE3E3E1"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19</w:t>
            </w:r>
          </w:p>
        </w:tc>
        <w:tc>
          <w:tcPr>
            <w:tcW w:w="8202" w:type="dxa"/>
          </w:tcPr>
          <w:p w14:paraId="044E2B30" w14:textId="163C3424" w:rsidR="00A06D28" w:rsidRPr="00976358" w:rsidRDefault="00CD63DA" w:rsidP="00285811">
            <w:pPr>
              <w:spacing w:before="60" w:after="60"/>
              <w:ind w:left="29"/>
              <w:rPr>
                <w:rFonts w:ascii="Times New Roman" w:hAnsi="Times New Roman"/>
                <w:bCs/>
                <w:sz w:val="20"/>
                <w:lang w:val="en-CA"/>
              </w:rPr>
            </w:pPr>
            <w:r w:rsidRPr="00CD63DA">
              <w:rPr>
                <w:rFonts w:ascii="Times New Roman" w:hAnsi="Times New Roman"/>
                <w:bCs/>
                <w:sz w:val="20"/>
                <w:lang w:val="en-CA"/>
              </w:rPr>
              <w:t xml:space="preserve">Southwest Rapid </w:t>
            </w:r>
            <w:proofErr w:type="spellStart"/>
            <w:r w:rsidRPr="00CD63DA">
              <w:rPr>
                <w:rFonts w:ascii="Times New Roman" w:hAnsi="Times New Roman"/>
                <w:bCs/>
                <w:sz w:val="20"/>
                <w:lang w:val="en-CA"/>
              </w:rPr>
              <w:t>Transitway</w:t>
            </w:r>
            <w:proofErr w:type="spellEnd"/>
            <w:r w:rsidRPr="00CD63DA">
              <w:rPr>
                <w:rFonts w:ascii="Times New Roman" w:hAnsi="Times New Roman"/>
                <w:bCs/>
                <w:sz w:val="20"/>
                <w:lang w:val="en-CA"/>
              </w:rPr>
              <w:t xml:space="preserve"> (Stage 2) and Pembina Highway Underpass Capital Integration Project Audit – Quarter 4 2017</w:t>
            </w:r>
          </w:p>
        </w:tc>
        <w:tc>
          <w:tcPr>
            <w:tcW w:w="2143" w:type="dxa"/>
          </w:tcPr>
          <w:p w14:paraId="45DB7DEB" w14:textId="1EA8F969" w:rsidR="00A06D28" w:rsidRPr="00976358" w:rsidRDefault="00CD63DA" w:rsidP="00285811">
            <w:pPr>
              <w:spacing w:before="60" w:after="60"/>
              <w:jc w:val="center"/>
              <w:rPr>
                <w:rFonts w:ascii="Times New Roman" w:hAnsi="Times New Roman"/>
                <w:sz w:val="20"/>
              </w:rPr>
            </w:pPr>
            <w:r>
              <w:rPr>
                <w:rFonts w:ascii="Times New Roman" w:hAnsi="Times New Roman"/>
                <w:sz w:val="20"/>
              </w:rPr>
              <w:t>RECEIVED AS INFORMATION</w:t>
            </w:r>
          </w:p>
        </w:tc>
      </w:tr>
      <w:tr w:rsidR="00A06D28" w:rsidRPr="00976358" w14:paraId="29B85AC4" w14:textId="77777777" w:rsidTr="00DB07EB">
        <w:tc>
          <w:tcPr>
            <w:tcW w:w="342" w:type="dxa"/>
          </w:tcPr>
          <w:p w14:paraId="318C0420" w14:textId="73AA245F" w:rsidR="00A06D28" w:rsidRPr="00976358" w:rsidRDefault="00A06D28"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20</w:t>
            </w:r>
          </w:p>
        </w:tc>
        <w:tc>
          <w:tcPr>
            <w:tcW w:w="8202" w:type="dxa"/>
          </w:tcPr>
          <w:p w14:paraId="6386FDBD" w14:textId="3E511D63" w:rsidR="00A06D28" w:rsidRPr="00976358" w:rsidRDefault="00CD63DA" w:rsidP="00285811">
            <w:pPr>
              <w:spacing w:before="60" w:after="60"/>
              <w:ind w:left="29"/>
              <w:rPr>
                <w:rFonts w:ascii="Times New Roman" w:hAnsi="Times New Roman"/>
                <w:bCs/>
                <w:sz w:val="20"/>
                <w:lang w:val="en-CA"/>
              </w:rPr>
            </w:pPr>
            <w:r w:rsidRPr="00CD63DA">
              <w:rPr>
                <w:rFonts w:ascii="Times New Roman" w:hAnsi="Times New Roman"/>
                <w:bCs/>
                <w:sz w:val="20"/>
                <w:lang w:val="en-CA"/>
              </w:rPr>
              <w:t>By-Law Amalgamation Audit</w:t>
            </w:r>
          </w:p>
        </w:tc>
        <w:tc>
          <w:tcPr>
            <w:tcW w:w="2143" w:type="dxa"/>
          </w:tcPr>
          <w:p w14:paraId="4CC12BC1" w14:textId="48E13296" w:rsidR="00A06D28" w:rsidRPr="00976358" w:rsidRDefault="00CD63DA" w:rsidP="00285811">
            <w:pPr>
              <w:spacing w:before="60" w:after="60"/>
              <w:jc w:val="center"/>
              <w:rPr>
                <w:rFonts w:ascii="Times New Roman" w:hAnsi="Times New Roman"/>
                <w:sz w:val="20"/>
              </w:rPr>
            </w:pPr>
            <w:r>
              <w:rPr>
                <w:rFonts w:ascii="Times New Roman" w:hAnsi="Times New Roman"/>
                <w:sz w:val="20"/>
              </w:rPr>
              <w:t>RECEIVED AS INFORMATION</w:t>
            </w:r>
          </w:p>
        </w:tc>
      </w:tr>
      <w:tr w:rsidR="00371185" w:rsidRPr="00976358" w14:paraId="1551582F" w14:textId="77777777" w:rsidTr="00DB07EB">
        <w:tc>
          <w:tcPr>
            <w:tcW w:w="342" w:type="dxa"/>
          </w:tcPr>
          <w:p w14:paraId="55FF22AB" w14:textId="1ECC73D2" w:rsidR="00371185" w:rsidRPr="00976358" w:rsidRDefault="00371185"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21</w:t>
            </w:r>
          </w:p>
        </w:tc>
        <w:tc>
          <w:tcPr>
            <w:tcW w:w="8202" w:type="dxa"/>
          </w:tcPr>
          <w:p w14:paraId="37E1D5E9" w14:textId="202D01CC" w:rsidR="00371185" w:rsidRPr="00976358" w:rsidRDefault="00CD63DA" w:rsidP="00285811">
            <w:pPr>
              <w:spacing w:before="60" w:after="60"/>
              <w:ind w:left="29"/>
              <w:rPr>
                <w:rFonts w:ascii="Times New Roman" w:hAnsi="Times New Roman"/>
                <w:bCs/>
                <w:sz w:val="20"/>
                <w:lang w:val="en-CA"/>
              </w:rPr>
            </w:pPr>
            <w:r w:rsidRPr="00CD63DA">
              <w:rPr>
                <w:rFonts w:ascii="Times New Roman" w:hAnsi="Times New Roman"/>
                <w:bCs/>
                <w:sz w:val="20"/>
                <w:lang w:val="en-CA"/>
              </w:rPr>
              <w:t>Audit of the William R. Clement Parkway / Sterling Lyon Parkway Extension Project – Supplemental Report</w:t>
            </w:r>
          </w:p>
        </w:tc>
        <w:tc>
          <w:tcPr>
            <w:tcW w:w="2143" w:type="dxa"/>
          </w:tcPr>
          <w:p w14:paraId="6DD812AD" w14:textId="79AAC054" w:rsidR="00371185" w:rsidRPr="00976358" w:rsidRDefault="00CD63DA" w:rsidP="00285811">
            <w:pPr>
              <w:spacing w:before="60" w:after="60"/>
              <w:jc w:val="center"/>
              <w:rPr>
                <w:rFonts w:ascii="Times New Roman" w:hAnsi="Times New Roman"/>
                <w:sz w:val="20"/>
              </w:rPr>
            </w:pPr>
            <w:r>
              <w:rPr>
                <w:rFonts w:ascii="Times New Roman" w:hAnsi="Times New Roman"/>
                <w:sz w:val="20"/>
              </w:rPr>
              <w:t>RECEIVED AS INFORMATION</w:t>
            </w:r>
          </w:p>
        </w:tc>
      </w:tr>
      <w:tr w:rsidR="00371185" w:rsidRPr="00976358" w14:paraId="06B66850" w14:textId="77777777" w:rsidTr="00DB07EB">
        <w:tc>
          <w:tcPr>
            <w:tcW w:w="342" w:type="dxa"/>
          </w:tcPr>
          <w:p w14:paraId="474E6F7D" w14:textId="2483FFF4" w:rsidR="00371185" w:rsidRPr="00976358" w:rsidRDefault="00371185" w:rsidP="00523C51">
            <w:pPr>
              <w:spacing w:before="60" w:after="60"/>
              <w:ind w:left="-23"/>
              <w:jc w:val="both"/>
              <w:rPr>
                <w:rFonts w:ascii="Times New Roman" w:hAnsi="Times New Roman"/>
                <w:bCs/>
                <w:sz w:val="20"/>
                <w:lang w:val="en-CA"/>
              </w:rPr>
            </w:pPr>
            <w:r w:rsidRPr="00976358">
              <w:rPr>
                <w:rFonts w:ascii="Times New Roman" w:hAnsi="Times New Roman"/>
                <w:bCs/>
                <w:sz w:val="20"/>
                <w:lang w:val="en-CA"/>
              </w:rPr>
              <w:t>22</w:t>
            </w:r>
          </w:p>
        </w:tc>
        <w:tc>
          <w:tcPr>
            <w:tcW w:w="8202" w:type="dxa"/>
          </w:tcPr>
          <w:p w14:paraId="2717E1F5" w14:textId="2CEE16DE" w:rsidR="00371185" w:rsidRPr="00976358" w:rsidRDefault="00CD63DA" w:rsidP="00285811">
            <w:pPr>
              <w:spacing w:before="60" w:after="60"/>
              <w:ind w:left="29"/>
              <w:rPr>
                <w:rFonts w:ascii="Times New Roman" w:hAnsi="Times New Roman"/>
                <w:bCs/>
                <w:sz w:val="20"/>
                <w:lang w:val="en-CA"/>
              </w:rPr>
            </w:pPr>
            <w:r w:rsidRPr="00CD63DA">
              <w:rPr>
                <w:rFonts w:ascii="Times New Roman" w:hAnsi="Times New Roman"/>
                <w:bCs/>
                <w:sz w:val="20"/>
                <w:lang w:val="en-CA"/>
              </w:rPr>
              <w:t>Safety Review of the City of Winnipeg Outdoor Aquatic Facilities</w:t>
            </w:r>
          </w:p>
        </w:tc>
        <w:tc>
          <w:tcPr>
            <w:tcW w:w="2143" w:type="dxa"/>
          </w:tcPr>
          <w:p w14:paraId="5A443BC9" w14:textId="44F01DC3" w:rsidR="00371185" w:rsidRPr="00976358" w:rsidRDefault="00CD63DA" w:rsidP="00285811">
            <w:pPr>
              <w:spacing w:before="60" w:after="60"/>
              <w:jc w:val="center"/>
              <w:rPr>
                <w:rFonts w:ascii="Times New Roman" w:hAnsi="Times New Roman"/>
                <w:sz w:val="20"/>
              </w:rPr>
            </w:pPr>
            <w:r>
              <w:rPr>
                <w:rFonts w:ascii="Times New Roman" w:hAnsi="Times New Roman"/>
                <w:sz w:val="20"/>
              </w:rPr>
              <w:t>RECEIVED AS INFORMATION</w:t>
            </w:r>
          </w:p>
        </w:tc>
      </w:tr>
    </w:tbl>
    <w:p w14:paraId="4536D1E7" w14:textId="77777777" w:rsidR="004F38D4" w:rsidRPr="006A084A" w:rsidRDefault="004F38D4" w:rsidP="001C4995">
      <w:pPr>
        <w:tabs>
          <w:tab w:val="left" w:pos="720"/>
          <w:tab w:val="left" w:pos="1440"/>
          <w:tab w:val="left" w:pos="2160"/>
          <w:tab w:val="right" w:leader="dot" w:pos="10080"/>
        </w:tabs>
        <w:rPr>
          <w:rFonts w:ascii="Times New Roman" w:hAnsi="Times New Roman"/>
          <w:bCs/>
          <w:sz w:val="20"/>
          <w:lang w:val="en-CA"/>
        </w:rPr>
      </w:pPr>
    </w:p>
    <w:p w14:paraId="7BB3547D" w14:textId="6D529222" w:rsidR="00377A9F" w:rsidRDefault="00377A9F">
      <w:pPr>
        <w:rPr>
          <w:rFonts w:ascii="Times New Roman" w:hAnsi="Times New Roman"/>
          <w:sz w:val="20"/>
        </w:rPr>
      </w:pPr>
      <w:r>
        <w:rPr>
          <w:rFonts w:ascii="Times New Roman" w:hAnsi="Times New Roman"/>
          <w:sz w:val="20"/>
        </w:rPr>
        <w:br w:type="page"/>
      </w:r>
    </w:p>
    <w:tbl>
      <w:tblPr>
        <w:tblStyle w:val="TableGrid"/>
        <w:tblW w:w="0" w:type="auto"/>
        <w:tblInd w:w="103" w:type="dxa"/>
        <w:tblLook w:val="04A0" w:firstRow="1" w:lastRow="0" w:firstColumn="1" w:lastColumn="0" w:noHBand="0" w:noVBand="1"/>
      </w:tblPr>
      <w:tblGrid>
        <w:gridCol w:w="421"/>
        <w:gridCol w:w="8014"/>
        <w:gridCol w:w="2252"/>
      </w:tblGrid>
      <w:tr w:rsidR="00C93D76" w14:paraId="568B3BE1" w14:textId="77777777" w:rsidTr="004E6BE5">
        <w:trPr>
          <w:tblHeader/>
        </w:trPr>
        <w:tc>
          <w:tcPr>
            <w:tcW w:w="10687" w:type="dxa"/>
            <w:gridSpan w:val="3"/>
            <w:shd w:val="pct12" w:color="auto" w:fill="auto"/>
          </w:tcPr>
          <w:p w14:paraId="3C52FB9B" w14:textId="2524E3FC" w:rsidR="00C93D76" w:rsidRDefault="00C93D76" w:rsidP="004E6BE5">
            <w:pPr>
              <w:spacing w:before="120" w:after="120"/>
              <w:rPr>
                <w:rFonts w:ascii="Times New Roman" w:hAnsi="Times New Roman"/>
              </w:rPr>
            </w:pPr>
            <w:r>
              <w:rPr>
                <w:rFonts w:ascii="Times New Roman" w:hAnsi="Times New Roman"/>
                <w:b/>
                <w:sz w:val="20"/>
              </w:rPr>
              <w:lastRenderedPageBreak/>
              <w:t>REPORT OF THE STANDING POLICY COMMITTEE ON PROPERTY AND DEVELOPMENT, HERITAGE AND DOWNTOWN DEVELOPMENT dated June 25, 2018</w:t>
            </w:r>
          </w:p>
        </w:tc>
      </w:tr>
      <w:tr w:rsidR="00C93D76" w14:paraId="54D8CFED" w14:textId="77777777" w:rsidTr="004E6BE5">
        <w:tc>
          <w:tcPr>
            <w:tcW w:w="421" w:type="dxa"/>
          </w:tcPr>
          <w:p w14:paraId="36850706" w14:textId="77777777" w:rsidR="00C93D76" w:rsidRPr="00644F3B" w:rsidRDefault="00C93D76" w:rsidP="004E6BE5">
            <w:pPr>
              <w:spacing w:before="60" w:after="60"/>
              <w:rPr>
                <w:rFonts w:ascii="Times New Roman" w:hAnsi="Times New Roman"/>
                <w:sz w:val="20"/>
                <w:szCs w:val="24"/>
              </w:rPr>
            </w:pPr>
            <w:r>
              <w:rPr>
                <w:rFonts w:ascii="Times New Roman" w:hAnsi="Times New Roman"/>
                <w:sz w:val="20"/>
                <w:szCs w:val="24"/>
              </w:rPr>
              <w:t>1</w:t>
            </w:r>
          </w:p>
        </w:tc>
        <w:tc>
          <w:tcPr>
            <w:tcW w:w="8014" w:type="dxa"/>
          </w:tcPr>
          <w:p w14:paraId="286B3451" w14:textId="5DEA0EA5" w:rsidR="00C93D76" w:rsidRPr="00C93D76" w:rsidRDefault="00C93D76" w:rsidP="004E6BE5">
            <w:pPr>
              <w:spacing w:before="60" w:after="60"/>
              <w:rPr>
                <w:rFonts w:ascii="Times New Roman" w:hAnsi="Times New Roman"/>
                <w:sz w:val="20"/>
              </w:rPr>
            </w:pPr>
            <w:r w:rsidRPr="00C93D76">
              <w:rPr>
                <w:rFonts w:ascii="Times New Roman" w:hAnsi="Times New Roman"/>
                <w:sz w:val="20"/>
              </w:rPr>
              <w:t>List of Historical Resources – Nomination of International Harvester Building, 782 Main Street</w:t>
            </w:r>
          </w:p>
        </w:tc>
        <w:tc>
          <w:tcPr>
            <w:tcW w:w="2252" w:type="dxa"/>
          </w:tcPr>
          <w:p w14:paraId="33C2D7AD" w14:textId="0533FA69" w:rsidR="00C93D76" w:rsidRPr="008651AB" w:rsidRDefault="006A55FD" w:rsidP="00D70180">
            <w:pPr>
              <w:spacing w:before="60" w:after="60"/>
              <w:jc w:val="center"/>
              <w:rPr>
                <w:rFonts w:ascii="Times New Roman" w:hAnsi="Times New Roman"/>
                <w:sz w:val="20"/>
              </w:rPr>
            </w:pPr>
            <w:r>
              <w:rPr>
                <w:rFonts w:ascii="Times New Roman" w:hAnsi="Times New Roman"/>
                <w:sz w:val="20"/>
              </w:rPr>
              <w:t xml:space="preserve">EXTENSION </w:t>
            </w:r>
            <w:r w:rsidR="00333167">
              <w:rPr>
                <w:rFonts w:ascii="Times New Roman" w:hAnsi="Times New Roman"/>
                <w:sz w:val="20"/>
              </w:rPr>
              <w:t xml:space="preserve">OF </w:t>
            </w:r>
            <w:r>
              <w:rPr>
                <w:rFonts w:ascii="Times New Roman" w:hAnsi="Times New Roman"/>
                <w:sz w:val="20"/>
              </w:rPr>
              <w:t xml:space="preserve">TIME GRANTED </w:t>
            </w:r>
            <w:r w:rsidR="00333167">
              <w:rPr>
                <w:rFonts w:ascii="Times New Roman" w:hAnsi="Times New Roman"/>
                <w:sz w:val="20"/>
              </w:rPr>
              <w:t xml:space="preserve">FOR </w:t>
            </w:r>
            <w:r>
              <w:rPr>
                <w:rFonts w:ascii="Times New Roman" w:hAnsi="Times New Roman"/>
                <w:sz w:val="20"/>
              </w:rPr>
              <w:t>REPORT BACK AT THE DECEMBER 13, 2018 COUNCIL MEETING</w:t>
            </w:r>
          </w:p>
        </w:tc>
      </w:tr>
    </w:tbl>
    <w:p w14:paraId="2B59125D" w14:textId="77777777" w:rsidR="00C93D76" w:rsidRDefault="00C93D76" w:rsidP="009D658D">
      <w:pPr>
        <w:rPr>
          <w:rFonts w:ascii="Times New Roman" w:hAnsi="Times New Roman"/>
          <w:sz w:val="20"/>
        </w:rPr>
      </w:pPr>
    </w:p>
    <w:p w14:paraId="096A508D" w14:textId="77777777" w:rsidR="00C93D76" w:rsidRDefault="00C93D76" w:rsidP="009D658D">
      <w:pPr>
        <w:rPr>
          <w:rFonts w:ascii="Times New Roman" w:hAnsi="Times New Roman"/>
          <w:sz w:val="20"/>
        </w:rPr>
      </w:pPr>
    </w:p>
    <w:tbl>
      <w:tblPr>
        <w:tblStyle w:val="TableGrid"/>
        <w:tblW w:w="0" w:type="auto"/>
        <w:tblInd w:w="103" w:type="dxa"/>
        <w:tblLook w:val="04A0" w:firstRow="1" w:lastRow="0" w:firstColumn="1" w:lastColumn="0" w:noHBand="0" w:noVBand="1"/>
      </w:tblPr>
      <w:tblGrid>
        <w:gridCol w:w="421"/>
        <w:gridCol w:w="8014"/>
        <w:gridCol w:w="2252"/>
      </w:tblGrid>
      <w:tr w:rsidR="009D658D" w14:paraId="5DF1F0F5" w14:textId="77777777" w:rsidTr="004E6BE5">
        <w:trPr>
          <w:tblHeader/>
        </w:trPr>
        <w:tc>
          <w:tcPr>
            <w:tcW w:w="10687" w:type="dxa"/>
            <w:gridSpan w:val="3"/>
            <w:shd w:val="pct12" w:color="auto" w:fill="auto"/>
          </w:tcPr>
          <w:p w14:paraId="08025E8D" w14:textId="48698E47" w:rsidR="009D658D" w:rsidRDefault="009D658D" w:rsidP="004E6BE5">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3B100F">
              <w:rPr>
                <w:rFonts w:ascii="Times New Roman" w:hAnsi="Times New Roman"/>
                <w:b/>
                <w:sz w:val="20"/>
              </w:rPr>
              <w:t xml:space="preserve"> dated September 4, 2018</w:t>
            </w:r>
          </w:p>
        </w:tc>
      </w:tr>
      <w:tr w:rsidR="009D658D" w:rsidRPr="00AC7796" w14:paraId="48F2A1DD" w14:textId="77777777" w:rsidTr="004E6BE5">
        <w:tc>
          <w:tcPr>
            <w:tcW w:w="421" w:type="dxa"/>
          </w:tcPr>
          <w:p w14:paraId="25B5C783" w14:textId="77777777" w:rsidR="009D658D" w:rsidRPr="00AC7796" w:rsidRDefault="009D658D" w:rsidP="004E6BE5">
            <w:pPr>
              <w:spacing w:before="60" w:after="60"/>
              <w:rPr>
                <w:rFonts w:ascii="Times New Roman" w:hAnsi="Times New Roman"/>
                <w:sz w:val="20"/>
              </w:rPr>
            </w:pPr>
            <w:r w:rsidRPr="00AC7796">
              <w:rPr>
                <w:rFonts w:ascii="Times New Roman" w:hAnsi="Times New Roman"/>
                <w:sz w:val="20"/>
              </w:rPr>
              <w:t>1</w:t>
            </w:r>
          </w:p>
        </w:tc>
        <w:tc>
          <w:tcPr>
            <w:tcW w:w="8014" w:type="dxa"/>
          </w:tcPr>
          <w:p w14:paraId="49B3C4A1" w14:textId="1B4E7472" w:rsidR="009D658D" w:rsidRPr="00AC7796" w:rsidRDefault="00AC7796" w:rsidP="004E6BE5">
            <w:pPr>
              <w:spacing w:before="60" w:after="60"/>
              <w:rPr>
                <w:rFonts w:ascii="Times New Roman" w:hAnsi="Times New Roman"/>
                <w:sz w:val="20"/>
              </w:rPr>
            </w:pPr>
            <w:r w:rsidRPr="00AC7796">
              <w:rPr>
                <w:rFonts w:ascii="Times New Roman" w:hAnsi="Times New Roman"/>
                <w:sz w:val="20"/>
              </w:rPr>
              <w:t>Subdivision and Rezoning – 281 River Avenue – DASZ 13/2018</w:t>
            </w:r>
          </w:p>
        </w:tc>
        <w:tc>
          <w:tcPr>
            <w:tcW w:w="2252" w:type="dxa"/>
          </w:tcPr>
          <w:p w14:paraId="108B3EBD" w14:textId="74357B94" w:rsidR="009D658D" w:rsidRPr="00AC7796" w:rsidRDefault="00300743"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24CEC548" w14:textId="77777777" w:rsidTr="004E6BE5">
        <w:tc>
          <w:tcPr>
            <w:tcW w:w="421" w:type="dxa"/>
          </w:tcPr>
          <w:p w14:paraId="1F3886E2" w14:textId="77777777" w:rsidR="009D658D" w:rsidRPr="00AC7796" w:rsidRDefault="009D658D" w:rsidP="004E6BE5">
            <w:pPr>
              <w:spacing w:before="60" w:after="60"/>
              <w:rPr>
                <w:rFonts w:ascii="Times New Roman" w:hAnsi="Times New Roman"/>
                <w:sz w:val="20"/>
              </w:rPr>
            </w:pPr>
            <w:r w:rsidRPr="00AC7796">
              <w:rPr>
                <w:rFonts w:ascii="Times New Roman" w:hAnsi="Times New Roman"/>
                <w:sz w:val="20"/>
              </w:rPr>
              <w:t>2</w:t>
            </w:r>
          </w:p>
        </w:tc>
        <w:tc>
          <w:tcPr>
            <w:tcW w:w="8014" w:type="dxa"/>
          </w:tcPr>
          <w:p w14:paraId="569B5FA5" w14:textId="5C3D7285" w:rsidR="009D658D" w:rsidRPr="00AC7796" w:rsidRDefault="00AC7796" w:rsidP="004E6BE5">
            <w:pPr>
              <w:spacing w:before="60" w:after="60"/>
              <w:rPr>
                <w:rFonts w:ascii="Times New Roman" w:hAnsi="Times New Roman"/>
                <w:sz w:val="20"/>
              </w:rPr>
            </w:pPr>
            <w:r w:rsidRPr="00AC7796">
              <w:rPr>
                <w:rFonts w:ascii="Times New Roman" w:hAnsi="Times New Roman"/>
                <w:sz w:val="20"/>
              </w:rPr>
              <w:t>Extension of Time – Proposed Subdivision and Rezoning – 21 Clayton Drive – DASZ 2/2016</w:t>
            </w:r>
          </w:p>
        </w:tc>
        <w:tc>
          <w:tcPr>
            <w:tcW w:w="2252" w:type="dxa"/>
          </w:tcPr>
          <w:p w14:paraId="21B12B17" w14:textId="001B8422" w:rsidR="009D658D" w:rsidRPr="00AC7796" w:rsidRDefault="00300743"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0339BFCF" w14:textId="77777777" w:rsidTr="004E6BE5">
        <w:tc>
          <w:tcPr>
            <w:tcW w:w="421" w:type="dxa"/>
          </w:tcPr>
          <w:p w14:paraId="2B733047" w14:textId="77777777" w:rsidR="009D658D" w:rsidRPr="00AC7796" w:rsidRDefault="009D658D" w:rsidP="004E6BE5">
            <w:pPr>
              <w:spacing w:before="60" w:after="60"/>
              <w:rPr>
                <w:rFonts w:ascii="Times New Roman" w:hAnsi="Times New Roman"/>
                <w:sz w:val="20"/>
              </w:rPr>
            </w:pPr>
            <w:r w:rsidRPr="00AC7796">
              <w:rPr>
                <w:rFonts w:ascii="Times New Roman" w:hAnsi="Times New Roman"/>
                <w:sz w:val="20"/>
              </w:rPr>
              <w:t>3</w:t>
            </w:r>
          </w:p>
        </w:tc>
        <w:tc>
          <w:tcPr>
            <w:tcW w:w="8014" w:type="dxa"/>
          </w:tcPr>
          <w:p w14:paraId="7D0FD474" w14:textId="278DC5AD" w:rsidR="009D658D" w:rsidRPr="00AC7796" w:rsidRDefault="00AC7796" w:rsidP="004E6BE5">
            <w:pPr>
              <w:spacing w:before="60" w:after="60"/>
              <w:rPr>
                <w:rFonts w:ascii="Times New Roman" w:hAnsi="Times New Roman"/>
                <w:bCs/>
                <w:sz w:val="20"/>
                <w:lang w:val="en-CA"/>
              </w:rPr>
            </w:pPr>
            <w:r w:rsidRPr="00AC7796">
              <w:rPr>
                <w:rFonts w:ascii="Times New Roman" w:hAnsi="Times New Roman"/>
                <w:bCs/>
                <w:sz w:val="20"/>
                <w:lang w:val="en-CA"/>
              </w:rPr>
              <w:t>Extension of Time – Subdivision and Rezoning – 703 St. Anne’s Road – DASZ 10/2012</w:t>
            </w:r>
          </w:p>
        </w:tc>
        <w:tc>
          <w:tcPr>
            <w:tcW w:w="2252" w:type="dxa"/>
          </w:tcPr>
          <w:p w14:paraId="63565CFA" w14:textId="0CE75FE4" w:rsidR="009D658D" w:rsidRPr="00AC7796" w:rsidRDefault="00300743"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58D52177" w14:textId="77777777" w:rsidTr="004E6BE5">
        <w:tc>
          <w:tcPr>
            <w:tcW w:w="421" w:type="dxa"/>
          </w:tcPr>
          <w:p w14:paraId="59802BA2"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4</w:t>
            </w:r>
          </w:p>
        </w:tc>
        <w:tc>
          <w:tcPr>
            <w:tcW w:w="8014" w:type="dxa"/>
          </w:tcPr>
          <w:p w14:paraId="2516D1FA" w14:textId="46679AF7" w:rsidR="009D658D" w:rsidRPr="00AC7796" w:rsidRDefault="00AC7796"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Extension of Time – Subdivision and Rezoning – 989-1001 Ducharme Avenue – DASZ 29/2016</w:t>
            </w:r>
          </w:p>
        </w:tc>
        <w:tc>
          <w:tcPr>
            <w:tcW w:w="2252" w:type="dxa"/>
          </w:tcPr>
          <w:p w14:paraId="7782326B" w14:textId="32CE1DAF" w:rsidR="009D658D" w:rsidRPr="00AC7796" w:rsidRDefault="00300743"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0C29F280" w14:textId="77777777" w:rsidTr="004E6BE5">
        <w:tc>
          <w:tcPr>
            <w:tcW w:w="421" w:type="dxa"/>
          </w:tcPr>
          <w:p w14:paraId="0371AFF8"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5</w:t>
            </w:r>
          </w:p>
        </w:tc>
        <w:tc>
          <w:tcPr>
            <w:tcW w:w="8014" w:type="dxa"/>
          </w:tcPr>
          <w:p w14:paraId="7FB5143A" w14:textId="77777777" w:rsidR="00F47B24" w:rsidRDefault="00AC7796"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 xml:space="preserve">Extension of Time – North East corner of </w:t>
            </w:r>
            <w:proofErr w:type="spellStart"/>
            <w:r w:rsidRPr="00AC7796">
              <w:rPr>
                <w:rFonts w:ascii="Times New Roman" w:hAnsi="Times New Roman"/>
                <w:sz w:val="20"/>
              </w:rPr>
              <w:t>Almey</w:t>
            </w:r>
            <w:proofErr w:type="spellEnd"/>
            <w:r w:rsidRPr="00AC7796">
              <w:rPr>
                <w:rFonts w:ascii="Times New Roman" w:hAnsi="Times New Roman"/>
                <w:sz w:val="20"/>
              </w:rPr>
              <w:t xml:space="preserve"> Avenue at </w:t>
            </w:r>
            <w:proofErr w:type="spellStart"/>
            <w:r w:rsidRPr="00AC7796">
              <w:rPr>
                <w:rFonts w:ascii="Times New Roman" w:hAnsi="Times New Roman"/>
                <w:sz w:val="20"/>
              </w:rPr>
              <w:t>Ravelston</w:t>
            </w:r>
            <w:proofErr w:type="spellEnd"/>
            <w:r w:rsidRPr="00AC7796">
              <w:rPr>
                <w:rFonts w:ascii="Times New Roman" w:hAnsi="Times New Roman"/>
                <w:sz w:val="20"/>
              </w:rPr>
              <w:t xml:space="preserve"> Avenue West </w:t>
            </w:r>
          </w:p>
          <w:p w14:paraId="3B78797D" w14:textId="60D5EB15" w:rsidR="009D658D" w:rsidRPr="00AC7796" w:rsidRDefault="00AC7796"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 DASZ 31/2016</w:t>
            </w:r>
          </w:p>
        </w:tc>
        <w:tc>
          <w:tcPr>
            <w:tcW w:w="2252" w:type="dxa"/>
          </w:tcPr>
          <w:p w14:paraId="17D97353" w14:textId="0617242B" w:rsidR="009D658D" w:rsidRPr="00AC7796" w:rsidRDefault="00AD0294" w:rsidP="004E6BE5">
            <w:pPr>
              <w:spacing w:before="60" w:after="60"/>
              <w:jc w:val="center"/>
              <w:rPr>
                <w:rFonts w:ascii="Times New Roman" w:hAnsi="Times New Roman"/>
                <w:sz w:val="20"/>
              </w:rPr>
            </w:pPr>
            <w:r>
              <w:rPr>
                <w:rFonts w:ascii="Times New Roman" w:hAnsi="Times New Roman"/>
                <w:sz w:val="20"/>
              </w:rPr>
              <w:t>FILED</w:t>
            </w:r>
          </w:p>
        </w:tc>
      </w:tr>
      <w:tr w:rsidR="009D658D" w:rsidRPr="00AC7796" w14:paraId="608BF8E2" w14:textId="77777777" w:rsidTr="004E6BE5">
        <w:tc>
          <w:tcPr>
            <w:tcW w:w="421" w:type="dxa"/>
          </w:tcPr>
          <w:p w14:paraId="4048C695"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6</w:t>
            </w:r>
          </w:p>
        </w:tc>
        <w:tc>
          <w:tcPr>
            <w:tcW w:w="8014" w:type="dxa"/>
          </w:tcPr>
          <w:p w14:paraId="3104838D" w14:textId="77777777" w:rsidR="00AC7796" w:rsidRDefault="00AC7796" w:rsidP="004E6BE5">
            <w:pPr>
              <w:tabs>
                <w:tab w:val="left" w:pos="720"/>
                <w:tab w:val="left" w:pos="1440"/>
                <w:tab w:val="left" w:pos="2160"/>
                <w:tab w:val="right" w:leader="dot" w:pos="10800"/>
              </w:tabs>
              <w:spacing w:before="60" w:after="60"/>
              <w:rPr>
                <w:rFonts w:ascii="Times New Roman" w:hAnsi="Times New Roman"/>
                <w:bCs/>
                <w:sz w:val="20"/>
                <w:lang w:val="en-CA"/>
              </w:rPr>
            </w:pPr>
            <w:r w:rsidRPr="00AC7796">
              <w:rPr>
                <w:rFonts w:ascii="Times New Roman" w:hAnsi="Times New Roman"/>
                <w:bCs/>
                <w:sz w:val="20"/>
                <w:lang w:val="en-CA"/>
              </w:rPr>
              <w:t xml:space="preserve">Extension of Time – Gunn Road, </w:t>
            </w:r>
            <w:proofErr w:type="spellStart"/>
            <w:r w:rsidRPr="00AC7796">
              <w:rPr>
                <w:rFonts w:ascii="Times New Roman" w:hAnsi="Times New Roman"/>
                <w:bCs/>
                <w:sz w:val="20"/>
                <w:lang w:val="en-CA"/>
              </w:rPr>
              <w:t>Hewitson</w:t>
            </w:r>
            <w:proofErr w:type="spellEnd"/>
            <w:r w:rsidRPr="00AC7796">
              <w:rPr>
                <w:rFonts w:ascii="Times New Roman" w:hAnsi="Times New Roman"/>
                <w:bCs/>
                <w:sz w:val="20"/>
                <w:lang w:val="en-CA"/>
              </w:rPr>
              <w:t xml:space="preserve"> Road and Redonda Street (</w:t>
            </w:r>
            <w:proofErr w:type="spellStart"/>
            <w:r w:rsidRPr="00AC7796">
              <w:rPr>
                <w:rFonts w:ascii="Times New Roman" w:hAnsi="Times New Roman"/>
                <w:bCs/>
                <w:sz w:val="20"/>
                <w:lang w:val="en-CA"/>
              </w:rPr>
              <w:t>Northwoods</w:t>
            </w:r>
            <w:proofErr w:type="spellEnd"/>
            <w:r w:rsidRPr="00AC7796">
              <w:rPr>
                <w:rFonts w:ascii="Times New Roman" w:hAnsi="Times New Roman"/>
                <w:bCs/>
                <w:sz w:val="20"/>
                <w:lang w:val="en-CA"/>
              </w:rPr>
              <w:t xml:space="preserve">) </w:t>
            </w:r>
          </w:p>
          <w:p w14:paraId="42F710CE" w14:textId="15378B05" w:rsidR="009D658D" w:rsidRPr="00AC7796" w:rsidRDefault="00AC7796" w:rsidP="004E6BE5">
            <w:pPr>
              <w:tabs>
                <w:tab w:val="left" w:pos="720"/>
                <w:tab w:val="left" w:pos="1440"/>
                <w:tab w:val="left" w:pos="2160"/>
                <w:tab w:val="right" w:leader="dot" w:pos="10800"/>
              </w:tabs>
              <w:spacing w:before="60" w:after="60"/>
              <w:rPr>
                <w:rFonts w:ascii="Times New Roman" w:hAnsi="Times New Roman"/>
                <w:bCs/>
                <w:sz w:val="20"/>
                <w:lang w:val="en-CA"/>
              </w:rPr>
            </w:pPr>
            <w:r w:rsidRPr="00AC7796">
              <w:rPr>
                <w:rFonts w:ascii="Times New Roman" w:hAnsi="Times New Roman"/>
                <w:bCs/>
                <w:sz w:val="20"/>
                <w:lang w:val="en-CA"/>
              </w:rPr>
              <w:t>– DASZ 18/2014</w:t>
            </w:r>
          </w:p>
        </w:tc>
        <w:tc>
          <w:tcPr>
            <w:tcW w:w="2252" w:type="dxa"/>
          </w:tcPr>
          <w:p w14:paraId="1B4C7E0A" w14:textId="53610F4C" w:rsidR="009D658D" w:rsidRPr="00AC7796" w:rsidRDefault="009B4A44"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01726C74" w14:textId="77777777" w:rsidTr="004E6BE5">
        <w:tc>
          <w:tcPr>
            <w:tcW w:w="421" w:type="dxa"/>
          </w:tcPr>
          <w:p w14:paraId="74D7D93B"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7</w:t>
            </w:r>
          </w:p>
        </w:tc>
        <w:tc>
          <w:tcPr>
            <w:tcW w:w="8014" w:type="dxa"/>
          </w:tcPr>
          <w:p w14:paraId="17B59230" w14:textId="6AC8B63F" w:rsidR="009D658D" w:rsidRPr="00AC7796" w:rsidRDefault="00AC7796"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Assignment of Heritage Conservation Tax Credit for 352 Donald Street</w:t>
            </w:r>
          </w:p>
        </w:tc>
        <w:tc>
          <w:tcPr>
            <w:tcW w:w="2252" w:type="dxa"/>
          </w:tcPr>
          <w:p w14:paraId="2BB6088A" w14:textId="08B4B196" w:rsidR="009D658D" w:rsidRPr="00AC7796" w:rsidRDefault="009B4A44"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77A099C9" w14:textId="77777777" w:rsidTr="004E6BE5">
        <w:tc>
          <w:tcPr>
            <w:tcW w:w="421" w:type="dxa"/>
          </w:tcPr>
          <w:p w14:paraId="1DB75B36"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8</w:t>
            </w:r>
          </w:p>
        </w:tc>
        <w:tc>
          <w:tcPr>
            <w:tcW w:w="8014" w:type="dxa"/>
          </w:tcPr>
          <w:p w14:paraId="1E32DB85" w14:textId="0F40C311" w:rsidR="009D658D" w:rsidRPr="00AC7796" w:rsidRDefault="00892967" w:rsidP="004E6BE5">
            <w:pPr>
              <w:tabs>
                <w:tab w:val="left" w:pos="720"/>
                <w:tab w:val="left" w:pos="1440"/>
                <w:tab w:val="left" w:pos="2160"/>
                <w:tab w:val="right" w:leader="dot" w:pos="10800"/>
              </w:tabs>
              <w:spacing w:before="60" w:after="60"/>
              <w:rPr>
                <w:rFonts w:ascii="Times New Roman" w:hAnsi="Times New Roman"/>
                <w:sz w:val="20"/>
              </w:rPr>
            </w:pPr>
            <w:proofErr w:type="spellStart"/>
            <w:r w:rsidRPr="00892967">
              <w:rPr>
                <w:rFonts w:ascii="Times New Roman" w:hAnsi="Times New Roman"/>
                <w:sz w:val="20"/>
              </w:rPr>
              <w:t>CentreVenture</w:t>
            </w:r>
            <w:proofErr w:type="spellEnd"/>
            <w:r w:rsidRPr="00892967">
              <w:rPr>
                <w:rFonts w:ascii="Times New Roman" w:hAnsi="Times New Roman"/>
                <w:sz w:val="20"/>
              </w:rPr>
              <w:t xml:space="preserve"> Development Corporation: Drive for 2020</w:t>
            </w:r>
          </w:p>
        </w:tc>
        <w:tc>
          <w:tcPr>
            <w:tcW w:w="2252" w:type="dxa"/>
          </w:tcPr>
          <w:p w14:paraId="201C4570" w14:textId="2CCD01A1" w:rsidR="009D658D" w:rsidRPr="00AC7796" w:rsidRDefault="008B17C8" w:rsidP="008B17C8">
            <w:pPr>
              <w:spacing w:before="60" w:after="60"/>
              <w:jc w:val="center"/>
              <w:rPr>
                <w:rFonts w:ascii="Times New Roman" w:hAnsi="Times New Roman"/>
                <w:sz w:val="20"/>
              </w:rPr>
            </w:pPr>
            <w:r>
              <w:rPr>
                <w:rFonts w:ascii="Times New Roman" w:hAnsi="Times New Roman"/>
                <w:sz w:val="20"/>
              </w:rPr>
              <w:t xml:space="preserve">90 DAY EXTENSION OF TIME GRANTED FOR </w:t>
            </w:r>
            <w:r w:rsidRPr="008B17C8">
              <w:rPr>
                <w:rFonts w:ascii="Times New Roman" w:hAnsi="Times New Roman"/>
                <w:sz w:val="20"/>
              </w:rPr>
              <w:t>THE WINNIPEG PUBLIC SERVICE TO REPORT</w:t>
            </w:r>
            <w:r>
              <w:rPr>
                <w:rFonts w:ascii="Times New Roman" w:hAnsi="Times New Roman"/>
                <w:sz w:val="20"/>
              </w:rPr>
              <w:t xml:space="preserve"> BACK</w:t>
            </w:r>
          </w:p>
        </w:tc>
      </w:tr>
      <w:tr w:rsidR="009D658D" w:rsidRPr="00AC7796" w14:paraId="332E00B8" w14:textId="77777777" w:rsidTr="004E6BE5">
        <w:tc>
          <w:tcPr>
            <w:tcW w:w="421" w:type="dxa"/>
          </w:tcPr>
          <w:p w14:paraId="6738B023"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9</w:t>
            </w:r>
          </w:p>
        </w:tc>
        <w:tc>
          <w:tcPr>
            <w:tcW w:w="8014" w:type="dxa"/>
          </w:tcPr>
          <w:p w14:paraId="04CA1765" w14:textId="20A2E992" w:rsidR="009D658D" w:rsidRPr="00AC7796" w:rsidRDefault="00892967" w:rsidP="004E6BE5">
            <w:pPr>
              <w:tabs>
                <w:tab w:val="left" w:pos="720"/>
                <w:tab w:val="left" w:pos="1440"/>
                <w:tab w:val="left" w:pos="2160"/>
                <w:tab w:val="right" w:leader="dot" w:pos="10800"/>
              </w:tabs>
              <w:spacing w:before="60" w:after="60"/>
              <w:rPr>
                <w:rFonts w:ascii="Times New Roman" w:hAnsi="Times New Roman"/>
                <w:sz w:val="20"/>
              </w:rPr>
            </w:pPr>
            <w:r w:rsidRPr="00892967">
              <w:rPr>
                <w:rFonts w:ascii="Times New Roman" w:hAnsi="Times New Roman"/>
                <w:sz w:val="20"/>
              </w:rPr>
              <w:t>Encroachment Agreement between 109 James Avenue Ltd. and the City of Winnipeg to Allow for the use of City Right-of-Way Adjacent to 109 James Avenue</w:t>
            </w:r>
          </w:p>
        </w:tc>
        <w:tc>
          <w:tcPr>
            <w:tcW w:w="2252" w:type="dxa"/>
          </w:tcPr>
          <w:p w14:paraId="57F027A6" w14:textId="39CF8A4A" w:rsidR="009D658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r w:rsidR="009D658D" w:rsidRPr="00AC7796" w14:paraId="1653DCB3" w14:textId="77777777" w:rsidTr="004E6BE5">
        <w:tc>
          <w:tcPr>
            <w:tcW w:w="421" w:type="dxa"/>
          </w:tcPr>
          <w:p w14:paraId="06DE5E86" w14:textId="77777777" w:rsidR="009D658D" w:rsidRPr="00AC7796" w:rsidRDefault="009D658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10</w:t>
            </w:r>
          </w:p>
        </w:tc>
        <w:tc>
          <w:tcPr>
            <w:tcW w:w="8014" w:type="dxa"/>
          </w:tcPr>
          <w:p w14:paraId="1BDCFFB1" w14:textId="05E9AC19" w:rsidR="009D658D" w:rsidRPr="00AC7796" w:rsidRDefault="00892967" w:rsidP="004E6BE5">
            <w:pPr>
              <w:tabs>
                <w:tab w:val="left" w:pos="720"/>
                <w:tab w:val="left" w:pos="1440"/>
                <w:tab w:val="left" w:pos="2160"/>
                <w:tab w:val="right" w:leader="dot" w:pos="10800"/>
              </w:tabs>
              <w:spacing w:before="60" w:after="60"/>
              <w:rPr>
                <w:rFonts w:ascii="Times New Roman" w:hAnsi="Times New Roman"/>
                <w:sz w:val="20"/>
              </w:rPr>
            </w:pPr>
            <w:r w:rsidRPr="00892967">
              <w:rPr>
                <w:rFonts w:ascii="Times New Roman" w:hAnsi="Times New Roman"/>
                <w:sz w:val="20"/>
              </w:rPr>
              <w:t>Expropriation of Lands for the Regional Street Renewal Program - St. James Street – Sargent Avenue to Ellice Avenue</w:t>
            </w:r>
          </w:p>
        </w:tc>
        <w:tc>
          <w:tcPr>
            <w:tcW w:w="2252" w:type="dxa"/>
          </w:tcPr>
          <w:p w14:paraId="0849E7F2" w14:textId="4E39E637" w:rsidR="009D658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r w:rsidR="006F5FCD" w:rsidRPr="00AC7796" w14:paraId="74A49FAB" w14:textId="77777777" w:rsidTr="004E6BE5">
        <w:tc>
          <w:tcPr>
            <w:tcW w:w="421" w:type="dxa"/>
          </w:tcPr>
          <w:p w14:paraId="59EE2EAC" w14:textId="0C6B4137"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11</w:t>
            </w:r>
          </w:p>
        </w:tc>
        <w:tc>
          <w:tcPr>
            <w:tcW w:w="8014" w:type="dxa"/>
          </w:tcPr>
          <w:p w14:paraId="21815E1E" w14:textId="2BBFA67E" w:rsidR="006F5FCD" w:rsidRPr="00AC7796" w:rsidRDefault="00892967" w:rsidP="004E6BE5">
            <w:pPr>
              <w:tabs>
                <w:tab w:val="left" w:pos="720"/>
                <w:tab w:val="left" w:pos="1440"/>
                <w:tab w:val="left" w:pos="2160"/>
                <w:tab w:val="right" w:leader="dot" w:pos="10800"/>
              </w:tabs>
              <w:spacing w:before="60" w:after="60"/>
              <w:rPr>
                <w:rFonts w:ascii="Times New Roman" w:hAnsi="Times New Roman"/>
                <w:sz w:val="20"/>
              </w:rPr>
            </w:pPr>
            <w:r w:rsidRPr="00892967">
              <w:rPr>
                <w:rFonts w:ascii="Times New Roman" w:hAnsi="Times New Roman"/>
                <w:sz w:val="20"/>
              </w:rPr>
              <w:t>Request to Rescind the Expropriation Proceedings for the Southwest Rapid Transit (Stage 2) and Pembina Highway Underpass Project (Misc. Plan 14307/10)</w:t>
            </w:r>
          </w:p>
        </w:tc>
        <w:tc>
          <w:tcPr>
            <w:tcW w:w="2252" w:type="dxa"/>
          </w:tcPr>
          <w:p w14:paraId="7B04725F" w14:textId="715F3024" w:rsidR="006F5FC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r w:rsidR="006F5FCD" w:rsidRPr="00AC7796" w14:paraId="0767218C" w14:textId="77777777" w:rsidTr="004E6BE5">
        <w:tc>
          <w:tcPr>
            <w:tcW w:w="421" w:type="dxa"/>
          </w:tcPr>
          <w:p w14:paraId="76B7B081" w14:textId="09B1A144"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12</w:t>
            </w:r>
          </w:p>
        </w:tc>
        <w:tc>
          <w:tcPr>
            <w:tcW w:w="8014" w:type="dxa"/>
          </w:tcPr>
          <w:p w14:paraId="7FFB46DC" w14:textId="43F08C56" w:rsidR="006F5FCD" w:rsidRPr="00AC7796" w:rsidRDefault="00892967" w:rsidP="00892967">
            <w:pPr>
              <w:tabs>
                <w:tab w:val="left" w:pos="720"/>
                <w:tab w:val="left" w:pos="1440"/>
                <w:tab w:val="left" w:pos="2160"/>
                <w:tab w:val="right" w:leader="dot" w:pos="10800"/>
              </w:tabs>
              <w:spacing w:before="60" w:after="60"/>
              <w:rPr>
                <w:rFonts w:ascii="Times New Roman" w:hAnsi="Times New Roman"/>
                <w:sz w:val="20"/>
              </w:rPr>
            </w:pPr>
            <w:r w:rsidRPr="00892967">
              <w:rPr>
                <w:rFonts w:ascii="Times New Roman" w:hAnsi="Times New Roman"/>
                <w:sz w:val="20"/>
              </w:rPr>
              <w:t>Request to Rescind the Expropriation Proceedings for the Cockburn-</w:t>
            </w:r>
            <w:proofErr w:type="spellStart"/>
            <w:r w:rsidRPr="00892967">
              <w:rPr>
                <w:rFonts w:ascii="Times New Roman" w:hAnsi="Times New Roman"/>
                <w:sz w:val="20"/>
              </w:rPr>
              <w:t>Calrossie</w:t>
            </w:r>
            <w:proofErr w:type="spellEnd"/>
            <w:r w:rsidRPr="00892967">
              <w:rPr>
                <w:rFonts w:ascii="Times New Roman" w:hAnsi="Times New Roman"/>
                <w:sz w:val="20"/>
              </w:rPr>
              <w:t xml:space="preserve"> Combined Sewer Area – Drainage Upgrade Project (Misc. Plan 14762/1)</w:t>
            </w:r>
          </w:p>
        </w:tc>
        <w:tc>
          <w:tcPr>
            <w:tcW w:w="2252" w:type="dxa"/>
          </w:tcPr>
          <w:p w14:paraId="65DA6BD1" w14:textId="4B945937" w:rsidR="006F5FC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r w:rsidR="006F5FCD" w:rsidRPr="00AC7796" w14:paraId="189A4E00" w14:textId="77777777" w:rsidTr="004E6BE5">
        <w:tc>
          <w:tcPr>
            <w:tcW w:w="421" w:type="dxa"/>
          </w:tcPr>
          <w:p w14:paraId="1A48B4E4" w14:textId="7E846FB6"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13</w:t>
            </w:r>
          </w:p>
        </w:tc>
        <w:tc>
          <w:tcPr>
            <w:tcW w:w="8014" w:type="dxa"/>
          </w:tcPr>
          <w:p w14:paraId="72505017" w14:textId="01189E06" w:rsidR="006F5FCD" w:rsidRPr="00AC7796" w:rsidRDefault="0095377F" w:rsidP="004E6BE5">
            <w:pPr>
              <w:tabs>
                <w:tab w:val="left" w:pos="720"/>
                <w:tab w:val="left" w:pos="1440"/>
                <w:tab w:val="left" w:pos="2160"/>
                <w:tab w:val="right" w:leader="dot" w:pos="10800"/>
              </w:tabs>
              <w:spacing w:before="60" w:after="60"/>
              <w:rPr>
                <w:rFonts w:ascii="Times New Roman" w:hAnsi="Times New Roman"/>
                <w:sz w:val="20"/>
              </w:rPr>
            </w:pPr>
            <w:r w:rsidRPr="0095377F">
              <w:rPr>
                <w:rFonts w:ascii="Times New Roman" w:hAnsi="Times New Roman"/>
                <w:sz w:val="20"/>
              </w:rPr>
              <w:t>Local Area Planning Initiatives for 2018 - 2019</w:t>
            </w:r>
          </w:p>
        </w:tc>
        <w:tc>
          <w:tcPr>
            <w:tcW w:w="2252" w:type="dxa"/>
          </w:tcPr>
          <w:p w14:paraId="0E1D6437" w14:textId="4B11E8EA" w:rsidR="006F5FCD" w:rsidRPr="00AC7796" w:rsidRDefault="00C542D0" w:rsidP="004E6BE5">
            <w:pPr>
              <w:spacing w:before="60" w:after="60"/>
              <w:jc w:val="center"/>
              <w:rPr>
                <w:rFonts w:ascii="Times New Roman" w:hAnsi="Times New Roman"/>
                <w:sz w:val="20"/>
              </w:rPr>
            </w:pPr>
            <w:r>
              <w:rPr>
                <w:rFonts w:ascii="Times New Roman" w:hAnsi="Times New Roman"/>
                <w:sz w:val="20"/>
              </w:rPr>
              <w:t>RECEIVED AS INFORMATION</w:t>
            </w:r>
          </w:p>
        </w:tc>
      </w:tr>
      <w:tr w:rsidR="006F5FCD" w:rsidRPr="00AC7796" w14:paraId="6522D39B" w14:textId="77777777" w:rsidTr="004E6BE5">
        <w:tc>
          <w:tcPr>
            <w:tcW w:w="421" w:type="dxa"/>
          </w:tcPr>
          <w:p w14:paraId="1CFBDE28" w14:textId="39BE9A4B"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14</w:t>
            </w:r>
          </w:p>
        </w:tc>
        <w:tc>
          <w:tcPr>
            <w:tcW w:w="8014" w:type="dxa"/>
          </w:tcPr>
          <w:p w14:paraId="0586638D" w14:textId="60145E43" w:rsidR="006F5FCD" w:rsidRPr="00AC7796" w:rsidRDefault="0095377F" w:rsidP="004E6BE5">
            <w:pPr>
              <w:tabs>
                <w:tab w:val="left" w:pos="720"/>
                <w:tab w:val="left" w:pos="1440"/>
                <w:tab w:val="left" w:pos="2160"/>
                <w:tab w:val="right" w:leader="dot" w:pos="10800"/>
              </w:tabs>
              <w:spacing w:before="60" w:after="60"/>
              <w:rPr>
                <w:rFonts w:ascii="Times New Roman" w:hAnsi="Times New Roman"/>
                <w:sz w:val="20"/>
              </w:rPr>
            </w:pPr>
            <w:r w:rsidRPr="0095377F">
              <w:rPr>
                <w:rFonts w:ascii="Times New Roman" w:hAnsi="Times New Roman"/>
                <w:sz w:val="20"/>
              </w:rPr>
              <w:t>Winnipeg Electrical By-law – Adoption of the 2018 Canadian Electrical Code</w:t>
            </w:r>
          </w:p>
        </w:tc>
        <w:tc>
          <w:tcPr>
            <w:tcW w:w="2252" w:type="dxa"/>
          </w:tcPr>
          <w:p w14:paraId="0FA5C27C" w14:textId="5BC025DB" w:rsidR="006F5FC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r w:rsidR="006F5FCD" w:rsidRPr="00AC7796" w14:paraId="72C77EDD" w14:textId="77777777" w:rsidTr="004E6BE5">
        <w:tc>
          <w:tcPr>
            <w:tcW w:w="421" w:type="dxa"/>
          </w:tcPr>
          <w:p w14:paraId="38F8D83A" w14:textId="60320EC7"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15</w:t>
            </w:r>
          </w:p>
        </w:tc>
        <w:tc>
          <w:tcPr>
            <w:tcW w:w="8014" w:type="dxa"/>
          </w:tcPr>
          <w:p w14:paraId="3D8C09BA" w14:textId="7CB16247" w:rsidR="006F5FCD" w:rsidRPr="00AC7796" w:rsidRDefault="0095377F" w:rsidP="004E6BE5">
            <w:pPr>
              <w:tabs>
                <w:tab w:val="left" w:pos="720"/>
                <w:tab w:val="left" w:pos="1440"/>
                <w:tab w:val="left" w:pos="2160"/>
                <w:tab w:val="right" w:leader="dot" w:pos="10800"/>
              </w:tabs>
              <w:spacing w:before="60" w:after="60"/>
              <w:rPr>
                <w:rFonts w:ascii="Times New Roman" w:hAnsi="Times New Roman"/>
                <w:sz w:val="20"/>
              </w:rPr>
            </w:pPr>
            <w:r w:rsidRPr="0095377F">
              <w:rPr>
                <w:rFonts w:ascii="Times New Roman" w:hAnsi="Times New Roman"/>
                <w:sz w:val="20"/>
              </w:rPr>
              <w:t>New Heritage Conservation Districts By-Law</w:t>
            </w:r>
          </w:p>
        </w:tc>
        <w:tc>
          <w:tcPr>
            <w:tcW w:w="2252" w:type="dxa"/>
          </w:tcPr>
          <w:p w14:paraId="405E0A8C" w14:textId="0C4078A8" w:rsidR="006F5FC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r w:rsidR="006F5FCD" w:rsidRPr="00AC7796" w14:paraId="14810A9E" w14:textId="77777777" w:rsidTr="004E6BE5">
        <w:tc>
          <w:tcPr>
            <w:tcW w:w="421" w:type="dxa"/>
          </w:tcPr>
          <w:p w14:paraId="4E9058F2" w14:textId="7B6DD8D5"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16</w:t>
            </w:r>
          </w:p>
        </w:tc>
        <w:tc>
          <w:tcPr>
            <w:tcW w:w="8014" w:type="dxa"/>
          </w:tcPr>
          <w:p w14:paraId="12B119BA" w14:textId="019346E0" w:rsidR="006F5FCD" w:rsidRPr="00AC7796" w:rsidRDefault="0095377F" w:rsidP="004E6BE5">
            <w:pPr>
              <w:tabs>
                <w:tab w:val="left" w:pos="720"/>
                <w:tab w:val="left" w:pos="1440"/>
                <w:tab w:val="left" w:pos="2160"/>
                <w:tab w:val="right" w:leader="dot" w:pos="10800"/>
              </w:tabs>
              <w:spacing w:before="60" w:after="60"/>
              <w:rPr>
                <w:rFonts w:ascii="Times New Roman" w:hAnsi="Times New Roman"/>
                <w:sz w:val="20"/>
              </w:rPr>
            </w:pPr>
            <w:r w:rsidRPr="0095377F">
              <w:rPr>
                <w:rFonts w:ascii="Times New Roman" w:hAnsi="Times New Roman"/>
                <w:sz w:val="20"/>
              </w:rPr>
              <w:t>SP 2/2018 – Proposed Secondary Plan for Precinct ‘G’ of the Complete Communities Direction Strategy – First Reading</w:t>
            </w:r>
          </w:p>
        </w:tc>
        <w:tc>
          <w:tcPr>
            <w:tcW w:w="2252" w:type="dxa"/>
          </w:tcPr>
          <w:p w14:paraId="2F34B7EF" w14:textId="7F5911C4" w:rsidR="006F5FCD" w:rsidRPr="00AC7796" w:rsidRDefault="00182B72" w:rsidP="004E6BE5">
            <w:pPr>
              <w:spacing w:before="60" w:after="60"/>
              <w:jc w:val="center"/>
              <w:rPr>
                <w:rFonts w:ascii="Times New Roman" w:hAnsi="Times New Roman"/>
                <w:sz w:val="20"/>
              </w:rPr>
            </w:pPr>
            <w:r>
              <w:rPr>
                <w:rFonts w:ascii="Times New Roman" w:hAnsi="Times New Roman"/>
                <w:sz w:val="20"/>
              </w:rPr>
              <w:t>ADOPTED</w:t>
            </w:r>
          </w:p>
        </w:tc>
      </w:tr>
      <w:tr w:rsidR="006F5FCD" w:rsidRPr="00AC7796" w14:paraId="190FC0FC" w14:textId="77777777" w:rsidTr="004E6BE5">
        <w:tc>
          <w:tcPr>
            <w:tcW w:w="421" w:type="dxa"/>
          </w:tcPr>
          <w:p w14:paraId="755BC047" w14:textId="40245CD7"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17</w:t>
            </w:r>
          </w:p>
        </w:tc>
        <w:tc>
          <w:tcPr>
            <w:tcW w:w="8014" w:type="dxa"/>
          </w:tcPr>
          <w:p w14:paraId="5BEC5229" w14:textId="76BD9DB9" w:rsidR="006F5FCD" w:rsidRPr="00AC7796" w:rsidRDefault="0095377F" w:rsidP="004E6BE5">
            <w:pPr>
              <w:tabs>
                <w:tab w:val="left" w:pos="720"/>
                <w:tab w:val="left" w:pos="1440"/>
                <w:tab w:val="left" w:pos="2160"/>
                <w:tab w:val="right" w:leader="dot" w:pos="10800"/>
              </w:tabs>
              <w:spacing w:before="60" w:after="60"/>
              <w:rPr>
                <w:rFonts w:ascii="Times New Roman" w:hAnsi="Times New Roman"/>
                <w:sz w:val="20"/>
              </w:rPr>
            </w:pPr>
            <w:r w:rsidRPr="0095377F">
              <w:rPr>
                <w:rFonts w:ascii="Times New Roman" w:hAnsi="Times New Roman"/>
                <w:sz w:val="20"/>
              </w:rPr>
              <w:t>SP 1/2018 – Parker Lands Major Redevelopment Site Secondary Plan (First Reading)</w:t>
            </w:r>
          </w:p>
        </w:tc>
        <w:tc>
          <w:tcPr>
            <w:tcW w:w="2252" w:type="dxa"/>
          </w:tcPr>
          <w:p w14:paraId="1418DE2B" w14:textId="3E7A92A8" w:rsidR="006F5FCD" w:rsidRPr="00AC7796" w:rsidRDefault="00182B72" w:rsidP="004E6BE5">
            <w:pPr>
              <w:spacing w:before="60" w:after="60"/>
              <w:jc w:val="center"/>
              <w:rPr>
                <w:rFonts w:ascii="Times New Roman" w:hAnsi="Times New Roman"/>
                <w:sz w:val="20"/>
              </w:rPr>
            </w:pPr>
            <w:r w:rsidRPr="00182B72">
              <w:rPr>
                <w:rFonts w:ascii="Times New Roman" w:hAnsi="Times New Roman"/>
                <w:sz w:val="20"/>
              </w:rPr>
              <w:t>LAID OVER INDEFINITELY</w:t>
            </w:r>
          </w:p>
        </w:tc>
      </w:tr>
      <w:tr w:rsidR="006F5FCD" w:rsidRPr="00AC7796" w14:paraId="4B88B3B6" w14:textId="77777777" w:rsidTr="004E6BE5">
        <w:tc>
          <w:tcPr>
            <w:tcW w:w="421" w:type="dxa"/>
          </w:tcPr>
          <w:p w14:paraId="05FB2757" w14:textId="56632741" w:rsidR="006F5FCD" w:rsidRPr="00AC7796" w:rsidRDefault="006F5FCD" w:rsidP="004E6BE5">
            <w:pPr>
              <w:tabs>
                <w:tab w:val="left" w:pos="720"/>
                <w:tab w:val="left" w:pos="1440"/>
                <w:tab w:val="left" w:pos="2160"/>
                <w:tab w:val="right" w:leader="dot" w:pos="10800"/>
              </w:tabs>
              <w:spacing w:before="60" w:after="60"/>
              <w:rPr>
                <w:rFonts w:ascii="Times New Roman" w:hAnsi="Times New Roman"/>
                <w:sz w:val="20"/>
              </w:rPr>
            </w:pPr>
            <w:r w:rsidRPr="00AC7796">
              <w:rPr>
                <w:rFonts w:ascii="Times New Roman" w:hAnsi="Times New Roman"/>
                <w:sz w:val="20"/>
              </w:rPr>
              <w:t>18</w:t>
            </w:r>
          </w:p>
        </w:tc>
        <w:tc>
          <w:tcPr>
            <w:tcW w:w="8014" w:type="dxa"/>
          </w:tcPr>
          <w:p w14:paraId="0F20F220" w14:textId="3C1A2DBE" w:rsidR="006F5FCD" w:rsidRPr="00AC7796" w:rsidRDefault="0095377F" w:rsidP="004E6BE5">
            <w:pPr>
              <w:tabs>
                <w:tab w:val="left" w:pos="720"/>
                <w:tab w:val="left" w:pos="1440"/>
                <w:tab w:val="left" w:pos="2160"/>
                <w:tab w:val="right" w:leader="dot" w:pos="10800"/>
              </w:tabs>
              <w:spacing w:before="60" w:after="60"/>
              <w:rPr>
                <w:rFonts w:ascii="Times New Roman" w:hAnsi="Times New Roman"/>
                <w:sz w:val="20"/>
              </w:rPr>
            </w:pPr>
            <w:r w:rsidRPr="0095377F">
              <w:rPr>
                <w:rFonts w:ascii="Times New Roman" w:hAnsi="Times New Roman"/>
                <w:sz w:val="20"/>
              </w:rPr>
              <w:t>Readying the Former Public Safety Building and Civic Centre Car Park Lands for Redevelopment – Project No. MA2018-097</w:t>
            </w:r>
          </w:p>
        </w:tc>
        <w:tc>
          <w:tcPr>
            <w:tcW w:w="2252" w:type="dxa"/>
          </w:tcPr>
          <w:p w14:paraId="7DF56DF8" w14:textId="7B506849" w:rsidR="006F5FCD" w:rsidRPr="00AC7796" w:rsidRDefault="00C542D0" w:rsidP="004E6BE5">
            <w:pPr>
              <w:spacing w:before="60" w:after="60"/>
              <w:jc w:val="center"/>
              <w:rPr>
                <w:rFonts w:ascii="Times New Roman" w:hAnsi="Times New Roman"/>
                <w:sz w:val="20"/>
              </w:rPr>
            </w:pPr>
            <w:r>
              <w:rPr>
                <w:rFonts w:ascii="Times New Roman" w:hAnsi="Times New Roman"/>
                <w:sz w:val="20"/>
              </w:rPr>
              <w:t>ADOPTED</w:t>
            </w:r>
          </w:p>
        </w:tc>
      </w:tr>
    </w:tbl>
    <w:p w14:paraId="2A4671D5" w14:textId="77777777" w:rsidR="009D658D" w:rsidRDefault="009D658D" w:rsidP="009D658D">
      <w:pPr>
        <w:rPr>
          <w:rFonts w:ascii="Times New Roman" w:hAnsi="Times New Roman"/>
          <w:sz w:val="20"/>
        </w:rPr>
      </w:pPr>
    </w:p>
    <w:p w14:paraId="6B89B1B2" w14:textId="59FA724C" w:rsidR="00377A9F" w:rsidRDefault="00377A9F">
      <w:pPr>
        <w:rPr>
          <w:rFonts w:ascii="Times New Roman" w:hAnsi="Times New Roman"/>
          <w:sz w:val="20"/>
        </w:rPr>
      </w:pPr>
      <w:r>
        <w:rPr>
          <w:rFonts w:ascii="Times New Roman" w:hAnsi="Times New Roman"/>
          <w:sz w:val="20"/>
        </w:rPr>
        <w:br w:type="page"/>
      </w:r>
    </w:p>
    <w:p w14:paraId="77FFB35C" w14:textId="77777777" w:rsidR="009D658D" w:rsidRDefault="009D658D" w:rsidP="009D658D">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9D658D" w14:paraId="59F995E8" w14:textId="77777777" w:rsidTr="004E6BE5">
        <w:tc>
          <w:tcPr>
            <w:tcW w:w="10687" w:type="dxa"/>
            <w:gridSpan w:val="3"/>
            <w:shd w:val="pct12" w:color="auto" w:fill="auto"/>
          </w:tcPr>
          <w:p w14:paraId="29BD307B" w14:textId="205257AF" w:rsidR="009D658D" w:rsidRDefault="009D658D" w:rsidP="004E6BE5">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02630A">
              <w:rPr>
                <w:rFonts w:ascii="Times New Roman" w:hAnsi="Times New Roman"/>
                <w:b/>
                <w:sz w:val="20"/>
              </w:rPr>
              <w:t>September 11, 2018</w:t>
            </w:r>
          </w:p>
        </w:tc>
      </w:tr>
      <w:tr w:rsidR="009D658D" w:rsidRPr="0084749B" w14:paraId="7BED319E" w14:textId="77777777" w:rsidTr="004E6BE5">
        <w:tc>
          <w:tcPr>
            <w:tcW w:w="342" w:type="dxa"/>
          </w:tcPr>
          <w:p w14:paraId="56F8BA19" w14:textId="77777777" w:rsidR="009D658D" w:rsidRPr="0084749B" w:rsidRDefault="009D658D" w:rsidP="004E6BE5">
            <w:pPr>
              <w:spacing w:before="60" w:after="60"/>
              <w:rPr>
                <w:rFonts w:ascii="Times New Roman" w:hAnsi="Times New Roman"/>
                <w:sz w:val="20"/>
              </w:rPr>
            </w:pPr>
            <w:r w:rsidRPr="0084749B">
              <w:rPr>
                <w:rFonts w:ascii="Times New Roman" w:hAnsi="Times New Roman"/>
                <w:sz w:val="20"/>
              </w:rPr>
              <w:t>1</w:t>
            </w:r>
          </w:p>
        </w:tc>
        <w:tc>
          <w:tcPr>
            <w:tcW w:w="8182" w:type="dxa"/>
          </w:tcPr>
          <w:p w14:paraId="1F08429A" w14:textId="2F3F093E" w:rsidR="009D658D" w:rsidRPr="0084749B" w:rsidRDefault="0002630A" w:rsidP="004E6BE5">
            <w:pPr>
              <w:spacing w:before="60" w:after="60"/>
              <w:rPr>
                <w:rFonts w:ascii="Times New Roman" w:hAnsi="Times New Roman"/>
                <w:sz w:val="20"/>
              </w:rPr>
            </w:pPr>
            <w:r w:rsidRPr="0084749B">
              <w:rPr>
                <w:rFonts w:ascii="Times New Roman" w:hAnsi="Times New Roman"/>
                <w:sz w:val="20"/>
              </w:rPr>
              <w:t>Renewal of Fire Protection Services Agreement with Border Chemical Company Limited</w:t>
            </w:r>
          </w:p>
        </w:tc>
        <w:tc>
          <w:tcPr>
            <w:tcW w:w="2163" w:type="dxa"/>
          </w:tcPr>
          <w:p w14:paraId="1AEFC88B" w14:textId="2F06DC4C" w:rsidR="009D658D" w:rsidRPr="0084749B" w:rsidRDefault="0084749B" w:rsidP="004E6BE5">
            <w:pPr>
              <w:spacing w:before="60" w:after="60"/>
              <w:jc w:val="center"/>
              <w:rPr>
                <w:rFonts w:ascii="Times New Roman" w:hAnsi="Times New Roman"/>
                <w:sz w:val="20"/>
              </w:rPr>
            </w:pPr>
            <w:r>
              <w:rPr>
                <w:rFonts w:ascii="Times New Roman" w:hAnsi="Times New Roman"/>
                <w:sz w:val="20"/>
              </w:rPr>
              <w:t>ADOPTED</w:t>
            </w:r>
          </w:p>
        </w:tc>
      </w:tr>
      <w:tr w:rsidR="0002630A" w:rsidRPr="0084749B" w14:paraId="616261EA" w14:textId="77777777" w:rsidTr="004E6BE5">
        <w:tc>
          <w:tcPr>
            <w:tcW w:w="342" w:type="dxa"/>
          </w:tcPr>
          <w:p w14:paraId="57BD3B61" w14:textId="11FA84FB" w:rsidR="0002630A" w:rsidRPr="0084749B" w:rsidRDefault="0002630A" w:rsidP="004E6BE5">
            <w:pPr>
              <w:spacing w:before="60" w:after="60"/>
              <w:rPr>
                <w:rFonts w:ascii="Times New Roman" w:hAnsi="Times New Roman"/>
                <w:sz w:val="20"/>
              </w:rPr>
            </w:pPr>
            <w:r w:rsidRPr="0084749B">
              <w:rPr>
                <w:rFonts w:ascii="Times New Roman" w:hAnsi="Times New Roman"/>
                <w:sz w:val="20"/>
              </w:rPr>
              <w:t>2</w:t>
            </w:r>
          </w:p>
        </w:tc>
        <w:tc>
          <w:tcPr>
            <w:tcW w:w="8182" w:type="dxa"/>
          </w:tcPr>
          <w:p w14:paraId="119BE9D5" w14:textId="068E8901" w:rsidR="0002630A" w:rsidRPr="0084749B" w:rsidRDefault="0002630A" w:rsidP="004E6BE5">
            <w:pPr>
              <w:spacing w:before="60" w:after="60"/>
              <w:rPr>
                <w:rFonts w:ascii="Times New Roman" w:hAnsi="Times New Roman"/>
                <w:sz w:val="20"/>
                <w:lang w:val="fr-CA"/>
              </w:rPr>
            </w:pPr>
            <w:proofErr w:type="spellStart"/>
            <w:r w:rsidRPr="0084749B">
              <w:rPr>
                <w:rFonts w:ascii="Times New Roman" w:hAnsi="Times New Roman"/>
                <w:sz w:val="20"/>
                <w:lang w:val="fr-CA"/>
              </w:rPr>
              <w:t>Community</w:t>
            </w:r>
            <w:proofErr w:type="spellEnd"/>
            <w:r w:rsidRPr="0084749B">
              <w:rPr>
                <w:rFonts w:ascii="Times New Roman" w:hAnsi="Times New Roman"/>
                <w:sz w:val="20"/>
                <w:lang w:val="fr-CA"/>
              </w:rPr>
              <w:t xml:space="preserve"> </w:t>
            </w:r>
            <w:proofErr w:type="spellStart"/>
            <w:r w:rsidRPr="0084749B">
              <w:rPr>
                <w:rFonts w:ascii="Times New Roman" w:hAnsi="Times New Roman"/>
                <w:sz w:val="20"/>
                <w:lang w:val="fr-CA"/>
              </w:rPr>
              <w:t>Incentive</w:t>
            </w:r>
            <w:proofErr w:type="spellEnd"/>
            <w:r w:rsidRPr="0084749B">
              <w:rPr>
                <w:rFonts w:ascii="Times New Roman" w:hAnsi="Times New Roman"/>
                <w:sz w:val="20"/>
                <w:lang w:val="fr-CA"/>
              </w:rPr>
              <w:t xml:space="preserve"> Grant – Centre de Renouveau </w:t>
            </w:r>
            <w:proofErr w:type="spellStart"/>
            <w:r w:rsidRPr="0084749B">
              <w:rPr>
                <w:rFonts w:ascii="Times New Roman" w:hAnsi="Times New Roman"/>
                <w:sz w:val="20"/>
                <w:lang w:val="fr-CA"/>
              </w:rPr>
              <w:t>Aulneau</w:t>
            </w:r>
            <w:proofErr w:type="spellEnd"/>
            <w:r w:rsidRPr="0084749B">
              <w:rPr>
                <w:rFonts w:ascii="Times New Roman" w:hAnsi="Times New Roman"/>
                <w:sz w:val="20"/>
                <w:lang w:val="fr-CA"/>
              </w:rPr>
              <w:t xml:space="preserve"> </w:t>
            </w:r>
            <w:proofErr w:type="spellStart"/>
            <w:r w:rsidRPr="0084749B">
              <w:rPr>
                <w:rFonts w:ascii="Times New Roman" w:hAnsi="Times New Roman"/>
                <w:sz w:val="20"/>
                <w:lang w:val="fr-CA"/>
              </w:rPr>
              <w:t>Renewal</w:t>
            </w:r>
            <w:proofErr w:type="spellEnd"/>
            <w:r w:rsidRPr="0084749B">
              <w:rPr>
                <w:rFonts w:ascii="Times New Roman" w:hAnsi="Times New Roman"/>
                <w:sz w:val="20"/>
                <w:lang w:val="fr-CA"/>
              </w:rPr>
              <w:t xml:space="preserve"> Centre</w:t>
            </w:r>
          </w:p>
        </w:tc>
        <w:tc>
          <w:tcPr>
            <w:tcW w:w="2163" w:type="dxa"/>
          </w:tcPr>
          <w:p w14:paraId="256651F1" w14:textId="4B17AB5D" w:rsidR="0002630A" w:rsidRPr="0084749B" w:rsidRDefault="0084749B" w:rsidP="004E6BE5">
            <w:pPr>
              <w:spacing w:before="60" w:after="60"/>
              <w:jc w:val="center"/>
              <w:rPr>
                <w:rFonts w:ascii="Times New Roman" w:hAnsi="Times New Roman"/>
                <w:sz w:val="20"/>
                <w:lang w:val="fr-CA"/>
              </w:rPr>
            </w:pPr>
            <w:r>
              <w:rPr>
                <w:rFonts w:ascii="Times New Roman" w:hAnsi="Times New Roman"/>
                <w:sz w:val="20"/>
              </w:rPr>
              <w:t>ADOPTED</w:t>
            </w:r>
          </w:p>
        </w:tc>
      </w:tr>
      <w:tr w:rsidR="0002630A" w:rsidRPr="0084749B" w14:paraId="3976A7A0" w14:textId="77777777" w:rsidTr="004E6BE5">
        <w:tc>
          <w:tcPr>
            <w:tcW w:w="342" w:type="dxa"/>
          </w:tcPr>
          <w:p w14:paraId="4AF81E2F" w14:textId="17252ECF" w:rsidR="0002630A" w:rsidRPr="0084749B" w:rsidRDefault="0002630A" w:rsidP="004E6BE5">
            <w:pPr>
              <w:spacing w:before="60" w:after="60"/>
              <w:rPr>
                <w:rFonts w:ascii="Times New Roman" w:hAnsi="Times New Roman"/>
                <w:sz w:val="20"/>
              </w:rPr>
            </w:pPr>
            <w:r w:rsidRPr="0084749B">
              <w:rPr>
                <w:rFonts w:ascii="Times New Roman" w:hAnsi="Times New Roman"/>
                <w:sz w:val="20"/>
              </w:rPr>
              <w:t>3</w:t>
            </w:r>
          </w:p>
        </w:tc>
        <w:tc>
          <w:tcPr>
            <w:tcW w:w="8182" w:type="dxa"/>
          </w:tcPr>
          <w:p w14:paraId="2BAABDE1" w14:textId="1EA5D214" w:rsidR="0002630A" w:rsidRPr="0084749B" w:rsidRDefault="0002630A" w:rsidP="004E6BE5">
            <w:pPr>
              <w:spacing w:before="60" w:after="60"/>
              <w:rPr>
                <w:rFonts w:ascii="Times New Roman" w:hAnsi="Times New Roman"/>
                <w:sz w:val="20"/>
              </w:rPr>
            </w:pPr>
            <w:r w:rsidRPr="0084749B">
              <w:rPr>
                <w:rFonts w:ascii="Times New Roman" w:hAnsi="Times New Roman"/>
                <w:sz w:val="20"/>
              </w:rPr>
              <w:t xml:space="preserve">Handbills and Posters – </w:t>
            </w:r>
            <w:proofErr w:type="spellStart"/>
            <w:r w:rsidRPr="0084749B">
              <w:rPr>
                <w:rFonts w:ascii="Times New Roman" w:hAnsi="Times New Roman"/>
                <w:sz w:val="20"/>
              </w:rPr>
              <w:t>Neighbourhood</w:t>
            </w:r>
            <w:proofErr w:type="spellEnd"/>
            <w:r w:rsidRPr="0084749B">
              <w:rPr>
                <w:rFonts w:ascii="Times New Roman" w:hAnsi="Times New Roman"/>
                <w:sz w:val="20"/>
              </w:rPr>
              <w:t xml:space="preserve"> </w:t>
            </w:r>
            <w:proofErr w:type="spellStart"/>
            <w:r w:rsidRPr="0084749B">
              <w:rPr>
                <w:rFonts w:ascii="Times New Roman" w:hAnsi="Times New Roman"/>
                <w:sz w:val="20"/>
              </w:rPr>
              <w:t>Liveability</w:t>
            </w:r>
            <w:proofErr w:type="spellEnd"/>
            <w:r w:rsidRPr="0084749B">
              <w:rPr>
                <w:rFonts w:ascii="Times New Roman" w:hAnsi="Times New Roman"/>
                <w:sz w:val="20"/>
              </w:rPr>
              <w:t xml:space="preserve"> By-law Review</w:t>
            </w:r>
          </w:p>
        </w:tc>
        <w:tc>
          <w:tcPr>
            <w:tcW w:w="2163" w:type="dxa"/>
          </w:tcPr>
          <w:p w14:paraId="50431B2F" w14:textId="606E16C8" w:rsidR="0002630A" w:rsidRPr="0084749B" w:rsidRDefault="0084749B" w:rsidP="004E6BE5">
            <w:pPr>
              <w:spacing w:before="60" w:after="60"/>
              <w:jc w:val="center"/>
              <w:rPr>
                <w:rFonts w:ascii="Times New Roman" w:hAnsi="Times New Roman"/>
                <w:sz w:val="20"/>
              </w:rPr>
            </w:pPr>
            <w:r>
              <w:rPr>
                <w:rFonts w:ascii="Times New Roman" w:hAnsi="Times New Roman"/>
                <w:sz w:val="20"/>
              </w:rPr>
              <w:t>ADOPTED</w:t>
            </w:r>
          </w:p>
        </w:tc>
      </w:tr>
      <w:tr w:rsidR="0002630A" w:rsidRPr="0084749B" w14:paraId="0B275E37" w14:textId="77777777" w:rsidTr="004E6BE5">
        <w:tc>
          <w:tcPr>
            <w:tcW w:w="342" w:type="dxa"/>
          </w:tcPr>
          <w:p w14:paraId="6FD65E38" w14:textId="08818884" w:rsidR="0002630A" w:rsidRPr="0084749B" w:rsidRDefault="0002630A" w:rsidP="004E6BE5">
            <w:pPr>
              <w:spacing w:before="60" w:after="60"/>
              <w:rPr>
                <w:rFonts w:ascii="Times New Roman" w:hAnsi="Times New Roman"/>
                <w:sz w:val="20"/>
              </w:rPr>
            </w:pPr>
            <w:r w:rsidRPr="0084749B">
              <w:rPr>
                <w:rFonts w:ascii="Times New Roman" w:hAnsi="Times New Roman"/>
                <w:sz w:val="20"/>
              </w:rPr>
              <w:t>4</w:t>
            </w:r>
          </w:p>
        </w:tc>
        <w:tc>
          <w:tcPr>
            <w:tcW w:w="8182" w:type="dxa"/>
          </w:tcPr>
          <w:p w14:paraId="0DE97FFC" w14:textId="616BAC88" w:rsidR="0002630A" w:rsidRPr="0084749B" w:rsidRDefault="0002630A" w:rsidP="004E6BE5">
            <w:pPr>
              <w:spacing w:before="60" w:after="60"/>
              <w:rPr>
                <w:rFonts w:ascii="Times New Roman" w:hAnsi="Times New Roman"/>
                <w:sz w:val="20"/>
              </w:rPr>
            </w:pPr>
            <w:r w:rsidRPr="0084749B">
              <w:rPr>
                <w:rFonts w:ascii="Times New Roman" w:hAnsi="Times New Roman"/>
                <w:sz w:val="20"/>
              </w:rPr>
              <w:t>Museums – Special Operating Agency</w:t>
            </w:r>
          </w:p>
        </w:tc>
        <w:tc>
          <w:tcPr>
            <w:tcW w:w="2163" w:type="dxa"/>
          </w:tcPr>
          <w:p w14:paraId="51DFA0C4" w14:textId="69C123F9" w:rsidR="0002630A" w:rsidRPr="0084749B" w:rsidRDefault="000C7CAF" w:rsidP="000C7CAF">
            <w:pPr>
              <w:spacing w:before="60" w:after="60"/>
              <w:jc w:val="center"/>
              <w:rPr>
                <w:rFonts w:ascii="Times New Roman" w:hAnsi="Times New Roman"/>
                <w:sz w:val="20"/>
              </w:rPr>
            </w:pPr>
            <w:r w:rsidRPr="00EB4CBA">
              <w:rPr>
                <w:rFonts w:ascii="Times New Roman" w:hAnsi="Times New Roman"/>
                <w:sz w:val="20"/>
              </w:rPr>
              <w:t xml:space="preserve">AMENDED AND </w:t>
            </w:r>
            <w:r w:rsidR="0084749B" w:rsidRPr="00EB4CBA">
              <w:rPr>
                <w:rFonts w:ascii="Times New Roman" w:hAnsi="Times New Roman"/>
                <w:sz w:val="20"/>
              </w:rPr>
              <w:t>ADOPTED</w:t>
            </w:r>
            <w:r w:rsidRPr="00EB4CBA">
              <w:rPr>
                <w:rFonts w:ascii="Times New Roman" w:hAnsi="Times New Roman"/>
                <w:sz w:val="20"/>
              </w:rPr>
              <w:t xml:space="preserve"> (See Motion 5)</w:t>
            </w:r>
          </w:p>
        </w:tc>
      </w:tr>
    </w:tbl>
    <w:p w14:paraId="55957248" w14:textId="77777777" w:rsidR="009D658D" w:rsidRDefault="009D658D" w:rsidP="009D658D">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1F49BF2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C51730">
              <w:rPr>
                <w:rFonts w:ascii="Times New Roman" w:hAnsi="Times New Roman"/>
                <w:b/>
                <w:sz w:val="20"/>
              </w:rPr>
              <w:t>September 7, 2018</w:t>
            </w:r>
          </w:p>
        </w:tc>
      </w:tr>
      <w:tr w:rsidR="00523C51" w14:paraId="1ACE331E" w14:textId="77777777" w:rsidTr="00DB07EB">
        <w:tc>
          <w:tcPr>
            <w:tcW w:w="342" w:type="dxa"/>
          </w:tcPr>
          <w:p w14:paraId="08532350" w14:textId="1E309D17"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1</w:t>
            </w:r>
          </w:p>
        </w:tc>
        <w:tc>
          <w:tcPr>
            <w:tcW w:w="8194" w:type="dxa"/>
          </w:tcPr>
          <w:p w14:paraId="07633257" w14:textId="2DA93B50" w:rsidR="00523C51" w:rsidRPr="006A084A" w:rsidRDefault="006C4BCC" w:rsidP="00FF56AC">
            <w:pPr>
              <w:tabs>
                <w:tab w:val="left" w:pos="720"/>
                <w:tab w:val="left" w:pos="1440"/>
                <w:tab w:val="left" w:pos="2160"/>
                <w:tab w:val="right" w:leader="dot" w:pos="10800"/>
              </w:tabs>
              <w:spacing w:before="60" w:after="60"/>
              <w:rPr>
                <w:rFonts w:ascii="Times New Roman" w:hAnsi="Times New Roman"/>
                <w:sz w:val="20"/>
                <w:lang w:val="en-CA"/>
              </w:rPr>
            </w:pPr>
            <w:r w:rsidRPr="006C4BCC">
              <w:rPr>
                <w:rFonts w:ascii="Times New Roman" w:hAnsi="Times New Roman"/>
                <w:sz w:val="20"/>
                <w:lang w:val="en-CA"/>
              </w:rPr>
              <w:t>Free Access to all Transit Service for all Armed Forces Veterans and Serving Personnel Annually on Remembrance Day</w:t>
            </w:r>
          </w:p>
        </w:tc>
        <w:tc>
          <w:tcPr>
            <w:tcW w:w="2151" w:type="dxa"/>
          </w:tcPr>
          <w:p w14:paraId="038EDD58" w14:textId="3E27D715" w:rsidR="00523C51" w:rsidRPr="00CF325E" w:rsidRDefault="000C7CAF" w:rsidP="000C7CAF">
            <w:pPr>
              <w:spacing w:before="60" w:after="60"/>
              <w:jc w:val="center"/>
              <w:rPr>
                <w:rFonts w:ascii="Times New Roman" w:hAnsi="Times New Roman"/>
                <w:sz w:val="20"/>
              </w:rPr>
            </w:pPr>
            <w:r w:rsidRPr="00502A42">
              <w:rPr>
                <w:rFonts w:ascii="Times New Roman" w:hAnsi="Times New Roman"/>
                <w:sz w:val="20"/>
              </w:rPr>
              <w:t>AMENDED AND ADOPTED (See Motion 6)</w:t>
            </w:r>
          </w:p>
        </w:tc>
      </w:tr>
      <w:tr w:rsidR="00523C51" w14:paraId="0E6B0C07" w14:textId="77777777" w:rsidTr="00DB07EB">
        <w:tc>
          <w:tcPr>
            <w:tcW w:w="342" w:type="dxa"/>
          </w:tcPr>
          <w:p w14:paraId="24FAC36F" w14:textId="4A0748D5" w:rsidR="00523C51" w:rsidRPr="009F2C99"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Pr>
                <w:rFonts w:ascii="Times New Roman" w:hAnsi="Times New Roman"/>
                <w:sz w:val="20"/>
                <w:lang w:val="en-CA"/>
              </w:rPr>
              <w:t>2</w:t>
            </w:r>
          </w:p>
        </w:tc>
        <w:tc>
          <w:tcPr>
            <w:tcW w:w="8194" w:type="dxa"/>
          </w:tcPr>
          <w:p w14:paraId="738BB793" w14:textId="2655CA12" w:rsidR="00523C51" w:rsidRPr="006A084A" w:rsidRDefault="006C4BCC" w:rsidP="00FF56AC">
            <w:pPr>
              <w:tabs>
                <w:tab w:val="left" w:pos="720"/>
                <w:tab w:val="left" w:pos="1440"/>
                <w:tab w:val="left" w:pos="2160"/>
                <w:tab w:val="right" w:leader="dot" w:pos="10800"/>
              </w:tabs>
              <w:spacing w:before="60" w:after="60"/>
              <w:rPr>
                <w:rFonts w:ascii="Times New Roman" w:hAnsi="Times New Roman"/>
                <w:sz w:val="20"/>
                <w:lang w:val="en-CA"/>
              </w:rPr>
            </w:pPr>
            <w:r w:rsidRPr="006C4BCC">
              <w:rPr>
                <w:rFonts w:ascii="Times New Roman" w:hAnsi="Times New Roman"/>
                <w:sz w:val="20"/>
                <w:lang w:val="en-CA"/>
              </w:rPr>
              <w:t>Negotiation of U-Pass Agreements with University of Manitoba, University of Winnipeg and Red River College</w:t>
            </w:r>
          </w:p>
        </w:tc>
        <w:tc>
          <w:tcPr>
            <w:tcW w:w="2151" w:type="dxa"/>
          </w:tcPr>
          <w:p w14:paraId="520E6CA6" w14:textId="0B0B75E6" w:rsidR="00523C51" w:rsidRPr="00CF325E" w:rsidRDefault="00CF325E" w:rsidP="00FF56AC">
            <w:pPr>
              <w:spacing w:before="60" w:after="60"/>
              <w:jc w:val="center"/>
              <w:rPr>
                <w:rFonts w:ascii="Times New Roman" w:hAnsi="Times New Roman"/>
                <w:sz w:val="20"/>
              </w:rPr>
            </w:pPr>
            <w:r w:rsidRPr="00CF325E">
              <w:rPr>
                <w:rFonts w:ascii="Times New Roman" w:hAnsi="Times New Roman"/>
                <w:sz w:val="20"/>
              </w:rPr>
              <w:t>ADOPTED</w:t>
            </w:r>
          </w:p>
        </w:tc>
      </w:tr>
      <w:tr w:rsidR="00523C51" w14:paraId="0E1B6D89" w14:textId="77777777" w:rsidTr="00DB07EB">
        <w:tc>
          <w:tcPr>
            <w:tcW w:w="342" w:type="dxa"/>
          </w:tcPr>
          <w:p w14:paraId="7C47CCB8" w14:textId="1481E62D" w:rsidR="00523C51" w:rsidRPr="009F2C99" w:rsidRDefault="00523C51" w:rsidP="00FF56AC">
            <w:pPr>
              <w:spacing w:before="60" w:after="60"/>
              <w:rPr>
                <w:rFonts w:ascii="Times New Roman" w:hAnsi="Times New Roman"/>
                <w:sz w:val="20"/>
                <w:lang w:val="en-CA"/>
              </w:rPr>
            </w:pPr>
            <w:r>
              <w:rPr>
                <w:rFonts w:ascii="Times New Roman" w:hAnsi="Times New Roman"/>
                <w:sz w:val="20"/>
                <w:lang w:val="en-CA"/>
              </w:rPr>
              <w:t>3</w:t>
            </w:r>
          </w:p>
        </w:tc>
        <w:tc>
          <w:tcPr>
            <w:tcW w:w="8194" w:type="dxa"/>
          </w:tcPr>
          <w:p w14:paraId="3BB9155A" w14:textId="36520FFD" w:rsidR="00523C51" w:rsidRPr="00BF5F21" w:rsidRDefault="006C4BCC" w:rsidP="00FF56AC">
            <w:pPr>
              <w:spacing w:before="60" w:after="60"/>
              <w:rPr>
                <w:rFonts w:ascii="Times New Roman" w:hAnsi="Times New Roman"/>
                <w:bCs/>
                <w:sz w:val="20"/>
                <w:lang w:val="en-CA"/>
              </w:rPr>
            </w:pPr>
            <w:r w:rsidRPr="006C4BCC">
              <w:rPr>
                <w:rFonts w:ascii="Times New Roman" w:hAnsi="Times New Roman"/>
                <w:bCs/>
                <w:sz w:val="20"/>
                <w:lang w:val="en-CA"/>
              </w:rPr>
              <w:t>Capital Budget Amendment and Delegation of Authority to Award General Capital Fund Contract Exceeding $5,000,000.00 for Empress Street and Empress Street East – St. Matthews Avenue to Portage Avenue for Bridge Rehabilitations, Pavement Rehabilitations, Pavement Reconstructions and Riverbank Stabilization</w:t>
            </w:r>
          </w:p>
        </w:tc>
        <w:tc>
          <w:tcPr>
            <w:tcW w:w="2151" w:type="dxa"/>
          </w:tcPr>
          <w:p w14:paraId="4674E900" w14:textId="0CCE6F7E" w:rsidR="00523C51" w:rsidRPr="00CF325E" w:rsidRDefault="00CF325E" w:rsidP="00FF56AC">
            <w:pPr>
              <w:spacing w:before="60" w:after="60"/>
              <w:jc w:val="center"/>
              <w:rPr>
                <w:rFonts w:ascii="Times New Roman" w:hAnsi="Times New Roman"/>
                <w:sz w:val="20"/>
              </w:rPr>
            </w:pPr>
            <w:r w:rsidRPr="00CF325E">
              <w:rPr>
                <w:rFonts w:ascii="Times New Roman" w:hAnsi="Times New Roman"/>
                <w:sz w:val="20"/>
              </w:rPr>
              <w:t>ADOPTED</w:t>
            </w:r>
          </w:p>
        </w:tc>
      </w:tr>
      <w:tr w:rsidR="00523C51" w14:paraId="3D274EF6" w14:textId="77777777" w:rsidTr="00DB07EB">
        <w:tc>
          <w:tcPr>
            <w:tcW w:w="342" w:type="dxa"/>
          </w:tcPr>
          <w:p w14:paraId="4A485DB5" w14:textId="56681B2C" w:rsidR="00523C51" w:rsidRPr="009F2C99" w:rsidRDefault="00523C51" w:rsidP="00FF56AC">
            <w:pPr>
              <w:spacing w:before="60" w:after="60"/>
              <w:ind w:firstLine="18"/>
              <w:rPr>
                <w:rFonts w:ascii="Times New Roman" w:hAnsi="Times New Roman"/>
                <w:sz w:val="20"/>
                <w:lang w:val="en-CA"/>
              </w:rPr>
            </w:pPr>
            <w:r>
              <w:rPr>
                <w:rFonts w:ascii="Times New Roman" w:hAnsi="Times New Roman"/>
                <w:sz w:val="20"/>
                <w:lang w:val="en-CA"/>
              </w:rPr>
              <w:t>4</w:t>
            </w:r>
          </w:p>
        </w:tc>
        <w:tc>
          <w:tcPr>
            <w:tcW w:w="8194" w:type="dxa"/>
          </w:tcPr>
          <w:p w14:paraId="4D45CDA7" w14:textId="7E147FB4" w:rsidR="00523C51" w:rsidRPr="006A084A" w:rsidRDefault="006C4BCC" w:rsidP="00FF56AC">
            <w:pPr>
              <w:spacing w:before="60" w:after="60"/>
              <w:ind w:firstLine="18"/>
              <w:rPr>
                <w:rFonts w:ascii="Times New Roman" w:hAnsi="Times New Roman"/>
                <w:sz w:val="20"/>
                <w:lang w:val="en-CA"/>
              </w:rPr>
            </w:pPr>
            <w:r w:rsidRPr="006C4BCC">
              <w:rPr>
                <w:rFonts w:ascii="Times New Roman" w:hAnsi="Times New Roman"/>
                <w:sz w:val="20"/>
                <w:lang w:val="en-CA"/>
              </w:rPr>
              <w:t>Rail Safety Week</w:t>
            </w:r>
          </w:p>
        </w:tc>
        <w:tc>
          <w:tcPr>
            <w:tcW w:w="2151" w:type="dxa"/>
          </w:tcPr>
          <w:p w14:paraId="09EF51F1" w14:textId="06C833E1" w:rsidR="00523C51" w:rsidRPr="00CF325E" w:rsidRDefault="00CF325E" w:rsidP="00FF56AC">
            <w:pPr>
              <w:spacing w:before="60" w:after="60"/>
              <w:jc w:val="center"/>
              <w:rPr>
                <w:rFonts w:ascii="Times New Roman" w:hAnsi="Times New Roman"/>
                <w:sz w:val="20"/>
              </w:rPr>
            </w:pPr>
            <w:r w:rsidRPr="00CF325E">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299FE5DC" w:rsidR="00523C51" w:rsidRDefault="00523C51" w:rsidP="00C367E9">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9D658D">
              <w:rPr>
                <w:rFonts w:ascii="Times New Roman" w:hAnsi="Times New Roman"/>
                <w:b/>
                <w:sz w:val="20"/>
              </w:rPr>
              <w:t xml:space="preserve"> </w:t>
            </w:r>
            <w:r w:rsidR="005F1B86">
              <w:rPr>
                <w:rFonts w:ascii="Times New Roman" w:hAnsi="Times New Roman"/>
                <w:b/>
                <w:sz w:val="20"/>
              </w:rPr>
              <w:t xml:space="preserve">dated September </w:t>
            </w:r>
            <w:r w:rsidR="009D658D">
              <w:rPr>
                <w:rFonts w:ascii="Times New Roman" w:hAnsi="Times New Roman"/>
                <w:b/>
                <w:sz w:val="20"/>
              </w:rPr>
              <w:t>6, 2018</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46FAAFBC" w:rsidR="00523C51" w:rsidRPr="006A084A" w:rsidRDefault="00AD5C75" w:rsidP="000949C0">
            <w:pPr>
              <w:tabs>
                <w:tab w:val="left" w:pos="720"/>
                <w:tab w:val="left" w:pos="1440"/>
                <w:tab w:val="left" w:pos="2160"/>
                <w:tab w:val="right" w:leader="dot" w:pos="10800"/>
              </w:tabs>
              <w:spacing w:before="60" w:after="60"/>
              <w:rPr>
                <w:rFonts w:ascii="Times New Roman" w:hAnsi="Times New Roman"/>
                <w:sz w:val="20"/>
                <w:lang w:val="en-CA"/>
              </w:rPr>
            </w:pPr>
            <w:r w:rsidRPr="00AD5C75">
              <w:rPr>
                <w:rFonts w:ascii="Times New Roman" w:hAnsi="Times New Roman"/>
                <w:sz w:val="20"/>
                <w:lang w:val="en-CA"/>
              </w:rPr>
              <w:t>Mattress and Box Spring Recycling Pilot Project with Mother Earth Recycling</w:t>
            </w:r>
          </w:p>
        </w:tc>
        <w:tc>
          <w:tcPr>
            <w:tcW w:w="2155" w:type="dxa"/>
          </w:tcPr>
          <w:p w14:paraId="7035711D" w14:textId="35D57F7D" w:rsidR="00523C51" w:rsidRPr="003A3E67" w:rsidRDefault="003A3E67" w:rsidP="000949C0">
            <w:pPr>
              <w:spacing w:before="60" w:after="60"/>
              <w:jc w:val="center"/>
              <w:rPr>
                <w:rFonts w:ascii="Times New Roman" w:hAnsi="Times New Roman"/>
                <w:sz w:val="20"/>
              </w:rPr>
            </w:pPr>
            <w:r w:rsidRPr="003A3E67">
              <w:rPr>
                <w:rFonts w:ascii="Times New Roman" w:hAnsi="Times New Roman"/>
                <w:sz w:val="20"/>
              </w:rPr>
              <w:t>EXECUTIVE POLICY COMMITTEE RECOMMENDATION ADOPTED</w:t>
            </w:r>
          </w:p>
        </w:tc>
      </w:tr>
      <w:tr w:rsidR="00AD5C75" w14:paraId="2B28C2C1" w14:textId="77777777" w:rsidTr="00DB07EB">
        <w:tc>
          <w:tcPr>
            <w:tcW w:w="337" w:type="dxa"/>
          </w:tcPr>
          <w:p w14:paraId="24515E48" w14:textId="55C42248" w:rsidR="00AD5C75" w:rsidRDefault="00AD5C75"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609AB709" w14:textId="587E1065" w:rsidR="00AD5C75" w:rsidRPr="00AD5C75" w:rsidRDefault="00AD5C75" w:rsidP="000949C0">
            <w:pPr>
              <w:tabs>
                <w:tab w:val="left" w:pos="720"/>
                <w:tab w:val="left" w:pos="1440"/>
                <w:tab w:val="left" w:pos="2160"/>
                <w:tab w:val="right" w:leader="dot" w:pos="10800"/>
              </w:tabs>
              <w:spacing w:before="60" w:after="60"/>
              <w:rPr>
                <w:rFonts w:ascii="Times New Roman" w:hAnsi="Times New Roman"/>
                <w:sz w:val="20"/>
                <w:lang w:val="en-CA"/>
              </w:rPr>
            </w:pPr>
            <w:r w:rsidRPr="00AD5C75">
              <w:rPr>
                <w:rFonts w:ascii="Times New Roman" w:hAnsi="Times New Roman"/>
                <w:sz w:val="20"/>
                <w:lang w:val="en-CA"/>
              </w:rPr>
              <w:t>Winnipeg Climate Action Plan</w:t>
            </w:r>
          </w:p>
        </w:tc>
        <w:tc>
          <w:tcPr>
            <w:tcW w:w="2155" w:type="dxa"/>
          </w:tcPr>
          <w:p w14:paraId="2A6CCE08" w14:textId="09482541" w:rsidR="00AD5C75" w:rsidRPr="00CB3D3D" w:rsidRDefault="00CB3D3D" w:rsidP="000949C0">
            <w:pPr>
              <w:spacing w:before="60" w:after="60"/>
              <w:jc w:val="center"/>
              <w:rPr>
                <w:rFonts w:ascii="Times New Roman" w:hAnsi="Times New Roman"/>
                <w:sz w:val="20"/>
              </w:rPr>
            </w:pPr>
            <w:r w:rsidRPr="00CB3D3D">
              <w:rPr>
                <w:rFonts w:ascii="Times New Roman" w:hAnsi="Times New Roman"/>
                <w:sz w:val="20"/>
              </w:rPr>
              <w:t>ADOPTED</w:t>
            </w:r>
          </w:p>
        </w:tc>
      </w:tr>
    </w:tbl>
    <w:p w14:paraId="4B90CAEE" w14:textId="77777777" w:rsidR="004F38D4" w:rsidRDefault="004F38D4" w:rsidP="004F38D4">
      <w:pPr>
        <w:tabs>
          <w:tab w:val="left" w:pos="720"/>
          <w:tab w:val="left" w:pos="1440"/>
          <w:tab w:val="left" w:pos="2160"/>
          <w:tab w:val="right" w:leader="dot" w:pos="10080"/>
        </w:tabs>
        <w:rPr>
          <w:bCs/>
          <w:sz w:val="20"/>
          <w:lang w:val="en-CA"/>
        </w:rPr>
      </w:pPr>
    </w:p>
    <w:p w14:paraId="31B393FB" w14:textId="77777777" w:rsidR="00C2285C" w:rsidRDefault="00C2285C" w:rsidP="00EF083F">
      <w:pPr>
        <w:rPr>
          <w:rFonts w:ascii="Times New Roman" w:hAnsi="Times New Roman"/>
        </w:rPr>
      </w:pPr>
    </w:p>
    <w:tbl>
      <w:tblPr>
        <w:tblStyle w:val="TableGrid"/>
        <w:tblW w:w="0" w:type="auto"/>
        <w:tblInd w:w="108" w:type="dxa"/>
        <w:tblLook w:val="04A0" w:firstRow="1" w:lastRow="0" w:firstColumn="1" w:lastColumn="0" w:noHBand="0" w:noVBand="1"/>
      </w:tblPr>
      <w:tblGrid>
        <w:gridCol w:w="337"/>
        <w:gridCol w:w="8190"/>
        <w:gridCol w:w="2155"/>
      </w:tblGrid>
      <w:tr w:rsidR="00910B42" w14:paraId="6DC20085" w14:textId="77777777" w:rsidTr="004E6BE5">
        <w:tc>
          <w:tcPr>
            <w:tcW w:w="10682" w:type="dxa"/>
            <w:gridSpan w:val="3"/>
            <w:shd w:val="pct12" w:color="auto" w:fill="auto"/>
          </w:tcPr>
          <w:p w14:paraId="19BC742F" w14:textId="76FA6DB3" w:rsidR="00910B42" w:rsidRDefault="00910B42" w:rsidP="00910B42">
            <w:pPr>
              <w:spacing w:before="120" w:after="120"/>
              <w:rPr>
                <w:rFonts w:ascii="Times New Roman" w:hAnsi="Times New Roman"/>
              </w:rPr>
            </w:pPr>
            <w:r>
              <w:rPr>
                <w:rFonts w:ascii="Times New Roman" w:hAnsi="Times New Roman"/>
                <w:b/>
                <w:sz w:val="20"/>
              </w:rPr>
              <w:t>REPORT OF THE GOVERNANCE COMMITTEE OF COUNCIL</w:t>
            </w:r>
            <w:r w:rsidR="009D658D">
              <w:rPr>
                <w:rFonts w:ascii="Times New Roman" w:hAnsi="Times New Roman"/>
                <w:b/>
                <w:sz w:val="20"/>
              </w:rPr>
              <w:t xml:space="preserve"> </w:t>
            </w:r>
            <w:r w:rsidR="00730781">
              <w:rPr>
                <w:rFonts w:ascii="Times New Roman" w:hAnsi="Times New Roman"/>
                <w:b/>
                <w:sz w:val="20"/>
              </w:rPr>
              <w:t xml:space="preserve">dated September </w:t>
            </w:r>
            <w:r w:rsidR="009D658D">
              <w:rPr>
                <w:rFonts w:ascii="Times New Roman" w:hAnsi="Times New Roman"/>
                <w:b/>
                <w:sz w:val="20"/>
              </w:rPr>
              <w:t>6, 2018</w:t>
            </w:r>
          </w:p>
        </w:tc>
      </w:tr>
      <w:tr w:rsidR="00910B42" w:rsidRPr="00CB3D3D" w14:paraId="69358268" w14:textId="77777777" w:rsidTr="004E6BE5">
        <w:tc>
          <w:tcPr>
            <w:tcW w:w="337" w:type="dxa"/>
          </w:tcPr>
          <w:p w14:paraId="469AD92A" w14:textId="77777777" w:rsidR="00910B42" w:rsidRPr="00FF4CAB" w:rsidRDefault="00910B42" w:rsidP="004E6B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3D89FAD9" w14:textId="3926FFB6" w:rsidR="00910B42" w:rsidRPr="006A084A" w:rsidRDefault="00EB4B56" w:rsidP="004E6BE5">
            <w:pPr>
              <w:tabs>
                <w:tab w:val="left" w:pos="720"/>
                <w:tab w:val="left" w:pos="1440"/>
                <w:tab w:val="left" w:pos="2160"/>
                <w:tab w:val="right" w:leader="dot" w:pos="10800"/>
              </w:tabs>
              <w:spacing w:before="60" w:after="60"/>
              <w:rPr>
                <w:rFonts w:ascii="Times New Roman" w:hAnsi="Times New Roman"/>
                <w:sz w:val="20"/>
                <w:lang w:val="en-CA"/>
              </w:rPr>
            </w:pPr>
            <w:r w:rsidRPr="00EB4B56">
              <w:rPr>
                <w:rFonts w:ascii="Times New Roman" w:hAnsi="Times New Roman"/>
                <w:sz w:val="20"/>
                <w:lang w:val="en-CA"/>
              </w:rPr>
              <w:t>Candidate Advertising</w:t>
            </w:r>
          </w:p>
        </w:tc>
        <w:tc>
          <w:tcPr>
            <w:tcW w:w="2155" w:type="dxa"/>
          </w:tcPr>
          <w:p w14:paraId="71692175" w14:textId="42083F11" w:rsidR="00910B42" w:rsidRPr="00CB3D3D" w:rsidRDefault="00CB3D3D" w:rsidP="004E6BE5">
            <w:pPr>
              <w:spacing w:before="60" w:after="60"/>
              <w:jc w:val="center"/>
              <w:rPr>
                <w:rFonts w:ascii="Times New Roman" w:hAnsi="Times New Roman"/>
                <w:sz w:val="20"/>
              </w:rPr>
            </w:pPr>
            <w:r w:rsidRPr="00CB3D3D">
              <w:rPr>
                <w:rFonts w:ascii="Times New Roman" w:hAnsi="Times New Roman"/>
                <w:sz w:val="20"/>
              </w:rPr>
              <w:t>ADOPTED</w:t>
            </w:r>
          </w:p>
        </w:tc>
      </w:tr>
      <w:tr w:rsidR="009D658D" w:rsidRPr="00CB3D3D" w14:paraId="7E81763D" w14:textId="77777777" w:rsidTr="004E6BE5">
        <w:tc>
          <w:tcPr>
            <w:tcW w:w="337" w:type="dxa"/>
          </w:tcPr>
          <w:p w14:paraId="7406C3D3" w14:textId="2AD152F5" w:rsidR="009D658D" w:rsidRDefault="00EB4B56" w:rsidP="004E6B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w:t>
            </w:r>
          </w:p>
        </w:tc>
        <w:tc>
          <w:tcPr>
            <w:tcW w:w="8190" w:type="dxa"/>
          </w:tcPr>
          <w:p w14:paraId="42935962" w14:textId="332C50CE" w:rsidR="009D658D" w:rsidRPr="006A084A" w:rsidRDefault="00EB4B56" w:rsidP="004E6BE5">
            <w:pPr>
              <w:tabs>
                <w:tab w:val="left" w:pos="720"/>
                <w:tab w:val="left" w:pos="1440"/>
                <w:tab w:val="left" w:pos="2160"/>
                <w:tab w:val="right" w:leader="dot" w:pos="10800"/>
              </w:tabs>
              <w:spacing w:before="60" w:after="60"/>
              <w:rPr>
                <w:rFonts w:ascii="Times New Roman" w:hAnsi="Times New Roman"/>
                <w:sz w:val="20"/>
                <w:lang w:val="en-CA"/>
              </w:rPr>
            </w:pPr>
            <w:r w:rsidRPr="00EB4B56">
              <w:rPr>
                <w:rFonts w:ascii="Times New Roman" w:hAnsi="Times New Roman"/>
                <w:sz w:val="20"/>
                <w:lang w:val="en-CA"/>
              </w:rPr>
              <w:t>2019 Council and Committee Schedule of Meetings</w:t>
            </w:r>
          </w:p>
        </w:tc>
        <w:tc>
          <w:tcPr>
            <w:tcW w:w="2155" w:type="dxa"/>
          </w:tcPr>
          <w:p w14:paraId="29D8D573" w14:textId="1DF79A6D" w:rsidR="009D658D" w:rsidRPr="00CB3D3D" w:rsidRDefault="00CB3D3D" w:rsidP="004E6BE5">
            <w:pPr>
              <w:spacing w:before="60" w:after="60"/>
              <w:jc w:val="center"/>
              <w:rPr>
                <w:rFonts w:ascii="Times New Roman" w:hAnsi="Times New Roman"/>
                <w:sz w:val="20"/>
              </w:rPr>
            </w:pPr>
            <w:r w:rsidRPr="00CB3D3D">
              <w:rPr>
                <w:rFonts w:ascii="Times New Roman" w:hAnsi="Times New Roman"/>
                <w:sz w:val="20"/>
              </w:rPr>
              <w:t>ADOPTED</w:t>
            </w:r>
          </w:p>
        </w:tc>
      </w:tr>
      <w:tr w:rsidR="009D658D" w:rsidRPr="00CB3D3D" w14:paraId="1C418CA9" w14:textId="77777777" w:rsidTr="004E6BE5">
        <w:tc>
          <w:tcPr>
            <w:tcW w:w="337" w:type="dxa"/>
          </w:tcPr>
          <w:p w14:paraId="3EA1ECBC" w14:textId="3B68511A" w:rsidR="009D658D" w:rsidRDefault="00EB4B56" w:rsidP="004E6B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w:t>
            </w:r>
          </w:p>
        </w:tc>
        <w:tc>
          <w:tcPr>
            <w:tcW w:w="8190" w:type="dxa"/>
          </w:tcPr>
          <w:p w14:paraId="6503CEF2" w14:textId="783B110C" w:rsidR="009D658D" w:rsidRPr="006A084A" w:rsidRDefault="00EB4B56" w:rsidP="00EB4B56">
            <w:pPr>
              <w:tabs>
                <w:tab w:val="left" w:pos="720"/>
                <w:tab w:val="left" w:pos="1440"/>
                <w:tab w:val="left" w:pos="2160"/>
                <w:tab w:val="right" w:leader="dot" w:pos="10800"/>
              </w:tabs>
              <w:spacing w:before="60" w:after="60"/>
              <w:rPr>
                <w:rFonts w:ascii="Times New Roman" w:hAnsi="Times New Roman"/>
                <w:sz w:val="20"/>
                <w:lang w:val="en-CA"/>
              </w:rPr>
            </w:pPr>
            <w:r w:rsidRPr="00EB4B56">
              <w:rPr>
                <w:rFonts w:ascii="Times New Roman" w:hAnsi="Times New Roman"/>
                <w:sz w:val="20"/>
                <w:lang w:val="en-CA"/>
              </w:rPr>
              <w:t>Report of the Integrity Commissioner - Recommending an increase to the Annual Budget</w:t>
            </w:r>
            <w:r>
              <w:rPr>
                <w:rFonts w:ascii="Times New Roman" w:hAnsi="Times New Roman"/>
                <w:sz w:val="20"/>
                <w:lang w:val="en-CA"/>
              </w:rPr>
              <w:t xml:space="preserve"> </w:t>
            </w:r>
            <w:r w:rsidRPr="00EB4B56">
              <w:rPr>
                <w:rFonts w:ascii="Times New Roman" w:hAnsi="Times New Roman"/>
                <w:sz w:val="20"/>
                <w:lang w:val="en-CA"/>
              </w:rPr>
              <w:t>for the Office of the Integrity Commissioner</w:t>
            </w:r>
          </w:p>
        </w:tc>
        <w:tc>
          <w:tcPr>
            <w:tcW w:w="2155" w:type="dxa"/>
          </w:tcPr>
          <w:p w14:paraId="5E271445" w14:textId="4A5D8040" w:rsidR="009D658D" w:rsidRPr="00CB3D3D" w:rsidRDefault="00CB3D3D" w:rsidP="004E6BE5">
            <w:pPr>
              <w:spacing w:before="60" w:after="60"/>
              <w:jc w:val="center"/>
              <w:rPr>
                <w:rFonts w:ascii="Times New Roman" w:hAnsi="Times New Roman"/>
                <w:sz w:val="20"/>
              </w:rPr>
            </w:pPr>
            <w:r w:rsidRPr="00CB3D3D">
              <w:rPr>
                <w:rFonts w:ascii="Times New Roman" w:hAnsi="Times New Roman"/>
                <w:sz w:val="20"/>
              </w:rPr>
              <w:t>ADOPTED</w:t>
            </w:r>
          </w:p>
        </w:tc>
      </w:tr>
      <w:tr w:rsidR="009D658D" w14:paraId="6CCB7D0F" w14:textId="77777777" w:rsidTr="004E6BE5">
        <w:tc>
          <w:tcPr>
            <w:tcW w:w="337" w:type="dxa"/>
          </w:tcPr>
          <w:p w14:paraId="0DF8C814" w14:textId="2BFC32F4" w:rsidR="009D658D" w:rsidRDefault="00EB4B56" w:rsidP="004E6BE5">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190" w:type="dxa"/>
          </w:tcPr>
          <w:p w14:paraId="1C206921" w14:textId="6CC9D63D" w:rsidR="009D658D" w:rsidRPr="006A084A" w:rsidRDefault="00EB4B56" w:rsidP="004E6BE5">
            <w:pPr>
              <w:tabs>
                <w:tab w:val="left" w:pos="720"/>
                <w:tab w:val="left" w:pos="1440"/>
                <w:tab w:val="left" w:pos="2160"/>
                <w:tab w:val="right" w:leader="dot" w:pos="10800"/>
              </w:tabs>
              <w:spacing w:before="60" w:after="60"/>
              <w:rPr>
                <w:rFonts w:ascii="Times New Roman" w:hAnsi="Times New Roman"/>
                <w:sz w:val="20"/>
                <w:lang w:val="en-CA"/>
              </w:rPr>
            </w:pPr>
            <w:r w:rsidRPr="00EB4B56">
              <w:rPr>
                <w:rFonts w:ascii="Times New Roman" w:hAnsi="Times New Roman"/>
                <w:sz w:val="20"/>
                <w:lang w:val="en-CA"/>
              </w:rPr>
              <w:t>Endorsement for Vice President of the Association of Manitoba Municipalities</w:t>
            </w:r>
          </w:p>
        </w:tc>
        <w:tc>
          <w:tcPr>
            <w:tcW w:w="2155" w:type="dxa"/>
          </w:tcPr>
          <w:p w14:paraId="226DE3DE" w14:textId="72C26B7A" w:rsidR="009D658D" w:rsidRDefault="00CB3D3D" w:rsidP="00182B72">
            <w:pPr>
              <w:spacing w:before="60" w:after="60"/>
              <w:jc w:val="center"/>
              <w:rPr>
                <w:rFonts w:ascii="Times New Roman" w:hAnsi="Times New Roman"/>
              </w:rPr>
            </w:pPr>
            <w:r>
              <w:rPr>
                <w:rFonts w:ascii="Times New Roman" w:hAnsi="Times New Roman"/>
                <w:sz w:val="20"/>
              </w:rPr>
              <w:t xml:space="preserve">LAID </w:t>
            </w:r>
            <w:r w:rsidR="00182B72">
              <w:rPr>
                <w:rFonts w:ascii="Times New Roman" w:hAnsi="Times New Roman"/>
                <w:sz w:val="20"/>
              </w:rPr>
              <w:t xml:space="preserve">OVER BY THE EXECUTIVE POLICY COMMITTEE </w:t>
            </w:r>
            <w:r>
              <w:rPr>
                <w:rFonts w:ascii="Times New Roman" w:hAnsi="Times New Roman"/>
                <w:sz w:val="20"/>
              </w:rPr>
              <w:t xml:space="preserve">TO </w:t>
            </w:r>
            <w:r w:rsidR="00182B72">
              <w:rPr>
                <w:rFonts w:ascii="Times New Roman" w:hAnsi="Times New Roman"/>
                <w:sz w:val="20"/>
              </w:rPr>
              <w:t>ITS</w:t>
            </w:r>
            <w:r>
              <w:rPr>
                <w:rFonts w:ascii="Times New Roman" w:hAnsi="Times New Roman"/>
                <w:sz w:val="20"/>
              </w:rPr>
              <w:t xml:space="preserve"> </w:t>
            </w:r>
            <w:r w:rsidR="00232300">
              <w:rPr>
                <w:rFonts w:ascii="Times New Roman" w:hAnsi="Times New Roman"/>
                <w:sz w:val="20"/>
              </w:rPr>
              <w:t xml:space="preserve">NOVEMBER 28, 2018 </w:t>
            </w:r>
            <w:r>
              <w:rPr>
                <w:rFonts w:ascii="Times New Roman" w:hAnsi="Times New Roman"/>
                <w:sz w:val="20"/>
              </w:rPr>
              <w:t xml:space="preserve">MEETING </w:t>
            </w:r>
          </w:p>
        </w:tc>
      </w:tr>
    </w:tbl>
    <w:p w14:paraId="2757384E" w14:textId="77777777" w:rsidR="00A62A68" w:rsidRDefault="00A62A68" w:rsidP="00EF083F">
      <w:pPr>
        <w:rPr>
          <w:rFonts w:ascii="Times New Roman" w:hAnsi="Times New Roman"/>
        </w:rPr>
      </w:pPr>
    </w:p>
    <w:p w14:paraId="0BC8AEEE" w14:textId="77777777" w:rsidR="00F3156F" w:rsidRDefault="00F3156F">
      <w:pPr>
        <w:rPr>
          <w:rFonts w:ascii="Times New Roman" w:hAnsi="Times New Roman"/>
        </w:rPr>
      </w:pPr>
    </w:p>
    <w:p w14:paraId="525BEE43" w14:textId="77777777" w:rsidR="00DB6173" w:rsidRDefault="00DB6173" w:rsidP="00DB6173">
      <w:pPr>
        <w:rPr>
          <w:rFonts w:ascii="Times New Roman" w:hAnsi="Times New Roman"/>
        </w:rPr>
      </w:pP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6966"/>
        <w:gridCol w:w="2160"/>
        <w:gridCol w:w="18"/>
      </w:tblGrid>
      <w:tr w:rsidR="00526F70" w14:paraId="070456D0" w14:textId="77777777" w:rsidTr="004E6BE5">
        <w:trPr>
          <w:cantSplit/>
        </w:trPr>
        <w:tc>
          <w:tcPr>
            <w:tcW w:w="10913" w:type="dxa"/>
            <w:gridSpan w:val="4"/>
            <w:shd w:val="pct12" w:color="auto" w:fill="auto"/>
          </w:tcPr>
          <w:p w14:paraId="389D564B" w14:textId="77777777" w:rsidR="00526F70" w:rsidRDefault="00526F70" w:rsidP="004E6BE5">
            <w:pPr>
              <w:spacing w:before="60" w:after="60"/>
              <w:jc w:val="center"/>
              <w:rPr>
                <w:rFonts w:ascii="Times New Roman" w:hAnsi="Times New Roman"/>
                <w:b/>
                <w:sz w:val="20"/>
              </w:rPr>
            </w:pPr>
            <w:r>
              <w:rPr>
                <w:rFonts w:ascii="Times New Roman" w:hAnsi="Times New Roman"/>
                <w:b/>
                <w:sz w:val="20"/>
              </w:rPr>
              <w:t>NOTICE OF MOTION</w:t>
            </w:r>
          </w:p>
        </w:tc>
      </w:tr>
      <w:tr w:rsidR="00526F70" w14:paraId="6F4CF925" w14:textId="77777777" w:rsidTr="004E6BE5">
        <w:trPr>
          <w:gridAfter w:val="1"/>
          <w:wAfter w:w="18" w:type="dxa"/>
        </w:trPr>
        <w:tc>
          <w:tcPr>
            <w:tcW w:w="1769" w:type="dxa"/>
          </w:tcPr>
          <w:p w14:paraId="4C831BB0" w14:textId="77777777" w:rsidR="00526F70" w:rsidRDefault="00526F70" w:rsidP="004E6BE5">
            <w:pPr>
              <w:spacing w:before="60" w:after="60"/>
              <w:jc w:val="center"/>
              <w:rPr>
                <w:rFonts w:ascii="Times New Roman" w:hAnsi="Times New Roman"/>
                <w:b/>
                <w:sz w:val="20"/>
              </w:rPr>
            </w:pPr>
            <w:r>
              <w:rPr>
                <w:rFonts w:ascii="Times New Roman" w:hAnsi="Times New Roman"/>
                <w:b/>
                <w:sz w:val="20"/>
              </w:rPr>
              <w:t>MOVER &amp; SECONDER</w:t>
            </w:r>
          </w:p>
        </w:tc>
        <w:tc>
          <w:tcPr>
            <w:tcW w:w="6966" w:type="dxa"/>
          </w:tcPr>
          <w:p w14:paraId="5CCA1CA2" w14:textId="77777777" w:rsidR="00526F70" w:rsidRDefault="00526F70" w:rsidP="004E6BE5">
            <w:pPr>
              <w:spacing w:before="60" w:after="60"/>
              <w:jc w:val="center"/>
              <w:rPr>
                <w:rFonts w:ascii="Times New Roman" w:hAnsi="Times New Roman"/>
                <w:b/>
                <w:sz w:val="20"/>
              </w:rPr>
            </w:pPr>
            <w:r>
              <w:rPr>
                <w:rFonts w:ascii="Times New Roman" w:hAnsi="Times New Roman"/>
                <w:b/>
                <w:sz w:val="20"/>
              </w:rPr>
              <w:t>SUBJECT</w:t>
            </w:r>
          </w:p>
        </w:tc>
        <w:tc>
          <w:tcPr>
            <w:tcW w:w="2160" w:type="dxa"/>
          </w:tcPr>
          <w:p w14:paraId="50B949B1" w14:textId="77777777" w:rsidR="00526F70" w:rsidRDefault="00526F70" w:rsidP="004E6BE5">
            <w:pPr>
              <w:spacing w:before="60" w:after="60"/>
              <w:jc w:val="center"/>
              <w:rPr>
                <w:rFonts w:ascii="Times New Roman" w:hAnsi="Times New Roman"/>
                <w:b/>
                <w:sz w:val="20"/>
              </w:rPr>
            </w:pPr>
            <w:r>
              <w:rPr>
                <w:rFonts w:ascii="Times New Roman" w:hAnsi="Times New Roman"/>
                <w:b/>
                <w:sz w:val="20"/>
              </w:rPr>
              <w:t>DISPOSITION</w:t>
            </w:r>
          </w:p>
        </w:tc>
      </w:tr>
      <w:tr w:rsidR="00526F70" w14:paraId="5CD6C65F" w14:textId="77777777" w:rsidTr="004E6BE5">
        <w:trPr>
          <w:gridAfter w:val="1"/>
          <w:wAfter w:w="18" w:type="dxa"/>
        </w:trPr>
        <w:tc>
          <w:tcPr>
            <w:tcW w:w="1769" w:type="dxa"/>
          </w:tcPr>
          <w:p w14:paraId="76FEE538" w14:textId="58ACC0C4" w:rsidR="00526F70" w:rsidRPr="009D658D" w:rsidRDefault="00411C22" w:rsidP="004E6BE5">
            <w:pPr>
              <w:spacing w:before="60" w:after="60"/>
              <w:rPr>
                <w:rFonts w:ascii="Times New Roman" w:hAnsi="Times New Roman"/>
                <w:sz w:val="20"/>
              </w:rPr>
            </w:pPr>
            <w:r w:rsidRPr="009D658D">
              <w:rPr>
                <w:rFonts w:ascii="Times New Roman" w:hAnsi="Times New Roman"/>
                <w:sz w:val="20"/>
              </w:rPr>
              <w:t>Gilroy/Pagtakhan</w:t>
            </w:r>
          </w:p>
        </w:tc>
        <w:tc>
          <w:tcPr>
            <w:tcW w:w="6966" w:type="dxa"/>
          </w:tcPr>
          <w:p w14:paraId="2BAC7B06" w14:textId="4D865B13" w:rsidR="00526F70" w:rsidRPr="009D658D" w:rsidRDefault="003A0940" w:rsidP="00411C22">
            <w:pPr>
              <w:widowControl w:val="0"/>
              <w:jc w:val="both"/>
              <w:rPr>
                <w:rFonts w:ascii="Times New Roman" w:hAnsi="Times New Roman"/>
                <w:sz w:val="20"/>
              </w:rPr>
            </w:pPr>
            <w:r w:rsidRPr="009D658D">
              <w:rPr>
                <w:rFonts w:ascii="Times New Roman" w:hAnsi="Times New Roman"/>
                <w:sz w:val="20"/>
              </w:rPr>
              <w:t>That</w:t>
            </w:r>
            <w:r w:rsidR="00411C22" w:rsidRPr="009D658D">
              <w:rPr>
                <w:rFonts w:ascii="Times New Roman" w:hAnsi="Times New Roman"/>
                <w:sz w:val="20"/>
              </w:rPr>
              <w:t xml:space="preserve"> the City of Winnipeg request the Province of Manitoba to amend the City of Winnipeg Charter to make it mandatory for an elected member of Council to take a paid leave of absence while facing criminal charges including, but not necessarily limited to, assault and sexual assault.</w:t>
            </w:r>
          </w:p>
        </w:tc>
        <w:tc>
          <w:tcPr>
            <w:tcW w:w="2160" w:type="dxa"/>
          </w:tcPr>
          <w:p w14:paraId="12F85B64" w14:textId="3AAA67B9" w:rsidR="00526F70" w:rsidRPr="009D658D" w:rsidRDefault="00025D9E" w:rsidP="004E6BE5">
            <w:pPr>
              <w:spacing w:before="60" w:after="60"/>
              <w:jc w:val="center"/>
              <w:rPr>
                <w:rFonts w:ascii="Times New Roman" w:hAnsi="Times New Roman"/>
                <w:sz w:val="20"/>
              </w:rPr>
            </w:pPr>
            <w:r>
              <w:rPr>
                <w:rFonts w:ascii="Times New Roman" w:hAnsi="Times New Roman"/>
                <w:sz w:val="20"/>
              </w:rPr>
              <w:t xml:space="preserve">REFERRED TO </w:t>
            </w:r>
            <w:r w:rsidR="00EB4CBA">
              <w:rPr>
                <w:rFonts w:ascii="Times New Roman" w:hAnsi="Times New Roman"/>
                <w:sz w:val="20"/>
              </w:rPr>
              <w:t>THE EXECUTIVE POLICY COMMITTEE</w:t>
            </w:r>
          </w:p>
        </w:tc>
      </w:tr>
    </w:tbl>
    <w:p w14:paraId="1892E514" w14:textId="77777777" w:rsidR="00526F70" w:rsidRDefault="00526F70">
      <w:pPr>
        <w:rPr>
          <w:rFonts w:ascii="Times New Roman" w:hAnsi="Times New Roman"/>
        </w:rPr>
      </w:pPr>
    </w:p>
    <w:p w14:paraId="566AFE57"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890"/>
        <w:gridCol w:w="5490"/>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4E6BE5">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890"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490"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4E6BE5">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890" w:type="dxa"/>
          </w:tcPr>
          <w:p w14:paraId="51E046C0" w14:textId="0387B5ED" w:rsidR="002469DD" w:rsidRDefault="004E6BE5" w:rsidP="004E6BE5">
            <w:pPr>
              <w:spacing w:before="60" w:after="60"/>
              <w:rPr>
                <w:rFonts w:ascii="Times New Roman" w:hAnsi="Times New Roman"/>
                <w:sz w:val="20"/>
              </w:rPr>
            </w:pPr>
            <w:r>
              <w:rPr>
                <w:rFonts w:ascii="Times New Roman" w:hAnsi="Times New Roman"/>
                <w:sz w:val="20"/>
              </w:rPr>
              <w:t>Morantz/Gillingham</w:t>
            </w:r>
          </w:p>
        </w:tc>
        <w:tc>
          <w:tcPr>
            <w:tcW w:w="5490" w:type="dxa"/>
          </w:tcPr>
          <w:p w14:paraId="234CDDC6" w14:textId="545F3724" w:rsidR="002469DD" w:rsidRPr="00FF63FB" w:rsidRDefault="004E6BE5" w:rsidP="005229CE">
            <w:pPr>
              <w:widowControl w:val="0"/>
              <w:jc w:val="both"/>
              <w:rPr>
                <w:rFonts w:ascii="Times New Roman" w:hAnsi="Times New Roman"/>
                <w:sz w:val="20"/>
              </w:rPr>
            </w:pPr>
            <w:r>
              <w:rPr>
                <w:rFonts w:ascii="Times New Roman" w:hAnsi="Times New Roman"/>
                <w:sz w:val="20"/>
              </w:rPr>
              <w:t>T</w:t>
            </w:r>
            <w:r w:rsidRPr="004E6BE5">
              <w:rPr>
                <w:rFonts w:ascii="Times New Roman" w:hAnsi="Times New Roman"/>
                <w:sz w:val="20"/>
              </w:rPr>
              <w:t xml:space="preserve">hat all future applications to the Innovation Capital Fund clearly identify in the administrative report what the tangible financial return on the investment is and how long it would take </w:t>
            </w:r>
            <w:proofErr w:type="gramStart"/>
            <w:r w:rsidRPr="004E6BE5">
              <w:rPr>
                <w:rFonts w:ascii="Times New Roman" w:hAnsi="Times New Roman"/>
                <w:sz w:val="20"/>
              </w:rPr>
              <w:t>for that</w:t>
            </w:r>
            <w:proofErr w:type="gramEnd"/>
            <w:r w:rsidRPr="004E6BE5">
              <w:rPr>
                <w:rFonts w:ascii="Times New Roman" w:hAnsi="Times New Roman"/>
                <w:sz w:val="20"/>
              </w:rPr>
              <w:t xml:space="preserve"> investment to be realized.</w:t>
            </w:r>
          </w:p>
        </w:tc>
        <w:tc>
          <w:tcPr>
            <w:tcW w:w="2178" w:type="dxa"/>
          </w:tcPr>
          <w:p w14:paraId="56E4B105" w14:textId="7357464F" w:rsidR="002469DD" w:rsidRDefault="00C47565" w:rsidP="00C47565">
            <w:pPr>
              <w:pStyle w:val="Default"/>
              <w:jc w:val="center"/>
              <w:rPr>
                <w:sz w:val="20"/>
              </w:rPr>
            </w:pPr>
            <w:r>
              <w:rPr>
                <w:sz w:val="20"/>
                <w:szCs w:val="20"/>
              </w:rPr>
              <w:t xml:space="preserve">AUTOMATIC REFERRAL TO THE </w:t>
            </w:r>
            <w:r>
              <w:rPr>
                <w:sz w:val="20"/>
              </w:rPr>
              <w:t>STANDING POLICY COMMITTEE ON INNOVATION</w:t>
            </w:r>
          </w:p>
        </w:tc>
      </w:tr>
      <w:tr w:rsidR="002469DD" w14:paraId="3B19F197" w14:textId="77777777" w:rsidTr="004E6BE5">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890" w:type="dxa"/>
          </w:tcPr>
          <w:p w14:paraId="5535CCF3" w14:textId="6F1C5C94" w:rsidR="002469DD" w:rsidRDefault="004E6BE5">
            <w:pPr>
              <w:spacing w:before="60" w:after="60"/>
              <w:rPr>
                <w:rFonts w:ascii="Times New Roman" w:hAnsi="Times New Roman"/>
                <w:sz w:val="20"/>
              </w:rPr>
            </w:pPr>
            <w:r>
              <w:rPr>
                <w:rFonts w:ascii="Times New Roman" w:hAnsi="Times New Roman"/>
                <w:sz w:val="20"/>
              </w:rPr>
              <w:t>Gilroy/Gerbasi</w:t>
            </w:r>
          </w:p>
        </w:tc>
        <w:tc>
          <w:tcPr>
            <w:tcW w:w="5490" w:type="dxa"/>
          </w:tcPr>
          <w:p w14:paraId="07F36810" w14:textId="47B7BEB7" w:rsidR="004E6BE5" w:rsidRPr="004E6BE5" w:rsidRDefault="004E6BE5" w:rsidP="004E6BE5">
            <w:pPr>
              <w:rPr>
                <w:rFonts w:ascii="Times New Roman" w:hAnsi="Times New Roman"/>
                <w:sz w:val="20"/>
              </w:rPr>
            </w:pPr>
            <w:proofErr w:type="gramStart"/>
            <w:r>
              <w:rPr>
                <w:rFonts w:ascii="Times New Roman" w:hAnsi="Times New Roman"/>
                <w:sz w:val="20"/>
              </w:rPr>
              <w:t>T</w:t>
            </w:r>
            <w:r w:rsidRPr="004E6BE5">
              <w:rPr>
                <w:rFonts w:ascii="Times New Roman" w:hAnsi="Times New Roman"/>
                <w:sz w:val="20"/>
              </w:rPr>
              <w:t>hat Item 15.</w:t>
            </w:r>
            <w:proofErr w:type="gramEnd"/>
            <w:r w:rsidRPr="004E6BE5">
              <w:rPr>
                <w:rFonts w:ascii="Times New Roman" w:hAnsi="Times New Roman"/>
                <w:sz w:val="20"/>
              </w:rPr>
              <w:t xml:space="preserve"> of the Report of the Executive Policy Committee dated September 12, 2018 be amended by adding the following new recommendation:</w:t>
            </w:r>
          </w:p>
          <w:p w14:paraId="1FEBDB85" w14:textId="77777777" w:rsidR="004E6BE5" w:rsidRPr="004E6BE5" w:rsidRDefault="004E6BE5" w:rsidP="004E6BE5">
            <w:pPr>
              <w:rPr>
                <w:rFonts w:ascii="Times New Roman" w:hAnsi="Times New Roman"/>
                <w:sz w:val="20"/>
              </w:rPr>
            </w:pPr>
          </w:p>
          <w:p w14:paraId="36514F83" w14:textId="0B0D4EB6" w:rsidR="004E6BE5" w:rsidRPr="004E6BE5" w:rsidRDefault="004E6BE5" w:rsidP="009113E0">
            <w:pPr>
              <w:ind w:left="702" w:hanging="702"/>
              <w:rPr>
                <w:rFonts w:ascii="Times New Roman" w:hAnsi="Times New Roman"/>
                <w:sz w:val="20"/>
              </w:rPr>
            </w:pPr>
            <w:proofErr w:type="gramStart"/>
            <w:r w:rsidRPr="004E6BE5">
              <w:rPr>
                <w:rFonts w:ascii="Times New Roman" w:hAnsi="Times New Roman"/>
                <w:sz w:val="20"/>
              </w:rPr>
              <w:t>“6.</w:t>
            </w:r>
            <w:r w:rsidRPr="004E6BE5">
              <w:rPr>
                <w:rFonts w:ascii="Times New Roman" w:hAnsi="Times New Roman"/>
                <w:sz w:val="20"/>
              </w:rPr>
              <w:tab/>
              <w:t>That TN Square Inc. provide a cash contribution to the City of Winnipeg in a manner satisfactory to the Chief Financial Officer that is equal to 10% of the projected incremental municipal property taxes generated from the residential developments to be constructed at 220 and 225 Carlton Street, for the first 5 years after occupancy and final assessment is attained, and that this contribution be used to support construction of affordable housing in Winnipeg, in a manner to be determined by City Council.”</w:t>
            </w:r>
            <w:r w:rsidR="00C47565">
              <w:rPr>
                <w:rFonts w:ascii="Times New Roman" w:hAnsi="Times New Roman"/>
                <w:sz w:val="20"/>
              </w:rPr>
              <w:t>,</w:t>
            </w:r>
            <w:proofErr w:type="gramEnd"/>
          </w:p>
          <w:p w14:paraId="68643864" w14:textId="77777777" w:rsidR="004E6BE5" w:rsidRPr="004E6BE5" w:rsidRDefault="004E6BE5" w:rsidP="004E6BE5">
            <w:pPr>
              <w:rPr>
                <w:rFonts w:ascii="Times New Roman" w:hAnsi="Times New Roman"/>
                <w:sz w:val="20"/>
              </w:rPr>
            </w:pPr>
          </w:p>
          <w:p w14:paraId="07E66B38" w14:textId="67D4526E" w:rsidR="002469DD" w:rsidRPr="00FF63FB" w:rsidRDefault="004E6BE5" w:rsidP="004E6BE5">
            <w:pPr>
              <w:rPr>
                <w:rFonts w:ascii="Times New Roman" w:hAnsi="Times New Roman"/>
                <w:sz w:val="20"/>
              </w:rPr>
            </w:pPr>
            <w:proofErr w:type="gramStart"/>
            <w:r w:rsidRPr="004E6BE5">
              <w:rPr>
                <w:rFonts w:ascii="Times New Roman" w:hAnsi="Times New Roman"/>
                <w:sz w:val="20"/>
              </w:rPr>
              <w:t>and</w:t>
            </w:r>
            <w:proofErr w:type="gramEnd"/>
            <w:r w:rsidRPr="004E6BE5">
              <w:rPr>
                <w:rFonts w:ascii="Times New Roman" w:hAnsi="Times New Roman"/>
                <w:sz w:val="20"/>
              </w:rPr>
              <w:t xml:space="preserve"> the remaining recommendations be renumbered accordingly.</w:t>
            </w:r>
          </w:p>
        </w:tc>
        <w:tc>
          <w:tcPr>
            <w:tcW w:w="2178" w:type="dxa"/>
          </w:tcPr>
          <w:p w14:paraId="2DAC03C9" w14:textId="15161416" w:rsidR="001F0765" w:rsidRDefault="00C47565"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4E6BE5">
        <w:tc>
          <w:tcPr>
            <w:tcW w:w="1355" w:type="dxa"/>
          </w:tcPr>
          <w:p w14:paraId="3B3E3543" w14:textId="11E2A744"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890" w:type="dxa"/>
          </w:tcPr>
          <w:p w14:paraId="5C8E2E3E" w14:textId="28B81FBE" w:rsidR="001D0FDF" w:rsidRDefault="004E6BE5">
            <w:pPr>
              <w:spacing w:before="60" w:after="60"/>
              <w:rPr>
                <w:rFonts w:ascii="Times New Roman" w:hAnsi="Times New Roman"/>
                <w:sz w:val="20"/>
              </w:rPr>
            </w:pPr>
            <w:r>
              <w:rPr>
                <w:rFonts w:ascii="Times New Roman" w:hAnsi="Times New Roman"/>
                <w:sz w:val="20"/>
              </w:rPr>
              <w:t>Pagtakhan/Eadie</w:t>
            </w:r>
          </w:p>
        </w:tc>
        <w:tc>
          <w:tcPr>
            <w:tcW w:w="5490" w:type="dxa"/>
          </w:tcPr>
          <w:p w14:paraId="5590F7BC" w14:textId="69CE419D" w:rsidR="001D0FDF" w:rsidRDefault="004E6BE5" w:rsidP="006D6D99">
            <w:pPr>
              <w:widowControl w:val="0"/>
              <w:jc w:val="both"/>
              <w:rPr>
                <w:rFonts w:ascii="Times New Roman" w:hAnsi="Times New Roman"/>
                <w:bCs/>
                <w:snapToGrid w:val="0"/>
                <w:sz w:val="20"/>
              </w:rPr>
            </w:pPr>
            <w:r>
              <w:rPr>
                <w:rFonts w:ascii="Times New Roman" w:hAnsi="Times New Roman"/>
                <w:bCs/>
                <w:snapToGrid w:val="0"/>
                <w:sz w:val="20"/>
              </w:rPr>
              <w:t>That</w:t>
            </w:r>
            <w:r w:rsidRPr="004E6BE5">
              <w:rPr>
                <w:rFonts w:ascii="Times New Roman" w:hAnsi="Times New Roman"/>
                <w:bCs/>
                <w:snapToGrid w:val="0"/>
                <w:sz w:val="20"/>
              </w:rPr>
              <w:t xml:space="preserve"> Recommendation 1.A of Item 2 of the report of the Standing Policy Committee on Protection, Community Services and Parks dated April 10, 2018, as approved by Council on April 26, 2018, requiring that Seven Oaks House Museum enter into a lease agreement with the City of Winnipeg in order to qualify for the 2018 Ross House Museum grant be rescinded in order to provide the 2018 grant.</w:t>
            </w:r>
          </w:p>
        </w:tc>
        <w:tc>
          <w:tcPr>
            <w:tcW w:w="2178" w:type="dxa"/>
          </w:tcPr>
          <w:p w14:paraId="357CC0C3" w14:textId="7361DF35" w:rsidR="001D0FDF" w:rsidRPr="009D5CF5" w:rsidRDefault="00502A42" w:rsidP="007927E1">
            <w:pPr>
              <w:spacing w:before="60" w:after="60"/>
              <w:jc w:val="center"/>
              <w:rPr>
                <w:rFonts w:ascii="Times New Roman" w:hAnsi="Times New Roman"/>
                <w:sz w:val="20"/>
              </w:rPr>
            </w:pPr>
            <w:r>
              <w:rPr>
                <w:rFonts w:ascii="Times New Roman" w:hAnsi="Times New Roman"/>
                <w:sz w:val="20"/>
              </w:rPr>
              <w:t>CARRIED</w:t>
            </w:r>
          </w:p>
        </w:tc>
      </w:tr>
      <w:tr w:rsidR="001D0FDF" w14:paraId="5E995C6E" w14:textId="77777777" w:rsidTr="004E6BE5">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890" w:type="dxa"/>
          </w:tcPr>
          <w:p w14:paraId="33A9AC64" w14:textId="3AA69198" w:rsidR="001D0FDF" w:rsidRDefault="004E6BE5">
            <w:pPr>
              <w:spacing w:before="60" w:after="60"/>
              <w:rPr>
                <w:rFonts w:ascii="Times New Roman" w:hAnsi="Times New Roman"/>
                <w:sz w:val="20"/>
              </w:rPr>
            </w:pPr>
            <w:r>
              <w:rPr>
                <w:rFonts w:ascii="Times New Roman" w:hAnsi="Times New Roman"/>
                <w:sz w:val="20"/>
              </w:rPr>
              <w:t>Mayes/Gillingham</w:t>
            </w:r>
          </w:p>
        </w:tc>
        <w:tc>
          <w:tcPr>
            <w:tcW w:w="5490" w:type="dxa"/>
          </w:tcPr>
          <w:p w14:paraId="31C3E6FB" w14:textId="5F9BA6B8" w:rsidR="000C7CAF" w:rsidRDefault="000C7CAF" w:rsidP="000C7CAF">
            <w:pPr>
              <w:ind w:left="-18" w:firstLine="18"/>
              <w:rPr>
                <w:rFonts w:ascii="Times New Roman" w:hAnsi="Times New Roman"/>
                <w:sz w:val="20"/>
                <w:lang w:val="en-CA"/>
              </w:rPr>
            </w:pPr>
            <w:r w:rsidRPr="000C7CAF">
              <w:rPr>
                <w:rFonts w:ascii="Times New Roman" w:hAnsi="Times New Roman"/>
                <w:sz w:val="20"/>
                <w:lang w:val="en-CA"/>
              </w:rPr>
              <w:t>That the July 13, 2016 adopted Council Motion approving a Community Incentive Grant to Heritage Winnipeg Corporation (Minute No. 489) be rescinded and replaced with the following:</w:t>
            </w:r>
          </w:p>
          <w:p w14:paraId="7157C386" w14:textId="77777777" w:rsidR="000C7CAF" w:rsidRDefault="000C7CAF" w:rsidP="000C7CAF">
            <w:pPr>
              <w:ind w:left="-18" w:firstLine="18"/>
              <w:rPr>
                <w:rFonts w:ascii="Times New Roman" w:hAnsi="Times New Roman"/>
                <w:sz w:val="20"/>
                <w:lang w:val="en-CA"/>
              </w:rPr>
            </w:pPr>
          </w:p>
          <w:p w14:paraId="6DC22EDA" w14:textId="77777777" w:rsidR="004E6BE5" w:rsidRPr="004E6BE5" w:rsidRDefault="004E6BE5" w:rsidP="009113E0">
            <w:pPr>
              <w:ind w:left="342" w:hanging="342"/>
              <w:rPr>
                <w:rFonts w:ascii="Times New Roman" w:hAnsi="Times New Roman"/>
                <w:sz w:val="20"/>
                <w:lang w:val="en-CA"/>
              </w:rPr>
            </w:pPr>
            <w:r w:rsidRPr="004E6BE5">
              <w:rPr>
                <w:rFonts w:ascii="Times New Roman" w:hAnsi="Times New Roman"/>
                <w:sz w:val="20"/>
                <w:lang w:val="en-CA"/>
              </w:rPr>
              <w:t>1.</w:t>
            </w:r>
            <w:r w:rsidRPr="004E6BE5">
              <w:rPr>
                <w:rFonts w:ascii="Times New Roman" w:hAnsi="Times New Roman"/>
                <w:sz w:val="20"/>
                <w:lang w:val="en-CA"/>
              </w:rPr>
              <w:tab/>
              <w:t>That the following eligibility criteria for the Community Incentive Grant Program be waived in this instance, namely:</w:t>
            </w:r>
          </w:p>
          <w:p w14:paraId="4D8C63DF" w14:textId="77777777" w:rsidR="004E6BE5" w:rsidRPr="004E6BE5" w:rsidRDefault="004E6BE5" w:rsidP="004E6BE5">
            <w:pPr>
              <w:ind w:left="720" w:hanging="720"/>
              <w:rPr>
                <w:rFonts w:ascii="Times New Roman" w:hAnsi="Times New Roman"/>
                <w:sz w:val="20"/>
                <w:lang w:val="en-CA"/>
              </w:rPr>
            </w:pPr>
          </w:p>
          <w:p w14:paraId="1DE03376"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A.</w:t>
            </w:r>
            <w:r w:rsidRPr="004E6BE5">
              <w:rPr>
                <w:rFonts w:ascii="Times New Roman" w:hAnsi="Times New Roman"/>
                <w:sz w:val="20"/>
                <w:lang w:val="en-CA"/>
              </w:rPr>
              <w:tab/>
              <w:t>The project is a capital improvement or the purchase of a capital asset that will be retained for more than 1 year</w:t>
            </w:r>
          </w:p>
          <w:p w14:paraId="3D22FA5A" w14:textId="77777777" w:rsidR="004E6BE5" w:rsidRPr="004E6BE5" w:rsidRDefault="004E6BE5" w:rsidP="009113E0">
            <w:pPr>
              <w:ind w:left="1062" w:hanging="720"/>
              <w:rPr>
                <w:rFonts w:ascii="Times New Roman" w:hAnsi="Times New Roman"/>
                <w:sz w:val="20"/>
                <w:lang w:val="en-CA"/>
              </w:rPr>
            </w:pPr>
          </w:p>
          <w:p w14:paraId="01EB294A"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B.</w:t>
            </w:r>
            <w:r w:rsidRPr="004E6BE5">
              <w:rPr>
                <w:rFonts w:ascii="Times New Roman" w:hAnsi="Times New Roman"/>
                <w:sz w:val="20"/>
                <w:lang w:val="en-CA"/>
              </w:rPr>
              <w:tab/>
              <w:t xml:space="preserve">Total City of Winnipeg contribution is 50% or less. (The applicant can access this funding at 100%) </w:t>
            </w:r>
          </w:p>
          <w:p w14:paraId="359BA026" w14:textId="77777777" w:rsidR="004E6BE5" w:rsidRPr="004E6BE5" w:rsidRDefault="004E6BE5" w:rsidP="009113E0">
            <w:pPr>
              <w:ind w:left="1062" w:hanging="720"/>
              <w:rPr>
                <w:rFonts w:ascii="Times New Roman" w:hAnsi="Times New Roman"/>
                <w:sz w:val="20"/>
                <w:lang w:val="en-CA"/>
              </w:rPr>
            </w:pPr>
          </w:p>
          <w:p w14:paraId="2E5BA85A"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C.</w:t>
            </w:r>
            <w:r w:rsidRPr="004E6BE5">
              <w:rPr>
                <w:rFonts w:ascii="Times New Roman" w:hAnsi="Times New Roman"/>
                <w:sz w:val="20"/>
                <w:lang w:val="en-CA"/>
              </w:rPr>
              <w:tab/>
              <w:t xml:space="preserve">Projects must be initiated and substantially completed within two (2) years of award </w:t>
            </w:r>
          </w:p>
          <w:p w14:paraId="0D56474F" w14:textId="77777777" w:rsidR="004E6BE5" w:rsidRPr="004E6BE5" w:rsidRDefault="004E6BE5" w:rsidP="004E6BE5">
            <w:pPr>
              <w:rPr>
                <w:rFonts w:ascii="Times New Roman" w:hAnsi="Times New Roman"/>
                <w:sz w:val="20"/>
                <w:lang w:val="en-CA"/>
              </w:rPr>
            </w:pPr>
            <w:r w:rsidRPr="004E6BE5">
              <w:rPr>
                <w:rFonts w:ascii="Times New Roman" w:hAnsi="Times New Roman"/>
                <w:sz w:val="20"/>
                <w:lang w:val="en-CA"/>
              </w:rPr>
              <w:lastRenderedPageBreak/>
              <w:t xml:space="preserve"> </w:t>
            </w:r>
          </w:p>
          <w:p w14:paraId="41FA6788" w14:textId="77777777" w:rsidR="004E6BE5" w:rsidRPr="004E6BE5" w:rsidRDefault="004E6BE5" w:rsidP="009113E0">
            <w:pPr>
              <w:ind w:left="342" w:hanging="342"/>
              <w:rPr>
                <w:rFonts w:ascii="Times New Roman" w:hAnsi="Times New Roman"/>
                <w:sz w:val="20"/>
                <w:lang w:val="en-CA"/>
              </w:rPr>
            </w:pPr>
            <w:r w:rsidRPr="004E6BE5">
              <w:rPr>
                <w:rFonts w:ascii="Times New Roman" w:hAnsi="Times New Roman"/>
                <w:sz w:val="20"/>
                <w:lang w:val="en-CA"/>
              </w:rPr>
              <w:br w:type="page"/>
              <w:t>2.</w:t>
            </w:r>
            <w:r w:rsidRPr="004E6BE5">
              <w:rPr>
                <w:rFonts w:ascii="Times New Roman" w:hAnsi="Times New Roman"/>
                <w:sz w:val="20"/>
                <w:lang w:val="en-CA"/>
              </w:rPr>
              <w:tab/>
              <w:t>That a Community Incentive Grant in the total amount of $30,000 for capital or other expenses related to the First World War Digital Memorial Project be approved as follows:</w:t>
            </w:r>
          </w:p>
          <w:p w14:paraId="3E62B156" w14:textId="77777777" w:rsidR="004E6BE5" w:rsidRPr="004E6BE5" w:rsidRDefault="004E6BE5" w:rsidP="004E6BE5">
            <w:pPr>
              <w:rPr>
                <w:rFonts w:ascii="Times New Roman" w:hAnsi="Times New Roman"/>
                <w:sz w:val="20"/>
                <w:lang w:val="en-CA"/>
              </w:rPr>
            </w:pPr>
          </w:p>
          <w:p w14:paraId="6B39FD6B"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 xml:space="preserve">A. </w:t>
            </w:r>
            <w:r w:rsidRPr="004E6BE5">
              <w:rPr>
                <w:rFonts w:ascii="Times New Roman" w:hAnsi="Times New Roman"/>
                <w:sz w:val="20"/>
                <w:lang w:val="en-CA"/>
              </w:rPr>
              <w:tab/>
              <w:t>Riel Community Committee total of $10,000, funded as follows:</w:t>
            </w:r>
          </w:p>
          <w:p w14:paraId="2ABBCF29" w14:textId="61C02F37" w:rsidR="004E6BE5" w:rsidRPr="004E6BE5" w:rsidRDefault="004E6BE5" w:rsidP="009113E0">
            <w:pPr>
              <w:pStyle w:val="ListParagraph"/>
              <w:numPr>
                <w:ilvl w:val="0"/>
                <w:numId w:val="21"/>
              </w:numPr>
              <w:ind w:left="1422"/>
              <w:rPr>
                <w:rFonts w:ascii="Times New Roman" w:hAnsi="Times New Roman"/>
                <w:sz w:val="20"/>
                <w:lang w:val="en-CA"/>
              </w:rPr>
            </w:pPr>
            <w:r w:rsidRPr="004E6BE5">
              <w:rPr>
                <w:rFonts w:ascii="Times New Roman" w:hAnsi="Times New Roman"/>
                <w:sz w:val="20"/>
                <w:lang w:val="en-CA"/>
              </w:rPr>
              <w:t xml:space="preserve">$10,000 from the St. Vital Ward allocation; </w:t>
            </w:r>
          </w:p>
          <w:p w14:paraId="020710EB" w14:textId="77777777" w:rsidR="004E6BE5" w:rsidRPr="004E6BE5" w:rsidRDefault="004E6BE5" w:rsidP="004E6BE5">
            <w:pPr>
              <w:ind w:left="1440" w:hanging="720"/>
              <w:rPr>
                <w:rFonts w:ascii="Times New Roman" w:hAnsi="Times New Roman"/>
                <w:sz w:val="20"/>
                <w:lang w:val="en-CA"/>
              </w:rPr>
            </w:pPr>
          </w:p>
          <w:p w14:paraId="6420C39D"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 xml:space="preserve">B. </w:t>
            </w:r>
            <w:r w:rsidRPr="004E6BE5">
              <w:rPr>
                <w:rFonts w:ascii="Times New Roman" w:hAnsi="Times New Roman"/>
                <w:sz w:val="20"/>
                <w:lang w:val="en-CA"/>
              </w:rPr>
              <w:tab/>
              <w:t>City Centre Community Committee in the total amount of $2,000, funded as follows:</w:t>
            </w:r>
          </w:p>
          <w:p w14:paraId="57FD3960" w14:textId="5DCAB7B1" w:rsidR="004E6BE5" w:rsidRPr="004E6BE5" w:rsidRDefault="004E6BE5" w:rsidP="009113E0">
            <w:pPr>
              <w:pStyle w:val="ListParagraph"/>
              <w:numPr>
                <w:ilvl w:val="0"/>
                <w:numId w:val="21"/>
              </w:numPr>
              <w:ind w:left="1422"/>
              <w:rPr>
                <w:rFonts w:ascii="Times New Roman" w:hAnsi="Times New Roman"/>
                <w:sz w:val="20"/>
                <w:lang w:val="en-CA"/>
              </w:rPr>
            </w:pPr>
            <w:r w:rsidRPr="004E6BE5">
              <w:rPr>
                <w:rFonts w:ascii="Times New Roman" w:hAnsi="Times New Roman"/>
                <w:sz w:val="20"/>
                <w:lang w:val="en-CA"/>
              </w:rPr>
              <w:t>$2,000 from the Fort-Rouge-East Fort Garry Ward allocation;</w:t>
            </w:r>
          </w:p>
          <w:p w14:paraId="288EF277" w14:textId="77777777" w:rsidR="004E6BE5" w:rsidRPr="004E6BE5" w:rsidRDefault="004E6BE5" w:rsidP="004E6BE5">
            <w:pPr>
              <w:ind w:left="1440" w:hanging="720"/>
              <w:rPr>
                <w:rFonts w:ascii="Times New Roman" w:hAnsi="Times New Roman"/>
                <w:sz w:val="20"/>
                <w:lang w:val="en-CA"/>
              </w:rPr>
            </w:pPr>
          </w:p>
          <w:p w14:paraId="0EF889DD"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 xml:space="preserve">C. </w:t>
            </w:r>
            <w:r w:rsidRPr="004E6BE5">
              <w:rPr>
                <w:rFonts w:ascii="Times New Roman" w:hAnsi="Times New Roman"/>
                <w:sz w:val="20"/>
                <w:lang w:val="en-CA"/>
              </w:rPr>
              <w:tab/>
              <w:t>Assiniboia Community Committee in the total amount of $13,000, funded as follows:</w:t>
            </w:r>
          </w:p>
          <w:p w14:paraId="6FCD9376" w14:textId="4D1A3A46" w:rsidR="004E6BE5" w:rsidRPr="004E6BE5" w:rsidRDefault="004E6BE5" w:rsidP="009113E0">
            <w:pPr>
              <w:pStyle w:val="ListParagraph"/>
              <w:numPr>
                <w:ilvl w:val="0"/>
                <w:numId w:val="21"/>
              </w:numPr>
              <w:ind w:left="1422"/>
              <w:rPr>
                <w:rFonts w:ascii="Times New Roman" w:hAnsi="Times New Roman"/>
                <w:sz w:val="20"/>
                <w:lang w:val="en-CA"/>
              </w:rPr>
            </w:pPr>
            <w:r w:rsidRPr="004E6BE5">
              <w:rPr>
                <w:rFonts w:ascii="Times New Roman" w:hAnsi="Times New Roman"/>
                <w:sz w:val="20"/>
                <w:lang w:val="en-CA"/>
              </w:rPr>
              <w:t>$1,000 from the St. James-</w:t>
            </w:r>
            <w:proofErr w:type="spellStart"/>
            <w:r w:rsidRPr="004E6BE5">
              <w:rPr>
                <w:rFonts w:ascii="Times New Roman" w:hAnsi="Times New Roman"/>
                <w:sz w:val="20"/>
                <w:lang w:val="en-CA"/>
              </w:rPr>
              <w:t>Brooklands</w:t>
            </w:r>
            <w:proofErr w:type="spellEnd"/>
            <w:r w:rsidRPr="004E6BE5">
              <w:rPr>
                <w:rFonts w:ascii="Times New Roman" w:hAnsi="Times New Roman"/>
                <w:sz w:val="20"/>
                <w:lang w:val="en-CA"/>
              </w:rPr>
              <w:t>-Weston Ward allocation;</w:t>
            </w:r>
          </w:p>
          <w:p w14:paraId="3C9F0E34" w14:textId="17C55825" w:rsidR="004E6BE5" w:rsidRPr="004E6BE5" w:rsidRDefault="004E6BE5" w:rsidP="009113E0">
            <w:pPr>
              <w:pStyle w:val="ListParagraph"/>
              <w:numPr>
                <w:ilvl w:val="0"/>
                <w:numId w:val="21"/>
              </w:numPr>
              <w:ind w:left="1422"/>
              <w:rPr>
                <w:rFonts w:ascii="Times New Roman" w:hAnsi="Times New Roman"/>
                <w:sz w:val="20"/>
                <w:lang w:val="en-CA"/>
              </w:rPr>
            </w:pPr>
            <w:r w:rsidRPr="004E6BE5">
              <w:rPr>
                <w:rFonts w:ascii="Times New Roman" w:hAnsi="Times New Roman"/>
                <w:sz w:val="20"/>
                <w:lang w:val="en-CA"/>
              </w:rPr>
              <w:t>$2,000 from the Charleswood –Tuxedo –Whyte Ridge Ward allocation;</w:t>
            </w:r>
          </w:p>
          <w:p w14:paraId="3CF0AFCA" w14:textId="2A369AD0" w:rsidR="004E6BE5" w:rsidRPr="004E6BE5" w:rsidRDefault="004E6BE5" w:rsidP="009113E0">
            <w:pPr>
              <w:pStyle w:val="ListParagraph"/>
              <w:numPr>
                <w:ilvl w:val="0"/>
                <w:numId w:val="21"/>
              </w:numPr>
              <w:ind w:left="1422"/>
              <w:rPr>
                <w:rFonts w:ascii="Times New Roman" w:hAnsi="Times New Roman"/>
                <w:sz w:val="20"/>
                <w:lang w:val="en-CA"/>
              </w:rPr>
            </w:pPr>
            <w:r w:rsidRPr="004E6BE5">
              <w:rPr>
                <w:rFonts w:ascii="Times New Roman" w:hAnsi="Times New Roman"/>
                <w:sz w:val="20"/>
                <w:lang w:val="en-CA"/>
              </w:rPr>
              <w:t>$10,000 from the St. Charles Ward allocation;</w:t>
            </w:r>
          </w:p>
          <w:p w14:paraId="7894BC7C" w14:textId="77777777" w:rsidR="004E6BE5" w:rsidRPr="004E6BE5" w:rsidRDefault="004E6BE5" w:rsidP="004E6BE5">
            <w:pPr>
              <w:ind w:left="1440" w:hanging="720"/>
              <w:rPr>
                <w:rFonts w:ascii="Times New Roman" w:hAnsi="Times New Roman"/>
                <w:sz w:val="20"/>
                <w:lang w:val="en-CA"/>
              </w:rPr>
            </w:pPr>
          </w:p>
          <w:p w14:paraId="7D0FD4A8"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 xml:space="preserve">D. </w:t>
            </w:r>
            <w:r w:rsidRPr="004E6BE5">
              <w:rPr>
                <w:rFonts w:ascii="Times New Roman" w:hAnsi="Times New Roman"/>
                <w:sz w:val="20"/>
                <w:lang w:val="en-CA"/>
              </w:rPr>
              <w:tab/>
              <w:t>Lord Selkirk-West Kildonan Community Committee in the total amount of $3,000, funded as follows:</w:t>
            </w:r>
          </w:p>
          <w:p w14:paraId="635E3BB9" w14:textId="7B1B657D" w:rsidR="004E6BE5" w:rsidRPr="009113E0" w:rsidRDefault="004E6BE5" w:rsidP="009113E0">
            <w:pPr>
              <w:pStyle w:val="ListParagraph"/>
              <w:numPr>
                <w:ilvl w:val="0"/>
                <w:numId w:val="22"/>
              </w:numPr>
              <w:ind w:left="1422"/>
              <w:rPr>
                <w:rFonts w:ascii="Times New Roman" w:hAnsi="Times New Roman"/>
                <w:sz w:val="20"/>
                <w:lang w:val="en-CA"/>
              </w:rPr>
            </w:pPr>
            <w:r w:rsidRPr="009113E0">
              <w:rPr>
                <w:rFonts w:ascii="Times New Roman" w:hAnsi="Times New Roman"/>
                <w:sz w:val="20"/>
                <w:lang w:val="en-CA"/>
              </w:rPr>
              <w:t>$2,000 from the Point Douglas Ward allocation;</w:t>
            </w:r>
          </w:p>
          <w:p w14:paraId="31260A70" w14:textId="6511742E" w:rsidR="004E6BE5" w:rsidRPr="009113E0" w:rsidRDefault="004E6BE5" w:rsidP="009113E0">
            <w:pPr>
              <w:pStyle w:val="ListParagraph"/>
              <w:numPr>
                <w:ilvl w:val="0"/>
                <w:numId w:val="22"/>
              </w:numPr>
              <w:ind w:left="1422"/>
              <w:rPr>
                <w:rFonts w:ascii="Times New Roman" w:hAnsi="Times New Roman"/>
                <w:sz w:val="20"/>
                <w:lang w:val="en-CA"/>
              </w:rPr>
            </w:pPr>
            <w:r w:rsidRPr="009113E0">
              <w:rPr>
                <w:rFonts w:ascii="Times New Roman" w:hAnsi="Times New Roman"/>
                <w:sz w:val="20"/>
                <w:lang w:val="en-CA"/>
              </w:rPr>
              <w:t>$1,000 from the Old Kildonan Ward allocation;</w:t>
            </w:r>
          </w:p>
          <w:p w14:paraId="1B6B498D" w14:textId="77777777" w:rsidR="004E6BE5" w:rsidRPr="004E6BE5" w:rsidRDefault="004E6BE5" w:rsidP="004E6BE5">
            <w:pPr>
              <w:ind w:left="1440" w:hanging="720"/>
              <w:rPr>
                <w:rFonts w:ascii="Times New Roman" w:hAnsi="Times New Roman"/>
                <w:sz w:val="20"/>
                <w:lang w:val="en-CA"/>
              </w:rPr>
            </w:pPr>
          </w:p>
          <w:p w14:paraId="7DF1580C" w14:textId="77777777" w:rsidR="004E6BE5" w:rsidRPr="004E6BE5" w:rsidRDefault="004E6BE5" w:rsidP="009113E0">
            <w:pPr>
              <w:ind w:left="1062" w:hanging="720"/>
              <w:rPr>
                <w:rFonts w:ascii="Times New Roman" w:hAnsi="Times New Roman"/>
                <w:sz w:val="20"/>
                <w:lang w:val="en-CA"/>
              </w:rPr>
            </w:pPr>
            <w:r w:rsidRPr="004E6BE5">
              <w:rPr>
                <w:rFonts w:ascii="Times New Roman" w:hAnsi="Times New Roman"/>
                <w:sz w:val="20"/>
                <w:lang w:val="en-CA"/>
              </w:rPr>
              <w:t xml:space="preserve">E. </w:t>
            </w:r>
            <w:r w:rsidRPr="004E6BE5">
              <w:rPr>
                <w:rFonts w:ascii="Times New Roman" w:hAnsi="Times New Roman"/>
                <w:sz w:val="20"/>
                <w:lang w:val="en-CA"/>
              </w:rPr>
              <w:tab/>
              <w:t>East Kildonan – Transcona Community Committee in the total amount of $2,000, funded as follows:</w:t>
            </w:r>
          </w:p>
          <w:p w14:paraId="2ECBBC8C" w14:textId="299D841A" w:rsidR="004E6BE5" w:rsidRPr="009113E0" w:rsidRDefault="004E6BE5" w:rsidP="009113E0">
            <w:pPr>
              <w:pStyle w:val="ListParagraph"/>
              <w:numPr>
                <w:ilvl w:val="0"/>
                <w:numId w:val="22"/>
              </w:numPr>
              <w:ind w:left="1422"/>
              <w:rPr>
                <w:rFonts w:ascii="Times New Roman" w:hAnsi="Times New Roman"/>
                <w:sz w:val="20"/>
                <w:lang w:val="en-CA"/>
              </w:rPr>
            </w:pPr>
            <w:r w:rsidRPr="009113E0">
              <w:rPr>
                <w:rFonts w:ascii="Times New Roman" w:hAnsi="Times New Roman"/>
                <w:sz w:val="20"/>
                <w:lang w:val="en-CA"/>
              </w:rPr>
              <w:t>$666.67 from the Transcona Ward allocation;</w:t>
            </w:r>
          </w:p>
          <w:p w14:paraId="590D07D2" w14:textId="5DD61E24" w:rsidR="004E6BE5" w:rsidRPr="009113E0" w:rsidRDefault="004E6BE5" w:rsidP="009113E0">
            <w:pPr>
              <w:pStyle w:val="ListParagraph"/>
              <w:numPr>
                <w:ilvl w:val="0"/>
                <w:numId w:val="22"/>
              </w:numPr>
              <w:ind w:left="1422"/>
              <w:rPr>
                <w:rFonts w:ascii="Times New Roman" w:hAnsi="Times New Roman"/>
                <w:sz w:val="20"/>
                <w:lang w:val="en-CA"/>
              </w:rPr>
            </w:pPr>
            <w:r w:rsidRPr="009113E0">
              <w:rPr>
                <w:rFonts w:ascii="Times New Roman" w:hAnsi="Times New Roman"/>
                <w:sz w:val="20"/>
                <w:lang w:val="en-CA"/>
              </w:rPr>
              <w:t>$666.67 from the Elmwood-East Kildonan Ward allocation;</w:t>
            </w:r>
          </w:p>
          <w:p w14:paraId="63F1EFA2" w14:textId="4B87032D" w:rsidR="004E6BE5" w:rsidRPr="009113E0" w:rsidRDefault="004E6BE5" w:rsidP="009113E0">
            <w:pPr>
              <w:pStyle w:val="ListParagraph"/>
              <w:numPr>
                <w:ilvl w:val="0"/>
                <w:numId w:val="22"/>
              </w:numPr>
              <w:ind w:left="1422"/>
              <w:rPr>
                <w:rFonts w:ascii="Times New Roman" w:hAnsi="Times New Roman"/>
                <w:sz w:val="20"/>
                <w:lang w:val="en-CA"/>
              </w:rPr>
            </w:pPr>
            <w:r w:rsidRPr="009113E0">
              <w:rPr>
                <w:rFonts w:ascii="Times New Roman" w:hAnsi="Times New Roman"/>
                <w:sz w:val="20"/>
                <w:lang w:val="en-CA"/>
              </w:rPr>
              <w:t>$666.67 from the North Kildonan Ward allocation</w:t>
            </w:r>
          </w:p>
          <w:p w14:paraId="53830CB7" w14:textId="77777777" w:rsidR="004E6BE5" w:rsidRPr="004E6BE5" w:rsidRDefault="004E6BE5" w:rsidP="009113E0">
            <w:pPr>
              <w:ind w:left="1422"/>
              <w:rPr>
                <w:rFonts w:ascii="Times New Roman" w:hAnsi="Times New Roman"/>
                <w:sz w:val="20"/>
                <w:lang w:val="en-CA"/>
              </w:rPr>
            </w:pPr>
            <w:r w:rsidRPr="004E6BE5">
              <w:rPr>
                <w:rFonts w:ascii="Times New Roman" w:hAnsi="Times New Roman"/>
                <w:sz w:val="20"/>
                <w:lang w:val="en-CA"/>
              </w:rPr>
              <w:t xml:space="preserve"> </w:t>
            </w:r>
          </w:p>
          <w:p w14:paraId="658BB3C7" w14:textId="77777777" w:rsidR="004E6BE5" w:rsidRPr="004E6BE5" w:rsidRDefault="004E6BE5" w:rsidP="004E6BE5">
            <w:pPr>
              <w:rPr>
                <w:rFonts w:ascii="Times New Roman" w:hAnsi="Times New Roman"/>
                <w:sz w:val="20"/>
                <w:lang w:val="en-CA"/>
              </w:rPr>
            </w:pPr>
            <w:r w:rsidRPr="004E6BE5">
              <w:rPr>
                <w:rFonts w:ascii="Times New Roman" w:hAnsi="Times New Roman"/>
                <w:sz w:val="20"/>
                <w:lang w:val="en-CA"/>
              </w:rPr>
              <w:t>be approved to the Heritage Winnipeg Cooperation to assist with the cost of the First World War Digital Memorial Project , subject to the following conditions:</w:t>
            </w:r>
          </w:p>
          <w:p w14:paraId="3B7CB754" w14:textId="77777777" w:rsidR="004E6BE5" w:rsidRPr="004E6BE5" w:rsidRDefault="004E6BE5" w:rsidP="004E6BE5">
            <w:pPr>
              <w:rPr>
                <w:rFonts w:ascii="Times New Roman" w:hAnsi="Times New Roman"/>
                <w:sz w:val="20"/>
                <w:lang w:val="en-CA"/>
              </w:rPr>
            </w:pPr>
            <w:r w:rsidRPr="004E6BE5">
              <w:rPr>
                <w:rFonts w:ascii="Times New Roman" w:hAnsi="Times New Roman"/>
                <w:sz w:val="20"/>
                <w:lang w:val="en-CA"/>
              </w:rPr>
              <w:t xml:space="preserve"> </w:t>
            </w:r>
          </w:p>
          <w:p w14:paraId="3A91E9C8" w14:textId="00C97E0E" w:rsidR="004E6BE5" w:rsidRPr="009113E0" w:rsidRDefault="004E6BE5" w:rsidP="009113E0">
            <w:pPr>
              <w:pStyle w:val="ListParagraph"/>
              <w:numPr>
                <w:ilvl w:val="0"/>
                <w:numId w:val="24"/>
              </w:numPr>
              <w:ind w:left="342"/>
              <w:rPr>
                <w:rFonts w:ascii="Times New Roman" w:hAnsi="Times New Roman"/>
                <w:sz w:val="20"/>
                <w:lang w:val="en-CA"/>
              </w:rPr>
            </w:pPr>
            <w:proofErr w:type="gramStart"/>
            <w:r w:rsidRPr="009113E0">
              <w:rPr>
                <w:rFonts w:ascii="Times New Roman" w:hAnsi="Times New Roman"/>
                <w:sz w:val="20"/>
                <w:lang w:val="en-CA"/>
              </w:rPr>
              <w:t>Approval of final plans and specifications for the project by the City of Winnipeg</w:t>
            </w:r>
            <w:r w:rsidR="009113E0">
              <w:rPr>
                <w:rFonts w:ascii="Times New Roman" w:hAnsi="Times New Roman"/>
                <w:sz w:val="20"/>
                <w:lang w:val="en-CA"/>
              </w:rPr>
              <w:t>.</w:t>
            </w:r>
            <w:proofErr w:type="gramEnd"/>
          </w:p>
          <w:p w14:paraId="0AC27673" w14:textId="77777777" w:rsidR="004E6BE5" w:rsidRPr="004E6BE5" w:rsidRDefault="004E6BE5" w:rsidP="004E6BE5">
            <w:pPr>
              <w:rPr>
                <w:rFonts w:ascii="Times New Roman" w:hAnsi="Times New Roman"/>
                <w:sz w:val="20"/>
                <w:lang w:val="en-CA"/>
              </w:rPr>
            </w:pPr>
          </w:p>
          <w:p w14:paraId="6146D69E" w14:textId="0235A4D0" w:rsidR="004E6BE5" w:rsidRPr="004E6BE5" w:rsidRDefault="004E6BE5" w:rsidP="009113E0">
            <w:pPr>
              <w:pStyle w:val="ListParagraph"/>
              <w:numPr>
                <w:ilvl w:val="0"/>
                <w:numId w:val="24"/>
              </w:numPr>
              <w:ind w:left="342"/>
              <w:rPr>
                <w:rFonts w:ascii="Times New Roman" w:hAnsi="Times New Roman"/>
                <w:sz w:val="20"/>
                <w:lang w:val="en-CA"/>
              </w:rPr>
            </w:pPr>
            <w:proofErr w:type="gramStart"/>
            <w:r w:rsidRPr="004E6BE5">
              <w:rPr>
                <w:rFonts w:ascii="Times New Roman" w:hAnsi="Times New Roman"/>
                <w:sz w:val="20"/>
                <w:lang w:val="en-CA"/>
              </w:rPr>
              <w:t>The applicant entering into a formal agreement with the City of Winnipeg</w:t>
            </w:r>
            <w:r w:rsidR="009113E0">
              <w:rPr>
                <w:rFonts w:ascii="Times New Roman" w:hAnsi="Times New Roman"/>
                <w:sz w:val="20"/>
                <w:lang w:val="en-CA"/>
              </w:rPr>
              <w:t>.</w:t>
            </w:r>
            <w:proofErr w:type="gramEnd"/>
          </w:p>
          <w:p w14:paraId="75A4581E" w14:textId="77777777" w:rsidR="004E6BE5" w:rsidRPr="004E6BE5" w:rsidRDefault="004E6BE5" w:rsidP="009113E0">
            <w:pPr>
              <w:pStyle w:val="ListParagraph"/>
              <w:ind w:left="702"/>
              <w:rPr>
                <w:rFonts w:ascii="Times New Roman" w:hAnsi="Times New Roman"/>
                <w:sz w:val="20"/>
                <w:lang w:val="en-CA"/>
              </w:rPr>
            </w:pPr>
          </w:p>
          <w:p w14:paraId="0F4752FF" w14:textId="5F006301" w:rsidR="001D0FDF" w:rsidRPr="004E6BE5" w:rsidRDefault="004E6BE5" w:rsidP="009113E0">
            <w:pPr>
              <w:pStyle w:val="ListParagraph"/>
              <w:numPr>
                <w:ilvl w:val="0"/>
                <w:numId w:val="24"/>
              </w:numPr>
              <w:ind w:left="342"/>
              <w:rPr>
                <w:rFonts w:ascii="Times New Roman" w:hAnsi="Times New Roman"/>
                <w:bCs/>
                <w:sz w:val="20"/>
              </w:rPr>
            </w:pPr>
            <w:r w:rsidRPr="004E6BE5">
              <w:rPr>
                <w:rFonts w:ascii="Times New Roman" w:hAnsi="Times New Roman"/>
                <w:sz w:val="20"/>
                <w:lang w:val="en-CA"/>
              </w:rPr>
              <w:t xml:space="preserve">That the Proper Officers of the City </w:t>
            </w:r>
            <w:proofErr w:type="gramStart"/>
            <w:r w:rsidRPr="004E6BE5">
              <w:rPr>
                <w:rFonts w:ascii="Times New Roman" w:hAnsi="Times New Roman"/>
                <w:sz w:val="20"/>
                <w:lang w:val="en-CA"/>
              </w:rPr>
              <w:t>be authorized</w:t>
            </w:r>
            <w:proofErr w:type="gramEnd"/>
            <w:r w:rsidRPr="004E6BE5">
              <w:rPr>
                <w:rFonts w:ascii="Times New Roman" w:hAnsi="Times New Roman"/>
                <w:sz w:val="20"/>
                <w:lang w:val="en-CA"/>
              </w:rPr>
              <w:t xml:space="preserve"> to do all things necessary to implement the intent of the foregoing. </w:t>
            </w:r>
          </w:p>
        </w:tc>
        <w:tc>
          <w:tcPr>
            <w:tcW w:w="2178" w:type="dxa"/>
          </w:tcPr>
          <w:p w14:paraId="3E47ABDF" w14:textId="4B9B4DEB" w:rsidR="001D0FDF" w:rsidRDefault="00C47565"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F3CDDC1" w14:textId="77777777" w:rsidTr="004E6BE5">
        <w:tc>
          <w:tcPr>
            <w:tcW w:w="1355" w:type="dxa"/>
          </w:tcPr>
          <w:p w14:paraId="73B29C66" w14:textId="2D13FE18"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5</w:t>
            </w:r>
          </w:p>
        </w:tc>
        <w:tc>
          <w:tcPr>
            <w:tcW w:w="1890" w:type="dxa"/>
          </w:tcPr>
          <w:p w14:paraId="2626F482" w14:textId="3E53DBEA" w:rsidR="001D0FDF" w:rsidRDefault="004E6BE5" w:rsidP="004E6BE5">
            <w:pPr>
              <w:spacing w:before="60" w:after="60"/>
              <w:rPr>
                <w:rFonts w:ascii="Times New Roman" w:hAnsi="Times New Roman"/>
                <w:sz w:val="20"/>
              </w:rPr>
            </w:pPr>
            <w:r>
              <w:rPr>
                <w:rFonts w:ascii="Times New Roman" w:hAnsi="Times New Roman"/>
                <w:sz w:val="20"/>
              </w:rPr>
              <w:t>Pagtakhan/Orlikow</w:t>
            </w:r>
          </w:p>
        </w:tc>
        <w:tc>
          <w:tcPr>
            <w:tcW w:w="5490" w:type="dxa"/>
          </w:tcPr>
          <w:p w14:paraId="24BFC573" w14:textId="1CCCDD2E" w:rsidR="004E6BE5" w:rsidRPr="004E6BE5" w:rsidRDefault="004E6BE5" w:rsidP="004E6BE5">
            <w:pPr>
              <w:rPr>
                <w:rFonts w:ascii="Times New Roman" w:hAnsi="Times New Roman"/>
                <w:sz w:val="20"/>
                <w:lang w:val="en-CA"/>
              </w:rPr>
            </w:pPr>
            <w:r w:rsidRPr="004E6BE5">
              <w:rPr>
                <w:rFonts w:ascii="Times New Roman" w:hAnsi="Times New Roman"/>
                <w:sz w:val="20"/>
                <w:lang w:val="en-CA"/>
              </w:rPr>
              <w:t>That the following recommendation be added to Item 4 of the Report of the Standing Policy Committee on Protection, Community Services and Parks dated September 11, 2018:</w:t>
            </w:r>
          </w:p>
          <w:p w14:paraId="6C068605" w14:textId="77777777" w:rsidR="004E6BE5" w:rsidRPr="004E6BE5" w:rsidRDefault="004E6BE5" w:rsidP="004E6BE5">
            <w:pPr>
              <w:rPr>
                <w:rFonts w:ascii="Times New Roman" w:eastAsia="Calibri" w:hAnsi="Times New Roman"/>
                <w:i/>
                <w:sz w:val="20"/>
                <w:lang w:val="en-CA"/>
              </w:rPr>
            </w:pPr>
          </w:p>
          <w:p w14:paraId="51506554" w14:textId="77777777" w:rsidR="004E6BE5" w:rsidRPr="004E6BE5" w:rsidRDefault="004E6BE5" w:rsidP="009113E0">
            <w:pPr>
              <w:ind w:left="702" w:hanging="720"/>
              <w:rPr>
                <w:rFonts w:ascii="Times New Roman" w:hAnsi="Times New Roman"/>
                <w:sz w:val="20"/>
                <w:lang w:val="en-CA"/>
              </w:rPr>
            </w:pPr>
            <w:r w:rsidRPr="004E6BE5">
              <w:rPr>
                <w:rFonts w:ascii="Times New Roman" w:eastAsia="Calibri" w:hAnsi="Times New Roman"/>
                <w:sz w:val="20"/>
                <w:lang w:val="en-CA"/>
              </w:rPr>
              <w:t>“4.</w:t>
            </w:r>
            <w:r w:rsidRPr="004E6BE5">
              <w:rPr>
                <w:rFonts w:ascii="Times New Roman" w:eastAsia="Calibri" w:hAnsi="Times New Roman"/>
                <w:sz w:val="20"/>
                <w:lang w:val="en-CA"/>
              </w:rPr>
              <w:tab/>
              <w:t xml:space="preserve">That the WAC be directed, in consultation with museums in Winnipeg, to determine thru appropriate </w:t>
            </w:r>
            <w:r w:rsidRPr="004E6BE5">
              <w:rPr>
                <w:rFonts w:ascii="Times New Roman" w:eastAsia="Calibri" w:hAnsi="Times New Roman"/>
                <w:sz w:val="20"/>
                <w:lang w:val="en-CA"/>
              </w:rPr>
              <w:lastRenderedPageBreak/>
              <w:t>policies &amp; processes for distribution of the Museum Grant Funds to all qualifying museums in Winnipeg in time for the calendar year 2022, and to administer and distribute those Museum Grant Funds annually thereafter as per a transparent, juried process open to all qualifying museums.”</w:t>
            </w:r>
          </w:p>
          <w:p w14:paraId="144C1691" w14:textId="77777777" w:rsidR="004E6BE5" w:rsidRPr="004E6BE5" w:rsidRDefault="004E6BE5" w:rsidP="004E6BE5">
            <w:pPr>
              <w:rPr>
                <w:rFonts w:ascii="Times New Roman" w:eastAsia="Calibri" w:hAnsi="Times New Roman"/>
                <w:sz w:val="20"/>
                <w:lang w:val="en-CA"/>
              </w:rPr>
            </w:pPr>
          </w:p>
          <w:p w14:paraId="3F7EF804" w14:textId="460A845A" w:rsidR="001D0FDF" w:rsidRPr="004E6BE5" w:rsidRDefault="004E6BE5" w:rsidP="004E6BE5">
            <w:pPr>
              <w:rPr>
                <w:rFonts w:ascii="Times New Roman" w:hAnsi="Times New Roman"/>
                <w:bCs/>
                <w:sz w:val="20"/>
              </w:rPr>
            </w:pPr>
            <w:proofErr w:type="gramStart"/>
            <w:r w:rsidRPr="004E6BE5">
              <w:rPr>
                <w:rFonts w:ascii="Times New Roman" w:eastAsia="Calibri" w:hAnsi="Times New Roman"/>
                <w:sz w:val="20"/>
                <w:lang w:val="en-CA"/>
              </w:rPr>
              <w:t>and</w:t>
            </w:r>
            <w:proofErr w:type="gramEnd"/>
            <w:r w:rsidRPr="004E6BE5">
              <w:rPr>
                <w:rFonts w:ascii="Times New Roman" w:eastAsia="Calibri" w:hAnsi="Times New Roman"/>
                <w:sz w:val="20"/>
                <w:lang w:val="en-CA"/>
              </w:rPr>
              <w:t xml:space="preserve"> the remaining recommendations be renumbered accordingly.</w:t>
            </w:r>
          </w:p>
        </w:tc>
        <w:tc>
          <w:tcPr>
            <w:tcW w:w="2178" w:type="dxa"/>
          </w:tcPr>
          <w:p w14:paraId="04FD94AA" w14:textId="15D5F16B" w:rsidR="001D0FDF" w:rsidRDefault="00C47565" w:rsidP="007927E1">
            <w:pPr>
              <w:spacing w:before="60" w:after="60"/>
              <w:jc w:val="center"/>
              <w:rPr>
                <w:rFonts w:ascii="Times New Roman" w:hAnsi="Times New Roman"/>
                <w:sz w:val="20"/>
              </w:rPr>
            </w:pPr>
            <w:r>
              <w:rPr>
                <w:rFonts w:ascii="Times New Roman" w:hAnsi="Times New Roman"/>
                <w:sz w:val="20"/>
              </w:rPr>
              <w:lastRenderedPageBreak/>
              <w:t>CARRIED</w:t>
            </w:r>
          </w:p>
        </w:tc>
      </w:tr>
      <w:tr w:rsidR="001D0FDF" w14:paraId="07364C9D" w14:textId="77777777" w:rsidTr="004E6BE5">
        <w:tc>
          <w:tcPr>
            <w:tcW w:w="1355" w:type="dxa"/>
          </w:tcPr>
          <w:p w14:paraId="3423FDEE" w14:textId="4925E785" w:rsidR="001D0FDF" w:rsidRDefault="001D0FDF" w:rsidP="001F0765">
            <w:pPr>
              <w:spacing w:before="60" w:after="60"/>
              <w:jc w:val="center"/>
              <w:rPr>
                <w:rFonts w:ascii="Times New Roman" w:hAnsi="Times New Roman"/>
                <w:sz w:val="20"/>
              </w:rPr>
            </w:pPr>
            <w:r>
              <w:rPr>
                <w:rFonts w:ascii="Times New Roman" w:hAnsi="Times New Roman"/>
                <w:sz w:val="20"/>
              </w:rPr>
              <w:lastRenderedPageBreak/>
              <w:t>6</w:t>
            </w:r>
          </w:p>
        </w:tc>
        <w:tc>
          <w:tcPr>
            <w:tcW w:w="1890" w:type="dxa"/>
          </w:tcPr>
          <w:p w14:paraId="63D1759D" w14:textId="32287B1F" w:rsidR="001D0FDF" w:rsidRDefault="004E6BE5">
            <w:pPr>
              <w:spacing w:before="60" w:after="60"/>
              <w:rPr>
                <w:rFonts w:ascii="Times New Roman" w:hAnsi="Times New Roman"/>
                <w:sz w:val="20"/>
              </w:rPr>
            </w:pPr>
            <w:r>
              <w:rPr>
                <w:rFonts w:ascii="Times New Roman" w:hAnsi="Times New Roman"/>
                <w:sz w:val="20"/>
              </w:rPr>
              <w:t>Gillingham/Mayes</w:t>
            </w:r>
          </w:p>
        </w:tc>
        <w:tc>
          <w:tcPr>
            <w:tcW w:w="5490" w:type="dxa"/>
          </w:tcPr>
          <w:p w14:paraId="41AC4947" w14:textId="3B48CE34" w:rsidR="004E6BE5" w:rsidRPr="004E6BE5" w:rsidRDefault="004E6BE5" w:rsidP="004E6BE5">
            <w:pPr>
              <w:rPr>
                <w:rFonts w:ascii="Times New Roman" w:hAnsi="Times New Roman"/>
                <w:sz w:val="20"/>
                <w:lang w:val="en-CA"/>
              </w:rPr>
            </w:pPr>
            <w:r w:rsidRPr="004E6BE5">
              <w:rPr>
                <w:rFonts w:ascii="Times New Roman" w:hAnsi="Times New Roman"/>
                <w:sz w:val="20"/>
                <w:lang w:val="en-CA"/>
              </w:rPr>
              <w:t>That Item 1 of the Report of the Standing Policy Committee on Infrastructure Renewal and Public Works dated September 7, 2018 be amended by replacing Recommendation 1 with the following:</w:t>
            </w:r>
          </w:p>
          <w:p w14:paraId="0983F8D2" w14:textId="77777777" w:rsidR="004E6BE5" w:rsidRPr="004E6BE5" w:rsidRDefault="004E6BE5" w:rsidP="004E6BE5">
            <w:pPr>
              <w:rPr>
                <w:rFonts w:ascii="Times New Roman" w:hAnsi="Times New Roman"/>
                <w:sz w:val="20"/>
                <w:lang w:val="en-CA"/>
              </w:rPr>
            </w:pPr>
          </w:p>
          <w:p w14:paraId="759A0649" w14:textId="7E4C001B" w:rsidR="001D0FDF" w:rsidRDefault="004E6BE5" w:rsidP="009113E0">
            <w:pPr>
              <w:ind w:left="792" w:hanging="720"/>
              <w:rPr>
                <w:rFonts w:ascii="Times New Roman" w:hAnsi="Times New Roman"/>
                <w:sz w:val="20"/>
              </w:rPr>
            </w:pPr>
            <w:r w:rsidRPr="004E6BE5">
              <w:rPr>
                <w:rFonts w:ascii="Times New Roman" w:hAnsi="Times New Roman"/>
                <w:sz w:val="20"/>
                <w:lang w:val="en-CA"/>
              </w:rPr>
              <w:t>“1.</w:t>
            </w:r>
            <w:r>
              <w:rPr>
                <w:rFonts w:ascii="Times New Roman" w:hAnsi="Times New Roman"/>
                <w:sz w:val="20"/>
                <w:lang w:val="en-CA"/>
              </w:rPr>
              <w:tab/>
            </w:r>
            <w:r w:rsidRPr="004E6BE5">
              <w:rPr>
                <w:rFonts w:ascii="Times New Roman" w:hAnsi="Times New Roman"/>
                <w:sz w:val="20"/>
                <w:lang w:val="en-CA"/>
              </w:rPr>
              <w:t xml:space="preserve">That armed forces veterans, current serving personnel, including cadets and reservists, be allowed to ride Winnipeg Transit buses (including </w:t>
            </w:r>
            <w:proofErr w:type="spellStart"/>
            <w:r w:rsidRPr="004E6BE5">
              <w:rPr>
                <w:rFonts w:ascii="Times New Roman" w:hAnsi="Times New Roman"/>
                <w:sz w:val="20"/>
                <w:lang w:val="en-CA"/>
              </w:rPr>
              <w:t>Handi</w:t>
            </w:r>
            <w:proofErr w:type="spellEnd"/>
            <w:r w:rsidRPr="004E6BE5">
              <w:rPr>
                <w:rFonts w:ascii="Times New Roman" w:hAnsi="Times New Roman"/>
                <w:sz w:val="20"/>
                <w:lang w:val="en-CA"/>
              </w:rPr>
              <w:t>-Transit service) for free annually on Remembrance Day while wearing a military uniform or presenting a military identification or CF1 card at the time of boarding.”</w:t>
            </w:r>
          </w:p>
        </w:tc>
        <w:tc>
          <w:tcPr>
            <w:tcW w:w="2178" w:type="dxa"/>
          </w:tcPr>
          <w:p w14:paraId="30F02132" w14:textId="56DA7561" w:rsidR="001D0FDF" w:rsidRDefault="00C47565" w:rsidP="007927E1">
            <w:pPr>
              <w:spacing w:before="60" w:after="60"/>
              <w:jc w:val="center"/>
              <w:rPr>
                <w:rFonts w:ascii="Times New Roman" w:hAnsi="Times New Roman"/>
                <w:sz w:val="20"/>
              </w:rPr>
            </w:pPr>
            <w:r>
              <w:rPr>
                <w:rFonts w:ascii="Times New Roman" w:hAnsi="Times New Roman"/>
                <w:sz w:val="20"/>
              </w:rPr>
              <w:t>CARRIED</w:t>
            </w:r>
          </w:p>
        </w:tc>
      </w:tr>
      <w:tr w:rsidR="00EB4CBA" w14:paraId="3B247421" w14:textId="77777777" w:rsidTr="004E6BE5">
        <w:tc>
          <w:tcPr>
            <w:tcW w:w="1355" w:type="dxa"/>
          </w:tcPr>
          <w:p w14:paraId="03E0A872" w14:textId="0087DE60" w:rsidR="00EB4CBA" w:rsidRDefault="00EB4CBA" w:rsidP="001F0765">
            <w:pPr>
              <w:spacing w:before="60" w:after="60"/>
              <w:jc w:val="center"/>
              <w:rPr>
                <w:rFonts w:ascii="Times New Roman" w:hAnsi="Times New Roman"/>
                <w:sz w:val="20"/>
              </w:rPr>
            </w:pPr>
            <w:r>
              <w:rPr>
                <w:rFonts w:ascii="Times New Roman" w:hAnsi="Times New Roman"/>
                <w:sz w:val="20"/>
              </w:rPr>
              <w:t>7</w:t>
            </w:r>
          </w:p>
        </w:tc>
        <w:tc>
          <w:tcPr>
            <w:tcW w:w="1890" w:type="dxa"/>
          </w:tcPr>
          <w:p w14:paraId="5CAAD84E" w14:textId="5B131056" w:rsidR="00EB4CBA" w:rsidRPr="003D5BE1" w:rsidRDefault="00EB4CBA" w:rsidP="003D5BE1">
            <w:pPr>
              <w:spacing w:before="60" w:after="60"/>
              <w:rPr>
                <w:rFonts w:ascii="Times New Roman" w:hAnsi="Times New Roman"/>
                <w:sz w:val="20"/>
              </w:rPr>
            </w:pPr>
            <w:r>
              <w:rPr>
                <w:rFonts w:ascii="Times New Roman" w:hAnsi="Times New Roman"/>
                <w:sz w:val="20"/>
              </w:rPr>
              <w:t>Wyatt/Schreyer</w:t>
            </w:r>
          </w:p>
        </w:tc>
        <w:tc>
          <w:tcPr>
            <w:tcW w:w="5490" w:type="dxa"/>
          </w:tcPr>
          <w:p w14:paraId="75C500FD" w14:textId="6222AC2E" w:rsidR="00EB4CBA" w:rsidRPr="00EB4CBA" w:rsidRDefault="00EB4CBA" w:rsidP="00EB4CBA">
            <w:pPr>
              <w:rPr>
                <w:rFonts w:ascii="Times New Roman" w:hAnsi="Times New Roman"/>
                <w:sz w:val="20"/>
              </w:rPr>
            </w:pPr>
            <w:proofErr w:type="gramStart"/>
            <w:r>
              <w:rPr>
                <w:rFonts w:ascii="Times New Roman" w:hAnsi="Times New Roman"/>
                <w:sz w:val="20"/>
              </w:rPr>
              <w:t>T</w:t>
            </w:r>
            <w:r w:rsidRPr="00EB4CBA">
              <w:rPr>
                <w:rFonts w:ascii="Times New Roman" w:hAnsi="Times New Roman"/>
                <w:sz w:val="20"/>
              </w:rPr>
              <w:t>hat Item 14.</w:t>
            </w:r>
            <w:proofErr w:type="gramEnd"/>
            <w:r w:rsidRPr="00EB4CBA">
              <w:rPr>
                <w:rFonts w:ascii="Times New Roman" w:hAnsi="Times New Roman"/>
                <w:sz w:val="20"/>
              </w:rPr>
              <w:t xml:space="preserve"> of the Report of the Executive Policy Committee dated September 12, 2018 be amended by adding the following new recommendation:</w:t>
            </w:r>
          </w:p>
          <w:p w14:paraId="21C3F2F5" w14:textId="77777777" w:rsidR="00EB4CBA" w:rsidRPr="00EB4CBA" w:rsidRDefault="00EB4CBA" w:rsidP="00EB4CBA">
            <w:pPr>
              <w:rPr>
                <w:rFonts w:ascii="Times New Roman" w:hAnsi="Times New Roman"/>
                <w:sz w:val="20"/>
              </w:rPr>
            </w:pPr>
          </w:p>
          <w:p w14:paraId="754C5D05" w14:textId="5C0FC9DD" w:rsidR="00EB4CBA" w:rsidRPr="00EB4CBA" w:rsidRDefault="00EB4CBA" w:rsidP="00EB4CBA">
            <w:pPr>
              <w:ind w:left="702" w:hanging="702"/>
              <w:rPr>
                <w:rFonts w:ascii="Times New Roman" w:hAnsi="Times New Roman"/>
                <w:sz w:val="20"/>
              </w:rPr>
            </w:pPr>
            <w:r w:rsidRPr="00EB4CBA">
              <w:rPr>
                <w:rFonts w:ascii="Times New Roman" w:hAnsi="Times New Roman"/>
                <w:sz w:val="20"/>
              </w:rPr>
              <w:t>“3.</w:t>
            </w:r>
            <w:r w:rsidRPr="00EB4CBA">
              <w:rPr>
                <w:rFonts w:ascii="Times New Roman" w:hAnsi="Times New Roman"/>
                <w:sz w:val="20"/>
              </w:rPr>
              <w:tab/>
              <w:t>That in the event the Provincial and/or Federal Governments fail to create an intergovernmental task force on the methamphetamine crisis within the next 60 days, as of the adoption of this motion, that the City of Winnipeg shall create and lead a Crystal Meth Crisis Taskforce.</w:t>
            </w:r>
          </w:p>
          <w:p w14:paraId="0D99759E" w14:textId="77777777" w:rsidR="00EB4CBA" w:rsidRPr="00EB4CBA" w:rsidRDefault="00EB4CBA" w:rsidP="00EB4CBA">
            <w:pPr>
              <w:rPr>
                <w:rFonts w:ascii="Times New Roman" w:hAnsi="Times New Roman"/>
                <w:sz w:val="20"/>
              </w:rPr>
            </w:pPr>
          </w:p>
          <w:p w14:paraId="21391FB3" w14:textId="5341D7FC" w:rsidR="00EB4CBA" w:rsidRDefault="00EB4CBA" w:rsidP="00EB4CBA">
            <w:pPr>
              <w:rPr>
                <w:rFonts w:ascii="Times New Roman" w:hAnsi="Times New Roman"/>
                <w:sz w:val="20"/>
              </w:rPr>
            </w:pPr>
            <w:proofErr w:type="gramStart"/>
            <w:r w:rsidRPr="00EB4CBA">
              <w:rPr>
                <w:rFonts w:ascii="Times New Roman" w:hAnsi="Times New Roman"/>
                <w:sz w:val="20"/>
              </w:rPr>
              <w:t>and</w:t>
            </w:r>
            <w:proofErr w:type="gramEnd"/>
            <w:r w:rsidRPr="00EB4CBA">
              <w:rPr>
                <w:rFonts w:ascii="Times New Roman" w:hAnsi="Times New Roman"/>
                <w:sz w:val="20"/>
              </w:rPr>
              <w:t xml:space="preserve"> the remaining recommendation be renumbered accordingly.</w:t>
            </w:r>
          </w:p>
        </w:tc>
        <w:tc>
          <w:tcPr>
            <w:tcW w:w="2178" w:type="dxa"/>
          </w:tcPr>
          <w:p w14:paraId="2781D711" w14:textId="4C7B3691" w:rsidR="00EB4CBA" w:rsidRPr="00714F26" w:rsidRDefault="00EB4CBA" w:rsidP="007927E1">
            <w:pPr>
              <w:spacing w:before="60" w:after="60"/>
              <w:jc w:val="center"/>
              <w:rPr>
                <w:rFonts w:ascii="Times New Roman" w:hAnsi="Times New Roman"/>
                <w:sz w:val="20"/>
              </w:rPr>
            </w:pPr>
            <w:r>
              <w:rPr>
                <w:rFonts w:ascii="Times New Roman" w:hAnsi="Times New Roman"/>
                <w:sz w:val="20"/>
              </w:rPr>
              <w:t>CARRIED</w:t>
            </w:r>
          </w:p>
        </w:tc>
      </w:tr>
      <w:tr w:rsidR="00EB4CBA" w14:paraId="439757B2" w14:textId="77777777" w:rsidTr="004E6BE5">
        <w:tc>
          <w:tcPr>
            <w:tcW w:w="1355" w:type="dxa"/>
          </w:tcPr>
          <w:p w14:paraId="0E8E2E8D" w14:textId="776AA7D1" w:rsidR="00EB4CBA" w:rsidRDefault="00EB4CBA" w:rsidP="001F0765">
            <w:pPr>
              <w:spacing w:before="60" w:after="60"/>
              <w:jc w:val="center"/>
              <w:rPr>
                <w:rFonts w:ascii="Times New Roman" w:hAnsi="Times New Roman"/>
                <w:sz w:val="20"/>
              </w:rPr>
            </w:pPr>
            <w:r>
              <w:rPr>
                <w:rFonts w:ascii="Times New Roman" w:hAnsi="Times New Roman"/>
                <w:sz w:val="20"/>
              </w:rPr>
              <w:t>8</w:t>
            </w:r>
          </w:p>
        </w:tc>
        <w:tc>
          <w:tcPr>
            <w:tcW w:w="1890" w:type="dxa"/>
          </w:tcPr>
          <w:p w14:paraId="7F9C9017" w14:textId="69628845" w:rsidR="00EB4CBA" w:rsidRPr="003D5BE1" w:rsidRDefault="00EB4CBA" w:rsidP="003D5BE1">
            <w:pPr>
              <w:spacing w:before="60" w:after="60"/>
              <w:rPr>
                <w:rFonts w:ascii="Times New Roman" w:hAnsi="Times New Roman"/>
                <w:sz w:val="20"/>
              </w:rPr>
            </w:pPr>
            <w:r>
              <w:rPr>
                <w:rFonts w:ascii="Times New Roman" w:hAnsi="Times New Roman"/>
                <w:sz w:val="20"/>
              </w:rPr>
              <w:t>Browaty/Lukes</w:t>
            </w:r>
          </w:p>
        </w:tc>
        <w:tc>
          <w:tcPr>
            <w:tcW w:w="5490" w:type="dxa"/>
          </w:tcPr>
          <w:p w14:paraId="76902EB2" w14:textId="2A571237" w:rsidR="00EB4CBA" w:rsidRPr="00EB4CBA" w:rsidRDefault="00EB4CBA" w:rsidP="00EB4CBA">
            <w:pPr>
              <w:ind w:left="702" w:hanging="702"/>
              <w:rPr>
                <w:rFonts w:ascii="Times New Roman" w:hAnsi="Times New Roman"/>
                <w:sz w:val="20"/>
              </w:rPr>
            </w:pPr>
            <w:r>
              <w:rPr>
                <w:rFonts w:ascii="Times New Roman" w:hAnsi="Times New Roman"/>
                <w:sz w:val="20"/>
              </w:rPr>
              <w:t>1.</w:t>
            </w:r>
            <w:r w:rsidRPr="00EB4CBA">
              <w:rPr>
                <w:rFonts w:ascii="Times New Roman" w:hAnsi="Times New Roman"/>
                <w:sz w:val="20"/>
              </w:rPr>
              <w:tab/>
              <w:t xml:space="preserve">That Winnipeg City Council support and endorse Councillor Jeff Browaty to run for the position of Vice – President of the Association of Manitoba Municipalities. </w:t>
            </w:r>
          </w:p>
          <w:p w14:paraId="145C686A" w14:textId="77777777" w:rsidR="00EB4CBA" w:rsidRPr="00EB4CBA" w:rsidRDefault="00EB4CBA" w:rsidP="00EB4CBA">
            <w:pPr>
              <w:rPr>
                <w:rFonts w:ascii="Times New Roman" w:hAnsi="Times New Roman"/>
                <w:sz w:val="20"/>
              </w:rPr>
            </w:pPr>
          </w:p>
          <w:p w14:paraId="3450BD64" w14:textId="381E7237" w:rsidR="00EB4CBA" w:rsidRDefault="00EB4CBA" w:rsidP="00EB4CBA">
            <w:pPr>
              <w:ind w:left="702" w:hanging="702"/>
              <w:rPr>
                <w:rFonts w:ascii="Times New Roman" w:hAnsi="Times New Roman"/>
                <w:sz w:val="20"/>
              </w:rPr>
            </w:pPr>
            <w:r w:rsidRPr="00EB4CBA">
              <w:rPr>
                <w:rFonts w:ascii="Times New Roman" w:hAnsi="Times New Roman"/>
                <w:sz w:val="20"/>
              </w:rPr>
              <w:t xml:space="preserve">2. </w:t>
            </w:r>
            <w:r w:rsidRPr="00EB4CBA">
              <w:rPr>
                <w:rFonts w:ascii="Times New Roman" w:hAnsi="Times New Roman"/>
                <w:sz w:val="20"/>
              </w:rPr>
              <w:tab/>
              <w:t xml:space="preserve">That the Proper Officers of the City </w:t>
            </w:r>
            <w:proofErr w:type="gramStart"/>
            <w:r w:rsidRPr="00EB4CBA">
              <w:rPr>
                <w:rFonts w:ascii="Times New Roman" w:hAnsi="Times New Roman"/>
                <w:sz w:val="20"/>
              </w:rPr>
              <w:t>be authorized</w:t>
            </w:r>
            <w:proofErr w:type="gramEnd"/>
            <w:r w:rsidRPr="00EB4CBA">
              <w:rPr>
                <w:rFonts w:ascii="Times New Roman" w:hAnsi="Times New Roman"/>
                <w:sz w:val="20"/>
              </w:rPr>
              <w:t xml:space="preserve"> to do all things necessary to implement the intent of the foregoing.</w:t>
            </w:r>
          </w:p>
        </w:tc>
        <w:tc>
          <w:tcPr>
            <w:tcW w:w="2178" w:type="dxa"/>
          </w:tcPr>
          <w:p w14:paraId="187E628C" w14:textId="53423E6A" w:rsidR="00EB4CBA" w:rsidRPr="00714F26" w:rsidRDefault="001F3C1D" w:rsidP="007927E1">
            <w:pPr>
              <w:spacing w:before="60" w:after="60"/>
              <w:jc w:val="center"/>
              <w:rPr>
                <w:rFonts w:ascii="Times New Roman" w:hAnsi="Times New Roman"/>
                <w:sz w:val="20"/>
              </w:rPr>
            </w:pPr>
            <w:r>
              <w:rPr>
                <w:rFonts w:ascii="Times New Roman" w:hAnsi="Times New Roman"/>
                <w:sz w:val="20"/>
              </w:rPr>
              <w:t>AUTOMATIC REFERRAL TO THE GOVERNANCE COMMITTEE OF COUNCIL</w:t>
            </w:r>
          </w:p>
        </w:tc>
      </w:tr>
      <w:tr w:rsidR="00F91358" w14:paraId="6C868097" w14:textId="77777777" w:rsidTr="004E6BE5">
        <w:tc>
          <w:tcPr>
            <w:tcW w:w="1355" w:type="dxa"/>
          </w:tcPr>
          <w:p w14:paraId="1B999414" w14:textId="7F001404" w:rsidR="00F91358" w:rsidRDefault="00F91358" w:rsidP="001F0765">
            <w:pPr>
              <w:spacing w:before="60" w:after="60"/>
              <w:jc w:val="center"/>
              <w:rPr>
                <w:rFonts w:ascii="Times New Roman" w:hAnsi="Times New Roman"/>
                <w:sz w:val="20"/>
              </w:rPr>
            </w:pPr>
            <w:r>
              <w:rPr>
                <w:rFonts w:ascii="Times New Roman" w:hAnsi="Times New Roman"/>
                <w:sz w:val="20"/>
              </w:rPr>
              <w:t>Condolence</w:t>
            </w:r>
          </w:p>
        </w:tc>
        <w:tc>
          <w:tcPr>
            <w:tcW w:w="1890" w:type="dxa"/>
          </w:tcPr>
          <w:p w14:paraId="280E91D0" w14:textId="42157849" w:rsidR="003D5BE1" w:rsidRDefault="00C95E5B" w:rsidP="003D5BE1">
            <w:pPr>
              <w:spacing w:before="60" w:after="60"/>
              <w:rPr>
                <w:rFonts w:ascii="Times New Roman" w:hAnsi="Times New Roman"/>
                <w:sz w:val="20"/>
              </w:rPr>
            </w:pPr>
            <w:r w:rsidRPr="003D5BE1">
              <w:rPr>
                <w:rFonts w:ascii="Times New Roman" w:hAnsi="Times New Roman"/>
                <w:sz w:val="20"/>
              </w:rPr>
              <w:t>Wyatt/</w:t>
            </w:r>
            <w:r w:rsidR="004E6BE5">
              <w:rPr>
                <w:rFonts w:ascii="Times New Roman" w:hAnsi="Times New Roman"/>
                <w:sz w:val="20"/>
              </w:rPr>
              <w:t>Schreyer</w:t>
            </w:r>
            <w:r w:rsidRPr="003D5BE1">
              <w:rPr>
                <w:rFonts w:ascii="Times New Roman" w:hAnsi="Times New Roman"/>
                <w:sz w:val="20"/>
              </w:rPr>
              <w:t xml:space="preserve"> </w:t>
            </w:r>
          </w:p>
          <w:p w14:paraId="6DD283C7" w14:textId="573A4893" w:rsidR="00C95E5B" w:rsidRDefault="00C95E5B">
            <w:pPr>
              <w:spacing w:before="60" w:after="60"/>
              <w:rPr>
                <w:rFonts w:ascii="Times New Roman" w:hAnsi="Times New Roman"/>
                <w:sz w:val="20"/>
              </w:rPr>
            </w:pPr>
          </w:p>
        </w:tc>
        <w:tc>
          <w:tcPr>
            <w:tcW w:w="5490" w:type="dxa"/>
          </w:tcPr>
          <w:p w14:paraId="40165231" w14:textId="380E502F" w:rsidR="00F91358" w:rsidRDefault="009B74CF" w:rsidP="009B74CF">
            <w:pPr>
              <w:rPr>
                <w:rFonts w:ascii="Times New Roman" w:hAnsi="Times New Roman"/>
                <w:sz w:val="20"/>
              </w:rPr>
            </w:pPr>
            <w:r>
              <w:rPr>
                <w:rFonts w:ascii="Times New Roman" w:hAnsi="Times New Roman"/>
                <w:sz w:val="20"/>
              </w:rPr>
              <w:t xml:space="preserve">That </w:t>
            </w:r>
            <w:r w:rsidRPr="00714F26">
              <w:rPr>
                <w:rFonts w:ascii="Times New Roman" w:hAnsi="Times New Roman"/>
                <w:sz w:val="20"/>
              </w:rPr>
              <w:t xml:space="preserve">Council </w:t>
            </w:r>
            <w:proofErr w:type="gramStart"/>
            <w:r w:rsidRPr="00714F26">
              <w:rPr>
                <w:rFonts w:ascii="Times New Roman" w:hAnsi="Times New Roman"/>
                <w:sz w:val="20"/>
              </w:rPr>
              <w:t>place</w:t>
            </w:r>
            <w:proofErr w:type="gramEnd"/>
            <w:r w:rsidRPr="00714F26">
              <w:rPr>
                <w:rFonts w:ascii="Times New Roman" w:hAnsi="Times New Roman"/>
                <w:sz w:val="20"/>
              </w:rPr>
              <w:t xml:space="preserve"> on record its profound sorrow at the death of former Councillor </w:t>
            </w:r>
            <w:r>
              <w:rPr>
                <w:rFonts w:ascii="Times New Roman" w:hAnsi="Times New Roman"/>
                <w:sz w:val="20"/>
              </w:rPr>
              <w:t>George Marshall</w:t>
            </w:r>
            <w:r w:rsidRPr="00714F26">
              <w:rPr>
                <w:rFonts w:ascii="Times New Roman" w:hAnsi="Times New Roman"/>
                <w:sz w:val="20"/>
              </w:rPr>
              <w:t xml:space="preserve">, which occurred on </w:t>
            </w:r>
            <w:r>
              <w:rPr>
                <w:rFonts w:ascii="Times New Roman" w:hAnsi="Times New Roman"/>
                <w:sz w:val="20"/>
              </w:rPr>
              <w:t>August 7</w:t>
            </w:r>
            <w:r w:rsidRPr="00714F26">
              <w:rPr>
                <w:rFonts w:ascii="Times New Roman" w:hAnsi="Times New Roman"/>
                <w:sz w:val="20"/>
              </w:rPr>
              <w:t>, 201</w:t>
            </w:r>
            <w:r>
              <w:rPr>
                <w:rFonts w:ascii="Times New Roman" w:hAnsi="Times New Roman"/>
                <w:sz w:val="20"/>
              </w:rPr>
              <w:t>8.</w:t>
            </w:r>
          </w:p>
        </w:tc>
        <w:tc>
          <w:tcPr>
            <w:tcW w:w="2178" w:type="dxa"/>
          </w:tcPr>
          <w:p w14:paraId="335C0708" w14:textId="7205CDBD" w:rsidR="00F91358" w:rsidRDefault="009B74CF" w:rsidP="007927E1">
            <w:pPr>
              <w:spacing w:before="60" w:after="60"/>
              <w:jc w:val="center"/>
              <w:rPr>
                <w:rFonts w:ascii="Times New Roman" w:hAnsi="Times New Roman"/>
                <w:sz w:val="20"/>
              </w:rPr>
            </w:pPr>
            <w:r w:rsidRPr="00714F26">
              <w:rPr>
                <w:rFonts w:ascii="Times New Roman" w:hAnsi="Times New Roman"/>
                <w:sz w:val="20"/>
              </w:rPr>
              <w:t>CARRIED BY SILENT STANDING VOTE</w:t>
            </w:r>
          </w:p>
        </w:tc>
      </w:tr>
    </w:tbl>
    <w:p w14:paraId="5F4A5BEA" w14:textId="51FCA5BD"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862F79" w14:paraId="1846525A" w14:textId="77777777" w:rsidTr="004E6BE5">
        <w:trPr>
          <w:cantSplit/>
        </w:trPr>
        <w:tc>
          <w:tcPr>
            <w:tcW w:w="10908" w:type="dxa"/>
            <w:gridSpan w:val="3"/>
          </w:tcPr>
          <w:p w14:paraId="334C7C38" w14:textId="77777777" w:rsidR="00862F79" w:rsidRDefault="00862F79" w:rsidP="004E6BE5">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4E6BE5">
        <w:tc>
          <w:tcPr>
            <w:tcW w:w="1710" w:type="dxa"/>
          </w:tcPr>
          <w:p w14:paraId="5CD210A6" w14:textId="77777777" w:rsidR="00862F79" w:rsidRDefault="00862F79" w:rsidP="004E6BE5">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0" w:type="dxa"/>
          </w:tcPr>
          <w:p w14:paraId="01D594DD" w14:textId="77777777" w:rsidR="00862F79" w:rsidRDefault="00862F79" w:rsidP="004E6BE5">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79BC8C9E" w14:textId="77777777" w:rsidR="00862F79" w:rsidRDefault="00862F79" w:rsidP="004E6BE5">
            <w:pPr>
              <w:spacing w:before="60" w:after="60"/>
              <w:jc w:val="center"/>
              <w:rPr>
                <w:rFonts w:ascii="Times New Roman" w:hAnsi="Times New Roman"/>
                <w:b/>
                <w:sz w:val="20"/>
              </w:rPr>
            </w:pPr>
            <w:r>
              <w:rPr>
                <w:rFonts w:ascii="Times New Roman" w:hAnsi="Times New Roman"/>
                <w:b/>
                <w:sz w:val="20"/>
              </w:rPr>
              <w:t>DISPOSITION</w:t>
            </w:r>
          </w:p>
        </w:tc>
      </w:tr>
      <w:tr w:rsidR="007E0D8A" w14:paraId="6F2C505E" w14:textId="77777777" w:rsidTr="004E6BE5">
        <w:tc>
          <w:tcPr>
            <w:tcW w:w="1710" w:type="dxa"/>
          </w:tcPr>
          <w:p w14:paraId="37929327" w14:textId="39035FE3" w:rsidR="007E0D8A" w:rsidRDefault="007E0D8A" w:rsidP="004E6BE5">
            <w:pPr>
              <w:jc w:val="center"/>
              <w:rPr>
                <w:rFonts w:ascii="Times New Roman" w:hAnsi="Times New Roman"/>
                <w:sz w:val="20"/>
              </w:rPr>
            </w:pPr>
            <w:r>
              <w:rPr>
                <w:rFonts w:ascii="Times New Roman" w:hAnsi="Times New Roman"/>
                <w:sz w:val="20"/>
              </w:rPr>
              <w:t>1/2018</w:t>
            </w:r>
          </w:p>
          <w:p w14:paraId="0D23FF3C" w14:textId="77777777" w:rsidR="00D04ABB" w:rsidRDefault="00D04ABB" w:rsidP="004E6BE5">
            <w:pPr>
              <w:jc w:val="center"/>
              <w:rPr>
                <w:rFonts w:ascii="Times New Roman" w:hAnsi="Times New Roman"/>
                <w:sz w:val="20"/>
              </w:rPr>
            </w:pPr>
            <w:r>
              <w:rPr>
                <w:rFonts w:ascii="Times New Roman" w:hAnsi="Times New Roman"/>
                <w:sz w:val="20"/>
              </w:rPr>
              <w:t>PD</w:t>
            </w:r>
          </w:p>
          <w:p w14:paraId="1D4B5757" w14:textId="7D1A0EBE" w:rsidR="00D04ABB" w:rsidRDefault="00D04ABB" w:rsidP="00A11182">
            <w:pPr>
              <w:jc w:val="center"/>
              <w:rPr>
                <w:rFonts w:ascii="Times New Roman" w:hAnsi="Times New Roman"/>
                <w:sz w:val="20"/>
              </w:rPr>
            </w:pPr>
            <w:r>
              <w:rPr>
                <w:rFonts w:ascii="Times New Roman" w:hAnsi="Times New Roman"/>
                <w:sz w:val="20"/>
              </w:rPr>
              <w:t>Sept 4 Item 1</w:t>
            </w:r>
            <w:r w:rsidR="00A11182">
              <w:rPr>
                <w:rFonts w:ascii="Times New Roman" w:hAnsi="Times New Roman"/>
                <w:sz w:val="20"/>
              </w:rPr>
              <w:t>7</w:t>
            </w:r>
          </w:p>
        </w:tc>
        <w:tc>
          <w:tcPr>
            <w:tcW w:w="7380" w:type="dxa"/>
          </w:tcPr>
          <w:p w14:paraId="6E62633F" w14:textId="44C43E30" w:rsidR="007E0D8A" w:rsidRDefault="00D04ABB" w:rsidP="004E6BE5">
            <w:pPr>
              <w:rPr>
                <w:rFonts w:ascii="Times New Roman" w:hAnsi="Times New Roman"/>
                <w:sz w:val="20"/>
              </w:rPr>
            </w:pPr>
            <w:r>
              <w:rPr>
                <w:rFonts w:ascii="Times New Roman" w:hAnsi="Times New Roman"/>
                <w:sz w:val="20"/>
              </w:rPr>
              <w:t>To</w:t>
            </w:r>
            <w:r w:rsidR="007E0D8A" w:rsidRPr="007E0D8A">
              <w:rPr>
                <w:rFonts w:ascii="Times New Roman" w:hAnsi="Times New Roman"/>
                <w:sz w:val="20"/>
              </w:rPr>
              <w:t xml:space="preserve"> adopt a secondary plan for Major Redevelopment Site ‘G’ of the Complete Communities Direction Strategy By-law No. 68/2010</w:t>
            </w:r>
          </w:p>
        </w:tc>
        <w:tc>
          <w:tcPr>
            <w:tcW w:w="1818" w:type="dxa"/>
          </w:tcPr>
          <w:p w14:paraId="4F865309" w14:textId="75E465CE" w:rsidR="007E0D8A" w:rsidRDefault="009F0F8B" w:rsidP="004E6BE5">
            <w:pPr>
              <w:jc w:val="center"/>
              <w:rPr>
                <w:sz w:val="20"/>
              </w:rPr>
            </w:pPr>
            <w:r>
              <w:rPr>
                <w:sz w:val="20"/>
              </w:rPr>
              <w:t xml:space="preserve">LAID OVER INDEFINITELY </w:t>
            </w:r>
          </w:p>
        </w:tc>
      </w:tr>
      <w:tr w:rsidR="00862F79" w14:paraId="538C6A66" w14:textId="77777777" w:rsidTr="004E6BE5">
        <w:tc>
          <w:tcPr>
            <w:tcW w:w="1710" w:type="dxa"/>
          </w:tcPr>
          <w:p w14:paraId="118582E4" w14:textId="4216AC0A" w:rsidR="00862F79" w:rsidRDefault="00B65DFA" w:rsidP="004E6BE5">
            <w:pPr>
              <w:jc w:val="center"/>
              <w:rPr>
                <w:rFonts w:ascii="Times New Roman" w:hAnsi="Times New Roman"/>
                <w:sz w:val="20"/>
              </w:rPr>
            </w:pPr>
            <w:r>
              <w:rPr>
                <w:rFonts w:ascii="Times New Roman" w:hAnsi="Times New Roman"/>
                <w:sz w:val="20"/>
              </w:rPr>
              <w:t>5/2018</w:t>
            </w:r>
          </w:p>
          <w:p w14:paraId="49FB2065" w14:textId="77777777" w:rsidR="00D04ABB" w:rsidRDefault="00D04ABB" w:rsidP="004E6BE5">
            <w:pPr>
              <w:jc w:val="center"/>
              <w:rPr>
                <w:rFonts w:ascii="Times New Roman" w:hAnsi="Times New Roman"/>
                <w:sz w:val="20"/>
              </w:rPr>
            </w:pPr>
            <w:r>
              <w:rPr>
                <w:rFonts w:ascii="Times New Roman" w:hAnsi="Times New Roman"/>
                <w:sz w:val="20"/>
              </w:rPr>
              <w:t>PD</w:t>
            </w:r>
          </w:p>
          <w:p w14:paraId="2365BA66" w14:textId="7AD2E44E" w:rsidR="00D04ABB" w:rsidRDefault="00D04ABB" w:rsidP="004E6BE5">
            <w:pPr>
              <w:jc w:val="center"/>
              <w:rPr>
                <w:rFonts w:ascii="Times New Roman" w:hAnsi="Times New Roman"/>
                <w:sz w:val="20"/>
              </w:rPr>
            </w:pPr>
            <w:r>
              <w:rPr>
                <w:rFonts w:ascii="Times New Roman" w:hAnsi="Times New Roman"/>
                <w:sz w:val="20"/>
              </w:rPr>
              <w:t>Sept 4 Item 16</w:t>
            </w:r>
          </w:p>
        </w:tc>
        <w:tc>
          <w:tcPr>
            <w:tcW w:w="7380" w:type="dxa"/>
          </w:tcPr>
          <w:p w14:paraId="10AC9FD8" w14:textId="349B6D94" w:rsidR="00862F79" w:rsidRDefault="00B65DFA" w:rsidP="004E6BE5">
            <w:pPr>
              <w:rPr>
                <w:rFonts w:ascii="Times New Roman" w:hAnsi="Times New Roman"/>
                <w:sz w:val="20"/>
              </w:rPr>
            </w:pPr>
            <w:r>
              <w:rPr>
                <w:rFonts w:ascii="Times New Roman" w:hAnsi="Times New Roman"/>
                <w:sz w:val="20"/>
              </w:rPr>
              <w:t>T</w:t>
            </w:r>
            <w:r w:rsidRPr="00B65DFA">
              <w:rPr>
                <w:rFonts w:ascii="Times New Roman" w:hAnsi="Times New Roman"/>
                <w:sz w:val="20"/>
              </w:rPr>
              <w:t>o adopt a secondary plan for Precinct ‘G’ of the Complete Communities Direction Strategy By-law No. 68/2010</w:t>
            </w:r>
          </w:p>
        </w:tc>
        <w:tc>
          <w:tcPr>
            <w:tcW w:w="1818" w:type="dxa"/>
          </w:tcPr>
          <w:p w14:paraId="497CCB34" w14:textId="77777777" w:rsidR="00862F79" w:rsidRDefault="00862F79" w:rsidP="004E6BE5">
            <w:pPr>
              <w:jc w:val="center"/>
              <w:rPr>
                <w:rFonts w:ascii="Times New Roman" w:hAnsi="Times New Roman"/>
                <w:sz w:val="20"/>
              </w:rPr>
            </w:pPr>
            <w:r>
              <w:rPr>
                <w:sz w:val="20"/>
              </w:rPr>
              <w:t>RECEIVED FIRST READING ONLY</w:t>
            </w:r>
          </w:p>
        </w:tc>
      </w:tr>
      <w:tr w:rsidR="00D41CB9" w14:paraId="2AA14B8D" w14:textId="77777777" w:rsidTr="004E6BE5">
        <w:tc>
          <w:tcPr>
            <w:tcW w:w="1710" w:type="dxa"/>
          </w:tcPr>
          <w:p w14:paraId="08DC2097" w14:textId="19370385" w:rsidR="00D41CB9" w:rsidRDefault="00D41CB9" w:rsidP="004E6BE5">
            <w:pPr>
              <w:jc w:val="center"/>
              <w:rPr>
                <w:rFonts w:ascii="Times New Roman" w:hAnsi="Times New Roman"/>
                <w:sz w:val="20"/>
              </w:rPr>
            </w:pPr>
            <w:r>
              <w:rPr>
                <w:rFonts w:ascii="Times New Roman" w:hAnsi="Times New Roman"/>
                <w:sz w:val="20"/>
              </w:rPr>
              <w:t>89/2018</w:t>
            </w:r>
          </w:p>
          <w:p w14:paraId="0E07509D" w14:textId="77777777" w:rsidR="00D41CB9" w:rsidRPr="00BB6198" w:rsidRDefault="00D41CB9" w:rsidP="004E6BE5">
            <w:pPr>
              <w:jc w:val="center"/>
              <w:rPr>
                <w:rFonts w:ascii="Times New Roman" w:hAnsi="Times New Roman"/>
                <w:sz w:val="20"/>
              </w:rPr>
            </w:pPr>
            <w:r w:rsidRPr="00BB6198">
              <w:rPr>
                <w:rFonts w:ascii="Times New Roman" w:hAnsi="Times New Roman"/>
                <w:sz w:val="20"/>
              </w:rPr>
              <w:t xml:space="preserve">EPC </w:t>
            </w:r>
          </w:p>
          <w:p w14:paraId="754C5A3A" w14:textId="44C6F201" w:rsidR="00D41CB9" w:rsidRDefault="00D41CB9" w:rsidP="00BB6198">
            <w:pPr>
              <w:jc w:val="center"/>
              <w:rPr>
                <w:rFonts w:ascii="Times New Roman" w:hAnsi="Times New Roman"/>
                <w:sz w:val="20"/>
              </w:rPr>
            </w:pPr>
            <w:r w:rsidRPr="00BB6198">
              <w:rPr>
                <w:rFonts w:ascii="Times New Roman" w:hAnsi="Times New Roman"/>
                <w:sz w:val="20"/>
              </w:rPr>
              <w:t>Sept 12</w:t>
            </w:r>
            <w:r w:rsidR="00BB6198" w:rsidRPr="00BB6198">
              <w:rPr>
                <w:rFonts w:ascii="Times New Roman" w:hAnsi="Times New Roman"/>
                <w:sz w:val="20"/>
              </w:rPr>
              <w:t xml:space="preserve"> </w:t>
            </w:r>
            <w:r w:rsidRPr="00BB6198">
              <w:rPr>
                <w:rFonts w:ascii="Times New Roman" w:hAnsi="Times New Roman"/>
                <w:sz w:val="20"/>
              </w:rPr>
              <w:t>Item 1</w:t>
            </w:r>
            <w:r w:rsidR="00BB6198" w:rsidRPr="00BB6198">
              <w:rPr>
                <w:rFonts w:ascii="Times New Roman" w:hAnsi="Times New Roman"/>
                <w:sz w:val="20"/>
              </w:rPr>
              <w:t>5</w:t>
            </w:r>
          </w:p>
        </w:tc>
        <w:tc>
          <w:tcPr>
            <w:tcW w:w="7380" w:type="dxa"/>
          </w:tcPr>
          <w:p w14:paraId="0D2E6154" w14:textId="6080B67F" w:rsidR="00D41CB9" w:rsidRDefault="00975C26" w:rsidP="004E6BE5">
            <w:pPr>
              <w:rPr>
                <w:rFonts w:ascii="Times New Roman" w:hAnsi="Times New Roman"/>
                <w:sz w:val="20"/>
              </w:rPr>
            </w:pPr>
            <w:r>
              <w:rPr>
                <w:rFonts w:ascii="Times New Roman" w:hAnsi="Times New Roman"/>
                <w:sz w:val="20"/>
              </w:rPr>
              <w:t>T</w:t>
            </w:r>
            <w:r w:rsidRPr="00975C26">
              <w:rPr>
                <w:rFonts w:ascii="Times New Roman" w:hAnsi="Times New Roman"/>
                <w:sz w:val="20"/>
              </w:rPr>
              <w:t>o authorize the borrowing of money in the amount of $9,316,700.00</w:t>
            </w:r>
          </w:p>
        </w:tc>
        <w:tc>
          <w:tcPr>
            <w:tcW w:w="1818" w:type="dxa"/>
          </w:tcPr>
          <w:p w14:paraId="4758898A" w14:textId="30C6CC98" w:rsidR="00D41CB9" w:rsidRDefault="00975C26" w:rsidP="004E6BE5">
            <w:pPr>
              <w:jc w:val="center"/>
              <w:rPr>
                <w:sz w:val="20"/>
              </w:rPr>
            </w:pPr>
            <w:r>
              <w:rPr>
                <w:sz w:val="20"/>
              </w:rPr>
              <w:t>RECEIVED FIRST READING ONLY</w:t>
            </w:r>
          </w:p>
        </w:tc>
      </w:tr>
    </w:tbl>
    <w:p w14:paraId="515283D0" w14:textId="77777777" w:rsidR="00F3461F" w:rsidRDefault="00F3461F">
      <w:pPr>
        <w:rPr>
          <w:rFonts w:ascii="Times New Roman" w:hAnsi="Times New Roman"/>
        </w:rPr>
      </w:pPr>
    </w:p>
    <w:p w14:paraId="6597A1A5"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2F1DA4">
        <w:trPr>
          <w:tblHeader/>
        </w:trPr>
        <w:tc>
          <w:tcPr>
            <w:tcW w:w="10913" w:type="dxa"/>
            <w:gridSpan w:val="3"/>
            <w:shd w:val="pct12" w:color="auto" w:fill="auto"/>
          </w:tcPr>
          <w:p w14:paraId="4963539E" w14:textId="77777777" w:rsidR="00F3461F" w:rsidRDefault="00F3461F" w:rsidP="004E6BE5">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2F1DA4">
        <w:trPr>
          <w:tblHeader/>
        </w:trPr>
        <w:tc>
          <w:tcPr>
            <w:tcW w:w="1711" w:type="dxa"/>
          </w:tcPr>
          <w:p w14:paraId="43E4891E" w14:textId="77777777" w:rsidR="00F3461F" w:rsidRDefault="00F3461F" w:rsidP="004E6BE5">
            <w:pPr>
              <w:spacing w:before="60" w:after="60"/>
              <w:jc w:val="center"/>
              <w:rPr>
                <w:rFonts w:ascii="Times New Roman" w:hAnsi="Times New Roman"/>
                <w:b/>
                <w:sz w:val="20"/>
              </w:rPr>
            </w:pPr>
            <w:proofErr w:type="gramStart"/>
            <w:r>
              <w:rPr>
                <w:rFonts w:ascii="Times New Roman" w:hAnsi="Times New Roman"/>
                <w:b/>
                <w:sz w:val="20"/>
              </w:rPr>
              <w:t>BY-LAW NO.</w:t>
            </w:r>
            <w:proofErr w:type="gramEnd"/>
          </w:p>
        </w:tc>
        <w:tc>
          <w:tcPr>
            <w:tcW w:w="7383" w:type="dxa"/>
          </w:tcPr>
          <w:p w14:paraId="316D137A" w14:textId="77777777" w:rsidR="00F3461F" w:rsidRDefault="00F3461F" w:rsidP="004E6BE5">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4E6BE5">
            <w:pPr>
              <w:spacing w:before="60" w:after="60"/>
              <w:jc w:val="center"/>
              <w:rPr>
                <w:rFonts w:ascii="Times New Roman" w:hAnsi="Times New Roman"/>
                <w:b/>
                <w:sz w:val="20"/>
              </w:rPr>
            </w:pPr>
            <w:r>
              <w:rPr>
                <w:rFonts w:ascii="Times New Roman" w:hAnsi="Times New Roman"/>
                <w:b/>
                <w:sz w:val="20"/>
              </w:rPr>
              <w:t>DISPOSITION</w:t>
            </w:r>
          </w:p>
        </w:tc>
      </w:tr>
      <w:tr w:rsidR="00293249" w14:paraId="10966BE2" w14:textId="77777777" w:rsidTr="002F1DA4">
        <w:tc>
          <w:tcPr>
            <w:tcW w:w="1711" w:type="dxa"/>
          </w:tcPr>
          <w:p w14:paraId="7BE08D5E" w14:textId="77777777" w:rsidR="00293249" w:rsidRDefault="00293249" w:rsidP="004E6BE5">
            <w:pPr>
              <w:jc w:val="center"/>
              <w:rPr>
                <w:rFonts w:ascii="Times New Roman" w:hAnsi="Times New Roman"/>
                <w:sz w:val="20"/>
              </w:rPr>
            </w:pPr>
            <w:r>
              <w:rPr>
                <w:rFonts w:ascii="Times New Roman" w:hAnsi="Times New Roman"/>
                <w:sz w:val="20"/>
              </w:rPr>
              <w:t>72/2018</w:t>
            </w:r>
          </w:p>
          <w:p w14:paraId="79066BB5" w14:textId="57221D8D" w:rsidR="00293249" w:rsidRPr="003A4DFE" w:rsidRDefault="00293249" w:rsidP="004E6BE5">
            <w:pPr>
              <w:jc w:val="center"/>
              <w:rPr>
                <w:rFonts w:ascii="Times New Roman" w:hAnsi="Times New Roman"/>
                <w:sz w:val="20"/>
              </w:rPr>
            </w:pPr>
          </w:p>
        </w:tc>
        <w:tc>
          <w:tcPr>
            <w:tcW w:w="7383" w:type="dxa"/>
          </w:tcPr>
          <w:p w14:paraId="065EEBEE" w14:textId="2D7EFDEF" w:rsidR="00293249" w:rsidRDefault="00293249" w:rsidP="003A4DFE">
            <w:pPr>
              <w:rPr>
                <w:rFonts w:ascii="Times New Roman" w:hAnsi="Times New Roman"/>
                <w:sz w:val="20"/>
              </w:rPr>
            </w:pPr>
            <w:r>
              <w:rPr>
                <w:rFonts w:ascii="Times New Roman" w:hAnsi="Times New Roman"/>
                <w:sz w:val="20"/>
              </w:rPr>
              <w:t>To</w:t>
            </w:r>
            <w:r w:rsidRPr="00293249">
              <w:rPr>
                <w:rFonts w:ascii="Times New Roman" w:hAnsi="Times New Roman"/>
                <w:sz w:val="20"/>
              </w:rPr>
              <w:t xml:space="preserve"> amend Part 4 of the </w:t>
            </w:r>
            <w:proofErr w:type="spellStart"/>
            <w:r w:rsidRPr="00293249">
              <w:rPr>
                <w:rFonts w:ascii="Times New Roman" w:hAnsi="Times New Roman"/>
                <w:sz w:val="20"/>
              </w:rPr>
              <w:t>Neighbourhood</w:t>
            </w:r>
            <w:proofErr w:type="spellEnd"/>
            <w:r w:rsidRPr="00293249">
              <w:rPr>
                <w:rFonts w:ascii="Times New Roman" w:hAnsi="Times New Roman"/>
                <w:sz w:val="20"/>
              </w:rPr>
              <w:t xml:space="preserve"> </w:t>
            </w:r>
            <w:proofErr w:type="spellStart"/>
            <w:r w:rsidRPr="00293249">
              <w:rPr>
                <w:rFonts w:ascii="Times New Roman" w:hAnsi="Times New Roman"/>
                <w:sz w:val="20"/>
              </w:rPr>
              <w:t>Liveability</w:t>
            </w:r>
            <w:proofErr w:type="spellEnd"/>
            <w:r w:rsidRPr="00293249">
              <w:rPr>
                <w:rFonts w:ascii="Times New Roman" w:hAnsi="Times New Roman"/>
                <w:sz w:val="20"/>
              </w:rPr>
              <w:t xml:space="preserve"> By-law</w:t>
            </w:r>
            <w:r>
              <w:rPr>
                <w:rFonts w:ascii="Times New Roman" w:hAnsi="Times New Roman"/>
                <w:sz w:val="20"/>
              </w:rPr>
              <w:t xml:space="preserve"> </w:t>
            </w:r>
          </w:p>
        </w:tc>
        <w:tc>
          <w:tcPr>
            <w:tcW w:w="1819" w:type="dxa"/>
          </w:tcPr>
          <w:p w14:paraId="028DAF9B" w14:textId="4D4DBF33" w:rsidR="00293249" w:rsidRDefault="00293249" w:rsidP="004E6BE5">
            <w:pPr>
              <w:jc w:val="center"/>
              <w:rPr>
                <w:rFonts w:ascii="Times New Roman" w:hAnsi="Times New Roman"/>
                <w:sz w:val="20"/>
              </w:rPr>
            </w:pPr>
            <w:r>
              <w:rPr>
                <w:rFonts w:ascii="Times New Roman" w:hAnsi="Times New Roman"/>
                <w:sz w:val="20"/>
              </w:rPr>
              <w:t>PASSED</w:t>
            </w:r>
          </w:p>
        </w:tc>
      </w:tr>
      <w:tr w:rsidR="00D21E5E" w14:paraId="532EA775" w14:textId="77777777" w:rsidTr="002F1DA4">
        <w:tc>
          <w:tcPr>
            <w:tcW w:w="1711" w:type="dxa"/>
          </w:tcPr>
          <w:p w14:paraId="3FDB119D" w14:textId="523F9345" w:rsidR="00D21E5E" w:rsidRDefault="00D21E5E" w:rsidP="004E6BE5">
            <w:pPr>
              <w:jc w:val="center"/>
              <w:rPr>
                <w:rFonts w:ascii="Times New Roman" w:hAnsi="Times New Roman"/>
                <w:sz w:val="20"/>
              </w:rPr>
            </w:pPr>
            <w:r>
              <w:rPr>
                <w:rFonts w:ascii="Times New Roman" w:hAnsi="Times New Roman"/>
                <w:sz w:val="20"/>
              </w:rPr>
              <w:t>75/2018</w:t>
            </w:r>
          </w:p>
          <w:p w14:paraId="4C37830B" w14:textId="52D4984B" w:rsidR="00D21E5E" w:rsidRDefault="00D21E5E" w:rsidP="004E6BE5">
            <w:pPr>
              <w:jc w:val="center"/>
              <w:rPr>
                <w:rFonts w:ascii="Times New Roman" w:hAnsi="Times New Roman"/>
                <w:sz w:val="20"/>
              </w:rPr>
            </w:pPr>
          </w:p>
        </w:tc>
        <w:tc>
          <w:tcPr>
            <w:tcW w:w="7383" w:type="dxa"/>
          </w:tcPr>
          <w:p w14:paraId="08AB1258" w14:textId="5DE8C30D" w:rsidR="00D21E5E" w:rsidRDefault="0080378F" w:rsidP="003A4DFE">
            <w:pPr>
              <w:rPr>
                <w:rFonts w:ascii="Times New Roman" w:hAnsi="Times New Roman"/>
                <w:sz w:val="20"/>
              </w:rPr>
            </w:pPr>
            <w:r>
              <w:rPr>
                <w:rFonts w:ascii="Times New Roman" w:hAnsi="Times New Roman"/>
                <w:sz w:val="20"/>
              </w:rPr>
              <w:t>To</w:t>
            </w:r>
            <w:r w:rsidR="00D21E5E" w:rsidRPr="00D21E5E">
              <w:rPr>
                <w:rFonts w:ascii="Times New Roman" w:hAnsi="Times New Roman"/>
                <w:sz w:val="20"/>
              </w:rPr>
              <w:t xml:space="preserve"> close streets and lanes bounded by part of Timberline Drive and open streets and lanes bounded by Timberline Drive south of </w:t>
            </w:r>
            <w:proofErr w:type="spellStart"/>
            <w:r w:rsidR="00D21E5E" w:rsidRPr="00D21E5E">
              <w:rPr>
                <w:rFonts w:ascii="Times New Roman" w:hAnsi="Times New Roman"/>
                <w:sz w:val="20"/>
              </w:rPr>
              <w:t>Eaglemere</w:t>
            </w:r>
            <w:proofErr w:type="spellEnd"/>
            <w:r w:rsidR="00D21E5E" w:rsidRPr="00D21E5E">
              <w:rPr>
                <w:rFonts w:ascii="Times New Roman" w:hAnsi="Times New Roman"/>
                <w:sz w:val="20"/>
              </w:rPr>
              <w:t xml:space="preserve"> Drive</w:t>
            </w:r>
            <w:r w:rsidR="00D21E5E">
              <w:rPr>
                <w:rFonts w:ascii="Times New Roman" w:hAnsi="Times New Roman"/>
                <w:sz w:val="20"/>
              </w:rPr>
              <w:t xml:space="preserve"> – DAOC 5/2009</w:t>
            </w:r>
          </w:p>
        </w:tc>
        <w:tc>
          <w:tcPr>
            <w:tcW w:w="1819" w:type="dxa"/>
          </w:tcPr>
          <w:p w14:paraId="25EB692D" w14:textId="7A898F73" w:rsidR="00D21E5E" w:rsidRDefault="00D21E5E" w:rsidP="004E6BE5">
            <w:pPr>
              <w:jc w:val="center"/>
              <w:rPr>
                <w:rFonts w:ascii="Times New Roman" w:hAnsi="Times New Roman"/>
                <w:sz w:val="20"/>
              </w:rPr>
            </w:pPr>
            <w:r>
              <w:rPr>
                <w:rFonts w:ascii="Times New Roman" w:hAnsi="Times New Roman"/>
                <w:sz w:val="20"/>
              </w:rPr>
              <w:t>PASSED</w:t>
            </w:r>
          </w:p>
        </w:tc>
      </w:tr>
      <w:tr w:rsidR="00F3461F" w14:paraId="2B5CE6D2" w14:textId="77777777" w:rsidTr="002F1DA4">
        <w:tc>
          <w:tcPr>
            <w:tcW w:w="1711" w:type="dxa"/>
          </w:tcPr>
          <w:p w14:paraId="5DD5FBBB" w14:textId="7A2328EC" w:rsidR="00F3461F" w:rsidRDefault="003A4DFE" w:rsidP="004E6BE5">
            <w:pPr>
              <w:jc w:val="center"/>
              <w:rPr>
                <w:rFonts w:ascii="Times New Roman" w:hAnsi="Times New Roman"/>
                <w:sz w:val="20"/>
              </w:rPr>
            </w:pPr>
            <w:r w:rsidRPr="003A4DFE">
              <w:rPr>
                <w:rFonts w:ascii="Times New Roman" w:hAnsi="Times New Roman"/>
                <w:sz w:val="20"/>
              </w:rPr>
              <w:t>77/2018</w:t>
            </w:r>
          </w:p>
          <w:p w14:paraId="65EB88F2" w14:textId="40E34891" w:rsidR="003A4DFE" w:rsidRPr="003060F9" w:rsidRDefault="003A4DFE" w:rsidP="004E6BE5">
            <w:pPr>
              <w:jc w:val="center"/>
              <w:rPr>
                <w:rFonts w:ascii="Times New Roman" w:hAnsi="Times New Roman"/>
                <w:sz w:val="20"/>
                <w:highlight w:val="yellow"/>
              </w:rPr>
            </w:pPr>
          </w:p>
        </w:tc>
        <w:tc>
          <w:tcPr>
            <w:tcW w:w="7383" w:type="dxa"/>
          </w:tcPr>
          <w:p w14:paraId="17F18DB3" w14:textId="37BF084B" w:rsidR="00F3461F" w:rsidRPr="003060F9" w:rsidRDefault="003A4DFE" w:rsidP="003A4DFE">
            <w:pPr>
              <w:rPr>
                <w:rFonts w:ascii="Times New Roman" w:hAnsi="Times New Roman"/>
                <w:sz w:val="20"/>
                <w:highlight w:val="yellow"/>
              </w:rPr>
            </w:pPr>
            <w:r>
              <w:rPr>
                <w:rFonts w:ascii="Times New Roman" w:hAnsi="Times New Roman"/>
                <w:sz w:val="20"/>
              </w:rPr>
              <w:t>T</w:t>
            </w:r>
            <w:r w:rsidRPr="003A4DFE">
              <w:rPr>
                <w:rFonts w:ascii="Times New Roman" w:hAnsi="Times New Roman"/>
                <w:sz w:val="20"/>
              </w:rPr>
              <w:t>o amend</w:t>
            </w:r>
            <w:r>
              <w:rPr>
                <w:rFonts w:ascii="Times New Roman" w:hAnsi="Times New Roman"/>
                <w:sz w:val="20"/>
              </w:rPr>
              <w:t xml:space="preserve"> </w:t>
            </w:r>
            <w:r w:rsidRPr="003A4DFE">
              <w:rPr>
                <w:rFonts w:ascii="Times New Roman" w:hAnsi="Times New Roman"/>
                <w:sz w:val="20"/>
              </w:rPr>
              <w:t>By-law No. 65/2018</w:t>
            </w:r>
          </w:p>
        </w:tc>
        <w:tc>
          <w:tcPr>
            <w:tcW w:w="1819" w:type="dxa"/>
          </w:tcPr>
          <w:p w14:paraId="28D5C114" w14:textId="77777777" w:rsidR="00F3461F" w:rsidRDefault="00F3461F" w:rsidP="004E6BE5">
            <w:pPr>
              <w:jc w:val="center"/>
              <w:rPr>
                <w:rFonts w:ascii="Times New Roman" w:hAnsi="Times New Roman"/>
                <w:sz w:val="20"/>
              </w:rPr>
            </w:pPr>
            <w:r>
              <w:rPr>
                <w:rFonts w:ascii="Times New Roman" w:hAnsi="Times New Roman"/>
                <w:sz w:val="20"/>
              </w:rPr>
              <w:t>PASSED</w:t>
            </w:r>
          </w:p>
        </w:tc>
      </w:tr>
      <w:tr w:rsidR="00F3461F" w14:paraId="7EF27876" w14:textId="77777777" w:rsidTr="002F1DA4">
        <w:tc>
          <w:tcPr>
            <w:tcW w:w="1711" w:type="dxa"/>
          </w:tcPr>
          <w:p w14:paraId="733E0EEB" w14:textId="77777777" w:rsidR="00F3461F" w:rsidRPr="009E4B3D" w:rsidRDefault="009E4B3D" w:rsidP="004E6BE5">
            <w:pPr>
              <w:jc w:val="center"/>
              <w:rPr>
                <w:rFonts w:ascii="Times New Roman" w:hAnsi="Times New Roman"/>
                <w:sz w:val="20"/>
              </w:rPr>
            </w:pPr>
            <w:r w:rsidRPr="009E4B3D">
              <w:rPr>
                <w:rFonts w:ascii="Times New Roman" w:hAnsi="Times New Roman"/>
                <w:sz w:val="20"/>
              </w:rPr>
              <w:t>78/2018</w:t>
            </w:r>
          </w:p>
          <w:p w14:paraId="260FD5DD" w14:textId="6A63BBEA" w:rsidR="009E4B3D" w:rsidRPr="003060F9" w:rsidRDefault="009E4B3D" w:rsidP="004E6BE5">
            <w:pPr>
              <w:jc w:val="center"/>
              <w:rPr>
                <w:rFonts w:ascii="Times New Roman" w:hAnsi="Times New Roman"/>
                <w:sz w:val="20"/>
                <w:highlight w:val="yellow"/>
              </w:rPr>
            </w:pPr>
          </w:p>
        </w:tc>
        <w:tc>
          <w:tcPr>
            <w:tcW w:w="7383" w:type="dxa"/>
          </w:tcPr>
          <w:p w14:paraId="488C5561" w14:textId="47AD50CD" w:rsidR="00F3461F" w:rsidRPr="003060F9" w:rsidRDefault="009E4B3D" w:rsidP="004E6BE5">
            <w:pPr>
              <w:rPr>
                <w:rFonts w:ascii="Times New Roman" w:hAnsi="Times New Roman"/>
                <w:sz w:val="20"/>
                <w:highlight w:val="yellow"/>
              </w:rPr>
            </w:pPr>
            <w:r>
              <w:rPr>
                <w:rFonts w:ascii="Times New Roman" w:hAnsi="Times New Roman"/>
                <w:sz w:val="20"/>
              </w:rPr>
              <w:t>To</w:t>
            </w:r>
            <w:r w:rsidRPr="009E4B3D">
              <w:rPr>
                <w:rFonts w:ascii="Times New Roman" w:hAnsi="Times New Roman"/>
                <w:sz w:val="20"/>
              </w:rPr>
              <w:t xml:space="preserve"> approve a plan of subdivision and amend Winnipeg Zoning By-law No. 200/2006 to rezone land located at 173 Notre Dame in the Riel Community</w:t>
            </w:r>
            <w:r>
              <w:rPr>
                <w:rFonts w:ascii="Times New Roman" w:hAnsi="Times New Roman"/>
                <w:sz w:val="20"/>
              </w:rPr>
              <w:t xml:space="preserve"> – DASZ 8/2018</w:t>
            </w:r>
          </w:p>
        </w:tc>
        <w:tc>
          <w:tcPr>
            <w:tcW w:w="1819" w:type="dxa"/>
          </w:tcPr>
          <w:p w14:paraId="4AB438C3" w14:textId="77777777" w:rsidR="00F3461F" w:rsidRDefault="00F3461F" w:rsidP="004E6BE5">
            <w:pPr>
              <w:jc w:val="center"/>
              <w:rPr>
                <w:rFonts w:ascii="Times New Roman" w:hAnsi="Times New Roman"/>
                <w:sz w:val="20"/>
              </w:rPr>
            </w:pPr>
            <w:r>
              <w:rPr>
                <w:rFonts w:ascii="Times New Roman" w:hAnsi="Times New Roman"/>
                <w:sz w:val="20"/>
              </w:rPr>
              <w:t>PASSED</w:t>
            </w:r>
          </w:p>
        </w:tc>
      </w:tr>
      <w:tr w:rsidR="00F3461F" w14:paraId="6A11086D" w14:textId="77777777" w:rsidTr="002F1DA4">
        <w:tc>
          <w:tcPr>
            <w:tcW w:w="1711" w:type="dxa"/>
          </w:tcPr>
          <w:p w14:paraId="58DB15F8" w14:textId="67E6AC0D" w:rsidR="00F3461F" w:rsidRDefault="002A79CF" w:rsidP="004E6BE5">
            <w:pPr>
              <w:jc w:val="center"/>
              <w:rPr>
                <w:rFonts w:ascii="Times New Roman" w:hAnsi="Times New Roman"/>
                <w:sz w:val="20"/>
              </w:rPr>
            </w:pPr>
            <w:r>
              <w:rPr>
                <w:rFonts w:ascii="Times New Roman" w:hAnsi="Times New Roman"/>
                <w:sz w:val="20"/>
              </w:rPr>
              <w:t>79/2018</w:t>
            </w:r>
          </w:p>
          <w:p w14:paraId="37044F16" w14:textId="0F2CE6AA" w:rsidR="002A79CF" w:rsidRPr="003D5953" w:rsidRDefault="002A79CF" w:rsidP="004E6BE5">
            <w:pPr>
              <w:jc w:val="center"/>
              <w:rPr>
                <w:rFonts w:ascii="Times New Roman" w:hAnsi="Times New Roman"/>
                <w:sz w:val="20"/>
              </w:rPr>
            </w:pPr>
          </w:p>
        </w:tc>
        <w:tc>
          <w:tcPr>
            <w:tcW w:w="7383" w:type="dxa"/>
          </w:tcPr>
          <w:p w14:paraId="3B5AE186" w14:textId="1762F323" w:rsidR="00F3461F" w:rsidRPr="003D5953" w:rsidRDefault="000C1666" w:rsidP="004E6BE5">
            <w:pPr>
              <w:rPr>
                <w:rFonts w:ascii="Times New Roman" w:hAnsi="Times New Roman"/>
                <w:sz w:val="20"/>
              </w:rPr>
            </w:pPr>
            <w:r>
              <w:rPr>
                <w:rFonts w:ascii="Times New Roman" w:hAnsi="Times New Roman"/>
                <w:sz w:val="20"/>
              </w:rPr>
              <w:t>T</w:t>
            </w:r>
            <w:r w:rsidRPr="000C1666">
              <w:rPr>
                <w:rFonts w:ascii="Times New Roman" w:hAnsi="Times New Roman"/>
                <w:sz w:val="20"/>
              </w:rPr>
              <w:t>o amend Winnipeg Zoning By-law No. 200/2006 to replace Map 1 in Schedule “O”</w:t>
            </w:r>
            <w:r>
              <w:rPr>
                <w:rFonts w:ascii="Times New Roman" w:hAnsi="Times New Roman"/>
                <w:sz w:val="20"/>
              </w:rPr>
              <w:t xml:space="preserve"> – DAZ 215/2017</w:t>
            </w:r>
          </w:p>
        </w:tc>
        <w:tc>
          <w:tcPr>
            <w:tcW w:w="1819" w:type="dxa"/>
          </w:tcPr>
          <w:p w14:paraId="288AA60D" w14:textId="77777777" w:rsidR="00F3461F" w:rsidRDefault="00F3461F" w:rsidP="004E6BE5">
            <w:pPr>
              <w:jc w:val="center"/>
              <w:rPr>
                <w:rFonts w:ascii="Times New Roman" w:hAnsi="Times New Roman"/>
                <w:sz w:val="20"/>
              </w:rPr>
            </w:pPr>
            <w:r w:rsidRPr="00E53CA3">
              <w:rPr>
                <w:rFonts w:ascii="Times New Roman" w:hAnsi="Times New Roman"/>
                <w:sz w:val="20"/>
              </w:rPr>
              <w:t>PASSED</w:t>
            </w:r>
          </w:p>
        </w:tc>
      </w:tr>
      <w:tr w:rsidR="00F3461F" w14:paraId="6FEF56F6" w14:textId="77777777" w:rsidTr="002F1DA4">
        <w:tc>
          <w:tcPr>
            <w:tcW w:w="1711" w:type="dxa"/>
          </w:tcPr>
          <w:p w14:paraId="153DE2EF" w14:textId="0237B2C2" w:rsidR="00F3461F" w:rsidRDefault="004C6ECE" w:rsidP="004E6BE5">
            <w:pPr>
              <w:jc w:val="center"/>
              <w:rPr>
                <w:rFonts w:ascii="Times New Roman" w:hAnsi="Times New Roman"/>
                <w:sz w:val="20"/>
              </w:rPr>
            </w:pPr>
            <w:r>
              <w:rPr>
                <w:rFonts w:ascii="Times New Roman" w:hAnsi="Times New Roman"/>
                <w:sz w:val="20"/>
              </w:rPr>
              <w:t>80/2018</w:t>
            </w:r>
          </w:p>
          <w:p w14:paraId="2A7D3748" w14:textId="4899B564" w:rsidR="004C6ECE" w:rsidRDefault="004C6ECE" w:rsidP="004E6BE5">
            <w:pPr>
              <w:jc w:val="center"/>
              <w:rPr>
                <w:rFonts w:ascii="Times New Roman" w:hAnsi="Times New Roman"/>
                <w:sz w:val="20"/>
              </w:rPr>
            </w:pPr>
          </w:p>
        </w:tc>
        <w:tc>
          <w:tcPr>
            <w:tcW w:w="7383" w:type="dxa"/>
          </w:tcPr>
          <w:p w14:paraId="20BE9E66" w14:textId="341F7E57" w:rsidR="00F3461F" w:rsidRDefault="004C6ECE" w:rsidP="004E6BE5">
            <w:pPr>
              <w:rPr>
                <w:rFonts w:ascii="Times New Roman" w:hAnsi="Times New Roman"/>
                <w:sz w:val="20"/>
              </w:rPr>
            </w:pPr>
            <w:r>
              <w:rPr>
                <w:rFonts w:ascii="Times New Roman" w:hAnsi="Times New Roman"/>
                <w:sz w:val="20"/>
              </w:rPr>
              <w:t>T</w:t>
            </w:r>
            <w:r w:rsidRPr="004C6ECE">
              <w:rPr>
                <w:rFonts w:ascii="Times New Roman" w:hAnsi="Times New Roman"/>
                <w:sz w:val="20"/>
              </w:rPr>
              <w:t>o amend Winnipeg Zoning By-law No. 200/2006 to rezone land located at 1466 Templeton Avenue in the Lord Selkirk–West Kildonan Community</w:t>
            </w:r>
            <w:r>
              <w:rPr>
                <w:rFonts w:ascii="Times New Roman" w:hAnsi="Times New Roman"/>
                <w:sz w:val="20"/>
              </w:rPr>
              <w:t xml:space="preserve"> – DAZ 207/2016</w:t>
            </w:r>
          </w:p>
        </w:tc>
        <w:tc>
          <w:tcPr>
            <w:tcW w:w="1819" w:type="dxa"/>
          </w:tcPr>
          <w:p w14:paraId="4BCF6F58" w14:textId="77777777" w:rsidR="00F3461F" w:rsidRDefault="00F3461F" w:rsidP="004E6BE5">
            <w:pPr>
              <w:jc w:val="center"/>
              <w:rPr>
                <w:rFonts w:ascii="Times New Roman" w:hAnsi="Times New Roman"/>
                <w:sz w:val="20"/>
              </w:rPr>
            </w:pPr>
            <w:r>
              <w:rPr>
                <w:rFonts w:ascii="Times New Roman" w:hAnsi="Times New Roman"/>
                <w:sz w:val="20"/>
              </w:rPr>
              <w:t>PASSED</w:t>
            </w:r>
          </w:p>
        </w:tc>
      </w:tr>
      <w:tr w:rsidR="00F3461F" w14:paraId="3574BDEA" w14:textId="77777777" w:rsidTr="002F1DA4">
        <w:tc>
          <w:tcPr>
            <w:tcW w:w="1711" w:type="dxa"/>
          </w:tcPr>
          <w:p w14:paraId="38A2424F" w14:textId="77777777" w:rsidR="00F3461F" w:rsidRDefault="0060242D" w:rsidP="004E6BE5">
            <w:pPr>
              <w:jc w:val="center"/>
              <w:rPr>
                <w:rFonts w:ascii="Times New Roman" w:hAnsi="Times New Roman"/>
                <w:sz w:val="20"/>
              </w:rPr>
            </w:pPr>
            <w:r>
              <w:rPr>
                <w:rFonts w:ascii="Times New Roman" w:hAnsi="Times New Roman"/>
                <w:sz w:val="20"/>
              </w:rPr>
              <w:t>81/2018</w:t>
            </w:r>
          </w:p>
          <w:p w14:paraId="4BE80CF5" w14:textId="4BD0888E" w:rsidR="0060242D" w:rsidRDefault="0060242D" w:rsidP="004E6BE5">
            <w:pPr>
              <w:jc w:val="center"/>
              <w:rPr>
                <w:rFonts w:ascii="Times New Roman" w:hAnsi="Times New Roman"/>
                <w:sz w:val="20"/>
              </w:rPr>
            </w:pPr>
          </w:p>
        </w:tc>
        <w:tc>
          <w:tcPr>
            <w:tcW w:w="7383" w:type="dxa"/>
          </w:tcPr>
          <w:p w14:paraId="2045FAEF" w14:textId="1A73EF5B" w:rsidR="00F3461F" w:rsidRDefault="0060242D" w:rsidP="004E6BE5">
            <w:pPr>
              <w:rPr>
                <w:rFonts w:ascii="Times New Roman" w:hAnsi="Times New Roman"/>
                <w:sz w:val="20"/>
              </w:rPr>
            </w:pPr>
            <w:r>
              <w:rPr>
                <w:rFonts w:ascii="Times New Roman" w:hAnsi="Times New Roman"/>
                <w:sz w:val="20"/>
              </w:rPr>
              <w:t>T</w:t>
            </w:r>
            <w:r w:rsidRPr="0060242D">
              <w:rPr>
                <w:rFonts w:ascii="Times New Roman" w:hAnsi="Times New Roman"/>
                <w:sz w:val="20"/>
              </w:rPr>
              <w:t xml:space="preserve">o approve a plan of subdivision and amend Winnipeg Zoning By-law No. 200/2006 to rezone land located at northeast corner of </w:t>
            </w:r>
            <w:proofErr w:type="spellStart"/>
            <w:r w:rsidRPr="0060242D">
              <w:rPr>
                <w:rFonts w:ascii="Times New Roman" w:hAnsi="Times New Roman"/>
                <w:sz w:val="20"/>
              </w:rPr>
              <w:t>Almey</w:t>
            </w:r>
            <w:proofErr w:type="spellEnd"/>
            <w:r w:rsidRPr="0060242D">
              <w:rPr>
                <w:rFonts w:ascii="Times New Roman" w:hAnsi="Times New Roman"/>
                <w:sz w:val="20"/>
              </w:rPr>
              <w:t xml:space="preserve"> Avenue at </w:t>
            </w:r>
            <w:proofErr w:type="spellStart"/>
            <w:r w:rsidRPr="0060242D">
              <w:rPr>
                <w:rFonts w:ascii="Times New Roman" w:hAnsi="Times New Roman"/>
                <w:sz w:val="20"/>
              </w:rPr>
              <w:t>Ravelston</w:t>
            </w:r>
            <w:proofErr w:type="spellEnd"/>
            <w:r w:rsidRPr="0060242D">
              <w:rPr>
                <w:rFonts w:ascii="Times New Roman" w:hAnsi="Times New Roman"/>
                <w:sz w:val="20"/>
              </w:rPr>
              <w:t xml:space="preserve"> Avenue West in the East Kildonan-Transcona Community</w:t>
            </w:r>
            <w:r>
              <w:rPr>
                <w:rFonts w:ascii="Times New Roman" w:hAnsi="Times New Roman"/>
                <w:sz w:val="20"/>
              </w:rPr>
              <w:t xml:space="preserve"> – DASZ 31/2016</w:t>
            </w:r>
          </w:p>
        </w:tc>
        <w:tc>
          <w:tcPr>
            <w:tcW w:w="1819" w:type="dxa"/>
          </w:tcPr>
          <w:p w14:paraId="37B853D4" w14:textId="2277A469" w:rsidR="00F3461F" w:rsidRDefault="005F6716" w:rsidP="004E6BE5">
            <w:pPr>
              <w:jc w:val="center"/>
              <w:rPr>
                <w:rFonts w:ascii="Times New Roman" w:hAnsi="Times New Roman"/>
                <w:sz w:val="20"/>
              </w:rPr>
            </w:pPr>
            <w:r>
              <w:rPr>
                <w:rFonts w:ascii="Times New Roman" w:hAnsi="Times New Roman"/>
                <w:sz w:val="20"/>
              </w:rPr>
              <w:t>PASSED</w:t>
            </w:r>
          </w:p>
        </w:tc>
      </w:tr>
      <w:tr w:rsidR="00F3461F" w14:paraId="328BC661" w14:textId="77777777" w:rsidTr="002F1DA4">
        <w:tc>
          <w:tcPr>
            <w:tcW w:w="1711" w:type="dxa"/>
          </w:tcPr>
          <w:p w14:paraId="6ED74FDB" w14:textId="551F8309" w:rsidR="00F3461F" w:rsidRDefault="0080378F" w:rsidP="004E6BE5">
            <w:pPr>
              <w:jc w:val="center"/>
              <w:rPr>
                <w:rFonts w:ascii="Times New Roman" w:hAnsi="Times New Roman"/>
                <w:sz w:val="20"/>
              </w:rPr>
            </w:pPr>
            <w:r>
              <w:rPr>
                <w:rFonts w:ascii="Times New Roman" w:hAnsi="Times New Roman"/>
                <w:sz w:val="20"/>
              </w:rPr>
              <w:t>82/2018</w:t>
            </w:r>
          </w:p>
          <w:p w14:paraId="5AA681F0" w14:textId="1A139784" w:rsidR="0080378F" w:rsidRPr="009D5CF5" w:rsidRDefault="0080378F" w:rsidP="004E6BE5">
            <w:pPr>
              <w:jc w:val="center"/>
              <w:rPr>
                <w:rFonts w:ascii="Times New Roman" w:hAnsi="Times New Roman"/>
                <w:sz w:val="20"/>
              </w:rPr>
            </w:pPr>
          </w:p>
        </w:tc>
        <w:tc>
          <w:tcPr>
            <w:tcW w:w="7383" w:type="dxa"/>
          </w:tcPr>
          <w:p w14:paraId="40D3BC6A" w14:textId="5E06BE90" w:rsidR="00F3461F" w:rsidRPr="009D5CF5" w:rsidRDefault="0080378F" w:rsidP="00B413ED">
            <w:pPr>
              <w:rPr>
                <w:rFonts w:ascii="Times New Roman" w:hAnsi="Times New Roman"/>
                <w:sz w:val="20"/>
              </w:rPr>
            </w:pPr>
            <w:r>
              <w:rPr>
                <w:rFonts w:ascii="Times New Roman" w:hAnsi="Times New Roman"/>
                <w:sz w:val="20"/>
              </w:rPr>
              <w:t>T</w:t>
            </w:r>
            <w:r w:rsidRPr="0080378F">
              <w:rPr>
                <w:rFonts w:ascii="Times New Roman" w:hAnsi="Times New Roman"/>
                <w:sz w:val="20"/>
              </w:rPr>
              <w:t>o open St. James Street, Sargent Avenue to Ellice Avenue</w:t>
            </w:r>
            <w:r>
              <w:rPr>
                <w:rFonts w:ascii="Times New Roman" w:hAnsi="Times New Roman"/>
                <w:sz w:val="20"/>
              </w:rPr>
              <w:t xml:space="preserve"> </w:t>
            </w:r>
            <w:bookmarkStart w:id="3" w:name="_GoBack"/>
            <w:bookmarkEnd w:id="3"/>
          </w:p>
        </w:tc>
        <w:tc>
          <w:tcPr>
            <w:tcW w:w="1819" w:type="dxa"/>
          </w:tcPr>
          <w:p w14:paraId="15EFFB63" w14:textId="77777777" w:rsidR="00F3461F" w:rsidRPr="009D5CF5" w:rsidRDefault="00F3461F" w:rsidP="004E6BE5">
            <w:pPr>
              <w:jc w:val="center"/>
              <w:rPr>
                <w:rFonts w:ascii="Times New Roman" w:hAnsi="Times New Roman"/>
                <w:sz w:val="20"/>
              </w:rPr>
            </w:pPr>
            <w:r w:rsidRPr="009D5CF5">
              <w:rPr>
                <w:rFonts w:ascii="Times New Roman" w:hAnsi="Times New Roman"/>
                <w:sz w:val="20"/>
              </w:rPr>
              <w:t>PASSED</w:t>
            </w:r>
          </w:p>
        </w:tc>
      </w:tr>
      <w:tr w:rsidR="00F3461F" w14:paraId="4B17D496" w14:textId="77777777" w:rsidTr="002F1DA4">
        <w:tc>
          <w:tcPr>
            <w:tcW w:w="1711" w:type="dxa"/>
          </w:tcPr>
          <w:p w14:paraId="0F5FE3F3" w14:textId="6CB8AA7B" w:rsidR="00F3461F" w:rsidRDefault="00057A4A" w:rsidP="004E6BE5">
            <w:pPr>
              <w:jc w:val="center"/>
              <w:rPr>
                <w:rFonts w:ascii="Times New Roman" w:hAnsi="Times New Roman"/>
                <w:sz w:val="20"/>
              </w:rPr>
            </w:pPr>
            <w:r>
              <w:rPr>
                <w:rFonts w:ascii="Times New Roman" w:hAnsi="Times New Roman"/>
                <w:sz w:val="20"/>
              </w:rPr>
              <w:t>83/2018</w:t>
            </w:r>
          </w:p>
          <w:p w14:paraId="374640AB" w14:textId="7CA853F4" w:rsidR="00057A4A" w:rsidRDefault="00057A4A" w:rsidP="004E6BE5">
            <w:pPr>
              <w:jc w:val="center"/>
              <w:rPr>
                <w:rFonts w:ascii="Times New Roman" w:hAnsi="Times New Roman"/>
                <w:sz w:val="20"/>
              </w:rPr>
            </w:pPr>
          </w:p>
        </w:tc>
        <w:tc>
          <w:tcPr>
            <w:tcW w:w="7383" w:type="dxa"/>
          </w:tcPr>
          <w:p w14:paraId="1D2BBA43" w14:textId="79AFD4FD" w:rsidR="00F3461F" w:rsidRDefault="00057A4A" w:rsidP="004E6BE5">
            <w:pPr>
              <w:rPr>
                <w:rFonts w:ascii="Times New Roman" w:hAnsi="Times New Roman"/>
                <w:sz w:val="20"/>
              </w:rPr>
            </w:pPr>
            <w:r>
              <w:rPr>
                <w:rFonts w:ascii="Times New Roman" w:hAnsi="Times New Roman"/>
                <w:sz w:val="20"/>
              </w:rPr>
              <w:t>T</w:t>
            </w:r>
            <w:r w:rsidRPr="00057A4A">
              <w:rPr>
                <w:rFonts w:ascii="Times New Roman" w:hAnsi="Times New Roman"/>
                <w:sz w:val="20"/>
              </w:rPr>
              <w:t xml:space="preserve">o amend Winnipeg Zoning By-law No. 200/2006 to rezone land located at 384 </w:t>
            </w:r>
            <w:proofErr w:type="spellStart"/>
            <w:r w:rsidRPr="00057A4A">
              <w:rPr>
                <w:rFonts w:ascii="Times New Roman" w:hAnsi="Times New Roman"/>
                <w:sz w:val="20"/>
              </w:rPr>
              <w:t>Stradbrook</w:t>
            </w:r>
            <w:proofErr w:type="spellEnd"/>
            <w:r w:rsidRPr="00057A4A">
              <w:rPr>
                <w:rFonts w:ascii="Times New Roman" w:hAnsi="Times New Roman"/>
                <w:sz w:val="20"/>
              </w:rPr>
              <w:t xml:space="preserve"> Avenue in the City Centre Community</w:t>
            </w:r>
            <w:r>
              <w:rPr>
                <w:rFonts w:ascii="Times New Roman" w:hAnsi="Times New Roman"/>
                <w:sz w:val="20"/>
              </w:rPr>
              <w:t xml:space="preserve"> – DAZ 205/2018</w:t>
            </w:r>
          </w:p>
        </w:tc>
        <w:tc>
          <w:tcPr>
            <w:tcW w:w="1819" w:type="dxa"/>
          </w:tcPr>
          <w:p w14:paraId="31956386" w14:textId="77777777" w:rsidR="00F3461F" w:rsidRDefault="00F3461F" w:rsidP="004E6BE5">
            <w:pPr>
              <w:jc w:val="center"/>
              <w:rPr>
                <w:rFonts w:ascii="Times New Roman" w:hAnsi="Times New Roman"/>
                <w:sz w:val="20"/>
              </w:rPr>
            </w:pPr>
            <w:r>
              <w:rPr>
                <w:rFonts w:ascii="Times New Roman" w:hAnsi="Times New Roman"/>
                <w:sz w:val="20"/>
              </w:rPr>
              <w:t>PASSED</w:t>
            </w:r>
          </w:p>
        </w:tc>
      </w:tr>
      <w:tr w:rsidR="00F3461F" w14:paraId="1D53F1D6" w14:textId="77777777" w:rsidTr="002F1DA4">
        <w:tc>
          <w:tcPr>
            <w:tcW w:w="1711" w:type="dxa"/>
          </w:tcPr>
          <w:p w14:paraId="3D884081" w14:textId="2F1F5FF1" w:rsidR="00F3461F" w:rsidRDefault="00DF77FA" w:rsidP="004E6BE5">
            <w:pPr>
              <w:jc w:val="center"/>
              <w:rPr>
                <w:rFonts w:ascii="Times New Roman" w:hAnsi="Times New Roman"/>
                <w:sz w:val="20"/>
              </w:rPr>
            </w:pPr>
            <w:r>
              <w:rPr>
                <w:rFonts w:ascii="Times New Roman" w:hAnsi="Times New Roman"/>
                <w:sz w:val="20"/>
              </w:rPr>
              <w:t>84/2018</w:t>
            </w:r>
          </w:p>
          <w:p w14:paraId="6C434E37" w14:textId="60A9AFE6" w:rsidR="00DF77FA" w:rsidRDefault="00DF77FA" w:rsidP="004E6BE5">
            <w:pPr>
              <w:jc w:val="center"/>
              <w:rPr>
                <w:rFonts w:ascii="Times New Roman" w:hAnsi="Times New Roman"/>
                <w:sz w:val="20"/>
              </w:rPr>
            </w:pPr>
          </w:p>
        </w:tc>
        <w:tc>
          <w:tcPr>
            <w:tcW w:w="7383" w:type="dxa"/>
          </w:tcPr>
          <w:p w14:paraId="6D1C7802" w14:textId="04807387" w:rsidR="00F3461F" w:rsidRDefault="00DF77FA" w:rsidP="004E6BE5">
            <w:pPr>
              <w:rPr>
                <w:rFonts w:ascii="Times New Roman" w:hAnsi="Times New Roman"/>
                <w:sz w:val="20"/>
              </w:rPr>
            </w:pPr>
            <w:r>
              <w:rPr>
                <w:rFonts w:ascii="Times New Roman" w:hAnsi="Times New Roman"/>
                <w:sz w:val="20"/>
              </w:rPr>
              <w:t>To</w:t>
            </w:r>
            <w:r w:rsidRPr="00DF77FA">
              <w:rPr>
                <w:rFonts w:ascii="Times New Roman" w:hAnsi="Times New Roman"/>
                <w:sz w:val="20"/>
              </w:rPr>
              <w:t xml:space="preserve"> amend Winnipeg Zoning By-law No. 200/2006 to rezone land located at 721 Oxford Street in the City Centre Community.</w:t>
            </w:r>
            <w:r>
              <w:rPr>
                <w:rFonts w:ascii="Times New Roman" w:hAnsi="Times New Roman"/>
                <w:sz w:val="20"/>
              </w:rPr>
              <w:t xml:space="preserve"> – DAZ 221/2017</w:t>
            </w:r>
          </w:p>
        </w:tc>
        <w:tc>
          <w:tcPr>
            <w:tcW w:w="1819" w:type="dxa"/>
          </w:tcPr>
          <w:p w14:paraId="7834D172" w14:textId="77777777" w:rsidR="00F3461F" w:rsidRDefault="00F3461F" w:rsidP="004E6BE5">
            <w:pPr>
              <w:jc w:val="center"/>
              <w:rPr>
                <w:rFonts w:ascii="Times New Roman" w:hAnsi="Times New Roman"/>
                <w:sz w:val="20"/>
              </w:rPr>
            </w:pPr>
            <w:r>
              <w:rPr>
                <w:rFonts w:ascii="Times New Roman" w:hAnsi="Times New Roman"/>
                <w:sz w:val="20"/>
              </w:rPr>
              <w:t>PASSED</w:t>
            </w:r>
          </w:p>
        </w:tc>
      </w:tr>
      <w:tr w:rsidR="00F3461F" w14:paraId="0847E151" w14:textId="77777777" w:rsidTr="002F1DA4">
        <w:tc>
          <w:tcPr>
            <w:tcW w:w="1711" w:type="dxa"/>
          </w:tcPr>
          <w:p w14:paraId="59FBA722" w14:textId="2647AAE8" w:rsidR="00F3461F" w:rsidRDefault="007A4C9E" w:rsidP="004E6BE5">
            <w:pPr>
              <w:jc w:val="center"/>
              <w:rPr>
                <w:rFonts w:ascii="Times New Roman" w:hAnsi="Times New Roman"/>
                <w:sz w:val="20"/>
              </w:rPr>
            </w:pPr>
            <w:r>
              <w:rPr>
                <w:rFonts w:ascii="Times New Roman" w:hAnsi="Times New Roman"/>
                <w:sz w:val="20"/>
              </w:rPr>
              <w:t>85/2018</w:t>
            </w:r>
          </w:p>
          <w:p w14:paraId="3871561D" w14:textId="68CDF8EC" w:rsidR="007A4C9E" w:rsidRDefault="007A4C9E" w:rsidP="004E6BE5">
            <w:pPr>
              <w:jc w:val="center"/>
              <w:rPr>
                <w:rFonts w:ascii="Times New Roman" w:hAnsi="Times New Roman"/>
                <w:sz w:val="20"/>
              </w:rPr>
            </w:pPr>
          </w:p>
        </w:tc>
        <w:tc>
          <w:tcPr>
            <w:tcW w:w="7383" w:type="dxa"/>
          </w:tcPr>
          <w:p w14:paraId="6F01794A" w14:textId="0E379C1E" w:rsidR="00F3461F" w:rsidRDefault="007A4C9E" w:rsidP="004E6BE5">
            <w:pPr>
              <w:rPr>
                <w:rFonts w:ascii="Times New Roman" w:hAnsi="Times New Roman"/>
                <w:sz w:val="20"/>
              </w:rPr>
            </w:pPr>
            <w:r>
              <w:rPr>
                <w:rFonts w:ascii="Times New Roman" w:hAnsi="Times New Roman"/>
                <w:sz w:val="20"/>
              </w:rPr>
              <w:t>T</w:t>
            </w:r>
            <w:r w:rsidRPr="007A4C9E">
              <w:rPr>
                <w:rFonts w:ascii="Times New Roman" w:hAnsi="Times New Roman"/>
                <w:sz w:val="20"/>
              </w:rPr>
              <w:t>o amend Winnipeg Zoning By-law No. 200/2006 to rezone land located at 607 Flora Avenue in the Lord Selkirk-West Kildonan Community.</w:t>
            </w:r>
            <w:r>
              <w:rPr>
                <w:rFonts w:ascii="Times New Roman" w:hAnsi="Times New Roman"/>
                <w:sz w:val="20"/>
              </w:rPr>
              <w:t>- DAZ 202/2018</w:t>
            </w:r>
          </w:p>
        </w:tc>
        <w:tc>
          <w:tcPr>
            <w:tcW w:w="1819" w:type="dxa"/>
          </w:tcPr>
          <w:p w14:paraId="2696F529" w14:textId="77777777" w:rsidR="00F3461F" w:rsidRDefault="00F3461F" w:rsidP="004E6BE5">
            <w:pPr>
              <w:jc w:val="center"/>
              <w:rPr>
                <w:rFonts w:ascii="Times New Roman" w:hAnsi="Times New Roman"/>
                <w:sz w:val="20"/>
              </w:rPr>
            </w:pPr>
            <w:r>
              <w:rPr>
                <w:rFonts w:ascii="Times New Roman" w:hAnsi="Times New Roman"/>
                <w:sz w:val="20"/>
              </w:rPr>
              <w:t>PASSED</w:t>
            </w:r>
          </w:p>
        </w:tc>
      </w:tr>
      <w:tr w:rsidR="00F3461F" w14:paraId="4D6B2B5F" w14:textId="77777777" w:rsidTr="002F1DA4">
        <w:tc>
          <w:tcPr>
            <w:tcW w:w="1711" w:type="dxa"/>
          </w:tcPr>
          <w:p w14:paraId="3856F2F8" w14:textId="2609E571" w:rsidR="00F3461F" w:rsidRDefault="007F198C" w:rsidP="004E6BE5">
            <w:pPr>
              <w:jc w:val="center"/>
              <w:rPr>
                <w:rFonts w:ascii="Times New Roman" w:hAnsi="Times New Roman"/>
                <w:sz w:val="20"/>
              </w:rPr>
            </w:pPr>
            <w:r>
              <w:rPr>
                <w:rFonts w:ascii="Times New Roman" w:hAnsi="Times New Roman"/>
                <w:sz w:val="20"/>
              </w:rPr>
              <w:t>86/2018</w:t>
            </w:r>
          </w:p>
          <w:p w14:paraId="489B957A" w14:textId="40D364EE" w:rsidR="007F198C" w:rsidRDefault="007F198C" w:rsidP="004E6BE5">
            <w:pPr>
              <w:jc w:val="center"/>
              <w:rPr>
                <w:rFonts w:ascii="Times New Roman" w:hAnsi="Times New Roman"/>
                <w:sz w:val="20"/>
              </w:rPr>
            </w:pPr>
          </w:p>
        </w:tc>
        <w:tc>
          <w:tcPr>
            <w:tcW w:w="7383" w:type="dxa"/>
          </w:tcPr>
          <w:p w14:paraId="13C233E1" w14:textId="17F9642A" w:rsidR="00F3461F" w:rsidRPr="007C771B" w:rsidRDefault="007F198C" w:rsidP="007F198C">
            <w:pPr>
              <w:rPr>
                <w:rFonts w:ascii="Times New Roman" w:hAnsi="Times New Roman"/>
                <w:sz w:val="20"/>
                <w:szCs w:val="24"/>
              </w:rPr>
            </w:pPr>
            <w:r>
              <w:rPr>
                <w:rFonts w:ascii="Times New Roman" w:hAnsi="Times New Roman"/>
                <w:sz w:val="20"/>
                <w:szCs w:val="24"/>
              </w:rPr>
              <w:t>A</w:t>
            </w:r>
            <w:r w:rsidRPr="007F198C">
              <w:rPr>
                <w:rFonts w:ascii="Times New Roman" w:hAnsi="Times New Roman"/>
                <w:sz w:val="20"/>
                <w:szCs w:val="24"/>
              </w:rPr>
              <w:t>dopting and varying the 2018 Canadian Electrical Code</w:t>
            </w:r>
          </w:p>
        </w:tc>
        <w:tc>
          <w:tcPr>
            <w:tcW w:w="1819" w:type="dxa"/>
          </w:tcPr>
          <w:p w14:paraId="1C4CE7F4" w14:textId="77777777" w:rsidR="00F3461F" w:rsidRDefault="00F3461F" w:rsidP="004E6BE5">
            <w:pPr>
              <w:jc w:val="center"/>
              <w:rPr>
                <w:rFonts w:ascii="Times New Roman" w:hAnsi="Times New Roman"/>
                <w:sz w:val="20"/>
              </w:rPr>
            </w:pPr>
            <w:r w:rsidRPr="008C171A">
              <w:rPr>
                <w:rFonts w:ascii="Times New Roman" w:hAnsi="Times New Roman"/>
                <w:sz w:val="20"/>
              </w:rPr>
              <w:t>PASSED</w:t>
            </w:r>
          </w:p>
        </w:tc>
      </w:tr>
      <w:tr w:rsidR="0082624F" w14:paraId="4C1F1A37" w14:textId="77777777" w:rsidTr="002F1DA4">
        <w:tc>
          <w:tcPr>
            <w:tcW w:w="1711" w:type="dxa"/>
          </w:tcPr>
          <w:p w14:paraId="603D962E" w14:textId="020DC318" w:rsidR="0082624F" w:rsidRDefault="0082624F" w:rsidP="004E6BE5">
            <w:pPr>
              <w:jc w:val="center"/>
              <w:rPr>
                <w:rFonts w:ascii="Times New Roman" w:hAnsi="Times New Roman"/>
                <w:sz w:val="20"/>
              </w:rPr>
            </w:pPr>
            <w:r>
              <w:rPr>
                <w:rFonts w:ascii="Times New Roman" w:hAnsi="Times New Roman"/>
                <w:sz w:val="20"/>
              </w:rPr>
              <w:t>8</w:t>
            </w:r>
            <w:r w:rsidR="00103696">
              <w:rPr>
                <w:rFonts w:ascii="Times New Roman" w:hAnsi="Times New Roman"/>
                <w:sz w:val="20"/>
              </w:rPr>
              <w:t>7</w:t>
            </w:r>
            <w:r>
              <w:rPr>
                <w:rFonts w:ascii="Times New Roman" w:hAnsi="Times New Roman"/>
                <w:sz w:val="20"/>
              </w:rPr>
              <w:t>/2018</w:t>
            </w:r>
          </w:p>
          <w:p w14:paraId="1FF44272" w14:textId="3F8E7122" w:rsidR="0082624F" w:rsidRDefault="0082624F" w:rsidP="0082624F">
            <w:pPr>
              <w:jc w:val="center"/>
              <w:rPr>
                <w:rFonts w:ascii="Times New Roman" w:hAnsi="Times New Roman"/>
                <w:sz w:val="20"/>
              </w:rPr>
            </w:pPr>
          </w:p>
        </w:tc>
        <w:tc>
          <w:tcPr>
            <w:tcW w:w="7383" w:type="dxa"/>
          </w:tcPr>
          <w:p w14:paraId="78A5E4FB" w14:textId="2445CEEF" w:rsidR="0082624F" w:rsidRPr="003D5953" w:rsidRDefault="0082624F" w:rsidP="004E6BE5">
            <w:pPr>
              <w:rPr>
                <w:rFonts w:ascii="Times New Roman" w:hAnsi="Times New Roman"/>
                <w:sz w:val="20"/>
                <w:szCs w:val="24"/>
              </w:rPr>
            </w:pPr>
            <w:r w:rsidRPr="0082624F">
              <w:rPr>
                <w:rFonts w:ascii="Times New Roman" w:hAnsi="Times New Roman"/>
                <w:sz w:val="20"/>
                <w:szCs w:val="24"/>
              </w:rPr>
              <w:t>To protect and conserve areas within the City of Winnipeg that are of special architectural or historical interest</w:t>
            </w:r>
          </w:p>
        </w:tc>
        <w:tc>
          <w:tcPr>
            <w:tcW w:w="1819" w:type="dxa"/>
          </w:tcPr>
          <w:p w14:paraId="0F4E5BA9" w14:textId="1997A771" w:rsidR="0082624F" w:rsidRPr="00270BD8" w:rsidRDefault="002F1DA4" w:rsidP="004E6BE5">
            <w:pPr>
              <w:jc w:val="center"/>
              <w:rPr>
                <w:rFonts w:ascii="Times New Roman" w:hAnsi="Times New Roman"/>
                <w:sz w:val="20"/>
              </w:rPr>
            </w:pPr>
            <w:r>
              <w:rPr>
                <w:rFonts w:ascii="Times New Roman" w:hAnsi="Times New Roman"/>
                <w:sz w:val="20"/>
              </w:rPr>
              <w:t>PASSED</w:t>
            </w:r>
          </w:p>
        </w:tc>
      </w:tr>
      <w:tr w:rsidR="0082624F" w14:paraId="643AEADB" w14:textId="77777777" w:rsidTr="002F1DA4">
        <w:tc>
          <w:tcPr>
            <w:tcW w:w="1711" w:type="dxa"/>
          </w:tcPr>
          <w:p w14:paraId="741EC017" w14:textId="44BC9FED" w:rsidR="0082624F" w:rsidRDefault="002F1DA4" w:rsidP="004E6BE5">
            <w:pPr>
              <w:jc w:val="center"/>
              <w:rPr>
                <w:rFonts w:ascii="Times New Roman" w:hAnsi="Times New Roman"/>
                <w:sz w:val="20"/>
              </w:rPr>
            </w:pPr>
            <w:r>
              <w:rPr>
                <w:rFonts w:ascii="Times New Roman" w:hAnsi="Times New Roman"/>
                <w:sz w:val="20"/>
              </w:rPr>
              <w:t>90/2018</w:t>
            </w:r>
          </w:p>
          <w:p w14:paraId="6A30B21D" w14:textId="5696EB42" w:rsidR="002F1DA4" w:rsidRDefault="002F1DA4" w:rsidP="00BB6198">
            <w:pPr>
              <w:jc w:val="center"/>
              <w:rPr>
                <w:rFonts w:ascii="Times New Roman" w:hAnsi="Times New Roman"/>
                <w:sz w:val="20"/>
              </w:rPr>
            </w:pPr>
          </w:p>
        </w:tc>
        <w:tc>
          <w:tcPr>
            <w:tcW w:w="7383" w:type="dxa"/>
          </w:tcPr>
          <w:p w14:paraId="692DF5FF" w14:textId="4197B59B" w:rsidR="0082624F" w:rsidRPr="003D5953" w:rsidRDefault="002F1DA4" w:rsidP="004E6BE5">
            <w:pPr>
              <w:rPr>
                <w:rFonts w:ascii="Times New Roman" w:hAnsi="Times New Roman"/>
                <w:sz w:val="20"/>
                <w:szCs w:val="24"/>
              </w:rPr>
            </w:pPr>
            <w:r>
              <w:rPr>
                <w:rFonts w:ascii="Times New Roman" w:hAnsi="Times New Roman"/>
                <w:sz w:val="20"/>
                <w:szCs w:val="24"/>
              </w:rPr>
              <w:t>To</w:t>
            </w:r>
            <w:r w:rsidRPr="002F1DA4">
              <w:rPr>
                <w:rFonts w:ascii="Times New Roman" w:hAnsi="Times New Roman"/>
                <w:sz w:val="20"/>
                <w:szCs w:val="24"/>
              </w:rPr>
              <w:t xml:space="preserve"> amend the SHED TIF Zone By-law to remove the property located at 225 Carlton Street</w:t>
            </w:r>
          </w:p>
        </w:tc>
        <w:tc>
          <w:tcPr>
            <w:tcW w:w="1819" w:type="dxa"/>
          </w:tcPr>
          <w:p w14:paraId="23433452" w14:textId="0CE3C8B6" w:rsidR="0082624F" w:rsidRPr="00270BD8" w:rsidRDefault="002F1DA4" w:rsidP="004E6BE5">
            <w:pPr>
              <w:jc w:val="center"/>
              <w:rPr>
                <w:rFonts w:ascii="Times New Roman" w:hAnsi="Times New Roman"/>
                <w:sz w:val="20"/>
              </w:rPr>
            </w:pPr>
            <w:r>
              <w:rPr>
                <w:rFonts w:ascii="Times New Roman" w:hAnsi="Times New Roman"/>
                <w:sz w:val="20"/>
              </w:rPr>
              <w:t>PASSED</w:t>
            </w:r>
          </w:p>
        </w:tc>
      </w:tr>
      <w:tr w:rsidR="002F1DA4" w14:paraId="0D006E0A" w14:textId="77777777" w:rsidTr="002F1DA4">
        <w:tc>
          <w:tcPr>
            <w:tcW w:w="1711" w:type="dxa"/>
          </w:tcPr>
          <w:p w14:paraId="5A957001" w14:textId="77777777" w:rsidR="002F1DA4" w:rsidRDefault="002F1DA4" w:rsidP="004E6BE5">
            <w:pPr>
              <w:jc w:val="center"/>
              <w:rPr>
                <w:rFonts w:ascii="Times New Roman" w:hAnsi="Times New Roman"/>
                <w:sz w:val="20"/>
              </w:rPr>
            </w:pPr>
            <w:r>
              <w:rPr>
                <w:rFonts w:ascii="Times New Roman" w:hAnsi="Times New Roman"/>
                <w:sz w:val="20"/>
              </w:rPr>
              <w:t>91/2018</w:t>
            </w:r>
          </w:p>
          <w:p w14:paraId="7DB7D1CB" w14:textId="76CC2EDF" w:rsidR="00EA4B24" w:rsidRDefault="00EA4B24" w:rsidP="004E6BE5">
            <w:pPr>
              <w:jc w:val="center"/>
              <w:rPr>
                <w:rFonts w:ascii="Times New Roman" w:hAnsi="Times New Roman"/>
                <w:sz w:val="20"/>
              </w:rPr>
            </w:pPr>
          </w:p>
        </w:tc>
        <w:tc>
          <w:tcPr>
            <w:tcW w:w="7383" w:type="dxa"/>
          </w:tcPr>
          <w:p w14:paraId="0FF8568E" w14:textId="14DF6E41" w:rsidR="002F1DA4" w:rsidRPr="003D5953" w:rsidRDefault="00EA4B24" w:rsidP="004E6BE5">
            <w:pPr>
              <w:rPr>
                <w:rFonts w:ascii="Times New Roman" w:hAnsi="Times New Roman"/>
                <w:sz w:val="20"/>
                <w:szCs w:val="24"/>
              </w:rPr>
            </w:pPr>
            <w:r>
              <w:rPr>
                <w:rFonts w:ascii="Times New Roman" w:hAnsi="Times New Roman"/>
                <w:sz w:val="20"/>
                <w:szCs w:val="24"/>
              </w:rPr>
              <w:t>T</w:t>
            </w:r>
            <w:r w:rsidRPr="00EA4B24">
              <w:rPr>
                <w:rFonts w:ascii="Times New Roman" w:hAnsi="Times New Roman"/>
                <w:sz w:val="20"/>
                <w:szCs w:val="24"/>
              </w:rPr>
              <w:t>o close streets and lanes bounded by the Public Lane north of St. Mary Avenue, east of Colony Street and open streets and lanes bounded by St. Mary Avenue and Memorial Boulevard</w:t>
            </w:r>
            <w:r>
              <w:rPr>
                <w:rFonts w:ascii="Times New Roman" w:hAnsi="Times New Roman"/>
                <w:sz w:val="20"/>
                <w:szCs w:val="24"/>
              </w:rPr>
              <w:t xml:space="preserve"> – DAOC 1/2017</w:t>
            </w:r>
          </w:p>
        </w:tc>
        <w:tc>
          <w:tcPr>
            <w:tcW w:w="1819" w:type="dxa"/>
          </w:tcPr>
          <w:p w14:paraId="451D382A" w14:textId="6222B1EB" w:rsidR="002F1DA4" w:rsidRPr="00270BD8" w:rsidRDefault="00EA4B24" w:rsidP="004E6BE5">
            <w:pPr>
              <w:jc w:val="center"/>
              <w:rPr>
                <w:rFonts w:ascii="Times New Roman" w:hAnsi="Times New Roman"/>
                <w:sz w:val="20"/>
              </w:rPr>
            </w:pPr>
            <w:r>
              <w:rPr>
                <w:rFonts w:ascii="Times New Roman" w:hAnsi="Times New Roman"/>
                <w:sz w:val="20"/>
              </w:rPr>
              <w:t>PASSED</w:t>
            </w:r>
          </w:p>
        </w:tc>
      </w:tr>
      <w:tr w:rsidR="002F1DA4" w14:paraId="2FC661EA" w14:textId="77777777" w:rsidTr="002F1DA4">
        <w:tc>
          <w:tcPr>
            <w:tcW w:w="1711" w:type="dxa"/>
          </w:tcPr>
          <w:p w14:paraId="0EA10701" w14:textId="5CD67DB3" w:rsidR="002F1DA4" w:rsidRDefault="008C01C5" w:rsidP="004E6BE5">
            <w:pPr>
              <w:jc w:val="center"/>
              <w:rPr>
                <w:rFonts w:ascii="Times New Roman" w:hAnsi="Times New Roman"/>
                <w:sz w:val="20"/>
              </w:rPr>
            </w:pPr>
            <w:r>
              <w:rPr>
                <w:rFonts w:ascii="Times New Roman" w:hAnsi="Times New Roman"/>
                <w:sz w:val="20"/>
              </w:rPr>
              <w:t>92/2018</w:t>
            </w:r>
          </w:p>
          <w:p w14:paraId="436665F1" w14:textId="122F106F" w:rsidR="008C01C5" w:rsidRDefault="008C01C5" w:rsidP="003802F6">
            <w:pPr>
              <w:jc w:val="center"/>
              <w:rPr>
                <w:rFonts w:ascii="Times New Roman" w:hAnsi="Times New Roman"/>
                <w:sz w:val="20"/>
              </w:rPr>
            </w:pPr>
          </w:p>
        </w:tc>
        <w:tc>
          <w:tcPr>
            <w:tcW w:w="7383" w:type="dxa"/>
          </w:tcPr>
          <w:p w14:paraId="4A6198F4" w14:textId="42BE03B5" w:rsidR="002F1DA4" w:rsidRPr="003D5953" w:rsidRDefault="008C01C5" w:rsidP="004E6BE5">
            <w:pPr>
              <w:rPr>
                <w:rFonts w:ascii="Times New Roman" w:hAnsi="Times New Roman"/>
                <w:sz w:val="20"/>
                <w:szCs w:val="24"/>
              </w:rPr>
            </w:pPr>
            <w:r>
              <w:rPr>
                <w:rFonts w:ascii="Times New Roman" w:hAnsi="Times New Roman"/>
                <w:sz w:val="20"/>
                <w:szCs w:val="24"/>
              </w:rPr>
              <w:t>T</w:t>
            </w:r>
            <w:r w:rsidRPr="008C01C5">
              <w:rPr>
                <w:rFonts w:ascii="Times New Roman" w:hAnsi="Times New Roman"/>
                <w:sz w:val="20"/>
                <w:szCs w:val="24"/>
              </w:rPr>
              <w:t xml:space="preserve">o open Fultz Boulevard at </w:t>
            </w:r>
            <w:proofErr w:type="spellStart"/>
            <w:r w:rsidRPr="008C01C5">
              <w:rPr>
                <w:rFonts w:ascii="Times New Roman" w:hAnsi="Times New Roman"/>
                <w:sz w:val="20"/>
                <w:szCs w:val="24"/>
              </w:rPr>
              <w:t>Henlow</w:t>
            </w:r>
            <w:proofErr w:type="spellEnd"/>
            <w:r w:rsidRPr="008C01C5">
              <w:rPr>
                <w:rFonts w:ascii="Times New Roman" w:hAnsi="Times New Roman"/>
                <w:sz w:val="20"/>
                <w:szCs w:val="24"/>
              </w:rPr>
              <w:t xml:space="preserve"> Bay</w:t>
            </w:r>
            <w:r>
              <w:rPr>
                <w:rFonts w:ascii="Times New Roman" w:hAnsi="Times New Roman"/>
                <w:sz w:val="20"/>
                <w:szCs w:val="24"/>
              </w:rPr>
              <w:t xml:space="preserve"> – DAO 4/2018</w:t>
            </w:r>
          </w:p>
        </w:tc>
        <w:tc>
          <w:tcPr>
            <w:tcW w:w="1819" w:type="dxa"/>
          </w:tcPr>
          <w:p w14:paraId="1D35B0A5" w14:textId="03F349A7" w:rsidR="002F1DA4" w:rsidRPr="00270BD8" w:rsidRDefault="008C01C5" w:rsidP="004E6BE5">
            <w:pPr>
              <w:jc w:val="center"/>
              <w:rPr>
                <w:rFonts w:ascii="Times New Roman" w:hAnsi="Times New Roman"/>
                <w:sz w:val="20"/>
              </w:rPr>
            </w:pPr>
            <w:r>
              <w:rPr>
                <w:rFonts w:ascii="Times New Roman" w:hAnsi="Times New Roman"/>
                <w:sz w:val="20"/>
              </w:rPr>
              <w:t>PASSED</w:t>
            </w:r>
          </w:p>
        </w:tc>
      </w:tr>
      <w:tr w:rsidR="002F1DA4" w14:paraId="6C366391" w14:textId="77777777" w:rsidTr="002F1DA4">
        <w:tc>
          <w:tcPr>
            <w:tcW w:w="1711" w:type="dxa"/>
          </w:tcPr>
          <w:p w14:paraId="19A8296A" w14:textId="63497510" w:rsidR="002F1DA4" w:rsidRDefault="003545C2" w:rsidP="004E6BE5">
            <w:pPr>
              <w:jc w:val="center"/>
              <w:rPr>
                <w:rFonts w:ascii="Times New Roman" w:hAnsi="Times New Roman"/>
                <w:sz w:val="20"/>
              </w:rPr>
            </w:pPr>
            <w:r>
              <w:rPr>
                <w:rFonts w:ascii="Times New Roman" w:hAnsi="Times New Roman"/>
                <w:sz w:val="20"/>
              </w:rPr>
              <w:t>93/2018</w:t>
            </w:r>
          </w:p>
          <w:p w14:paraId="696F1A31" w14:textId="329629B3" w:rsidR="003545C2" w:rsidRDefault="003545C2" w:rsidP="004E6BE5">
            <w:pPr>
              <w:jc w:val="center"/>
              <w:rPr>
                <w:rFonts w:ascii="Times New Roman" w:hAnsi="Times New Roman"/>
                <w:sz w:val="20"/>
              </w:rPr>
            </w:pPr>
          </w:p>
        </w:tc>
        <w:tc>
          <w:tcPr>
            <w:tcW w:w="7383" w:type="dxa"/>
          </w:tcPr>
          <w:p w14:paraId="45CA746B" w14:textId="77777777" w:rsidR="00CB3FD0" w:rsidRDefault="003545C2" w:rsidP="004E6BE5">
            <w:pPr>
              <w:rPr>
                <w:rFonts w:ascii="Times New Roman" w:hAnsi="Times New Roman"/>
                <w:sz w:val="20"/>
                <w:szCs w:val="24"/>
              </w:rPr>
            </w:pPr>
            <w:proofErr w:type="gramStart"/>
            <w:r>
              <w:rPr>
                <w:rFonts w:ascii="Times New Roman" w:hAnsi="Times New Roman"/>
                <w:sz w:val="20"/>
                <w:szCs w:val="24"/>
              </w:rPr>
              <w:t xml:space="preserve">To </w:t>
            </w:r>
            <w:r w:rsidRPr="003545C2">
              <w:rPr>
                <w:rFonts w:ascii="Times New Roman" w:hAnsi="Times New Roman"/>
                <w:sz w:val="20"/>
                <w:szCs w:val="24"/>
              </w:rPr>
              <w:t>open the Public Lane between Bell and River Avenues, east of Clarke Street.</w:t>
            </w:r>
            <w:proofErr w:type="gramEnd"/>
            <w:r>
              <w:rPr>
                <w:rFonts w:ascii="Times New Roman" w:hAnsi="Times New Roman"/>
                <w:sz w:val="20"/>
                <w:szCs w:val="24"/>
              </w:rPr>
              <w:t xml:space="preserve"> </w:t>
            </w:r>
          </w:p>
          <w:p w14:paraId="664CB373" w14:textId="02E11626" w:rsidR="002F1DA4" w:rsidRPr="003D5953" w:rsidRDefault="003545C2" w:rsidP="004E6BE5">
            <w:pPr>
              <w:rPr>
                <w:rFonts w:ascii="Times New Roman" w:hAnsi="Times New Roman"/>
                <w:sz w:val="20"/>
                <w:szCs w:val="24"/>
              </w:rPr>
            </w:pPr>
            <w:r>
              <w:rPr>
                <w:rFonts w:ascii="Times New Roman" w:hAnsi="Times New Roman"/>
                <w:sz w:val="20"/>
                <w:szCs w:val="24"/>
              </w:rPr>
              <w:t>– DAO 3/2018</w:t>
            </w:r>
          </w:p>
        </w:tc>
        <w:tc>
          <w:tcPr>
            <w:tcW w:w="1819" w:type="dxa"/>
          </w:tcPr>
          <w:p w14:paraId="278D20F7" w14:textId="5C14AB27" w:rsidR="002F1DA4" w:rsidRPr="00270BD8" w:rsidRDefault="003545C2" w:rsidP="004E6BE5">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C47565" w:rsidRDefault="000949C0" w:rsidP="006105D7">
            <w:pPr>
              <w:spacing w:before="60" w:after="60"/>
              <w:jc w:val="center"/>
              <w:rPr>
                <w:rFonts w:ascii="Times New Roman" w:hAnsi="Times New Roman"/>
                <w:b/>
              </w:rPr>
            </w:pPr>
            <w:r w:rsidRPr="00C47565">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063892F1" w14:textId="77777777" w:rsidR="006105D7" w:rsidRPr="00C47565" w:rsidRDefault="006105D7" w:rsidP="00DB07EB">
            <w:pPr>
              <w:jc w:val="center"/>
              <w:rPr>
                <w:rFonts w:ascii="Times New Roman" w:hAnsi="Times New Roman"/>
              </w:rPr>
            </w:pPr>
          </w:p>
          <w:p w14:paraId="3E535D37" w14:textId="4A845521" w:rsidR="005229CE" w:rsidRPr="00C47565" w:rsidRDefault="00955D95" w:rsidP="005229CE">
            <w:pPr>
              <w:jc w:val="center"/>
              <w:rPr>
                <w:rFonts w:ascii="Times New Roman" w:hAnsi="Times New Roman"/>
                <w:sz w:val="20"/>
              </w:rPr>
            </w:pPr>
            <w:r w:rsidRPr="00182B72">
              <w:rPr>
                <w:rFonts w:ascii="Times New Roman" w:hAnsi="Times New Roman"/>
                <w:sz w:val="20"/>
              </w:rPr>
              <w:t xml:space="preserve">Motion </w:t>
            </w:r>
            <w:r w:rsidR="005700C3">
              <w:rPr>
                <w:rFonts w:ascii="Times New Roman" w:hAnsi="Times New Roman"/>
                <w:sz w:val="20"/>
              </w:rPr>
              <w:t>t</w:t>
            </w:r>
            <w:r w:rsidR="00631157" w:rsidRPr="00182B72">
              <w:rPr>
                <w:rFonts w:ascii="Times New Roman" w:hAnsi="Times New Roman"/>
                <w:sz w:val="20"/>
              </w:rPr>
              <w:t>o suspend rules</w:t>
            </w:r>
            <w:r w:rsidR="00182B72" w:rsidRPr="00182B72">
              <w:rPr>
                <w:rFonts w:ascii="Times New Roman" w:hAnsi="Times New Roman"/>
                <w:sz w:val="20"/>
              </w:rPr>
              <w:t xml:space="preserve"> 51(1) and 51(9)</w:t>
            </w:r>
            <w:r w:rsidR="00631157" w:rsidRPr="00182B72">
              <w:rPr>
                <w:rFonts w:ascii="Times New Roman" w:hAnsi="Times New Roman"/>
                <w:sz w:val="20"/>
              </w:rPr>
              <w:t xml:space="preserve"> </w:t>
            </w:r>
            <w:r w:rsidR="005700C3">
              <w:rPr>
                <w:rFonts w:ascii="Times New Roman" w:hAnsi="Times New Roman"/>
                <w:sz w:val="20"/>
              </w:rPr>
              <w:t xml:space="preserve">of the Procedure By-law </w:t>
            </w:r>
            <w:r w:rsidR="00631157" w:rsidRPr="00182B72">
              <w:rPr>
                <w:rFonts w:ascii="Times New Roman" w:hAnsi="Times New Roman"/>
                <w:sz w:val="20"/>
              </w:rPr>
              <w:t xml:space="preserve">to </w:t>
            </w:r>
            <w:r w:rsidR="007442DA" w:rsidRPr="00182B72">
              <w:rPr>
                <w:rFonts w:ascii="Times New Roman" w:hAnsi="Times New Roman"/>
                <w:sz w:val="20"/>
              </w:rPr>
              <w:t xml:space="preserve">allow </w:t>
            </w:r>
            <w:r w:rsidR="00182B72" w:rsidRPr="00182B72">
              <w:rPr>
                <w:rFonts w:ascii="Times New Roman" w:hAnsi="Times New Roman"/>
                <w:sz w:val="20"/>
              </w:rPr>
              <w:t xml:space="preserve">a </w:t>
            </w:r>
            <w:r w:rsidR="007442DA" w:rsidRPr="00182B72">
              <w:rPr>
                <w:rFonts w:ascii="Times New Roman" w:hAnsi="Times New Roman"/>
                <w:sz w:val="20"/>
              </w:rPr>
              <w:t>delegation</w:t>
            </w:r>
            <w:r w:rsidR="00182B72" w:rsidRPr="00182B72">
              <w:rPr>
                <w:rFonts w:ascii="Times New Roman" w:hAnsi="Times New Roman"/>
                <w:sz w:val="20"/>
              </w:rPr>
              <w:t xml:space="preserve"> in opposition to It</w:t>
            </w:r>
            <w:r w:rsidR="00631157" w:rsidRPr="00182B72">
              <w:rPr>
                <w:rFonts w:ascii="Times New Roman" w:hAnsi="Times New Roman"/>
                <w:sz w:val="20"/>
              </w:rPr>
              <w:t>em 17 of the Report of the Standing Policy Committee on Property and Development, Heritage and Downtown Development</w:t>
            </w:r>
            <w:r w:rsidR="007442DA" w:rsidRPr="00182B72">
              <w:rPr>
                <w:rFonts w:ascii="Times New Roman" w:hAnsi="Times New Roman"/>
                <w:sz w:val="20"/>
              </w:rPr>
              <w:t xml:space="preserve"> to be heard</w:t>
            </w:r>
          </w:p>
          <w:p w14:paraId="1DADE709" w14:textId="47D2D760" w:rsidR="000949C0" w:rsidRPr="00C47565" w:rsidRDefault="000949C0" w:rsidP="0012761F">
            <w:pPr>
              <w:jc w:val="center"/>
              <w:rPr>
                <w:rFonts w:ascii="Times New Roman" w:hAnsi="Times New Roman"/>
                <w:sz w:val="20"/>
              </w:rPr>
            </w:pPr>
          </w:p>
          <w:p w14:paraId="63C69D30" w14:textId="05DDD2F7" w:rsidR="000C43F7" w:rsidRPr="00C47565" w:rsidRDefault="000C43F7" w:rsidP="0012761F">
            <w:pPr>
              <w:jc w:val="center"/>
              <w:rPr>
                <w:rFonts w:ascii="Times New Roman" w:hAnsi="Times New Roman"/>
                <w:sz w:val="20"/>
              </w:rPr>
            </w:pPr>
          </w:p>
        </w:tc>
        <w:tc>
          <w:tcPr>
            <w:tcW w:w="2976" w:type="dxa"/>
          </w:tcPr>
          <w:p w14:paraId="0F45A60C" w14:textId="77777777" w:rsidR="000949C0" w:rsidRDefault="000949C0" w:rsidP="00DB07EB">
            <w:pPr>
              <w:jc w:val="center"/>
            </w:pPr>
          </w:p>
          <w:p w14:paraId="5091773A"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Eadie</w:t>
            </w:r>
          </w:p>
          <w:p w14:paraId="6F517F54"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Lukes</w:t>
            </w:r>
          </w:p>
          <w:p w14:paraId="673F68D9"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Schreyer</w:t>
            </w:r>
          </w:p>
          <w:p w14:paraId="558913D3" w14:textId="3C0CE960" w:rsidR="007E316C" w:rsidRDefault="007E316C" w:rsidP="007442DA">
            <w:pPr>
              <w:tabs>
                <w:tab w:val="left" w:pos="200"/>
              </w:tabs>
              <w:rPr>
                <w:rFonts w:ascii="Times New Roman" w:hAnsi="Times New Roman"/>
              </w:rPr>
            </w:pPr>
          </w:p>
        </w:tc>
        <w:tc>
          <w:tcPr>
            <w:tcW w:w="2922" w:type="dxa"/>
          </w:tcPr>
          <w:p w14:paraId="119F39DD" w14:textId="77777777" w:rsidR="000949C0" w:rsidRDefault="000949C0" w:rsidP="00DB07EB">
            <w:pPr>
              <w:jc w:val="center"/>
              <w:rPr>
                <w:rFonts w:ascii="Times New Roman" w:hAnsi="Times New Roman"/>
              </w:rPr>
            </w:pPr>
          </w:p>
          <w:p w14:paraId="18829D82" w14:textId="77777777" w:rsidR="007E316C" w:rsidRDefault="007E316C"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5E13A3F"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Allard</w:t>
            </w:r>
          </w:p>
          <w:p w14:paraId="0C8481A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Browaty</w:t>
            </w:r>
          </w:p>
          <w:p w14:paraId="526F3D7C"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Dobson</w:t>
            </w:r>
          </w:p>
          <w:p w14:paraId="7C78CF32"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Gerbasi</w:t>
            </w:r>
          </w:p>
          <w:p w14:paraId="41B19977"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5593E13"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Gilroy</w:t>
            </w:r>
          </w:p>
          <w:p w14:paraId="6D9931C0"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Mayes</w:t>
            </w:r>
          </w:p>
          <w:p w14:paraId="29168FBB"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Morantz</w:t>
            </w:r>
          </w:p>
          <w:p w14:paraId="6194D1DF"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Orlikow</w:t>
            </w:r>
          </w:p>
          <w:p w14:paraId="25444928"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Pagtakhan</w:t>
            </w:r>
          </w:p>
          <w:p w14:paraId="5C5E4708" w14:textId="77777777" w:rsidR="007E316C" w:rsidRDefault="007E316C" w:rsidP="007E316C">
            <w:pPr>
              <w:tabs>
                <w:tab w:val="left" w:pos="200"/>
              </w:tabs>
              <w:rPr>
                <w:rFonts w:ascii="Times New Roman" w:hAnsi="Times New Roman"/>
                <w:sz w:val="18"/>
                <w:szCs w:val="18"/>
              </w:rPr>
            </w:pPr>
            <w:r>
              <w:rPr>
                <w:rFonts w:ascii="Times New Roman" w:hAnsi="Times New Roman"/>
                <w:sz w:val="18"/>
                <w:szCs w:val="18"/>
              </w:rPr>
              <w:t>Councillor Wyatt</w:t>
            </w:r>
          </w:p>
          <w:p w14:paraId="27D7F3EC" w14:textId="77777777" w:rsidR="007E316C" w:rsidRPr="007E316C" w:rsidRDefault="007E316C" w:rsidP="007E316C">
            <w:pPr>
              <w:tabs>
                <w:tab w:val="left" w:pos="200"/>
              </w:tabs>
              <w:rPr>
                <w:rFonts w:ascii="Times New Roman" w:hAnsi="Times New Roman"/>
                <w:sz w:val="18"/>
                <w:szCs w:val="18"/>
              </w:rPr>
            </w:pPr>
            <w:r>
              <w:rPr>
                <w:rFonts w:ascii="Times New Roman" w:hAnsi="Times New Roman"/>
                <w:sz w:val="18"/>
                <w:szCs w:val="18"/>
              </w:rPr>
              <w:t>Councillor Sharma</w:t>
            </w: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43ED5B7F" w:rsidR="000949C0" w:rsidRPr="00EC0462" w:rsidRDefault="007442DA" w:rsidP="00DB07EB">
            <w:pPr>
              <w:jc w:val="center"/>
              <w:rPr>
                <w:rFonts w:ascii="Times New Roman" w:hAnsi="Times New Roman"/>
                <w:sz w:val="20"/>
              </w:rPr>
            </w:pPr>
            <w:r>
              <w:rPr>
                <w:rFonts w:ascii="Times New Roman" w:hAnsi="Times New Roman"/>
                <w:sz w:val="20"/>
              </w:rPr>
              <w:t>LOST</w:t>
            </w:r>
          </w:p>
        </w:tc>
      </w:tr>
      <w:tr w:rsidR="000C43F7" w:rsidRPr="00EC0462" w14:paraId="3A641E6B" w14:textId="77777777" w:rsidTr="00DB07EB">
        <w:trPr>
          <w:trHeight w:val="234"/>
        </w:trPr>
        <w:tc>
          <w:tcPr>
            <w:tcW w:w="3153" w:type="dxa"/>
          </w:tcPr>
          <w:p w14:paraId="6B9F4DF1" w14:textId="77777777" w:rsidR="001C5B7E" w:rsidRDefault="001C5B7E" w:rsidP="00C47565">
            <w:pPr>
              <w:jc w:val="center"/>
              <w:rPr>
                <w:rFonts w:ascii="Times New Roman" w:hAnsi="Times New Roman"/>
                <w:sz w:val="20"/>
              </w:rPr>
            </w:pPr>
          </w:p>
          <w:p w14:paraId="670D540B" w14:textId="73ABCB88" w:rsidR="00C47565" w:rsidRPr="00EC0462" w:rsidRDefault="00C47565" w:rsidP="00C47565">
            <w:pPr>
              <w:jc w:val="center"/>
              <w:rPr>
                <w:rFonts w:ascii="Times New Roman" w:hAnsi="Times New Roman"/>
                <w:sz w:val="20"/>
              </w:rPr>
            </w:pPr>
            <w:r>
              <w:rPr>
                <w:rFonts w:ascii="Times New Roman" w:hAnsi="Times New Roman"/>
                <w:sz w:val="20"/>
              </w:rPr>
              <w:t xml:space="preserve">Item </w:t>
            </w:r>
            <w:r w:rsidR="004C3CBF">
              <w:rPr>
                <w:rFonts w:ascii="Times New Roman" w:hAnsi="Times New Roman"/>
                <w:sz w:val="20"/>
              </w:rPr>
              <w:t>12</w:t>
            </w:r>
            <w:r>
              <w:rPr>
                <w:rFonts w:ascii="Times New Roman" w:hAnsi="Times New Roman"/>
                <w:sz w:val="20"/>
              </w:rPr>
              <w:t xml:space="preserve"> of the Report of the </w:t>
            </w:r>
            <w:r w:rsidR="004C3CBF">
              <w:rPr>
                <w:rFonts w:ascii="Times New Roman" w:hAnsi="Times New Roman"/>
                <w:sz w:val="20"/>
              </w:rPr>
              <w:t>Executive Policy</w:t>
            </w:r>
            <w:r w:rsidR="00631157">
              <w:rPr>
                <w:rFonts w:ascii="Times New Roman" w:hAnsi="Times New Roman"/>
                <w:sz w:val="20"/>
              </w:rPr>
              <w:t xml:space="preserve"> </w:t>
            </w:r>
            <w:r>
              <w:rPr>
                <w:rFonts w:ascii="Times New Roman" w:hAnsi="Times New Roman"/>
                <w:sz w:val="20"/>
              </w:rPr>
              <w:t xml:space="preserve">Committee dated </w:t>
            </w:r>
            <w:r w:rsidR="004C3CBF">
              <w:rPr>
                <w:rFonts w:ascii="Times New Roman" w:hAnsi="Times New Roman"/>
                <w:sz w:val="20"/>
              </w:rPr>
              <w:t>September 12, 2018</w:t>
            </w:r>
          </w:p>
          <w:p w14:paraId="2EB804EF" w14:textId="77777777" w:rsidR="000C43F7" w:rsidRDefault="000C43F7" w:rsidP="000C0DCA">
            <w:pPr>
              <w:jc w:val="center"/>
              <w:rPr>
                <w:rFonts w:ascii="Times New Roman" w:hAnsi="Times New Roman"/>
              </w:rPr>
            </w:pPr>
          </w:p>
        </w:tc>
        <w:tc>
          <w:tcPr>
            <w:tcW w:w="2976" w:type="dxa"/>
          </w:tcPr>
          <w:p w14:paraId="74F77FF4" w14:textId="77777777" w:rsidR="000C43F7" w:rsidRDefault="000C43F7" w:rsidP="004E6BE5">
            <w:pPr>
              <w:jc w:val="center"/>
            </w:pPr>
          </w:p>
          <w:p w14:paraId="55F49BB7" w14:textId="77777777" w:rsidR="000C43F7" w:rsidRDefault="000C43F7" w:rsidP="004E6BE5">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406A0DC"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Allard</w:t>
            </w:r>
          </w:p>
          <w:p w14:paraId="2D55E88C"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Browaty</w:t>
            </w:r>
          </w:p>
          <w:p w14:paraId="53C7076B"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Dobson</w:t>
            </w:r>
          </w:p>
          <w:p w14:paraId="1574756E"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Eadie</w:t>
            </w:r>
          </w:p>
          <w:p w14:paraId="2FC9C378"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Gerbasi</w:t>
            </w:r>
          </w:p>
          <w:p w14:paraId="6A5CA982"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Gillingham</w:t>
            </w:r>
          </w:p>
          <w:p w14:paraId="7FDFD509"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Gilroy</w:t>
            </w:r>
          </w:p>
          <w:p w14:paraId="48FCC14A"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Lukes</w:t>
            </w:r>
          </w:p>
          <w:p w14:paraId="239019DD"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Mayes</w:t>
            </w:r>
          </w:p>
          <w:p w14:paraId="6A3CEEED"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Morantz</w:t>
            </w:r>
          </w:p>
          <w:p w14:paraId="3EA6EA6A"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Orlikow</w:t>
            </w:r>
          </w:p>
          <w:p w14:paraId="247BC910"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Pagtakhan</w:t>
            </w:r>
          </w:p>
          <w:p w14:paraId="3BDD3B83"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Schreyer</w:t>
            </w:r>
          </w:p>
          <w:p w14:paraId="3140DC1E" w14:textId="77777777" w:rsidR="000C43F7" w:rsidRDefault="000C43F7" w:rsidP="004E6BE5">
            <w:pPr>
              <w:tabs>
                <w:tab w:val="left" w:pos="200"/>
              </w:tabs>
              <w:rPr>
                <w:rFonts w:ascii="Times New Roman" w:hAnsi="Times New Roman"/>
                <w:sz w:val="18"/>
                <w:szCs w:val="18"/>
              </w:rPr>
            </w:pPr>
            <w:r>
              <w:rPr>
                <w:rFonts w:ascii="Times New Roman" w:hAnsi="Times New Roman"/>
                <w:sz w:val="18"/>
                <w:szCs w:val="18"/>
              </w:rPr>
              <w:t>Councillor Wyatt</w:t>
            </w:r>
          </w:p>
          <w:p w14:paraId="20494856" w14:textId="77777777" w:rsidR="000C43F7" w:rsidRPr="007E316C" w:rsidRDefault="000C43F7" w:rsidP="004E6BE5">
            <w:pPr>
              <w:tabs>
                <w:tab w:val="left" w:pos="200"/>
              </w:tabs>
              <w:rPr>
                <w:rFonts w:ascii="Times New Roman" w:hAnsi="Times New Roman"/>
                <w:sz w:val="18"/>
                <w:szCs w:val="18"/>
              </w:rPr>
            </w:pPr>
            <w:r>
              <w:rPr>
                <w:rFonts w:ascii="Times New Roman" w:hAnsi="Times New Roman"/>
                <w:sz w:val="18"/>
                <w:szCs w:val="18"/>
              </w:rPr>
              <w:t>Councillor Sharma</w:t>
            </w:r>
          </w:p>
          <w:p w14:paraId="64A2008B" w14:textId="77777777" w:rsidR="000C43F7" w:rsidRDefault="000C43F7" w:rsidP="006105D7"/>
        </w:tc>
        <w:tc>
          <w:tcPr>
            <w:tcW w:w="2922" w:type="dxa"/>
          </w:tcPr>
          <w:p w14:paraId="507C45E5" w14:textId="77777777" w:rsidR="000C43F7" w:rsidRDefault="000C43F7" w:rsidP="00DB07EB">
            <w:pPr>
              <w:jc w:val="center"/>
              <w:rPr>
                <w:rFonts w:ascii="Times New Roman" w:hAnsi="Times New Roman"/>
              </w:rPr>
            </w:pPr>
          </w:p>
          <w:p w14:paraId="35FBB3CE" w14:textId="77777777" w:rsidR="000C43F7" w:rsidRDefault="000C43F7" w:rsidP="004C3CBF">
            <w:pPr>
              <w:tabs>
                <w:tab w:val="left" w:pos="200"/>
              </w:tabs>
              <w:rPr>
                <w:rFonts w:ascii="Times New Roman" w:hAnsi="Times New Roman"/>
              </w:rPr>
            </w:pPr>
          </w:p>
        </w:tc>
        <w:tc>
          <w:tcPr>
            <w:tcW w:w="1790" w:type="dxa"/>
          </w:tcPr>
          <w:p w14:paraId="6698374B" w14:textId="77777777" w:rsidR="000C43F7" w:rsidRDefault="000C43F7" w:rsidP="00DB07EB">
            <w:pPr>
              <w:jc w:val="center"/>
              <w:rPr>
                <w:rFonts w:ascii="Times New Roman" w:hAnsi="Times New Roman"/>
                <w:sz w:val="20"/>
              </w:rPr>
            </w:pPr>
          </w:p>
          <w:p w14:paraId="142DC17A" w14:textId="788E1800" w:rsidR="00E569AB" w:rsidRPr="00EC0462" w:rsidRDefault="00E569AB" w:rsidP="00DB07EB">
            <w:pPr>
              <w:jc w:val="center"/>
              <w:rPr>
                <w:rFonts w:ascii="Times New Roman" w:hAnsi="Times New Roman"/>
                <w:sz w:val="20"/>
              </w:rPr>
            </w:pPr>
            <w:r>
              <w:rPr>
                <w:rFonts w:ascii="Times New Roman" w:hAnsi="Times New Roman"/>
                <w:sz w:val="20"/>
              </w:rPr>
              <w:t>CARRIED</w:t>
            </w:r>
          </w:p>
        </w:tc>
      </w:tr>
      <w:tr w:rsidR="000C43F7" w:rsidRPr="00EC0462" w14:paraId="066C70DB" w14:textId="77777777" w:rsidTr="00DB07EB">
        <w:trPr>
          <w:trHeight w:val="234"/>
        </w:trPr>
        <w:tc>
          <w:tcPr>
            <w:tcW w:w="3153" w:type="dxa"/>
          </w:tcPr>
          <w:p w14:paraId="09322561" w14:textId="19674E73" w:rsidR="000C43F7" w:rsidRDefault="000C43F7" w:rsidP="00DB07EB">
            <w:pPr>
              <w:jc w:val="center"/>
              <w:rPr>
                <w:rFonts w:ascii="Times New Roman" w:hAnsi="Times New Roman"/>
              </w:rPr>
            </w:pPr>
          </w:p>
          <w:p w14:paraId="780C199F" w14:textId="77777777" w:rsidR="000C43F7" w:rsidRDefault="00631157" w:rsidP="0012761F">
            <w:pPr>
              <w:jc w:val="center"/>
              <w:rPr>
                <w:rFonts w:ascii="Times New Roman" w:hAnsi="Times New Roman"/>
                <w:sz w:val="20"/>
              </w:rPr>
            </w:pPr>
            <w:r>
              <w:rPr>
                <w:rFonts w:ascii="Times New Roman" w:hAnsi="Times New Roman"/>
                <w:sz w:val="20"/>
              </w:rPr>
              <w:t>Motion 7</w:t>
            </w:r>
          </w:p>
          <w:p w14:paraId="0ED5B8A9" w14:textId="033FD51D" w:rsidR="00631157" w:rsidRPr="00EC0462" w:rsidRDefault="00631157" w:rsidP="0012761F">
            <w:pPr>
              <w:jc w:val="center"/>
              <w:rPr>
                <w:rFonts w:ascii="Times New Roman" w:hAnsi="Times New Roman"/>
                <w:sz w:val="20"/>
              </w:rPr>
            </w:pPr>
            <w:r w:rsidRPr="005700C3">
              <w:rPr>
                <w:rFonts w:ascii="Times New Roman" w:hAnsi="Times New Roman"/>
                <w:sz w:val="20"/>
              </w:rPr>
              <w:t>To amend Item 14 of the Report of the Executive Policy Committee dated September 12, 2018</w:t>
            </w:r>
          </w:p>
        </w:tc>
        <w:tc>
          <w:tcPr>
            <w:tcW w:w="2976" w:type="dxa"/>
          </w:tcPr>
          <w:p w14:paraId="6B054AA8" w14:textId="77777777" w:rsidR="000C43F7" w:rsidRDefault="000C43F7" w:rsidP="006105D7"/>
          <w:p w14:paraId="64DF5206" w14:textId="77777777" w:rsidR="000C43F7" w:rsidRDefault="000C43F7" w:rsidP="007E316C">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665AA584"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Allard</w:t>
            </w:r>
          </w:p>
          <w:p w14:paraId="3E8CA40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Browaty</w:t>
            </w:r>
          </w:p>
          <w:p w14:paraId="347D69A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Dobson</w:t>
            </w:r>
          </w:p>
          <w:p w14:paraId="4A4BD01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Eadie</w:t>
            </w:r>
          </w:p>
          <w:p w14:paraId="597BC033"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Gerbasi</w:t>
            </w:r>
          </w:p>
          <w:p w14:paraId="7B89524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Gillingham</w:t>
            </w:r>
          </w:p>
          <w:p w14:paraId="5E270B6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Gilroy</w:t>
            </w:r>
          </w:p>
          <w:p w14:paraId="1AEDF199"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Lukes</w:t>
            </w:r>
          </w:p>
          <w:p w14:paraId="355A395F"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Mayes</w:t>
            </w:r>
          </w:p>
          <w:p w14:paraId="6157D397"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Morantz</w:t>
            </w:r>
          </w:p>
          <w:p w14:paraId="015D3F25"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Orlikow</w:t>
            </w:r>
          </w:p>
          <w:p w14:paraId="714C2882"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Pagtakhan</w:t>
            </w:r>
          </w:p>
          <w:p w14:paraId="11BAFAAB"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Schreyer</w:t>
            </w:r>
          </w:p>
          <w:p w14:paraId="4D2F1F4D" w14:textId="77777777" w:rsidR="000C43F7" w:rsidRDefault="000C43F7" w:rsidP="007E316C">
            <w:pPr>
              <w:tabs>
                <w:tab w:val="left" w:pos="200"/>
              </w:tabs>
              <w:rPr>
                <w:rFonts w:ascii="Times New Roman" w:hAnsi="Times New Roman"/>
                <w:sz w:val="18"/>
                <w:szCs w:val="18"/>
              </w:rPr>
            </w:pPr>
            <w:r>
              <w:rPr>
                <w:rFonts w:ascii="Times New Roman" w:hAnsi="Times New Roman"/>
                <w:sz w:val="18"/>
                <w:szCs w:val="18"/>
              </w:rPr>
              <w:t>Councillor Wyatt</w:t>
            </w:r>
          </w:p>
          <w:p w14:paraId="23D0BB1F" w14:textId="77777777" w:rsidR="000C43F7" w:rsidRPr="007E316C" w:rsidRDefault="000C43F7" w:rsidP="007E316C">
            <w:pPr>
              <w:tabs>
                <w:tab w:val="left" w:pos="200"/>
              </w:tabs>
              <w:rPr>
                <w:rFonts w:ascii="Times New Roman" w:hAnsi="Times New Roman"/>
                <w:sz w:val="18"/>
                <w:szCs w:val="18"/>
              </w:rPr>
            </w:pPr>
            <w:r>
              <w:rPr>
                <w:rFonts w:ascii="Times New Roman" w:hAnsi="Times New Roman"/>
                <w:sz w:val="18"/>
                <w:szCs w:val="18"/>
              </w:rPr>
              <w:t>Councillor Sharma</w:t>
            </w:r>
          </w:p>
          <w:p w14:paraId="3819F1AE" w14:textId="608BB4D6" w:rsidR="000C43F7" w:rsidRDefault="000C43F7" w:rsidP="007E316C"/>
        </w:tc>
        <w:tc>
          <w:tcPr>
            <w:tcW w:w="2922" w:type="dxa"/>
          </w:tcPr>
          <w:p w14:paraId="271F0ACC" w14:textId="77777777" w:rsidR="000C43F7" w:rsidRDefault="000C43F7" w:rsidP="00DB07EB">
            <w:pPr>
              <w:jc w:val="center"/>
              <w:rPr>
                <w:rFonts w:ascii="Times New Roman" w:hAnsi="Times New Roman"/>
              </w:rPr>
            </w:pPr>
          </w:p>
          <w:p w14:paraId="56596239" w14:textId="77777777" w:rsidR="000C43F7" w:rsidRDefault="000C43F7" w:rsidP="00631157">
            <w:pPr>
              <w:tabs>
                <w:tab w:val="left" w:pos="200"/>
              </w:tabs>
              <w:rPr>
                <w:rFonts w:ascii="Times New Roman" w:hAnsi="Times New Roman"/>
              </w:rPr>
            </w:pPr>
          </w:p>
        </w:tc>
        <w:tc>
          <w:tcPr>
            <w:tcW w:w="1790" w:type="dxa"/>
          </w:tcPr>
          <w:p w14:paraId="3903EFF0" w14:textId="77777777" w:rsidR="000C43F7" w:rsidRPr="00EC0462" w:rsidRDefault="000C43F7" w:rsidP="00DB07EB">
            <w:pPr>
              <w:jc w:val="center"/>
              <w:rPr>
                <w:rFonts w:ascii="Times New Roman" w:hAnsi="Times New Roman"/>
                <w:sz w:val="20"/>
              </w:rPr>
            </w:pPr>
          </w:p>
          <w:p w14:paraId="3E19FF85" w14:textId="03D0C0B6" w:rsidR="000C43F7" w:rsidRPr="00EC0462" w:rsidRDefault="00631157" w:rsidP="00DB07EB">
            <w:pPr>
              <w:jc w:val="center"/>
              <w:rPr>
                <w:rFonts w:ascii="Times New Roman" w:hAnsi="Times New Roman"/>
                <w:sz w:val="20"/>
              </w:rPr>
            </w:pPr>
            <w:r>
              <w:rPr>
                <w:rFonts w:ascii="Times New Roman" w:hAnsi="Times New Roman"/>
                <w:sz w:val="20"/>
              </w:rPr>
              <w:t>CARRIED</w:t>
            </w:r>
          </w:p>
        </w:tc>
      </w:tr>
      <w:tr w:rsidR="00631157" w:rsidRPr="00EC0462" w14:paraId="0F9A3681" w14:textId="77777777" w:rsidTr="00DB07EB">
        <w:trPr>
          <w:trHeight w:val="234"/>
        </w:trPr>
        <w:tc>
          <w:tcPr>
            <w:tcW w:w="3153" w:type="dxa"/>
          </w:tcPr>
          <w:p w14:paraId="597E09CA" w14:textId="77777777" w:rsidR="001C5B7E" w:rsidRDefault="001C5B7E" w:rsidP="00631157">
            <w:pPr>
              <w:jc w:val="center"/>
              <w:rPr>
                <w:rFonts w:ascii="Times New Roman" w:hAnsi="Times New Roman"/>
                <w:sz w:val="20"/>
              </w:rPr>
            </w:pPr>
          </w:p>
          <w:p w14:paraId="79E3CB76" w14:textId="7A7DC175" w:rsidR="00631157" w:rsidRPr="00EC0462" w:rsidRDefault="00631157" w:rsidP="00631157">
            <w:pPr>
              <w:jc w:val="center"/>
              <w:rPr>
                <w:rFonts w:ascii="Times New Roman" w:hAnsi="Times New Roman"/>
                <w:sz w:val="20"/>
              </w:rPr>
            </w:pPr>
            <w:r>
              <w:rPr>
                <w:rFonts w:ascii="Times New Roman" w:hAnsi="Times New Roman"/>
                <w:sz w:val="20"/>
              </w:rPr>
              <w:t>Item 14</w:t>
            </w:r>
            <w:r w:rsidRPr="00461629">
              <w:rPr>
                <w:rFonts w:ascii="Times New Roman" w:hAnsi="Times New Roman"/>
                <w:sz w:val="20"/>
              </w:rPr>
              <w:t>, as amended by Motion 7</w:t>
            </w:r>
            <w:r>
              <w:rPr>
                <w:rFonts w:ascii="Times New Roman" w:hAnsi="Times New Roman"/>
                <w:sz w:val="20"/>
              </w:rPr>
              <w:t>, of the Report of the Executive Policy Committee dated September 12, 2018</w:t>
            </w:r>
          </w:p>
          <w:p w14:paraId="3FED003B" w14:textId="77777777" w:rsidR="00631157" w:rsidRDefault="00631157" w:rsidP="00DB07EB">
            <w:pPr>
              <w:jc w:val="center"/>
              <w:rPr>
                <w:rFonts w:ascii="Times New Roman" w:hAnsi="Times New Roman"/>
              </w:rPr>
            </w:pPr>
          </w:p>
        </w:tc>
        <w:tc>
          <w:tcPr>
            <w:tcW w:w="2976" w:type="dxa"/>
          </w:tcPr>
          <w:p w14:paraId="52E46783" w14:textId="77777777" w:rsidR="00631157" w:rsidRDefault="00631157" w:rsidP="00631157">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1F63DD4A"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Allard</w:t>
            </w:r>
          </w:p>
          <w:p w14:paraId="552D2B69"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Browaty</w:t>
            </w:r>
          </w:p>
          <w:p w14:paraId="40E73895"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Dobson</w:t>
            </w:r>
          </w:p>
          <w:p w14:paraId="01727304"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Eadie</w:t>
            </w:r>
          </w:p>
          <w:p w14:paraId="1EB30D7D"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Gerbasi</w:t>
            </w:r>
          </w:p>
          <w:p w14:paraId="56192E41"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Gillingham</w:t>
            </w:r>
          </w:p>
          <w:p w14:paraId="1F1061A6"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Gilroy</w:t>
            </w:r>
          </w:p>
          <w:p w14:paraId="527ED9FF"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Lukes</w:t>
            </w:r>
          </w:p>
          <w:p w14:paraId="677DEA6B"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lastRenderedPageBreak/>
              <w:t>Councillor Mayes</w:t>
            </w:r>
          </w:p>
          <w:p w14:paraId="64970274"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Morantz</w:t>
            </w:r>
          </w:p>
          <w:p w14:paraId="10461873"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Orlikow</w:t>
            </w:r>
          </w:p>
          <w:p w14:paraId="6C24B45D"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Pagtakhan</w:t>
            </w:r>
          </w:p>
          <w:p w14:paraId="572843A7"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Schreyer</w:t>
            </w:r>
          </w:p>
          <w:p w14:paraId="3EB83EDA" w14:textId="77777777" w:rsidR="00631157" w:rsidRDefault="00631157" w:rsidP="00631157">
            <w:pPr>
              <w:tabs>
                <w:tab w:val="left" w:pos="200"/>
              </w:tabs>
              <w:rPr>
                <w:rFonts w:ascii="Times New Roman" w:hAnsi="Times New Roman"/>
                <w:sz w:val="18"/>
                <w:szCs w:val="18"/>
              </w:rPr>
            </w:pPr>
            <w:r>
              <w:rPr>
                <w:rFonts w:ascii="Times New Roman" w:hAnsi="Times New Roman"/>
                <w:sz w:val="18"/>
                <w:szCs w:val="18"/>
              </w:rPr>
              <w:t>Councillor Wyatt</w:t>
            </w:r>
          </w:p>
          <w:p w14:paraId="3D4FFB3A" w14:textId="77777777" w:rsidR="00631157" w:rsidRPr="007E316C" w:rsidRDefault="00631157" w:rsidP="00631157">
            <w:pPr>
              <w:tabs>
                <w:tab w:val="left" w:pos="200"/>
              </w:tabs>
              <w:rPr>
                <w:rFonts w:ascii="Times New Roman" w:hAnsi="Times New Roman"/>
                <w:sz w:val="18"/>
                <w:szCs w:val="18"/>
              </w:rPr>
            </w:pPr>
            <w:r>
              <w:rPr>
                <w:rFonts w:ascii="Times New Roman" w:hAnsi="Times New Roman"/>
                <w:sz w:val="18"/>
                <w:szCs w:val="18"/>
              </w:rPr>
              <w:t>Councillor Sharma</w:t>
            </w:r>
          </w:p>
          <w:p w14:paraId="022EA48A" w14:textId="77777777" w:rsidR="00631157" w:rsidRDefault="00631157" w:rsidP="006105D7"/>
        </w:tc>
        <w:tc>
          <w:tcPr>
            <w:tcW w:w="2922" w:type="dxa"/>
          </w:tcPr>
          <w:p w14:paraId="526AF216" w14:textId="77777777" w:rsidR="00631157" w:rsidRDefault="00631157" w:rsidP="00DB07EB">
            <w:pPr>
              <w:jc w:val="center"/>
              <w:rPr>
                <w:rFonts w:ascii="Times New Roman" w:hAnsi="Times New Roman"/>
              </w:rPr>
            </w:pPr>
          </w:p>
        </w:tc>
        <w:tc>
          <w:tcPr>
            <w:tcW w:w="1790" w:type="dxa"/>
          </w:tcPr>
          <w:p w14:paraId="6BD6196C" w14:textId="2A2C6D30" w:rsidR="00631157" w:rsidRPr="00EC0462" w:rsidRDefault="00631157" w:rsidP="00DB07EB">
            <w:pPr>
              <w:jc w:val="center"/>
              <w:rPr>
                <w:rFonts w:ascii="Times New Roman" w:hAnsi="Times New Roman"/>
                <w:sz w:val="20"/>
              </w:rPr>
            </w:pPr>
            <w:r>
              <w:rPr>
                <w:rFonts w:ascii="Times New Roman" w:hAnsi="Times New Roman"/>
                <w:sz w:val="20"/>
              </w:rPr>
              <w:t>CARRIED</w:t>
            </w:r>
          </w:p>
        </w:tc>
      </w:tr>
      <w:tr w:rsidR="001C5B7E" w:rsidRPr="00EC0462" w14:paraId="05D66A52" w14:textId="77777777" w:rsidTr="00DB07EB">
        <w:trPr>
          <w:trHeight w:val="234"/>
        </w:trPr>
        <w:tc>
          <w:tcPr>
            <w:tcW w:w="3153" w:type="dxa"/>
          </w:tcPr>
          <w:p w14:paraId="1FD8CCA9" w14:textId="7E8410E1" w:rsidR="001C5B7E" w:rsidRDefault="001C5B7E" w:rsidP="001C5B7E">
            <w:pPr>
              <w:jc w:val="center"/>
              <w:rPr>
                <w:rFonts w:ascii="Times New Roman" w:hAnsi="Times New Roman"/>
                <w:sz w:val="20"/>
              </w:rPr>
            </w:pPr>
            <w:r>
              <w:rPr>
                <w:rFonts w:ascii="Times New Roman" w:hAnsi="Times New Roman"/>
                <w:sz w:val="20"/>
              </w:rPr>
              <w:lastRenderedPageBreak/>
              <w:t>Motion 2</w:t>
            </w:r>
          </w:p>
          <w:p w14:paraId="6BE32A06" w14:textId="2F5E1F87" w:rsidR="001C5B7E" w:rsidRDefault="001C5B7E" w:rsidP="001C5B7E">
            <w:pPr>
              <w:jc w:val="center"/>
              <w:rPr>
                <w:rFonts w:ascii="Times New Roman" w:hAnsi="Times New Roman"/>
                <w:sz w:val="20"/>
              </w:rPr>
            </w:pPr>
            <w:r w:rsidRPr="00461629">
              <w:rPr>
                <w:rFonts w:ascii="Times New Roman" w:hAnsi="Times New Roman"/>
                <w:sz w:val="20"/>
              </w:rPr>
              <w:t>To amend Item 15 of the Report of the Executive Policy Committee dated September 12, 2018</w:t>
            </w:r>
          </w:p>
        </w:tc>
        <w:tc>
          <w:tcPr>
            <w:tcW w:w="2976" w:type="dxa"/>
          </w:tcPr>
          <w:p w14:paraId="0D6DF77C" w14:textId="77777777" w:rsidR="001C5B7E" w:rsidRDefault="001C5B7E" w:rsidP="001C5B7E"/>
          <w:p w14:paraId="4EBC18E0" w14:textId="77777777" w:rsidR="001C5B7E" w:rsidRDefault="001C5B7E" w:rsidP="001C5B7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2113387F"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Allard</w:t>
            </w:r>
          </w:p>
          <w:p w14:paraId="796B21EC"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Browaty</w:t>
            </w:r>
          </w:p>
          <w:p w14:paraId="1E014702"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Dobson</w:t>
            </w:r>
          </w:p>
          <w:p w14:paraId="58F0FC44"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Gerbasi</w:t>
            </w:r>
          </w:p>
          <w:p w14:paraId="300A963E"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Gillingham</w:t>
            </w:r>
          </w:p>
          <w:p w14:paraId="2132A4B0"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Gilroy</w:t>
            </w:r>
          </w:p>
          <w:p w14:paraId="2EE4B773"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Lukes</w:t>
            </w:r>
          </w:p>
          <w:p w14:paraId="175E8382"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Mayes</w:t>
            </w:r>
          </w:p>
          <w:p w14:paraId="1FE7C5B4"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Morantz</w:t>
            </w:r>
          </w:p>
          <w:p w14:paraId="19985C11"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Orlikow</w:t>
            </w:r>
          </w:p>
          <w:p w14:paraId="0510AB35"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Pagtakhan</w:t>
            </w:r>
          </w:p>
          <w:p w14:paraId="6B84B81D"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Schreyer</w:t>
            </w:r>
          </w:p>
          <w:p w14:paraId="5D9822A6"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Wyatt</w:t>
            </w:r>
          </w:p>
          <w:p w14:paraId="30762CB9" w14:textId="77777777" w:rsidR="001C5B7E" w:rsidRPr="007E316C" w:rsidRDefault="001C5B7E" w:rsidP="001C5B7E">
            <w:pPr>
              <w:tabs>
                <w:tab w:val="left" w:pos="200"/>
              </w:tabs>
              <w:rPr>
                <w:rFonts w:ascii="Times New Roman" w:hAnsi="Times New Roman"/>
                <w:sz w:val="18"/>
                <w:szCs w:val="18"/>
              </w:rPr>
            </w:pPr>
            <w:r>
              <w:rPr>
                <w:rFonts w:ascii="Times New Roman" w:hAnsi="Times New Roman"/>
                <w:sz w:val="18"/>
                <w:szCs w:val="18"/>
              </w:rPr>
              <w:t>Councillor Sharma</w:t>
            </w:r>
          </w:p>
          <w:p w14:paraId="04D02098" w14:textId="77777777" w:rsidR="001C5B7E" w:rsidRDefault="001C5B7E" w:rsidP="001C5B7E"/>
        </w:tc>
        <w:tc>
          <w:tcPr>
            <w:tcW w:w="2922" w:type="dxa"/>
          </w:tcPr>
          <w:p w14:paraId="60C24CEC" w14:textId="77777777" w:rsidR="00F7753C" w:rsidRDefault="00F7753C" w:rsidP="001C5B7E">
            <w:pPr>
              <w:tabs>
                <w:tab w:val="left" w:pos="200"/>
              </w:tabs>
              <w:rPr>
                <w:rFonts w:ascii="Times New Roman" w:hAnsi="Times New Roman"/>
                <w:sz w:val="18"/>
                <w:szCs w:val="18"/>
              </w:rPr>
            </w:pPr>
          </w:p>
          <w:p w14:paraId="7D884284"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Eadie</w:t>
            </w:r>
          </w:p>
          <w:p w14:paraId="3F7F16CC" w14:textId="77777777" w:rsidR="001C5B7E" w:rsidRDefault="001C5B7E" w:rsidP="00F7753C">
            <w:pPr>
              <w:tabs>
                <w:tab w:val="left" w:pos="200"/>
              </w:tabs>
              <w:rPr>
                <w:rFonts w:ascii="Times New Roman" w:hAnsi="Times New Roman"/>
                <w:sz w:val="18"/>
                <w:szCs w:val="18"/>
              </w:rPr>
            </w:pPr>
          </w:p>
        </w:tc>
        <w:tc>
          <w:tcPr>
            <w:tcW w:w="1790" w:type="dxa"/>
          </w:tcPr>
          <w:p w14:paraId="099A7711" w14:textId="77777777" w:rsidR="001C5B7E" w:rsidRDefault="001C5B7E" w:rsidP="00DB07EB">
            <w:pPr>
              <w:jc w:val="center"/>
              <w:rPr>
                <w:rFonts w:ascii="Times New Roman" w:hAnsi="Times New Roman"/>
                <w:sz w:val="20"/>
              </w:rPr>
            </w:pPr>
          </w:p>
        </w:tc>
      </w:tr>
      <w:tr w:rsidR="00631157" w:rsidRPr="00EC0462" w14:paraId="2772BEBD" w14:textId="77777777" w:rsidTr="00DB07EB">
        <w:trPr>
          <w:trHeight w:val="234"/>
        </w:trPr>
        <w:tc>
          <w:tcPr>
            <w:tcW w:w="3153" w:type="dxa"/>
          </w:tcPr>
          <w:p w14:paraId="534A7228" w14:textId="77777777" w:rsidR="001C5B7E" w:rsidRDefault="001C5B7E" w:rsidP="001C5B7E">
            <w:pPr>
              <w:jc w:val="center"/>
              <w:rPr>
                <w:rFonts w:ascii="Times New Roman" w:hAnsi="Times New Roman"/>
                <w:sz w:val="20"/>
              </w:rPr>
            </w:pPr>
          </w:p>
          <w:p w14:paraId="3D715CEF" w14:textId="62A68871" w:rsidR="001C5B7E" w:rsidRPr="00EC0462" w:rsidRDefault="001C5B7E" w:rsidP="001C5B7E">
            <w:pPr>
              <w:jc w:val="center"/>
              <w:rPr>
                <w:rFonts w:ascii="Times New Roman" w:hAnsi="Times New Roman"/>
                <w:sz w:val="20"/>
              </w:rPr>
            </w:pPr>
            <w:r>
              <w:rPr>
                <w:rFonts w:ascii="Times New Roman" w:hAnsi="Times New Roman"/>
                <w:sz w:val="20"/>
              </w:rPr>
              <w:t>Item 15</w:t>
            </w:r>
            <w:r w:rsidR="00360289">
              <w:rPr>
                <w:rFonts w:ascii="Times New Roman" w:hAnsi="Times New Roman"/>
                <w:sz w:val="20"/>
              </w:rPr>
              <w:t>, as amended by Motion 2,</w:t>
            </w:r>
            <w:r>
              <w:rPr>
                <w:rFonts w:ascii="Times New Roman" w:hAnsi="Times New Roman"/>
                <w:sz w:val="20"/>
              </w:rPr>
              <w:t xml:space="preserve"> of the Report of the Executive Policy Committee dated September 12, 2018</w:t>
            </w:r>
          </w:p>
          <w:p w14:paraId="0A9A281B" w14:textId="77777777" w:rsidR="00631157" w:rsidRDefault="00631157" w:rsidP="00631157">
            <w:pPr>
              <w:jc w:val="center"/>
              <w:rPr>
                <w:rFonts w:ascii="Times New Roman" w:hAnsi="Times New Roman"/>
                <w:sz w:val="20"/>
              </w:rPr>
            </w:pPr>
          </w:p>
        </w:tc>
        <w:tc>
          <w:tcPr>
            <w:tcW w:w="2976" w:type="dxa"/>
          </w:tcPr>
          <w:p w14:paraId="1BD37DEF" w14:textId="77777777" w:rsidR="001C5B7E" w:rsidRDefault="001C5B7E" w:rsidP="001C5B7E"/>
          <w:p w14:paraId="1B9306C7" w14:textId="77777777" w:rsidR="001C5B7E" w:rsidRDefault="001C5B7E" w:rsidP="001C5B7E">
            <w:pPr>
              <w:tabs>
                <w:tab w:val="left" w:pos="200"/>
              </w:tabs>
              <w:rPr>
                <w:rFonts w:ascii="Times New Roman" w:hAnsi="Times New Roman"/>
                <w:sz w:val="18"/>
                <w:szCs w:val="18"/>
              </w:rPr>
            </w:pPr>
            <w:r w:rsidRPr="007E316C">
              <w:rPr>
                <w:rFonts w:ascii="Times New Roman" w:hAnsi="Times New Roman"/>
                <w:sz w:val="18"/>
                <w:szCs w:val="18"/>
              </w:rPr>
              <w:t>His Worship Mayor Bowman</w:t>
            </w:r>
          </w:p>
          <w:p w14:paraId="7277C8AC"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Allard</w:t>
            </w:r>
          </w:p>
          <w:p w14:paraId="785A5A27"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Browaty</w:t>
            </w:r>
          </w:p>
          <w:p w14:paraId="3D418B1F"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Dobson</w:t>
            </w:r>
          </w:p>
          <w:p w14:paraId="3816573E"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Gerbasi</w:t>
            </w:r>
          </w:p>
          <w:p w14:paraId="4C1DB360"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Gillingham</w:t>
            </w:r>
          </w:p>
          <w:p w14:paraId="2A773927"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Gilroy</w:t>
            </w:r>
          </w:p>
          <w:p w14:paraId="3AD84763"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Lukes</w:t>
            </w:r>
          </w:p>
          <w:p w14:paraId="16377FFA"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Mayes</w:t>
            </w:r>
          </w:p>
          <w:p w14:paraId="6A355995"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Morantz</w:t>
            </w:r>
          </w:p>
          <w:p w14:paraId="1BBA9913"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Orlikow</w:t>
            </w:r>
          </w:p>
          <w:p w14:paraId="608F2F9D"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Pagtakhan</w:t>
            </w:r>
          </w:p>
          <w:p w14:paraId="767BF642"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Wyatt</w:t>
            </w:r>
          </w:p>
          <w:p w14:paraId="0CA33119" w14:textId="77777777" w:rsidR="001C5B7E" w:rsidRPr="007E316C" w:rsidRDefault="001C5B7E" w:rsidP="001C5B7E">
            <w:pPr>
              <w:tabs>
                <w:tab w:val="left" w:pos="200"/>
              </w:tabs>
              <w:rPr>
                <w:rFonts w:ascii="Times New Roman" w:hAnsi="Times New Roman"/>
                <w:sz w:val="18"/>
                <w:szCs w:val="18"/>
              </w:rPr>
            </w:pPr>
            <w:r>
              <w:rPr>
                <w:rFonts w:ascii="Times New Roman" w:hAnsi="Times New Roman"/>
                <w:sz w:val="18"/>
                <w:szCs w:val="18"/>
              </w:rPr>
              <w:t>Councillor Sharma</w:t>
            </w:r>
          </w:p>
          <w:p w14:paraId="57014FAD" w14:textId="77777777" w:rsidR="00631157" w:rsidRPr="007E316C" w:rsidRDefault="00631157" w:rsidP="00631157">
            <w:pPr>
              <w:tabs>
                <w:tab w:val="left" w:pos="200"/>
              </w:tabs>
              <w:rPr>
                <w:rFonts w:ascii="Times New Roman" w:hAnsi="Times New Roman"/>
                <w:sz w:val="18"/>
                <w:szCs w:val="18"/>
              </w:rPr>
            </w:pPr>
          </w:p>
        </w:tc>
        <w:tc>
          <w:tcPr>
            <w:tcW w:w="2922" w:type="dxa"/>
          </w:tcPr>
          <w:p w14:paraId="7B4B8D1E" w14:textId="77777777" w:rsidR="001C5B7E" w:rsidRDefault="001C5B7E" w:rsidP="001C5B7E">
            <w:pPr>
              <w:tabs>
                <w:tab w:val="left" w:pos="200"/>
              </w:tabs>
              <w:rPr>
                <w:rFonts w:ascii="Times New Roman" w:hAnsi="Times New Roman"/>
                <w:sz w:val="18"/>
                <w:szCs w:val="18"/>
              </w:rPr>
            </w:pPr>
          </w:p>
          <w:p w14:paraId="680A64ED"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Eadie</w:t>
            </w:r>
          </w:p>
          <w:p w14:paraId="74B198E1" w14:textId="77777777" w:rsidR="001C5B7E" w:rsidRDefault="001C5B7E" w:rsidP="001C5B7E">
            <w:pPr>
              <w:tabs>
                <w:tab w:val="left" w:pos="200"/>
              </w:tabs>
              <w:rPr>
                <w:rFonts w:ascii="Times New Roman" w:hAnsi="Times New Roman"/>
                <w:sz w:val="18"/>
                <w:szCs w:val="18"/>
              </w:rPr>
            </w:pPr>
            <w:r>
              <w:rPr>
                <w:rFonts w:ascii="Times New Roman" w:hAnsi="Times New Roman"/>
                <w:sz w:val="18"/>
                <w:szCs w:val="18"/>
              </w:rPr>
              <w:t>Councillor Schreyer</w:t>
            </w:r>
          </w:p>
          <w:p w14:paraId="685A7EB4" w14:textId="77777777" w:rsidR="00631157" w:rsidRDefault="00631157" w:rsidP="00F7753C">
            <w:pPr>
              <w:tabs>
                <w:tab w:val="left" w:pos="200"/>
              </w:tabs>
              <w:rPr>
                <w:rFonts w:ascii="Times New Roman" w:hAnsi="Times New Roman"/>
              </w:rPr>
            </w:pPr>
          </w:p>
        </w:tc>
        <w:tc>
          <w:tcPr>
            <w:tcW w:w="1790" w:type="dxa"/>
          </w:tcPr>
          <w:p w14:paraId="72BBBDF1" w14:textId="77777777" w:rsidR="00631157" w:rsidRDefault="00631157" w:rsidP="00DB07EB">
            <w:pPr>
              <w:jc w:val="center"/>
              <w:rPr>
                <w:rFonts w:ascii="Times New Roman" w:hAnsi="Times New Roman"/>
                <w:sz w:val="20"/>
              </w:rPr>
            </w:pP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p w14:paraId="64AF0B6C" w14:textId="77777777" w:rsidR="00AD23EB" w:rsidRDefault="00AD23EB">
      <w:pPr>
        <w:rPr>
          <w:rFonts w:ascii="Times New Roman" w:hAnsi="Times New Roman"/>
        </w:rPr>
      </w:pPr>
    </w:p>
    <w:p w14:paraId="63C67A3E" w14:textId="504C8460" w:rsidR="00344CDA" w:rsidRDefault="00344CDA">
      <w:pPr>
        <w:rPr>
          <w:rFonts w:ascii="Times New Roman" w:hAnsi="Times New Roman"/>
        </w:rPr>
      </w:pPr>
      <w:r>
        <w:rPr>
          <w:rFonts w:ascii="Times New Roman" w:hAnsi="Times New Roman"/>
        </w:rPr>
        <w:br w:type="page"/>
      </w:r>
    </w:p>
    <w:tbl>
      <w:tblPr>
        <w:tblStyle w:val="TableGrid"/>
        <w:tblW w:w="10949" w:type="dxa"/>
        <w:tblInd w:w="103" w:type="dxa"/>
        <w:tblLook w:val="04A0" w:firstRow="1" w:lastRow="0" w:firstColumn="1" w:lastColumn="0" w:noHBand="0" w:noVBand="1"/>
      </w:tblPr>
      <w:tblGrid>
        <w:gridCol w:w="5495"/>
        <w:gridCol w:w="5454"/>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lastRenderedPageBreak/>
              <w:t>CONFLICT OF INTEREST DECLARATIONS</w:t>
            </w:r>
          </w:p>
        </w:tc>
      </w:tr>
      <w:tr w:rsidR="00AD23EB" w14:paraId="0D477174" w14:textId="77777777" w:rsidTr="00C60D43">
        <w:trPr>
          <w:trHeight w:val="304"/>
        </w:trPr>
        <w:tc>
          <w:tcPr>
            <w:tcW w:w="5495"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5454"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235D3022" w14:textId="77777777" w:rsidTr="000F156E">
        <w:trPr>
          <w:trHeight w:val="1313"/>
        </w:trPr>
        <w:tc>
          <w:tcPr>
            <w:tcW w:w="5495" w:type="dxa"/>
          </w:tcPr>
          <w:p w14:paraId="272A9965" w14:textId="77777777" w:rsidR="00AD23EB" w:rsidRPr="00EC0462" w:rsidRDefault="00AD23EB" w:rsidP="004E6BE5">
            <w:pPr>
              <w:jc w:val="center"/>
              <w:rPr>
                <w:rFonts w:ascii="Times New Roman" w:hAnsi="Times New Roman"/>
                <w:sz w:val="20"/>
              </w:rPr>
            </w:pPr>
          </w:p>
          <w:p w14:paraId="776EE2A4" w14:textId="6C48226E" w:rsidR="00AD23EB" w:rsidRPr="00EC0462" w:rsidRDefault="00A3050A" w:rsidP="00A3050A">
            <w:pPr>
              <w:jc w:val="center"/>
              <w:rPr>
                <w:rFonts w:ascii="Times New Roman" w:hAnsi="Times New Roman"/>
                <w:sz w:val="20"/>
              </w:rPr>
            </w:pPr>
            <w:r>
              <w:rPr>
                <w:rFonts w:ascii="Times New Roman" w:hAnsi="Times New Roman"/>
                <w:sz w:val="20"/>
              </w:rPr>
              <w:t xml:space="preserve">Delegation – Steve </w:t>
            </w:r>
            <w:proofErr w:type="spellStart"/>
            <w:r>
              <w:rPr>
                <w:rFonts w:ascii="Times New Roman" w:hAnsi="Times New Roman"/>
                <w:sz w:val="20"/>
              </w:rPr>
              <w:t>Strang</w:t>
            </w:r>
            <w:proofErr w:type="spellEnd"/>
            <w:r>
              <w:rPr>
                <w:rFonts w:ascii="Times New Roman" w:hAnsi="Times New Roman"/>
                <w:sz w:val="20"/>
              </w:rPr>
              <w:t>, Director,</w:t>
            </w:r>
            <w:r>
              <w:t xml:space="preserve"> </w:t>
            </w:r>
            <w:r>
              <w:rPr>
                <w:rFonts w:ascii="Times New Roman" w:hAnsi="Times New Roman"/>
                <w:sz w:val="20"/>
              </w:rPr>
              <w:t>Red River Basin Commissio</w:t>
            </w:r>
            <w:r w:rsidR="004C3CBF">
              <w:rPr>
                <w:rFonts w:ascii="Times New Roman" w:hAnsi="Times New Roman"/>
                <w:sz w:val="20"/>
              </w:rPr>
              <w:t>n,</w:t>
            </w:r>
            <w:r w:rsidRPr="00A3050A">
              <w:rPr>
                <w:rFonts w:ascii="Times New Roman" w:hAnsi="Times New Roman"/>
                <w:sz w:val="20"/>
              </w:rPr>
              <w:t xml:space="preserve"> in support</w:t>
            </w:r>
            <w:r>
              <w:rPr>
                <w:rFonts w:ascii="Times New Roman" w:hAnsi="Times New Roman"/>
                <w:sz w:val="20"/>
              </w:rPr>
              <w:t xml:space="preserve"> </w:t>
            </w:r>
            <w:r w:rsidRPr="00A3050A">
              <w:rPr>
                <w:rFonts w:ascii="Times New Roman" w:hAnsi="Times New Roman"/>
                <w:sz w:val="20"/>
              </w:rPr>
              <w:t>of</w:t>
            </w:r>
            <w:r>
              <w:rPr>
                <w:rFonts w:ascii="Times New Roman" w:hAnsi="Times New Roman"/>
                <w:sz w:val="20"/>
              </w:rPr>
              <w:t xml:space="preserve"> </w:t>
            </w:r>
            <w:r w:rsidR="00AD23EB" w:rsidRPr="00EC0462">
              <w:rPr>
                <w:rFonts w:ascii="Times New Roman" w:hAnsi="Times New Roman"/>
                <w:sz w:val="20"/>
              </w:rPr>
              <w:t xml:space="preserve"> </w:t>
            </w:r>
            <w:r w:rsidRPr="00A3050A">
              <w:rPr>
                <w:rFonts w:ascii="Times New Roman" w:hAnsi="Times New Roman"/>
                <w:sz w:val="20"/>
              </w:rPr>
              <w:t>Item 2 of the Report of the Standing Policy Committee on Water and Waste, Riverbank Management and the Environment dated September 6, 2018</w:t>
            </w:r>
          </w:p>
        </w:tc>
        <w:tc>
          <w:tcPr>
            <w:tcW w:w="5454" w:type="dxa"/>
          </w:tcPr>
          <w:p w14:paraId="73F9B26C" w14:textId="77777777" w:rsidR="00AD23EB" w:rsidRPr="002E0120" w:rsidRDefault="00AD23EB" w:rsidP="004E6BE5">
            <w:pPr>
              <w:jc w:val="center"/>
              <w:rPr>
                <w:sz w:val="20"/>
              </w:rPr>
            </w:pPr>
          </w:p>
          <w:p w14:paraId="68919C1D" w14:textId="5BE61EEE" w:rsidR="00AD23EB" w:rsidRPr="002E0120" w:rsidRDefault="00A3050A" w:rsidP="004E6BE5">
            <w:pPr>
              <w:jc w:val="center"/>
              <w:rPr>
                <w:rFonts w:ascii="Times New Roman" w:hAnsi="Times New Roman"/>
                <w:sz w:val="20"/>
              </w:rPr>
            </w:pPr>
            <w:r w:rsidRPr="002E0120">
              <w:rPr>
                <w:rFonts w:ascii="Times New Roman" w:hAnsi="Times New Roman"/>
                <w:sz w:val="20"/>
              </w:rPr>
              <w:t>Councillor Allard</w:t>
            </w:r>
          </w:p>
          <w:p w14:paraId="13637D9C" w14:textId="263D7EFB" w:rsidR="007E316C" w:rsidRPr="002E0120" w:rsidRDefault="007E316C" w:rsidP="007E316C">
            <w:pPr>
              <w:jc w:val="center"/>
              <w:rPr>
                <w:rFonts w:ascii="Times New Roman" w:hAnsi="Times New Roman"/>
                <w:sz w:val="20"/>
              </w:rPr>
            </w:pPr>
          </w:p>
          <w:p w14:paraId="0FC212F0" w14:textId="29EA7DA6" w:rsidR="007E316C" w:rsidRPr="002E0120" w:rsidRDefault="007E316C" w:rsidP="004E6BE5">
            <w:pPr>
              <w:jc w:val="center"/>
              <w:rPr>
                <w:rFonts w:ascii="Times New Roman" w:hAnsi="Times New Roman"/>
                <w:sz w:val="20"/>
              </w:rPr>
            </w:pPr>
          </w:p>
        </w:tc>
      </w:tr>
      <w:tr w:rsidR="00AD23EB" w14:paraId="1BB7A664" w14:textId="77777777" w:rsidTr="00C60D43">
        <w:trPr>
          <w:trHeight w:val="234"/>
        </w:trPr>
        <w:tc>
          <w:tcPr>
            <w:tcW w:w="5495" w:type="dxa"/>
          </w:tcPr>
          <w:p w14:paraId="490C4741" w14:textId="77777777" w:rsidR="00AD23EB" w:rsidRPr="00EC0462" w:rsidRDefault="00AD23EB" w:rsidP="004E6BE5">
            <w:pPr>
              <w:jc w:val="center"/>
              <w:rPr>
                <w:rFonts w:ascii="Times New Roman" w:hAnsi="Times New Roman"/>
                <w:sz w:val="20"/>
              </w:rPr>
            </w:pPr>
          </w:p>
          <w:p w14:paraId="38630F6D" w14:textId="77777777" w:rsidR="002E0120" w:rsidRPr="00EC0462" w:rsidRDefault="002E0120" w:rsidP="002E0120">
            <w:pPr>
              <w:jc w:val="center"/>
              <w:rPr>
                <w:rFonts w:ascii="Times New Roman" w:hAnsi="Times New Roman"/>
                <w:sz w:val="20"/>
              </w:rPr>
            </w:pPr>
            <w:r>
              <w:rPr>
                <w:rFonts w:ascii="Times New Roman" w:hAnsi="Times New Roman"/>
                <w:sz w:val="20"/>
              </w:rPr>
              <w:t>Item 5 of the R</w:t>
            </w:r>
            <w:r w:rsidRPr="000C0DCA">
              <w:rPr>
                <w:rFonts w:ascii="Times New Roman" w:hAnsi="Times New Roman"/>
                <w:sz w:val="20"/>
              </w:rPr>
              <w:t xml:space="preserve">eport of the </w:t>
            </w:r>
            <w:r>
              <w:rPr>
                <w:rFonts w:ascii="Times New Roman" w:hAnsi="Times New Roman"/>
                <w:sz w:val="20"/>
              </w:rPr>
              <w:t>Standing Policy Committee on P</w:t>
            </w:r>
            <w:r w:rsidRPr="000C0DCA">
              <w:rPr>
                <w:rFonts w:ascii="Times New Roman" w:hAnsi="Times New Roman"/>
                <w:sz w:val="20"/>
              </w:rPr>
              <w:t xml:space="preserve">roperty and </w:t>
            </w:r>
            <w:r>
              <w:rPr>
                <w:rFonts w:ascii="Times New Roman" w:hAnsi="Times New Roman"/>
                <w:sz w:val="20"/>
              </w:rPr>
              <w:t>D</w:t>
            </w:r>
            <w:r w:rsidRPr="000C0DCA">
              <w:rPr>
                <w:rFonts w:ascii="Times New Roman" w:hAnsi="Times New Roman"/>
                <w:sz w:val="20"/>
              </w:rPr>
              <w:t xml:space="preserve">evelopment, </w:t>
            </w:r>
            <w:r>
              <w:rPr>
                <w:rFonts w:ascii="Times New Roman" w:hAnsi="Times New Roman"/>
                <w:sz w:val="20"/>
              </w:rPr>
              <w:t>Heritage and Downtown D</w:t>
            </w:r>
            <w:r w:rsidRPr="000C0DCA">
              <w:rPr>
                <w:rFonts w:ascii="Times New Roman" w:hAnsi="Times New Roman"/>
                <w:sz w:val="20"/>
              </w:rPr>
              <w:t xml:space="preserve">evelopment dated </w:t>
            </w:r>
            <w:r>
              <w:rPr>
                <w:rFonts w:ascii="Times New Roman" w:hAnsi="Times New Roman"/>
                <w:sz w:val="20"/>
              </w:rPr>
              <w:t>S</w:t>
            </w:r>
            <w:r w:rsidRPr="000C0DCA">
              <w:rPr>
                <w:rFonts w:ascii="Times New Roman" w:hAnsi="Times New Roman"/>
                <w:sz w:val="20"/>
              </w:rPr>
              <w:t>eptember 4, 2018</w:t>
            </w:r>
          </w:p>
          <w:p w14:paraId="24B2D4C3" w14:textId="641B0262" w:rsidR="00AD23EB" w:rsidRPr="00EC0462" w:rsidRDefault="00AD23EB" w:rsidP="00A3050A">
            <w:pPr>
              <w:jc w:val="center"/>
              <w:rPr>
                <w:rFonts w:ascii="Times New Roman" w:hAnsi="Times New Roman"/>
                <w:sz w:val="20"/>
              </w:rPr>
            </w:pPr>
          </w:p>
        </w:tc>
        <w:tc>
          <w:tcPr>
            <w:tcW w:w="5454" w:type="dxa"/>
          </w:tcPr>
          <w:p w14:paraId="7B990ECF" w14:textId="77777777" w:rsidR="00AD23EB" w:rsidRPr="002E0120" w:rsidRDefault="00AD23EB" w:rsidP="004E6BE5">
            <w:pPr>
              <w:jc w:val="center"/>
              <w:rPr>
                <w:sz w:val="20"/>
              </w:rPr>
            </w:pPr>
          </w:p>
          <w:p w14:paraId="40443B38" w14:textId="16912466" w:rsidR="007E316C" w:rsidRPr="002E0120" w:rsidRDefault="00A3050A" w:rsidP="007E316C">
            <w:pPr>
              <w:jc w:val="center"/>
              <w:rPr>
                <w:rFonts w:ascii="Times New Roman" w:hAnsi="Times New Roman"/>
                <w:sz w:val="20"/>
              </w:rPr>
            </w:pPr>
            <w:r w:rsidRPr="002E0120">
              <w:rPr>
                <w:rFonts w:ascii="Times New Roman" w:hAnsi="Times New Roman"/>
                <w:sz w:val="20"/>
              </w:rPr>
              <w:t>Councillor Wyatt</w:t>
            </w:r>
          </w:p>
          <w:p w14:paraId="205C9B1F" w14:textId="12B5EEAA" w:rsidR="007E316C" w:rsidRPr="002E0120" w:rsidRDefault="007E316C" w:rsidP="007E316C">
            <w:pPr>
              <w:jc w:val="center"/>
              <w:rPr>
                <w:rFonts w:ascii="Times New Roman" w:hAnsi="Times New Roman"/>
                <w:sz w:val="20"/>
              </w:rPr>
            </w:pPr>
          </w:p>
        </w:tc>
      </w:tr>
      <w:tr w:rsidR="00AD23EB" w14:paraId="6E5DD64D" w14:textId="77777777" w:rsidTr="00C60D43">
        <w:trPr>
          <w:trHeight w:val="234"/>
        </w:trPr>
        <w:tc>
          <w:tcPr>
            <w:tcW w:w="5495" w:type="dxa"/>
          </w:tcPr>
          <w:p w14:paraId="3D3886B8" w14:textId="77777777" w:rsidR="00AD23EB" w:rsidRDefault="00AD23EB" w:rsidP="00AD23EB">
            <w:pPr>
              <w:jc w:val="center"/>
              <w:rPr>
                <w:rFonts w:ascii="Times New Roman" w:hAnsi="Times New Roman"/>
                <w:sz w:val="20"/>
              </w:rPr>
            </w:pPr>
          </w:p>
          <w:p w14:paraId="66BD78AE" w14:textId="7B37459C" w:rsidR="00AD23EB" w:rsidRPr="00EC0462" w:rsidRDefault="002E0120" w:rsidP="002E0120">
            <w:pPr>
              <w:jc w:val="center"/>
              <w:rPr>
                <w:rFonts w:ascii="Times New Roman" w:hAnsi="Times New Roman"/>
                <w:sz w:val="20"/>
              </w:rPr>
            </w:pPr>
            <w:r w:rsidRPr="00EC0462">
              <w:rPr>
                <w:rFonts w:ascii="Times New Roman" w:hAnsi="Times New Roman"/>
                <w:sz w:val="20"/>
              </w:rPr>
              <w:t xml:space="preserve">By-law </w:t>
            </w:r>
            <w:r>
              <w:rPr>
                <w:rFonts w:ascii="Times New Roman" w:hAnsi="Times New Roman"/>
                <w:sz w:val="20"/>
              </w:rPr>
              <w:t>81/2018</w:t>
            </w:r>
          </w:p>
        </w:tc>
        <w:tc>
          <w:tcPr>
            <w:tcW w:w="5454" w:type="dxa"/>
          </w:tcPr>
          <w:p w14:paraId="0DCB9E9B" w14:textId="77777777" w:rsidR="00AD23EB" w:rsidRPr="002E0120" w:rsidRDefault="00AD23EB" w:rsidP="00344CDA">
            <w:pPr>
              <w:jc w:val="center"/>
              <w:rPr>
                <w:sz w:val="20"/>
              </w:rPr>
            </w:pPr>
          </w:p>
          <w:p w14:paraId="7F53B75E" w14:textId="640D736C" w:rsidR="00AD23EB" w:rsidRPr="002E0120" w:rsidRDefault="00C47565" w:rsidP="00344CDA">
            <w:pPr>
              <w:jc w:val="center"/>
              <w:rPr>
                <w:rFonts w:ascii="Times New Roman" w:hAnsi="Times New Roman"/>
                <w:sz w:val="20"/>
              </w:rPr>
            </w:pPr>
            <w:r w:rsidRPr="002E0120">
              <w:rPr>
                <w:rFonts w:ascii="Times New Roman" w:hAnsi="Times New Roman"/>
                <w:sz w:val="20"/>
              </w:rPr>
              <w:t>Councillor Wyatt</w:t>
            </w:r>
          </w:p>
          <w:p w14:paraId="23056A1C" w14:textId="3CDFD142" w:rsidR="007E316C" w:rsidRPr="002E0120" w:rsidRDefault="007E316C" w:rsidP="004C3CBF">
            <w:pPr>
              <w:jc w:val="center"/>
              <w:rPr>
                <w:rFonts w:ascii="Times New Roman" w:hAnsi="Times New Roman"/>
                <w:sz w:val="20"/>
              </w:rPr>
            </w:pPr>
          </w:p>
        </w:tc>
      </w:tr>
      <w:tr w:rsidR="00360289" w14:paraId="2069CA97" w14:textId="77777777" w:rsidTr="00C60D43">
        <w:trPr>
          <w:trHeight w:val="234"/>
        </w:trPr>
        <w:tc>
          <w:tcPr>
            <w:tcW w:w="5495" w:type="dxa"/>
          </w:tcPr>
          <w:p w14:paraId="5D044AD8" w14:textId="77777777" w:rsidR="00360289" w:rsidRDefault="00360289" w:rsidP="00AD23EB">
            <w:pPr>
              <w:jc w:val="center"/>
              <w:rPr>
                <w:rFonts w:ascii="Times New Roman" w:hAnsi="Times New Roman"/>
                <w:sz w:val="20"/>
              </w:rPr>
            </w:pPr>
          </w:p>
          <w:p w14:paraId="4380D2E9" w14:textId="127673FA" w:rsidR="00360289" w:rsidRDefault="002E0120" w:rsidP="00AD23EB">
            <w:pPr>
              <w:jc w:val="center"/>
              <w:rPr>
                <w:rFonts w:ascii="Times New Roman" w:hAnsi="Times New Roman"/>
                <w:sz w:val="20"/>
              </w:rPr>
            </w:pPr>
            <w:r>
              <w:rPr>
                <w:rFonts w:ascii="Times New Roman" w:hAnsi="Times New Roman"/>
                <w:sz w:val="20"/>
              </w:rPr>
              <w:t xml:space="preserve"> Executive Policy Committee </w:t>
            </w:r>
            <w:r w:rsidR="00360289">
              <w:rPr>
                <w:rFonts w:ascii="Times New Roman" w:hAnsi="Times New Roman"/>
                <w:sz w:val="20"/>
              </w:rPr>
              <w:t>Notice of Motion</w:t>
            </w:r>
          </w:p>
          <w:p w14:paraId="3B937526" w14:textId="5C1998B5" w:rsidR="00360289" w:rsidRDefault="00360289" w:rsidP="00AD23EB">
            <w:pPr>
              <w:jc w:val="center"/>
              <w:rPr>
                <w:rFonts w:ascii="Times New Roman" w:hAnsi="Times New Roman"/>
                <w:sz w:val="20"/>
              </w:rPr>
            </w:pPr>
          </w:p>
        </w:tc>
        <w:tc>
          <w:tcPr>
            <w:tcW w:w="5454" w:type="dxa"/>
          </w:tcPr>
          <w:p w14:paraId="08B81A50" w14:textId="77777777" w:rsidR="00360289" w:rsidRPr="002E0120" w:rsidRDefault="00360289" w:rsidP="00344CDA">
            <w:pPr>
              <w:jc w:val="center"/>
              <w:rPr>
                <w:sz w:val="20"/>
              </w:rPr>
            </w:pPr>
          </w:p>
          <w:p w14:paraId="23020AEC" w14:textId="7B3C2E28" w:rsidR="00360289" w:rsidRPr="002E0120" w:rsidRDefault="00360289" w:rsidP="00344CDA">
            <w:pPr>
              <w:jc w:val="center"/>
              <w:rPr>
                <w:sz w:val="20"/>
              </w:rPr>
            </w:pPr>
            <w:r w:rsidRPr="002E0120">
              <w:rPr>
                <w:sz w:val="20"/>
              </w:rPr>
              <w:t>Councillor Wyatt</w:t>
            </w:r>
          </w:p>
        </w:tc>
      </w:tr>
      <w:tr w:rsidR="00025D9E" w14:paraId="0EB3C334" w14:textId="77777777" w:rsidTr="00C60D43">
        <w:trPr>
          <w:trHeight w:val="234"/>
        </w:trPr>
        <w:tc>
          <w:tcPr>
            <w:tcW w:w="5495" w:type="dxa"/>
          </w:tcPr>
          <w:p w14:paraId="606D6717" w14:textId="77777777" w:rsidR="000F156E" w:rsidRDefault="000F156E" w:rsidP="000F156E">
            <w:pPr>
              <w:jc w:val="center"/>
              <w:rPr>
                <w:rFonts w:ascii="Times New Roman" w:hAnsi="Times New Roman"/>
                <w:sz w:val="20"/>
              </w:rPr>
            </w:pPr>
          </w:p>
          <w:p w14:paraId="3AB78920" w14:textId="77777777" w:rsidR="000F156E" w:rsidRDefault="000F156E" w:rsidP="000F156E">
            <w:pPr>
              <w:jc w:val="center"/>
              <w:rPr>
                <w:rFonts w:ascii="Times New Roman" w:hAnsi="Times New Roman"/>
                <w:sz w:val="20"/>
              </w:rPr>
            </w:pPr>
            <w:r>
              <w:rPr>
                <w:rFonts w:ascii="Times New Roman" w:hAnsi="Times New Roman"/>
                <w:sz w:val="20"/>
              </w:rPr>
              <w:t>Item 2 of the R</w:t>
            </w:r>
            <w:r w:rsidRPr="000C0DCA">
              <w:rPr>
                <w:rFonts w:ascii="Times New Roman" w:hAnsi="Times New Roman"/>
                <w:sz w:val="20"/>
              </w:rPr>
              <w:t xml:space="preserve">eport of the </w:t>
            </w:r>
            <w:r>
              <w:rPr>
                <w:rFonts w:ascii="Times New Roman" w:hAnsi="Times New Roman"/>
                <w:sz w:val="20"/>
              </w:rPr>
              <w:t xml:space="preserve">Standing Policy Committee </w:t>
            </w:r>
          </w:p>
          <w:p w14:paraId="363B3D5A" w14:textId="2E146B84" w:rsidR="000F156E" w:rsidRPr="00EC0462" w:rsidRDefault="000F156E" w:rsidP="000F156E">
            <w:pPr>
              <w:jc w:val="center"/>
              <w:rPr>
                <w:rFonts w:ascii="Times New Roman" w:hAnsi="Times New Roman"/>
                <w:sz w:val="20"/>
              </w:rPr>
            </w:pPr>
            <w:r>
              <w:rPr>
                <w:rFonts w:ascii="Times New Roman" w:hAnsi="Times New Roman"/>
                <w:sz w:val="20"/>
              </w:rPr>
              <w:t>on Water and Waste, Riverbank Management and the Environment</w:t>
            </w:r>
            <w:r w:rsidRPr="000C0DCA">
              <w:rPr>
                <w:rFonts w:ascii="Times New Roman" w:hAnsi="Times New Roman"/>
                <w:sz w:val="20"/>
              </w:rPr>
              <w:t xml:space="preserve"> dated </w:t>
            </w:r>
            <w:r>
              <w:rPr>
                <w:rFonts w:ascii="Times New Roman" w:hAnsi="Times New Roman"/>
                <w:sz w:val="20"/>
              </w:rPr>
              <w:t>S</w:t>
            </w:r>
            <w:r w:rsidRPr="000C0DCA">
              <w:rPr>
                <w:rFonts w:ascii="Times New Roman" w:hAnsi="Times New Roman"/>
                <w:sz w:val="20"/>
              </w:rPr>
              <w:t xml:space="preserve">eptember </w:t>
            </w:r>
            <w:r>
              <w:rPr>
                <w:rFonts w:ascii="Times New Roman" w:hAnsi="Times New Roman"/>
                <w:sz w:val="20"/>
              </w:rPr>
              <w:t>6</w:t>
            </w:r>
            <w:r w:rsidRPr="000C0DCA">
              <w:rPr>
                <w:rFonts w:ascii="Times New Roman" w:hAnsi="Times New Roman"/>
                <w:sz w:val="20"/>
              </w:rPr>
              <w:t>, 2018</w:t>
            </w:r>
          </w:p>
          <w:p w14:paraId="4FCA30C8" w14:textId="65059478" w:rsidR="00025D9E" w:rsidRDefault="00025D9E" w:rsidP="00AD23EB">
            <w:pPr>
              <w:jc w:val="center"/>
              <w:rPr>
                <w:rFonts w:ascii="Times New Roman" w:hAnsi="Times New Roman"/>
                <w:sz w:val="20"/>
              </w:rPr>
            </w:pPr>
          </w:p>
        </w:tc>
        <w:tc>
          <w:tcPr>
            <w:tcW w:w="5454" w:type="dxa"/>
          </w:tcPr>
          <w:p w14:paraId="19AD7486" w14:textId="77777777" w:rsidR="00025D9E" w:rsidRPr="002E0120" w:rsidRDefault="00025D9E" w:rsidP="00344CDA">
            <w:pPr>
              <w:jc w:val="center"/>
              <w:rPr>
                <w:sz w:val="20"/>
              </w:rPr>
            </w:pPr>
          </w:p>
          <w:p w14:paraId="1ABE3995" w14:textId="2E5BEF74" w:rsidR="000F156E" w:rsidRPr="002E0120" w:rsidRDefault="000F156E" w:rsidP="00344CDA">
            <w:pPr>
              <w:jc w:val="center"/>
              <w:rPr>
                <w:sz w:val="20"/>
              </w:rPr>
            </w:pPr>
            <w:r w:rsidRPr="002E0120">
              <w:rPr>
                <w:sz w:val="20"/>
              </w:rPr>
              <w:t>Councillor Allard</w:t>
            </w:r>
          </w:p>
        </w:tc>
      </w:tr>
    </w:tbl>
    <w:p w14:paraId="227F2746" w14:textId="77777777" w:rsidR="00344CDA" w:rsidRDefault="00344CDA">
      <w:pPr>
        <w:rPr>
          <w:rFonts w:ascii="Times New Roman" w:hAnsi="Times New Roman"/>
        </w:rPr>
      </w:pPr>
    </w:p>
    <w:sectPr w:rsidR="00344CDA">
      <w:headerReference w:type="default" r:id="rId10"/>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3339B" w14:textId="77777777" w:rsidR="009F0F8B" w:rsidRDefault="009F0F8B">
      <w:r>
        <w:separator/>
      </w:r>
    </w:p>
  </w:endnote>
  <w:endnote w:type="continuationSeparator" w:id="0">
    <w:p w14:paraId="046AD596" w14:textId="77777777" w:rsidR="009F0F8B" w:rsidRDefault="009F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CFC01E" w14:textId="77777777" w:rsidR="009F0F8B" w:rsidRDefault="009F0F8B">
      <w:r>
        <w:separator/>
      </w:r>
    </w:p>
  </w:footnote>
  <w:footnote w:type="continuationSeparator" w:id="0">
    <w:p w14:paraId="60497AF7" w14:textId="77777777" w:rsidR="009F0F8B" w:rsidRDefault="009F0F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32044" w14:textId="6155A376" w:rsidR="009F0F8B" w:rsidRPr="00EA6E56" w:rsidRDefault="009F0F8B">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September 20, 2018</w:t>
    </w:r>
  </w:p>
  <w:p w14:paraId="26099B09" w14:textId="77777777" w:rsidR="009F0F8B" w:rsidRDefault="009F0F8B">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40A5B"/>
    <w:multiLevelType w:val="hybridMultilevel"/>
    <w:tmpl w:val="0BB21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F47BF"/>
    <w:multiLevelType w:val="hybridMultilevel"/>
    <w:tmpl w:val="89EA5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2">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2551F9"/>
    <w:multiLevelType w:val="hybridMultilevel"/>
    <w:tmpl w:val="1FC8B2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A184E"/>
    <w:multiLevelType w:val="hybridMultilevel"/>
    <w:tmpl w:val="82B2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3"/>
  </w:num>
  <w:num w:numId="4">
    <w:abstractNumId w:val="5"/>
  </w:num>
  <w:num w:numId="5">
    <w:abstractNumId w:val="14"/>
  </w:num>
  <w:num w:numId="6">
    <w:abstractNumId w:val="21"/>
  </w:num>
  <w:num w:numId="7">
    <w:abstractNumId w:val="9"/>
  </w:num>
  <w:num w:numId="8">
    <w:abstractNumId w:val="17"/>
  </w:num>
  <w:num w:numId="9">
    <w:abstractNumId w:val="13"/>
  </w:num>
  <w:num w:numId="10">
    <w:abstractNumId w:val="7"/>
  </w:num>
  <w:num w:numId="11">
    <w:abstractNumId w:val="12"/>
  </w:num>
  <w:num w:numId="12">
    <w:abstractNumId w:val="18"/>
  </w:num>
  <w:num w:numId="13">
    <w:abstractNumId w:val="1"/>
  </w:num>
  <w:num w:numId="14">
    <w:abstractNumId w:val="10"/>
  </w:num>
  <w:num w:numId="15">
    <w:abstractNumId w:val="4"/>
  </w:num>
  <w:num w:numId="16">
    <w:abstractNumId w:val="2"/>
  </w:num>
  <w:num w:numId="17">
    <w:abstractNumId w:val="23"/>
  </w:num>
  <w:num w:numId="18">
    <w:abstractNumId w:val="20"/>
  </w:num>
  <w:num w:numId="19">
    <w:abstractNumId w:val="11"/>
  </w:num>
  <w:num w:numId="20">
    <w:abstractNumId w:val="0"/>
  </w:num>
  <w:num w:numId="21">
    <w:abstractNumId w:val="8"/>
  </w:num>
  <w:num w:numId="22">
    <w:abstractNumId w:val="6"/>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25D9E"/>
    <w:rsid w:val="0002630A"/>
    <w:rsid w:val="000314C7"/>
    <w:rsid w:val="000319AB"/>
    <w:rsid w:val="000348B6"/>
    <w:rsid w:val="00043474"/>
    <w:rsid w:val="000503F6"/>
    <w:rsid w:val="00057A4A"/>
    <w:rsid w:val="000761C0"/>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63F3"/>
    <w:rsid w:val="000C0DCA"/>
    <w:rsid w:val="000C1666"/>
    <w:rsid w:val="000C43F7"/>
    <w:rsid w:val="000C6468"/>
    <w:rsid w:val="000C6F5B"/>
    <w:rsid w:val="000C7CAF"/>
    <w:rsid w:val="000D1C51"/>
    <w:rsid w:val="000D46EC"/>
    <w:rsid w:val="000E29F1"/>
    <w:rsid w:val="000F156E"/>
    <w:rsid w:val="000F5004"/>
    <w:rsid w:val="00100B82"/>
    <w:rsid w:val="00103696"/>
    <w:rsid w:val="0011158E"/>
    <w:rsid w:val="00113080"/>
    <w:rsid w:val="0011621A"/>
    <w:rsid w:val="00121427"/>
    <w:rsid w:val="00126496"/>
    <w:rsid w:val="0012761F"/>
    <w:rsid w:val="0013056A"/>
    <w:rsid w:val="0013646C"/>
    <w:rsid w:val="00147D88"/>
    <w:rsid w:val="001574C3"/>
    <w:rsid w:val="00167F9C"/>
    <w:rsid w:val="00177B62"/>
    <w:rsid w:val="00182B72"/>
    <w:rsid w:val="00183DC0"/>
    <w:rsid w:val="00186872"/>
    <w:rsid w:val="001B4740"/>
    <w:rsid w:val="001C4696"/>
    <w:rsid w:val="001C4995"/>
    <w:rsid w:val="001C5B7E"/>
    <w:rsid w:val="001D0FDF"/>
    <w:rsid w:val="001D2BD7"/>
    <w:rsid w:val="001D6ED1"/>
    <w:rsid w:val="001E495B"/>
    <w:rsid w:val="001E6A18"/>
    <w:rsid w:val="001F0765"/>
    <w:rsid w:val="001F3293"/>
    <w:rsid w:val="001F3C1D"/>
    <w:rsid w:val="001F5FB5"/>
    <w:rsid w:val="00210FAD"/>
    <w:rsid w:val="002133F5"/>
    <w:rsid w:val="00220622"/>
    <w:rsid w:val="00221E17"/>
    <w:rsid w:val="00221F64"/>
    <w:rsid w:val="00222DF2"/>
    <w:rsid w:val="00230844"/>
    <w:rsid w:val="00232300"/>
    <w:rsid w:val="0023392D"/>
    <w:rsid w:val="002418DE"/>
    <w:rsid w:val="002468F2"/>
    <w:rsid w:val="002469DD"/>
    <w:rsid w:val="00255014"/>
    <w:rsid w:val="0026122A"/>
    <w:rsid w:val="00270A0C"/>
    <w:rsid w:val="00270BD8"/>
    <w:rsid w:val="00276C70"/>
    <w:rsid w:val="00285811"/>
    <w:rsid w:val="0029173D"/>
    <w:rsid w:val="00293249"/>
    <w:rsid w:val="00296E22"/>
    <w:rsid w:val="002A106D"/>
    <w:rsid w:val="002A54D4"/>
    <w:rsid w:val="002A5E13"/>
    <w:rsid w:val="002A79CF"/>
    <w:rsid w:val="002B4756"/>
    <w:rsid w:val="002B487D"/>
    <w:rsid w:val="002B7EE8"/>
    <w:rsid w:val="002C0C8F"/>
    <w:rsid w:val="002D1BEC"/>
    <w:rsid w:val="002D425F"/>
    <w:rsid w:val="002D69F3"/>
    <w:rsid w:val="002E0120"/>
    <w:rsid w:val="002E3327"/>
    <w:rsid w:val="002E373F"/>
    <w:rsid w:val="002E48FD"/>
    <w:rsid w:val="002F1DA4"/>
    <w:rsid w:val="00300743"/>
    <w:rsid w:val="003024F5"/>
    <w:rsid w:val="003060F9"/>
    <w:rsid w:val="003068C5"/>
    <w:rsid w:val="003102EB"/>
    <w:rsid w:val="00333167"/>
    <w:rsid w:val="003376FE"/>
    <w:rsid w:val="00344CDA"/>
    <w:rsid w:val="003545C2"/>
    <w:rsid w:val="0035523E"/>
    <w:rsid w:val="00356301"/>
    <w:rsid w:val="00360289"/>
    <w:rsid w:val="0036037A"/>
    <w:rsid w:val="00360E0B"/>
    <w:rsid w:val="00371185"/>
    <w:rsid w:val="00377A9F"/>
    <w:rsid w:val="003802F6"/>
    <w:rsid w:val="00380472"/>
    <w:rsid w:val="00380978"/>
    <w:rsid w:val="00394234"/>
    <w:rsid w:val="00396A5F"/>
    <w:rsid w:val="003A0940"/>
    <w:rsid w:val="003A1BC7"/>
    <w:rsid w:val="003A2ECE"/>
    <w:rsid w:val="003A3E67"/>
    <w:rsid w:val="003A4DFE"/>
    <w:rsid w:val="003A6C20"/>
    <w:rsid w:val="003B0892"/>
    <w:rsid w:val="003B100F"/>
    <w:rsid w:val="003B3C6A"/>
    <w:rsid w:val="003D5953"/>
    <w:rsid w:val="003D5BE1"/>
    <w:rsid w:val="003F1DDE"/>
    <w:rsid w:val="003F21CF"/>
    <w:rsid w:val="003F27B3"/>
    <w:rsid w:val="00411C22"/>
    <w:rsid w:val="00414696"/>
    <w:rsid w:val="0041474D"/>
    <w:rsid w:val="004161FD"/>
    <w:rsid w:val="00432401"/>
    <w:rsid w:val="004440BE"/>
    <w:rsid w:val="00444CD2"/>
    <w:rsid w:val="004566B1"/>
    <w:rsid w:val="00456CE3"/>
    <w:rsid w:val="00460045"/>
    <w:rsid w:val="00461629"/>
    <w:rsid w:val="00461E26"/>
    <w:rsid w:val="00482A34"/>
    <w:rsid w:val="004842BF"/>
    <w:rsid w:val="00484966"/>
    <w:rsid w:val="00484B35"/>
    <w:rsid w:val="004862F0"/>
    <w:rsid w:val="004936EE"/>
    <w:rsid w:val="0049739F"/>
    <w:rsid w:val="004B3F5A"/>
    <w:rsid w:val="004C3CBF"/>
    <w:rsid w:val="004C62DB"/>
    <w:rsid w:val="004C6D2E"/>
    <w:rsid w:val="004C6ECE"/>
    <w:rsid w:val="004D07B3"/>
    <w:rsid w:val="004D0F27"/>
    <w:rsid w:val="004D2DFB"/>
    <w:rsid w:val="004E355D"/>
    <w:rsid w:val="004E6BE5"/>
    <w:rsid w:val="004F38D4"/>
    <w:rsid w:val="004F7E40"/>
    <w:rsid w:val="00502A42"/>
    <w:rsid w:val="00502C67"/>
    <w:rsid w:val="005156EC"/>
    <w:rsid w:val="005229CE"/>
    <w:rsid w:val="00523C51"/>
    <w:rsid w:val="00526F70"/>
    <w:rsid w:val="0053327D"/>
    <w:rsid w:val="00534401"/>
    <w:rsid w:val="005416AB"/>
    <w:rsid w:val="00555780"/>
    <w:rsid w:val="005572A8"/>
    <w:rsid w:val="005700C3"/>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C7B99"/>
    <w:rsid w:val="005D28EB"/>
    <w:rsid w:val="005D4C5C"/>
    <w:rsid w:val="005D520F"/>
    <w:rsid w:val="005E3008"/>
    <w:rsid w:val="005F1781"/>
    <w:rsid w:val="005F1B86"/>
    <w:rsid w:val="005F433D"/>
    <w:rsid w:val="005F6716"/>
    <w:rsid w:val="0060242D"/>
    <w:rsid w:val="006027FE"/>
    <w:rsid w:val="0060405B"/>
    <w:rsid w:val="0060664C"/>
    <w:rsid w:val="006105D7"/>
    <w:rsid w:val="00612D17"/>
    <w:rsid w:val="00616537"/>
    <w:rsid w:val="00620F48"/>
    <w:rsid w:val="00623531"/>
    <w:rsid w:val="00630BF1"/>
    <w:rsid w:val="00631157"/>
    <w:rsid w:val="0063567C"/>
    <w:rsid w:val="00635B2A"/>
    <w:rsid w:val="00643188"/>
    <w:rsid w:val="00644F3B"/>
    <w:rsid w:val="00645F3D"/>
    <w:rsid w:val="00650429"/>
    <w:rsid w:val="006616AB"/>
    <w:rsid w:val="006642F9"/>
    <w:rsid w:val="006744B5"/>
    <w:rsid w:val="00676FAA"/>
    <w:rsid w:val="00680273"/>
    <w:rsid w:val="00682F87"/>
    <w:rsid w:val="006860D7"/>
    <w:rsid w:val="006866CF"/>
    <w:rsid w:val="00691258"/>
    <w:rsid w:val="00696D92"/>
    <w:rsid w:val="00697DCC"/>
    <w:rsid w:val="006A084A"/>
    <w:rsid w:val="006A55FD"/>
    <w:rsid w:val="006A6EA0"/>
    <w:rsid w:val="006B7FF4"/>
    <w:rsid w:val="006C2B81"/>
    <w:rsid w:val="006C4BCC"/>
    <w:rsid w:val="006C6633"/>
    <w:rsid w:val="006C6A8A"/>
    <w:rsid w:val="006D0364"/>
    <w:rsid w:val="006D6D99"/>
    <w:rsid w:val="006F5FCD"/>
    <w:rsid w:val="00700BE5"/>
    <w:rsid w:val="00707297"/>
    <w:rsid w:val="00710058"/>
    <w:rsid w:val="00711213"/>
    <w:rsid w:val="007143DC"/>
    <w:rsid w:val="007169A6"/>
    <w:rsid w:val="00720537"/>
    <w:rsid w:val="00727EB4"/>
    <w:rsid w:val="00730781"/>
    <w:rsid w:val="00732B39"/>
    <w:rsid w:val="00737EFF"/>
    <w:rsid w:val="007442DA"/>
    <w:rsid w:val="00752744"/>
    <w:rsid w:val="007543CC"/>
    <w:rsid w:val="00755217"/>
    <w:rsid w:val="0077211B"/>
    <w:rsid w:val="00772C58"/>
    <w:rsid w:val="00772F46"/>
    <w:rsid w:val="0078613E"/>
    <w:rsid w:val="0079029E"/>
    <w:rsid w:val="00791DFA"/>
    <w:rsid w:val="007927E1"/>
    <w:rsid w:val="0079299F"/>
    <w:rsid w:val="007944C3"/>
    <w:rsid w:val="007A2B43"/>
    <w:rsid w:val="007A369E"/>
    <w:rsid w:val="007A3D76"/>
    <w:rsid w:val="007A4B71"/>
    <w:rsid w:val="007A4C9E"/>
    <w:rsid w:val="007A5CAC"/>
    <w:rsid w:val="007B0355"/>
    <w:rsid w:val="007C200D"/>
    <w:rsid w:val="007C37D4"/>
    <w:rsid w:val="007C7153"/>
    <w:rsid w:val="007C771B"/>
    <w:rsid w:val="007D17E4"/>
    <w:rsid w:val="007E0D8A"/>
    <w:rsid w:val="007E316C"/>
    <w:rsid w:val="007F198C"/>
    <w:rsid w:val="007F4908"/>
    <w:rsid w:val="0080378F"/>
    <w:rsid w:val="0081003C"/>
    <w:rsid w:val="00816B09"/>
    <w:rsid w:val="00817A89"/>
    <w:rsid w:val="0082624F"/>
    <w:rsid w:val="00843B61"/>
    <w:rsid w:val="0084749B"/>
    <w:rsid w:val="00850152"/>
    <w:rsid w:val="0086271C"/>
    <w:rsid w:val="00862F79"/>
    <w:rsid w:val="008651AB"/>
    <w:rsid w:val="00865FFD"/>
    <w:rsid w:val="0087148E"/>
    <w:rsid w:val="0087438A"/>
    <w:rsid w:val="008860B0"/>
    <w:rsid w:val="008860DA"/>
    <w:rsid w:val="0088676D"/>
    <w:rsid w:val="00887536"/>
    <w:rsid w:val="00892957"/>
    <w:rsid w:val="00892967"/>
    <w:rsid w:val="00892A03"/>
    <w:rsid w:val="00895261"/>
    <w:rsid w:val="00895C67"/>
    <w:rsid w:val="0089662A"/>
    <w:rsid w:val="008A3504"/>
    <w:rsid w:val="008A7F61"/>
    <w:rsid w:val="008B17C8"/>
    <w:rsid w:val="008B68F9"/>
    <w:rsid w:val="008C01C5"/>
    <w:rsid w:val="008C171A"/>
    <w:rsid w:val="008C6392"/>
    <w:rsid w:val="008C68FC"/>
    <w:rsid w:val="008D15A2"/>
    <w:rsid w:val="00902B1C"/>
    <w:rsid w:val="0090428C"/>
    <w:rsid w:val="00910B42"/>
    <w:rsid w:val="009113E0"/>
    <w:rsid w:val="00913292"/>
    <w:rsid w:val="00915A2C"/>
    <w:rsid w:val="00930EBF"/>
    <w:rsid w:val="009330FF"/>
    <w:rsid w:val="00933604"/>
    <w:rsid w:val="009355C9"/>
    <w:rsid w:val="00935FFE"/>
    <w:rsid w:val="0093730D"/>
    <w:rsid w:val="0095377F"/>
    <w:rsid w:val="00955D95"/>
    <w:rsid w:val="00956D10"/>
    <w:rsid w:val="00962B0E"/>
    <w:rsid w:val="00975C26"/>
    <w:rsid w:val="00976358"/>
    <w:rsid w:val="009763AB"/>
    <w:rsid w:val="00984848"/>
    <w:rsid w:val="009A5118"/>
    <w:rsid w:val="009A7043"/>
    <w:rsid w:val="009B0F53"/>
    <w:rsid w:val="009B4A44"/>
    <w:rsid w:val="009B74CF"/>
    <w:rsid w:val="009C428C"/>
    <w:rsid w:val="009C5E07"/>
    <w:rsid w:val="009D4CD0"/>
    <w:rsid w:val="009D4FC9"/>
    <w:rsid w:val="009D5CF5"/>
    <w:rsid w:val="009D658D"/>
    <w:rsid w:val="009E1440"/>
    <w:rsid w:val="009E4B3D"/>
    <w:rsid w:val="009E4F6B"/>
    <w:rsid w:val="009E588C"/>
    <w:rsid w:val="009E78E9"/>
    <w:rsid w:val="009F0F8B"/>
    <w:rsid w:val="009F2C99"/>
    <w:rsid w:val="00A06D28"/>
    <w:rsid w:val="00A11182"/>
    <w:rsid w:val="00A125BB"/>
    <w:rsid w:val="00A14811"/>
    <w:rsid w:val="00A217AF"/>
    <w:rsid w:val="00A3050A"/>
    <w:rsid w:val="00A33908"/>
    <w:rsid w:val="00A33D9D"/>
    <w:rsid w:val="00A34D5D"/>
    <w:rsid w:val="00A36AC2"/>
    <w:rsid w:val="00A40FD3"/>
    <w:rsid w:val="00A4112F"/>
    <w:rsid w:val="00A47073"/>
    <w:rsid w:val="00A608D0"/>
    <w:rsid w:val="00A62A68"/>
    <w:rsid w:val="00A66B52"/>
    <w:rsid w:val="00A716A5"/>
    <w:rsid w:val="00A74105"/>
    <w:rsid w:val="00A84724"/>
    <w:rsid w:val="00AA101C"/>
    <w:rsid w:val="00AA1FFE"/>
    <w:rsid w:val="00AA71CB"/>
    <w:rsid w:val="00AC01C4"/>
    <w:rsid w:val="00AC28CF"/>
    <w:rsid w:val="00AC7796"/>
    <w:rsid w:val="00AC7AC8"/>
    <w:rsid w:val="00AD0294"/>
    <w:rsid w:val="00AD23EB"/>
    <w:rsid w:val="00AD528A"/>
    <w:rsid w:val="00AD5C75"/>
    <w:rsid w:val="00AE08AA"/>
    <w:rsid w:val="00AE2171"/>
    <w:rsid w:val="00AE4AF7"/>
    <w:rsid w:val="00AE7127"/>
    <w:rsid w:val="00B00C4D"/>
    <w:rsid w:val="00B02308"/>
    <w:rsid w:val="00B13768"/>
    <w:rsid w:val="00B225E4"/>
    <w:rsid w:val="00B24F7B"/>
    <w:rsid w:val="00B413ED"/>
    <w:rsid w:val="00B4176C"/>
    <w:rsid w:val="00B51ED1"/>
    <w:rsid w:val="00B6463B"/>
    <w:rsid w:val="00B65DFA"/>
    <w:rsid w:val="00B7149A"/>
    <w:rsid w:val="00B72D25"/>
    <w:rsid w:val="00B743A0"/>
    <w:rsid w:val="00B81C0B"/>
    <w:rsid w:val="00B87346"/>
    <w:rsid w:val="00B911C7"/>
    <w:rsid w:val="00B92E9B"/>
    <w:rsid w:val="00BA2603"/>
    <w:rsid w:val="00BA2DE2"/>
    <w:rsid w:val="00BB1C57"/>
    <w:rsid w:val="00BB2E2D"/>
    <w:rsid w:val="00BB6198"/>
    <w:rsid w:val="00BC2336"/>
    <w:rsid w:val="00BC2A7B"/>
    <w:rsid w:val="00BC3E21"/>
    <w:rsid w:val="00BC612A"/>
    <w:rsid w:val="00BD14F5"/>
    <w:rsid w:val="00BD380C"/>
    <w:rsid w:val="00BF1964"/>
    <w:rsid w:val="00BF5F21"/>
    <w:rsid w:val="00BF60A2"/>
    <w:rsid w:val="00C129D3"/>
    <w:rsid w:val="00C2285C"/>
    <w:rsid w:val="00C30D96"/>
    <w:rsid w:val="00C33410"/>
    <w:rsid w:val="00C367E9"/>
    <w:rsid w:val="00C4580D"/>
    <w:rsid w:val="00C47565"/>
    <w:rsid w:val="00C51730"/>
    <w:rsid w:val="00C517A8"/>
    <w:rsid w:val="00C542D0"/>
    <w:rsid w:val="00C60D43"/>
    <w:rsid w:val="00C70AE7"/>
    <w:rsid w:val="00C7439F"/>
    <w:rsid w:val="00C774A2"/>
    <w:rsid w:val="00C80D81"/>
    <w:rsid w:val="00C8158B"/>
    <w:rsid w:val="00C8391E"/>
    <w:rsid w:val="00C8565B"/>
    <w:rsid w:val="00C87966"/>
    <w:rsid w:val="00C93D76"/>
    <w:rsid w:val="00C95E5B"/>
    <w:rsid w:val="00CA5122"/>
    <w:rsid w:val="00CB0256"/>
    <w:rsid w:val="00CB3D3D"/>
    <w:rsid w:val="00CB3FD0"/>
    <w:rsid w:val="00CB4D4D"/>
    <w:rsid w:val="00CB5B71"/>
    <w:rsid w:val="00CB746B"/>
    <w:rsid w:val="00CC2C98"/>
    <w:rsid w:val="00CC4488"/>
    <w:rsid w:val="00CD63DA"/>
    <w:rsid w:val="00CD6D0A"/>
    <w:rsid w:val="00CE095D"/>
    <w:rsid w:val="00CE2069"/>
    <w:rsid w:val="00CE2A84"/>
    <w:rsid w:val="00CE2AC4"/>
    <w:rsid w:val="00CE5762"/>
    <w:rsid w:val="00CF325E"/>
    <w:rsid w:val="00CF6CAC"/>
    <w:rsid w:val="00D03D1F"/>
    <w:rsid w:val="00D04ABB"/>
    <w:rsid w:val="00D053AD"/>
    <w:rsid w:val="00D21E5E"/>
    <w:rsid w:val="00D233F3"/>
    <w:rsid w:val="00D265E2"/>
    <w:rsid w:val="00D3008E"/>
    <w:rsid w:val="00D40CAD"/>
    <w:rsid w:val="00D40E72"/>
    <w:rsid w:val="00D41CB9"/>
    <w:rsid w:val="00D52665"/>
    <w:rsid w:val="00D63A2C"/>
    <w:rsid w:val="00D6503C"/>
    <w:rsid w:val="00D70180"/>
    <w:rsid w:val="00D745F0"/>
    <w:rsid w:val="00D74CD3"/>
    <w:rsid w:val="00D8521C"/>
    <w:rsid w:val="00D85CD1"/>
    <w:rsid w:val="00D86530"/>
    <w:rsid w:val="00D91682"/>
    <w:rsid w:val="00D92187"/>
    <w:rsid w:val="00DA3A9A"/>
    <w:rsid w:val="00DB07EB"/>
    <w:rsid w:val="00DB6173"/>
    <w:rsid w:val="00DC3569"/>
    <w:rsid w:val="00DE07D9"/>
    <w:rsid w:val="00DE14D8"/>
    <w:rsid w:val="00DE4612"/>
    <w:rsid w:val="00DF0AE1"/>
    <w:rsid w:val="00DF1366"/>
    <w:rsid w:val="00DF77FA"/>
    <w:rsid w:val="00E0219A"/>
    <w:rsid w:val="00E02D91"/>
    <w:rsid w:val="00E068D1"/>
    <w:rsid w:val="00E06ABD"/>
    <w:rsid w:val="00E1062E"/>
    <w:rsid w:val="00E21E53"/>
    <w:rsid w:val="00E41482"/>
    <w:rsid w:val="00E46A74"/>
    <w:rsid w:val="00E53CA3"/>
    <w:rsid w:val="00E569AB"/>
    <w:rsid w:val="00E6548E"/>
    <w:rsid w:val="00E73441"/>
    <w:rsid w:val="00E90AFC"/>
    <w:rsid w:val="00E94241"/>
    <w:rsid w:val="00E97527"/>
    <w:rsid w:val="00EA4B24"/>
    <w:rsid w:val="00EA6E56"/>
    <w:rsid w:val="00EA6EA9"/>
    <w:rsid w:val="00EB4B56"/>
    <w:rsid w:val="00EB4CBA"/>
    <w:rsid w:val="00EB7DC8"/>
    <w:rsid w:val="00EC0462"/>
    <w:rsid w:val="00EC49B6"/>
    <w:rsid w:val="00ED5E94"/>
    <w:rsid w:val="00ED6A14"/>
    <w:rsid w:val="00EE0423"/>
    <w:rsid w:val="00EE483B"/>
    <w:rsid w:val="00EF083F"/>
    <w:rsid w:val="00EF1A1B"/>
    <w:rsid w:val="00F12505"/>
    <w:rsid w:val="00F3156F"/>
    <w:rsid w:val="00F3461F"/>
    <w:rsid w:val="00F367AA"/>
    <w:rsid w:val="00F47B24"/>
    <w:rsid w:val="00F60805"/>
    <w:rsid w:val="00F625AC"/>
    <w:rsid w:val="00F64BDE"/>
    <w:rsid w:val="00F65B2A"/>
    <w:rsid w:val="00F72765"/>
    <w:rsid w:val="00F7394A"/>
    <w:rsid w:val="00F7753C"/>
    <w:rsid w:val="00F91358"/>
    <w:rsid w:val="00F9376A"/>
    <w:rsid w:val="00F94D56"/>
    <w:rsid w:val="00F95C03"/>
    <w:rsid w:val="00F95EA8"/>
    <w:rsid w:val="00FA0E5A"/>
    <w:rsid w:val="00FA432F"/>
    <w:rsid w:val="00FA4507"/>
    <w:rsid w:val="00FA56DC"/>
    <w:rsid w:val="00FE1B3C"/>
    <w:rsid w:val="00FF464A"/>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4E6BE5"/>
    <w:pPr>
      <w:ind w:left="720"/>
      <w:contextualSpacing/>
    </w:pPr>
  </w:style>
  <w:style w:type="paragraph" w:customStyle="1" w:styleId="Default">
    <w:name w:val="Default"/>
    <w:rsid w:val="00C47565"/>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4E6BE5"/>
    <w:pPr>
      <w:ind w:left="720"/>
      <w:contextualSpacing/>
    </w:pPr>
  </w:style>
  <w:style w:type="paragraph" w:customStyle="1" w:styleId="Default">
    <w:name w:val="Default"/>
    <w:rsid w:val="00C4756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5FDA0-5A34-474F-A2DA-AA845FD4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2914</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Ridge, Jennifer</cp:lastModifiedBy>
  <cp:revision>8</cp:revision>
  <cp:lastPrinted>2015-07-23T17:25:00Z</cp:lastPrinted>
  <dcterms:created xsi:type="dcterms:W3CDTF">2018-09-20T19:32:00Z</dcterms:created>
  <dcterms:modified xsi:type="dcterms:W3CDTF">2018-09-26T16:29:00Z</dcterms:modified>
</cp:coreProperties>
</file>