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rsidRPr="003558D4" w14:paraId="25BEE05F" w14:textId="77777777" w:rsidTr="00CE095D">
        <w:tc>
          <w:tcPr>
            <w:tcW w:w="9576" w:type="dxa"/>
          </w:tcPr>
          <w:p w14:paraId="0D034CA9" w14:textId="7B6079A2" w:rsidR="009D4CD0" w:rsidRPr="003558D4" w:rsidRDefault="0087148E" w:rsidP="00720537">
            <w:pPr>
              <w:pStyle w:val="Heading1"/>
              <w:ind w:left="0"/>
              <w:rPr>
                <w:rFonts w:ascii="Times New Roman" w:hAnsi="Times New Roman"/>
              </w:rPr>
            </w:pPr>
            <w:bookmarkStart w:id="0" w:name="_GoBack"/>
            <w:bookmarkEnd w:id="0"/>
            <w:r w:rsidRPr="003558D4">
              <w:rPr>
                <w:rFonts w:ascii="Times New Roman" w:hAnsi="Times New Roman"/>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rsidRPr="003558D4">
              <w:rPr>
                <w:rFonts w:ascii="Times New Roman" w:hAnsi="Times New Roman"/>
              </w:rPr>
              <w:t xml:space="preserve">   </w:t>
            </w:r>
          </w:p>
          <w:p w14:paraId="52A0A259" w14:textId="77777777" w:rsidR="009D4CD0" w:rsidRPr="003558D4" w:rsidRDefault="009D4CD0" w:rsidP="009D4CD0">
            <w:pPr>
              <w:jc w:val="center"/>
              <w:rPr>
                <w:rFonts w:ascii="Times New Roman" w:hAnsi="Times New Roman"/>
              </w:rPr>
            </w:pPr>
          </w:p>
          <w:p w14:paraId="77810316" w14:textId="77777777" w:rsidR="009D4CD0" w:rsidRPr="003558D4" w:rsidRDefault="009D4CD0" w:rsidP="009D4CD0">
            <w:pPr>
              <w:jc w:val="center"/>
              <w:rPr>
                <w:rFonts w:ascii="Times New Roman" w:hAnsi="Times New Roman"/>
              </w:rPr>
            </w:pPr>
          </w:p>
          <w:p w14:paraId="2B6067EB" w14:textId="77777777" w:rsidR="009D4CD0" w:rsidRPr="003558D4" w:rsidRDefault="009D4CD0" w:rsidP="009D4CD0">
            <w:pPr>
              <w:jc w:val="center"/>
              <w:rPr>
                <w:rFonts w:ascii="Times New Roman" w:hAnsi="Times New Roman"/>
              </w:rPr>
            </w:pPr>
          </w:p>
          <w:p w14:paraId="2C7F5ED7" w14:textId="77777777" w:rsidR="009D4CD0" w:rsidRPr="003558D4" w:rsidRDefault="009D4CD0" w:rsidP="009D4CD0">
            <w:pPr>
              <w:jc w:val="center"/>
              <w:rPr>
                <w:rFonts w:ascii="Times New Roman" w:hAnsi="Times New Roman"/>
              </w:rPr>
            </w:pPr>
          </w:p>
          <w:p w14:paraId="2D6627FC" w14:textId="77777777" w:rsidR="009D4CD0" w:rsidRPr="003558D4" w:rsidRDefault="009D4CD0" w:rsidP="009D4CD0">
            <w:pPr>
              <w:jc w:val="center"/>
              <w:rPr>
                <w:rFonts w:ascii="Times New Roman" w:hAnsi="Times New Roman"/>
              </w:rPr>
            </w:pPr>
          </w:p>
          <w:p w14:paraId="295C092C" w14:textId="77777777" w:rsidR="009D4CD0" w:rsidRPr="003558D4" w:rsidRDefault="009D4CD0" w:rsidP="0013056A">
            <w:pPr>
              <w:rPr>
                <w:rFonts w:ascii="Times New Roman" w:hAnsi="Times New Roman"/>
              </w:rPr>
            </w:pPr>
          </w:p>
          <w:p w14:paraId="4AD8A823" w14:textId="77777777" w:rsidR="009D4CD0" w:rsidRPr="003558D4" w:rsidRDefault="009D4CD0" w:rsidP="009D4CD0">
            <w:pPr>
              <w:jc w:val="center"/>
              <w:rPr>
                <w:rFonts w:ascii="Times New Roman" w:hAnsi="Times New Roman"/>
                <w:b/>
                <w:sz w:val="32"/>
              </w:rPr>
            </w:pPr>
          </w:p>
          <w:p w14:paraId="74B727AB" w14:textId="77777777" w:rsidR="009D4CD0" w:rsidRPr="003558D4" w:rsidRDefault="009D4CD0" w:rsidP="009D4CD0">
            <w:pPr>
              <w:jc w:val="center"/>
              <w:rPr>
                <w:rFonts w:ascii="Times New Roman" w:hAnsi="Times New Roman"/>
                <w:b/>
                <w:sz w:val="32"/>
              </w:rPr>
            </w:pPr>
            <w:r w:rsidRPr="003558D4">
              <w:rPr>
                <w:rFonts w:ascii="Times New Roman" w:hAnsi="Times New Roman"/>
                <w:b/>
                <w:sz w:val="32"/>
              </w:rPr>
              <w:t>CITY CLERK'S DEPARTMENT</w:t>
            </w:r>
          </w:p>
          <w:p w14:paraId="3179CCF9" w14:textId="77777777" w:rsidR="009D4CD0" w:rsidRPr="003558D4" w:rsidRDefault="009D4CD0" w:rsidP="009D4CD0">
            <w:pPr>
              <w:jc w:val="center"/>
              <w:rPr>
                <w:rFonts w:ascii="Times New Roman" w:hAnsi="Times New Roman"/>
                <w:b/>
                <w:sz w:val="32"/>
              </w:rPr>
            </w:pPr>
          </w:p>
          <w:p w14:paraId="28B93E0E" w14:textId="77777777" w:rsidR="009D4CD0" w:rsidRPr="003558D4" w:rsidRDefault="009D4CD0" w:rsidP="009D4CD0">
            <w:pPr>
              <w:jc w:val="center"/>
              <w:rPr>
                <w:rFonts w:ascii="Times New Roman" w:hAnsi="Times New Roman"/>
                <w:b/>
                <w:sz w:val="32"/>
              </w:rPr>
            </w:pPr>
            <w:r w:rsidRPr="003558D4">
              <w:rPr>
                <w:rFonts w:ascii="Times New Roman" w:hAnsi="Times New Roman"/>
                <w:b/>
                <w:sz w:val="32"/>
              </w:rPr>
              <w:t>DISPOSITION OF ITEMS</w:t>
            </w:r>
          </w:p>
          <w:p w14:paraId="658E7181" w14:textId="77777777" w:rsidR="009D4CD0" w:rsidRPr="003558D4" w:rsidRDefault="009D4CD0" w:rsidP="009D4CD0">
            <w:pPr>
              <w:jc w:val="center"/>
              <w:rPr>
                <w:rFonts w:ascii="Times New Roman" w:hAnsi="Times New Roman"/>
                <w:b/>
                <w:sz w:val="32"/>
              </w:rPr>
            </w:pPr>
          </w:p>
          <w:p w14:paraId="24A55A93" w14:textId="77777777" w:rsidR="009D4CD0" w:rsidRPr="003558D4" w:rsidRDefault="009D4CD0" w:rsidP="009D4CD0">
            <w:pPr>
              <w:jc w:val="center"/>
              <w:rPr>
                <w:rFonts w:ascii="Times New Roman" w:hAnsi="Times New Roman"/>
                <w:b/>
                <w:sz w:val="28"/>
              </w:rPr>
            </w:pPr>
            <w:r w:rsidRPr="003558D4">
              <w:rPr>
                <w:rFonts w:ascii="Times New Roman" w:hAnsi="Times New Roman"/>
                <w:b/>
                <w:sz w:val="28"/>
              </w:rPr>
              <w:t xml:space="preserve">COUNCIL MEETING </w:t>
            </w:r>
          </w:p>
          <w:p w14:paraId="769084C7" w14:textId="77777777" w:rsidR="009D4CD0" w:rsidRPr="003558D4" w:rsidRDefault="009D4CD0" w:rsidP="009D4CD0">
            <w:pPr>
              <w:jc w:val="center"/>
              <w:rPr>
                <w:rFonts w:ascii="Times New Roman" w:hAnsi="Times New Roman"/>
                <w:b/>
                <w:sz w:val="28"/>
              </w:rPr>
            </w:pPr>
          </w:p>
          <w:p w14:paraId="2142BC28" w14:textId="5FDA57C1" w:rsidR="009D4CD0" w:rsidRPr="003558D4" w:rsidRDefault="003B0892" w:rsidP="009D4CD0">
            <w:pPr>
              <w:jc w:val="center"/>
              <w:rPr>
                <w:rFonts w:ascii="Times New Roman" w:hAnsi="Times New Roman"/>
                <w:b/>
                <w:sz w:val="28"/>
              </w:rPr>
            </w:pPr>
            <w:r w:rsidRPr="003558D4">
              <w:rPr>
                <w:rFonts w:ascii="Times New Roman" w:hAnsi="Times New Roman"/>
                <w:b/>
                <w:sz w:val="28"/>
              </w:rPr>
              <w:t>THUR</w:t>
            </w:r>
            <w:r w:rsidR="009D4CD0" w:rsidRPr="003558D4">
              <w:rPr>
                <w:rFonts w:ascii="Times New Roman" w:hAnsi="Times New Roman"/>
                <w:b/>
                <w:sz w:val="28"/>
              </w:rPr>
              <w:t xml:space="preserve">SDAY, </w:t>
            </w:r>
            <w:r w:rsidR="0018222D" w:rsidRPr="003558D4">
              <w:rPr>
                <w:rFonts w:ascii="Times New Roman" w:hAnsi="Times New Roman"/>
                <w:b/>
                <w:sz w:val="28"/>
              </w:rPr>
              <w:t>FEBRUARY 28</w:t>
            </w:r>
            <w:r w:rsidR="00A84724" w:rsidRPr="003558D4">
              <w:rPr>
                <w:rFonts w:ascii="Times New Roman" w:hAnsi="Times New Roman"/>
                <w:b/>
                <w:sz w:val="28"/>
              </w:rPr>
              <w:t xml:space="preserve">, </w:t>
            </w:r>
            <w:r w:rsidR="008D4B3A" w:rsidRPr="003558D4">
              <w:rPr>
                <w:rFonts w:ascii="Times New Roman" w:hAnsi="Times New Roman"/>
                <w:b/>
                <w:sz w:val="28"/>
              </w:rPr>
              <w:t>2019</w:t>
            </w:r>
          </w:p>
          <w:p w14:paraId="0997F5D7" w14:textId="77777777" w:rsidR="009D4CD0" w:rsidRPr="003558D4"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rsidRPr="003558D4" w14:paraId="5469FBAF" w14:textId="77777777" w:rsidTr="008651AB">
        <w:tc>
          <w:tcPr>
            <w:tcW w:w="4282" w:type="dxa"/>
            <w:shd w:val="pct12" w:color="auto" w:fill="auto"/>
          </w:tcPr>
          <w:p w14:paraId="4DEA4D6A" w14:textId="29F499FF" w:rsidR="0013056A" w:rsidRPr="003558D4" w:rsidRDefault="0013056A" w:rsidP="0013056A">
            <w:pPr>
              <w:spacing w:before="120" w:after="120"/>
              <w:rPr>
                <w:rFonts w:ascii="Times New Roman" w:hAnsi="Times New Roman"/>
              </w:rPr>
            </w:pPr>
            <w:r w:rsidRPr="003558D4">
              <w:rPr>
                <w:rFonts w:ascii="Times New Roman" w:hAnsi="Times New Roman"/>
                <w:b/>
              </w:rPr>
              <w:t>MEMBERS PRESENT</w:t>
            </w:r>
          </w:p>
        </w:tc>
        <w:tc>
          <w:tcPr>
            <w:tcW w:w="5068" w:type="dxa"/>
            <w:shd w:val="pct12" w:color="auto" w:fill="auto"/>
          </w:tcPr>
          <w:p w14:paraId="30A8BD11" w14:textId="76A20475" w:rsidR="0013056A" w:rsidRPr="003558D4" w:rsidRDefault="0013056A" w:rsidP="0013056A">
            <w:pPr>
              <w:pStyle w:val="Heading1"/>
              <w:spacing w:before="120" w:after="120"/>
              <w:ind w:left="0"/>
              <w:rPr>
                <w:rFonts w:ascii="Times New Roman" w:hAnsi="Times New Roman"/>
              </w:rPr>
            </w:pPr>
            <w:r w:rsidRPr="003558D4">
              <w:rPr>
                <w:rFonts w:ascii="Times New Roman" w:hAnsi="Times New Roman"/>
              </w:rPr>
              <w:t>WINNIPEG PUBLIC SERVICE</w:t>
            </w:r>
          </w:p>
        </w:tc>
      </w:tr>
      <w:tr w:rsidR="002C0C8F" w:rsidRPr="003558D4" w14:paraId="46AA7DEE" w14:textId="77777777" w:rsidTr="008651AB">
        <w:tc>
          <w:tcPr>
            <w:tcW w:w="4282" w:type="dxa"/>
          </w:tcPr>
          <w:p w14:paraId="1D0B2272" w14:textId="459F5EF3" w:rsidR="0013056A" w:rsidRPr="003558D4" w:rsidRDefault="0013056A" w:rsidP="0013056A">
            <w:pPr>
              <w:spacing w:before="60" w:after="60"/>
              <w:rPr>
                <w:rFonts w:ascii="Times New Roman" w:hAnsi="Times New Roman"/>
              </w:rPr>
            </w:pPr>
            <w:r w:rsidRPr="003558D4">
              <w:rPr>
                <w:rFonts w:ascii="Times New Roman" w:hAnsi="Times New Roman"/>
              </w:rPr>
              <w:t>His Worship Mayor Bowman</w:t>
            </w:r>
          </w:p>
        </w:tc>
        <w:tc>
          <w:tcPr>
            <w:tcW w:w="5068" w:type="dxa"/>
          </w:tcPr>
          <w:p w14:paraId="4F353120" w14:textId="6EE925AF" w:rsidR="0013056A" w:rsidRPr="003558D4" w:rsidRDefault="00720537" w:rsidP="00720537">
            <w:pPr>
              <w:pStyle w:val="Heading1"/>
              <w:spacing w:before="60" w:after="60"/>
              <w:ind w:left="0"/>
              <w:rPr>
                <w:rFonts w:ascii="Times New Roman" w:hAnsi="Times New Roman"/>
                <w:b w:val="0"/>
              </w:rPr>
            </w:pPr>
            <w:r w:rsidRPr="003558D4">
              <w:rPr>
                <w:rFonts w:ascii="Times New Roman" w:hAnsi="Times New Roman"/>
                <w:b w:val="0"/>
              </w:rPr>
              <w:t>Mr. M. Lemoine, City</w:t>
            </w:r>
            <w:r w:rsidR="00084869" w:rsidRPr="003558D4">
              <w:rPr>
                <w:rFonts w:ascii="Times New Roman" w:hAnsi="Times New Roman"/>
                <w:b w:val="0"/>
              </w:rPr>
              <w:t xml:space="preserve"> Clerk</w:t>
            </w:r>
          </w:p>
        </w:tc>
      </w:tr>
      <w:tr w:rsidR="002C0C8F" w:rsidRPr="003558D4" w14:paraId="188B64AA" w14:textId="77777777" w:rsidTr="008651AB">
        <w:tc>
          <w:tcPr>
            <w:tcW w:w="4282" w:type="dxa"/>
          </w:tcPr>
          <w:p w14:paraId="73B58054" w14:textId="1E932422" w:rsidR="0013056A" w:rsidRPr="003558D4" w:rsidRDefault="0013056A" w:rsidP="0013056A">
            <w:pPr>
              <w:spacing w:before="60" w:after="60"/>
              <w:rPr>
                <w:rFonts w:ascii="Times New Roman" w:hAnsi="Times New Roman"/>
              </w:rPr>
            </w:pPr>
            <w:r w:rsidRPr="003558D4">
              <w:rPr>
                <w:rFonts w:ascii="Times New Roman" w:hAnsi="Times New Roman"/>
              </w:rPr>
              <w:t>The Speaker, Councillor Sharma</w:t>
            </w:r>
          </w:p>
        </w:tc>
        <w:tc>
          <w:tcPr>
            <w:tcW w:w="5068" w:type="dxa"/>
          </w:tcPr>
          <w:p w14:paraId="15091586" w14:textId="3AC8D61E" w:rsidR="0013056A" w:rsidRPr="003558D4" w:rsidRDefault="00084869" w:rsidP="0078534B">
            <w:pPr>
              <w:pStyle w:val="Heading1"/>
              <w:spacing w:before="60" w:after="60"/>
              <w:ind w:left="0"/>
              <w:rPr>
                <w:rFonts w:ascii="Times New Roman" w:hAnsi="Times New Roman"/>
                <w:b w:val="0"/>
              </w:rPr>
            </w:pPr>
            <w:r w:rsidRPr="003558D4">
              <w:rPr>
                <w:rFonts w:ascii="Times New Roman" w:hAnsi="Times New Roman"/>
                <w:b w:val="0"/>
              </w:rPr>
              <w:t xml:space="preserve">Mr. </w:t>
            </w:r>
            <w:r w:rsidR="00720537" w:rsidRPr="003558D4">
              <w:rPr>
                <w:rFonts w:ascii="Times New Roman" w:hAnsi="Times New Roman"/>
                <w:b w:val="0"/>
              </w:rPr>
              <w:t xml:space="preserve">C. Gameiro, </w:t>
            </w:r>
            <w:r w:rsidR="0078534B" w:rsidRPr="003558D4">
              <w:rPr>
                <w:rFonts w:ascii="Times New Roman" w:hAnsi="Times New Roman"/>
                <w:b w:val="0"/>
              </w:rPr>
              <w:t>Deputy City Clerk</w:t>
            </w:r>
          </w:p>
        </w:tc>
      </w:tr>
      <w:tr w:rsidR="002C0C8F" w:rsidRPr="003558D4" w14:paraId="20DE00A7" w14:textId="77777777" w:rsidTr="008651AB">
        <w:tc>
          <w:tcPr>
            <w:tcW w:w="4282" w:type="dxa"/>
          </w:tcPr>
          <w:p w14:paraId="0122BD38" w14:textId="0F648B1E" w:rsidR="0013056A" w:rsidRPr="003558D4" w:rsidRDefault="0013056A" w:rsidP="0078534B">
            <w:pPr>
              <w:spacing w:before="60" w:after="60"/>
              <w:rPr>
                <w:rFonts w:ascii="Times New Roman" w:hAnsi="Times New Roman"/>
              </w:rPr>
            </w:pPr>
            <w:r w:rsidRPr="003558D4">
              <w:rPr>
                <w:rFonts w:ascii="Times New Roman" w:hAnsi="Times New Roman"/>
              </w:rPr>
              <w:t xml:space="preserve">Deputy Speaker Councillor </w:t>
            </w:r>
            <w:r w:rsidR="0078534B" w:rsidRPr="003558D4">
              <w:rPr>
                <w:rFonts w:ascii="Times New Roman" w:hAnsi="Times New Roman"/>
              </w:rPr>
              <w:t>Lukes</w:t>
            </w:r>
          </w:p>
        </w:tc>
        <w:tc>
          <w:tcPr>
            <w:tcW w:w="5068" w:type="dxa"/>
          </w:tcPr>
          <w:p w14:paraId="2CC1C637" w14:textId="01B17BBC" w:rsidR="0013056A" w:rsidRPr="003558D4" w:rsidRDefault="0018222D" w:rsidP="0013056A">
            <w:pPr>
              <w:pStyle w:val="Heading1"/>
              <w:spacing w:before="60" w:after="60"/>
              <w:ind w:left="0"/>
              <w:rPr>
                <w:rFonts w:ascii="Times New Roman" w:hAnsi="Times New Roman"/>
                <w:b w:val="0"/>
              </w:rPr>
            </w:pPr>
            <w:proofErr w:type="spellStart"/>
            <w:r w:rsidRPr="003558D4">
              <w:rPr>
                <w:rFonts w:ascii="Times New Roman" w:hAnsi="Times New Roman"/>
                <w:b w:val="0"/>
                <w:color w:val="000000"/>
              </w:rPr>
              <w:t>Ms</w:t>
            </w:r>
            <w:proofErr w:type="spellEnd"/>
            <w:r w:rsidRPr="003558D4">
              <w:rPr>
                <w:rFonts w:ascii="Times New Roman" w:hAnsi="Times New Roman"/>
                <w:b w:val="0"/>
                <w:color w:val="000000"/>
              </w:rPr>
              <w:t xml:space="preserve"> K. McMillan</w:t>
            </w:r>
            <w:r w:rsidR="00084869" w:rsidRPr="003558D4">
              <w:rPr>
                <w:rFonts w:ascii="Times New Roman" w:hAnsi="Times New Roman"/>
                <w:b w:val="0"/>
                <w:color w:val="000000"/>
              </w:rPr>
              <w:t xml:space="preserve">, </w:t>
            </w:r>
            <w:r w:rsidR="0013056A" w:rsidRPr="003558D4">
              <w:rPr>
                <w:rFonts w:ascii="Times New Roman" w:hAnsi="Times New Roman"/>
                <w:b w:val="0"/>
                <w:color w:val="000000"/>
              </w:rPr>
              <w:t>Senior Committee Clerk</w:t>
            </w:r>
          </w:p>
        </w:tc>
      </w:tr>
      <w:tr w:rsidR="002C0C8F" w:rsidRPr="003558D4" w14:paraId="4AEDDFF6" w14:textId="77777777" w:rsidTr="008651AB">
        <w:tc>
          <w:tcPr>
            <w:tcW w:w="4282" w:type="dxa"/>
          </w:tcPr>
          <w:p w14:paraId="4ECC48F7" w14:textId="3D4CAD11" w:rsidR="0013056A" w:rsidRPr="003558D4" w:rsidRDefault="0013056A" w:rsidP="0013056A">
            <w:pPr>
              <w:spacing w:before="60" w:after="60"/>
              <w:rPr>
                <w:rFonts w:ascii="Times New Roman" w:hAnsi="Times New Roman"/>
              </w:rPr>
            </w:pPr>
            <w:r w:rsidRPr="003558D4">
              <w:rPr>
                <w:rFonts w:ascii="Times New Roman" w:hAnsi="Times New Roman"/>
              </w:rPr>
              <w:t>Councillor Allard</w:t>
            </w:r>
          </w:p>
        </w:tc>
        <w:tc>
          <w:tcPr>
            <w:tcW w:w="5068" w:type="dxa"/>
          </w:tcPr>
          <w:p w14:paraId="0E1807BF" w14:textId="6732F564" w:rsidR="0013056A" w:rsidRPr="003558D4" w:rsidRDefault="00CE095D" w:rsidP="0013056A">
            <w:pPr>
              <w:tabs>
                <w:tab w:val="left" w:pos="3600"/>
              </w:tabs>
              <w:spacing w:before="60" w:after="60"/>
              <w:rPr>
                <w:rFonts w:ascii="Times New Roman" w:hAnsi="Times New Roman"/>
              </w:rPr>
            </w:pPr>
            <w:r w:rsidRPr="003558D4">
              <w:rPr>
                <w:rFonts w:ascii="Times New Roman" w:hAnsi="Times New Roman"/>
              </w:rPr>
              <w:t>Mr. D. McNeil, Chief Administrative Officer</w:t>
            </w:r>
          </w:p>
        </w:tc>
      </w:tr>
      <w:tr w:rsidR="002C0C8F" w:rsidRPr="003558D4" w14:paraId="3EE5F7FC" w14:textId="77777777" w:rsidTr="008651AB">
        <w:tc>
          <w:tcPr>
            <w:tcW w:w="4282" w:type="dxa"/>
          </w:tcPr>
          <w:p w14:paraId="37A6FE98" w14:textId="7222069C" w:rsidR="0013056A" w:rsidRPr="003558D4" w:rsidRDefault="0013056A" w:rsidP="0013056A">
            <w:pPr>
              <w:spacing w:before="60" w:after="60"/>
              <w:rPr>
                <w:rFonts w:ascii="Times New Roman" w:hAnsi="Times New Roman"/>
              </w:rPr>
            </w:pPr>
            <w:r w:rsidRPr="003558D4">
              <w:rPr>
                <w:rFonts w:ascii="Times New Roman" w:hAnsi="Times New Roman"/>
              </w:rPr>
              <w:t>Councillor Browaty</w:t>
            </w:r>
          </w:p>
        </w:tc>
        <w:tc>
          <w:tcPr>
            <w:tcW w:w="5068" w:type="dxa"/>
          </w:tcPr>
          <w:p w14:paraId="1C81E975" w14:textId="5E7C7E64" w:rsidR="0013056A" w:rsidRPr="001A30D2" w:rsidRDefault="0013056A" w:rsidP="000F5004">
            <w:pPr>
              <w:pStyle w:val="Heading1"/>
              <w:spacing w:before="60" w:after="60"/>
              <w:ind w:left="0"/>
              <w:rPr>
                <w:rFonts w:ascii="Times New Roman" w:hAnsi="Times New Roman"/>
                <w:b w:val="0"/>
                <w:strike/>
              </w:rPr>
            </w:pPr>
          </w:p>
        </w:tc>
      </w:tr>
      <w:tr w:rsidR="002C0C8F" w:rsidRPr="003558D4" w14:paraId="61A4AD86" w14:textId="77777777" w:rsidTr="008651AB">
        <w:tc>
          <w:tcPr>
            <w:tcW w:w="4282" w:type="dxa"/>
          </w:tcPr>
          <w:p w14:paraId="4FD3E6C0" w14:textId="64A043F2" w:rsidR="0013056A" w:rsidRPr="003558D4" w:rsidRDefault="0013056A" w:rsidP="0078534B">
            <w:pPr>
              <w:spacing w:before="60" w:after="60"/>
              <w:rPr>
                <w:rFonts w:ascii="Times New Roman" w:hAnsi="Times New Roman"/>
              </w:rPr>
            </w:pPr>
            <w:r w:rsidRPr="003558D4">
              <w:rPr>
                <w:rFonts w:ascii="Times New Roman" w:hAnsi="Times New Roman"/>
              </w:rPr>
              <w:t xml:space="preserve">Councillor </w:t>
            </w:r>
            <w:r w:rsidR="0078534B" w:rsidRPr="003558D4">
              <w:rPr>
                <w:rFonts w:ascii="Times New Roman" w:hAnsi="Times New Roman"/>
              </w:rPr>
              <w:t>Chambers</w:t>
            </w:r>
          </w:p>
        </w:tc>
        <w:tc>
          <w:tcPr>
            <w:tcW w:w="5068" w:type="dxa"/>
          </w:tcPr>
          <w:p w14:paraId="0F483EFA" w14:textId="77777777" w:rsidR="0013056A" w:rsidRPr="003558D4" w:rsidRDefault="0013056A" w:rsidP="0013056A">
            <w:pPr>
              <w:pStyle w:val="Heading1"/>
              <w:spacing w:before="60" w:after="60"/>
              <w:ind w:left="0"/>
              <w:rPr>
                <w:rFonts w:ascii="Times New Roman" w:hAnsi="Times New Roman"/>
                <w:b w:val="0"/>
              </w:rPr>
            </w:pPr>
          </w:p>
        </w:tc>
      </w:tr>
      <w:tr w:rsidR="002C0C8F" w:rsidRPr="003558D4" w14:paraId="5D2B4FD3" w14:textId="77777777" w:rsidTr="008651AB">
        <w:tc>
          <w:tcPr>
            <w:tcW w:w="4282" w:type="dxa"/>
          </w:tcPr>
          <w:p w14:paraId="4CBC7595" w14:textId="5C0A1A5A" w:rsidR="0013056A" w:rsidRPr="003558D4" w:rsidRDefault="0013056A" w:rsidP="0013056A">
            <w:pPr>
              <w:spacing w:before="60" w:after="60"/>
              <w:rPr>
                <w:rFonts w:ascii="Times New Roman" w:hAnsi="Times New Roman"/>
              </w:rPr>
            </w:pPr>
            <w:r w:rsidRPr="003558D4">
              <w:rPr>
                <w:rFonts w:ascii="Times New Roman" w:hAnsi="Times New Roman"/>
              </w:rPr>
              <w:t>Councillor Eadie</w:t>
            </w:r>
          </w:p>
        </w:tc>
        <w:tc>
          <w:tcPr>
            <w:tcW w:w="5068" w:type="dxa"/>
          </w:tcPr>
          <w:p w14:paraId="74F7B017" w14:textId="77777777" w:rsidR="0013056A" w:rsidRPr="003558D4" w:rsidRDefault="0013056A" w:rsidP="0013056A">
            <w:pPr>
              <w:pStyle w:val="Heading1"/>
              <w:spacing w:before="60" w:after="60"/>
              <w:ind w:left="0"/>
              <w:rPr>
                <w:rFonts w:ascii="Times New Roman" w:hAnsi="Times New Roman"/>
                <w:b w:val="0"/>
              </w:rPr>
            </w:pPr>
          </w:p>
        </w:tc>
      </w:tr>
      <w:tr w:rsidR="002C0C8F" w:rsidRPr="003558D4" w14:paraId="19DCB827" w14:textId="77777777" w:rsidTr="008651AB">
        <w:tc>
          <w:tcPr>
            <w:tcW w:w="4282" w:type="dxa"/>
          </w:tcPr>
          <w:p w14:paraId="32A2F798" w14:textId="6B763A71" w:rsidR="0013056A" w:rsidRPr="003558D4" w:rsidRDefault="0013056A" w:rsidP="0013056A">
            <w:pPr>
              <w:spacing w:before="60" w:after="60"/>
              <w:rPr>
                <w:rFonts w:ascii="Times New Roman" w:hAnsi="Times New Roman"/>
              </w:rPr>
            </w:pPr>
            <w:r w:rsidRPr="003558D4">
              <w:rPr>
                <w:rFonts w:ascii="Times New Roman" w:hAnsi="Times New Roman"/>
              </w:rPr>
              <w:t>Councillor Gillingham</w:t>
            </w:r>
          </w:p>
        </w:tc>
        <w:tc>
          <w:tcPr>
            <w:tcW w:w="5068" w:type="dxa"/>
          </w:tcPr>
          <w:p w14:paraId="31014C66" w14:textId="77777777" w:rsidR="0013056A" w:rsidRPr="003558D4" w:rsidRDefault="0013056A" w:rsidP="0013056A">
            <w:pPr>
              <w:pStyle w:val="Heading1"/>
              <w:spacing w:before="60" w:after="60"/>
              <w:ind w:left="0"/>
              <w:rPr>
                <w:rFonts w:ascii="Times New Roman" w:hAnsi="Times New Roman"/>
                <w:b w:val="0"/>
              </w:rPr>
            </w:pPr>
          </w:p>
        </w:tc>
      </w:tr>
      <w:tr w:rsidR="002C0C8F" w:rsidRPr="003558D4" w14:paraId="5B9B556D" w14:textId="77777777" w:rsidTr="008651AB">
        <w:tc>
          <w:tcPr>
            <w:tcW w:w="4282" w:type="dxa"/>
          </w:tcPr>
          <w:p w14:paraId="368AABD3" w14:textId="202E27F8" w:rsidR="0013056A" w:rsidRPr="003558D4" w:rsidRDefault="0013056A" w:rsidP="0013056A">
            <w:pPr>
              <w:spacing w:before="60" w:after="60"/>
              <w:rPr>
                <w:rFonts w:ascii="Times New Roman" w:hAnsi="Times New Roman"/>
              </w:rPr>
            </w:pPr>
            <w:r w:rsidRPr="003558D4">
              <w:rPr>
                <w:rFonts w:ascii="Times New Roman" w:hAnsi="Times New Roman"/>
              </w:rPr>
              <w:t>Councillor Gilroy</w:t>
            </w:r>
          </w:p>
        </w:tc>
        <w:tc>
          <w:tcPr>
            <w:tcW w:w="5068" w:type="dxa"/>
          </w:tcPr>
          <w:p w14:paraId="00EE9373" w14:textId="77777777" w:rsidR="0013056A" w:rsidRPr="003558D4" w:rsidRDefault="0013056A" w:rsidP="0013056A">
            <w:pPr>
              <w:pStyle w:val="Heading1"/>
              <w:spacing w:before="60" w:after="60"/>
              <w:ind w:left="0"/>
              <w:rPr>
                <w:rFonts w:ascii="Times New Roman" w:hAnsi="Times New Roman"/>
                <w:b w:val="0"/>
              </w:rPr>
            </w:pPr>
          </w:p>
        </w:tc>
      </w:tr>
      <w:tr w:rsidR="0078534B" w:rsidRPr="003558D4" w14:paraId="449CFEAC" w14:textId="77777777" w:rsidTr="008651AB">
        <w:tc>
          <w:tcPr>
            <w:tcW w:w="4282" w:type="dxa"/>
          </w:tcPr>
          <w:p w14:paraId="3224270C" w14:textId="55E2EF17" w:rsidR="0078534B" w:rsidRPr="003558D4" w:rsidRDefault="0078534B" w:rsidP="0013056A">
            <w:pPr>
              <w:spacing w:before="60" w:after="60"/>
              <w:rPr>
                <w:rFonts w:ascii="Times New Roman" w:hAnsi="Times New Roman"/>
              </w:rPr>
            </w:pPr>
            <w:r w:rsidRPr="003558D4">
              <w:rPr>
                <w:rFonts w:ascii="Times New Roman" w:hAnsi="Times New Roman"/>
              </w:rPr>
              <w:t>Councillor Klein</w:t>
            </w:r>
          </w:p>
        </w:tc>
        <w:tc>
          <w:tcPr>
            <w:tcW w:w="5068" w:type="dxa"/>
          </w:tcPr>
          <w:p w14:paraId="2FFAD3D2" w14:textId="77777777" w:rsidR="0078534B" w:rsidRPr="003558D4" w:rsidRDefault="0078534B" w:rsidP="0013056A">
            <w:pPr>
              <w:pStyle w:val="Heading1"/>
              <w:spacing w:before="60" w:after="60"/>
              <w:ind w:left="0"/>
              <w:rPr>
                <w:rFonts w:ascii="Times New Roman" w:hAnsi="Times New Roman"/>
                <w:b w:val="0"/>
              </w:rPr>
            </w:pPr>
          </w:p>
        </w:tc>
      </w:tr>
      <w:tr w:rsidR="002C0C8F" w:rsidRPr="003558D4" w14:paraId="4BFE153C" w14:textId="77777777" w:rsidTr="008651AB">
        <w:tc>
          <w:tcPr>
            <w:tcW w:w="4282" w:type="dxa"/>
          </w:tcPr>
          <w:p w14:paraId="4983B679" w14:textId="09458ACF" w:rsidR="0013056A" w:rsidRPr="003558D4" w:rsidRDefault="0013056A" w:rsidP="0013056A">
            <w:pPr>
              <w:spacing w:before="60" w:after="60"/>
              <w:rPr>
                <w:rFonts w:ascii="Times New Roman" w:hAnsi="Times New Roman"/>
              </w:rPr>
            </w:pPr>
            <w:r w:rsidRPr="003558D4">
              <w:rPr>
                <w:rFonts w:ascii="Times New Roman" w:hAnsi="Times New Roman"/>
              </w:rPr>
              <w:t>Councillor Mayes</w:t>
            </w:r>
          </w:p>
        </w:tc>
        <w:tc>
          <w:tcPr>
            <w:tcW w:w="5068" w:type="dxa"/>
          </w:tcPr>
          <w:p w14:paraId="5CFC094F" w14:textId="77777777" w:rsidR="0013056A" w:rsidRPr="003558D4" w:rsidRDefault="0013056A" w:rsidP="0013056A">
            <w:pPr>
              <w:pStyle w:val="Heading1"/>
              <w:spacing w:before="60" w:after="60"/>
              <w:ind w:left="0"/>
              <w:rPr>
                <w:rFonts w:ascii="Times New Roman" w:hAnsi="Times New Roman"/>
                <w:b w:val="0"/>
              </w:rPr>
            </w:pPr>
          </w:p>
        </w:tc>
      </w:tr>
      <w:tr w:rsidR="002C0C8F" w:rsidRPr="003558D4" w14:paraId="468E2B30" w14:textId="77777777" w:rsidTr="008651AB">
        <w:tc>
          <w:tcPr>
            <w:tcW w:w="4282" w:type="dxa"/>
          </w:tcPr>
          <w:p w14:paraId="05CD5D12" w14:textId="6829DBD9" w:rsidR="0013056A" w:rsidRPr="003558D4" w:rsidRDefault="0013056A" w:rsidP="0078534B">
            <w:pPr>
              <w:spacing w:before="60" w:after="60"/>
              <w:rPr>
                <w:rFonts w:ascii="Times New Roman" w:hAnsi="Times New Roman"/>
              </w:rPr>
            </w:pPr>
            <w:r w:rsidRPr="003558D4">
              <w:rPr>
                <w:rFonts w:ascii="Times New Roman" w:hAnsi="Times New Roman"/>
              </w:rPr>
              <w:t xml:space="preserve">Councillor </w:t>
            </w:r>
            <w:r w:rsidR="0078534B" w:rsidRPr="003558D4">
              <w:rPr>
                <w:rFonts w:ascii="Times New Roman" w:hAnsi="Times New Roman"/>
              </w:rPr>
              <w:t>Nason</w:t>
            </w:r>
          </w:p>
        </w:tc>
        <w:tc>
          <w:tcPr>
            <w:tcW w:w="5068" w:type="dxa"/>
          </w:tcPr>
          <w:p w14:paraId="32782773" w14:textId="77777777" w:rsidR="0013056A" w:rsidRPr="003558D4" w:rsidRDefault="0013056A" w:rsidP="0013056A">
            <w:pPr>
              <w:pStyle w:val="Heading1"/>
              <w:spacing w:before="60" w:after="60"/>
              <w:ind w:left="0"/>
              <w:rPr>
                <w:rFonts w:ascii="Times New Roman" w:hAnsi="Times New Roman"/>
                <w:b w:val="0"/>
              </w:rPr>
            </w:pPr>
          </w:p>
        </w:tc>
      </w:tr>
      <w:tr w:rsidR="002C0C8F" w:rsidRPr="003558D4" w14:paraId="4DA71009" w14:textId="77777777" w:rsidTr="008651AB">
        <w:tc>
          <w:tcPr>
            <w:tcW w:w="4282" w:type="dxa"/>
          </w:tcPr>
          <w:p w14:paraId="546854B2" w14:textId="23BD1EB5" w:rsidR="0013056A" w:rsidRPr="003558D4" w:rsidRDefault="0013056A" w:rsidP="0013056A">
            <w:pPr>
              <w:spacing w:before="60" w:after="60"/>
              <w:rPr>
                <w:rFonts w:ascii="Times New Roman" w:hAnsi="Times New Roman"/>
              </w:rPr>
            </w:pPr>
            <w:r w:rsidRPr="003558D4">
              <w:rPr>
                <w:rFonts w:ascii="Times New Roman" w:hAnsi="Times New Roman"/>
              </w:rPr>
              <w:t>Councillor Orlikow</w:t>
            </w:r>
          </w:p>
        </w:tc>
        <w:tc>
          <w:tcPr>
            <w:tcW w:w="5068" w:type="dxa"/>
          </w:tcPr>
          <w:p w14:paraId="41860628" w14:textId="77777777" w:rsidR="0013056A" w:rsidRPr="003558D4" w:rsidRDefault="0013056A" w:rsidP="0013056A">
            <w:pPr>
              <w:pStyle w:val="Heading1"/>
              <w:spacing w:before="60" w:after="60"/>
              <w:ind w:left="0"/>
              <w:rPr>
                <w:rFonts w:ascii="Times New Roman" w:hAnsi="Times New Roman"/>
                <w:b w:val="0"/>
              </w:rPr>
            </w:pPr>
          </w:p>
        </w:tc>
      </w:tr>
      <w:tr w:rsidR="002C0C8F" w:rsidRPr="003558D4" w14:paraId="58C455E2" w14:textId="77777777" w:rsidTr="008651AB">
        <w:tc>
          <w:tcPr>
            <w:tcW w:w="4282" w:type="dxa"/>
          </w:tcPr>
          <w:p w14:paraId="352BFD9D" w14:textId="235E7782" w:rsidR="0013056A" w:rsidRPr="003558D4" w:rsidRDefault="0013056A" w:rsidP="0078534B">
            <w:pPr>
              <w:spacing w:before="60" w:after="60"/>
              <w:rPr>
                <w:rFonts w:ascii="Times New Roman" w:hAnsi="Times New Roman"/>
              </w:rPr>
            </w:pPr>
            <w:r w:rsidRPr="003558D4">
              <w:rPr>
                <w:rFonts w:ascii="Times New Roman" w:hAnsi="Times New Roman"/>
              </w:rPr>
              <w:t xml:space="preserve">Councillor </w:t>
            </w:r>
            <w:r w:rsidR="0078534B" w:rsidRPr="003558D4">
              <w:rPr>
                <w:rFonts w:ascii="Times New Roman" w:hAnsi="Times New Roman"/>
              </w:rPr>
              <w:t>Rollins</w:t>
            </w:r>
          </w:p>
        </w:tc>
        <w:tc>
          <w:tcPr>
            <w:tcW w:w="5068" w:type="dxa"/>
          </w:tcPr>
          <w:p w14:paraId="73AD41DB" w14:textId="77777777" w:rsidR="0013056A" w:rsidRPr="003558D4" w:rsidRDefault="0013056A" w:rsidP="0013056A">
            <w:pPr>
              <w:pStyle w:val="Heading1"/>
              <w:spacing w:before="60" w:after="60"/>
              <w:ind w:left="0"/>
              <w:rPr>
                <w:rFonts w:ascii="Times New Roman" w:hAnsi="Times New Roman"/>
                <w:b w:val="0"/>
              </w:rPr>
            </w:pPr>
          </w:p>
        </w:tc>
      </w:tr>
      <w:tr w:rsidR="0078534B" w:rsidRPr="003558D4" w14:paraId="665E076B" w14:textId="77777777" w:rsidTr="008651AB">
        <w:tc>
          <w:tcPr>
            <w:tcW w:w="4282" w:type="dxa"/>
          </w:tcPr>
          <w:p w14:paraId="6501DCA6" w14:textId="404F7ABF" w:rsidR="0078534B" w:rsidRPr="003558D4" w:rsidRDefault="0078534B" w:rsidP="0013056A">
            <w:pPr>
              <w:spacing w:before="60" w:after="60"/>
              <w:rPr>
                <w:rFonts w:ascii="Times New Roman" w:hAnsi="Times New Roman"/>
              </w:rPr>
            </w:pPr>
            <w:r w:rsidRPr="003558D4">
              <w:rPr>
                <w:rFonts w:ascii="Times New Roman" w:hAnsi="Times New Roman"/>
              </w:rPr>
              <w:t>Councillor Santos</w:t>
            </w:r>
          </w:p>
        </w:tc>
        <w:tc>
          <w:tcPr>
            <w:tcW w:w="5068" w:type="dxa"/>
          </w:tcPr>
          <w:p w14:paraId="137ABAD4" w14:textId="77777777" w:rsidR="0078534B" w:rsidRPr="003558D4" w:rsidRDefault="0078534B" w:rsidP="0013056A">
            <w:pPr>
              <w:pStyle w:val="Heading1"/>
              <w:spacing w:before="60" w:after="60"/>
              <w:ind w:left="0"/>
              <w:rPr>
                <w:rFonts w:ascii="Times New Roman" w:hAnsi="Times New Roman"/>
                <w:b w:val="0"/>
              </w:rPr>
            </w:pPr>
          </w:p>
        </w:tc>
      </w:tr>
      <w:tr w:rsidR="002C0C8F" w:rsidRPr="003558D4" w14:paraId="4285B7EC" w14:textId="77777777" w:rsidTr="008651AB">
        <w:tc>
          <w:tcPr>
            <w:tcW w:w="4282" w:type="dxa"/>
          </w:tcPr>
          <w:p w14:paraId="55F922E4" w14:textId="61CCBB5C" w:rsidR="0013056A" w:rsidRPr="003558D4" w:rsidRDefault="0013056A" w:rsidP="0013056A">
            <w:pPr>
              <w:spacing w:before="60" w:after="60"/>
              <w:rPr>
                <w:rFonts w:ascii="Times New Roman" w:hAnsi="Times New Roman"/>
              </w:rPr>
            </w:pPr>
            <w:r w:rsidRPr="003558D4">
              <w:rPr>
                <w:rFonts w:ascii="Times New Roman" w:hAnsi="Times New Roman"/>
              </w:rPr>
              <w:t>Councillor Schreyer</w:t>
            </w:r>
          </w:p>
        </w:tc>
        <w:tc>
          <w:tcPr>
            <w:tcW w:w="5068" w:type="dxa"/>
          </w:tcPr>
          <w:p w14:paraId="51BC5E97" w14:textId="77777777" w:rsidR="0013056A" w:rsidRPr="003558D4"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1AF6361D"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18222D">
              <w:rPr>
                <w:rFonts w:ascii="Times New Roman" w:hAnsi="Times New Roman"/>
                <w:b/>
                <w:sz w:val="28"/>
                <w:u w:val="single"/>
              </w:rPr>
              <w:t>FEBRUARY 28</w:t>
            </w:r>
            <w:r>
              <w:rPr>
                <w:rFonts w:ascii="Times New Roman" w:hAnsi="Times New Roman"/>
                <w:b/>
                <w:sz w:val="28"/>
                <w:u w:val="single"/>
              </w:rPr>
              <w:t xml:space="preserve">, </w:t>
            </w:r>
            <w:r w:rsidR="008D4B3A">
              <w:rPr>
                <w:rFonts w:ascii="Times New Roman" w:hAnsi="Times New Roman"/>
                <w:b/>
                <w:sz w:val="28"/>
                <w:u w:val="single"/>
              </w:rPr>
              <w:t>2019</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1" w:name="Reports"/>
      <w:bookmarkEnd w:id="1"/>
    </w:p>
    <w:tbl>
      <w:tblPr>
        <w:tblStyle w:val="TableGrid"/>
        <w:tblW w:w="0" w:type="auto"/>
        <w:tblInd w:w="103" w:type="dxa"/>
        <w:tblLook w:val="04A0" w:firstRow="1" w:lastRow="0" w:firstColumn="1" w:lastColumn="0" w:noHBand="0" w:noVBand="1"/>
      </w:tblPr>
      <w:tblGrid>
        <w:gridCol w:w="342"/>
        <w:gridCol w:w="8202"/>
        <w:gridCol w:w="2143"/>
      </w:tblGrid>
      <w:tr w:rsidR="00523C51" w:rsidRPr="003558D4" w14:paraId="593BCFD1" w14:textId="77777777" w:rsidTr="00DB07EB">
        <w:tc>
          <w:tcPr>
            <w:tcW w:w="10687" w:type="dxa"/>
            <w:gridSpan w:val="3"/>
            <w:shd w:val="pct12" w:color="auto" w:fill="auto"/>
          </w:tcPr>
          <w:p w14:paraId="27393891" w14:textId="040C8C28" w:rsidR="00523C51" w:rsidRPr="003558D4" w:rsidRDefault="00523C51" w:rsidP="008651AB">
            <w:pPr>
              <w:spacing w:before="120" w:after="120"/>
              <w:rPr>
                <w:rFonts w:ascii="Times New Roman" w:hAnsi="Times New Roman"/>
              </w:rPr>
            </w:pPr>
            <w:r w:rsidRPr="003558D4">
              <w:rPr>
                <w:rFonts w:ascii="Times New Roman" w:hAnsi="Times New Roman"/>
                <w:b/>
                <w:sz w:val="20"/>
              </w:rPr>
              <w:t xml:space="preserve">REPORT OF THE EXECUTIVE POLICY COMMITTEE dated </w:t>
            </w:r>
            <w:r w:rsidR="00E67149" w:rsidRPr="003558D4">
              <w:rPr>
                <w:rFonts w:ascii="Times New Roman" w:hAnsi="Times New Roman"/>
                <w:b/>
                <w:sz w:val="20"/>
              </w:rPr>
              <w:t>February 12, 2019</w:t>
            </w:r>
          </w:p>
        </w:tc>
      </w:tr>
      <w:tr w:rsidR="00523C51" w:rsidRPr="003558D4" w14:paraId="16BFFC86" w14:textId="77777777" w:rsidTr="00DB07EB">
        <w:tc>
          <w:tcPr>
            <w:tcW w:w="342" w:type="dxa"/>
          </w:tcPr>
          <w:p w14:paraId="6BBDE339" w14:textId="2C37D2C3" w:rsidR="00523C51" w:rsidRPr="003558D4" w:rsidRDefault="00523C51" w:rsidP="00285811">
            <w:pPr>
              <w:spacing w:before="60" w:after="60"/>
              <w:rPr>
                <w:rFonts w:ascii="Times New Roman" w:hAnsi="Times New Roman"/>
                <w:bCs/>
                <w:sz w:val="20"/>
                <w:lang w:val="en-CA"/>
              </w:rPr>
            </w:pPr>
            <w:r w:rsidRPr="003558D4">
              <w:rPr>
                <w:rFonts w:ascii="Times New Roman" w:hAnsi="Times New Roman"/>
                <w:bCs/>
                <w:sz w:val="20"/>
                <w:lang w:val="en-CA"/>
              </w:rPr>
              <w:t>1</w:t>
            </w:r>
          </w:p>
        </w:tc>
        <w:tc>
          <w:tcPr>
            <w:tcW w:w="8202" w:type="dxa"/>
          </w:tcPr>
          <w:p w14:paraId="66A06728" w14:textId="3446C673" w:rsidR="00523C51" w:rsidRPr="003558D4" w:rsidRDefault="00CD3FD7" w:rsidP="00CD3FD7">
            <w:pPr>
              <w:ind w:right="180"/>
              <w:rPr>
                <w:rFonts w:ascii="Times New Roman" w:hAnsi="Times New Roman"/>
              </w:rPr>
            </w:pPr>
            <w:r w:rsidRPr="003558D4">
              <w:rPr>
                <w:rFonts w:ascii="Times New Roman" w:hAnsi="Times New Roman"/>
                <w:sz w:val="20"/>
                <w:lang w:val="en-CA"/>
              </w:rPr>
              <w:t>Subdivision and Rezoning – 1065 &amp; 1069 Notre Dame Avenue and 1090 Winnipeg Avenue – DASZ 22/2018</w:t>
            </w:r>
          </w:p>
        </w:tc>
        <w:tc>
          <w:tcPr>
            <w:tcW w:w="2143" w:type="dxa"/>
          </w:tcPr>
          <w:p w14:paraId="32A24864" w14:textId="1A2AA2CF" w:rsidR="00523C51" w:rsidRPr="003558D4" w:rsidRDefault="00CD3FD7" w:rsidP="00285811">
            <w:pPr>
              <w:spacing w:before="60" w:after="60"/>
              <w:jc w:val="center"/>
              <w:rPr>
                <w:rFonts w:ascii="Times New Roman" w:hAnsi="Times New Roman"/>
              </w:rPr>
            </w:pPr>
            <w:r w:rsidRPr="003558D4">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rsidRPr="003558D4" w14:paraId="24AB3940" w14:textId="77777777" w:rsidTr="00DB07EB">
        <w:tc>
          <w:tcPr>
            <w:tcW w:w="10687" w:type="dxa"/>
            <w:gridSpan w:val="3"/>
            <w:shd w:val="pct12" w:color="auto" w:fill="auto"/>
          </w:tcPr>
          <w:p w14:paraId="1CB69CD4" w14:textId="70698CCE" w:rsidR="00523C51" w:rsidRPr="003558D4" w:rsidRDefault="00523C51" w:rsidP="00C367E9">
            <w:pPr>
              <w:spacing w:before="120" w:after="120"/>
              <w:rPr>
                <w:rFonts w:ascii="Times New Roman" w:hAnsi="Times New Roman"/>
              </w:rPr>
            </w:pPr>
            <w:r w:rsidRPr="003558D4">
              <w:rPr>
                <w:rFonts w:ascii="Times New Roman" w:hAnsi="Times New Roman"/>
                <w:b/>
                <w:sz w:val="20"/>
              </w:rPr>
              <w:t xml:space="preserve">REPORT OF THE EXECUTIVE POLICY COMMITTEE dated </w:t>
            </w:r>
            <w:r w:rsidR="00E67149" w:rsidRPr="003558D4">
              <w:rPr>
                <w:rFonts w:ascii="Times New Roman" w:hAnsi="Times New Roman"/>
                <w:b/>
                <w:sz w:val="20"/>
              </w:rPr>
              <w:t>February 19, 2019</w:t>
            </w:r>
          </w:p>
        </w:tc>
      </w:tr>
      <w:tr w:rsidR="00523C51" w:rsidRPr="003558D4" w14:paraId="4F742A3A" w14:textId="77777777" w:rsidTr="00DB07EB">
        <w:tc>
          <w:tcPr>
            <w:tcW w:w="342" w:type="dxa"/>
          </w:tcPr>
          <w:p w14:paraId="6AA104FE" w14:textId="5343D150" w:rsidR="00523C51" w:rsidRPr="003558D4" w:rsidRDefault="00523C51" w:rsidP="006A084A">
            <w:pPr>
              <w:spacing w:before="60" w:after="60"/>
              <w:rPr>
                <w:rFonts w:ascii="Times New Roman" w:hAnsi="Times New Roman"/>
                <w:sz w:val="20"/>
              </w:rPr>
            </w:pPr>
            <w:r w:rsidRPr="003558D4">
              <w:rPr>
                <w:rFonts w:ascii="Times New Roman" w:hAnsi="Times New Roman"/>
                <w:sz w:val="20"/>
              </w:rPr>
              <w:t>1</w:t>
            </w:r>
          </w:p>
        </w:tc>
        <w:tc>
          <w:tcPr>
            <w:tcW w:w="8211" w:type="dxa"/>
          </w:tcPr>
          <w:p w14:paraId="57C0039F" w14:textId="4FD98EE6" w:rsidR="00154F03" w:rsidRPr="007F7018" w:rsidRDefault="00AE5871" w:rsidP="00AE5871">
            <w:pPr>
              <w:ind w:right="180"/>
              <w:rPr>
                <w:rFonts w:ascii="Times New Roman" w:hAnsi="Times New Roman"/>
                <w:sz w:val="20"/>
                <w:lang w:val="en-CA"/>
              </w:rPr>
            </w:pPr>
            <w:r w:rsidRPr="003558D4">
              <w:rPr>
                <w:rFonts w:ascii="Times New Roman" w:hAnsi="Times New Roman"/>
                <w:sz w:val="20"/>
                <w:lang w:val="en-CA"/>
              </w:rPr>
              <w:t>Citizen Member Appointments – Winnipeg Police Board</w:t>
            </w:r>
          </w:p>
        </w:tc>
        <w:tc>
          <w:tcPr>
            <w:tcW w:w="2134" w:type="dxa"/>
          </w:tcPr>
          <w:p w14:paraId="76FD29BA" w14:textId="77777777" w:rsidR="00523C51" w:rsidRDefault="001E78BE" w:rsidP="001E78BE">
            <w:pPr>
              <w:spacing w:before="60" w:after="60"/>
              <w:jc w:val="center"/>
              <w:rPr>
                <w:rFonts w:ascii="Times New Roman" w:hAnsi="Times New Roman"/>
                <w:sz w:val="20"/>
              </w:rPr>
            </w:pPr>
            <w:r>
              <w:rPr>
                <w:rFonts w:ascii="Times New Roman" w:hAnsi="Times New Roman"/>
                <w:sz w:val="20"/>
              </w:rPr>
              <w:t xml:space="preserve">AMENDED AND </w:t>
            </w:r>
            <w:r w:rsidR="003901B8" w:rsidRPr="003558D4">
              <w:rPr>
                <w:rFonts w:ascii="Times New Roman" w:hAnsi="Times New Roman"/>
                <w:sz w:val="20"/>
              </w:rPr>
              <w:t>ADOPTED</w:t>
            </w:r>
          </w:p>
          <w:p w14:paraId="7C57CD84" w14:textId="6936AFCA" w:rsidR="001E78BE" w:rsidRPr="003558D4" w:rsidRDefault="001E78BE" w:rsidP="001E78BE">
            <w:pPr>
              <w:spacing w:before="60" w:after="60"/>
              <w:jc w:val="center"/>
              <w:rPr>
                <w:rFonts w:ascii="Times New Roman" w:hAnsi="Times New Roman"/>
              </w:rPr>
            </w:pPr>
            <w:r>
              <w:rPr>
                <w:rFonts w:ascii="Times New Roman" w:hAnsi="Times New Roman"/>
                <w:sz w:val="20"/>
              </w:rPr>
              <w:t>(See Motion 2)</w:t>
            </w:r>
          </w:p>
        </w:tc>
      </w:tr>
      <w:tr w:rsidR="00523C51" w:rsidRPr="003558D4" w14:paraId="47604D3A" w14:textId="77777777" w:rsidTr="00DB07EB">
        <w:tc>
          <w:tcPr>
            <w:tcW w:w="342" w:type="dxa"/>
          </w:tcPr>
          <w:p w14:paraId="246959A2" w14:textId="6BC1C0C1" w:rsidR="00523C51" w:rsidRPr="003558D4" w:rsidRDefault="00523C51" w:rsidP="006A084A">
            <w:pPr>
              <w:spacing w:before="60" w:after="60"/>
              <w:rPr>
                <w:rFonts w:ascii="Times New Roman" w:hAnsi="Times New Roman"/>
                <w:sz w:val="20"/>
              </w:rPr>
            </w:pPr>
            <w:r w:rsidRPr="003558D4">
              <w:rPr>
                <w:rFonts w:ascii="Times New Roman" w:hAnsi="Times New Roman"/>
                <w:sz w:val="20"/>
              </w:rPr>
              <w:t>2</w:t>
            </w:r>
          </w:p>
        </w:tc>
        <w:tc>
          <w:tcPr>
            <w:tcW w:w="8211" w:type="dxa"/>
          </w:tcPr>
          <w:p w14:paraId="3684D4DA" w14:textId="70764B24" w:rsidR="00523C51" w:rsidRPr="003558D4" w:rsidRDefault="00AE5871" w:rsidP="00AE5871">
            <w:pPr>
              <w:ind w:right="180"/>
              <w:rPr>
                <w:rFonts w:ascii="Times New Roman" w:hAnsi="Times New Roman"/>
                <w:bCs/>
                <w:sz w:val="20"/>
                <w:lang w:val="en-CA"/>
              </w:rPr>
            </w:pPr>
            <w:r w:rsidRPr="003558D4">
              <w:rPr>
                <w:rFonts w:ascii="Times New Roman" w:hAnsi="Times New Roman"/>
                <w:sz w:val="20"/>
                <w:lang w:val="en-CA"/>
              </w:rPr>
              <w:t>Rezoning – 204 and 210 Masson Street – DAZ 215/2018</w:t>
            </w:r>
          </w:p>
        </w:tc>
        <w:tc>
          <w:tcPr>
            <w:tcW w:w="2134" w:type="dxa"/>
          </w:tcPr>
          <w:p w14:paraId="20E68A9C" w14:textId="61F02C87" w:rsidR="00523C51" w:rsidRPr="003558D4" w:rsidRDefault="003901B8" w:rsidP="006A084A">
            <w:pPr>
              <w:spacing w:before="60" w:after="60"/>
              <w:jc w:val="center"/>
              <w:rPr>
                <w:rFonts w:ascii="Times New Roman" w:hAnsi="Times New Roman"/>
              </w:rPr>
            </w:pPr>
            <w:r w:rsidRPr="003558D4">
              <w:rPr>
                <w:rFonts w:ascii="Times New Roman" w:hAnsi="Times New Roman"/>
                <w:sz w:val="20"/>
              </w:rPr>
              <w:t>ADOPTED</w:t>
            </w:r>
          </w:p>
        </w:tc>
      </w:tr>
      <w:tr w:rsidR="00523C51" w:rsidRPr="003558D4" w14:paraId="467E78CB" w14:textId="77777777" w:rsidTr="00DB07EB">
        <w:tc>
          <w:tcPr>
            <w:tcW w:w="342" w:type="dxa"/>
          </w:tcPr>
          <w:p w14:paraId="3CD5EFBC" w14:textId="030C8C07" w:rsidR="00523C51" w:rsidRPr="003558D4" w:rsidRDefault="00523C51" w:rsidP="006A084A">
            <w:pPr>
              <w:spacing w:before="60" w:after="60"/>
              <w:rPr>
                <w:rFonts w:ascii="Times New Roman" w:hAnsi="Times New Roman"/>
                <w:sz w:val="20"/>
              </w:rPr>
            </w:pPr>
            <w:r w:rsidRPr="003558D4">
              <w:rPr>
                <w:rFonts w:ascii="Times New Roman" w:hAnsi="Times New Roman"/>
                <w:sz w:val="20"/>
              </w:rPr>
              <w:t>3</w:t>
            </w:r>
          </w:p>
        </w:tc>
        <w:tc>
          <w:tcPr>
            <w:tcW w:w="8211" w:type="dxa"/>
          </w:tcPr>
          <w:p w14:paraId="547F79A5" w14:textId="26DB4C3A" w:rsidR="00523C51" w:rsidRPr="003558D4" w:rsidRDefault="00AE5871" w:rsidP="00AE5871">
            <w:pPr>
              <w:ind w:right="180"/>
              <w:rPr>
                <w:rFonts w:ascii="Times New Roman" w:hAnsi="Times New Roman"/>
                <w:bCs/>
                <w:sz w:val="20"/>
                <w:lang w:val="en-CA"/>
              </w:rPr>
            </w:pPr>
            <w:r w:rsidRPr="003558D4">
              <w:rPr>
                <w:rFonts w:ascii="Times New Roman" w:hAnsi="Times New Roman"/>
                <w:sz w:val="20"/>
              </w:rPr>
              <w:t>Subdivision and Rezoning – 552 and 558 St. Anne’s Road – DASZ 24/2018</w:t>
            </w:r>
          </w:p>
        </w:tc>
        <w:tc>
          <w:tcPr>
            <w:tcW w:w="2134" w:type="dxa"/>
          </w:tcPr>
          <w:p w14:paraId="396A8509" w14:textId="55E93106" w:rsidR="00523C51" w:rsidRPr="003558D4" w:rsidRDefault="003901B8" w:rsidP="006A084A">
            <w:pPr>
              <w:spacing w:before="60" w:after="60"/>
              <w:jc w:val="center"/>
              <w:rPr>
                <w:rFonts w:ascii="Times New Roman" w:hAnsi="Times New Roman"/>
              </w:rPr>
            </w:pPr>
            <w:r w:rsidRPr="003558D4">
              <w:rPr>
                <w:rFonts w:ascii="Times New Roman" w:hAnsi="Times New Roman"/>
                <w:sz w:val="20"/>
              </w:rPr>
              <w:t>ADOPTED</w:t>
            </w:r>
          </w:p>
        </w:tc>
      </w:tr>
      <w:tr w:rsidR="00523C51" w:rsidRPr="003558D4" w14:paraId="4EEC61AE" w14:textId="77777777" w:rsidTr="00DB07EB">
        <w:tc>
          <w:tcPr>
            <w:tcW w:w="342" w:type="dxa"/>
          </w:tcPr>
          <w:p w14:paraId="15B36C1D" w14:textId="136488D7" w:rsidR="00523C51" w:rsidRPr="003558D4" w:rsidRDefault="00523C51" w:rsidP="00F367AA">
            <w:pPr>
              <w:spacing w:before="60" w:after="60"/>
              <w:ind w:left="-23"/>
              <w:rPr>
                <w:rFonts w:ascii="Times New Roman" w:hAnsi="Times New Roman"/>
                <w:sz w:val="20"/>
                <w:lang w:val="en-CA"/>
              </w:rPr>
            </w:pPr>
            <w:r w:rsidRPr="003558D4">
              <w:rPr>
                <w:rFonts w:ascii="Times New Roman" w:hAnsi="Times New Roman"/>
                <w:sz w:val="20"/>
                <w:lang w:val="en-CA"/>
              </w:rPr>
              <w:t>4</w:t>
            </w:r>
          </w:p>
        </w:tc>
        <w:tc>
          <w:tcPr>
            <w:tcW w:w="8211" w:type="dxa"/>
          </w:tcPr>
          <w:p w14:paraId="7CECEB5E" w14:textId="460824F6" w:rsidR="00523C51" w:rsidRPr="003558D4" w:rsidRDefault="00AE5871" w:rsidP="00AE5871">
            <w:pPr>
              <w:rPr>
                <w:rFonts w:ascii="Times New Roman" w:hAnsi="Times New Roman"/>
                <w:bCs/>
                <w:sz w:val="20"/>
                <w:lang w:val="en-CA"/>
              </w:rPr>
            </w:pPr>
            <w:r w:rsidRPr="003558D4">
              <w:rPr>
                <w:rFonts w:ascii="Times New Roman" w:hAnsi="Times New Roman"/>
                <w:sz w:val="20"/>
                <w:lang w:val="en-CA"/>
              </w:rPr>
              <w:t>Subdivision and Rezoning – 850 Empress Street – DASZ 25/2018</w:t>
            </w:r>
          </w:p>
        </w:tc>
        <w:tc>
          <w:tcPr>
            <w:tcW w:w="2134" w:type="dxa"/>
          </w:tcPr>
          <w:p w14:paraId="280E7D5F" w14:textId="6E0AA84A" w:rsidR="00523C51" w:rsidRPr="003558D4" w:rsidRDefault="003901B8" w:rsidP="006A084A">
            <w:pPr>
              <w:spacing w:before="60" w:after="60"/>
              <w:jc w:val="center"/>
              <w:rPr>
                <w:rFonts w:ascii="Times New Roman" w:hAnsi="Times New Roman"/>
              </w:rPr>
            </w:pPr>
            <w:r w:rsidRPr="003558D4">
              <w:rPr>
                <w:rFonts w:ascii="Times New Roman" w:hAnsi="Times New Roman"/>
                <w:sz w:val="20"/>
              </w:rPr>
              <w:t>ADOPTED</w:t>
            </w:r>
          </w:p>
        </w:tc>
      </w:tr>
      <w:tr w:rsidR="00523C51" w:rsidRPr="003558D4" w14:paraId="0AAC745E" w14:textId="77777777" w:rsidTr="00DB07EB">
        <w:tc>
          <w:tcPr>
            <w:tcW w:w="342" w:type="dxa"/>
          </w:tcPr>
          <w:p w14:paraId="0FF5467C" w14:textId="12E25E9A" w:rsidR="00523C51" w:rsidRPr="003558D4" w:rsidRDefault="00523C51" w:rsidP="006A084A">
            <w:pPr>
              <w:tabs>
                <w:tab w:val="left" w:pos="720"/>
                <w:tab w:val="left" w:pos="1440"/>
                <w:tab w:val="left" w:pos="2160"/>
                <w:tab w:val="right" w:leader="dot" w:pos="10800"/>
              </w:tabs>
              <w:spacing w:before="60" w:after="60"/>
              <w:rPr>
                <w:rFonts w:ascii="Times New Roman" w:hAnsi="Times New Roman"/>
                <w:sz w:val="20"/>
              </w:rPr>
            </w:pPr>
            <w:r w:rsidRPr="003558D4">
              <w:rPr>
                <w:rFonts w:ascii="Times New Roman" w:hAnsi="Times New Roman"/>
                <w:sz w:val="20"/>
              </w:rPr>
              <w:t>5</w:t>
            </w:r>
          </w:p>
        </w:tc>
        <w:tc>
          <w:tcPr>
            <w:tcW w:w="8211" w:type="dxa"/>
          </w:tcPr>
          <w:p w14:paraId="18977DEC" w14:textId="5A55EBCF" w:rsidR="00523C51" w:rsidRPr="003558D4" w:rsidRDefault="00AE5871" w:rsidP="001E78BE">
            <w:pPr>
              <w:tabs>
                <w:tab w:val="right" w:leader="dot" w:pos="10800"/>
              </w:tabs>
              <w:spacing w:before="60" w:after="60"/>
              <w:rPr>
                <w:rFonts w:ascii="Times New Roman" w:hAnsi="Times New Roman"/>
                <w:sz w:val="20"/>
              </w:rPr>
            </w:pPr>
            <w:r w:rsidRPr="003558D4">
              <w:rPr>
                <w:rFonts w:ascii="Times New Roman" w:hAnsi="Times New Roman"/>
                <w:sz w:val="20"/>
              </w:rPr>
              <w:t>Appointment of City Representatives to the Winnipeg Police Pension Board, Civic and Police</w:t>
            </w:r>
            <w:r w:rsidR="001E78BE">
              <w:rPr>
                <w:rFonts w:ascii="Times New Roman" w:hAnsi="Times New Roman"/>
                <w:sz w:val="20"/>
              </w:rPr>
              <w:t xml:space="preserve"> </w:t>
            </w:r>
            <w:r w:rsidRPr="003558D4">
              <w:rPr>
                <w:rFonts w:ascii="Times New Roman" w:hAnsi="Times New Roman"/>
                <w:sz w:val="20"/>
              </w:rPr>
              <w:t>Employees’ Group Life Insurance Plans Corporation (The “Municipal Corporation”); and</w:t>
            </w:r>
            <w:r w:rsidR="001E78BE">
              <w:rPr>
                <w:rFonts w:ascii="Times New Roman" w:hAnsi="Times New Roman"/>
                <w:sz w:val="20"/>
              </w:rPr>
              <w:t xml:space="preserve"> </w:t>
            </w:r>
            <w:r w:rsidRPr="003558D4">
              <w:rPr>
                <w:rFonts w:ascii="Times New Roman" w:hAnsi="Times New Roman"/>
                <w:sz w:val="20"/>
              </w:rPr>
              <w:t>the Sinking Fund</w:t>
            </w:r>
          </w:p>
        </w:tc>
        <w:tc>
          <w:tcPr>
            <w:tcW w:w="2134" w:type="dxa"/>
          </w:tcPr>
          <w:p w14:paraId="06C690C4" w14:textId="622EEE81" w:rsidR="00523C51" w:rsidRPr="003558D4" w:rsidRDefault="003901B8" w:rsidP="006A084A">
            <w:pPr>
              <w:spacing w:before="60" w:after="60"/>
              <w:jc w:val="center"/>
              <w:rPr>
                <w:rFonts w:ascii="Times New Roman" w:hAnsi="Times New Roman"/>
                <w:sz w:val="20"/>
              </w:rPr>
            </w:pPr>
            <w:r w:rsidRPr="003558D4">
              <w:rPr>
                <w:rFonts w:ascii="Times New Roman" w:hAnsi="Times New Roman"/>
                <w:sz w:val="20"/>
              </w:rPr>
              <w:t>ADOPTED</w:t>
            </w:r>
          </w:p>
        </w:tc>
      </w:tr>
      <w:tr w:rsidR="00523C51" w:rsidRPr="003558D4" w14:paraId="63B2C9E6" w14:textId="77777777" w:rsidTr="00DB07EB">
        <w:tc>
          <w:tcPr>
            <w:tcW w:w="342" w:type="dxa"/>
          </w:tcPr>
          <w:p w14:paraId="7189B7AD" w14:textId="1153F0CC" w:rsidR="00523C51" w:rsidRPr="003558D4"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sidRPr="003558D4">
              <w:rPr>
                <w:rFonts w:ascii="Times New Roman" w:hAnsi="Times New Roman"/>
                <w:bCs/>
                <w:sz w:val="20"/>
                <w:lang w:val="en-CA"/>
              </w:rPr>
              <w:t>6</w:t>
            </w:r>
          </w:p>
        </w:tc>
        <w:tc>
          <w:tcPr>
            <w:tcW w:w="8211" w:type="dxa"/>
          </w:tcPr>
          <w:p w14:paraId="66756894" w14:textId="03238E89" w:rsidR="00523C51" w:rsidRPr="003558D4" w:rsidRDefault="00AE5871" w:rsidP="006A084A">
            <w:pPr>
              <w:tabs>
                <w:tab w:val="left" w:pos="720"/>
                <w:tab w:val="left" w:pos="1440"/>
                <w:tab w:val="left" w:pos="2160"/>
                <w:tab w:val="right" w:leader="dot" w:pos="10800"/>
              </w:tabs>
              <w:spacing w:before="60" w:after="60"/>
              <w:rPr>
                <w:rFonts w:ascii="Times New Roman" w:hAnsi="Times New Roman"/>
                <w:sz w:val="20"/>
              </w:rPr>
            </w:pPr>
            <w:r w:rsidRPr="003558D4">
              <w:rPr>
                <w:rFonts w:ascii="Times New Roman" w:hAnsi="Times New Roman"/>
                <w:sz w:val="20"/>
              </w:rPr>
              <w:t>Capital Project Estimates - North End Sewage Treatment Plant</w:t>
            </w:r>
          </w:p>
        </w:tc>
        <w:tc>
          <w:tcPr>
            <w:tcW w:w="2134" w:type="dxa"/>
          </w:tcPr>
          <w:p w14:paraId="4139DBD1" w14:textId="4189FFF2" w:rsidR="00523C51" w:rsidRPr="003558D4" w:rsidRDefault="007E115E" w:rsidP="006A084A">
            <w:pPr>
              <w:spacing w:before="60" w:after="60"/>
              <w:jc w:val="center"/>
              <w:rPr>
                <w:rFonts w:ascii="Times New Roman" w:hAnsi="Times New Roman"/>
                <w:sz w:val="20"/>
              </w:rPr>
            </w:pPr>
            <w:r w:rsidRPr="003558D4">
              <w:rPr>
                <w:rFonts w:ascii="Times New Roman" w:hAnsi="Times New Roman"/>
                <w:sz w:val="20"/>
              </w:rPr>
              <w:t>ADOPTED</w:t>
            </w:r>
          </w:p>
        </w:tc>
      </w:tr>
    </w:tbl>
    <w:p w14:paraId="631F5997" w14:textId="28F6DFF5" w:rsidR="00503963" w:rsidRDefault="00503963" w:rsidP="00285811">
      <w:pPr>
        <w:rPr>
          <w:rFonts w:ascii="Times New Roman" w:hAnsi="Times New Roman"/>
          <w:bCs/>
          <w:sz w:val="20"/>
          <w:lang w:val="en-CA"/>
        </w:rPr>
      </w:pPr>
    </w:p>
    <w:p w14:paraId="6E3C5FEE" w14:textId="77777777" w:rsidR="00503963" w:rsidRDefault="00503963" w:rsidP="00503963">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03963" w14:paraId="30B45CE4" w14:textId="77777777" w:rsidTr="00694FCB">
        <w:tc>
          <w:tcPr>
            <w:tcW w:w="10687" w:type="dxa"/>
            <w:gridSpan w:val="3"/>
            <w:shd w:val="pct12" w:color="auto" w:fill="auto"/>
          </w:tcPr>
          <w:p w14:paraId="1D390CFF" w14:textId="77777777" w:rsidR="00503963" w:rsidRDefault="00503963" w:rsidP="00694FCB">
            <w:pPr>
              <w:spacing w:before="120" w:after="120"/>
              <w:rPr>
                <w:rFonts w:ascii="Times New Roman" w:hAnsi="Times New Roman"/>
              </w:rPr>
            </w:pPr>
            <w:r>
              <w:rPr>
                <w:rFonts w:ascii="Times New Roman" w:hAnsi="Times New Roman"/>
                <w:b/>
                <w:sz w:val="20"/>
              </w:rPr>
              <w:t>REPORT OF THE STANDING POLICY COMMITTEE ON INFRASTRUCTURE RENEWAL AND PUBLIC WORKS dated February 5, 2019</w:t>
            </w:r>
          </w:p>
        </w:tc>
      </w:tr>
      <w:tr w:rsidR="00503963" w14:paraId="54D6F78C" w14:textId="77777777" w:rsidTr="00694FCB">
        <w:tc>
          <w:tcPr>
            <w:tcW w:w="342" w:type="dxa"/>
          </w:tcPr>
          <w:p w14:paraId="125C70E5" w14:textId="77777777" w:rsidR="00503963" w:rsidRPr="009F2C99" w:rsidRDefault="00503963" w:rsidP="00694FCB">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7F63C167" w14:textId="45D5DE63" w:rsidR="00154F03" w:rsidRPr="007F7018" w:rsidRDefault="000F2D85" w:rsidP="000F2D85">
            <w:pPr>
              <w:tabs>
                <w:tab w:val="left" w:pos="720"/>
                <w:tab w:val="left" w:pos="1440"/>
                <w:tab w:val="left" w:pos="2160"/>
                <w:tab w:val="right" w:leader="dot" w:pos="10800"/>
              </w:tabs>
              <w:spacing w:before="60" w:after="60"/>
              <w:rPr>
                <w:rFonts w:ascii="Times New Roman" w:hAnsi="Times New Roman"/>
                <w:sz w:val="20"/>
                <w:lang w:val="en-CA"/>
              </w:rPr>
            </w:pPr>
            <w:r w:rsidRPr="000F2D85">
              <w:rPr>
                <w:rFonts w:ascii="Times New Roman" w:hAnsi="Times New Roman"/>
                <w:sz w:val="20"/>
                <w:lang w:val="en-CA"/>
              </w:rPr>
              <w:t>Vehicles for Hire – Annual Report</w:t>
            </w:r>
          </w:p>
        </w:tc>
        <w:tc>
          <w:tcPr>
            <w:tcW w:w="2151" w:type="dxa"/>
          </w:tcPr>
          <w:p w14:paraId="30FF7FCF" w14:textId="426430AD" w:rsidR="00503963" w:rsidRDefault="00921098" w:rsidP="00694FCB">
            <w:pPr>
              <w:spacing w:before="60" w:after="60"/>
              <w:jc w:val="center"/>
              <w:rPr>
                <w:rFonts w:ascii="Times New Roman" w:hAnsi="Times New Roman"/>
              </w:rPr>
            </w:pPr>
            <w:r w:rsidRPr="001A54AD">
              <w:rPr>
                <w:rFonts w:ascii="Times New Roman" w:hAnsi="Times New Roman"/>
                <w:sz w:val="20"/>
              </w:rPr>
              <w:t>AMENDED BY EXECUTIVE POLICY COMMITTEE AND ADOPTED</w:t>
            </w:r>
          </w:p>
        </w:tc>
      </w:tr>
      <w:tr w:rsidR="00503963" w14:paraId="7BF93733" w14:textId="77777777" w:rsidTr="00694FCB">
        <w:tc>
          <w:tcPr>
            <w:tcW w:w="342" w:type="dxa"/>
          </w:tcPr>
          <w:p w14:paraId="55E39D69" w14:textId="77777777" w:rsidR="00503963" w:rsidRPr="009F2C99" w:rsidRDefault="00503963" w:rsidP="00694FCB">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181AA009" w14:textId="69B28C47" w:rsidR="006F0CBE" w:rsidRPr="006A084A" w:rsidRDefault="000F2D85" w:rsidP="00694FCB">
            <w:pPr>
              <w:tabs>
                <w:tab w:val="left" w:pos="720"/>
                <w:tab w:val="left" w:pos="1440"/>
                <w:tab w:val="left" w:pos="2160"/>
                <w:tab w:val="right" w:leader="dot" w:pos="10800"/>
              </w:tabs>
              <w:spacing w:before="60" w:after="60"/>
              <w:rPr>
                <w:rFonts w:ascii="Times New Roman" w:hAnsi="Times New Roman"/>
                <w:sz w:val="20"/>
                <w:lang w:val="en-CA"/>
              </w:rPr>
            </w:pPr>
            <w:r w:rsidRPr="000F2D85">
              <w:rPr>
                <w:rFonts w:ascii="Times New Roman" w:hAnsi="Times New Roman"/>
                <w:sz w:val="20"/>
                <w:lang w:val="en-CA"/>
              </w:rPr>
              <w:t>Vehicles for Hire Safety and Security Program</w:t>
            </w:r>
          </w:p>
        </w:tc>
        <w:tc>
          <w:tcPr>
            <w:tcW w:w="2151" w:type="dxa"/>
          </w:tcPr>
          <w:p w14:paraId="507A3968" w14:textId="685D3450" w:rsidR="00503963" w:rsidRDefault="008617E0" w:rsidP="00694FCB">
            <w:pPr>
              <w:spacing w:before="60" w:after="60"/>
              <w:jc w:val="center"/>
              <w:rPr>
                <w:rFonts w:ascii="Times New Roman" w:hAnsi="Times New Roman"/>
              </w:rPr>
            </w:pPr>
            <w:r w:rsidRPr="00CD3FD7">
              <w:rPr>
                <w:rFonts w:ascii="Times New Roman" w:hAnsi="Times New Roman"/>
                <w:sz w:val="20"/>
              </w:rPr>
              <w:t>ADOPTED</w:t>
            </w:r>
          </w:p>
        </w:tc>
      </w:tr>
      <w:tr w:rsidR="00503963" w14:paraId="4BA7D104" w14:textId="77777777" w:rsidTr="00694FCB">
        <w:tc>
          <w:tcPr>
            <w:tcW w:w="342" w:type="dxa"/>
          </w:tcPr>
          <w:p w14:paraId="22C7995D" w14:textId="77777777" w:rsidR="00503963" w:rsidRPr="009F2C99" w:rsidRDefault="00503963" w:rsidP="00694FCB">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5E534599" w14:textId="4A43CF7C" w:rsidR="00503963" w:rsidRPr="00BF5F21" w:rsidRDefault="000F2D85" w:rsidP="00694FCB">
            <w:pPr>
              <w:spacing w:before="60" w:after="60"/>
              <w:rPr>
                <w:rFonts w:ascii="Times New Roman" w:hAnsi="Times New Roman"/>
                <w:bCs/>
                <w:sz w:val="20"/>
                <w:lang w:val="en-CA"/>
              </w:rPr>
            </w:pPr>
            <w:r w:rsidRPr="000F2D85">
              <w:rPr>
                <w:rFonts w:ascii="Times New Roman" w:hAnsi="Times New Roman"/>
                <w:sz w:val="20"/>
                <w:lang w:val="en-CA"/>
              </w:rPr>
              <w:t>Temporary Traffic Control Plan Manual</w:t>
            </w:r>
          </w:p>
        </w:tc>
        <w:tc>
          <w:tcPr>
            <w:tcW w:w="2151" w:type="dxa"/>
          </w:tcPr>
          <w:p w14:paraId="3BA1DCFE" w14:textId="5AACC983" w:rsidR="00503963" w:rsidRDefault="008617E0" w:rsidP="00694FCB">
            <w:pPr>
              <w:spacing w:before="60" w:after="60"/>
              <w:jc w:val="center"/>
              <w:rPr>
                <w:rFonts w:ascii="Times New Roman" w:hAnsi="Times New Roman"/>
              </w:rPr>
            </w:pPr>
            <w:r w:rsidRPr="00CD3FD7">
              <w:rPr>
                <w:rFonts w:ascii="Times New Roman" w:hAnsi="Times New Roman"/>
                <w:sz w:val="20"/>
              </w:rPr>
              <w:t>ADOPTED</w:t>
            </w:r>
          </w:p>
        </w:tc>
      </w:tr>
    </w:tbl>
    <w:p w14:paraId="5491DCAD" w14:textId="77777777" w:rsidR="00503963" w:rsidRDefault="00503963" w:rsidP="00503963">
      <w:pPr>
        <w:rPr>
          <w:rFonts w:ascii="Times New Roman" w:hAnsi="Times New Roman"/>
          <w:sz w:val="20"/>
        </w:rPr>
      </w:pPr>
    </w:p>
    <w:p w14:paraId="7ACBBEAC" w14:textId="77777777" w:rsidR="00503963" w:rsidRPr="00DC3569" w:rsidRDefault="00503963" w:rsidP="00503963">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03963" w:rsidRPr="003558D4" w14:paraId="5001F791" w14:textId="77777777" w:rsidTr="00694FCB">
        <w:tc>
          <w:tcPr>
            <w:tcW w:w="10682" w:type="dxa"/>
            <w:gridSpan w:val="3"/>
            <w:shd w:val="pct12" w:color="auto" w:fill="auto"/>
          </w:tcPr>
          <w:p w14:paraId="755EC6EA" w14:textId="77777777" w:rsidR="00503963" w:rsidRPr="003558D4" w:rsidRDefault="00503963" w:rsidP="00694FCB">
            <w:pPr>
              <w:spacing w:before="120" w:after="120"/>
              <w:rPr>
                <w:rFonts w:ascii="Times New Roman" w:hAnsi="Times New Roman"/>
              </w:rPr>
            </w:pPr>
            <w:r w:rsidRPr="003558D4">
              <w:rPr>
                <w:rFonts w:ascii="Times New Roman" w:hAnsi="Times New Roman"/>
                <w:b/>
                <w:sz w:val="20"/>
              </w:rPr>
              <w:t>REPORT OF THE STANDING POLICY COMMITTEE ON WATER AND WASTE, RIVERBANK MANAGEMENT AND THE ENVIRONMENT dated February 14, 2019</w:t>
            </w:r>
          </w:p>
        </w:tc>
      </w:tr>
      <w:tr w:rsidR="00503963" w:rsidRPr="003558D4" w14:paraId="309AE45A" w14:textId="77777777" w:rsidTr="00694FCB">
        <w:tc>
          <w:tcPr>
            <w:tcW w:w="337" w:type="dxa"/>
          </w:tcPr>
          <w:p w14:paraId="7683598D" w14:textId="77777777" w:rsidR="00503963" w:rsidRPr="003558D4" w:rsidRDefault="00503963" w:rsidP="00694FCB">
            <w:pPr>
              <w:tabs>
                <w:tab w:val="left" w:pos="720"/>
                <w:tab w:val="left" w:pos="1440"/>
                <w:tab w:val="left" w:pos="2160"/>
                <w:tab w:val="right" w:leader="dot" w:pos="10800"/>
              </w:tabs>
              <w:spacing w:before="60" w:after="60"/>
              <w:rPr>
                <w:rFonts w:ascii="Times New Roman" w:hAnsi="Times New Roman"/>
                <w:sz w:val="20"/>
                <w:szCs w:val="24"/>
              </w:rPr>
            </w:pPr>
            <w:r w:rsidRPr="003558D4">
              <w:rPr>
                <w:rFonts w:ascii="Times New Roman" w:hAnsi="Times New Roman"/>
                <w:sz w:val="20"/>
                <w:szCs w:val="24"/>
              </w:rPr>
              <w:t>1</w:t>
            </w:r>
          </w:p>
        </w:tc>
        <w:tc>
          <w:tcPr>
            <w:tcW w:w="8190" w:type="dxa"/>
          </w:tcPr>
          <w:p w14:paraId="280F7B4C" w14:textId="77777777" w:rsidR="00503963" w:rsidRPr="003558D4" w:rsidRDefault="00503963" w:rsidP="00694FCB">
            <w:pPr>
              <w:tabs>
                <w:tab w:val="left" w:pos="720"/>
                <w:tab w:val="right" w:leader="dot" w:pos="9360"/>
              </w:tabs>
              <w:ind w:left="1440" w:hanging="1440"/>
              <w:rPr>
                <w:rFonts w:ascii="Times New Roman" w:hAnsi="Times New Roman"/>
                <w:sz w:val="20"/>
              </w:rPr>
            </w:pPr>
            <w:r w:rsidRPr="003558D4">
              <w:rPr>
                <w:rFonts w:ascii="Times New Roman" w:hAnsi="Times New Roman"/>
                <w:sz w:val="20"/>
              </w:rPr>
              <w:t xml:space="preserve">Proposed Agreement for Services – Water Main Works – North of 861 </w:t>
            </w:r>
            <w:proofErr w:type="spellStart"/>
            <w:r w:rsidRPr="003558D4">
              <w:rPr>
                <w:rFonts w:ascii="Times New Roman" w:hAnsi="Times New Roman"/>
                <w:sz w:val="20"/>
              </w:rPr>
              <w:t>Panet</w:t>
            </w:r>
            <w:proofErr w:type="spellEnd"/>
            <w:r w:rsidRPr="003558D4">
              <w:rPr>
                <w:rFonts w:ascii="Times New Roman" w:hAnsi="Times New Roman"/>
                <w:sz w:val="20"/>
              </w:rPr>
              <w:t xml:space="preserve"> Road</w:t>
            </w:r>
          </w:p>
        </w:tc>
        <w:tc>
          <w:tcPr>
            <w:tcW w:w="2155" w:type="dxa"/>
          </w:tcPr>
          <w:p w14:paraId="74F9DCDC" w14:textId="77777777" w:rsidR="00503963" w:rsidRPr="003558D4" w:rsidRDefault="00503963" w:rsidP="00694FCB">
            <w:pPr>
              <w:spacing w:before="60" w:after="60"/>
              <w:jc w:val="center"/>
              <w:rPr>
                <w:rFonts w:ascii="Times New Roman" w:hAnsi="Times New Roman"/>
              </w:rPr>
            </w:pPr>
            <w:r w:rsidRPr="003558D4">
              <w:rPr>
                <w:rFonts w:ascii="Times New Roman" w:hAnsi="Times New Roman"/>
                <w:sz w:val="20"/>
              </w:rPr>
              <w:t>ADOPTED</w:t>
            </w:r>
          </w:p>
        </w:tc>
      </w:tr>
      <w:tr w:rsidR="00503963" w:rsidRPr="003558D4" w14:paraId="4873F301" w14:textId="77777777" w:rsidTr="00694FCB">
        <w:tc>
          <w:tcPr>
            <w:tcW w:w="337" w:type="dxa"/>
          </w:tcPr>
          <w:p w14:paraId="413710E9" w14:textId="77777777" w:rsidR="00503963" w:rsidRPr="003558D4" w:rsidRDefault="00503963" w:rsidP="00694FCB">
            <w:pPr>
              <w:tabs>
                <w:tab w:val="left" w:pos="720"/>
                <w:tab w:val="left" w:pos="1440"/>
                <w:tab w:val="left" w:pos="2160"/>
                <w:tab w:val="right" w:leader="dot" w:pos="10800"/>
              </w:tabs>
              <w:spacing w:before="60" w:after="60"/>
              <w:rPr>
                <w:rFonts w:ascii="Times New Roman" w:hAnsi="Times New Roman"/>
                <w:sz w:val="20"/>
                <w:szCs w:val="24"/>
              </w:rPr>
            </w:pPr>
            <w:r w:rsidRPr="003558D4">
              <w:rPr>
                <w:rFonts w:ascii="Times New Roman" w:hAnsi="Times New Roman"/>
                <w:sz w:val="20"/>
                <w:szCs w:val="24"/>
              </w:rPr>
              <w:t>2</w:t>
            </w:r>
          </w:p>
        </w:tc>
        <w:tc>
          <w:tcPr>
            <w:tcW w:w="8190" w:type="dxa"/>
          </w:tcPr>
          <w:p w14:paraId="789087AB" w14:textId="77777777" w:rsidR="00503963" w:rsidRPr="003558D4" w:rsidRDefault="00503963" w:rsidP="00694FCB">
            <w:pPr>
              <w:tabs>
                <w:tab w:val="left" w:pos="720"/>
                <w:tab w:val="right" w:leader="dot" w:pos="9360"/>
              </w:tabs>
              <w:ind w:left="1440" w:hanging="1440"/>
              <w:rPr>
                <w:rFonts w:ascii="Times New Roman" w:hAnsi="Times New Roman"/>
                <w:sz w:val="20"/>
              </w:rPr>
            </w:pPr>
            <w:r w:rsidRPr="003558D4">
              <w:rPr>
                <w:rFonts w:ascii="Times New Roman" w:hAnsi="Times New Roman"/>
                <w:sz w:val="20"/>
              </w:rPr>
              <w:t>North End Sewage Treatment Plant Biological Nutrient Removal Upgrade Project</w:t>
            </w:r>
          </w:p>
        </w:tc>
        <w:tc>
          <w:tcPr>
            <w:tcW w:w="2155" w:type="dxa"/>
          </w:tcPr>
          <w:p w14:paraId="5BB1A0D5" w14:textId="26CAF3E9" w:rsidR="00503963" w:rsidRPr="003558D4" w:rsidRDefault="00921098" w:rsidP="00694FCB">
            <w:pPr>
              <w:spacing w:before="60" w:after="60"/>
              <w:jc w:val="center"/>
              <w:rPr>
                <w:rFonts w:ascii="Times New Roman" w:hAnsi="Times New Roman"/>
              </w:rPr>
            </w:pPr>
            <w:r w:rsidRPr="003558D4">
              <w:rPr>
                <w:rFonts w:ascii="Times New Roman" w:hAnsi="Times New Roman"/>
                <w:sz w:val="20"/>
              </w:rPr>
              <w:t>AMENDED BY EXECUTIVE POLICY COMMITTEE AND ADOPTED</w:t>
            </w:r>
          </w:p>
        </w:tc>
      </w:tr>
      <w:tr w:rsidR="00503963" w:rsidRPr="003558D4" w14:paraId="2EC6C550" w14:textId="77777777" w:rsidTr="00694FCB">
        <w:tc>
          <w:tcPr>
            <w:tcW w:w="337" w:type="dxa"/>
          </w:tcPr>
          <w:p w14:paraId="233E4F39" w14:textId="77777777" w:rsidR="00503963" w:rsidRPr="003558D4" w:rsidRDefault="00503963" w:rsidP="00694FCB">
            <w:pPr>
              <w:tabs>
                <w:tab w:val="left" w:pos="720"/>
                <w:tab w:val="left" w:pos="1440"/>
                <w:tab w:val="left" w:pos="2160"/>
                <w:tab w:val="right" w:leader="dot" w:pos="10800"/>
              </w:tabs>
              <w:spacing w:before="60" w:after="60"/>
              <w:rPr>
                <w:rFonts w:ascii="Times New Roman" w:hAnsi="Times New Roman"/>
                <w:sz w:val="20"/>
                <w:szCs w:val="24"/>
              </w:rPr>
            </w:pPr>
            <w:r w:rsidRPr="003558D4">
              <w:rPr>
                <w:rFonts w:ascii="Times New Roman" w:hAnsi="Times New Roman"/>
                <w:sz w:val="20"/>
                <w:szCs w:val="24"/>
              </w:rPr>
              <w:t>3</w:t>
            </w:r>
          </w:p>
        </w:tc>
        <w:tc>
          <w:tcPr>
            <w:tcW w:w="8190" w:type="dxa"/>
          </w:tcPr>
          <w:p w14:paraId="2871F9BA" w14:textId="77777777" w:rsidR="00503963" w:rsidRPr="003558D4" w:rsidRDefault="00503963" w:rsidP="001E78BE">
            <w:pPr>
              <w:tabs>
                <w:tab w:val="right" w:leader="dot" w:pos="9360"/>
              </w:tabs>
              <w:rPr>
                <w:rFonts w:ascii="Times New Roman" w:hAnsi="Times New Roman"/>
                <w:sz w:val="20"/>
              </w:rPr>
            </w:pPr>
            <w:r w:rsidRPr="003558D4">
              <w:rPr>
                <w:rFonts w:ascii="Times New Roman" w:hAnsi="Times New Roman"/>
                <w:sz w:val="20"/>
              </w:rPr>
              <w:t>Award of Contract for Front Load Collection of Recycling from Multi-Family Dwellings and other Establishments</w:t>
            </w:r>
          </w:p>
        </w:tc>
        <w:tc>
          <w:tcPr>
            <w:tcW w:w="2155" w:type="dxa"/>
          </w:tcPr>
          <w:p w14:paraId="37861B01" w14:textId="77777777" w:rsidR="00503963" w:rsidRPr="003558D4" w:rsidRDefault="00503963" w:rsidP="00694FCB">
            <w:pPr>
              <w:spacing w:before="60" w:after="60"/>
              <w:jc w:val="center"/>
              <w:rPr>
                <w:rFonts w:ascii="Times New Roman" w:hAnsi="Times New Roman"/>
              </w:rPr>
            </w:pPr>
            <w:r w:rsidRPr="003558D4">
              <w:rPr>
                <w:rFonts w:ascii="Times New Roman" w:hAnsi="Times New Roman"/>
                <w:sz w:val="20"/>
              </w:rPr>
              <w:t>ADOPTED</w:t>
            </w:r>
          </w:p>
        </w:tc>
      </w:tr>
      <w:tr w:rsidR="00503963" w:rsidRPr="003558D4" w14:paraId="43925772" w14:textId="77777777" w:rsidTr="00694FCB">
        <w:tc>
          <w:tcPr>
            <w:tcW w:w="337" w:type="dxa"/>
          </w:tcPr>
          <w:p w14:paraId="1A8C60A3" w14:textId="77777777" w:rsidR="00503963" w:rsidRPr="003558D4" w:rsidRDefault="00503963" w:rsidP="00694FCB">
            <w:pPr>
              <w:tabs>
                <w:tab w:val="left" w:pos="720"/>
                <w:tab w:val="left" w:pos="1440"/>
                <w:tab w:val="left" w:pos="2160"/>
                <w:tab w:val="right" w:leader="dot" w:pos="10800"/>
              </w:tabs>
              <w:spacing w:before="60" w:after="60"/>
              <w:rPr>
                <w:rFonts w:ascii="Times New Roman" w:hAnsi="Times New Roman"/>
                <w:sz w:val="20"/>
                <w:szCs w:val="24"/>
              </w:rPr>
            </w:pPr>
            <w:r w:rsidRPr="003558D4">
              <w:rPr>
                <w:rFonts w:ascii="Times New Roman" w:hAnsi="Times New Roman"/>
                <w:sz w:val="20"/>
                <w:szCs w:val="24"/>
              </w:rPr>
              <w:t>4</w:t>
            </w:r>
          </w:p>
        </w:tc>
        <w:tc>
          <w:tcPr>
            <w:tcW w:w="8190" w:type="dxa"/>
          </w:tcPr>
          <w:p w14:paraId="16640723" w14:textId="2C852540" w:rsidR="000A6782" w:rsidRPr="003558D4" w:rsidRDefault="00503963" w:rsidP="00F848BF">
            <w:pPr>
              <w:tabs>
                <w:tab w:val="left" w:pos="720"/>
              </w:tabs>
              <w:ind w:left="1440" w:hanging="1440"/>
              <w:rPr>
                <w:rFonts w:ascii="Times New Roman" w:hAnsi="Times New Roman"/>
                <w:sz w:val="20"/>
              </w:rPr>
            </w:pPr>
            <w:r w:rsidRPr="003558D4">
              <w:rPr>
                <w:rFonts w:ascii="Times New Roman" w:hAnsi="Times New Roman"/>
                <w:sz w:val="20"/>
              </w:rPr>
              <w:t>2019 Water and Sewer Rates</w:t>
            </w:r>
          </w:p>
        </w:tc>
        <w:tc>
          <w:tcPr>
            <w:tcW w:w="2155" w:type="dxa"/>
          </w:tcPr>
          <w:p w14:paraId="16728CDA" w14:textId="7F6D9BF2" w:rsidR="00503963" w:rsidRPr="003558D4" w:rsidRDefault="001A54AD" w:rsidP="0018561F">
            <w:pPr>
              <w:spacing w:before="60" w:after="60"/>
              <w:jc w:val="center"/>
              <w:rPr>
                <w:rFonts w:ascii="Times New Roman" w:hAnsi="Times New Roman"/>
              </w:rPr>
            </w:pPr>
            <w:r w:rsidRPr="003558D4">
              <w:rPr>
                <w:rFonts w:ascii="Times New Roman" w:hAnsi="Times New Roman"/>
                <w:sz w:val="20"/>
              </w:rPr>
              <w:t xml:space="preserve">EXECUTIVE POLICY COMMITTEE </w:t>
            </w:r>
            <w:r w:rsidR="0018561F" w:rsidRPr="003558D4">
              <w:rPr>
                <w:rFonts w:ascii="Times New Roman" w:hAnsi="Times New Roman"/>
                <w:sz w:val="20"/>
              </w:rPr>
              <w:t>RECOMMENDATION</w:t>
            </w:r>
            <w:r w:rsidRPr="003558D4">
              <w:rPr>
                <w:rFonts w:ascii="Times New Roman" w:hAnsi="Times New Roman"/>
                <w:sz w:val="20"/>
              </w:rPr>
              <w:t xml:space="preserve"> ADOPTED</w:t>
            </w:r>
          </w:p>
        </w:tc>
      </w:tr>
    </w:tbl>
    <w:p w14:paraId="3CF6B79A"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F34E57" w14:paraId="58845FBD" w14:textId="77777777" w:rsidTr="00FA5F35">
        <w:trPr>
          <w:tblHeader/>
        </w:trPr>
        <w:tc>
          <w:tcPr>
            <w:tcW w:w="10687" w:type="dxa"/>
            <w:gridSpan w:val="3"/>
            <w:shd w:val="pct12" w:color="auto" w:fill="auto"/>
          </w:tcPr>
          <w:p w14:paraId="47490CFF" w14:textId="30A18BEE" w:rsidR="00F34E57" w:rsidRDefault="00F34E57" w:rsidP="00FA5F35">
            <w:pPr>
              <w:spacing w:before="120" w:after="120"/>
              <w:rPr>
                <w:rFonts w:ascii="Times New Roman" w:hAnsi="Times New Roman"/>
              </w:rPr>
            </w:pPr>
            <w:r>
              <w:rPr>
                <w:rFonts w:ascii="Times New Roman" w:hAnsi="Times New Roman"/>
                <w:b/>
                <w:sz w:val="20"/>
              </w:rPr>
              <w:lastRenderedPageBreak/>
              <w:t>REPORT OF THE STANDING POLICY COMMITTEE ON PROPERTY AND DEVELOPMENT, HERITAGE AND DOWNTOWN DEVELOPMENT dated November 19, 2019</w:t>
            </w:r>
          </w:p>
        </w:tc>
      </w:tr>
      <w:tr w:rsidR="00F34E57" w:rsidRPr="00980BD2" w14:paraId="0186EF93" w14:textId="77777777" w:rsidTr="00FA5F35">
        <w:tc>
          <w:tcPr>
            <w:tcW w:w="421" w:type="dxa"/>
          </w:tcPr>
          <w:p w14:paraId="6959ABFA" w14:textId="77777777" w:rsidR="00F34E57" w:rsidRPr="00980BD2" w:rsidRDefault="00F34E57" w:rsidP="00FA5F35">
            <w:pPr>
              <w:spacing w:before="60" w:after="60"/>
              <w:rPr>
                <w:rFonts w:ascii="Times New Roman" w:hAnsi="Times New Roman"/>
                <w:sz w:val="20"/>
              </w:rPr>
            </w:pPr>
            <w:r w:rsidRPr="00980BD2">
              <w:rPr>
                <w:rFonts w:ascii="Times New Roman" w:hAnsi="Times New Roman"/>
                <w:sz w:val="20"/>
              </w:rPr>
              <w:t>1</w:t>
            </w:r>
          </w:p>
        </w:tc>
        <w:tc>
          <w:tcPr>
            <w:tcW w:w="8014" w:type="dxa"/>
          </w:tcPr>
          <w:p w14:paraId="30277940" w14:textId="20E9F446" w:rsidR="00F34E57" w:rsidRPr="00F848BF" w:rsidRDefault="00980BD2" w:rsidP="00F848BF">
            <w:pPr>
              <w:rPr>
                <w:rFonts w:ascii="Times New Roman" w:hAnsi="Times New Roman"/>
                <w:bCs/>
                <w:sz w:val="20"/>
                <w:lang w:val="en-CA"/>
              </w:rPr>
            </w:pPr>
            <w:r w:rsidRPr="00980BD2">
              <w:rPr>
                <w:rFonts w:ascii="Times New Roman" w:hAnsi="Times New Roman"/>
                <w:bCs/>
                <w:sz w:val="20"/>
                <w:lang w:val="en-CA"/>
              </w:rPr>
              <w:t>Proposed Sale of City-owned land, commonly known as Murray Industrial Park Spur Line</w:t>
            </w:r>
          </w:p>
        </w:tc>
        <w:tc>
          <w:tcPr>
            <w:tcW w:w="2252" w:type="dxa"/>
          </w:tcPr>
          <w:p w14:paraId="72CE5DB6" w14:textId="77777777" w:rsidR="00DF70A2" w:rsidRPr="00F848BF" w:rsidRDefault="00DF70A2" w:rsidP="00FA5F35">
            <w:pPr>
              <w:spacing w:before="60" w:after="60"/>
              <w:jc w:val="center"/>
              <w:rPr>
                <w:rFonts w:ascii="Times New Roman" w:hAnsi="Times New Roman"/>
                <w:sz w:val="20"/>
              </w:rPr>
            </w:pPr>
            <w:r w:rsidRPr="00F848BF">
              <w:rPr>
                <w:rFonts w:ascii="Times New Roman" w:hAnsi="Times New Roman"/>
                <w:sz w:val="20"/>
              </w:rPr>
              <w:t>RECEIVED AS INFORMATION</w:t>
            </w:r>
          </w:p>
          <w:p w14:paraId="75636782" w14:textId="71EE10F7" w:rsidR="00DF70A2" w:rsidRPr="00980BD2" w:rsidRDefault="00DF70A2" w:rsidP="00FA5F35">
            <w:pPr>
              <w:spacing w:before="60" w:after="60"/>
              <w:jc w:val="center"/>
              <w:rPr>
                <w:rFonts w:ascii="Times New Roman" w:hAnsi="Times New Roman"/>
                <w:sz w:val="20"/>
              </w:rPr>
            </w:pPr>
            <w:r w:rsidRPr="00F848BF">
              <w:rPr>
                <w:rFonts w:ascii="Times New Roman" w:hAnsi="Times New Roman"/>
                <w:sz w:val="20"/>
              </w:rPr>
              <w:t>(See Motion 1)</w:t>
            </w:r>
          </w:p>
        </w:tc>
      </w:tr>
    </w:tbl>
    <w:p w14:paraId="1C2E22D7" w14:textId="77777777" w:rsidR="00F34E57" w:rsidRDefault="00F34E57" w:rsidP="00285811">
      <w:pPr>
        <w:rPr>
          <w:rFonts w:ascii="Times New Roman" w:hAnsi="Times New Roman"/>
          <w:sz w:val="20"/>
        </w:rPr>
      </w:pPr>
    </w:p>
    <w:p w14:paraId="30FB51CC" w14:textId="77777777" w:rsidR="00F34E57" w:rsidRDefault="00F34E57"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16"/>
        <w:gridCol w:w="8182"/>
        <w:gridCol w:w="2163"/>
      </w:tblGrid>
      <w:tr w:rsidR="00CB6D91" w14:paraId="5C691D41" w14:textId="77777777" w:rsidTr="00CC4523">
        <w:tc>
          <w:tcPr>
            <w:tcW w:w="10687" w:type="dxa"/>
            <w:gridSpan w:val="3"/>
            <w:shd w:val="pct12" w:color="auto" w:fill="auto"/>
          </w:tcPr>
          <w:p w14:paraId="272BF52A" w14:textId="55DD5849" w:rsidR="00CB6D91" w:rsidRDefault="00CB6D91" w:rsidP="00CB6D91">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 January 7, 2019</w:t>
            </w:r>
          </w:p>
        </w:tc>
      </w:tr>
      <w:tr w:rsidR="00CB6D91" w14:paraId="79FD3290" w14:textId="77777777" w:rsidTr="00CC4523">
        <w:tc>
          <w:tcPr>
            <w:tcW w:w="342" w:type="dxa"/>
          </w:tcPr>
          <w:p w14:paraId="47942E04" w14:textId="2790D3AB" w:rsidR="00CB6D91" w:rsidRPr="00644F3B" w:rsidRDefault="00CB6D91" w:rsidP="00CC4523">
            <w:pPr>
              <w:spacing w:before="60" w:after="60"/>
              <w:rPr>
                <w:rFonts w:ascii="Times New Roman" w:hAnsi="Times New Roman"/>
                <w:sz w:val="20"/>
                <w:szCs w:val="24"/>
              </w:rPr>
            </w:pPr>
            <w:r>
              <w:rPr>
                <w:rFonts w:ascii="Times New Roman" w:hAnsi="Times New Roman"/>
                <w:sz w:val="20"/>
                <w:szCs w:val="24"/>
              </w:rPr>
              <w:t>25</w:t>
            </w:r>
          </w:p>
        </w:tc>
        <w:tc>
          <w:tcPr>
            <w:tcW w:w="8182" w:type="dxa"/>
          </w:tcPr>
          <w:p w14:paraId="1AB61C68" w14:textId="3311FEA7" w:rsidR="00CE2C8F" w:rsidRPr="007F7018" w:rsidRDefault="00884057" w:rsidP="00CE2C8F">
            <w:pPr>
              <w:spacing w:before="60" w:after="60"/>
              <w:rPr>
                <w:rFonts w:ascii="Times New Roman" w:hAnsi="Times New Roman"/>
                <w:sz w:val="20"/>
              </w:rPr>
            </w:pPr>
            <w:r w:rsidRPr="00884057">
              <w:rPr>
                <w:rFonts w:ascii="Times New Roman" w:hAnsi="Times New Roman"/>
                <w:sz w:val="20"/>
              </w:rPr>
              <w:t>List of Historical Resources – Nomination of Manitoba Club, 194 Broadway</w:t>
            </w:r>
          </w:p>
        </w:tc>
        <w:tc>
          <w:tcPr>
            <w:tcW w:w="2163" w:type="dxa"/>
          </w:tcPr>
          <w:p w14:paraId="576C8A29" w14:textId="58ED00B0" w:rsidR="00CB6D91" w:rsidRPr="00CE2C8F" w:rsidRDefault="00CE2C8F" w:rsidP="00CC4523">
            <w:pPr>
              <w:spacing w:before="60" w:after="60"/>
              <w:jc w:val="center"/>
              <w:rPr>
                <w:rFonts w:ascii="Times New Roman" w:hAnsi="Times New Roman"/>
                <w:sz w:val="20"/>
              </w:rPr>
            </w:pPr>
            <w:r w:rsidRPr="00CE2C8F">
              <w:rPr>
                <w:rFonts w:ascii="Times New Roman" w:hAnsi="Times New Roman"/>
                <w:sz w:val="20"/>
              </w:rPr>
              <w:t>ADOPTED</w:t>
            </w:r>
          </w:p>
        </w:tc>
      </w:tr>
    </w:tbl>
    <w:p w14:paraId="2EB9D638" w14:textId="77777777" w:rsidR="00CB6D91" w:rsidRDefault="00CB6D91" w:rsidP="00285811">
      <w:pPr>
        <w:rPr>
          <w:rFonts w:ascii="Times New Roman" w:hAnsi="Times New Roman"/>
          <w:sz w:val="20"/>
        </w:rPr>
      </w:pPr>
    </w:p>
    <w:p w14:paraId="64E86FEF" w14:textId="77777777" w:rsidR="00503963" w:rsidRDefault="00503963">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2C96C3DE" w:rsidR="00843B61" w:rsidRPr="003558D4" w:rsidRDefault="00843B61" w:rsidP="001F1C67">
            <w:pPr>
              <w:spacing w:before="120" w:after="120"/>
              <w:rPr>
                <w:rFonts w:ascii="Times New Roman" w:hAnsi="Times New Roman"/>
              </w:rPr>
            </w:pPr>
            <w:r w:rsidRPr="003558D4">
              <w:rPr>
                <w:rFonts w:ascii="Times New Roman" w:hAnsi="Times New Roman"/>
                <w:b/>
                <w:sz w:val="20"/>
              </w:rPr>
              <w:t>REPORT OF THE STANDING POLICY COMMITTEE ON PROPERTY AND DEVELOPMENT, HERITAGE AND DOWNTOWN DEVELOPMENT</w:t>
            </w:r>
            <w:r w:rsidR="00381AE3" w:rsidRPr="003558D4">
              <w:rPr>
                <w:rFonts w:ascii="Times New Roman" w:hAnsi="Times New Roman"/>
                <w:b/>
                <w:sz w:val="20"/>
              </w:rPr>
              <w:t xml:space="preserve"> dated February 4, 2019</w:t>
            </w:r>
          </w:p>
        </w:tc>
      </w:tr>
      <w:tr w:rsidR="00843B61" w14:paraId="4BA9B999" w14:textId="77777777" w:rsidTr="001F1C67">
        <w:tc>
          <w:tcPr>
            <w:tcW w:w="421" w:type="dxa"/>
          </w:tcPr>
          <w:p w14:paraId="60A9559C" w14:textId="77777777" w:rsidR="00843B61" w:rsidRPr="003558D4" w:rsidRDefault="00843B61" w:rsidP="001F1C67">
            <w:pPr>
              <w:spacing w:before="60" w:after="60"/>
              <w:rPr>
                <w:rFonts w:ascii="Times New Roman" w:hAnsi="Times New Roman"/>
                <w:sz w:val="20"/>
                <w:szCs w:val="24"/>
              </w:rPr>
            </w:pPr>
            <w:r w:rsidRPr="003558D4">
              <w:rPr>
                <w:rFonts w:ascii="Times New Roman" w:hAnsi="Times New Roman"/>
                <w:sz w:val="20"/>
                <w:szCs w:val="24"/>
              </w:rPr>
              <w:t>1</w:t>
            </w:r>
          </w:p>
        </w:tc>
        <w:tc>
          <w:tcPr>
            <w:tcW w:w="8014" w:type="dxa"/>
          </w:tcPr>
          <w:p w14:paraId="5B462D6B" w14:textId="7277FD23" w:rsidR="00843B61" w:rsidRPr="003558D4" w:rsidRDefault="00824E62" w:rsidP="00824E62">
            <w:pPr>
              <w:tabs>
                <w:tab w:val="left" w:pos="720"/>
                <w:tab w:val="right" w:leader="dot" w:pos="9360"/>
              </w:tabs>
              <w:ind w:left="1440" w:hanging="1440"/>
              <w:rPr>
                <w:rFonts w:ascii="Times New Roman" w:hAnsi="Times New Roman"/>
              </w:rPr>
            </w:pPr>
            <w:r w:rsidRPr="003558D4">
              <w:rPr>
                <w:rFonts w:ascii="Times New Roman" w:hAnsi="Times New Roman"/>
                <w:sz w:val="20"/>
                <w:lang w:val="en-CA"/>
              </w:rPr>
              <w:t>Closing – Paulin Street between Pacific and Ross Avenues – DAC 5/2018</w:t>
            </w:r>
          </w:p>
        </w:tc>
        <w:tc>
          <w:tcPr>
            <w:tcW w:w="2252" w:type="dxa"/>
          </w:tcPr>
          <w:p w14:paraId="2E49435B" w14:textId="00E76F1F" w:rsidR="00843B61" w:rsidRPr="003558D4" w:rsidRDefault="004E2949" w:rsidP="001F1C67">
            <w:pPr>
              <w:spacing w:before="60" w:after="60"/>
              <w:jc w:val="center"/>
              <w:rPr>
                <w:rFonts w:ascii="Times New Roman" w:hAnsi="Times New Roman"/>
                <w:sz w:val="20"/>
              </w:rPr>
            </w:pPr>
            <w:r w:rsidRPr="003558D4">
              <w:rPr>
                <w:rFonts w:ascii="Times New Roman" w:hAnsi="Times New Roman"/>
                <w:sz w:val="20"/>
              </w:rPr>
              <w:t>ADOPTED</w:t>
            </w:r>
          </w:p>
        </w:tc>
      </w:tr>
      <w:tr w:rsidR="00843B61" w14:paraId="23748CF5" w14:textId="77777777" w:rsidTr="001F1C67">
        <w:tc>
          <w:tcPr>
            <w:tcW w:w="421" w:type="dxa"/>
          </w:tcPr>
          <w:p w14:paraId="4941FD9F" w14:textId="77777777" w:rsidR="00843B61" w:rsidRPr="003558D4" w:rsidRDefault="00843B61" w:rsidP="001F1C67">
            <w:pPr>
              <w:spacing w:before="60" w:after="60"/>
              <w:rPr>
                <w:rFonts w:ascii="Times New Roman" w:hAnsi="Times New Roman"/>
                <w:sz w:val="20"/>
                <w:szCs w:val="24"/>
              </w:rPr>
            </w:pPr>
            <w:r w:rsidRPr="003558D4">
              <w:rPr>
                <w:rFonts w:ascii="Times New Roman" w:hAnsi="Times New Roman"/>
                <w:sz w:val="20"/>
                <w:szCs w:val="24"/>
              </w:rPr>
              <w:t>2</w:t>
            </w:r>
          </w:p>
        </w:tc>
        <w:tc>
          <w:tcPr>
            <w:tcW w:w="8014" w:type="dxa"/>
          </w:tcPr>
          <w:p w14:paraId="03AB8AD7" w14:textId="6692DF99" w:rsidR="00843B61" w:rsidRPr="003558D4" w:rsidRDefault="00824E62" w:rsidP="00824E62">
            <w:pPr>
              <w:tabs>
                <w:tab w:val="left" w:pos="720"/>
                <w:tab w:val="right" w:leader="dot" w:pos="9360"/>
              </w:tabs>
              <w:ind w:left="1440" w:hanging="1440"/>
              <w:rPr>
                <w:rFonts w:ascii="Times New Roman" w:hAnsi="Times New Roman"/>
                <w:sz w:val="20"/>
                <w:szCs w:val="24"/>
              </w:rPr>
            </w:pPr>
            <w:r w:rsidRPr="003558D4">
              <w:rPr>
                <w:rFonts w:ascii="Times New Roman" w:hAnsi="Times New Roman"/>
                <w:sz w:val="20"/>
                <w:lang w:val="en-CA"/>
              </w:rPr>
              <w:t>Expropriation of Lands and Opening of Public Right-of-Way – 1353 Dawson Road South</w:t>
            </w:r>
          </w:p>
        </w:tc>
        <w:tc>
          <w:tcPr>
            <w:tcW w:w="2252" w:type="dxa"/>
          </w:tcPr>
          <w:p w14:paraId="66FA17EB" w14:textId="7756028F" w:rsidR="00843B61" w:rsidRPr="003558D4" w:rsidRDefault="004E2949" w:rsidP="001F1C67">
            <w:pPr>
              <w:spacing w:before="60" w:after="60"/>
              <w:jc w:val="center"/>
              <w:rPr>
                <w:rFonts w:ascii="Times New Roman" w:hAnsi="Times New Roman"/>
              </w:rPr>
            </w:pPr>
            <w:r w:rsidRPr="003558D4">
              <w:rPr>
                <w:rFonts w:ascii="Times New Roman" w:hAnsi="Times New Roman"/>
                <w:sz w:val="20"/>
              </w:rPr>
              <w:t>ADOPTED</w:t>
            </w:r>
          </w:p>
        </w:tc>
      </w:tr>
      <w:tr w:rsidR="00843B61" w14:paraId="6C3A0508" w14:textId="77777777" w:rsidTr="001F1C67">
        <w:tc>
          <w:tcPr>
            <w:tcW w:w="421" w:type="dxa"/>
          </w:tcPr>
          <w:p w14:paraId="49504CC6" w14:textId="77777777" w:rsidR="00843B61" w:rsidRPr="003558D4" w:rsidRDefault="00843B61" w:rsidP="001F1C67">
            <w:pPr>
              <w:spacing w:before="60" w:after="60"/>
              <w:rPr>
                <w:rFonts w:ascii="Times New Roman" w:hAnsi="Times New Roman"/>
                <w:sz w:val="20"/>
                <w:szCs w:val="24"/>
              </w:rPr>
            </w:pPr>
            <w:r w:rsidRPr="003558D4">
              <w:rPr>
                <w:rFonts w:ascii="Times New Roman" w:hAnsi="Times New Roman"/>
                <w:sz w:val="20"/>
                <w:szCs w:val="24"/>
              </w:rPr>
              <w:t>3</w:t>
            </w:r>
          </w:p>
        </w:tc>
        <w:tc>
          <w:tcPr>
            <w:tcW w:w="8014" w:type="dxa"/>
          </w:tcPr>
          <w:p w14:paraId="289E237E" w14:textId="15FB7605" w:rsidR="00843B61" w:rsidRPr="003558D4" w:rsidRDefault="00824E62" w:rsidP="001E78BE">
            <w:pPr>
              <w:tabs>
                <w:tab w:val="right" w:leader="dot" w:pos="9360"/>
              </w:tabs>
              <w:ind w:left="16" w:hanging="16"/>
              <w:rPr>
                <w:rFonts w:ascii="Times New Roman" w:hAnsi="Times New Roman"/>
                <w:bCs/>
                <w:sz w:val="20"/>
                <w:lang w:val="en-CA"/>
              </w:rPr>
            </w:pPr>
            <w:r w:rsidRPr="003558D4">
              <w:rPr>
                <w:rFonts w:ascii="Times New Roman" w:hAnsi="Times New Roman"/>
                <w:sz w:val="20"/>
                <w:lang w:val="en-CA"/>
              </w:rPr>
              <w:t>Encroachment Agreement to Allow for an Underground Private Sewer Service Pipe within the Street Right of Way – 703 St. Anne’s Road</w:t>
            </w:r>
          </w:p>
        </w:tc>
        <w:tc>
          <w:tcPr>
            <w:tcW w:w="2252" w:type="dxa"/>
          </w:tcPr>
          <w:p w14:paraId="55C47143" w14:textId="39AD1EA3" w:rsidR="00843B61" w:rsidRPr="003558D4" w:rsidRDefault="004E2949" w:rsidP="001F1C67">
            <w:pPr>
              <w:spacing w:before="60" w:after="60"/>
              <w:jc w:val="center"/>
              <w:rPr>
                <w:rFonts w:ascii="Times New Roman" w:hAnsi="Times New Roman"/>
              </w:rPr>
            </w:pPr>
            <w:r w:rsidRPr="003558D4">
              <w:rPr>
                <w:rFonts w:ascii="Times New Roman" w:hAnsi="Times New Roman"/>
                <w:sz w:val="20"/>
              </w:rPr>
              <w:t>ADOPTED</w:t>
            </w:r>
          </w:p>
        </w:tc>
      </w:tr>
      <w:tr w:rsidR="00843B61" w14:paraId="233111EE" w14:textId="77777777" w:rsidTr="001F1C67">
        <w:tc>
          <w:tcPr>
            <w:tcW w:w="421" w:type="dxa"/>
          </w:tcPr>
          <w:p w14:paraId="08E0011D" w14:textId="77777777" w:rsidR="00843B61" w:rsidRPr="003558D4"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sidRPr="003558D4">
              <w:rPr>
                <w:rFonts w:ascii="Times New Roman" w:hAnsi="Times New Roman"/>
                <w:sz w:val="20"/>
                <w:szCs w:val="24"/>
              </w:rPr>
              <w:t>4</w:t>
            </w:r>
          </w:p>
        </w:tc>
        <w:tc>
          <w:tcPr>
            <w:tcW w:w="8014" w:type="dxa"/>
          </w:tcPr>
          <w:p w14:paraId="14977D18" w14:textId="7F0F79A3" w:rsidR="00843B61" w:rsidRPr="003558D4" w:rsidRDefault="00824E62" w:rsidP="00824E62">
            <w:pPr>
              <w:tabs>
                <w:tab w:val="left" w:pos="720"/>
                <w:tab w:val="right" w:leader="dot" w:pos="9360"/>
              </w:tabs>
              <w:ind w:left="1440" w:hanging="1440"/>
              <w:rPr>
                <w:rFonts w:ascii="Times New Roman" w:hAnsi="Times New Roman"/>
                <w:sz w:val="20"/>
              </w:rPr>
            </w:pPr>
            <w:proofErr w:type="spellStart"/>
            <w:r w:rsidRPr="003558D4">
              <w:rPr>
                <w:rFonts w:ascii="Times New Roman" w:hAnsi="Times New Roman"/>
                <w:sz w:val="20"/>
                <w:lang w:val="en-CA"/>
              </w:rPr>
              <w:t>CentreVenture</w:t>
            </w:r>
            <w:proofErr w:type="spellEnd"/>
            <w:r w:rsidRPr="003558D4">
              <w:rPr>
                <w:rFonts w:ascii="Times New Roman" w:hAnsi="Times New Roman"/>
                <w:sz w:val="20"/>
                <w:lang w:val="en-CA"/>
              </w:rPr>
              <w:t xml:space="preserve"> Development Corporation: Drive for 2020</w:t>
            </w:r>
          </w:p>
        </w:tc>
        <w:tc>
          <w:tcPr>
            <w:tcW w:w="2252" w:type="dxa"/>
          </w:tcPr>
          <w:p w14:paraId="12A6C71B" w14:textId="42DF6481" w:rsidR="00843B61" w:rsidRPr="003558D4" w:rsidRDefault="004E2949" w:rsidP="001F1C67">
            <w:pPr>
              <w:spacing w:before="60" w:after="60"/>
              <w:jc w:val="center"/>
              <w:rPr>
                <w:rFonts w:ascii="Times New Roman" w:hAnsi="Times New Roman"/>
                <w:sz w:val="20"/>
              </w:rPr>
            </w:pPr>
            <w:r w:rsidRPr="003558D4">
              <w:rPr>
                <w:rFonts w:ascii="Times New Roman" w:hAnsi="Times New Roman"/>
                <w:sz w:val="20"/>
              </w:rPr>
              <w:t>90 DAY EXTENSION OF TIME GRANTED</w:t>
            </w:r>
          </w:p>
        </w:tc>
      </w:tr>
      <w:tr w:rsidR="00843B61" w14:paraId="0036E2F0" w14:textId="77777777" w:rsidTr="001F1C67">
        <w:tc>
          <w:tcPr>
            <w:tcW w:w="421" w:type="dxa"/>
          </w:tcPr>
          <w:p w14:paraId="2C899700" w14:textId="77777777" w:rsidR="00843B61" w:rsidRPr="003558D4"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sidRPr="003558D4">
              <w:rPr>
                <w:rFonts w:ascii="Times New Roman" w:hAnsi="Times New Roman"/>
                <w:sz w:val="20"/>
                <w:szCs w:val="24"/>
              </w:rPr>
              <w:t>5</w:t>
            </w:r>
          </w:p>
        </w:tc>
        <w:tc>
          <w:tcPr>
            <w:tcW w:w="8014" w:type="dxa"/>
          </w:tcPr>
          <w:p w14:paraId="3572B60A" w14:textId="1AD14BDC" w:rsidR="00843B61" w:rsidRPr="003558D4" w:rsidRDefault="00824E62" w:rsidP="001E78BE">
            <w:pPr>
              <w:tabs>
                <w:tab w:val="right" w:leader="dot" w:pos="9360"/>
              </w:tabs>
              <w:rPr>
                <w:rFonts w:ascii="Times New Roman" w:hAnsi="Times New Roman"/>
                <w:sz w:val="20"/>
              </w:rPr>
            </w:pPr>
            <w:r w:rsidRPr="003558D4">
              <w:rPr>
                <w:rFonts w:ascii="Times New Roman" w:hAnsi="Times New Roman"/>
                <w:sz w:val="20"/>
                <w:lang w:val="en-CA"/>
              </w:rPr>
              <w:t>List of Historical Resources – Nomination of Manitoba Telephone System Building, 166 Portage Avenue East</w:t>
            </w:r>
          </w:p>
        </w:tc>
        <w:tc>
          <w:tcPr>
            <w:tcW w:w="2252" w:type="dxa"/>
          </w:tcPr>
          <w:p w14:paraId="0CBE6BB6" w14:textId="45DCA4EF" w:rsidR="00843B61" w:rsidRPr="003558D4" w:rsidRDefault="008E74F2" w:rsidP="001F1C67">
            <w:pPr>
              <w:spacing w:before="60" w:after="60"/>
              <w:jc w:val="center"/>
              <w:rPr>
                <w:rFonts w:ascii="Times New Roman" w:hAnsi="Times New Roman"/>
                <w:sz w:val="20"/>
              </w:rPr>
            </w:pPr>
            <w:r w:rsidRPr="003558D4">
              <w:rPr>
                <w:rFonts w:ascii="Times New Roman" w:hAnsi="Times New Roman"/>
                <w:sz w:val="20"/>
              </w:rPr>
              <w:t>ADOPTED</w:t>
            </w:r>
          </w:p>
        </w:tc>
      </w:tr>
      <w:tr w:rsidR="00843B61" w14:paraId="121C4AE3" w14:textId="77777777" w:rsidTr="001F1C67">
        <w:tc>
          <w:tcPr>
            <w:tcW w:w="421" w:type="dxa"/>
          </w:tcPr>
          <w:p w14:paraId="54ACBF0B" w14:textId="77777777" w:rsidR="00843B61" w:rsidRPr="003558D4"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sidRPr="003558D4">
              <w:rPr>
                <w:rFonts w:ascii="Times New Roman" w:hAnsi="Times New Roman"/>
                <w:sz w:val="20"/>
                <w:szCs w:val="24"/>
              </w:rPr>
              <w:t>6</w:t>
            </w:r>
          </w:p>
        </w:tc>
        <w:tc>
          <w:tcPr>
            <w:tcW w:w="8014" w:type="dxa"/>
          </w:tcPr>
          <w:p w14:paraId="0229E922" w14:textId="7551FE6F" w:rsidR="00843B61" w:rsidRPr="003558D4" w:rsidRDefault="00824E62" w:rsidP="001E78BE">
            <w:pPr>
              <w:tabs>
                <w:tab w:val="right" w:leader="dot" w:pos="9360"/>
              </w:tabs>
              <w:rPr>
                <w:rFonts w:ascii="Times New Roman" w:hAnsi="Times New Roman"/>
                <w:bCs/>
                <w:sz w:val="20"/>
                <w:lang w:val="en-CA"/>
              </w:rPr>
            </w:pPr>
            <w:r w:rsidRPr="003558D4">
              <w:rPr>
                <w:rFonts w:ascii="Times New Roman" w:hAnsi="Times New Roman"/>
                <w:sz w:val="20"/>
                <w:lang w:val="en-CA"/>
              </w:rPr>
              <w:t>List of Historical Resources – Nomination of St. Mary’s Academy, 550 Wellington Crescent</w:t>
            </w:r>
          </w:p>
        </w:tc>
        <w:tc>
          <w:tcPr>
            <w:tcW w:w="2252" w:type="dxa"/>
          </w:tcPr>
          <w:p w14:paraId="1CE180F0" w14:textId="51B3A922" w:rsidR="00843B61" w:rsidRPr="003558D4" w:rsidRDefault="008E74F2" w:rsidP="001F1C67">
            <w:pPr>
              <w:spacing w:before="60" w:after="60"/>
              <w:jc w:val="center"/>
              <w:rPr>
                <w:rFonts w:ascii="Times New Roman" w:hAnsi="Times New Roman"/>
                <w:sz w:val="20"/>
              </w:rPr>
            </w:pPr>
            <w:r w:rsidRPr="003558D4">
              <w:rPr>
                <w:rFonts w:ascii="Times New Roman" w:hAnsi="Times New Roman"/>
                <w:sz w:val="20"/>
              </w:rPr>
              <w:t>ADOPTED</w:t>
            </w:r>
          </w:p>
        </w:tc>
      </w:tr>
      <w:tr w:rsidR="00843B61" w14:paraId="6F6B7867" w14:textId="77777777" w:rsidTr="001F1C67">
        <w:tc>
          <w:tcPr>
            <w:tcW w:w="421" w:type="dxa"/>
          </w:tcPr>
          <w:p w14:paraId="6271ACD2" w14:textId="77777777" w:rsidR="00843B61" w:rsidRPr="003558D4"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sidRPr="003558D4">
              <w:rPr>
                <w:rFonts w:ascii="Times New Roman" w:hAnsi="Times New Roman"/>
                <w:sz w:val="20"/>
                <w:szCs w:val="24"/>
              </w:rPr>
              <w:t>7</w:t>
            </w:r>
          </w:p>
        </w:tc>
        <w:tc>
          <w:tcPr>
            <w:tcW w:w="8014" w:type="dxa"/>
          </w:tcPr>
          <w:p w14:paraId="3DFFE3A2" w14:textId="70B88336" w:rsidR="00843B61" w:rsidRPr="003558D4" w:rsidRDefault="00824E62" w:rsidP="001E78BE">
            <w:pPr>
              <w:tabs>
                <w:tab w:val="right" w:leader="dot" w:pos="9360"/>
              </w:tabs>
              <w:rPr>
                <w:rFonts w:ascii="Times New Roman" w:hAnsi="Times New Roman"/>
                <w:sz w:val="20"/>
              </w:rPr>
            </w:pPr>
            <w:r w:rsidRPr="003558D4">
              <w:rPr>
                <w:rFonts w:ascii="Times New Roman" w:hAnsi="Times New Roman"/>
                <w:sz w:val="20"/>
                <w:lang w:val="en-CA"/>
              </w:rPr>
              <w:t xml:space="preserve">List of Historical Resources – Nomination of University of Manitoba, Administration Building, </w:t>
            </w:r>
            <w:r w:rsidRPr="003558D4">
              <w:rPr>
                <w:rFonts w:ascii="Times New Roman" w:hAnsi="Times New Roman"/>
                <w:sz w:val="20"/>
                <w:lang w:val="en-CA"/>
              </w:rPr>
              <w:br/>
              <w:t>66 Chancellors Circle</w:t>
            </w:r>
          </w:p>
        </w:tc>
        <w:tc>
          <w:tcPr>
            <w:tcW w:w="2252" w:type="dxa"/>
          </w:tcPr>
          <w:p w14:paraId="1CCC948C" w14:textId="1DEEA3EB" w:rsidR="00843B61" w:rsidRPr="003558D4" w:rsidRDefault="008E74F2" w:rsidP="001F1C67">
            <w:pPr>
              <w:spacing w:before="60" w:after="60"/>
              <w:jc w:val="center"/>
              <w:rPr>
                <w:rFonts w:ascii="Times New Roman" w:hAnsi="Times New Roman"/>
                <w:sz w:val="20"/>
              </w:rPr>
            </w:pPr>
            <w:r w:rsidRPr="003558D4">
              <w:rPr>
                <w:rFonts w:ascii="Times New Roman" w:hAnsi="Times New Roman"/>
                <w:sz w:val="20"/>
              </w:rPr>
              <w:t>ADOPTED</w:t>
            </w:r>
          </w:p>
        </w:tc>
      </w:tr>
      <w:tr w:rsidR="00843B61" w14:paraId="5EF7CFB0" w14:textId="77777777" w:rsidTr="001F1C67">
        <w:tc>
          <w:tcPr>
            <w:tcW w:w="421" w:type="dxa"/>
          </w:tcPr>
          <w:p w14:paraId="08F6F471" w14:textId="77777777" w:rsidR="00843B61" w:rsidRPr="003558D4"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sidRPr="003558D4">
              <w:rPr>
                <w:rFonts w:ascii="Times New Roman" w:hAnsi="Times New Roman"/>
                <w:sz w:val="20"/>
                <w:szCs w:val="24"/>
              </w:rPr>
              <w:t>8</w:t>
            </w:r>
          </w:p>
        </w:tc>
        <w:tc>
          <w:tcPr>
            <w:tcW w:w="8014" w:type="dxa"/>
          </w:tcPr>
          <w:p w14:paraId="050C519F" w14:textId="7802F366" w:rsidR="00843B61" w:rsidRPr="003558D4" w:rsidRDefault="00824E62" w:rsidP="001E78BE">
            <w:pPr>
              <w:tabs>
                <w:tab w:val="right" w:leader="dot" w:pos="9360"/>
              </w:tabs>
              <w:rPr>
                <w:rFonts w:ascii="Times New Roman" w:hAnsi="Times New Roman"/>
                <w:sz w:val="20"/>
                <w:szCs w:val="24"/>
              </w:rPr>
            </w:pPr>
            <w:r w:rsidRPr="003558D4">
              <w:rPr>
                <w:rFonts w:ascii="Times New Roman" w:hAnsi="Times New Roman"/>
                <w:sz w:val="20"/>
                <w:lang w:val="en-CA"/>
              </w:rPr>
              <w:t>List of Historical Resources – Nomination of John A. Russell Building (Architecture) – University of Manitoba, 83 Dafoe Road</w:t>
            </w:r>
          </w:p>
        </w:tc>
        <w:tc>
          <w:tcPr>
            <w:tcW w:w="2252" w:type="dxa"/>
          </w:tcPr>
          <w:p w14:paraId="44A3E793" w14:textId="67133DCB" w:rsidR="00843B61" w:rsidRPr="003558D4" w:rsidRDefault="008E74F2" w:rsidP="001F1C67">
            <w:pPr>
              <w:spacing w:before="60" w:after="60"/>
              <w:jc w:val="center"/>
              <w:rPr>
                <w:rFonts w:ascii="Times New Roman" w:hAnsi="Times New Roman"/>
                <w:sz w:val="20"/>
              </w:rPr>
            </w:pPr>
            <w:r w:rsidRPr="003558D4">
              <w:rPr>
                <w:rFonts w:ascii="Times New Roman" w:hAnsi="Times New Roman"/>
                <w:sz w:val="20"/>
              </w:rPr>
              <w:t>ADOPTED</w:t>
            </w:r>
          </w:p>
        </w:tc>
      </w:tr>
      <w:tr w:rsidR="00843B61" w14:paraId="0375B24B" w14:textId="77777777" w:rsidTr="001F1C67">
        <w:tc>
          <w:tcPr>
            <w:tcW w:w="421" w:type="dxa"/>
          </w:tcPr>
          <w:p w14:paraId="63E7723F" w14:textId="77777777" w:rsidR="00843B61" w:rsidRPr="003558D4"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sidRPr="003558D4">
              <w:rPr>
                <w:rFonts w:ascii="Times New Roman" w:hAnsi="Times New Roman"/>
                <w:sz w:val="20"/>
                <w:szCs w:val="24"/>
              </w:rPr>
              <w:t>9</w:t>
            </w:r>
          </w:p>
        </w:tc>
        <w:tc>
          <w:tcPr>
            <w:tcW w:w="8014" w:type="dxa"/>
          </w:tcPr>
          <w:p w14:paraId="4116B686" w14:textId="7CE16558" w:rsidR="00843B61" w:rsidRPr="003558D4" w:rsidRDefault="00824E62" w:rsidP="001E78BE">
            <w:pPr>
              <w:tabs>
                <w:tab w:val="left" w:pos="1440"/>
                <w:tab w:val="left" w:pos="2160"/>
                <w:tab w:val="right" w:leader="dot" w:pos="10800"/>
              </w:tabs>
              <w:spacing w:before="60" w:after="60"/>
              <w:rPr>
                <w:rFonts w:ascii="Times New Roman" w:hAnsi="Times New Roman"/>
                <w:sz w:val="20"/>
                <w:szCs w:val="24"/>
              </w:rPr>
            </w:pPr>
            <w:r w:rsidRPr="003558D4">
              <w:rPr>
                <w:rFonts w:ascii="Times New Roman" w:hAnsi="Times New Roman"/>
                <w:sz w:val="20"/>
                <w:szCs w:val="24"/>
              </w:rPr>
              <w:t xml:space="preserve">List of Historical Resources – Nomination of Manitoba Medical College Building (University of Manitoba Faculty of Medicine), 750 </w:t>
            </w:r>
            <w:proofErr w:type="spellStart"/>
            <w:r w:rsidRPr="003558D4">
              <w:rPr>
                <w:rFonts w:ascii="Times New Roman" w:hAnsi="Times New Roman"/>
                <w:sz w:val="20"/>
                <w:szCs w:val="24"/>
              </w:rPr>
              <w:t>Bannatyne</w:t>
            </w:r>
            <w:proofErr w:type="spellEnd"/>
            <w:r w:rsidRPr="003558D4">
              <w:rPr>
                <w:rFonts w:ascii="Times New Roman" w:hAnsi="Times New Roman"/>
                <w:sz w:val="20"/>
                <w:szCs w:val="24"/>
              </w:rPr>
              <w:t xml:space="preserve"> Avenue</w:t>
            </w:r>
          </w:p>
        </w:tc>
        <w:tc>
          <w:tcPr>
            <w:tcW w:w="2252" w:type="dxa"/>
          </w:tcPr>
          <w:p w14:paraId="1F651224" w14:textId="2C0A4879" w:rsidR="00843B61" w:rsidRPr="003558D4" w:rsidRDefault="008E74F2" w:rsidP="001F1C67">
            <w:pPr>
              <w:spacing w:before="60" w:after="60"/>
              <w:jc w:val="center"/>
              <w:rPr>
                <w:rFonts w:ascii="Times New Roman" w:hAnsi="Times New Roman"/>
                <w:sz w:val="20"/>
              </w:rPr>
            </w:pPr>
            <w:r w:rsidRPr="003558D4">
              <w:rPr>
                <w:rFonts w:ascii="Times New Roman" w:hAnsi="Times New Roman"/>
                <w:sz w:val="20"/>
              </w:rPr>
              <w:t>ADOPTED</w:t>
            </w:r>
          </w:p>
        </w:tc>
      </w:tr>
      <w:tr w:rsidR="00843B61" w14:paraId="2075D21E" w14:textId="77777777" w:rsidTr="001F1C67">
        <w:tc>
          <w:tcPr>
            <w:tcW w:w="421" w:type="dxa"/>
          </w:tcPr>
          <w:p w14:paraId="55459819" w14:textId="77777777" w:rsidR="00843B61" w:rsidRPr="003558D4"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sidRPr="003558D4">
              <w:rPr>
                <w:rFonts w:ascii="Times New Roman" w:hAnsi="Times New Roman"/>
                <w:sz w:val="20"/>
                <w:szCs w:val="24"/>
              </w:rPr>
              <w:t>10</w:t>
            </w:r>
          </w:p>
        </w:tc>
        <w:tc>
          <w:tcPr>
            <w:tcW w:w="8014" w:type="dxa"/>
          </w:tcPr>
          <w:p w14:paraId="51D771C9" w14:textId="77777777" w:rsidR="00824E62" w:rsidRPr="003558D4" w:rsidRDefault="00824E62" w:rsidP="00824E62">
            <w:pPr>
              <w:tabs>
                <w:tab w:val="left" w:pos="720"/>
                <w:tab w:val="right" w:leader="dot" w:pos="9360"/>
              </w:tabs>
              <w:ind w:left="1440" w:hanging="1440"/>
              <w:rPr>
                <w:rFonts w:ascii="Times New Roman" w:hAnsi="Times New Roman"/>
                <w:sz w:val="20"/>
                <w:lang w:val="en-CA"/>
              </w:rPr>
            </w:pPr>
            <w:r w:rsidRPr="003558D4">
              <w:rPr>
                <w:rFonts w:ascii="Times New Roman" w:hAnsi="Times New Roman"/>
                <w:sz w:val="20"/>
                <w:lang w:val="en-CA"/>
              </w:rPr>
              <w:t xml:space="preserve">New Gail </w:t>
            </w:r>
            <w:proofErr w:type="spellStart"/>
            <w:r w:rsidRPr="003558D4">
              <w:rPr>
                <w:rFonts w:ascii="Times New Roman" w:hAnsi="Times New Roman"/>
                <w:sz w:val="20"/>
                <w:lang w:val="en-CA"/>
              </w:rPr>
              <w:t>Parvin</w:t>
            </w:r>
            <w:proofErr w:type="spellEnd"/>
            <w:r w:rsidRPr="003558D4">
              <w:rPr>
                <w:rFonts w:ascii="Times New Roman" w:hAnsi="Times New Roman"/>
                <w:sz w:val="20"/>
                <w:lang w:val="en-CA"/>
              </w:rPr>
              <w:t xml:space="preserve"> </w:t>
            </w:r>
            <w:proofErr w:type="spellStart"/>
            <w:r w:rsidRPr="003558D4">
              <w:rPr>
                <w:rFonts w:ascii="Times New Roman" w:hAnsi="Times New Roman"/>
                <w:sz w:val="20"/>
                <w:lang w:val="en-CA"/>
              </w:rPr>
              <w:t>Hammerquist</w:t>
            </w:r>
            <w:proofErr w:type="spellEnd"/>
            <w:r w:rsidRPr="003558D4">
              <w:rPr>
                <w:rFonts w:ascii="Times New Roman" w:hAnsi="Times New Roman"/>
                <w:sz w:val="20"/>
                <w:lang w:val="en-CA"/>
              </w:rPr>
              <w:t xml:space="preserve"> Fund By-law – City-Wide Program</w:t>
            </w:r>
          </w:p>
          <w:p w14:paraId="69E8E167" w14:textId="77777777" w:rsidR="00843B61" w:rsidRPr="003558D4" w:rsidRDefault="00843B61" w:rsidP="001F1C67">
            <w:pPr>
              <w:tabs>
                <w:tab w:val="left" w:pos="720"/>
                <w:tab w:val="left" w:pos="1440"/>
                <w:tab w:val="left" w:pos="2160"/>
                <w:tab w:val="right" w:leader="dot" w:pos="10800"/>
              </w:tabs>
              <w:spacing w:before="60" w:after="60"/>
              <w:rPr>
                <w:rFonts w:ascii="Times New Roman" w:hAnsi="Times New Roman"/>
                <w:sz w:val="20"/>
                <w:szCs w:val="24"/>
              </w:rPr>
            </w:pPr>
          </w:p>
        </w:tc>
        <w:tc>
          <w:tcPr>
            <w:tcW w:w="2252" w:type="dxa"/>
          </w:tcPr>
          <w:p w14:paraId="261C22F5" w14:textId="02090559" w:rsidR="00843B61" w:rsidRPr="003558D4" w:rsidRDefault="001A2C17" w:rsidP="001F1C67">
            <w:pPr>
              <w:spacing w:before="60" w:after="60"/>
              <w:jc w:val="center"/>
              <w:rPr>
                <w:rFonts w:ascii="Times New Roman" w:hAnsi="Times New Roman"/>
                <w:sz w:val="20"/>
              </w:rPr>
            </w:pPr>
            <w:r w:rsidRPr="003558D4">
              <w:rPr>
                <w:rFonts w:ascii="Times New Roman" w:hAnsi="Times New Roman"/>
                <w:sz w:val="20"/>
              </w:rPr>
              <w:t>ADOPTED</w:t>
            </w:r>
          </w:p>
        </w:tc>
      </w:tr>
      <w:tr w:rsidR="00503963" w14:paraId="10178F64" w14:textId="77777777" w:rsidTr="003558D4">
        <w:trPr>
          <w:trHeight w:val="467"/>
        </w:trPr>
        <w:tc>
          <w:tcPr>
            <w:tcW w:w="421" w:type="dxa"/>
          </w:tcPr>
          <w:p w14:paraId="20E0236A" w14:textId="72E4BB4D" w:rsidR="00503963" w:rsidRPr="003558D4" w:rsidRDefault="00503963" w:rsidP="001F1C67">
            <w:pPr>
              <w:tabs>
                <w:tab w:val="left" w:pos="720"/>
                <w:tab w:val="left" w:pos="1440"/>
                <w:tab w:val="left" w:pos="2160"/>
                <w:tab w:val="right" w:leader="dot" w:pos="10800"/>
              </w:tabs>
              <w:spacing w:before="60" w:after="60"/>
              <w:rPr>
                <w:rFonts w:ascii="Times New Roman" w:hAnsi="Times New Roman"/>
                <w:sz w:val="20"/>
                <w:szCs w:val="24"/>
              </w:rPr>
            </w:pPr>
            <w:r w:rsidRPr="003558D4">
              <w:rPr>
                <w:rFonts w:ascii="Times New Roman" w:hAnsi="Times New Roman"/>
                <w:sz w:val="20"/>
                <w:szCs w:val="24"/>
              </w:rPr>
              <w:t>11</w:t>
            </w:r>
          </w:p>
        </w:tc>
        <w:tc>
          <w:tcPr>
            <w:tcW w:w="8014" w:type="dxa"/>
          </w:tcPr>
          <w:p w14:paraId="51BB4C89" w14:textId="2EF88CB4" w:rsidR="00503963" w:rsidRPr="003558D4" w:rsidRDefault="00824E62" w:rsidP="001E78BE">
            <w:pPr>
              <w:tabs>
                <w:tab w:val="right" w:leader="dot" w:pos="9360"/>
              </w:tabs>
              <w:rPr>
                <w:rFonts w:ascii="Times New Roman" w:hAnsi="Times New Roman"/>
                <w:sz w:val="20"/>
                <w:szCs w:val="24"/>
              </w:rPr>
            </w:pPr>
            <w:r w:rsidRPr="003558D4">
              <w:rPr>
                <w:rFonts w:ascii="Times New Roman" w:hAnsi="Times New Roman"/>
                <w:sz w:val="20"/>
                <w:lang w:val="en-CA"/>
              </w:rPr>
              <w:t>Confirmation of Expropriation – Pembina Highway – Grant Avenue to Osborne Street –</w:t>
            </w:r>
            <w:r w:rsidR="001E78BE">
              <w:rPr>
                <w:rFonts w:ascii="Times New Roman" w:hAnsi="Times New Roman"/>
                <w:sz w:val="20"/>
                <w:lang w:val="en-CA"/>
              </w:rPr>
              <w:t xml:space="preserve"> </w:t>
            </w:r>
            <w:r w:rsidRPr="003558D4">
              <w:rPr>
                <w:rFonts w:ascii="Times New Roman" w:hAnsi="Times New Roman"/>
                <w:sz w:val="20"/>
                <w:lang w:val="en-CA"/>
              </w:rPr>
              <w:t>Major Rehabilitation and Buffered Bike Lanes Project</w:t>
            </w:r>
          </w:p>
        </w:tc>
        <w:tc>
          <w:tcPr>
            <w:tcW w:w="2252" w:type="dxa"/>
          </w:tcPr>
          <w:p w14:paraId="1973F1FF" w14:textId="7BC0EDD7" w:rsidR="00503963" w:rsidRPr="003558D4" w:rsidRDefault="001A2C17" w:rsidP="001F1C67">
            <w:pPr>
              <w:spacing w:before="60" w:after="60"/>
              <w:jc w:val="center"/>
              <w:rPr>
                <w:rFonts w:ascii="Times New Roman" w:hAnsi="Times New Roman"/>
                <w:sz w:val="20"/>
              </w:rPr>
            </w:pPr>
            <w:r w:rsidRPr="003558D4">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6A07CAD5" w14:textId="77777777" w:rsidR="00843B61" w:rsidRDefault="00843B61" w:rsidP="00285811">
      <w:pPr>
        <w:rPr>
          <w:rFonts w:ascii="Times New Roman" w:hAnsi="Times New Roman"/>
          <w:sz w:val="20"/>
        </w:rPr>
      </w:pP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F51801">
        <w:tc>
          <w:tcPr>
            <w:tcW w:w="10687" w:type="dxa"/>
            <w:gridSpan w:val="3"/>
            <w:shd w:val="pct12" w:color="auto" w:fill="auto"/>
          </w:tcPr>
          <w:p w14:paraId="7FB639CB" w14:textId="59AC5D2F" w:rsidR="00895261" w:rsidRPr="003558D4" w:rsidRDefault="00895261" w:rsidP="00F51801">
            <w:pPr>
              <w:spacing w:before="120" w:after="120"/>
              <w:rPr>
                <w:rFonts w:ascii="Times New Roman" w:hAnsi="Times New Roman"/>
              </w:rPr>
            </w:pPr>
            <w:r w:rsidRPr="003558D4">
              <w:rPr>
                <w:rFonts w:ascii="Times New Roman" w:hAnsi="Times New Roman"/>
                <w:b/>
                <w:sz w:val="20"/>
              </w:rPr>
              <w:t xml:space="preserve">REPORT OF THE STANDING POLICY COMMITTEE ON PROTECTION, COMMUNITY SERVICES AND PARKS dated </w:t>
            </w:r>
            <w:r w:rsidR="00A42A54" w:rsidRPr="003558D4">
              <w:rPr>
                <w:rFonts w:ascii="Times New Roman" w:hAnsi="Times New Roman"/>
                <w:b/>
                <w:sz w:val="20"/>
              </w:rPr>
              <w:t>February 6, 2019</w:t>
            </w:r>
          </w:p>
        </w:tc>
      </w:tr>
      <w:tr w:rsidR="00895261" w14:paraId="0514CFA8" w14:textId="77777777" w:rsidTr="00F51801">
        <w:tc>
          <w:tcPr>
            <w:tcW w:w="342" w:type="dxa"/>
          </w:tcPr>
          <w:p w14:paraId="3EEA3414" w14:textId="77777777" w:rsidR="00895261" w:rsidRPr="00644F3B" w:rsidRDefault="00895261" w:rsidP="00F51801">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46F5AAF5" w:rsidR="00895261" w:rsidRPr="003558D4" w:rsidRDefault="00A42A54" w:rsidP="00F51801">
            <w:pPr>
              <w:spacing w:before="60" w:after="60"/>
              <w:rPr>
                <w:rFonts w:ascii="Times New Roman" w:hAnsi="Times New Roman"/>
                <w:sz w:val="20"/>
              </w:rPr>
            </w:pPr>
            <w:r w:rsidRPr="003558D4">
              <w:rPr>
                <w:rFonts w:ascii="Times New Roman" w:hAnsi="Times New Roman"/>
                <w:sz w:val="20"/>
                <w:lang w:val="en-CA"/>
              </w:rPr>
              <w:t>Winnipeg Police Board – 2019 Strategic Plan Update</w:t>
            </w:r>
          </w:p>
        </w:tc>
        <w:tc>
          <w:tcPr>
            <w:tcW w:w="2163" w:type="dxa"/>
          </w:tcPr>
          <w:p w14:paraId="652CDC85" w14:textId="745E34A7" w:rsidR="00895261" w:rsidRPr="003558D4" w:rsidRDefault="00A42A54" w:rsidP="00F51801">
            <w:pPr>
              <w:spacing w:before="60" w:after="60"/>
              <w:jc w:val="center"/>
              <w:rPr>
                <w:rFonts w:ascii="Times New Roman" w:hAnsi="Times New Roman"/>
              </w:rPr>
            </w:pPr>
            <w:r w:rsidRPr="003558D4">
              <w:rPr>
                <w:rFonts w:ascii="Times New Roman" w:hAnsi="Times New Roman"/>
                <w:sz w:val="20"/>
              </w:rPr>
              <w:t>RECEIVED AS INFORMATION</w:t>
            </w:r>
          </w:p>
        </w:tc>
      </w:tr>
    </w:tbl>
    <w:p w14:paraId="66FE2A3A" w14:textId="77777777" w:rsidR="00895261" w:rsidRDefault="00895261" w:rsidP="00285811">
      <w:pPr>
        <w:rPr>
          <w:rFonts w:ascii="Times New Roman" w:hAnsi="Times New Roman"/>
          <w:sz w:val="20"/>
        </w:rPr>
      </w:pPr>
    </w:p>
    <w:p w14:paraId="2757384E" w14:textId="77777777" w:rsidR="00A62A68" w:rsidRDefault="00A62A68" w:rsidP="00EF083F">
      <w:pPr>
        <w:rPr>
          <w:rFonts w:ascii="Times New Roman" w:hAnsi="Times New Roman"/>
        </w:rPr>
      </w:pPr>
    </w:p>
    <w:p w14:paraId="0BC8AEEE" w14:textId="11BF3AF8" w:rsidR="00B55C1D" w:rsidRDefault="00B55C1D">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lastRenderedPageBreak/>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rsidP="001E78BE">
            <w:pPr>
              <w:spacing w:before="60" w:after="60"/>
              <w:ind w:left="463" w:hanging="463"/>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6B30A9E5" w:rsidR="002469DD" w:rsidRDefault="001E78BE">
            <w:pPr>
              <w:spacing w:before="60" w:after="60"/>
              <w:rPr>
                <w:rFonts w:ascii="Times New Roman" w:hAnsi="Times New Roman"/>
                <w:sz w:val="20"/>
              </w:rPr>
            </w:pPr>
            <w:r>
              <w:rPr>
                <w:rFonts w:ascii="Times New Roman" w:hAnsi="Times New Roman"/>
                <w:sz w:val="20"/>
              </w:rPr>
              <w:t>Mayes/Gillingham</w:t>
            </w:r>
          </w:p>
        </w:tc>
        <w:tc>
          <w:tcPr>
            <w:tcW w:w="5611" w:type="dxa"/>
          </w:tcPr>
          <w:p w14:paraId="234CDDC6" w14:textId="6925FA00" w:rsidR="002469DD" w:rsidRPr="00FF63FB" w:rsidRDefault="001E78BE" w:rsidP="001E78BE">
            <w:pPr>
              <w:widowControl w:val="0"/>
              <w:rPr>
                <w:rFonts w:ascii="Times New Roman" w:hAnsi="Times New Roman"/>
                <w:sz w:val="20"/>
              </w:rPr>
            </w:pPr>
            <w:r>
              <w:rPr>
                <w:rFonts w:ascii="Times New Roman" w:hAnsi="Times New Roman"/>
                <w:sz w:val="20"/>
              </w:rPr>
              <w:t>T</w:t>
            </w:r>
            <w:r w:rsidRPr="001E78BE">
              <w:rPr>
                <w:rFonts w:ascii="Times New Roman" w:hAnsi="Times New Roman"/>
                <w:sz w:val="20"/>
              </w:rPr>
              <w:t xml:space="preserve">hat Item No. 1 of the Report of the Standing Policy Committee on Property and Development, Heritage and Downtown Development dated November 19, 2018 </w:t>
            </w:r>
            <w:proofErr w:type="gramStart"/>
            <w:r w:rsidRPr="001E78BE">
              <w:rPr>
                <w:rFonts w:ascii="Times New Roman" w:hAnsi="Times New Roman"/>
                <w:sz w:val="20"/>
              </w:rPr>
              <w:t>be</w:t>
            </w:r>
            <w:proofErr w:type="gramEnd"/>
            <w:r w:rsidRPr="001E78BE">
              <w:rPr>
                <w:rFonts w:ascii="Times New Roman" w:hAnsi="Times New Roman"/>
                <w:sz w:val="20"/>
              </w:rPr>
              <w:t xml:space="preserve"> received as information.</w:t>
            </w:r>
          </w:p>
        </w:tc>
        <w:tc>
          <w:tcPr>
            <w:tcW w:w="2178" w:type="dxa"/>
          </w:tcPr>
          <w:p w14:paraId="56E4B105" w14:textId="70F4BEDE" w:rsidR="002469DD" w:rsidRDefault="001E78BE" w:rsidP="00F65B2A">
            <w:pPr>
              <w:spacing w:before="60" w:after="60"/>
              <w:jc w:val="center"/>
              <w:rPr>
                <w:rFonts w:ascii="Times New Roman" w:hAnsi="Times New Roman"/>
                <w:sz w:val="20"/>
              </w:rPr>
            </w:pPr>
            <w:r>
              <w:rPr>
                <w:rFonts w:ascii="Times New Roman" w:hAnsi="Times New Roman"/>
                <w:sz w:val="20"/>
              </w:rPr>
              <w:t>CARRIED</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692F0B25" w:rsidR="00154F03" w:rsidRDefault="001E78BE" w:rsidP="00B130E0">
            <w:pPr>
              <w:spacing w:before="60" w:after="60"/>
              <w:rPr>
                <w:rFonts w:ascii="Times New Roman" w:hAnsi="Times New Roman"/>
                <w:sz w:val="20"/>
              </w:rPr>
            </w:pPr>
            <w:r>
              <w:rPr>
                <w:rFonts w:ascii="Times New Roman" w:hAnsi="Times New Roman"/>
                <w:sz w:val="20"/>
              </w:rPr>
              <w:t>Bowman/Rollins</w:t>
            </w:r>
          </w:p>
        </w:tc>
        <w:tc>
          <w:tcPr>
            <w:tcW w:w="5611" w:type="dxa"/>
          </w:tcPr>
          <w:p w14:paraId="5B695047" w14:textId="6C189DB6" w:rsidR="001E78BE" w:rsidRPr="001E78BE" w:rsidRDefault="001E78BE" w:rsidP="001E78BE">
            <w:pPr>
              <w:rPr>
                <w:rFonts w:ascii="Times New Roman" w:hAnsi="Times New Roman"/>
                <w:sz w:val="20"/>
              </w:rPr>
            </w:pPr>
            <w:r>
              <w:rPr>
                <w:rFonts w:ascii="Times New Roman" w:hAnsi="Times New Roman"/>
                <w:sz w:val="20"/>
              </w:rPr>
              <w:t>That</w:t>
            </w:r>
            <w:r w:rsidRPr="001E78BE">
              <w:rPr>
                <w:rFonts w:ascii="Times New Roman" w:hAnsi="Times New Roman"/>
                <w:sz w:val="20"/>
              </w:rPr>
              <w:t xml:space="preserve"> Item 1 of the </w:t>
            </w:r>
            <w:r w:rsidR="009E07A8">
              <w:rPr>
                <w:rFonts w:ascii="Times New Roman" w:hAnsi="Times New Roman"/>
                <w:sz w:val="20"/>
              </w:rPr>
              <w:t xml:space="preserve">Report of the </w:t>
            </w:r>
            <w:r w:rsidRPr="001E78BE">
              <w:rPr>
                <w:rFonts w:ascii="Times New Roman" w:hAnsi="Times New Roman"/>
                <w:sz w:val="20"/>
              </w:rPr>
              <w:t>Executive Policy Committee  dated February 19, 2019, be amended by adding the following new Recommendation 2 and renumbering the remaining recommendation accordingly:</w:t>
            </w:r>
          </w:p>
          <w:p w14:paraId="7239A010" w14:textId="77777777" w:rsidR="001E78BE" w:rsidRPr="001E78BE" w:rsidRDefault="001E78BE" w:rsidP="001E78BE">
            <w:pPr>
              <w:rPr>
                <w:rFonts w:ascii="Times New Roman" w:hAnsi="Times New Roman"/>
                <w:sz w:val="20"/>
              </w:rPr>
            </w:pPr>
          </w:p>
          <w:p w14:paraId="07E66B38" w14:textId="27BE71B6" w:rsidR="002469DD" w:rsidRPr="00FF63FB" w:rsidRDefault="001E78BE" w:rsidP="001E78BE">
            <w:pPr>
              <w:ind w:left="463" w:hanging="463"/>
              <w:rPr>
                <w:rFonts w:ascii="Times New Roman" w:hAnsi="Times New Roman"/>
                <w:sz w:val="20"/>
              </w:rPr>
            </w:pPr>
            <w:r w:rsidRPr="001E78BE">
              <w:rPr>
                <w:rFonts w:ascii="Times New Roman" w:hAnsi="Times New Roman"/>
                <w:sz w:val="20"/>
              </w:rPr>
              <w:t xml:space="preserve">“2. </w:t>
            </w:r>
            <w:r w:rsidRPr="001E78BE">
              <w:rPr>
                <w:rFonts w:ascii="Times New Roman" w:hAnsi="Times New Roman"/>
                <w:sz w:val="20"/>
              </w:rPr>
              <w:tab/>
              <w:t>That Councillor Chambers be appointed as the Vice-Chair of the Winnipeg Police Board.”</w:t>
            </w:r>
          </w:p>
        </w:tc>
        <w:tc>
          <w:tcPr>
            <w:tcW w:w="2178" w:type="dxa"/>
          </w:tcPr>
          <w:p w14:paraId="2DAC03C9" w14:textId="061CE1B1" w:rsidR="00154F03" w:rsidRDefault="001E78BE" w:rsidP="007F7018">
            <w:pPr>
              <w:spacing w:before="60" w:after="60"/>
              <w:jc w:val="center"/>
              <w:rPr>
                <w:rFonts w:ascii="Times New Roman" w:hAnsi="Times New Roman"/>
                <w:sz w:val="20"/>
              </w:rPr>
            </w:pPr>
            <w:r>
              <w:rPr>
                <w:rFonts w:ascii="Times New Roman" w:hAnsi="Times New Roman"/>
                <w:sz w:val="20"/>
              </w:rPr>
              <w:t>CARRIED</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7DBEC1C8" w:rsidR="001D0FDF" w:rsidRDefault="001E78BE">
            <w:pPr>
              <w:spacing w:before="60" w:after="60"/>
              <w:rPr>
                <w:rFonts w:ascii="Times New Roman" w:hAnsi="Times New Roman"/>
                <w:sz w:val="20"/>
              </w:rPr>
            </w:pPr>
            <w:r>
              <w:rPr>
                <w:rFonts w:ascii="Times New Roman" w:hAnsi="Times New Roman"/>
                <w:sz w:val="20"/>
              </w:rPr>
              <w:t>Gillingham/Lukes</w:t>
            </w:r>
          </w:p>
        </w:tc>
        <w:tc>
          <w:tcPr>
            <w:tcW w:w="5611" w:type="dxa"/>
          </w:tcPr>
          <w:p w14:paraId="34E15992" w14:textId="21AF4DDB" w:rsidR="001E78BE" w:rsidRPr="001E78BE" w:rsidRDefault="001E78BE" w:rsidP="001E78BE">
            <w:pPr>
              <w:widowControl w:val="0"/>
              <w:rPr>
                <w:rFonts w:ascii="Times New Roman" w:hAnsi="Times New Roman"/>
                <w:bCs/>
                <w:snapToGrid w:val="0"/>
                <w:sz w:val="20"/>
              </w:rPr>
            </w:pPr>
            <w:r w:rsidRPr="001E78BE">
              <w:rPr>
                <w:rFonts w:ascii="Times New Roman" w:hAnsi="Times New Roman"/>
                <w:bCs/>
                <w:snapToGrid w:val="0"/>
                <w:sz w:val="20"/>
              </w:rPr>
              <w:t xml:space="preserve">That the City </w:t>
            </w:r>
            <w:proofErr w:type="gramStart"/>
            <w:r w:rsidRPr="001E78BE">
              <w:rPr>
                <w:rFonts w:ascii="Times New Roman" w:hAnsi="Times New Roman"/>
                <w:bCs/>
                <w:snapToGrid w:val="0"/>
                <w:sz w:val="20"/>
              </w:rPr>
              <w:t>enter</w:t>
            </w:r>
            <w:proofErr w:type="gramEnd"/>
            <w:r w:rsidRPr="001E78BE">
              <w:rPr>
                <w:rFonts w:ascii="Times New Roman" w:hAnsi="Times New Roman"/>
                <w:bCs/>
                <w:snapToGrid w:val="0"/>
                <w:sz w:val="20"/>
              </w:rPr>
              <w:t xml:space="preserve"> into, execute and deliver a Memorandum of Understanding with the First Nations of the Southern Chiefs’ Organization and Municipalities of the Winnipeg Metropolitan Region</w:t>
            </w:r>
            <w:r w:rsidR="00E614CA">
              <w:rPr>
                <w:rFonts w:ascii="Times New Roman" w:hAnsi="Times New Roman"/>
                <w:bCs/>
                <w:snapToGrid w:val="0"/>
                <w:sz w:val="20"/>
              </w:rPr>
              <w:t xml:space="preserve"> (see MOU attached to Motion)</w:t>
            </w:r>
            <w:r w:rsidRPr="001E78BE">
              <w:rPr>
                <w:rFonts w:ascii="Times New Roman" w:hAnsi="Times New Roman"/>
                <w:bCs/>
                <w:snapToGrid w:val="0"/>
                <w:sz w:val="20"/>
              </w:rPr>
              <w:t>.</w:t>
            </w:r>
          </w:p>
          <w:p w14:paraId="44360A2F" w14:textId="77777777" w:rsidR="001E78BE" w:rsidRPr="001E78BE" w:rsidRDefault="001E78BE" w:rsidP="001E78BE">
            <w:pPr>
              <w:widowControl w:val="0"/>
              <w:jc w:val="both"/>
              <w:rPr>
                <w:rFonts w:ascii="Times New Roman" w:hAnsi="Times New Roman"/>
                <w:bCs/>
                <w:snapToGrid w:val="0"/>
                <w:sz w:val="20"/>
              </w:rPr>
            </w:pPr>
          </w:p>
          <w:p w14:paraId="5590F7BC" w14:textId="521E93B5" w:rsidR="001D0FDF" w:rsidRDefault="001E78BE" w:rsidP="001E78BE">
            <w:pPr>
              <w:widowControl w:val="0"/>
              <w:rPr>
                <w:rFonts w:ascii="Times New Roman" w:hAnsi="Times New Roman"/>
                <w:bCs/>
                <w:snapToGrid w:val="0"/>
                <w:sz w:val="20"/>
              </w:rPr>
            </w:pPr>
            <w:proofErr w:type="gramStart"/>
            <w:r w:rsidRPr="001E78BE">
              <w:rPr>
                <w:rFonts w:ascii="Times New Roman" w:hAnsi="Times New Roman"/>
                <w:bCs/>
                <w:snapToGrid w:val="0"/>
                <w:sz w:val="20"/>
              </w:rPr>
              <w:t xml:space="preserve">That the </w:t>
            </w:r>
            <w:r>
              <w:rPr>
                <w:rFonts w:ascii="Times New Roman" w:hAnsi="Times New Roman"/>
                <w:bCs/>
                <w:snapToGrid w:val="0"/>
                <w:sz w:val="20"/>
              </w:rPr>
              <w:t>P</w:t>
            </w:r>
            <w:r w:rsidRPr="001E78BE">
              <w:rPr>
                <w:rFonts w:ascii="Times New Roman" w:hAnsi="Times New Roman"/>
                <w:bCs/>
                <w:snapToGrid w:val="0"/>
                <w:sz w:val="20"/>
              </w:rPr>
              <w:t xml:space="preserve">roper </w:t>
            </w:r>
            <w:r>
              <w:rPr>
                <w:rFonts w:ascii="Times New Roman" w:hAnsi="Times New Roman"/>
                <w:bCs/>
                <w:snapToGrid w:val="0"/>
                <w:sz w:val="20"/>
              </w:rPr>
              <w:t>O</w:t>
            </w:r>
            <w:r w:rsidRPr="001E78BE">
              <w:rPr>
                <w:rFonts w:ascii="Times New Roman" w:hAnsi="Times New Roman"/>
                <w:bCs/>
                <w:snapToGrid w:val="0"/>
                <w:sz w:val="20"/>
              </w:rPr>
              <w:t>fficers of the City do all things necessary to implement the intent of the foregoing.</w:t>
            </w:r>
            <w:proofErr w:type="gramEnd"/>
          </w:p>
        </w:tc>
        <w:tc>
          <w:tcPr>
            <w:tcW w:w="2178" w:type="dxa"/>
          </w:tcPr>
          <w:p w14:paraId="357CC0C3" w14:textId="7A15604A" w:rsidR="001D0FDF" w:rsidRPr="009D5CF5" w:rsidRDefault="001E78BE" w:rsidP="007927E1">
            <w:pPr>
              <w:spacing w:before="60" w:after="60"/>
              <w:jc w:val="center"/>
              <w:rPr>
                <w:rFonts w:ascii="Times New Roman" w:hAnsi="Times New Roman"/>
                <w:sz w:val="20"/>
              </w:rPr>
            </w:pPr>
            <w:r>
              <w:rPr>
                <w:rFonts w:ascii="Times New Roman" w:hAnsi="Times New Roman"/>
                <w:sz w:val="20"/>
              </w:rPr>
              <w:t>CARRIED</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14113084" w:rsidR="001D0FDF" w:rsidRDefault="001E78BE">
            <w:pPr>
              <w:spacing w:before="60" w:after="60"/>
              <w:rPr>
                <w:rFonts w:ascii="Times New Roman" w:hAnsi="Times New Roman"/>
                <w:sz w:val="20"/>
              </w:rPr>
            </w:pPr>
            <w:r>
              <w:rPr>
                <w:rFonts w:ascii="Times New Roman" w:hAnsi="Times New Roman"/>
                <w:sz w:val="20"/>
              </w:rPr>
              <w:t>Klein/Nason</w:t>
            </w:r>
          </w:p>
        </w:tc>
        <w:tc>
          <w:tcPr>
            <w:tcW w:w="5611" w:type="dxa"/>
          </w:tcPr>
          <w:p w14:paraId="3A4F2B81" w14:textId="568321C3" w:rsidR="001E78BE" w:rsidRPr="001E78BE" w:rsidRDefault="001E78BE" w:rsidP="001E78BE">
            <w:pPr>
              <w:widowControl w:val="0"/>
              <w:rPr>
                <w:rFonts w:ascii="Times New Roman" w:hAnsi="Times New Roman"/>
                <w:bCs/>
                <w:sz w:val="20"/>
              </w:rPr>
            </w:pPr>
            <w:r w:rsidRPr="001E78BE">
              <w:rPr>
                <w:rFonts w:ascii="Times New Roman" w:hAnsi="Times New Roman"/>
                <w:bCs/>
                <w:sz w:val="20"/>
              </w:rPr>
              <w:t>That the Winnipeg Public Service be directed to engage with representatives of Charleswood 55 Plus Active Living Centre to explore options to maintain the Centre in its current location, or at an alternate city owned facility located in the Charleswood area;</w:t>
            </w:r>
          </w:p>
          <w:p w14:paraId="0A44C936" w14:textId="77777777" w:rsidR="001E78BE" w:rsidRPr="001E78BE" w:rsidRDefault="001E78BE" w:rsidP="001E78BE">
            <w:pPr>
              <w:widowControl w:val="0"/>
              <w:rPr>
                <w:rFonts w:ascii="Times New Roman" w:hAnsi="Times New Roman"/>
                <w:bCs/>
                <w:sz w:val="20"/>
              </w:rPr>
            </w:pPr>
          </w:p>
          <w:p w14:paraId="0F4752FF" w14:textId="7FB313F2" w:rsidR="001D0FDF" w:rsidRDefault="001E78BE" w:rsidP="001E78BE">
            <w:pPr>
              <w:widowControl w:val="0"/>
              <w:rPr>
                <w:rFonts w:ascii="Times New Roman" w:hAnsi="Times New Roman"/>
                <w:bCs/>
                <w:sz w:val="20"/>
              </w:rPr>
            </w:pPr>
            <w:r w:rsidRPr="001E78BE">
              <w:rPr>
                <w:rFonts w:ascii="Times New Roman" w:hAnsi="Times New Roman"/>
                <w:bCs/>
                <w:sz w:val="20"/>
              </w:rPr>
              <w:t xml:space="preserve">That the Winnipeg Public Service be directed to not proceed with the sale and or subdivision of the portion of the City-owned property located at 5014 Roblin Boulevard, declared surplus by Council on February 22, 2018, </w:t>
            </w:r>
            <w:proofErr w:type="gramStart"/>
            <w:r w:rsidRPr="001E78BE">
              <w:rPr>
                <w:rFonts w:ascii="Times New Roman" w:hAnsi="Times New Roman"/>
                <w:bCs/>
                <w:sz w:val="20"/>
              </w:rPr>
              <w:t>until such time as</w:t>
            </w:r>
            <w:proofErr w:type="gramEnd"/>
            <w:r w:rsidRPr="001E78BE">
              <w:rPr>
                <w:rFonts w:ascii="Times New Roman" w:hAnsi="Times New Roman"/>
                <w:bCs/>
                <w:sz w:val="20"/>
              </w:rPr>
              <w:t xml:space="preserve"> a permanent location for the Charleswood 55 Plus Active Living Centre is identified.</w:t>
            </w:r>
          </w:p>
        </w:tc>
        <w:tc>
          <w:tcPr>
            <w:tcW w:w="2178" w:type="dxa"/>
          </w:tcPr>
          <w:p w14:paraId="3E47ABDF" w14:textId="5FFE90B8" w:rsidR="001D0FDF" w:rsidRDefault="001E78BE" w:rsidP="007927E1">
            <w:pPr>
              <w:spacing w:before="60" w:after="60"/>
              <w:jc w:val="center"/>
              <w:rPr>
                <w:rFonts w:ascii="Times New Roman" w:hAnsi="Times New Roman"/>
                <w:sz w:val="20"/>
              </w:rPr>
            </w:pPr>
            <w:r>
              <w:rPr>
                <w:rFonts w:ascii="Times New Roman" w:hAnsi="Times New Roman"/>
                <w:sz w:val="20"/>
              </w:rPr>
              <w:t xml:space="preserve">AUTOMATIC REFERRAL TO </w:t>
            </w:r>
            <w:r w:rsidRPr="001E78BE">
              <w:rPr>
                <w:rFonts w:ascii="Times New Roman" w:hAnsi="Times New Roman"/>
                <w:sz w:val="20"/>
              </w:rPr>
              <w:t>STANDING POLICY COMMITTEE ON</w:t>
            </w:r>
            <w:r>
              <w:rPr>
                <w:rFonts w:ascii="Times New Roman" w:hAnsi="Times New Roman"/>
                <w:sz w:val="20"/>
              </w:rPr>
              <w:t xml:space="preserve"> PROPERTY AND DEVELOPMENT, HERITAGE AND DOWNTOWN DEVELOPMENT</w:t>
            </w:r>
          </w:p>
        </w:tc>
      </w:tr>
    </w:tbl>
    <w:p w14:paraId="5F4A5BEA"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rsidRPr="003558D4" w14:paraId="028BAFD1" w14:textId="77777777" w:rsidTr="00010A37">
        <w:trPr>
          <w:tblHeader/>
        </w:trPr>
        <w:tc>
          <w:tcPr>
            <w:tcW w:w="10913" w:type="dxa"/>
            <w:gridSpan w:val="3"/>
            <w:shd w:val="pct12" w:color="auto" w:fill="auto"/>
          </w:tcPr>
          <w:p w14:paraId="4963539E" w14:textId="77777777" w:rsidR="00F3461F" w:rsidRPr="003558D4" w:rsidRDefault="00F3461F" w:rsidP="00E210D3">
            <w:pPr>
              <w:spacing w:before="60" w:after="60"/>
              <w:jc w:val="center"/>
              <w:rPr>
                <w:rFonts w:ascii="Times New Roman" w:hAnsi="Times New Roman"/>
                <w:b/>
                <w:sz w:val="20"/>
              </w:rPr>
            </w:pPr>
            <w:r w:rsidRPr="003558D4">
              <w:rPr>
                <w:rFonts w:ascii="Times New Roman" w:hAnsi="Times New Roman"/>
              </w:rPr>
              <w:br w:type="page"/>
            </w:r>
            <w:bookmarkStart w:id="3" w:name="Bylaws"/>
            <w:bookmarkEnd w:id="3"/>
            <w:r w:rsidRPr="003558D4">
              <w:rPr>
                <w:rFonts w:ascii="Times New Roman" w:hAnsi="Times New Roman"/>
                <w:b/>
                <w:sz w:val="20"/>
              </w:rPr>
              <w:t>BY-LAWS PASSED (RECEIVED THIRD READING)</w:t>
            </w:r>
          </w:p>
        </w:tc>
      </w:tr>
      <w:tr w:rsidR="00F3461F" w:rsidRPr="003558D4" w14:paraId="143C3C8C" w14:textId="77777777" w:rsidTr="00010A37">
        <w:trPr>
          <w:tblHeader/>
        </w:trPr>
        <w:tc>
          <w:tcPr>
            <w:tcW w:w="1711" w:type="dxa"/>
          </w:tcPr>
          <w:p w14:paraId="43E4891E" w14:textId="77777777" w:rsidR="00F3461F" w:rsidRPr="003558D4" w:rsidRDefault="00F3461F" w:rsidP="00E210D3">
            <w:pPr>
              <w:spacing w:before="60" w:after="60"/>
              <w:jc w:val="center"/>
              <w:rPr>
                <w:rFonts w:ascii="Times New Roman" w:hAnsi="Times New Roman"/>
                <w:b/>
                <w:sz w:val="20"/>
              </w:rPr>
            </w:pPr>
            <w:proofErr w:type="gramStart"/>
            <w:r w:rsidRPr="003558D4">
              <w:rPr>
                <w:rFonts w:ascii="Times New Roman" w:hAnsi="Times New Roman"/>
                <w:b/>
                <w:sz w:val="20"/>
              </w:rPr>
              <w:t>BY-LAW NO.</w:t>
            </w:r>
            <w:proofErr w:type="gramEnd"/>
          </w:p>
        </w:tc>
        <w:tc>
          <w:tcPr>
            <w:tcW w:w="7383" w:type="dxa"/>
          </w:tcPr>
          <w:p w14:paraId="316D137A" w14:textId="77777777" w:rsidR="00F3461F" w:rsidRPr="003558D4" w:rsidRDefault="00F3461F" w:rsidP="00E210D3">
            <w:pPr>
              <w:spacing w:before="60" w:after="60"/>
              <w:jc w:val="center"/>
              <w:rPr>
                <w:rFonts w:ascii="Times New Roman" w:hAnsi="Times New Roman"/>
                <w:b/>
                <w:sz w:val="20"/>
              </w:rPr>
            </w:pPr>
            <w:r w:rsidRPr="003558D4">
              <w:rPr>
                <w:rFonts w:ascii="Times New Roman" w:hAnsi="Times New Roman"/>
                <w:b/>
                <w:sz w:val="20"/>
              </w:rPr>
              <w:t>SUBJECT</w:t>
            </w:r>
          </w:p>
        </w:tc>
        <w:tc>
          <w:tcPr>
            <w:tcW w:w="1819" w:type="dxa"/>
          </w:tcPr>
          <w:p w14:paraId="4090F60E" w14:textId="77777777" w:rsidR="00F3461F" w:rsidRPr="003558D4" w:rsidRDefault="00F3461F" w:rsidP="00E210D3">
            <w:pPr>
              <w:spacing w:before="60" w:after="60"/>
              <w:jc w:val="center"/>
              <w:rPr>
                <w:rFonts w:ascii="Times New Roman" w:hAnsi="Times New Roman"/>
                <w:b/>
                <w:sz w:val="20"/>
              </w:rPr>
            </w:pPr>
            <w:r w:rsidRPr="003558D4">
              <w:rPr>
                <w:rFonts w:ascii="Times New Roman" w:hAnsi="Times New Roman"/>
                <w:b/>
                <w:sz w:val="20"/>
              </w:rPr>
              <w:t>DISPOSITION</w:t>
            </w:r>
          </w:p>
        </w:tc>
      </w:tr>
      <w:tr w:rsidR="00F3461F" w:rsidRPr="003558D4" w14:paraId="2B5CE6D2" w14:textId="77777777" w:rsidTr="00010A37">
        <w:tc>
          <w:tcPr>
            <w:tcW w:w="1711" w:type="dxa"/>
          </w:tcPr>
          <w:p w14:paraId="6D6A6036" w14:textId="24F9DC66" w:rsidR="00F3461F" w:rsidRPr="003558D4" w:rsidRDefault="00731448" w:rsidP="00E210D3">
            <w:pPr>
              <w:jc w:val="center"/>
              <w:rPr>
                <w:rFonts w:ascii="Times New Roman" w:hAnsi="Times New Roman"/>
                <w:sz w:val="20"/>
              </w:rPr>
            </w:pPr>
            <w:r w:rsidRPr="003558D4">
              <w:rPr>
                <w:rFonts w:ascii="Times New Roman" w:hAnsi="Times New Roman"/>
                <w:sz w:val="20"/>
              </w:rPr>
              <w:t>4/2019</w:t>
            </w:r>
          </w:p>
          <w:p w14:paraId="65EB88F2" w14:textId="661B47B7" w:rsidR="00731448" w:rsidRPr="003558D4" w:rsidRDefault="00731448" w:rsidP="00E210D3">
            <w:pPr>
              <w:jc w:val="center"/>
              <w:rPr>
                <w:rFonts w:ascii="Times New Roman" w:hAnsi="Times New Roman"/>
                <w:sz w:val="20"/>
                <w:highlight w:val="yellow"/>
              </w:rPr>
            </w:pPr>
          </w:p>
        </w:tc>
        <w:tc>
          <w:tcPr>
            <w:tcW w:w="7383" w:type="dxa"/>
          </w:tcPr>
          <w:p w14:paraId="17F18DB3" w14:textId="1DF09DF0" w:rsidR="00F3461F" w:rsidRPr="003558D4" w:rsidRDefault="00731448" w:rsidP="00E210D3">
            <w:pPr>
              <w:rPr>
                <w:rFonts w:ascii="Times New Roman" w:hAnsi="Times New Roman"/>
                <w:sz w:val="20"/>
                <w:highlight w:val="yellow"/>
              </w:rPr>
            </w:pPr>
            <w:r w:rsidRPr="003558D4">
              <w:rPr>
                <w:rFonts w:ascii="Times New Roman" w:hAnsi="Times New Roman"/>
                <w:sz w:val="20"/>
              </w:rPr>
              <w:t xml:space="preserve">To approve a plan of subdivision and amend Winnipeg Zoning By-law No. 200/2006 to rezone land located at </w:t>
            </w:r>
            <w:proofErr w:type="spellStart"/>
            <w:r w:rsidRPr="003558D4">
              <w:rPr>
                <w:rFonts w:ascii="Times New Roman" w:hAnsi="Times New Roman"/>
                <w:sz w:val="20"/>
              </w:rPr>
              <w:t>Dedrick</w:t>
            </w:r>
            <w:proofErr w:type="spellEnd"/>
            <w:r w:rsidRPr="003558D4">
              <w:rPr>
                <w:rFonts w:ascii="Times New Roman" w:hAnsi="Times New Roman"/>
                <w:sz w:val="20"/>
              </w:rPr>
              <w:t xml:space="preserve"> Bay in the Assiniboia Community – DASZ 18/2018</w:t>
            </w:r>
          </w:p>
        </w:tc>
        <w:tc>
          <w:tcPr>
            <w:tcW w:w="1819" w:type="dxa"/>
          </w:tcPr>
          <w:p w14:paraId="28D5C114" w14:textId="77777777" w:rsidR="00F3461F" w:rsidRPr="003558D4" w:rsidRDefault="00F3461F" w:rsidP="00E210D3">
            <w:pPr>
              <w:jc w:val="center"/>
              <w:rPr>
                <w:rFonts w:ascii="Times New Roman" w:hAnsi="Times New Roman"/>
                <w:sz w:val="20"/>
              </w:rPr>
            </w:pPr>
            <w:r w:rsidRPr="003558D4">
              <w:rPr>
                <w:rFonts w:ascii="Times New Roman" w:hAnsi="Times New Roman"/>
                <w:sz w:val="20"/>
              </w:rPr>
              <w:t>PASSED</w:t>
            </w:r>
          </w:p>
        </w:tc>
      </w:tr>
      <w:tr w:rsidR="00010A37" w:rsidRPr="003558D4" w14:paraId="4A1E2038" w14:textId="77777777" w:rsidTr="00010A37">
        <w:tc>
          <w:tcPr>
            <w:tcW w:w="1711" w:type="dxa"/>
          </w:tcPr>
          <w:p w14:paraId="61DE1242" w14:textId="77777777" w:rsidR="00010A37" w:rsidRPr="003558D4" w:rsidRDefault="00010A37" w:rsidP="00694FCB">
            <w:pPr>
              <w:jc w:val="center"/>
              <w:rPr>
                <w:rFonts w:ascii="Times New Roman" w:hAnsi="Times New Roman"/>
                <w:sz w:val="20"/>
              </w:rPr>
            </w:pPr>
            <w:r w:rsidRPr="003558D4">
              <w:rPr>
                <w:rFonts w:ascii="Times New Roman" w:hAnsi="Times New Roman"/>
                <w:sz w:val="20"/>
              </w:rPr>
              <w:t>5/2019</w:t>
            </w:r>
          </w:p>
          <w:p w14:paraId="32E86468" w14:textId="3F9B1B49" w:rsidR="00010A37" w:rsidRPr="003558D4" w:rsidRDefault="00010A37" w:rsidP="00E210D3">
            <w:pPr>
              <w:jc w:val="center"/>
              <w:rPr>
                <w:rFonts w:ascii="Times New Roman" w:hAnsi="Times New Roman"/>
                <w:sz w:val="20"/>
              </w:rPr>
            </w:pPr>
          </w:p>
        </w:tc>
        <w:tc>
          <w:tcPr>
            <w:tcW w:w="7383" w:type="dxa"/>
          </w:tcPr>
          <w:p w14:paraId="1860AEB8" w14:textId="10449380" w:rsidR="00010A37" w:rsidRPr="003558D4" w:rsidRDefault="00010A37" w:rsidP="00E210D3">
            <w:pPr>
              <w:rPr>
                <w:rFonts w:ascii="Times New Roman" w:hAnsi="Times New Roman"/>
                <w:sz w:val="20"/>
              </w:rPr>
            </w:pPr>
            <w:r w:rsidRPr="003558D4">
              <w:rPr>
                <w:rFonts w:ascii="Times New Roman" w:hAnsi="Times New Roman"/>
                <w:sz w:val="20"/>
              </w:rPr>
              <w:t>To approve a plan of subdivision and amend Winnipeg Zoning By-law No. 200/2006 to rezone land located at 1288 and 1340 Templeton Avenue in the Lord Selkirk-West Kildonan Community – DASZ 16/2018</w:t>
            </w:r>
          </w:p>
        </w:tc>
        <w:tc>
          <w:tcPr>
            <w:tcW w:w="1819" w:type="dxa"/>
          </w:tcPr>
          <w:p w14:paraId="501B8084" w14:textId="31DB4501" w:rsidR="00010A37" w:rsidRPr="003558D4" w:rsidRDefault="00010A37" w:rsidP="00E210D3">
            <w:pPr>
              <w:jc w:val="center"/>
              <w:rPr>
                <w:rFonts w:ascii="Times New Roman" w:hAnsi="Times New Roman"/>
                <w:sz w:val="20"/>
              </w:rPr>
            </w:pPr>
            <w:r w:rsidRPr="003558D4">
              <w:rPr>
                <w:rFonts w:ascii="Times New Roman" w:hAnsi="Times New Roman"/>
                <w:sz w:val="20"/>
              </w:rPr>
              <w:t>PASSED</w:t>
            </w:r>
          </w:p>
        </w:tc>
      </w:tr>
      <w:tr w:rsidR="00010A37" w:rsidRPr="003558D4" w14:paraId="7EF27876" w14:textId="77777777" w:rsidTr="00010A37">
        <w:tc>
          <w:tcPr>
            <w:tcW w:w="1711" w:type="dxa"/>
          </w:tcPr>
          <w:p w14:paraId="04176B47" w14:textId="28091244" w:rsidR="00010A37" w:rsidRPr="003558D4" w:rsidRDefault="00010A37" w:rsidP="00E210D3">
            <w:pPr>
              <w:jc w:val="center"/>
              <w:rPr>
                <w:rFonts w:ascii="Times New Roman" w:hAnsi="Times New Roman"/>
                <w:sz w:val="20"/>
              </w:rPr>
            </w:pPr>
            <w:r w:rsidRPr="003558D4">
              <w:rPr>
                <w:rFonts w:ascii="Times New Roman" w:hAnsi="Times New Roman"/>
                <w:sz w:val="20"/>
              </w:rPr>
              <w:t>8/2019</w:t>
            </w:r>
          </w:p>
          <w:p w14:paraId="260FD5DD" w14:textId="3C729743" w:rsidR="00010A37" w:rsidRPr="003558D4" w:rsidRDefault="00010A37" w:rsidP="00E210D3">
            <w:pPr>
              <w:jc w:val="center"/>
              <w:rPr>
                <w:rFonts w:ascii="Times New Roman" w:hAnsi="Times New Roman"/>
                <w:sz w:val="20"/>
                <w:highlight w:val="yellow"/>
              </w:rPr>
            </w:pPr>
          </w:p>
        </w:tc>
        <w:tc>
          <w:tcPr>
            <w:tcW w:w="7383" w:type="dxa"/>
          </w:tcPr>
          <w:p w14:paraId="488C5561" w14:textId="47D2F930" w:rsidR="00010A37" w:rsidRPr="003558D4" w:rsidRDefault="00010A37" w:rsidP="00E210D3">
            <w:pPr>
              <w:rPr>
                <w:rFonts w:ascii="Times New Roman" w:hAnsi="Times New Roman"/>
                <w:sz w:val="20"/>
                <w:highlight w:val="yellow"/>
              </w:rPr>
            </w:pPr>
            <w:r w:rsidRPr="003558D4">
              <w:rPr>
                <w:rFonts w:ascii="Times New Roman" w:hAnsi="Times New Roman"/>
                <w:sz w:val="20"/>
              </w:rPr>
              <w:t xml:space="preserve">To acquire land for the purpose of the </w:t>
            </w:r>
            <w:proofErr w:type="spellStart"/>
            <w:r w:rsidRPr="003558D4">
              <w:rPr>
                <w:rFonts w:ascii="Times New Roman" w:hAnsi="Times New Roman"/>
                <w:sz w:val="20"/>
              </w:rPr>
              <w:t>Fermor</w:t>
            </w:r>
            <w:proofErr w:type="spellEnd"/>
            <w:r w:rsidRPr="003558D4">
              <w:rPr>
                <w:rFonts w:ascii="Times New Roman" w:hAnsi="Times New Roman"/>
                <w:sz w:val="20"/>
              </w:rPr>
              <w:t xml:space="preserve"> Avenue Reconstruction Project in the City of Winnipeg, in Manitoba</w:t>
            </w:r>
          </w:p>
        </w:tc>
        <w:tc>
          <w:tcPr>
            <w:tcW w:w="1819" w:type="dxa"/>
          </w:tcPr>
          <w:p w14:paraId="4AB438C3" w14:textId="77777777" w:rsidR="00010A37" w:rsidRPr="003558D4" w:rsidRDefault="00010A37" w:rsidP="00E210D3">
            <w:pPr>
              <w:jc w:val="center"/>
              <w:rPr>
                <w:rFonts w:ascii="Times New Roman" w:hAnsi="Times New Roman"/>
                <w:sz w:val="20"/>
              </w:rPr>
            </w:pPr>
            <w:r w:rsidRPr="003558D4">
              <w:rPr>
                <w:rFonts w:ascii="Times New Roman" w:hAnsi="Times New Roman"/>
                <w:sz w:val="20"/>
              </w:rPr>
              <w:t>PASSED</w:t>
            </w:r>
          </w:p>
        </w:tc>
      </w:tr>
      <w:tr w:rsidR="0090242B" w:rsidRPr="003558D4" w14:paraId="456C4222" w14:textId="77777777" w:rsidTr="00010A37">
        <w:tc>
          <w:tcPr>
            <w:tcW w:w="1711" w:type="dxa"/>
          </w:tcPr>
          <w:p w14:paraId="6531E392" w14:textId="2A658C21" w:rsidR="0090242B" w:rsidRPr="003558D4" w:rsidRDefault="0090242B" w:rsidP="00E210D3">
            <w:pPr>
              <w:jc w:val="center"/>
              <w:rPr>
                <w:rFonts w:ascii="Times New Roman" w:hAnsi="Times New Roman"/>
                <w:sz w:val="20"/>
              </w:rPr>
            </w:pPr>
            <w:r w:rsidRPr="003558D4">
              <w:rPr>
                <w:rFonts w:ascii="Times New Roman" w:hAnsi="Times New Roman"/>
                <w:sz w:val="20"/>
              </w:rPr>
              <w:t>9/2019</w:t>
            </w:r>
          </w:p>
          <w:p w14:paraId="47E7BB77" w14:textId="1321B3B8" w:rsidR="0090242B" w:rsidRPr="003558D4" w:rsidRDefault="0090242B" w:rsidP="00E210D3">
            <w:pPr>
              <w:jc w:val="center"/>
              <w:rPr>
                <w:rFonts w:ascii="Times New Roman" w:hAnsi="Times New Roman"/>
                <w:sz w:val="20"/>
              </w:rPr>
            </w:pPr>
          </w:p>
        </w:tc>
        <w:tc>
          <w:tcPr>
            <w:tcW w:w="7383" w:type="dxa"/>
          </w:tcPr>
          <w:p w14:paraId="200F9EAC" w14:textId="0FA3F166" w:rsidR="0090242B" w:rsidRPr="003558D4" w:rsidRDefault="0090242B" w:rsidP="0090242B">
            <w:pPr>
              <w:rPr>
                <w:rFonts w:ascii="Times New Roman" w:hAnsi="Times New Roman"/>
                <w:sz w:val="20"/>
              </w:rPr>
            </w:pPr>
            <w:r w:rsidRPr="003558D4">
              <w:rPr>
                <w:rFonts w:ascii="Times New Roman" w:hAnsi="Times New Roman"/>
                <w:sz w:val="20"/>
              </w:rPr>
              <w:t xml:space="preserve">To update the Gail </w:t>
            </w:r>
            <w:proofErr w:type="spellStart"/>
            <w:r w:rsidRPr="003558D4">
              <w:rPr>
                <w:rFonts w:ascii="Times New Roman" w:hAnsi="Times New Roman"/>
                <w:sz w:val="20"/>
              </w:rPr>
              <w:t>Parvin</w:t>
            </w:r>
            <w:proofErr w:type="spellEnd"/>
            <w:r w:rsidRPr="003558D4">
              <w:rPr>
                <w:rFonts w:ascii="Times New Roman" w:hAnsi="Times New Roman"/>
                <w:sz w:val="20"/>
              </w:rPr>
              <w:t xml:space="preserve"> </w:t>
            </w:r>
            <w:proofErr w:type="spellStart"/>
            <w:r w:rsidRPr="003558D4">
              <w:rPr>
                <w:rFonts w:ascii="Times New Roman" w:hAnsi="Times New Roman"/>
                <w:sz w:val="20"/>
              </w:rPr>
              <w:t>Hammerquist</w:t>
            </w:r>
            <w:proofErr w:type="spellEnd"/>
            <w:r w:rsidRPr="003558D4">
              <w:rPr>
                <w:rFonts w:ascii="Times New Roman" w:hAnsi="Times New Roman"/>
                <w:sz w:val="20"/>
              </w:rPr>
              <w:t xml:space="preserve"> Fund By-law</w:t>
            </w:r>
          </w:p>
        </w:tc>
        <w:tc>
          <w:tcPr>
            <w:tcW w:w="1819" w:type="dxa"/>
          </w:tcPr>
          <w:p w14:paraId="1246E92E" w14:textId="1F708304" w:rsidR="0090242B" w:rsidRPr="003558D4" w:rsidRDefault="0090242B" w:rsidP="00E210D3">
            <w:pPr>
              <w:jc w:val="center"/>
              <w:rPr>
                <w:rFonts w:ascii="Times New Roman" w:hAnsi="Times New Roman"/>
                <w:sz w:val="20"/>
              </w:rPr>
            </w:pPr>
            <w:r w:rsidRPr="003558D4">
              <w:rPr>
                <w:rFonts w:ascii="Times New Roman" w:hAnsi="Times New Roman"/>
                <w:sz w:val="20"/>
              </w:rPr>
              <w:t>PASSED</w:t>
            </w:r>
          </w:p>
        </w:tc>
      </w:tr>
      <w:tr w:rsidR="00E25774" w:rsidRPr="003558D4" w14:paraId="2DD68728" w14:textId="77777777" w:rsidTr="00010A37">
        <w:tc>
          <w:tcPr>
            <w:tcW w:w="1711" w:type="dxa"/>
          </w:tcPr>
          <w:p w14:paraId="63CABE55" w14:textId="446C88B9" w:rsidR="00E25774" w:rsidRPr="003558D4" w:rsidRDefault="00E25774" w:rsidP="00E210D3">
            <w:pPr>
              <w:jc w:val="center"/>
              <w:rPr>
                <w:rFonts w:ascii="Times New Roman" w:hAnsi="Times New Roman"/>
                <w:sz w:val="20"/>
              </w:rPr>
            </w:pPr>
            <w:r w:rsidRPr="003558D4">
              <w:rPr>
                <w:rFonts w:ascii="Times New Roman" w:hAnsi="Times New Roman"/>
                <w:sz w:val="20"/>
              </w:rPr>
              <w:t>14/2019</w:t>
            </w:r>
          </w:p>
          <w:p w14:paraId="340549C0" w14:textId="0EF84D2C" w:rsidR="00E25774" w:rsidRPr="003558D4" w:rsidRDefault="00E25774" w:rsidP="008C69D9">
            <w:pPr>
              <w:rPr>
                <w:rFonts w:ascii="Times New Roman" w:hAnsi="Times New Roman"/>
                <w:sz w:val="20"/>
              </w:rPr>
            </w:pPr>
          </w:p>
        </w:tc>
        <w:tc>
          <w:tcPr>
            <w:tcW w:w="7383" w:type="dxa"/>
          </w:tcPr>
          <w:p w14:paraId="49EB0F89" w14:textId="02D94222" w:rsidR="00E25774" w:rsidRPr="003558D4" w:rsidRDefault="00E25774" w:rsidP="00E210D3">
            <w:pPr>
              <w:rPr>
                <w:rFonts w:ascii="Times New Roman" w:hAnsi="Times New Roman"/>
                <w:sz w:val="20"/>
              </w:rPr>
            </w:pPr>
            <w:r w:rsidRPr="003558D4">
              <w:rPr>
                <w:rFonts w:ascii="Times New Roman" w:hAnsi="Times New Roman"/>
                <w:sz w:val="20"/>
              </w:rPr>
              <w:t>To amend the Vehicles for Hire By-law</w:t>
            </w:r>
          </w:p>
        </w:tc>
        <w:tc>
          <w:tcPr>
            <w:tcW w:w="1819" w:type="dxa"/>
          </w:tcPr>
          <w:p w14:paraId="59BFCADE" w14:textId="2006D5E1" w:rsidR="00E25774" w:rsidRPr="003558D4" w:rsidRDefault="00E25774" w:rsidP="00E210D3">
            <w:pPr>
              <w:jc w:val="center"/>
              <w:rPr>
                <w:rFonts w:ascii="Times New Roman" w:hAnsi="Times New Roman"/>
                <w:sz w:val="20"/>
              </w:rPr>
            </w:pPr>
            <w:r w:rsidRPr="003558D4">
              <w:rPr>
                <w:rFonts w:ascii="Times New Roman" w:hAnsi="Times New Roman"/>
                <w:sz w:val="20"/>
              </w:rPr>
              <w:t>PASSED</w:t>
            </w:r>
          </w:p>
        </w:tc>
      </w:tr>
      <w:tr w:rsidR="00010A37" w:rsidRPr="003558D4" w14:paraId="6FEF56F6" w14:textId="77777777" w:rsidTr="00010A37">
        <w:tc>
          <w:tcPr>
            <w:tcW w:w="1711" w:type="dxa"/>
          </w:tcPr>
          <w:p w14:paraId="268AFC61" w14:textId="56804711" w:rsidR="00010A37" w:rsidRPr="003558D4" w:rsidRDefault="00010A37" w:rsidP="00E210D3">
            <w:pPr>
              <w:jc w:val="center"/>
              <w:rPr>
                <w:rFonts w:ascii="Times New Roman" w:hAnsi="Times New Roman"/>
                <w:sz w:val="20"/>
              </w:rPr>
            </w:pPr>
            <w:r w:rsidRPr="003558D4">
              <w:rPr>
                <w:rFonts w:ascii="Times New Roman" w:hAnsi="Times New Roman"/>
                <w:sz w:val="20"/>
              </w:rPr>
              <w:t>16/2019</w:t>
            </w:r>
          </w:p>
          <w:p w14:paraId="2A7D3748" w14:textId="557FF879" w:rsidR="00010A37" w:rsidRPr="003558D4" w:rsidRDefault="00010A37" w:rsidP="00E210D3">
            <w:pPr>
              <w:jc w:val="center"/>
              <w:rPr>
                <w:rFonts w:ascii="Times New Roman" w:hAnsi="Times New Roman"/>
                <w:sz w:val="20"/>
              </w:rPr>
            </w:pPr>
          </w:p>
        </w:tc>
        <w:tc>
          <w:tcPr>
            <w:tcW w:w="7383" w:type="dxa"/>
          </w:tcPr>
          <w:p w14:paraId="20BE9E66" w14:textId="0CE6FF55" w:rsidR="00010A37" w:rsidRPr="003558D4" w:rsidRDefault="00010A37" w:rsidP="00E210D3">
            <w:pPr>
              <w:rPr>
                <w:rFonts w:ascii="Times New Roman" w:hAnsi="Times New Roman"/>
                <w:sz w:val="20"/>
              </w:rPr>
            </w:pPr>
            <w:r w:rsidRPr="003558D4">
              <w:rPr>
                <w:rFonts w:ascii="Times New Roman" w:hAnsi="Times New Roman"/>
                <w:sz w:val="20"/>
              </w:rPr>
              <w:t>To impose local improvement taxes in respect of the cost of installing a 16 feet wide (5 inches thick) asphaltic concrete lane pavement in certain Public Lanes within the City of Winnipeg</w:t>
            </w:r>
          </w:p>
        </w:tc>
        <w:tc>
          <w:tcPr>
            <w:tcW w:w="1819" w:type="dxa"/>
          </w:tcPr>
          <w:p w14:paraId="4BCF6F58" w14:textId="77777777" w:rsidR="00010A37" w:rsidRPr="003558D4" w:rsidRDefault="00010A37" w:rsidP="00E210D3">
            <w:pPr>
              <w:jc w:val="center"/>
              <w:rPr>
                <w:rFonts w:ascii="Times New Roman" w:hAnsi="Times New Roman"/>
                <w:sz w:val="20"/>
              </w:rPr>
            </w:pPr>
            <w:r w:rsidRPr="003558D4">
              <w:rPr>
                <w:rFonts w:ascii="Times New Roman" w:hAnsi="Times New Roman"/>
                <w:sz w:val="20"/>
              </w:rPr>
              <w:t>PASSED</w:t>
            </w:r>
          </w:p>
        </w:tc>
      </w:tr>
      <w:tr w:rsidR="00010A37" w:rsidRPr="003558D4" w14:paraId="3574BDEA" w14:textId="77777777" w:rsidTr="00010A37">
        <w:tc>
          <w:tcPr>
            <w:tcW w:w="1711" w:type="dxa"/>
          </w:tcPr>
          <w:p w14:paraId="4BE80CF5" w14:textId="296C2DCC" w:rsidR="00010A37" w:rsidRPr="003558D4" w:rsidRDefault="00010A37" w:rsidP="008C69D9">
            <w:pPr>
              <w:jc w:val="center"/>
              <w:rPr>
                <w:rFonts w:ascii="Times New Roman" w:hAnsi="Times New Roman"/>
                <w:sz w:val="20"/>
              </w:rPr>
            </w:pPr>
            <w:r w:rsidRPr="003558D4">
              <w:rPr>
                <w:rFonts w:ascii="Times New Roman" w:hAnsi="Times New Roman"/>
                <w:sz w:val="20"/>
              </w:rPr>
              <w:t>17/2019</w:t>
            </w:r>
            <w:r w:rsidRPr="003558D4">
              <w:rPr>
                <w:rFonts w:ascii="Times New Roman" w:hAnsi="Times New Roman"/>
                <w:sz w:val="20"/>
              </w:rPr>
              <w:br/>
            </w:r>
          </w:p>
        </w:tc>
        <w:tc>
          <w:tcPr>
            <w:tcW w:w="7383" w:type="dxa"/>
          </w:tcPr>
          <w:p w14:paraId="2045FAEF" w14:textId="2A38CA04" w:rsidR="00010A37" w:rsidRPr="003558D4" w:rsidRDefault="00010A37" w:rsidP="004E615A">
            <w:pPr>
              <w:rPr>
                <w:rFonts w:ascii="Times New Roman" w:hAnsi="Times New Roman"/>
                <w:sz w:val="20"/>
              </w:rPr>
            </w:pPr>
            <w:r w:rsidRPr="003558D4">
              <w:rPr>
                <w:rFonts w:ascii="Times New Roman" w:hAnsi="Times New Roman"/>
                <w:sz w:val="20"/>
              </w:rPr>
              <w:t>To impose local improvement taxes in respect of the cost of installing a 14 feet wide (5 inches thick) asphaltic concrete lane pavement in certain Public Lanes within the City of Winnipeg</w:t>
            </w:r>
          </w:p>
        </w:tc>
        <w:tc>
          <w:tcPr>
            <w:tcW w:w="1819" w:type="dxa"/>
          </w:tcPr>
          <w:p w14:paraId="37B853D4" w14:textId="77777777" w:rsidR="00010A37" w:rsidRPr="003558D4" w:rsidRDefault="00010A37" w:rsidP="00E210D3">
            <w:pPr>
              <w:jc w:val="center"/>
              <w:rPr>
                <w:rFonts w:ascii="Times New Roman" w:hAnsi="Times New Roman"/>
                <w:sz w:val="20"/>
              </w:rPr>
            </w:pPr>
            <w:r w:rsidRPr="003558D4">
              <w:rPr>
                <w:rFonts w:ascii="Times New Roman" w:hAnsi="Times New Roman"/>
                <w:sz w:val="20"/>
              </w:rPr>
              <w:t>PASSED</w:t>
            </w:r>
          </w:p>
        </w:tc>
      </w:tr>
      <w:tr w:rsidR="00010A37" w:rsidRPr="003558D4" w14:paraId="328BC661" w14:textId="77777777" w:rsidTr="003558D4">
        <w:trPr>
          <w:trHeight w:val="692"/>
        </w:trPr>
        <w:tc>
          <w:tcPr>
            <w:tcW w:w="1711" w:type="dxa"/>
          </w:tcPr>
          <w:p w14:paraId="2D323C0E" w14:textId="7B369E1A" w:rsidR="00010A37" w:rsidRPr="003558D4" w:rsidRDefault="00010A37" w:rsidP="00E210D3">
            <w:pPr>
              <w:jc w:val="center"/>
              <w:rPr>
                <w:rFonts w:ascii="Times New Roman" w:hAnsi="Times New Roman"/>
                <w:sz w:val="20"/>
              </w:rPr>
            </w:pPr>
            <w:r w:rsidRPr="003558D4">
              <w:rPr>
                <w:rFonts w:ascii="Times New Roman" w:hAnsi="Times New Roman"/>
                <w:sz w:val="20"/>
              </w:rPr>
              <w:t>18/2019</w:t>
            </w:r>
          </w:p>
          <w:p w14:paraId="5AA681F0" w14:textId="3625BDE8" w:rsidR="00010A37" w:rsidRPr="003558D4" w:rsidRDefault="00010A37" w:rsidP="00E210D3">
            <w:pPr>
              <w:jc w:val="center"/>
              <w:rPr>
                <w:rFonts w:ascii="Times New Roman" w:hAnsi="Times New Roman"/>
                <w:sz w:val="20"/>
              </w:rPr>
            </w:pPr>
          </w:p>
        </w:tc>
        <w:tc>
          <w:tcPr>
            <w:tcW w:w="7383" w:type="dxa"/>
          </w:tcPr>
          <w:p w14:paraId="40D3BC6A" w14:textId="1A00D684" w:rsidR="00010A37" w:rsidRPr="003558D4" w:rsidRDefault="00010A37" w:rsidP="00E210D3">
            <w:pPr>
              <w:rPr>
                <w:rFonts w:ascii="Times New Roman" w:hAnsi="Times New Roman"/>
                <w:sz w:val="20"/>
              </w:rPr>
            </w:pPr>
            <w:r w:rsidRPr="003558D4">
              <w:rPr>
                <w:rFonts w:ascii="Times New Roman" w:hAnsi="Times New Roman"/>
                <w:sz w:val="20"/>
              </w:rPr>
              <w:t>To impose local improvement taxes in respect of the cost of installing a 16 feet wide (5 inches thick) and an 18 feet wide (5 inches thick) asphaltic concrete lane pavement in certain Public Lanes within the City of Winnipeg</w:t>
            </w:r>
          </w:p>
        </w:tc>
        <w:tc>
          <w:tcPr>
            <w:tcW w:w="1819" w:type="dxa"/>
          </w:tcPr>
          <w:p w14:paraId="15EFFB63" w14:textId="77777777" w:rsidR="00010A37" w:rsidRPr="003558D4" w:rsidRDefault="00010A37" w:rsidP="00E210D3">
            <w:pPr>
              <w:jc w:val="center"/>
              <w:rPr>
                <w:rFonts w:ascii="Times New Roman" w:hAnsi="Times New Roman"/>
                <w:sz w:val="20"/>
              </w:rPr>
            </w:pPr>
            <w:r w:rsidRPr="003558D4">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0C43F7" w:rsidRPr="00EC0462" w14:paraId="3A641E6B" w14:textId="77777777" w:rsidTr="00DB07EB">
        <w:trPr>
          <w:trHeight w:val="234"/>
        </w:trPr>
        <w:tc>
          <w:tcPr>
            <w:tcW w:w="3153" w:type="dxa"/>
          </w:tcPr>
          <w:p w14:paraId="1F3135AD" w14:textId="77777777" w:rsidR="00154F03" w:rsidRDefault="00154F03" w:rsidP="000C43F7">
            <w:pPr>
              <w:jc w:val="center"/>
              <w:rPr>
                <w:rFonts w:ascii="Times New Roman" w:hAnsi="Times New Roman"/>
                <w:sz w:val="20"/>
              </w:rPr>
            </w:pPr>
          </w:p>
          <w:p w14:paraId="5E5887B5" w14:textId="15713AD4" w:rsidR="006F0CBE" w:rsidRDefault="000C43F7" w:rsidP="000C43F7">
            <w:pPr>
              <w:jc w:val="center"/>
              <w:rPr>
                <w:rFonts w:ascii="Times New Roman" w:hAnsi="Times New Roman"/>
                <w:sz w:val="20"/>
              </w:rPr>
            </w:pPr>
            <w:r>
              <w:rPr>
                <w:rFonts w:ascii="Times New Roman" w:hAnsi="Times New Roman"/>
                <w:sz w:val="20"/>
              </w:rPr>
              <w:t xml:space="preserve">Item </w:t>
            </w:r>
            <w:r w:rsidR="00B14671">
              <w:rPr>
                <w:rFonts w:ascii="Times New Roman" w:hAnsi="Times New Roman"/>
                <w:sz w:val="20"/>
              </w:rPr>
              <w:t>4</w:t>
            </w:r>
            <w:r>
              <w:rPr>
                <w:rFonts w:ascii="Times New Roman" w:hAnsi="Times New Roman"/>
                <w:sz w:val="20"/>
              </w:rPr>
              <w:t xml:space="preserve"> of the Report of the </w:t>
            </w:r>
            <w:r w:rsidR="00154F03">
              <w:rPr>
                <w:rFonts w:ascii="Times New Roman" w:hAnsi="Times New Roman"/>
                <w:sz w:val="20"/>
              </w:rPr>
              <w:t xml:space="preserve">Standing Policy Committee on </w:t>
            </w:r>
            <w:r w:rsidR="00B14671">
              <w:rPr>
                <w:rFonts w:ascii="Times New Roman" w:hAnsi="Times New Roman"/>
                <w:sz w:val="20"/>
              </w:rPr>
              <w:t>Water and Waste, Riverbank Management and the Environment</w:t>
            </w:r>
            <w:r w:rsidR="006F0CBE">
              <w:rPr>
                <w:rFonts w:ascii="Times New Roman" w:hAnsi="Times New Roman"/>
                <w:sz w:val="20"/>
              </w:rPr>
              <w:t xml:space="preserve"> </w:t>
            </w:r>
          </w:p>
          <w:p w14:paraId="5F8FA6D8" w14:textId="4A6AB771" w:rsidR="000C43F7" w:rsidRPr="00EC0462" w:rsidRDefault="000C43F7" w:rsidP="000C43F7">
            <w:pPr>
              <w:jc w:val="center"/>
              <w:rPr>
                <w:rFonts w:ascii="Times New Roman" w:hAnsi="Times New Roman"/>
                <w:sz w:val="20"/>
              </w:rPr>
            </w:pPr>
            <w:r>
              <w:rPr>
                <w:rFonts w:ascii="Times New Roman" w:hAnsi="Times New Roman"/>
                <w:sz w:val="20"/>
              </w:rPr>
              <w:t xml:space="preserve">dated </w:t>
            </w:r>
            <w:r w:rsidR="00154F03">
              <w:rPr>
                <w:rFonts w:ascii="Times New Roman" w:hAnsi="Times New Roman"/>
                <w:sz w:val="20"/>
              </w:rPr>
              <w:t xml:space="preserve">February </w:t>
            </w:r>
            <w:r w:rsidR="00B14671">
              <w:rPr>
                <w:rFonts w:ascii="Times New Roman" w:hAnsi="Times New Roman"/>
                <w:sz w:val="20"/>
              </w:rPr>
              <w:t>14</w:t>
            </w:r>
            <w:r w:rsidR="00154F03">
              <w:rPr>
                <w:rFonts w:ascii="Times New Roman" w:hAnsi="Times New Roman"/>
                <w:sz w:val="20"/>
              </w:rPr>
              <w:t>, 2019</w:t>
            </w:r>
          </w:p>
          <w:p w14:paraId="2EB804EF" w14:textId="77777777" w:rsidR="000C43F7" w:rsidRDefault="000C43F7" w:rsidP="00DB07EB">
            <w:pPr>
              <w:jc w:val="center"/>
              <w:rPr>
                <w:rFonts w:ascii="Times New Roman" w:hAnsi="Times New Roman"/>
              </w:rPr>
            </w:pPr>
          </w:p>
        </w:tc>
        <w:tc>
          <w:tcPr>
            <w:tcW w:w="2976" w:type="dxa"/>
          </w:tcPr>
          <w:p w14:paraId="74F77FF4" w14:textId="77777777" w:rsidR="000C43F7" w:rsidRPr="00154F03" w:rsidRDefault="000C43F7" w:rsidP="00DE4A53">
            <w:pPr>
              <w:jc w:val="center"/>
              <w:rPr>
                <w:sz w:val="20"/>
              </w:rPr>
            </w:pPr>
          </w:p>
          <w:p w14:paraId="4BC7A9C0" w14:textId="77777777" w:rsidR="00833259" w:rsidRPr="00154F03" w:rsidRDefault="00833259" w:rsidP="00833259">
            <w:pPr>
              <w:tabs>
                <w:tab w:val="left" w:pos="200"/>
              </w:tabs>
              <w:rPr>
                <w:rFonts w:ascii="Times New Roman" w:hAnsi="Times New Roman"/>
                <w:sz w:val="20"/>
              </w:rPr>
            </w:pPr>
            <w:r w:rsidRPr="00154F03">
              <w:rPr>
                <w:rFonts w:ascii="Times New Roman" w:hAnsi="Times New Roman"/>
                <w:sz w:val="20"/>
              </w:rPr>
              <w:t>His Worship Mayor Bowman</w:t>
            </w:r>
          </w:p>
          <w:p w14:paraId="45C81AEB" w14:textId="77777777" w:rsidR="00833259" w:rsidRPr="00154F03" w:rsidRDefault="00833259" w:rsidP="00833259">
            <w:pPr>
              <w:tabs>
                <w:tab w:val="left" w:pos="200"/>
              </w:tabs>
              <w:rPr>
                <w:rFonts w:ascii="Times New Roman" w:hAnsi="Times New Roman"/>
                <w:sz w:val="20"/>
              </w:rPr>
            </w:pPr>
            <w:r w:rsidRPr="00154F03">
              <w:rPr>
                <w:rFonts w:ascii="Times New Roman" w:hAnsi="Times New Roman"/>
                <w:sz w:val="20"/>
              </w:rPr>
              <w:t>Councillor Allard</w:t>
            </w:r>
          </w:p>
          <w:p w14:paraId="28BD7FFD" w14:textId="77777777" w:rsidR="00833259" w:rsidRPr="00154F03" w:rsidRDefault="00833259" w:rsidP="00833259">
            <w:pPr>
              <w:tabs>
                <w:tab w:val="left" w:pos="200"/>
              </w:tabs>
              <w:rPr>
                <w:rFonts w:ascii="Times New Roman" w:hAnsi="Times New Roman"/>
                <w:sz w:val="20"/>
              </w:rPr>
            </w:pPr>
            <w:r w:rsidRPr="00154F03">
              <w:rPr>
                <w:rFonts w:ascii="Times New Roman" w:hAnsi="Times New Roman"/>
                <w:sz w:val="20"/>
              </w:rPr>
              <w:t>Councillor Browaty</w:t>
            </w:r>
          </w:p>
          <w:p w14:paraId="08E3E5DB" w14:textId="075FC672" w:rsidR="00833259" w:rsidRPr="00154F03" w:rsidRDefault="00833259" w:rsidP="00833259">
            <w:pPr>
              <w:tabs>
                <w:tab w:val="left" w:pos="200"/>
              </w:tabs>
              <w:rPr>
                <w:rFonts w:ascii="Times New Roman" w:hAnsi="Times New Roman"/>
                <w:sz w:val="20"/>
              </w:rPr>
            </w:pPr>
            <w:r w:rsidRPr="00154F03">
              <w:rPr>
                <w:rFonts w:ascii="Times New Roman" w:hAnsi="Times New Roman"/>
                <w:sz w:val="20"/>
              </w:rPr>
              <w:t xml:space="preserve">Councillor </w:t>
            </w:r>
            <w:r w:rsidR="00A31476">
              <w:rPr>
                <w:rFonts w:ascii="Times New Roman" w:hAnsi="Times New Roman"/>
                <w:sz w:val="20"/>
              </w:rPr>
              <w:t>Chambers</w:t>
            </w:r>
          </w:p>
          <w:p w14:paraId="501382EF" w14:textId="17E65376" w:rsidR="00833259" w:rsidRPr="00154F03" w:rsidRDefault="00833259" w:rsidP="00833259">
            <w:pPr>
              <w:tabs>
                <w:tab w:val="left" w:pos="200"/>
              </w:tabs>
              <w:rPr>
                <w:rFonts w:ascii="Times New Roman" w:hAnsi="Times New Roman"/>
                <w:sz w:val="20"/>
              </w:rPr>
            </w:pPr>
            <w:r w:rsidRPr="00154F03">
              <w:rPr>
                <w:rFonts w:ascii="Times New Roman" w:hAnsi="Times New Roman"/>
                <w:sz w:val="20"/>
              </w:rPr>
              <w:t xml:space="preserve">Councillor </w:t>
            </w:r>
            <w:r w:rsidR="00A31476">
              <w:rPr>
                <w:rFonts w:ascii="Times New Roman" w:hAnsi="Times New Roman"/>
                <w:sz w:val="20"/>
              </w:rPr>
              <w:t>Gillingham</w:t>
            </w:r>
          </w:p>
          <w:p w14:paraId="7CB0D904" w14:textId="77777777" w:rsidR="00833259" w:rsidRPr="00154F03" w:rsidRDefault="00833259" w:rsidP="00833259">
            <w:pPr>
              <w:tabs>
                <w:tab w:val="left" w:pos="200"/>
              </w:tabs>
              <w:rPr>
                <w:rFonts w:ascii="Times New Roman" w:hAnsi="Times New Roman"/>
                <w:sz w:val="20"/>
              </w:rPr>
            </w:pPr>
            <w:r w:rsidRPr="00154F03">
              <w:rPr>
                <w:rFonts w:ascii="Times New Roman" w:hAnsi="Times New Roman"/>
                <w:sz w:val="20"/>
              </w:rPr>
              <w:t>Councillor Gilroy</w:t>
            </w:r>
          </w:p>
          <w:p w14:paraId="278271E1" w14:textId="77777777" w:rsidR="00833259" w:rsidRPr="00154F03" w:rsidRDefault="00833259" w:rsidP="00833259">
            <w:pPr>
              <w:tabs>
                <w:tab w:val="left" w:pos="200"/>
              </w:tabs>
              <w:rPr>
                <w:rFonts w:ascii="Times New Roman" w:hAnsi="Times New Roman"/>
                <w:sz w:val="20"/>
              </w:rPr>
            </w:pPr>
            <w:r w:rsidRPr="00154F03">
              <w:rPr>
                <w:rFonts w:ascii="Times New Roman" w:hAnsi="Times New Roman"/>
                <w:sz w:val="20"/>
              </w:rPr>
              <w:t>Councillor Lukes</w:t>
            </w:r>
          </w:p>
          <w:p w14:paraId="52578F24" w14:textId="77777777" w:rsidR="00833259" w:rsidRDefault="00833259" w:rsidP="00833259">
            <w:pPr>
              <w:tabs>
                <w:tab w:val="left" w:pos="200"/>
              </w:tabs>
              <w:rPr>
                <w:rFonts w:ascii="Times New Roman" w:hAnsi="Times New Roman"/>
                <w:sz w:val="20"/>
              </w:rPr>
            </w:pPr>
            <w:r w:rsidRPr="00154F03">
              <w:rPr>
                <w:rFonts w:ascii="Times New Roman" w:hAnsi="Times New Roman"/>
                <w:sz w:val="20"/>
              </w:rPr>
              <w:t>Councillor Mayes</w:t>
            </w:r>
          </w:p>
          <w:p w14:paraId="24761D9A" w14:textId="77777777" w:rsidR="00833259" w:rsidRDefault="00833259" w:rsidP="00833259">
            <w:pPr>
              <w:tabs>
                <w:tab w:val="left" w:pos="200"/>
              </w:tabs>
              <w:rPr>
                <w:rFonts w:ascii="Times New Roman" w:hAnsi="Times New Roman"/>
                <w:sz w:val="20"/>
              </w:rPr>
            </w:pPr>
            <w:r w:rsidRPr="00154F03">
              <w:rPr>
                <w:rFonts w:ascii="Times New Roman" w:hAnsi="Times New Roman"/>
                <w:sz w:val="20"/>
              </w:rPr>
              <w:t>Councillor Orlikow</w:t>
            </w:r>
          </w:p>
          <w:p w14:paraId="41940063" w14:textId="53E0B285" w:rsidR="00A31476" w:rsidRPr="00154F03" w:rsidRDefault="00A31476" w:rsidP="00A31476">
            <w:pPr>
              <w:tabs>
                <w:tab w:val="left" w:pos="200"/>
              </w:tabs>
              <w:rPr>
                <w:rFonts w:ascii="Times New Roman" w:hAnsi="Times New Roman"/>
                <w:sz w:val="20"/>
              </w:rPr>
            </w:pPr>
            <w:r w:rsidRPr="00154F03">
              <w:rPr>
                <w:rFonts w:ascii="Times New Roman" w:hAnsi="Times New Roman"/>
                <w:sz w:val="20"/>
              </w:rPr>
              <w:t xml:space="preserve">Councillor </w:t>
            </w:r>
            <w:r>
              <w:rPr>
                <w:rFonts w:ascii="Times New Roman" w:hAnsi="Times New Roman"/>
                <w:sz w:val="20"/>
              </w:rPr>
              <w:t>Rollins</w:t>
            </w:r>
          </w:p>
          <w:p w14:paraId="625A6AB8" w14:textId="6158D080" w:rsidR="00833259" w:rsidRPr="00154F03" w:rsidRDefault="00833259" w:rsidP="00833259">
            <w:pPr>
              <w:tabs>
                <w:tab w:val="left" w:pos="200"/>
              </w:tabs>
              <w:rPr>
                <w:rFonts w:ascii="Times New Roman" w:hAnsi="Times New Roman"/>
                <w:sz w:val="20"/>
              </w:rPr>
            </w:pPr>
            <w:r w:rsidRPr="00154F03">
              <w:rPr>
                <w:rFonts w:ascii="Times New Roman" w:hAnsi="Times New Roman"/>
                <w:sz w:val="20"/>
              </w:rPr>
              <w:t xml:space="preserve">Councillor </w:t>
            </w:r>
            <w:r w:rsidR="00A31476">
              <w:rPr>
                <w:rFonts w:ascii="Times New Roman" w:hAnsi="Times New Roman"/>
                <w:sz w:val="20"/>
              </w:rPr>
              <w:t>Santos</w:t>
            </w:r>
          </w:p>
          <w:p w14:paraId="0B3C9D4C" w14:textId="77777777" w:rsidR="00833259" w:rsidRPr="00154F03" w:rsidRDefault="00833259" w:rsidP="00833259">
            <w:pPr>
              <w:tabs>
                <w:tab w:val="left" w:pos="200"/>
              </w:tabs>
              <w:rPr>
                <w:rFonts w:ascii="Times New Roman" w:hAnsi="Times New Roman"/>
                <w:sz w:val="20"/>
              </w:rPr>
            </w:pPr>
            <w:r w:rsidRPr="00154F03">
              <w:rPr>
                <w:rFonts w:ascii="Times New Roman" w:hAnsi="Times New Roman"/>
                <w:sz w:val="20"/>
              </w:rPr>
              <w:t>Councillor Sharma</w:t>
            </w:r>
          </w:p>
          <w:p w14:paraId="1A05E652" w14:textId="77777777" w:rsidR="000C43F7" w:rsidRDefault="000C43F7" w:rsidP="006105D7">
            <w:pPr>
              <w:rPr>
                <w:sz w:val="20"/>
              </w:rPr>
            </w:pPr>
          </w:p>
          <w:p w14:paraId="64A2008B" w14:textId="2743BC28" w:rsidR="00A31476" w:rsidRPr="00154F03" w:rsidRDefault="00A31476" w:rsidP="00A31476">
            <w:pPr>
              <w:rPr>
                <w:sz w:val="20"/>
              </w:rPr>
            </w:pPr>
            <w:r>
              <w:rPr>
                <w:sz w:val="18"/>
                <w:szCs w:val="18"/>
              </w:rPr>
              <w:t xml:space="preserve"> </w:t>
            </w:r>
          </w:p>
        </w:tc>
        <w:tc>
          <w:tcPr>
            <w:tcW w:w="2922" w:type="dxa"/>
          </w:tcPr>
          <w:p w14:paraId="507C45E5" w14:textId="77777777" w:rsidR="000C43F7" w:rsidRPr="00154F03" w:rsidRDefault="000C43F7" w:rsidP="00DB07EB">
            <w:pPr>
              <w:jc w:val="center"/>
              <w:rPr>
                <w:rFonts w:ascii="Times New Roman" w:hAnsi="Times New Roman"/>
                <w:sz w:val="20"/>
              </w:rPr>
            </w:pPr>
          </w:p>
          <w:p w14:paraId="49F230C5" w14:textId="77777777" w:rsidR="00A31476" w:rsidRPr="00A31476" w:rsidRDefault="00A31476" w:rsidP="00A31476">
            <w:pPr>
              <w:tabs>
                <w:tab w:val="left" w:pos="200"/>
              </w:tabs>
              <w:rPr>
                <w:rFonts w:ascii="Times New Roman" w:hAnsi="Times New Roman"/>
                <w:sz w:val="20"/>
              </w:rPr>
            </w:pPr>
            <w:r w:rsidRPr="00A31476">
              <w:rPr>
                <w:rFonts w:ascii="Times New Roman" w:hAnsi="Times New Roman"/>
                <w:sz w:val="20"/>
              </w:rPr>
              <w:t>Councillor Eadie</w:t>
            </w:r>
          </w:p>
          <w:p w14:paraId="3959738C" w14:textId="77777777" w:rsidR="00A31476" w:rsidRPr="00A31476" w:rsidRDefault="00A31476" w:rsidP="00A31476">
            <w:pPr>
              <w:tabs>
                <w:tab w:val="left" w:pos="200"/>
              </w:tabs>
              <w:rPr>
                <w:rFonts w:ascii="Times New Roman" w:hAnsi="Times New Roman"/>
                <w:sz w:val="20"/>
              </w:rPr>
            </w:pPr>
            <w:r w:rsidRPr="00A31476">
              <w:rPr>
                <w:rFonts w:ascii="Times New Roman" w:hAnsi="Times New Roman"/>
                <w:sz w:val="20"/>
              </w:rPr>
              <w:t>Councillor Klein</w:t>
            </w:r>
          </w:p>
          <w:p w14:paraId="36F81D4B" w14:textId="77777777" w:rsidR="00A31476" w:rsidRPr="00A31476" w:rsidRDefault="00A31476" w:rsidP="00A31476">
            <w:pPr>
              <w:tabs>
                <w:tab w:val="left" w:pos="200"/>
              </w:tabs>
              <w:rPr>
                <w:rFonts w:ascii="Times New Roman" w:hAnsi="Times New Roman"/>
                <w:sz w:val="20"/>
              </w:rPr>
            </w:pPr>
            <w:r w:rsidRPr="00A31476">
              <w:rPr>
                <w:rFonts w:ascii="Times New Roman" w:hAnsi="Times New Roman"/>
                <w:sz w:val="20"/>
              </w:rPr>
              <w:t>Councillor Nason</w:t>
            </w:r>
          </w:p>
          <w:p w14:paraId="2F4EB561" w14:textId="77777777" w:rsidR="00A31476" w:rsidRPr="00154F03" w:rsidRDefault="00A31476" w:rsidP="00A31476">
            <w:pPr>
              <w:tabs>
                <w:tab w:val="left" w:pos="200"/>
              </w:tabs>
              <w:rPr>
                <w:rFonts w:ascii="Times New Roman" w:hAnsi="Times New Roman"/>
                <w:sz w:val="20"/>
              </w:rPr>
            </w:pPr>
            <w:r w:rsidRPr="00A31476">
              <w:rPr>
                <w:rFonts w:ascii="Times New Roman" w:hAnsi="Times New Roman"/>
                <w:sz w:val="20"/>
              </w:rPr>
              <w:t>Councillor Schreyer</w:t>
            </w:r>
          </w:p>
          <w:p w14:paraId="35FBB3CE" w14:textId="77777777" w:rsidR="000C43F7" w:rsidRPr="00154F03" w:rsidRDefault="000C43F7" w:rsidP="00A31476">
            <w:pPr>
              <w:tabs>
                <w:tab w:val="left" w:pos="200"/>
              </w:tabs>
              <w:rPr>
                <w:rFonts w:ascii="Times New Roman" w:hAnsi="Times New Roman"/>
                <w:sz w:val="20"/>
              </w:rPr>
            </w:pPr>
          </w:p>
        </w:tc>
        <w:tc>
          <w:tcPr>
            <w:tcW w:w="1790" w:type="dxa"/>
          </w:tcPr>
          <w:p w14:paraId="6698374B" w14:textId="77777777" w:rsidR="000C43F7" w:rsidRDefault="000C43F7" w:rsidP="00DB07EB">
            <w:pPr>
              <w:jc w:val="center"/>
              <w:rPr>
                <w:rFonts w:ascii="Times New Roman" w:hAnsi="Times New Roman"/>
                <w:sz w:val="20"/>
              </w:rPr>
            </w:pPr>
          </w:p>
          <w:p w14:paraId="142DC17A" w14:textId="788E1800" w:rsidR="00E569AB" w:rsidRPr="00EC0462" w:rsidRDefault="00E569AB" w:rsidP="00DB07EB">
            <w:pPr>
              <w:jc w:val="center"/>
              <w:rPr>
                <w:rFonts w:ascii="Times New Roman" w:hAnsi="Times New Roman"/>
                <w:sz w:val="20"/>
              </w:rPr>
            </w:pPr>
            <w:r>
              <w:rPr>
                <w:rFonts w:ascii="Times New Roman" w:hAnsi="Times New Roman"/>
                <w:sz w:val="20"/>
              </w:rPr>
              <w:t>CARRIED</w:t>
            </w:r>
          </w:p>
        </w:tc>
      </w:tr>
      <w:tr w:rsidR="000C43F7" w:rsidRPr="00EC0462" w14:paraId="066C70DB" w14:textId="77777777" w:rsidTr="00DB07EB">
        <w:trPr>
          <w:trHeight w:val="234"/>
        </w:trPr>
        <w:tc>
          <w:tcPr>
            <w:tcW w:w="3153" w:type="dxa"/>
          </w:tcPr>
          <w:p w14:paraId="09322561" w14:textId="052AEEE1" w:rsidR="000C43F7" w:rsidRDefault="000C43F7" w:rsidP="00DB07EB">
            <w:pPr>
              <w:jc w:val="center"/>
              <w:rPr>
                <w:rFonts w:ascii="Times New Roman" w:hAnsi="Times New Roman"/>
              </w:rPr>
            </w:pPr>
          </w:p>
          <w:p w14:paraId="1850B7C3" w14:textId="3691743A" w:rsidR="007974F2" w:rsidRDefault="00B130E0" w:rsidP="001906AB">
            <w:pPr>
              <w:jc w:val="center"/>
              <w:rPr>
                <w:sz w:val="20"/>
              </w:rPr>
            </w:pPr>
            <w:r w:rsidRPr="007F7018">
              <w:rPr>
                <w:rFonts w:ascii="Times New Roman" w:hAnsi="Times New Roman"/>
                <w:sz w:val="20"/>
              </w:rPr>
              <w:t>Motion</w:t>
            </w:r>
            <w:r w:rsidR="007974F2" w:rsidRPr="007F7018">
              <w:rPr>
                <w:rFonts w:ascii="Times New Roman" w:hAnsi="Times New Roman"/>
                <w:sz w:val="20"/>
              </w:rPr>
              <w:t xml:space="preserve"> to suspend </w:t>
            </w:r>
            <w:r w:rsidRPr="007F7018">
              <w:rPr>
                <w:rFonts w:ascii="Times New Roman" w:hAnsi="Times New Roman"/>
                <w:sz w:val="20"/>
              </w:rPr>
              <w:t>r</w:t>
            </w:r>
            <w:r w:rsidR="007974F2" w:rsidRPr="007F7018">
              <w:rPr>
                <w:rFonts w:ascii="Times New Roman" w:hAnsi="Times New Roman"/>
                <w:sz w:val="20"/>
              </w:rPr>
              <w:t xml:space="preserve">ule </w:t>
            </w:r>
            <w:r w:rsidR="001906AB" w:rsidRPr="007F7018">
              <w:rPr>
                <w:rFonts w:ascii="Times New Roman" w:hAnsi="Times New Roman"/>
                <w:sz w:val="20"/>
              </w:rPr>
              <w:t>16(1)</w:t>
            </w:r>
            <w:r w:rsidR="007974F2" w:rsidRPr="007F7018">
              <w:rPr>
                <w:rFonts w:ascii="Times New Roman" w:hAnsi="Times New Roman"/>
                <w:sz w:val="20"/>
              </w:rPr>
              <w:t xml:space="preserve"> </w:t>
            </w:r>
            <w:r w:rsidR="001906AB" w:rsidRPr="007F7018">
              <w:rPr>
                <w:rFonts w:ascii="Times New Roman" w:hAnsi="Times New Roman"/>
                <w:sz w:val="20"/>
              </w:rPr>
              <w:t>of</w:t>
            </w:r>
            <w:r w:rsidR="007974F2" w:rsidRPr="007F7018">
              <w:rPr>
                <w:sz w:val="20"/>
              </w:rPr>
              <w:t xml:space="preserve"> the Procedure By-law </w:t>
            </w:r>
            <w:r w:rsidRPr="007F7018">
              <w:rPr>
                <w:sz w:val="20"/>
              </w:rPr>
              <w:t xml:space="preserve">No. 50/2007 </w:t>
            </w:r>
            <w:r w:rsidR="007974F2" w:rsidRPr="007F7018">
              <w:rPr>
                <w:sz w:val="20"/>
              </w:rPr>
              <w:t xml:space="preserve">to </w:t>
            </w:r>
            <w:r w:rsidR="001906AB" w:rsidRPr="007F7018">
              <w:rPr>
                <w:sz w:val="20"/>
              </w:rPr>
              <w:t>consider Motion 4</w:t>
            </w:r>
          </w:p>
          <w:p w14:paraId="0ED5B8A9" w14:textId="5AB9686E" w:rsidR="007974F2" w:rsidRPr="00EC0462" w:rsidRDefault="007974F2" w:rsidP="007974F2">
            <w:pPr>
              <w:jc w:val="center"/>
              <w:rPr>
                <w:rFonts w:ascii="Times New Roman" w:hAnsi="Times New Roman"/>
                <w:sz w:val="20"/>
              </w:rPr>
            </w:pPr>
          </w:p>
        </w:tc>
        <w:tc>
          <w:tcPr>
            <w:tcW w:w="2976" w:type="dxa"/>
          </w:tcPr>
          <w:p w14:paraId="6B054AA8" w14:textId="77777777" w:rsidR="000C43F7" w:rsidRDefault="000C43F7" w:rsidP="006105D7"/>
          <w:p w14:paraId="268287A3" w14:textId="77777777" w:rsidR="00A31476" w:rsidRPr="00154F03" w:rsidRDefault="00A31476" w:rsidP="00A31476">
            <w:pPr>
              <w:tabs>
                <w:tab w:val="left" w:pos="200"/>
              </w:tabs>
              <w:rPr>
                <w:rFonts w:ascii="Times New Roman" w:hAnsi="Times New Roman"/>
                <w:sz w:val="20"/>
              </w:rPr>
            </w:pPr>
            <w:r w:rsidRPr="00154F03">
              <w:rPr>
                <w:rFonts w:ascii="Times New Roman" w:hAnsi="Times New Roman"/>
                <w:sz w:val="20"/>
              </w:rPr>
              <w:t>Councillor Eadie</w:t>
            </w:r>
          </w:p>
          <w:p w14:paraId="2B381384" w14:textId="77777777" w:rsidR="00A31476" w:rsidRDefault="00A31476" w:rsidP="00A31476">
            <w:pPr>
              <w:tabs>
                <w:tab w:val="left" w:pos="200"/>
              </w:tabs>
              <w:rPr>
                <w:rFonts w:ascii="Times New Roman" w:hAnsi="Times New Roman"/>
                <w:sz w:val="20"/>
              </w:rPr>
            </w:pPr>
            <w:r>
              <w:rPr>
                <w:rFonts w:ascii="Times New Roman" w:hAnsi="Times New Roman"/>
                <w:sz w:val="20"/>
              </w:rPr>
              <w:t>Councillor Klein</w:t>
            </w:r>
          </w:p>
          <w:p w14:paraId="21517F21" w14:textId="77777777" w:rsidR="00A31476" w:rsidRPr="00154F03" w:rsidRDefault="00A31476" w:rsidP="00A31476">
            <w:pPr>
              <w:tabs>
                <w:tab w:val="left" w:pos="200"/>
              </w:tabs>
              <w:rPr>
                <w:rFonts w:ascii="Times New Roman" w:hAnsi="Times New Roman"/>
                <w:sz w:val="20"/>
              </w:rPr>
            </w:pPr>
            <w:r w:rsidRPr="00154F03">
              <w:rPr>
                <w:rFonts w:ascii="Times New Roman" w:hAnsi="Times New Roman"/>
                <w:sz w:val="20"/>
              </w:rPr>
              <w:t>Councillor Lukes</w:t>
            </w:r>
          </w:p>
          <w:p w14:paraId="4E86D61A" w14:textId="77777777" w:rsidR="00A31476" w:rsidRDefault="00A31476" w:rsidP="00A31476">
            <w:pPr>
              <w:tabs>
                <w:tab w:val="left" w:pos="200"/>
              </w:tabs>
              <w:rPr>
                <w:rFonts w:ascii="Times New Roman" w:hAnsi="Times New Roman"/>
                <w:sz w:val="20"/>
              </w:rPr>
            </w:pPr>
            <w:r w:rsidRPr="00154F03">
              <w:rPr>
                <w:rFonts w:ascii="Times New Roman" w:hAnsi="Times New Roman"/>
                <w:sz w:val="20"/>
              </w:rPr>
              <w:t>Councillor Mayes</w:t>
            </w:r>
          </w:p>
          <w:p w14:paraId="25D0775E" w14:textId="77777777" w:rsidR="00A31476" w:rsidRPr="00154F03" w:rsidRDefault="00A31476" w:rsidP="00A31476">
            <w:pPr>
              <w:tabs>
                <w:tab w:val="left" w:pos="200"/>
              </w:tabs>
              <w:rPr>
                <w:rFonts w:ascii="Times New Roman" w:hAnsi="Times New Roman"/>
                <w:sz w:val="20"/>
              </w:rPr>
            </w:pPr>
            <w:r>
              <w:rPr>
                <w:rFonts w:ascii="Times New Roman" w:hAnsi="Times New Roman"/>
                <w:sz w:val="20"/>
              </w:rPr>
              <w:t>Councillor Nason</w:t>
            </w:r>
          </w:p>
          <w:p w14:paraId="7BF08024" w14:textId="77777777" w:rsidR="00A31476" w:rsidRPr="00154F03" w:rsidRDefault="00A31476" w:rsidP="00A31476">
            <w:pPr>
              <w:tabs>
                <w:tab w:val="left" w:pos="200"/>
              </w:tabs>
              <w:rPr>
                <w:rFonts w:ascii="Times New Roman" w:hAnsi="Times New Roman"/>
                <w:sz w:val="20"/>
              </w:rPr>
            </w:pPr>
            <w:r w:rsidRPr="00154F03">
              <w:rPr>
                <w:rFonts w:ascii="Times New Roman" w:hAnsi="Times New Roman"/>
                <w:sz w:val="20"/>
              </w:rPr>
              <w:t>Councillor Schreyer</w:t>
            </w:r>
          </w:p>
          <w:p w14:paraId="5470E7FA" w14:textId="77777777" w:rsidR="00A31476" w:rsidRPr="00154F03" w:rsidRDefault="00A31476" w:rsidP="00A31476">
            <w:pPr>
              <w:tabs>
                <w:tab w:val="left" w:pos="200"/>
              </w:tabs>
              <w:rPr>
                <w:rFonts w:ascii="Times New Roman" w:hAnsi="Times New Roman"/>
                <w:sz w:val="20"/>
              </w:rPr>
            </w:pPr>
            <w:r w:rsidRPr="00154F03">
              <w:rPr>
                <w:rFonts w:ascii="Times New Roman" w:hAnsi="Times New Roman"/>
                <w:sz w:val="20"/>
              </w:rPr>
              <w:t>Councillor Sharma</w:t>
            </w:r>
          </w:p>
          <w:p w14:paraId="3819F1AE" w14:textId="608BB4D6" w:rsidR="000C43F7" w:rsidRDefault="000C43F7" w:rsidP="007E316C"/>
        </w:tc>
        <w:tc>
          <w:tcPr>
            <w:tcW w:w="2922" w:type="dxa"/>
          </w:tcPr>
          <w:p w14:paraId="271F0ACC" w14:textId="77777777" w:rsidR="000C43F7" w:rsidRDefault="000C43F7" w:rsidP="00DB07EB">
            <w:pPr>
              <w:jc w:val="center"/>
              <w:rPr>
                <w:rFonts w:ascii="Times New Roman" w:hAnsi="Times New Roman"/>
              </w:rPr>
            </w:pPr>
          </w:p>
          <w:p w14:paraId="0A804840" w14:textId="77777777" w:rsidR="00A31476" w:rsidRPr="00154F03" w:rsidRDefault="00A31476" w:rsidP="00A31476">
            <w:pPr>
              <w:tabs>
                <w:tab w:val="left" w:pos="200"/>
              </w:tabs>
              <w:rPr>
                <w:rFonts w:ascii="Times New Roman" w:hAnsi="Times New Roman"/>
                <w:sz w:val="20"/>
              </w:rPr>
            </w:pPr>
            <w:r w:rsidRPr="00154F03">
              <w:rPr>
                <w:rFonts w:ascii="Times New Roman" w:hAnsi="Times New Roman"/>
                <w:sz w:val="20"/>
              </w:rPr>
              <w:t>His Worship Mayor Bowman</w:t>
            </w:r>
          </w:p>
          <w:p w14:paraId="76607E56" w14:textId="77777777" w:rsidR="00A31476" w:rsidRPr="00154F03" w:rsidRDefault="00A31476" w:rsidP="00A31476">
            <w:pPr>
              <w:tabs>
                <w:tab w:val="left" w:pos="200"/>
              </w:tabs>
              <w:rPr>
                <w:rFonts w:ascii="Times New Roman" w:hAnsi="Times New Roman"/>
                <w:sz w:val="20"/>
              </w:rPr>
            </w:pPr>
            <w:r w:rsidRPr="00154F03">
              <w:rPr>
                <w:rFonts w:ascii="Times New Roman" w:hAnsi="Times New Roman"/>
                <w:sz w:val="20"/>
              </w:rPr>
              <w:t>Councillor Allard</w:t>
            </w:r>
          </w:p>
          <w:p w14:paraId="6EDBA732" w14:textId="77777777" w:rsidR="00A31476" w:rsidRPr="00154F03" w:rsidRDefault="00A31476" w:rsidP="00A31476">
            <w:pPr>
              <w:tabs>
                <w:tab w:val="left" w:pos="200"/>
              </w:tabs>
              <w:rPr>
                <w:rFonts w:ascii="Times New Roman" w:hAnsi="Times New Roman"/>
                <w:sz w:val="20"/>
              </w:rPr>
            </w:pPr>
            <w:r w:rsidRPr="00154F03">
              <w:rPr>
                <w:rFonts w:ascii="Times New Roman" w:hAnsi="Times New Roman"/>
                <w:sz w:val="20"/>
              </w:rPr>
              <w:t>Councillor Browaty</w:t>
            </w:r>
          </w:p>
          <w:p w14:paraId="7BAA100A" w14:textId="77777777" w:rsidR="00A31476" w:rsidRPr="00154F03" w:rsidRDefault="00A31476" w:rsidP="00A31476">
            <w:pPr>
              <w:tabs>
                <w:tab w:val="left" w:pos="200"/>
              </w:tabs>
              <w:rPr>
                <w:rFonts w:ascii="Times New Roman" w:hAnsi="Times New Roman"/>
                <w:sz w:val="20"/>
              </w:rPr>
            </w:pPr>
            <w:r w:rsidRPr="00154F03">
              <w:rPr>
                <w:rFonts w:ascii="Times New Roman" w:hAnsi="Times New Roman"/>
                <w:sz w:val="20"/>
              </w:rPr>
              <w:t xml:space="preserve">Councillor </w:t>
            </w:r>
            <w:r>
              <w:rPr>
                <w:rFonts w:ascii="Times New Roman" w:hAnsi="Times New Roman"/>
                <w:sz w:val="20"/>
              </w:rPr>
              <w:t>Chambers</w:t>
            </w:r>
          </w:p>
          <w:p w14:paraId="29267E95" w14:textId="77777777" w:rsidR="00A31476" w:rsidRPr="00154F03" w:rsidRDefault="00A31476" w:rsidP="00A31476">
            <w:pPr>
              <w:tabs>
                <w:tab w:val="left" w:pos="200"/>
              </w:tabs>
              <w:rPr>
                <w:rFonts w:ascii="Times New Roman" w:hAnsi="Times New Roman"/>
                <w:sz w:val="20"/>
              </w:rPr>
            </w:pPr>
            <w:r w:rsidRPr="00154F03">
              <w:rPr>
                <w:rFonts w:ascii="Times New Roman" w:hAnsi="Times New Roman"/>
                <w:sz w:val="20"/>
              </w:rPr>
              <w:t xml:space="preserve">Councillor </w:t>
            </w:r>
            <w:r>
              <w:rPr>
                <w:rFonts w:ascii="Times New Roman" w:hAnsi="Times New Roman"/>
                <w:sz w:val="20"/>
              </w:rPr>
              <w:t>Gillingham</w:t>
            </w:r>
          </w:p>
          <w:p w14:paraId="44D2DFAA" w14:textId="77777777" w:rsidR="00A31476" w:rsidRPr="00154F03" w:rsidRDefault="00A31476" w:rsidP="00A31476">
            <w:pPr>
              <w:tabs>
                <w:tab w:val="left" w:pos="200"/>
              </w:tabs>
              <w:rPr>
                <w:rFonts w:ascii="Times New Roman" w:hAnsi="Times New Roman"/>
                <w:sz w:val="20"/>
              </w:rPr>
            </w:pPr>
            <w:r w:rsidRPr="00154F03">
              <w:rPr>
                <w:rFonts w:ascii="Times New Roman" w:hAnsi="Times New Roman"/>
                <w:sz w:val="20"/>
              </w:rPr>
              <w:t>Councillor Gilroy</w:t>
            </w:r>
          </w:p>
          <w:p w14:paraId="26211DF4" w14:textId="77777777" w:rsidR="00A31476" w:rsidRDefault="00A31476" w:rsidP="00A31476">
            <w:pPr>
              <w:tabs>
                <w:tab w:val="left" w:pos="200"/>
              </w:tabs>
              <w:rPr>
                <w:rFonts w:ascii="Times New Roman" w:hAnsi="Times New Roman"/>
                <w:sz w:val="20"/>
              </w:rPr>
            </w:pPr>
            <w:r w:rsidRPr="00154F03">
              <w:rPr>
                <w:rFonts w:ascii="Times New Roman" w:hAnsi="Times New Roman"/>
                <w:sz w:val="20"/>
              </w:rPr>
              <w:t>Councillor Orlikow</w:t>
            </w:r>
          </w:p>
          <w:p w14:paraId="5F86F19B" w14:textId="77777777" w:rsidR="00A31476" w:rsidRPr="00154F03" w:rsidRDefault="00A31476" w:rsidP="00A31476">
            <w:pPr>
              <w:tabs>
                <w:tab w:val="left" w:pos="200"/>
              </w:tabs>
              <w:rPr>
                <w:rFonts w:ascii="Times New Roman" w:hAnsi="Times New Roman"/>
                <w:sz w:val="20"/>
              </w:rPr>
            </w:pPr>
            <w:r w:rsidRPr="00154F03">
              <w:rPr>
                <w:rFonts w:ascii="Times New Roman" w:hAnsi="Times New Roman"/>
                <w:sz w:val="20"/>
              </w:rPr>
              <w:t xml:space="preserve">Councillor </w:t>
            </w:r>
            <w:r>
              <w:rPr>
                <w:rFonts w:ascii="Times New Roman" w:hAnsi="Times New Roman"/>
                <w:sz w:val="20"/>
              </w:rPr>
              <w:t>Rollins</w:t>
            </w:r>
          </w:p>
          <w:p w14:paraId="56EFAA96" w14:textId="77777777" w:rsidR="00A31476" w:rsidRPr="00154F03" w:rsidRDefault="00A31476" w:rsidP="00A31476">
            <w:pPr>
              <w:tabs>
                <w:tab w:val="left" w:pos="200"/>
              </w:tabs>
              <w:rPr>
                <w:rFonts w:ascii="Times New Roman" w:hAnsi="Times New Roman"/>
                <w:sz w:val="20"/>
              </w:rPr>
            </w:pPr>
            <w:r w:rsidRPr="00154F03">
              <w:rPr>
                <w:rFonts w:ascii="Times New Roman" w:hAnsi="Times New Roman"/>
                <w:sz w:val="20"/>
              </w:rPr>
              <w:t xml:space="preserve">Councillor </w:t>
            </w:r>
            <w:r>
              <w:rPr>
                <w:rFonts w:ascii="Times New Roman" w:hAnsi="Times New Roman"/>
                <w:sz w:val="20"/>
              </w:rPr>
              <w:t>Santos</w:t>
            </w:r>
          </w:p>
          <w:p w14:paraId="56596239" w14:textId="77777777" w:rsidR="000C43F7" w:rsidRDefault="000C43F7" w:rsidP="007974F2">
            <w:pPr>
              <w:tabs>
                <w:tab w:val="left" w:pos="200"/>
              </w:tabs>
              <w:rPr>
                <w:rFonts w:ascii="Times New Roman" w:hAnsi="Times New Roman"/>
              </w:rPr>
            </w:pPr>
          </w:p>
        </w:tc>
        <w:tc>
          <w:tcPr>
            <w:tcW w:w="1790" w:type="dxa"/>
          </w:tcPr>
          <w:p w14:paraId="3903EFF0" w14:textId="77777777" w:rsidR="000C43F7" w:rsidRPr="00EC0462" w:rsidRDefault="000C43F7" w:rsidP="00DB07EB">
            <w:pPr>
              <w:jc w:val="center"/>
              <w:rPr>
                <w:rFonts w:ascii="Times New Roman" w:hAnsi="Times New Roman"/>
                <w:sz w:val="20"/>
              </w:rPr>
            </w:pPr>
          </w:p>
          <w:p w14:paraId="3E19FF85" w14:textId="194FBBE2" w:rsidR="000C43F7" w:rsidRPr="00EC0462" w:rsidRDefault="00526F6E" w:rsidP="00DB07EB">
            <w:pPr>
              <w:jc w:val="center"/>
              <w:rPr>
                <w:rFonts w:ascii="Times New Roman" w:hAnsi="Times New Roman"/>
                <w:sz w:val="20"/>
              </w:rPr>
            </w:pPr>
            <w:r>
              <w:rPr>
                <w:rFonts w:ascii="Times New Roman" w:hAnsi="Times New Roman"/>
                <w:sz w:val="20"/>
              </w:rPr>
              <w:t>LOST</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3C67A3E" w14:textId="11F6EAF0"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0C6F5B" w:rsidRDefault="000C6F5B">
      <w:r>
        <w:separator/>
      </w:r>
    </w:p>
  </w:endnote>
  <w:endnote w:type="continuationSeparator" w:id="0">
    <w:p w14:paraId="046AD596" w14:textId="77777777" w:rsidR="000C6F5B" w:rsidRDefault="000C6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0C6F5B" w:rsidRDefault="000C6F5B">
      <w:r>
        <w:separator/>
      </w:r>
    </w:p>
  </w:footnote>
  <w:footnote w:type="continuationSeparator" w:id="0">
    <w:p w14:paraId="60497AF7" w14:textId="77777777" w:rsidR="000C6F5B" w:rsidRDefault="000C6F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2B191D5E" w:rsidR="000C6F5B" w:rsidRPr="00EA6E56" w:rsidRDefault="000C6F5B">
    <w:pPr>
      <w:pStyle w:val="Header"/>
      <w:rPr>
        <w:rFonts w:ascii="Times New Roman" w:hAnsi="Times New Roman"/>
        <w:b/>
        <w:sz w:val="20"/>
      </w:rPr>
    </w:pPr>
    <w:r w:rsidRPr="00EA6E56">
      <w:rPr>
        <w:rFonts w:ascii="Times New Roman" w:hAnsi="Times New Roman"/>
        <w:b/>
        <w:sz w:val="20"/>
      </w:rPr>
      <w:t>Disposition of Items – Council Meeting –</w:t>
    </w:r>
    <w:r w:rsidR="0018222D">
      <w:rPr>
        <w:rFonts w:ascii="Times New Roman" w:hAnsi="Times New Roman"/>
        <w:b/>
        <w:sz w:val="20"/>
      </w:rPr>
      <w:t xml:space="preserve"> February 28</w:t>
    </w:r>
    <w:r w:rsidR="00C2285C">
      <w:rPr>
        <w:rFonts w:ascii="Times New Roman" w:hAnsi="Times New Roman"/>
        <w:b/>
        <w:sz w:val="20"/>
      </w:rPr>
      <w:t xml:space="preserve">, </w:t>
    </w:r>
    <w:r w:rsidR="008D4B3A">
      <w:rPr>
        <w:rFonts w:ascii="Times New Roman" w:hAnsi="Times New Roman"/>
        <w:b/>
        <w:sz w:val="20"/>
      </w:rPr>
      <w:t>2019</w:t>
    </w:r>
  </w:p>
  <w:p w14:paraId="26099B09" w14:textId="77777777" w:rsidR="000C6F5B" w:rsidRDefault="000C6F5B">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removePersonalInformation/>
  <w:removeDateAndTime/>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0A37"/>
    <w:rsid w:val="00016412"/>
    <w:rsid w:val="000171F6"/>
    <w:rsid w:val="000175A0"/>
    <w:rsid w:val="00022989"/>
    <w:rsid w:val="000314C7"/>
    <w:rsid w:val="000319AB"/>
    <w:rsid w:val="000348B6"/>
    <w:rsid w:val="000503F6"/>
    <w:rsid w:val="000761C0"/>
    <w:rsid w:val="00082717"/>
    <w:rsid w:val="00084869"/>
    <w:rsid w:val="00084AEA"/>
    <w:rsid w:val="00085474"/>
    <w:rsid w:val="00086B8C"/>
    <w:rsid w:val="00090C23"/>
    <w:rsid w:val="000949C0"/>
    <w:rsid w:val="00096ED2"/>
    <w:rsid w:val="00097C33"/>
    <w:rsid w:val="000A0260"/>
    <w:rsid w:val="000A32A8"/>
    <w:rsid w:val="000A6782"/>
    <w:rsid w:val="000A7559"/>
    <w:rsid w:val="000A75DD"/>
    <w:rsid w:val="000B1583"/>
    <w:rsid w:val="000B63F3"/>
    <w:rsid w:val="000C43F7"/>
    <w:rsid w:val="000C6468"/>
    <w:rsid w:val="000C6F5B"/>
    <w:rsid w:val="000D1C51"/>
    <w:rsid w:val="000D46EC"/>
    <w:rsid w:val="000F2D85"/>
    <w:rsid w:val="000F5004"/>
    <w:rsid w:val="00100B82"/>
    <w:rsid w:val="00113080"/>
    <w:rsid w:val="0011621A"/>
    <w:rsid w:val="00121427"/>
    <w:rsid w:val="00126496"/>
    <w:rsid w:val="0012761F"/>
    <w:rsid w:val="0013056A"/>
    <w:rsid w:val="0013646C"/>
    <w:rsid w:val="00147D88"/>
    <w:rsid w:val="00154F03"/>
    <w:rsid w:val="001574C3"/>
    <w:rsid w:val="00167F9C"/>
    <w:rsid w:val="00177B62"/>
    <w:rsid w:val="0018222D"/>
    <w:rsid w:val="00183DC0"/>
    <w:rsid w:val="0018561F"/>
    <w:rsid w:val="00186872"/>
    <w:rsid w:val="001906AB"/>
    <w:rsid w:val="001A0A02"/>
    <w:rsid w:val="001A2C17"/>
    <w:rsid w:val="001A30D2"/>
    <w:rsid w:val="001A54AD"/>
    <w:rsid w:val="001C4696"/>
    <w:rsid w:val="001C4995"/>
    <w:rsid w:val="001D0FDF"/>
    <w:rsid w:val="001D2BD7"/>
    <w:rsid w:val="001D6ED1"/>
    <w:rsid w:val="001E495B"/>
    <w:rsid w:val="001E6A18"/>
    <w:rsid w:val="001E78BE"/>
    <w:rsid w:val="001F0765"/>
    <w:rsid w:val="001F3293"/>
    <w:rsid w:val="001F5FB5"/>
    <w:rsid w:val="00210FAD"/>
    <w:rsid w:val="002133F5"/>
    <w:rsid w:val="00221E17"/>
    <w:rsid w:val="00221F64"/>
    <w:rsid w:val="00222DF2"/>
    <w:rsid w:val="00230844"/>
    <w:rsid w:val="00230AD8"/>
    <w:rsid w:val="0023392D"/>
    <w:rsid w:val="002418DE"/>
    <w:rsid w:val="002468F2"/>
    <w:rsid w:val="002469DD"/>
    <w:rsid w:val="00255014"/>
    <w:rsid w:val="0026122A"/>
    <w:rsid w:val="00270A0C"/>
    <w:rsid w:val="00270BD8"/>
    <w:rsid w:val="00276C70"/>
    <w:rsid w:val="00285811"/>
    <w:rsid w:val="0029173D"/>
    <w:rsid w:val="00296E22"/>
    <w:rsid w:val="002A106D"/>
    <w:rsid w:val="002A54D4"/>
    <w:rsid w:val="002A5E13"/>
    <w:rsid w:val="002B4756"/>
    <w:rsid w:val="002B487D"/>
    <w:rsid w:val="002B7EE8"/>
    <w:rsid w:val="002C0C8F"/>
    <w:rsid w:val="002D1BEC"/>
    <w:rsid w:val="002D425F"/>
    <w:rsid w:val="002D69F3"/>
    <w:rsid w:val="002E3327"/>
    <w:rsid w:val="002E373F"/>
    <w:rsid w:val="002E48FD"/>
    <w:rsid w:val="00301FB8"/>
    <w:rsid w:val="003024F5"/>
    <w:rsid w:val="003060F9"/>
    <w:rsid w:val="003068C5"/>
    <w:rsid w:val="003102EB"/>
    <w:rsid w:val="00311E8F"/>
    <w:rsid w:val="003376FE"/>
    <w:rsid w:val="00344CDA"/>
    <w:rsid w:val="0035523E"/>
    <w:rsid w:val="003558D4"/>
    <w:rsid w:val="00356301"/>
    <w:rsid w:val="00360E0B"/>
    <w:rsid w:val="00380472"/>
    <w:rsid w:val="00380978"/>
    <w:rsid w:val="00381AE3"/>
    <w:rsid w:val="003901B8"/>
    <w:rsid w:val="00394234"/>
    <w:rsid w:val="00396A5F"/>
    <w:rsid w:val="003A1BC7"/>
    <w:rsid w:val="003A2408"/>
    <w:rsid w:val="003A2ECE"/>
    <w:rsid w:val="003A6C20"/>
    <w:rsid w:val="003B0892"/>
    <w:rsid w:val="003B3C6A"/>
    <w:rsid w:val="003D5953"/>
    <w:rsid w:val="003F1DDE"/>
    <w:rsid w:val="003F21CF"/>
    <w:rsid w:val="003F27B3"/>
    <w:rsid w:val="00414696"/>
    <w:rsid w:val="0041474D"/>
    <w:rsid w:val="004161FD"/>
    <w:rsid w:val="00417D71"/>
    <w:rsid w:val="00432401"/>
    <w:rsid w:val="004440BE"/>
    <w:rsid w:val="00444CD2"/>
    <w:rsid w:val="004566B1"/>
    <w:rsid w:val="00456CE3"/>
    <w:rsid w:val="00460045"/>
    <w:rsid w:val="00461E26"/>
    <w:rsid w:val="00482A34"/>
    <w:rsid w:val="004842BF"/>
    <w:rsid w:val="00484966"/>
    <w:rsid w:val="00484F1A"/>
    <w:rsid w:val="004862F0"/>
    <w:rsid w:val="004936EE"/>
    <w:rsid w:val="0049739F"/>
    <w:rsid w:val="004A54D7"/>
    <w:rsid w:val="004B3F5A"/>
    <w:rsid w:val="004C62DB"/>
    <w:rsid w:val="004C6D2E"/>
    <w:rsid w:val="004D07B3"/>
    <w:rsid w:val="004D0F27"/>
    <w:rsid w:val="004D2DFB"/>
    <w:rsid w:val="004E2949"/>
    <w:rsid w:val="004E615A"/>
    <w:rsid w:val="004F38D4"/>
    <w:rsid w:val="004F428F"/>
    <w:rsid w:val="004F7E40"/>
    <w:rsid w:val="00502C67"/>
    <w:rsid w:val="00503963"/>
    <w:rsid w:val="005156EC"/>
    <w:rsid w:val="005229CE"/>
    <w:rsid w:val="00523C51"/>
    <w:rsid w:val="00526F6E"/>
    <w:rsid w:val="00526F70"/>
    <w:rsid w:val="0053327D"/>
    <w:rsid w:val="00534401"/>
    <w:rsid w:val="005416AB"/>
    <w:rsid w:val="00555780"/>
    <w:rsid w:val="005572A8"/>
    <w:rsid w:val="00571BF3"/>
    <w:rsid w:val="00580FBC"/>
    <w:rsid w:val="0058265D"/>
    <w:rsid w:val="00587108"/>
    <w:rsid w:val="005927AD"/>
    <w:rsid w:val="00593148"/>
    <w:rsid w:val="0059639C"/>
    <w:rsid w:val="00596A68"/>
    <w:rsid w:val="0059718D"/>
    <w:rsid w:val="005A37B6"/>
    <w:rsid w:val="005A5049"/>
    <w:rsid w:val="005B4976"/>
    <w:rsid w:val="005C2430"/>
    <w:rsid w:val="005C67C9"/>
    <w:rsid w:val="005D28EB"/>
    <w:rsid w:val="005D4C5C"/>
    <w:rsid w:val="005D520F"/>
    <w:rsid w:val="005E3008"/>
    <w:rsid w:val="005F1781"/>
    <w:rsid w:val="005F433D"/>
    <w:rsid w:val="005F7E8C"/>
    <w:rsid w:val="006027FE"/>
    <w:rsid w:val="0060405B"/>
    <w:rsid w:val="0060664C"/>
    <w:rsid w:val="006105D7"/>
    <w:rsid w:val="00612D17"/>
    <w:rsid w:val="00620F48"/>
    <w:rsid w:val="00623531"/>
    <w:rsid w:val="0063567C"/>
    <w:rsid w:val="00635B2A"/>
    <w:rsid w:val="00643188"/>
    <w:rsid w:val="00644F3B"/>
    <w:rsid w:val="00645F3D"/>
    <w:rsid w:val="00650429"/>
    <w:rsid w:val="006616AB"/>
    <w:rsid w:val="006642F9"/>
    <w:rsid w:val="006744B5"/>
    <w:rsid w:val="00676FAA"/>
    <w:rsid w:val="00680273"/>
    <w:rsid w:val="00682F87"/>
    <w:rsid w:val="006860D7"/>
    <w:rsid w:val="006866CF"/>
    <w:rsid w:val="00691258"/>
    <w:rsid w:val="00696D92"/>
    <w:rsid w:val="00697DCC"/>
    <w:rsid w:val="006A084A"/>
    <w:rsid w:val="006A6EA0"/>
    <w:rsid w:val="006B7FF4"/>
    <w:rsid w:val="006C2B81"/>
    <w:rsid w:val="006C6633"/>
    <w:rsid w:val="006C6A8A"/>
    <w:rsid w:val="006D0364"/>
    <w:rsid w:val="006D0606"/>
    <w:rsid w:val="006D6D99"/>
    <w:rsid w:val="006E18B5"/>
    <w:rsid w:val="006F0CBE"/>
    <w:rsid w:val="00700BE5"/>
    <w:rsid w:val="00707297"/>
    <w:rsid w:val="00710058"/>
    <w:rsid w:val="00711213"/>
    <w:rsid w:val="007143DC"/>
    <w:rsid w:val="007169A6"/>
    <w:rsid w:val="00720537"/>
    <w:rsid w:val="00727EB4"/>
    <w:rsid w:val="00731448"/>
    <w:rsid w:val="00732B39"/>
    <w:rsid w:val="00737EFF"/>
    <w:rsid w:val="00752744"/>
    <w:rsid w:val="007543CC"/>
    <w:rsid w:val="00755217"/>
    <w:rsid w:val="0077211B"/>
    <w:rsid w:val="00772F46"/>
    <w:rsid w:val="0078534B"/>
    <w:rsid w:val="0078613E"/>
    <w:rsid w:val="0079029E"/>
    <w:rsid w:val="00791389"/>
    <w:rsid w:val="00791DFA"/>
    <w:rsid w:val="007927E1"/>
    <w:rsid w:val="0079299F"/>
    <w:rsid w:val="007944C3"/>
    <w:rsid w:val="007974F2"/>
    <w:rsid w:val="007A2B43"/>
    <w:rsid w:val="007A369E"/>
    <w:rsid w:val="007A3D76"/>
    <w:rsid w:val="007A4B71"/>
    <w:rsid w:val="007A5CAC"/>
    <w:rsid w:val="007B0355"/>
    <w:rsid w:val="007C200D"/>
    <w:rsid w:val="007C37D4"/>
    <w:rsid w:val="007C771B"/>
    <w:rsid w:val="007D17E4"/>
    <w:rsid w:val="007E115E"/>
    <w:rsid w:val="007E316C"/>
    <w:rsid w:val="007F4908"/>
    <w:rsid w:val="007F7018"/>
    <w:rsid w:val="0081003C"/>
    <w:rsid w:val="00816B09"/>
    <w:rsid w:val="00817A89"/>
    <w:rsid w:val="00824E62"/>
    <w:rsid w:val="00833259"/>
    <w:rsid w:val="00843B61"/>
    <w:rsid w:val="00850152"/>
    <w:rsid w:val="008617E0"/>
    <w:rsid w:val="0086271C"/>
    <w:rsid w:val="00862F79"/>
    <w:rsid w:val="008651AB"/>
    <w:rsid w:val="00865FFD"/>
    <w:rsid w:val="0087148E"/>
    <w:rsid w:val="0087438A"/>
    <w:rsid w:val="00884057"/>
    <w:rsid w:val="0088552B"/>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C69D9"/>
    <w:rsid w:val="008D15A2"/>
    <w:rsid w:val="008D4B3A"/>
    <w:rsid w:val="008E74F2"/>
    <w:rsid w:val="0090242B"/>
    <w:rsid w:val="00902B1C"/>
    <w:rsid w:val="0090428C"/>
    <w:rsid w:val="00910B42"/>
    <w:rsid w:val="00913292"/>
    <w:rsid w:val="00915A2C"/>
    <w:rsid w:val="00921098"/>
    <w:rsid w:val="00930EBF"/>
    <w:rsid w:val="009330FF"/>
    <w:rsid w:val="00933604"/>
    <w:rsid w:val="009355C9"/>
    <w:rsid w:val="00935FFE"/>
    <w:rsid w:val="0093730D"/>
    <w:rsid w:val="00956D10"/>
    <w:rsid w:val="00962B0E"/>
    <w:rsid w:val="009763AB"/>
    <w:rsid w:val="00980BD2"/>
    <w:rsid w:val="00984848"/>
    <w:rsid w:val="00986FE5"/>
    <w:rsid w:val="009A5118"/>
    <w:rsid w:val="009A7043"/>
    <w:rsid w:val="009B0F53"/>
    <w:rsid w:val="009C428C"/>
    <w:rsid w:val="009C5E07"/>
    <w:rsid w:val="009D4CD0"/>
    <w:rsid w:val="009D4FC9"/>
    <w:rsid w:val="009D5CF5"/>
    <w:rsid w:val="009E07A8"/>
    <w:rsid w:val="009E1440"/>
    <w:rsid w:val="009E588C"/>
    <w:rsid w:val="009E78E9"/>
    <w:rsid w:val="009F2C99"/>
    <w:rsid w:val="00A14811"/>
    <w:rsid w:val="00A164D3"/>
    <w:rsid w:val="00A217AF"/>
    <w:rsid w:val="00A31476"/>
    <w:rsid w:val="00A33908"/>
    <w:rsid w:val="00A33D9D"/>
    <w:rsid w:val="00A34D5D"/>
    <w:rsid w:val="00A36AC2"/>
    <w:rsid w:val="00A40FD3"/>
    <w:rsid w:val="00A42A54"/>
    <w:rsid w:val="00A47073"/>
    <w:rsid w:val="00A608D0"/>
    <w:rsid w:val="00A62A68"/>
    <w:rsid w:val="00A66B52"/>
    <w:rsid w:val="00A716A5"/>
    <w:rsid w:val="00A74105"/>
    <w:rsid w:val="00A84724"/>
    <w:rsid w:val="00AA101C"/>
    <w:rsid w:val="00AA1FFE"/>
    <w:rsid w:val="00AA71CB"/>
    <w:rsid w:val="00AC01C4"/>
    <w:rsid w:val="00AC28CF"/>
    <w:rsid w:val="00AC7AC8"/>
    <w:rsid w:val="00AD23EB"/>
    <w:rsid w:val="00AD528A"/>
    <w:rsid w:val="00AE08AA"/>
    <w:rsid w:val="00AE2171"/>
    <w:rsid w:val="00AE4AF7"/>
    <w:rsid w:val="00AE5871"/>
    <w:rsid w:val="00AE7127"/>
    <w:rsid w:val="00B00C4D"/>
    <w:rsid w:val="00B02308"/>
    <w:rsid w:val="00B130E0"/>
    <w:rsid w:val="00B13768"/>
    <w:rsid w:val="00B14671"/>
    <w:rsid w:val="00B225E4"/>
    <w:rsid w:val="00B2320B"/>
    <w:rsid w:val="00B24F7B"/>
    <w:rsid w:val="00B4176C"/>
    <w:rsid w:val="00B51ED1"/>
    <w:rsid w:val="00B55C1D"/>
    <w:rsid w:val="00B6463B"/>
    <w:rsid w:val="00B7149A"/>
    <w:rsid w:val="00B72D25"/>
    <w:rsid w:val="00B743A0"/>
    <w:rsid w:val="00B81C0B"/>
    <w:rsid w:val="00B87346"/>
    <w:rsid w:val="00B911C7"/>
    <w:rsid w:val="00B92E9B"/>
    <w:rsid w:val="00B93BAA"/>
    <w:rsid w:val="00BA2603"/>
    <w:rsid w:val="00BA2DE2"/>
    <w:rsid w:val="00BB1C57"/>
    <w:rsid w:val="00BB2E2D"/>
    <w:rsid w:val="00BC2336"/>
    <w:rsid w:val="00BC2A7B"/>
    <w:rsid w:val="00BC3E21"/>
    <w:rsid w:val="00BC612A"/>
    <w:rsid w:val="00BD14F5"/>
    <w:rsid w:val="00BD380C"/>
    <w:rsid w:val="00BF1964"/>
    <w:rsid w:val="00BF5F21"/>
    <w:rsid w:val="00BF60A2"/>
    <w:rsid w:val="00C129D3"/>
    <w:rsid w:val="00C2285C"/>
    <w:rsid w:val="00C30D96"/>
    <w:rsid w:val="00C33410"/>
    <w:rsid w:val="00C367E9"/>
    <w:rsid w:val="00C517A8"/>
    <w:rsid w:val="00C60D43"/>
    <w:rsid w:val="00C70AE7"/>
    <w:rsid w:val="00C7439F"/>
    <w:rsid w:val="00C774A2"/>
    <w:rsid w:val="00C80D81"/>
    <w:rsid w:val="00C8158B"/>
    <w:rsid w:val="00C8391E"/>
    <w:rsid w:val="00C8565B"/>
    <w:rsid w:val="00C87966"/>
    <w:rsid w:val="00C924A6"/>
    <w:rsid w:val="00CA2EE5"/>
    <w:rsid w:val="00CB0256"/>
    <w:rsid w:val="00CB4D4D"/>
    <w:rsid w:val="00CB6D91"/>
    <w:rsid w:val="00CB746B"/>
    <w:rsid w:val="00CC2C98"/>
    <w:rsid w:val="00CC4488"/>
    <w:rsid w:val="00CD3FD7"/>
    <w:rsid w:val="00CD6D0A"/>
    <w:rsid w:val="00CE095D"/>
    <w:rsid w:val="00CE2069"/>
    <w:rsid w:val="00CE2A84"/>
    <w:rsid w:val="00CE2AC4"/>
    <w:rsid w:val="00CE2C8F"/>
    <w:rsid w:val="00CE5762"/>
    <w:rsid w:val="00CF6CAC"/>
    <w:rsid w:val="00D03D1F"/>
    <w:rsid w:val="00D053AD"/>
    <w:rsid w:val="00D121D2"/>
    <w:rsid w:val="00D233F3"/>
    <w:rsid w:val="00D265E2"/>
    <w:rsid w:val="00D3008E"/>
    <w:rsid w:val="00D40CAD"/>
    <w:rsid w:val="00D40E72"/>
    <w:rsid w:val="00D462A6"/>
    <w:rsid w:val="00D52665"/>
    <w:rsid w:val="00D63A2C"/>
    <w:rsid w:val="00D6503C"/>
    <w:rsid w:val="00D745F0"/>
    <w:rsid w:val="00D74CD3"/>
    <w:rsid w:val="00D8521C"/>
    <w:rsid w:val="00D85CD1"/>
    <w:rsid w:val="00D86530"/>
    <w:rsid w:val="00D91682"/>
    <w:rsid w:val="00D92187"/>
    <w:rsid w:val="00DA3A9A"/>
    <w:rsid w:val="00DB07EB"/>
    <w:rsid w:val="00DB6173"/>
    <w:rsid w:val="00DC3569"/>
    <w:rsid w:val="00DE07D9"/>
    <w:rsid w:val="00DE14D8"/>
    <w:rsid w:val="00DE4612"/>
    <w:rsid w:val="00DF0AE1"/>
    <w:rsid w:val="00DF1366"/>
    <w:rsid w:val="00DF70A2"/>
    <w:rsid w:val="00E02D91"/>
    <w:rsid w:val="00E068D1"/>
    <w:rsid w:val="00E06ABD"/>
    <w:rsid w:val="00E1062E"/>
    <w:rsid w:val="00E21E53"/>
    <w:rsid w:val="00E25774"/>
    <w:rsid w:val="00E41482"/>
    <w:rsid w:val="00E46A74"/>
    <w:rsid w:val="00E53CA3"/>
    <w:rsid w:val="00E569AB"/>
    <w:rsid w:val="00E614CA"/>
    <w:rsid w:val="00E6548E"/>
    <w:rsid w:val="00E67149"/>
    <w:rsid w:val="00E73441"/>
    <w:rsid w:val="00E90AFC"/>
    <w:rsid w:val="00E94241"/>
    <w:rsid w:val="00E97527"/>
    <w:rsid w:val="00EA6E56"/>
    <w:rsid w:val="00EA6EA9"/>
    <w:rsid w:val="00EB0EE6"/>
    <w:rsid w:val="00EB7DC8"/>
    <w:rsid w:val="00EC0462"/>
    <w:rsid w:val="00EC49B6"/>
    <w:rsid w:val="00ED5E94"/>
    <w:rsid w:val="00ED6A14"/>
    <w:rsid w:val="00EE0423"/>
    <w:rsid w:val="00EE483B"/>
    <w:rsid w:val="00EF083F"/>
    <w:rsid w:val="00F12505"/>
    <w:rsid w:val="00F20F52"/>
    <w:rsid w:val="00F3156F"/>
    <w:rsid w:val="00F3461F"/>
    <w:rsid w:val="00F34E57"/>
    <w:rsid w:val="00F367AA"/>
    <w:rsid w:val="00F60805"/>
    <w:rsid w:val="00F625AC"/>
    <w:rsid w:val="00F64BDE"/>
    <w:rsid w:val="00F65B2A"/>
    <w:rsid w:val="00F72765"/>
    <w:rsid w:val="00F7394A"/>
    <w:rsid w:val="00F848BF"/>
    <w:rsid w:val="00F9376A"/>
    <w:rsid w:val="00F94D56"/>
    <w:rsid w:val="00F95C03"/>
    <w:rsid w:val="00F95EA8"/>
    <w:rsid w:val="00FA0E5A"/>
    <w:rsid w:val="00FA432F"/>
    <w:rsid w:val="00FA4507"/>
    <w:rsid w:val="00FA56DC"/>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4E62"/>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558D4"/>
    <w:rPr>
      <w:sz w:val="16"/>
      <w:szCs w:val="16"/>
    </w:rPr>
  </w:style>
  <w:style w:type="paragraph" w:styleId="CommentText">
    <w:name w:val="annotation text"/>
    <w:basedOn w:val="Normal"/>
    <w:link w:val="CommentTextChar"/>
    <w:rsid w:val="003558D4"/>
    <w:rPr>
      <w:sz w:val="20"/>
    </w:rPr>
  </w:style>
  <w:style w:type="character" w:customStyle="1" w:styleId="CommentTextChar">
    <w:name w:val="Comment Text Char"/>
    <w:basedOn w:val="DefaultParagraphFont"/>
    <w:link w:val="CommentText"/>
    <w:rsid w:val="003558D4"/>
    <w:rPr>
      <w:rFonts w:ascii="CG Times" w:hAnsi="CG Times"/>
    </w:rPr>
  </w:style>
  <w:style w:type="paragraph" w:styleId="CommentSubject">
    <w:name w:val="annotation subject"/>
    <w:basedOn w:val="CommentText"/>
    <w:next w:val="CommentText"/>
    <w:link w:val="CommentSubjectChar"/>
    <w:rsid w:val="003558D4"/>
    <w:rPr>
      <w:b/>
      <w:bCs/>
    </w:rPr>
  </w:style>
  <w:style w:type="character" w:customStyle="1" w:styleId="CommentSubjectChar">
    <w:name w:val="Comment Subject Char"/>
    <w:basedOn w:val="CommentTextChar"/>
    <w:link w:val="CommentSubject"/>
    <w:rsid w:val="003558D4"/>
    <w:rPr>
      <w:rFonts w:ascii="CG Times" w:hAnsi="CG Times"/>
      <w:b/>
      <w:bCs/>
    </w:rPr>
  </w:style>
  <w:style w:type="paragraph" w:customStyle="1" w:styleId="Default">
    <w:name w:val="Default"/>
    <w:rsid w:val="00A31476"/>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4E62"/>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558D4"/>
    <w:rPr>
      <w:sz w:val="16"/>
      <w:szCs w:val="16"/>
    </w:rPr>
  </w:style>
  <w:style w:type="paragraph" w:styleId="CommentText">
    <w:name w:val="annotation text"/>
    <w:basedOn w:val="Normal"/>
    <w:link w:val="CommentTextChar"/>
    <w:rsid w:val="003558D4"/>
    <w:rPr>
      <w:sz w:val="20"/>
    </w:rPr>
  </w:style>
  <w:style w:type="character" w:customStyle="1" w:styleId="CommentTextChar">
    <w:name w:val="Comment Text Char"/>
    <w:basedOn w:val="DefaultParagraphFont"/>
    <w:link w:val="CommentText"/>
    <w:rsid w:val="003558D4"/>
    <w:rPr>
      <w:rFonts w:ascii="CG Times" w:hAnsi="CG Times"/>
    </w:rPr>
  </w:style>
  <w:style w:type="paragraph" w:styleId="CommentSubject">
    <w:name w:val="annotation subject"/>
    <w:basedOn w:val="CommentText"/>
    <w:next w:val="CommentText"/>
    <w:link w:val="CommentSubjectChar"/>
    <w:rsid w:val="003558D4"/>
    <w:rPr>
      <w:b/>
      <w:bCs/>
    </w:rPr>
  </w:style>
  <w:style w:type="character" w:customStyle="1" w:styleId="CommentSubjectChar">
    <w:name w:val="Comment Subject Char"/>
    <w:basedOn w:val="CommentTextChar"/>
    <w:link w:val="CommentSubject"/>
    <w:rsid w:val="003558D4"/>
    <w:rPr>
      <w:rFonts w:ascii="CG Times" w:hAnsi="CG Times"/>
      <w:b/>
      <w:bCs/>
    </w:rPr>
  </w:style>
  <w:style w:type="paragraph" w:customStyle="1" w:styleId="Default">
    <w:name w:val="Default"/>
    <w:rsid w:val="00A3147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1211</Words>
  <Characters>7188</Characters>
  <Application>Microsoft Office Word</Application>
  <DocSecurity>0</DocSecurity>
  <Lines>59</Lines>
  <Paragraphs>16</Paragraphs>
  <ScaleCrop>false</ScaleCrop>
  <Company/>
  <LinksUpToDate>false</LinksUpToDate>
  <CharactersWithSpaces>8383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2019-03-04T18:42:00Z</dcterms:created>
  <dcterms:modified xsi:type="dcterms:W3CDTF">2019-03-04T18:42:00Z</dcterms:modified>
</cp:coreProperties>
</file>