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52A0A259" w14:textId="449F2888" w:rsidR="009D4CD0" w:rsidRDefault="0087148E" w:rsidP="00AC5CE3">
            <w:pPr>
              <w:pStyle w:val="Heading1"/>
              <w:ind w:left="0"/>
              <w:rPr>
                <w:rFonts w:ascii="Times New Roman" w:hAnsi="Times New Roman"/>
              </w:rPr>
            </w:pPr>
            <w:bookmarkStart w:id="0" w:name="_GoBack"/>
            <w:bookmarkEnd w:id="0"/>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6EC29F4C" w14:textId="77777777" w:rsidR="00AC5CE3" w:rsidRDefault="00AC5CE3"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26D5CC4E" w:rsidR="009D4CD0" w:rsidRDefault="003B0892" w:rsidP="009D4CD0">
            <w:pPr>
              <w:jc w:val="center"/>
              <w:rPr>
                <w:rFonts w:ascii="Times New Roman" w:hAnsi="Times New Roman"/>
                <w:b/>
                <w:sz w:val="28"/>
              </w:rPr>
            </w:pPr>
            <w:r>
              <w:rPr>
                <w:rFonts w:ascii="Times New Roman" w:hAnsi="Times New Roman"/>
                <w:b/>
                <w:sz w:val="28"/>
              </w:rPr>
              <w:t>THUR</w:t>
            </w:r>
            <w:r w:rsidR="009D4CD0">
              <w:rPr>
                <w:rFonts w:ascii="Times New Roman" w:hAnsi="Times New Roman"/>
                <w:b/>
                <w:sz w:val="28"/>
              </w:rPr>
              <w:t xml:space="preserve">SDAY, </w:t>
            </w:r>
            <w:r w:rsidR="006B5714">
              <w:rPr>
                <w:rFonts w:ascii="Times New Roman" w:hAnsi="Times New Roman"/>
                <w:b/>
                <w:sz w:val="28"/>
              </w:rPr>
              <w:t>JU</w:t>
            </w:r>
            <w:r w:rsidR="00C54EFA">
              <w:rPr>
                <w:rFonts w:ascii="Times New Roman" w:hAnsi="Times New Roman"/>
                <w:b/>
                <w:sz w:val="28"/>
              </w:rPr>
              <w:t>LY 18</w:t>
            </w:r>
            <w:r w:rsidR="00A84724">
              <w:rPr>
                <w:rFonts w:ascii="Times New Roman" w:hAnsi="Times New Roman"/>
                <w:b/>
                <w:sz w:val="28"/>
              </w:rPr>
              <w:t xml:space="preserve">, </w:t>
            </w:r>
            <w:r w:rsidR="00D52665">
              <w:rPr>
                <w:rFonts w:ascii="Times New Roman" w:hAnsi="Times New Roman"/>
                <w:b/>
                <w:sz w:val="28"/>
              </w:rPr>
              <w:t>201</w:t>
            </w:r>
            <w:r w:rsidR="00AF5AE5">
              <w:rPr>
                <w:rFonts w:ascii="Times New Roman" w:hAnsi="Times New Roman"/>
                <w:b/>
                <w:sz w:val="28"/>
              </w:rPr>
              <w:t>9</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6EE925AF" w:rsidR="0013056A" w:rsidRPr="0013056A" w:rsidRDefault="00720537" w:rsidP="00720537">
            <w:pPr>
              <w:pStyle w:val="Heading1"/>
              <w:spacing w:before="60" w:after="60"/>
              <w:ind w:left="0"/>
              <w:rPr>
                <w:rFonts w:ascii="Times New Roman" w:hAnsi="Times New Roman"/>
                <w:b w:val="0"/>
              </w:rPr>
            </w:pPr>
            <w:r>
              <w:rPr>
                <w:rFonts w:ascii="Times New Roman" w:hAnsi="Times New Roman"/>
                <w:b w:val="0"/>
              </w:rPr>
              <w:t>Mr. M. Lemoine, City</w:t>
            </w:r>
            <w:r w:rsidR="00084869">
              <w:rPr>
                <w:rFonts w:ascii="Times New Roman" w:hAnsi="Times New Roman"/>
                <w:b w:val="0"/>
              </w:rPr>
              <w:t xml:space="preserve">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52462844" w:rsidR="0013056A" w:rsidRPr="0013056A" w:rsidRDefault="00084869" w:rsidP="006B5714">
            <w:pPr>
              <w:pStyle w:val="Heading1"/>
              <w:spacing w:before="60" w:after="60"/>
              <w:ind w:left="0"/>
              <w:rPr>
                <w:rFonts w:ascii="Times New Roman" w:hAnsi="Times New Roman"/>
                <w:b w:val="0"/>
              </w:rPr>
            </w:pPr>
            <w:r w:rsidRPr="0013056A">
              <w:rPr>
                <w:rFonts w:ascii="Times New Roman" w:hAnsi="Times New Roman"/>
                <w:b w:val="0"/>
              </w:rPr>
              <w:t xml:space="preserve">Mr. </w:t>
            </w:r>
            <w:r w:rsidR="00720537">
              <w:rPr>
                <w:rFonts w:ascii="Times New Roman" w:hAnsi="Times New Roman"/>
                <w:b w:val="0"/>
              </w:rPr>
              <w:t xml:space="preserve">C. Gameiro, </w:t>
            </w:r>
            <w:r w:rsidR="006B5714">
              <w:rPr>
                <w:rFonts w:ascii="Times New Roman" w:hAnsi="Times New Roman"/>
                <w:b w:val="0"/>
              </w:rPr>
              <w:t>Deputy City Clerk</w:t>
            </w:r>
          </w:p>
        </w:tc>
      </w:tr>
      <w:tr w:rsidR="002C0C8F" w:rsidRPr="0013056A" w14:paraId="20DE00A7" w14:textId="77777777" w:rsidTr="008651AB">
        <w:tc>
          <w:tcPr>
            <w:tcW w:w="4282" w:type="dxa"/>
          </w:tcPr>
          <w:p w14:paraId="0122BD38" w14:textId="3B15A1C0" w:rsidR="0013056A" w:rsidRPr="0013056A" w:rsidRDefault="0013056A" w:rsidP="00AC5CE3">
            <w:pPr>
              <w:spacing w:before="60" w:after="60"/>
              <w:rPr>
                <w:rFonts w:ascii="Times New Roman" w:hAnsi="Times New Roman"/>
              </w:rPr>
            </w:pPr>
            <w:r w:rsidRPr="0013056A">
              <w:rPr>
                <w:rFonts w:ascii="Times New Roman" w:hAnsi="Times New Roman"/>
              </w:rPr>
              <w:t xml:space="preserve">Deputy Speaker Councillor </w:t>
            </w:r>
            <w:r w:rsidR="00AC5CE3">
              <w:rPr>
                <w:rFonts w:ascii="Times New Roman" w:hAnsi="Times New Roman"/>
              </w:rPr>
              <w:t>Lukes</w:t>
            </w:r>
          </w:p>
        </w:tc>
        <w:tc>
          <w:tcPr>
            <w:tcW w:w="5068" w:type="dxa"/>
          </w:tcPr>
          <w:p w14:paraId="2CC1C637" w14:textId="3E441046" w:rsidR="0013056A" w:rsidRPr="0013056A" w:rsidRDefault="00C54EFA" w:rsidP="00C54EFA">
            <w:pPr>
              <w:pStyle w:val="Heading1"/>
              <w:spacing w:before="60" w:after="60"/>
              <w:ind w:left="0"/>
              <w:rPr>
                <w:rFonts w:ascii="Times New Roman" w:hAnsi="Times New Roman"/>
                <w:b w:val="0"/>
              </w:rPr>
            </w:pPr>
            <w:r>
              <w:rPr>
                <w:rFonts w:ascii="Times New Roman" w:hAnsi="Times New Roman"/>
                <w:b w:val="0"/>
                <w:color w:val="000000"/>
              </w:rPr>
              <w:t>Mr. S. Armbruster</w:t>
            </w:r>
            <w:r w:rsidR="00084869">
              <w:rPr>
                <w:rFonts w:ascii="Times New Roman" w:hAnsi="Times New Roman"/>
                <w:b w:val="0"/>
                <w:color w:val="000000"/>
              </w:rPr>
              <w:t xml:space="preserve">, </w:t>
            </w:r>
            <w:r>
              <w:rPr>
                <w:rFonts w:ascii="Times New Roman" w:hAnsi="Times New Roman"/>
                <w:b w:val="0"/>
                <w:color w:val="000000"/>
              </w:rPr>
              <w:t>Manager of Special Projects</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6BFA2D11" w:rsidR="0013056A" w:rsidRPr="0013056A" w:rsidRDefault="00276074" w:rsidP="00276074">
            <w:pPr>
              <w:tabs>
                <w:tab w:val="left" w:pos="3600"/>
              </w:tabs>
              <w:rPr>
                <w:rFonts w:ascii="Times New Roman" w:hAnsi="Times New Roman"/>
              </w:rPr>
            </w:pPr>
            <w:r w:rsidRPr="00641E0F">
              <w:rPr>
                <w:rFonts w:ascii="Times New Roman" w:hAnsi="Times New Roman"/>
              </w:rPr>
              <w:t>Mr. M. Ruta, Interim Chief Administrative Officer</w:t>
            </w:r>
          </w:p>
        </w:tc>
      </w:tr>
      <w:tr w:rsidR="002C0C8F" w:rsidRPr="0013056A" w14:paraId="3EE5F7FC" w14:textId="77777777" w:rsidTr="008651AB">
        <w:tc>
          <w:tcPr>
            <w:tcW w:w="4282" w:type="dxa"/>
          </w:tcPr>
          <w:p w14:paraId="37A6FE98" w14:textId="7222069C" w:rsidR="0013056A" w:rsidRPr="0013056A" w:rsidRDefault="0013056A" w:rsidP="0013056A">
            <w:pPr>
              <w:spacing w:before="60" w:after="60"/>
              <w:rPr>
                <w:rFonts w:ascii="Times New Roman" w:hAnsi="Times New Roman"/>
              </w:rPr>
            </w:pPr>
            <w:r w:rsidRPr="0013056A">
              <w:rPr>
                <w:rFonts w:ascii="Times New Roman" w:hAnsi="Times New Roman"/>
              </w:rPr>
              <w:t>Councillor Browaty</w:t>
            </w:r>
          </w:p>
        </w:tc>
        <w:tc>
          <w:tcPr>
            <w:tcW w:w="5068" w:type="dxa"/>
          </w:tcPr>
          <w:p w14:paraId="1C81E975" w14:textId="5D53CC05" w:rsidR="0013056A" w:rsidRPr="00CE095D" w:rsidRDefault="00CE095D" w:rsidP="000F5004">
            <w:pPr>
              <w:pStyle w:val="Heading1"/>
              <w:spacing w:before="60" w:after="60"/>
              <w:ind w:left="0"/>
              <w:rPr>
                <w:rFonts w:ascii="Times New Roman" w:hAnsi="Times New Roman"/>
                <w:b w:val="0"/>
              </w:rPr>
            </w:pPr>
            <w:r w:rsidRPr="00CE095D">
              <w:rPr>
                <w:rFonts w:ascii="Times New Roman" w:hAnsi="Times New Roman"/>
                <w:b w:val="0"/>
              </w:rPr>
              <w:t xml:space="preserve">Mr. M. Jack, </w:t>
            </w:r>
            <w:r w:rsidR="000F5004" w:rsidRPr="000F5004">
              <w:rPr>
                <w:rFonts w:ascii="Times New Roman" w:hAnsi="Times New Roman"/>
                <w:b w:val="0"/>
              </w:rPr>
              <w:t>Chief Corporate Services Officer</w:t>
            </w:r>
          </w:p>
        </w:tc>
      </w:tr>
      <w:tr w:rsidR="002C0C8F" w:rsidRPr="0013056A" w14:paraId="61A4AD86" w14:textId="77777777" w:rsidTr="008651AB">
        <w:tc>
          <w:tcPr>
            <w:tcW w:w="4282" w:type="dxa"/>
          </w:tcPr>
          <w:p w14:paraId="4FD3E6C0" w14:textId="0A47C4FD" w:rsidR="0013056A" w:rsidRPr="0013056A" w:rsidRDefault="0013056A" w:rsidP="00AC5CE3">
            <w:pPr>
              <w:spacing w:before="60" w:after="60"/>
              <w:rPr>
                <w:rFonts w:ascii="Times New Roman" w:hAnsi="Times New Roman"/>
              </w:rPr>
            </w:pPr>
            <w:r w:rsidRPr="0013056A">
              <w:rPr>
                <w:rFonts w:ascii="Times New Roman" w:hAnsi="Times New Roman"/>
              </w:rPr>
              <w:t xml:space="preserve">Councillor </w:t>
            </w:r>
            <w:r w:rsidR="00AC5CE3">
              <w:rPr>
                <w:rFonts w:ascii="Times New Roman" w:hAnsi="Times New Roman"/>
              </w:rPr>
              <w:t>Chambers</w:t>
            </w:r>
          </w:p>
        </w:tc>
        <w:tc>
          <w:tcPr>
            <w:tcW w:w="5068" w:type="dxa"/>
          </w:tcPr>
          <w:p w14:paraId="0F483EF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D2B4FD3" w14:textId="77777777" w:rsidTr="008651AB">
        <w:tc>
          <w:tcPr>
            <w:tcW w:w="4282" w:type="dxa"/>
          </w:tcPr>
          <w:p w14:paraId="4CBC7595" w14:textId="5C0A1A5A" w:rsidR="0013056A" w:rsidRPr="0013056A" w:rsidRDefault="0013056A" w:rsidP="0013056A">
            <w:pPr>
              <w:spacing w:before="60" w:after="60"/>
              <w:rPr>
                <w:rFonts w:ascii="Times New Roman" w:hAnsi="Times New Roman"/>
              </w:rPr>
            </w:pPr>
            <w:r w:rsidRPr="0013056A">
              <w:rPr>
                <w:rFonts w:ascii="Times New Roman" w:hAnsi="Times New Roman"/>
              </w:rPr>
              <w:t>Councillor Eadie</w:t>
            </w:r>
          </w:p>
        </w:tc>
        <w:tc>
          <w:tcPr>
            <w:tcW w:w="5068"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19DCB827" w14:textId="77777777" w:rsidTr="008651AB">
        <w:tc>
          <w:tcPr>
            <w:tcW w:w="4282" w:type="dxa"/>
          </w:tcPr>
          <w:p w14:paraId="32A2F798" w14:textId="6B763A71" w:rsidR="0013056A" w:rsidRPr="0013056A" w:rsidRDefault="0013056A"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B9B556D" w14:textId="77777777" w:rsidTr="008651AB">
        <w:tc>
          <w:tcPr>
            <w:tcW w:w="4282" w:type="dxa"/>
          </w:tcPr>
          <w:p w14:paraId="368AABD3" w14:textId="202E27F8" w:rsidR="0013056A" w:rsidRPr="0013056A" w:rsidRDefault="0013056A" w:rsidP="0013056A">
            <w:pPr>
              <w:spacing w:before="60" w:after="60"/>
              <w:rPr>
                <w:rFonts w:ascii="Times New Roman" w:hAnsi="Times New Roman"/>
              </w:rPr>
            </w:pPr>
            <w:r w:rsidRPr="0013056A">
              <w:rPr>
                <w:rFonts w:ascii="Times New Roman" w:hAnsi="Times New Roman"/>
              </w:rPr>
              <w:t>Councillor Gilroy</w:t>
            </w:r>
          </w:p>
        </w:tc>
        <w:tc>
          <w:tcPr>
            <w:tcW w:w="5068"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AC5CE3" w:rsidRPr="0013056A" w14:paraId="1652BB2C" w14:textId="77777777" w:rsidTr="008651AB">
        <w:tc>
          <w:tcPr>
            <w:tcW w:w="4282" w:type="dxa"/>
          </w:tcPr>
          <w:p w14:paraId="3326E67B" w14:textId="7EE34865" w:rsidR="00AC5CE3" w:rsidRPr="0013056A" w:rsidRDefault="00AC5CE3" w:rsidP="0013056A">
            <w:pPr>
              <w:spacing w:before="60" w:after="60"/>
              <w:rPr>
                <w:rFonts w:ascii="Times New Roman" w:hAnsi="Times New Roman"/>
              </w:rPr>
            </w:pPr>
            <w:r>
              <w:rPr>
                <w:rFonts w:ascii="Times New Roman" w:hAnsi="Times New Roman"/>
              </w:rPr>
              <w:t>Councillor Klein</w:t>
            </w:r>
          </w:p>
        </w:tc>
        <w:tc>
          <w:tcPr>
            <w:tcW w:w="5068" w:type="dxa"/>
          </w:tcPr>
          <w:p w14:paraId="7664DBD7" w14:textId="77777777" w:rsidR="00AC5CE3" w:rsidRPr="0013056A" w:rsidRDefault="00AC5CE3" w:rsidP="0013056A">
            <w:pPr>
              <w:pStyle w:val="Heading1"/>
              <w:spacing w:before="60" w:after="60"/>
              <w:ind w:left="0"/>
              <w:rPr>
                <w:rFonts w:ascii="Times New Roman" w:hAnsi="Times New Roman"/>
                <w:b w:val="0"/>
              </w:rPr>
            </w:pPr>
          </w:p>
        </w:tc>
      </w:tr>
      <w:tr w:rsidR="002C0C8F" w:rsidRPr="0013056A" w14:paraId="4BFE153C" w14:textId="77777777" w:rsidTr="008651AB">
        <w:tc>
          <w:tcPr>
            <w:tcW w:w="4282" w:type="dxa"/>
          </w:tcPr>
          <w:p w14:paraId="4983B679" w14:textId="09458ACF" w:rsidR="0013056A" w:rsidRPr="0013056A" w:rsidRDefault="0013056A" w:rsidP="0013056A">
            <w:pPr>
              <w:spacing w:before="60" w:after="60"/>
              <w:rPr>
                <w:rFonts w:ascii="Times New Roman" w:hAnsi="Times New Roman"/>
              </w:rPr>
            </w:pPr>
            <w:r w:rsidRPr="0013056A">
              <w:rPr>
                <w:rFonts w:ascii="Times New Roman" w:hAnsi="Times New Roman"/>
              </w:rPr>
              <w:t>Councillor Mayes</w:t>
            </w:r>
          </w:p>
        </w:tc>
        <w:tc>
          <w:tcPr>
            <w:tcW w:w="5068"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68E2B30" w14:textId="77777777" w:rsidTr="008651AB">
        <w:tc>
          <w:tcPr>
            <w:tcW w:w="4282" w:type="dxa"/>
          </w:tcPr>
          <w:p w14:paraId="05CD5D12" w14:textId="705D3A7B" w:rsidR="0013056A" w:rsidRPr="0013056A" w:rsidRDefault="0013056A" w:rsidP="00AC5CE3">
            <w:pPr>
              <w:spacing w:before="60" w:after="60"/>
              <w:rPr>
                <w:rFonts w:ascii="Times New Roman" w:hAnsi="Times New Roman"/>
              </w:rPr>
            </w:pPr>
            <w:r w:rsidRPr="0013056A">
              <w:rPr>
                <w:rFonts w:ascii="Times New Roman" w:hAnsi="Times New Roman"/>
              </w:rPr>
              <w:t xml:space="preserve">Councillor </w:t>
            </w:r>
            <w:r w:rsidR="00AC5CE3">
              <w:rPr>
                <w:rFonts w:ascii="Times New Roman" w:hAnsi="Times New Roman"/>
              </w:rPr>
              <w:t>Nason</w:t>
            </w:r>
          </w:p>
        </w:tc>
        <w:tc>
          <w:tcPr>
            <w:tcW w:w="5068" w:type="dxa"/>
          </w:tcPr>
          <w:p w14:paraId="327827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DA71009" w14:textId="77777777" w:rsidTr="008651AB">
        <w:tc>
          <w:tcPr>
            <w:tcW w:w="4282" w:type="dxa"/>
          </w:tcPr>
          <w:p w14:paraId="546854B2" w14:textId="23BD1EB5" w:rsidR="0013056A" w:rsidRPr="0013056A" w:rsidRDefault="0013056A" w:rsidP="0013056A">
            <w:pPr>
              <w:spacing w:before="60" w:after="60"/>
              <w:rPr>
                <w:rFonts w:ascii="Times New Roman" w:hAnsi="Times New Roman"/>
              </w:rPr>
            </w:pPr>
            <w:r w:rsidRPr="0013056A">
              <w:rPr>
                <w:rFonts w:ascii="Times New Roman" w:hAnsi="Times New Roman"/>
              </w:rPr>
              <w:t>Councillor Orlikow</w:t>
            </w:r>
          </w:p>
        </w:tc>
        <w:tc>
          <w:tcPr>
            <w:tcW w:w="5068" w:type="dxa"/>
          </w:tcPr>
          <w:p w14:paraId="41860628"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8C455E2" w14:textId="77777777" w:rsidTr="008651AB">
        <w:tc>
          <w:tcPr>
            <w:tcW w:w="4282" w:type="dxa"/>
          </w:tcPr>
          <w:p w14:paraId="352BFD9D" w14:textId="43998130" w:rsidR="0013056A" w:rsidRPr="0013056A" w:rsidRDefault="0013056A" w:rsidP="00AC5CE3">
            <w:pPr>
              <w:spacing w:before="60" w:after="60"/>
              <w:rPr>
                <w:rFonts w:ascii="Times New Roman" w:hAnsi="Times New Roman"/>
              </w:rPr>
            </w:pPr>
            <w:r w:rsidRPr="0013056A">
              <w:rPr>
                <w:rFonts w:ascii="Times New Roman" w:hAnsi="Times New Roman"/>
              </w:rPr>
              <w:t xml:space="preserve">Councillor </w:t>
            </w:r>
            <w:r w:rsidR="00AC5CE3">
              <w:rPr>
                <w:rFonts w:ascii="Times New Roman" w:hAnsi="Times New Roman"/>
              </w:rPr>
              <w:t>Rollins</w:t>
            </w:r>
          </w:p>
        </w:tc>
        <w:tc>
          <w:tcPr>
            <w:tcW w:w="5068"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AC5CE3" w:rsidRPr="0013056A" w14:paraId="12A2DE28" w14:textId="77777777" w:rsidTr="008651AB">
        <w:tc>
          <w:tcPr>
            <w:tcW w:w="4282" w:type="dxa"/>
          </w:tcPr>
          <w:p w14:paraId="6F6EC2BC" w14:textId="0D3151F1" w:rsidR="00AC5CE3" w:rsidRPr="0013056A" w:rsidRDefault="00AC5CE3" w:rsidP="00AC5CE3">
            <w:pPr>
              <w:spacing w:before="60" w:after="60"/>
              <w:rPr>
                <w:rFonts w:ascii="Times New Roman" w:hAnsi="Times New Roman"/>
              </w:rPr>
            </w:pPr>
            <w:r>
              <w:rPr>
                <w:rFonts w:ascii="Times New Roman" w:hAnsi="Times New Roman"/>
              </w:rPr>
              <w:t>Councillor Santos</w:t>
            </w:r>
          </w:p>
        </w:tc>
        <w:tc>
          <w:tcPr>
            <w:tcW w:w="5068" w:type="dxa"/>
          </w:tcPr>
          <w:p w14:paraId="07318AB4" w14:textId="77777777" w:rsidR="00AC5CE3" w:rsidRPr="0013056A" w:rsidRDefault="00AC5CE3" w:rsidP="0013056A">
            <w:pPr>
              <w:pStyle w:val="Heading1"/>
              <w:spacing w:before="60" w:after="60"/>
              <w:ind w:left="0"/>
              <w:rPr>
                <w:rFonts w:ascii="Times New Roman" w:hAnsi="Times New Roman"/>
                <w:b w:val="0"/>
              </w:rPr>
            </w:pPr>
          </w:p>
        </w:tc>
      </w:tr>
      <w:tr w:rsidR="002C0C8F" w:rsidRPr="0013056A" w14:paraId="4285B7EC" w14:textId="77777777" w:rsidTr="008651AB">
        <w:tc>
          <w:tcPr>
            <w:tcW w:w="4282" w:type="dxa"/>
          </w:tcPr>
          <w:p w14:paraId="55F922E4" w14:textId="61CCBB5C" w:rsidR="0013056A" w:rsidRPr="0013056A" w:rsidRDefault="0013056A"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45909219"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0761C0">
              <w:rPr>
                <w:rFonts w:ascii="Times New Roman" w:hAnsi="Times New Roman"/>
                <w:b/>
                <w:sz w:val="28"/>
                <w:u w:val="single"/>
              </w:rPr>
              <w:t xml:space="preserve"> </w:t>
            </w:r>
            <w:r w:rsidR="00C42985">
              <w:rPr>
                <w:rFonts w:ascii="Times New Roman" w:hAnsi="Times New Roman"/>
                <w:b/>
                <w:sz w:val="28"/>
                <w:u w:val="single"/>
              </w:rPr>
              <w:t>JULY 18</w:t>
            </w:r>
            <w:r>
              <w:rPr>
                <w:rFonts w:ascii="Times New Roman" w:hAnsi="Times New Roman"/>
                <w:b/>
                <w:sz w:val="28"/>
                <w:u w:val="single"/>
              </w:rPr>
              <w:t xml:space="preserve">, </w:t>
            </w:r>
            <w:r w:rsidR="00D52665">
              <w:rPr>
                <w:rFonts w:ascii="Times New Roman" w:hAnsi="Times New Roman"/>
                <w:b/>
                <w:sz w:val="28"/>
                <w:u w:val="single"/>
              </w:rPr>
              <w:t>201</w:t>
            </w:r>
            <w:r w:rsidR="00AF5AE5">
              <w:rPr>
                <w:rFonts w:ascii="Times New Roman" w:hAnsi="Times New Roman"/>
                <w:b/>
                <w:sz w:val="28"/>
                <w:u w:val="single"/>
              </w:rPr>
              <w:t>9</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Pr="00C8565B" w:rsidRDefault="00356301" w:rsidP="00285811">
      <w:pPr>
        <w:tabs>
          <w:tab w:val="left" w:pos="720"/>
          <w:tab w:val="left" w:pos="1440"/>
          <w:tab w:val="left" w:pos="2160"/>
          <w:tab w:val="right" w:leader="dot" w:pos="10800"/>
        </w:tabs>
        <w:rPr>
          <w:rFonts w:ascii="Times New Roman" w:hAnsi="Times New Roman"/>
          <w:bCs/>
          <w:sz w:val="20"/>
        </w:rPr>
      </w:pPr>
      <w:bookmarkStart w:id="1" w:name="Reports"/>
      <w:bookmarkEnd w:id="1"/>
    </w:p>
    <w:tbl>
      <w:tblPr>
        <w:tblStyle w:val="TableGrid"/>
        <w:tblW w:w="0" w:type="auto"/>
        <w:tblInd w:w="103" w:type="dxa"/>
        <w:tblLook w:val="04A0" w:firstRow="1" w:lastRow="0" w:firstColumn="1" w:lastColumn="0" w:noHBand="0" w:noVBand="1"/>
      </w:tblPr>
      <w:tblGrid>
        <w:gridCol w:w="393"/>
        <w:gridCol w:w="8202"/>
        <w:gridCol w:w="2143"/>
      </w:tblGrid>
      <w:tr w:rsidR="00523C51" w14:paraId="593BCFD1" w14:textId="77777777" w:rsidTr="005424ED">
        <w:tc>
          <w:tcPr>
            <w:tcW w:w="10738" w:type="dxa"/>
            <w:gridSpan w:val="3"/>
            <w:shd w:val="pct12" w:color="auto" w:fill="auto"/>
          </w:tcPr>
          <w:p w14:paraId="27393891" w14:textId="2D909F71" w:rsidR="00523C51" w:rsidRDefault="00523C51" w:rsidP="00C42985">
            <w:pPr>
              <w:spacing w:before="120" w:after="120"/>
              <w:rPr>
                <w:rFonts w:ascii="Times New Roman" w:hAnsi="Times New Roman"/>
              </w:rPr>
            </w:pPr>
            <w:r>
              <w:rPr>
                <w:rFonts w:ascii="Times New Roman" w:hAnsi="Times New Roman"/>
                <w:b/>
                <w:sz w:val="20"/>
              </w:rPr>
              <w:t xml:space="preserve">REPORT OF THE EXECUTIVE POLICY COMMITTEE dated </w:t>
            </w:r>
            <w:r w:rsidR="00C42985">
              <w:rPr>
                <w:rFonts w:ascii="Times New Roman" w:hAnsi="Times New Roman"/>
                <w:b/>
                <w:sz w:val="20"/>
              </w:rPr>
              <w:t>July 2, 2019</w:t>
            </w:r>
          </w:p>
        </w:tc>
      </w:tr>
      <w:tr w:rsidR="00523C51" w14:paraId="16BFFC86" w14:textId="77777777" w:rsidTr="005424ED">
        <w:tc>
          <w:tcPr>
            <w:tcW w:w="393" w:type="dxa"/>
          </w:tcPr>
          <w:p w14:paraId="6BBDE339" w14:textId="2C37D2C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66A06728" w14:textId="4F64CC0C" w:rsidR="00523C51" w:rsidRPr="005424ED" w:rsidRDefault="005424ED" w:rsidP="004F6F62">
            <w:pPr>
              <w:tabs>
                <w:tab w:val="left" w:pos="720"/>
                <w:tab w:val="right" w:leader="dot" w:pos="9360"/>
              </w:tabs>
              <w:ind w:left="1440" w:hanging="1440"/>
              <w:rPr>
                <w:rFonts w:ascii="Times New Roman" w:hAnsi="Times New Roman"/>
                <w:sz w:val="20"/>
              </w:rPr>
            </w:pPr>
            <w:r w:rsidRPr="005424ED">
              <w:rPr>
                <w:rFonts w:ascii="Times New Roman" w:hAnsi="Times New Roman"/>
                <w:sz w:val="20"/>
              </w:rPr>
              <w:t>Rezoning – 1565 Inkster Boulevard – DAZ 201/2019</w:t>
            </w:r>
          </w:p>
        </w:tc>
        <w:tc>
          <w:tcPr>
            <w:tcW w:w="2143" w:type="dxa"/>
          </w:tcPr>
          <w:p w14:paraId="32A24864" w14:textId="151C0D25" w:rsidR="00523C51" w:rsidRPr="005424ED" w:rsidRDefault="00E276C8" w:rsidP="00285811">
            <w:pPr>
              <w:spacing w:before="60" w:after="60"/>
              <w:jc w:val="center"/>
              <w:rPr>
                <w:rFonts w:ascii="Times New Roman" w:hAnsi="Times New Roman"/>
                <w:sz w:val="20"/>
              </w:rPr>
            </w:pPr>
            <w:r>
              <w:rPr>
                <w:rFonts w:ascii="Times New Roman" w:hAnsi="Times New Roman"/>
                <w:sz w:val="20"/>
              </w:rPr>
              <w:t>ADOPTED</w:t>
            </w:r>
          </w:p>
        </w:tc>
      </w:tr>
      <w:tr w:rsidR="00523C51" w14:paraId="7F60E5FA" w14:textId="77777777" w:rsidTr="005424ED">
        <w:tc>
          <w:tcPr>
            <w:tcW w:w="393"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5E474C23" w14:textId="70C86792" w:rsidR="00523C51" w:rsidRPr="005424ED" w:rsidRDefault="005424ED" w:rsidP="00285811">
            <w:pPr>
              <w:spacing w:before="60" w:after="60"/>
              <w:rPr>
                <w:rFonts w:ascii="Times New Roman" w:hAnsi="Times New Roman"/>
                <w:bCs/>
                <w:sz w:val="20"/>
                <w:lang w:val="en-CA"/>
              </w:rPr>
            </w:pPr>
            <w:r w:rsidRPr="005424ED">
              <w:rPr>
                <w:rFonts w:ascii="Times New Roman" w:hAnsi="Times New Roman"/>
                <w:bCs/>
                <w:sz w:val="20"/>
                <w:lang w:val="en-CA"/>
              </w:rPr>
              <w:t>Rezoning – 1391 and 1421 St. James Street – DAZ 204/2019</w:t>
            </w:r>
          </w:p>
        </w:tc>
        <w:tc>
          <w:tcPr>
            <w:tcW w:w="2143" w:type="dxa"/>
          </w:tcPr>
          <w:p w14:paraId="7040C20A" w14:textId="317AAAA1" w:rsidR="00523C51" w:rsidRPr="005424ED" w:rsidRDefault="00E276C8" w:rsidP="00285811">
            <w:pPr>
              <w:spacing w:before="60" w:after="60"/>
              <w:jc w:val="center"/>
              <w:rPr>
                <w:rFonts w:ascii="Times New Roman" w:hAnsi="Times New Roman"/>
                <w:sz w:val="20"/>
              </w:rPr>
            </w:pPr>
            <w:r>
              <w:rPr>
                <w:rFonts w:ascii="Times New Roman" w:hAnsi="Times New Roman"/>
                <w:sz w:val="20"/>
              </w:rPr>
              <w:t>ADOPTED</w:t>
            </w:r>
          </w:p>
        </w:tc>
      </w:tr>
      <w:tr w:rsidR="00523C51" w14:paraId="7C33FAB2" w14:textId="77777777" w:rsidTr="005424ED">
        <w:tc>
          <w:tcPr>
            <w:tcW w:w="393" w:type="dxa"/>
          </w:tcPr>
          <w:p w14:paraId="57EC5FD5" w14:textId="53F6710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43639AD6" w14:textId="331FCBE1" w:rsidR="00523C51" w:rsidRPr="005424ED" w:rsidRDefault="005424ED" w:rsidP="00285811">
            <w:pPr>
              <w:spacing w:before="60" w:after="60"/>
              <w:rPr>
                <w:rFonts w:ascii="Times New Roman" w:hAnsi="Times New Roman"/>
                <w:bCs/>
                <w:sz w:val="20"/>
                <w:lang w:val="en-CA"/>
              </w:rPr>
            </w:pPr>
            <w:r w:rsidRPr="005424ED">
              <w:rPr>
                <w:rFonts w:ascii="Times New Roman" w:hAnsi="Times New Roman"/>
                <w:bCs/>
                <w:sz w:val="20"/>
                <w:lang w:val="en-CA"/>
              </w:rPr>
              <w:t>Subdivision and Rezoning – 1, 5, 7, 9 and 11 St. John Ambulance Way – DASZ 7/2019</w:t>
            </w:r>
          </w:p>
        </w:tc>
        <w:tc>
          <w:tcPr>
            <w:tcW w:w="2143" w:type="dxa"/>
          </w:tcPr>
          <w:p w14:paraId="5F37D6B0" w14:textId="6D84167C" w:rsidR="00523C51" w:rsidRPr="005424ED" w:rsidRDefault="00E276C8" w:rsidP="00285811">
            <w:pPr>
              <w:spacing w:before="60" w:after="60"/>
              <w:jc w:val="center"/>
              <w:rPr>
                <w:rFonts w:ascii="Times New Roman" w:hAnsi="Times New Roman"/>
                <w:sz w:val="20"/>
              </w:rPr>
            </w:pPr>
            <w:r>
              <w:rPr>
                <w:rFonts w:ascii="Times New Roman" w:hAnsi="Times New Roman"/>
                <w:sz w:val="20"/>
              </w:rPr>
              <w:t>ADOPTED</w:t>
            </w:r>
          </w:p>
        </w:tc>
      </w:tr>
      <w:tr w:rsidR="00523C51" w14:paraId="6A6CA257" w14:textId="77777777" w:rsidTr="005424ED">
        <w:tc>
          <w:tcPr>
            <w:tcW w:w="393" w:type="dxa"/>
          </w:tcPr>
          <w:p w14:paraId="0E2A7D2C" w14:textId="305A5DAD" w:rsidR="00523C51" w:rsidRPr="00BF5F21" w:rsidRDefault="00523C51" w:rsidP="00523C51">
            <w:pPr>
              <w:spacing w:before="60" w:after="60"/>
              <w:ind w:left="-23"/>
              <w:jc w:val="both"/>
              <w:rPr>
                <w:rFonts w:ascii="Times New Roman" w:hAnsi="Times New Roman"/>
                <w:bCs/>
                <w:sz w:val="20"/>
                <w:lang w:val="en-CA"/>
              </w:rPr>
            </w:pPr>
            <w:r>
              <w:rPr>
                <w:rFonts w:ascii="Times New Roman" w:hAnsi="Times New Roman"/>
                <w:bCs/>
                <w:sz w:val="20"/>
                <w:lang w:val="en-CA"/>
              </w:rPr>
              <w:t>4</w:t>
            </w:r>
          </w:p>
        </w:tc>
        <w:tc>
          <w:tcPr>
            <w:tcW w:w="8202" w:type="dxa"/>
          </w:tcPr>
          <w:p w14:paraId="712579EB" w14:textId="2A8901BC" w:rsidR="00523C51" w:rsidRPr="005424ED" w:rsidRDefault="005424ED" w:rsidP="00285811">
            <w:pPr>
              <w:spacing w:before="60" w:after="60"/>
              <w:ind w:left="29"/>
              <w:rPr>
                <w:rFonts w:ascii="Times New Roman" w:hAnsi="Times New Roman"/>
                <w:bCs/>
                <w:sz w:val="20"/>
                <w:lang w:val="en-CA"/>
              </w:rPr>
            </w:pPr>
            <w:r w:rsidRPr="005424ED">
              <w:rPr>
                <w:rFonts w:ascii="Times New Roman" w:hAnsi="Times New Roman"/>
                <w:bCs/>
                <w:sz w:val="20"/>
                <w:lang w:val="en-CA"/>
              </w:rPr>
              <w:t xml:space="preserve">Subdivision and Rezoning – 1092 </w:t>
            </w:r>
            <w:proofErr w:type="spellStart"/>
            <w:r w:rsidRPr="005424ED">
              <w:rPr>
                <w:rFonts w:ascii="Times New Roman" w:hAnsi="Times New Roman"/>
                <w:bCs/>
                <w:sz w:val="20"/>
                <w:lang w:val="en-CA"/>
              </w:rPr>
              <w:t>Charleswood</w:t>
            </w:r>
            <w:proofErr w:type="spellEnd"/>
            <w:r w:rsidRPr="005424ED">
              <w:rPr>
                <w:rFonts w:ascii="Times New Roman" w:hAnsi="Times New Roman"/>
                <w:bCs/>
                <w:sz w:val="20"/>
                <w:lang w:val="en-CA"/>
              </w:rPr>
              <w:t xml:space="preserve"> Road – DASZ 30/2018</w:t>
            </w:r>
          </w:p>
        </w:tc>
        <w:tc>
          <w:tcPr>
            <w:tcW w:w="2143" w:type="dxa"/>
          </w:tcPr>
          <w:p w14:paraId="45C324EE" w14:textId="0468D1C4" w:rsidR="00523C51" w:rsidRPr="005424ED" w:rsidRDefault="00E276C8" w:rsidP="00285811">
            <w:pPr>
              <w:spacing w:before="60" w:after="60"/>
              <w:jc w:val="center"/>
              <w:rPr>
                <w:rFonts w:ascii="Times New Roman" w:hAnsi="Times New Roman"/>
                <w:sz w:val="20"/>
              </w:rPr>
            </w:pPr>
            <w:r>
              <w:rPr>
                <w:rFonts w:ascii="Times New Roman" w:hAnsi="Times New Roman"/>
                <w:sz w:val="20"/>
              </w:rPr>
              <w:t>ADOPTED</w:t>
            </w:r>
          </w:p>
        </w:tc>
      </w:tr>
      <w:tr w:rsidR="00E95765" w14:paraId="70376FBD" w14:textId="77777777" w:rsidTr="005424ED">
        <w:tc>
          <w:tcPr>
            <w:tcW w:w="393" w:type="dxa"/>
          </w:tcPr>
          <w:p w14:paraId="3349C56C" w14:textId="1089FEF2" w:rsidR="00E95765" w:rsidRDefault="00E95765" w:rsidP="00523C51">
            <w:pPr>
              <w:spacing w:before="60" w:after="60"/>
              <w:ind w:left="-23"/>
              <w:jc w:val="both"/>
              <w:rPr>
                <w:rFonts w:ascii="Times New Roman" w:hAnsi="Times New Roman"/>
                <w:bCs/>
                <w:sz w:val="20"/>
                <w:lang w:val="en-CA"/>
              </w:rPr>
            </w:pPr>
            <w:r>
              <w:rPr>
                <w:rFonts w:ascii="Times New Roman" w:hAnsi="Times New Roman"/>
                <w:bCs/>
                <w:sz w:val="20"/>
                <w:lang w:val="en-CA"/>
              </w:rPr>
              <w:t>5</w:t>
            </w:r>
          </w:p>
        </w:tc>
        <w:tc>
          <w:tcPr>
            <w:tcW w:w="8202" w:type="dxa"/>
          </w:tcPr>
          <w:p w14:paraId="30278E76" w14:textId="480A5007" w:rsidR="00E95765" w:rsidRPr="005424ED" w:rsidRDefault="005424ED" w:rsidP="005424ED">
            <w:pPr>
              <w:tabs>
                <w:tab w:val="left" w:pos="720"/>
                <w:tab w:val="right" w:leader="dot" w:pos="9360"/>
              </w:tabs>
              <w:rPr>
                <w:rFonts w:ascii="Times New Roman" w:hAnsi="Times New Roman"/>
                <w:bCs/>
                <w:sz w:val="20"/>
                <w:lang w:val="en-CA"/>
              </w:rPr>
            </w:pPr>
            <w:r w:rsidRPr="005424ED">
              <w:rPr>
                <w:rFonts w:ascii="Times New Roman" w:hAnsi="Times New Roman"/>
                <w:bCs/>
                <w:sz w:val="20"/>
                <w:lang w:val="en-CA"/>
              </w:rPr>
              <w:t>Land Dedication Reserve Fund – Beautify Elmwood Comm</w:t>
            </w:r>
            <w:r>
              <w:rPr>
                <w:rFonts w:ascii="Times New Roman" w:hAnsi="Times New Roman"/>
                <w:bCs/>
                <w:sz w:val="20"/>
                <w:lang w:val="en-CA"/>
              </w:rPr>
              <w:t xml:space="preserve">ittee – Henderson-Watt-Chalmers </w:t>
            </w:r>
            <w:r w:rsidRPr="005424ED">
              <w:rPr>
                <w:rFonts w:ascii="Times New Roman" w:hAnsi="Times New Roman"/>
                <w:bCs/>
                <w:sz w:val="20"/>
                <w:lang w:val="en-CA"/>
              </w:rPr>
              <w:t>Community Flower Project</w:t>
            </w:r>
          </w:p>
        </w:tc>
        <w:tc>
          <w:tcPr>
            <w:tcW w:w="2143" w:type="dxa"/>
          </w:tcPr>
          <w:p w14:paraId="7891109E" w14:textId="7127D2C5" w:rsidR="00E95765" w:rsidRPr="005424ED" w:rsidRDefault="00E276C8" w:rsidP="00285811">
            <w:pPr>
              <w:spacing w:before="60" w:after="60"/>
              <w:jc w:val="center"/>
              <w:rPr>
                <w:rFonts w:ascii="Times New Roman" w:hAnsi="Times New Roman"/>
                <w:sz w:val="20"/>
              </w:rPr>
            </w:pPr>
            <w:r>
              <w:rPr>
                <w:rFonts w:ascii="Times New Roman" w:hAnsi="Times New Roman"/>
                <w:sz w:val="20"/>
              </w:rPr>
              <w:t>ADOPTED</w:t>
            </w:r>
          </w:p>
        </w:tc>
      </w:tr>
      <w:tr w:rsidR="00E95765" w14:paraId="2F524D2C" w14:textId="77777777" w:rsidTr="005424ED">
        <w:tc>
          <w:tcPr>
            <w:tcW w:w="393" w:type="dxa"/>
          </w:tcPr>
          <w:p w14:paraId="2575960E" w14:textId="19064363" w:rsidR="00E95765" w:rsidRDefault="00E95765" w:rsidP="00523C51">
            <w:pPr>
              <w:spacing w:before="60" w:after="60"/>
              <w:ind w:left="-23"/>
              <w:jc w:val="both"/>
              <w:rPr>
                <w:rFonts w:ascii="Times New Roman" w:hAnsi="Times New Roman"/>
                <w:bCs/>
                <w:sz w:val="20"/>
                <w:lang w:val="en-CA"/>
              </w:rPr>
            </w:pPr>
            <w:r>
              <w:rPr>
                <w:rFonts w:ascii="Times New Roman" w:hAnsi="Times New Roman"/>
                <w:bCs/>
                <w:sz w:val="20"/>
                <w:lang w:val="en-CA"/>
              </w:rPr>
              <w:t>6</w:t>
            </w:r>
          </w:p>
        </w:tc>
        <w:tc>
          <w:tcPr>
            <w:tcW w:w="8202" w:type="dxa"/>
          </w:tcPr>
          <w:p w14:paraId="5954D757" w14:textId="77777777" w:rsidR="005424ED" w:rsidRDefault="005424ED" w:rsidP="00285811">
            <w:pPr>
              <w:spacing w:before="60" w:after="60"/>
              <w:ind w:left="29"/>
              <w:rPr>
                <w:rFonts w:ascii="Times New Roman" w:hAnsi="Times New Roman"/>
                <w:bCs/>
                <w:sz w:val="20"/>
                <w:lang w:val="en-CA"/>
              </w:rPr>
            </w:pPr>
            <w:r w:rsidRPr="005424ED">
              <w:rPr>
                <w:rFonts w:ascii="Times New Roman" w:hAnsi="Times New Roman"/>
                <w:bCs/>
                <w:sz w:val="20"/>
                <w:lang w:val="en-CA"/>
              </w:rPr>
              <w:t xml:space="preserve">Proposed Expropriation Settlement of the Polo Park Infrastructure Improvement Project – 1688 </w:t>
            </w:r>
          </w:p>
          <w:p w14:paraId="2B0A4B16" w14:textId="26D60364" w:rsidR="00E95765" w:rsidRPr="005424ED" w:rsidRDefault="005424ED" w:rsidP="00285811">
            <w:pPr>
              <w:spacing w:before="60" w:after="60"/>
              <w:ind w:left="29"/>
              <w:rPr>
                <w:rFonts w:ascii="Times New Roman" w:hAnsi="Times New Roman"/>
                <w:bCs/>
                <w:sz w:val="20"/>
                <w:lang w:val="en-CA"/>
              </w:rPr>
            </w:pPr>
            <w:r w:rsidRPr="005424ED">
              <w:rPr>
                <w:rFonts w:ascii="Times New Roman" w:hAnsi="Times New Roman"/>
                <w:bCs/>
                <w:sz w:val="20"/>
                <w:lang w:val="en-CA"/>
              </w:rPr>
              <w:t>St. Matthews Avenue (Holding #1)</w:t>
            </w:r>
          </w:p>
        </w:tc>
        <w:tc>
          <w:tcPr>
            <w:tcW w:w="2143" w:type="dxa"/>
          </w:tcPr>
          <w:p w14:paraId="44EF6714" w14:textId="24B70324" w:rsidR="00E95765" w:rsidRPr="005424ED" w:rsidRDefault="00E276C8" w:rsidP="00285811">
            <w:pPr>
              <w:spacing w:before="60" w:after="60"/>
              <w:jc w:val="center"/>
              <w:rPr>
                <w:rFonts w:ascii="Times New Roman" w:hAnsi="Times New Roman"/>
                <w:sz w:val="20"/>
              </w:rPr>
            </w:pPr>
            <w:r>
              <w:rPr>
                <w:rFonts w:ascii="Times New Roman" w:hAnsi="Times New Roman"/>
                <w:sz w:val="20"/>
              </w:rPr>
              <w:t>ADOPTED</w:t>
            </w:r>
          </w:p>
        </w:tc>
      </w:tr>
      <w:tr w:rsidR="00E95765" w14:paraId="799CD450" w14:textId="77777777" w:rsidTr="005424ED">
        <w:tc>
          <w:tcPr>
            <w:tcW w:w="393" w:type="dxa"/>
          </w:tcPr>
          <w:p w14:paraId="16CA9164" w14:textId="2053ECA8" w:rsidR="00E95765" w:rsidRDefault="00E95765" w:rsidP="00523C51">
            <w:pPr>
              <w:spacing w:before="60" w:after="60"/>
              <w:ind w:left="-23"/>
              <w:jc w:val="both"/>
              <w:rPr>
                <w:rFonts w:ascii="Times New Roman" w:hAnsi="Times New Roman"/>
                <w:bCs/>
                <w:sz w:val="20"/>
                <w:lang w:val="en-CA"/>
              </w:rPr>
            </w:pPr>
            <w:r>
              <w:rPr>
                <w:rFonts w:ascii="Times New Roman" w:hAnsi="Times New Roman"/>
                <w:bCs/>
                <w:sz w:val="20"/>
                <w:lang w:val="en-CA"/>
              </w:rPr>
              <w:t>7</w:t>
            </w:r>
          </w:p>
        </w:tc>
        <w:tc>
          <w:tcPr>
            <w:tcW w:w="8202" w:type="dxa"/>
          </w:tcPr>
          <w:p w14:paraId="743875AD" w14:textId="3384039D" w:rsidR="00E95765" w:rsidRPr="005424ED" w:rsidRDefault="005424ED" w:rsidP="004F6F62">
            <w:pPr>
              <w:tabs>
                <w:tab w:val="left" w:pos="720"/>
                <w:tab w:val="right" w:leader="dot" w:pos="9360"/>
              </w:tabs>
              <w:ind w:left="1440" w:hanging="1440"/>
              <w:rPr>
                <w:rFonts w:ascii="Times New Roman" w:hAnsi="Times New Roman"/>
                <w:bCs/>
                <w:sz w:val="20"/>
                <w:lang w:val="en-CA"/>
              </w:rPr>
            </w:pPr>
            <w:r w:rsidRPr="005424ED">
              <w:rPr>
                <w:rFonts w:ascii="Times New Roman" w:hAnsi="Times New Roman"/>
                <w:bCs/>
                <w:sz w:val="20"/>
                <w:lang w:val="en-CA"/>
              </w:rPr>
              <w:t>Amendment to the Live Downtown – Rental Development Grant Program</w:t>
            </w:r>
          </w:p>
        </w:tc>
        <w:tc>
          <w:tcPr>
            <w:tcW w:w="2143" w:type="dxa"/>
          </w:tcPr>
          <w:p w14:paraId="35077193" w14:textId="79E8E17C" w:rsidR="00E95765" w:rsidRPr="005424ED" w:rsidRDefault="00E276C8" w:rsidP="00285811">
            <w:pPr>
              <w:spacing w:before="60" w:after="60"/>
              <w:jc w:val="center"/>
              <w:rPr>
                <w:rFonts w:ascii="Times New Roman" w:hAnsi="Times New Roman"/>
                <w:sz w:val="20"/>
              </w:rPr>
            </w:pPr>
            <w:r>
              <w:rPr>
                <w:rFonts w:ascii="Times New Roman" w:hAnsi="Times New Roman"/>
                <w:sz w:val="20"/>
              </w:rPr>
              <w:t>ADOPTED</w:t>
            </w:r>
          </w:p>
        </w:tc>
      </w:tr>
    </w:tbl>
    <w:p w14:paraId="292EE88D" w14:textId="77777777" w:rsidR="006A084A" w:rsidRDefault="006A084A" w:rsidP="00285811">
      <w:pPr>
        <w:rPr>
          <w:rFonts w:ascii="Times New Roman" w:hAnsi="Times New Roman"/>
          <w:sz w:val="20"/>
        </w:rPr>
      </w:pPr>
    </w:p>
    <w:p w14:paraId="084A3CEE" w14:textId="77777777" w:rsidR="00C42985" w:rsidRPr="00C8565B" w:rsidRDefault="00C42985" w:rsidP="00C42985">
      <w:pPr>
        <w:tabs>
          <w:tab w:val="left" w:pos="720"/>
          <w:tab w:val="left" w:pos="1440"/>
          <w:tab w:val="left" w:pos="2160"/>
          <w:tab w:val="right" w:leader="dot" w:pos="10800"/>
        </w:tabs>
        <w:rPr>
          <w:rFonts w:ascii="Times New Roman" w:hAnsi="Times New Roman"/>
          <w:bCs/>
          <w:sz w:val="20"/>
        </w:rPr>
      </w:pPr>
    </w:p>
    <w:tbl>
      <w:tblPr>
        <w:tblStyle w:val="TableGrid"/>
        <w:tblW w:w="0" w:type="auto"/>
        <w:tblInd w:w="103" w:type="dxa"/>
        <w:tblLook w:val="04A0" w:firstRow="1" w:lastRow="0" w:firstColumn="1" w:lastColumn="0" w:noHBand="0" w:noVBand="1"/>
      </w:tblPr>
      <w:tblGrid>
        <w:gridCol w:w="393"/>
        <w:gridCol w:w="8202"/>
        <w:gridCol w:w="2143"/>
      </w:tblGrid>
      <w:tr w:rsidR="00C42985" w14:paraId="40C64F99" w14:textId="77777777" w:rsidTr="00C42985">
        <w:tc>
          <w:tcPr>
            <w:tcW w:w="10738" w:type="dxa"/>
            <w:gridSpan w:val="3"/>
            <w:shd w:val="pct12" w:color="auto" w:fill="auto"/>
          </w:tcPr>
          <w:p w14:paraId="23103B79" w14:textId="4591BF0F" w:rsidR="00C42985" w:rsidRDefault="00C42985" w:rsidP="00C42985">
            <w:pPr>
              <w:spacing w:before="120" w:after="120"/>
              <w:rPr>
                <w:rFonts w:ascii="Times New Roman" w:hAnsi="Times New Roman"/>
              </w:rPr>
            </w:pPr>
            <w:r>
              <w:rPr>
                <w:rFonts w:ascii="Times New Roman" w:hAnsi="Times New Roman"/>
                <w:b/>
                <w:sz w:val="20"/>
              </w:rPr>
              <w:t>REPORT OF THE EXECUTIVE POLICY COMMITTEE dated July 9, 2019</w:t>
            </w:r>
          </w:p>
        </w:tc>
      </w:tr>
      <w:tr w:rsidR="00C42985" w14:paraId="50B83060" w14:textId="77777777" w:rsidTr="00C42985">
        <w:tc>
          <w:tcPr>
            <w:tcW w:w="393" w:type="dxa"/>
          </w:tcPr>
          <w:p w14:paraId="12E874BB" w14:textId="77777777" w:rsidR="00C42985" w:rsidRPr="00BF5F21" w:rsidRDefault="00C42985" w:rsidP="00410CDF">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1981647D" w14:textId="340083E5" w:rsidR="00017168" w:rsidRDefault="00017168" w:rsidP="00017168">
            <w:pPr>
              <w:tabs>
                <w:tab w:val="left" w:pos="720"/>
                <w:tab w:val="right" w:leader="dot" w:pos="9360"/>
              </w:tabs>
              <w:ind w:left="1440" w:hanging="1440"/>
              <w:rPr>
                <w:sz w:val="20"/>
              </w:rPr>
            </w:pPr>
            <w:r w:rsidRPr="00F41BE4">
              <w:rPr>
                <w:sz w:val="20"/>
              </w:rPr>
              <w:t>Tracking Standing Order Contract Terms</w:t>
            </w:r>
          </w:p>
          <w:p w14:paraId="7AD2DCBB" w14:textId="1C6DD3EF" w:rsidR="00C42985" w:rsidRPr="000D6CC7" w:rsidRDefault="00C42985" w:rsidP="000D6CC7">
            <w:pPr>
              <w:tabs>
                <w:tab w:val="left" w:pos="720"/>
                <w:tab w:val="right" w:leader="dot" w:pos="9360"/>
              </w:tabs>
              <w:rPr>
                <w:sz w:val="20"/>
              </w:rPr>
            </w:pPr>
          </w:p>
        </w:tc>
        <w:tc>
          <w:tcPr>
            <w:tcW w:w="2143" w:type="dxa"/>
          </w:tcPr>
          <w:p w14:paraId="066AF7FC" w14:textId="39E61FC3" w:rsidR="00C42985" w:rsidRDefault="00D551B8" w:rsidP="00410CDF">
            <w:pPr>
              <w:spacing w:before="60" w:after="60"/>
              <w:jc w:val="center"/>
              <w:rPr>
                <w:rFonts w:ascii="Times New Roman" w:hAnsi="Times New Roman"/>
              </w:rPr>
            </w:pPr>
            <w:r w:rsidRPr="00C117A0">
              <w:rPr>
                <w:rFonts w:ascii="Times New Roman" w:hAnsi="Times New Roman"/>
                <w:sz w:val="20"/>
              </w:rPr>
              <w:t>RECEIVED AS INFORMATION</w:t>
            </w:r>
          </w:p>
        </w:tc>
      </w:tr>
      <w:tr w:rsidR="00C42985" w14:paraId="64C30D7A" w14:textId="77777777" w:rsidTr="00C42985">
        <w:tc>
          <w:tcPr>
            <w:tcW w:w="393" w:type="dxa"/>
          </w:tcPr>
          <w:p w14:paraId="4524A4B2" w14:textId="77777777" w:rsidR="00C42985" w:rsidRPr="00BF5F21" w:rsidRDefault="00C42985" w:rsidP="00410CDF">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29CF27FE" w14:textId="3B537D52" w:rsidR="00C42985" w:rsidRPr="00BF5F21" w:rsidRDefault="000D6CC7" w:rsidP="000D6CC7">
            <w:pPr>
              <w:tabs>
                <w:tab w:val="left" w:pos="720"/>
                <w:tab w:val="right" w:leader="dot" w:pos="9360"/>
              </w:tabs>
              <w:ind w:left="1440" w:hanging="1440"/>
              <w:rPr>
                <w:rFonts w:ascii="Times New Roman" w:hAnsi="Times New Roman"/>
                <w:bCs/>
                <w:sz w:val="20"/>
                <w:lang w:val="en-CA"/>
              </w:rPr>
            </w:pPr>
            <w:r w:rsidRPr="0052747A">
              <w:rPr>
                <w:sz w:val="20"/>
              </w:rPr>
              <w:t>Human Rights Committee of Council Coordinator Contract</w:t>
            </w:r>
          </w:p>
        </w:tc>
        <w:tc>
          <w:tcPr>
            <w:tcW w:w="2143" w:type="dxa"/>
          </w:tcPr>
          <w:p w14:paraId="0B3E0143" w14:textId="30EC8DCF" w:rsidR="00C42985" w:rsidRDefault="00D551B8" w:rsidP="00410CDF">
            <w:pPr>
              <w:spacing w:before="60" w:after="60"/>
              <w:jc w:val="center"/>
              <w:rPr>
                <w:rFonts w:ascii="Times New Roman" w:hAnsi="Times New Roman"/>
              </w:rPr>
            </w:pPr>
            <w:r>
              <w:rPr>
                <w:rFonts w:ascii="Times New Roman" w:hAnsi="Times New Roman"/>
                <w:sz w:val="20"/>
              </w:rPr>
              <w:t>ADOPTED</w:t>
            </w:r>
          </w:p>
        </w:tc>
      </w:tr>
      <w:tr w:rsidR="00C42985" w14:paraId="22318AA6" w14:textId="77777777" w:rsidTr="00C42985">
        <w:tc>
          <w:tcPr>
            <w:tcW w:w="393" w:type="dxa"/>
          </w:tcPr>
          <w:p w14:paraId="29E8EC9F" w14:textId="77777777" w:rsidR="00C42985" w:rsidRPr="00BF5F21" w:rsidRDefault="00C42985" w:rsidP="00410CDF">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67CA476E" w14:textId="5BB1BB11" w:rsidR="00C42985" w:rsidRPr="00BF5F21" w:rsidRDefault="000D6CC7" w:rsidP="000D6CC7">
            <w:pPr>
              <w:tabs>
                <w:tab w:val="left" w:pos="720"/>
                <w:tab w:val="right" w:leader="dot" w:pos="9360"/>
              </w:tabs>
              <w:ind w:left="1440" w:hanging="1440"/>
              <w:rPr>
                <w:rFonts w:ascii="Times New Roman" w:hAnsi="Times New Roman"/>
                <w:bCs/>
                <w:sz w:val="20"/>
                <w:lang w:val="en-CA"/>
              </w:rPr>
            </w:pPr>
            <w:r w:rsidRPr="003209DB">
              <w:rPr>
                <w:sz w:val="20"/>
              </w:rPr>
              <w:t>Zoning Agreement Amendment – 2500 Jefferson Avenue</w:t>
            </w:r>
            <w:r>
              <w:rPr>
                <w:sz w:val="20"/>
              </w:rPr>
              <w:t xml:space="preserve"> – ZAA 2/2019</w:t>
            </w:r>
          </w:p>
        </w:tc>
        <w:tc>
          <w:tcPr>
            <w:tcW w:w="2143" w:type="dxa"/>
          </w:tcPr>
          <w:p w14:paraId="56234597" w14:textId="7D9A5275" w:rsidR="00C42985" w:rsidRDefault="009B0963" w:rsidP="00410CDF">
            <w:pPr>
              <w:spacing w:before="60" w:after="60"/>
              <w:jc w:val="center"/>
              <w:rPr>
                <w:rFonts w:ascii="Times New Roman" w:hAnsi="Times New Roman"/>
              </w:rPr>
            </w:pPr>
            <w:r>
              <w:rPr>
                <w:rFonts w:ascii="Times New Roman" w:hAnsi="Times New Roman"/>
                <w:sz w:val="20"/>
              </w:rPr>
              <w:t>ADOPTED</w:t>
            </w:r>
          </w:p>
        </w:tc>
      </w:tr>
      <w:tr w:rsidR="00C42985" w14:paraId="1C7031DB" w14:textId="77777777" w:rsidTr="00C42985">
        <w:tc>
          <w:tcPr>
            <w:tcW w:w="393" w:type="dxa"/>
          </w:tcPr>
          <w:p w14:paraId="61A0BF25" w14:textId="77777777" w:rsidR="00C42985" w:rsidRPr="00BF5F21" w:rsidRDefault="00C42985" w:rsidP="00410CDF">
            <w:pPr>
              <w:spacing w:before="60" w:after="60"/>
              <w:ind w:left="-23"/>
              <w:jc w:val="both"/>
              <w:rPr>
                <w:rFonts w:ascii="Times New Roman" w:hAnsi="Times New Roman"/>
                <w:bCs/>
                <w:sz w:val="20"/>
                <w:lang w:val="en-CA"/>
              </w:rPr>
            </w:pPr>
            <w:r>
              <w:rPr>
                <w:rFonts w:ascii="Times New Roman" w:hAnsi="Times New Roman"/>
                <w:bCs/>
                <w:sz w:val="20"/>
                <w:lang w:val="en-CA"/>
              </w:rPr>
              <w:t>4</w:t>
            </w:r>
          </w:p>
        </w:tc>
        <w:tc>
          <w:tcPr>
            <w:tcW w:w="8202" w:type="dxa"/>
          </w:tcPr>
          <w:p w14:paraId="6ED1DB29" w14:textId="7BEDD106" w:rsidR="00C42985" w:rsidRPr="00BF5F21" w:rsidRDefault="000D6CC7" w:rsidP="000D6CC7">
            <w:pPr>
              <w:tabs>
                <w:tab w:val="left" w:pos="720"/>
                <w:tab w:val="right" w:leader="dot" w:pos="9360"/>
              </w:tabs>
              <w:ind w:left="1440" w:hanging="1440"/>
              <w:rPr>
                <w:rFonts w:ascii="Times New Roman" w:hAnsi="Times New Roman"/>
                <w:bCs/>
                <w:sz w:val="20"/>
                <w:lang w:val="en-CA"/>
              </w:rPr>
            </w:pPr>
            <w:r w:rsidRPr="000640F2">
              <w:rPr>
                <w:sz w:val="20"/>
              </w:rPr>
              <w:t>City of Winnipeg Employee Code of Conduct and Conflict of Interest</w:t>
            </w:r>
          </w:p>
        </w:tc>
        <w:tc>
          <w:tcPr>
            <w:tcW w:w="2143" w:type="dxa"/>
          </w:tcPr>
          <w:p w14:paraId="03D1A33E" w14:textId="030647A1" w:rsidR="00C42985" w:rsidRDefault="009B0963" w:rsidP="00410CDF">
            <w:pPr>
              <w:spacing w:before="60" w:after="60"/>
              <w:jc w:val="center"/>
              <w:rPr>
                <w:rFonts w:ascii="Times New Roman" w:hAnsi="Times New Roman"/>
              </w:rPr>
            </w:pPr>
            <w:r>
              <w:rPr>
                <w:rFonts w:ascii="Times New Roman" w:hAnsi="Times New Roman"/>
                <w:sz w:val="20"/>
              </w:rPr>
              <w:t>ADOPTED</w:t>
            </w:r>
          </w:p>
        </w:tc>
      </w:tr>
      <w:tr w:rsidR="00C42985" w14:paraId="06DF3E34" w14:textId="77777777" w:rsidTr="00C42985">
        <w:tc>
          <w:tcPr>
            <w:tcW w:w="393" w:type="dxa"/>
          </w:tcPr>
          <w:p w14:paraId="1735581B" w14:textId="77777777" w:rsidR="00C42985" w:rsidRDefault="00C42985" w:rsidP="00410CDF">
            <w:pPr>
              <w:spacing w:before="60" w:after="60"/>
              <w:ind w:left="-23"/>
              <w:jc w:val="both"/>
              <w:rPr>
                <w:rFonts w:ascii="Times New Roman" w:hAnsi="Times New Roman"/>
                <w:bCs/>
                <w:sz w:val="20"/>
                <w:lang w:val="en-CA"/>
              </w:rPr>
            </w:pPr>
            <w:r>
              <w:rPr>
                <w:rFonts w:ascii="Times New Roman" w:hAnsi="Times New Roman"/>
                <w:bCs/>
                <w:sz w:val="20"/>
                <w:lang w:val="en-CA"/>
              </w:rPr>
              <w:t>5</w:t>
            </w:r>
          </w:p>
        </w:tc>
        <w:tc>
          <w:tcPr>
            <w:tcW w:w="8202" w:type="dxa"/>
          </w:tcPr>
          <w:p w14:paraId="7481CA77" w14:textId="2A8C9B5D" w:rsidR="00C42985" w:rsidRPr="00BF5F21" w:rsidRDefault="000D6CC7" w:rsidP="000D6CC7">
            <w:pPr>
              <w:tabs>
                <w:tab w:val="left" w:pos="720"/>
                <w:tab w:val="right" w:leader="dot" w:pos="9360"/>
              </w:tabs>
              <w:rPr>
                <w:rFonts w:ascii="Times New Roman" w:hAnsi="Times New Roman"/>
                <w:bCs/>
                <w:sz w:val="20"/>
                <w:lang w:val="en-CA"/>
              </w:rPr>
            </w:pPr>
            <w:r w:rsidRPr="00D30FD2">
              <w:rPr>
                <w:sz w:val="20"/>
              </w:rPr>
              <w:t>Assiniboine Park Conservancy Amendment to Loan Guarantee</w:t>
            </w:r>
          </w:p>
        </w:tc>
        <w:tc>
          <w:tcPr>
            <w:tcW w:w="2143" w:type="dxa"/>
          </w:tcPr>
          <w:p w14:paraId="32411C16" w14:textId="06EEB150" w:rsidR="00C42985" w:rsidRDefault="009B0963" w:rsidP="00410CDF">
            <w:pPr>
              <w:spacing w:before="60" w:after="60"/>
              <w:jc w:val="center"/>
              <w:rPr>
                <w:rFonts w:ascii="Times New Roman" w:hAnsi="Times New Roman"/>
              </w:rPr>
            </w:pPr>
            <w:r>
              <w:rPr>
                <w:rFonts w:ascii="Times New Roman" w:hAnsi="Times New Roman"/>
                <w:sz w:val="20"/>
              </w:rPr>
              <w:t>ADOPTED</w:t>
            </w:r>
          </w:p>
        </w:tc>
      </w:tr>
      <w:tr w:rsidR="00C42985" w14:paraId="6B1665EA" w14:textId="77777777" w:rsidTr="00C42985">
        <w:tc>
          <w:tcPr>
            <w:tcW w:w="393" w:type="dxa"/>
          </w:tcPr>
          <w:p w14:paraId="3D620BEF" w14:textId="77777777" w:rsidR="00C42985" w:rsidRDefault="00C42985" w:rsidP="00410CDF">
            <w:pPr>
              <w:spacing w:before="60" w:after="60"/>
              <w:ind w:left="-23"/>
              <w:jc w:val="both"/>
              <w:rPr>
                <w:rFonts w:ascii="Times New Roman" w:hAnsi="Times New Roman"/>
                <w:bCs/>
                <w:sz w:val="20"/>
                <w:lang w:val="en-CA"/>
              </w:rPr>
            </w:pPr>
            <w:r>
              <w:rPr>
                <w:rFonts w:ascii="Times New Roman" w:hAnsi="Times New Roman"/>
                <w:bCs/>
                <w:sz w:val="20"/>
                <w:lang w:val="en-CA"/>
              </w:rPr>
              <w:t>6</w:t>
            </w:r>
          </w:p>
        </w:tc>
        <w:tc>
          <w:tcPr>
            <w:tcW w:w="8202" w:type="dxa"/>
          </w:tcPr>
          <w:p w14:paraId="6C4F8F83" w14:textId="77777777" w:rsidR="000D6CC7" w:rsidRDefault="000D6CC7" w:rsidP="000D6CC7">
            <w:pPr>
              <w:tabs>
                <w:tab w:val="left" w:pos="720"/>
                <w:tab w:val="right" w:leader="dot" w:pos="9360"/>
              </w:tabs>
              <w:ind w:left="1440" w:hanging="1440"/>
              <w:rPr>
                <w:sz w:val="20"/>
              </w:rPr>
            </w:pPr>
            <w:r w:rsidRPr="00E6507D">
              <w:rPr>
                <w:sz w:val="20"/>
              </w:rPr>
              <w:t xml:space="preserve">Business Improvement Zones, Image Routes and </w:t>
            </w:r>
            <w:proofErr w:type="spellStart"/>
            <w:r w:rsidRPr="00E6507D">
              <w:rPr>
                <w:sz w:val="20"/>
              </w:rPr>
              <w:t>Neighbourhood</w:t>
            </w:r>
            <w:proofErr w:type="spellEnd"/>
            <w:r w:rsidRPr="00E6507D">
              <w:rPr>
                <w:sz w:val="20"/>
              </w:rPr>
              <w:t xml:space="preserve"> Main Streets Funding Grant</w:t>
            </w:r>
          </w:p>
          <w:p w14:paraId="7570AEC1" w14:textId="50E4EF05" w:rsidR="00C42985" w:rsidRPr="00BF5F21" w:rsidRDefault="000D6CC7" w:rsidP="000D6CC7">
            <w:pPr>
              <w:tabs>
                <w:tab w:val="left" w:pos="720"/>
                <w:tab w:val="right" w:leader="dot" w:pos="9360"/>
              </w:tabs>
              <w:ind w:left="1440" w:hanging="1440"/>
              <w:rPr>
                <w:rFonts w:ascii="Times New Roman" w:hAnsi="Times New Roman"/>
                <w:bCs/>
                <w:sz w:val="20"/>
                <w:lang w:val="en-CA"/>
              </w:rPr>
            </w:pPr>
            <w:r w:rsidRPr="00E6507D">
              <w:rPr>
                <w:sz w:val="20"/>
              </w:rPr>
              <w:t>Agreements</w:t>
            </w:r>
          </w:p>
        </w:tc>
        <w:tc>
          <w:tcPr>
            <w:tcW w:w="2143" w:type="dxa"/>
          </w:tcPr>
          <w:p w14:paraId="7EED27A2" w14:textId="75AF1326" w:rsidR="00C42985" w:rsidRPr="00BC53A0" w:rsidRDefault="004259F4" w:rsidP="00410CDF">
            <w:pPr>
              <w:spacing w:before="60" w:after="60"/>
              <w:jc w:val="center"/>
              <w:rPr>
                <w:rFonts w:ascii="Times New Roman" w:hAnsi="Times New Roman"/>
                <w:sz w:val="20"/>
              </w:rPr>
            </w:pPr>
            <w:r>
              <w:rPr>
                <w:rFonts w:ascii="Times New Roman" w:hAnsi="Times New Roman"/>
                <w:sz w:val="20"/>
              </w:rPr>
              <w:t>ADOPTED</w:t>
            </w:r>
          </w:p>
        </w:tc>
      </w:tr>
      <w:tr w:rsidR="002274DC" w14:paraId="24BEEBED" w14:textId="77777777" w:rsidTr="00C42985">
        <w:tc>
          <w:tcPr>
            <w:tcW w:w="393" w:type="dxa"/>
          </w:tcPr>
          <w:p w14:paraId="535E8A73" w14:textId="6B3C4E7E" w:rsidR="002274DC" w:rsidRDefault="002274DC" w:rsidP="00410CDF">
            <w:pPr>
              <w:spacing w:before="60" w:after="60"/>
              <w:ind w:left="-23"/>
              <w:jc w:val="both"/>
              <w:rPr>
                <w:rFonts w:ascii="Times New Roman" w:hAnsi="Times New Roman"/>
                <w:bCs/>
                <w:sz w:val="20"/>
                <w:lang w:val="en-CA"/>
              </w:rPr>
            </w:pPr>
            <w:r>
              <w:rPr>
                <w:rFonts w:ascii="Times New Roman" w:hAnsi="Times New Roman"/>
                <w:bCs/>
                <w:sz w:val="20"/>
                <w:lang w:val="en-CA"/>
              </w:rPr>
              <w:t>7</w:t>
            </w:r>
          </w:p>
        </w:tc>
        <w:tc>
          <w:tcPr>
            <w:tcW w:w="8202" w:type="dxa"/>
          </w:tcPr>
          <w:p w14:paraId="6CF22E06" w14:textId="311750E6" w:rsidR="002274DC" w:rsidRPr="00BF5F21" w:rsidRDefault="000D6CC7" w:rsidP="000D6CC7">
            <w:pPr>
              <w:tabs>
                <w:tab w:val="left" w:pos="720"/>
                <w:tab w:val="right" w:leader="dot" w:pos="9360"/>
              </w:tabs>
              <w:rPr>
                <w:rFonts w:ascii="Times New Roman" w:hAnsi="Times New Roman"/>
                <w:bCs/>
                <w:sz w:val="20"/>
                <w:lang w:val="en-CA"/>
              </w:rPr>
            </w:pPr>
            <w:r w:rsidRPr="00F30063">
              <w:rPr>
                <w:sz w:val="20"/>
              </w:rPr>
              <w:t>Request for Budget Increase to provide Legal Services</w:t>
            </w:r>
          </w:p>
        </w:tc>
        <w:tc>
          <w:tcPr>
            <w:tcW w:w="2143" w:type="dxa"/>
          </w:tcPr>
          <w:p w14:paraId="351FD0A7" w14:textId="77777777" w:rsidR="002274DC" w:rsidRDefault="00EE2DEE" w:rsidP="00EE2DEE">
            <w:pPr>
              <w:spacing w:before="60" w:after="60"/>
              <w:jc w:val="center"/>
              <w:rPr>
                <w:rFonts w:ascii="Times New Roman" w:hAnsi="Times New Roman"/>
                <w:sz w:val="20"/>
              </w:rPr>
            </w:pPr>
            <w:r>
              <w:rPr>
                <w:rFonts w:ascii="Times New Roman" w:hAnsi="Times New Roman"/>
                <w:sz w:val="20"/>
              </w:rPr>
              <w:t xml:space="preserve">AMENDED AND </w:t>
            </w:r>
            <w:r w:rsidR="004259F4">
              <w:rPr>
                <w:rFonts w:ascii="Times New Roman" w:hAnsi="Times New Roman"/>
                <w:sz w:val="20"/>
              </w:rPr>
              <w:t>ADOPTED</w:t>
            </w:r>
            <w:r w:rsidR="0033431F">
              <w:rPr>
                <w:rFonts w:ascii="Times New Roman" w:hAnsi="Times New Roman"/>
                <w:sz w:val="20"/>
              </w:rPr>
              <w:t xml:space="preserve"> </w:t>
            </w:r>
          </w:p>
          <w:p w14:paraId="21DC8AA0" w14:textId="76F27C52" w:rsidR="00EE2DEE" w:rsidRPr="00BC53A0" w:rsidRDefault="00EE2DEE" w:rsidP="00EE2DEE">
            <w:pPr>
              <w:spacing w:before="60" w:after="60"/>
              <w:jc w:val="center"/>
              <w:rPr>
                <w:rFonts w:ascii="Times New Roman" w:hAnsi="Times New Roman"/>
                <w:sz w:val="20"/>
              </w:rPr>
            </w:pPr>
            <w:r>
              <w:rPr>
                <w:rFonts w:ascii="Times New Roman" w:hAnsi="Times New Roman"/>
                <w:sz w:val="20"/>
              </w:rPr>
              <w:t>(See Motion 3)</w:t>
            </w:r>
          </w:p>
        </w:tc>
      </w:tr>
      <w:tr w:rsidR="002274DC" w14:paraId="0BCD0FFA" w14:textId="77777777" w:rsidTr="00C42985">
        <w:tc>
          <w:tcPr>
            <w:tcW w:w="393" w:type="dxa"/>
          </w:tcPr>
          <w:p w14:paraId="5F60C2E7" w14:textId="039C1F8E" w:rsidR="002274DC" w:rsidRDefault="002274DC" w:rsidP="00410CDF">
            <w:pPr>
              <w:spacing w:before="60" w:after="60"/>
              <w:ind w:left="-23"/>
              <w:jc w:val="both"/>
              <w:rPr>
                <w:rFonts w:ascii="Times New Roman" w:hAnsi="Times New Roman"/>
                <w:bCs/>
                <w:sz w:val="20"/>
                <w:lang w:val="en-CA"/>
              </w:rPr>
            </w:pPr>
            <w:r>
              <w:rPr>
                <w:rFonts w:ascii="Times New Roman" w:hAnsi="Times New Roman"/>
                <w:bCs/>
                <w:sz w:val="20"/>
                <w:lang w:val="en-CA"/>
              </w:rPr>
              <w:t>8</w:t>
            </w:r>
          </w:p>
        </w:tc>
        <w:tc>
          <w:tcPr>
            <w:tcW w:w="8202" w:type="dxa"/>
          </w:tcPr>
          <w:p w14:paraId="1E220936" w14:textId="74B0A3CA" w:rsidR="002274DC" w:rsidRPr="00BF5F21" w:rsidRDefault="000D6CC7" w:rsidP="000D6CC7">
            <w:pPr>
              <w:spacing w:before="60" w:after="60"/>
              <w:rPr>
                <w:rFonts w:ascii="Times New Roman" w:hAnsi="Times New Roman"/>
                <w:bCs/>
                <w:sz w:val="20"/>
                <w:lang w:val="en-CA"/>
              </w:rPr>
            </w:pPr>
            <w:r w:rsidRPr="00D4342C">
              <w:rPr>
                <w:sz w:val="20"/>
              </w:rPr>
              <w:t>Adoption of Policy – Indemnification of Council Members for Legal Proceedings</w:t>
            </w:r>
          </w:p>
        </w:tc>
        <w:tc>
          <w:tcPr>
            <w:tcW w:w="2143" w:type="dxa"/>
          </w:tcPr>
          <w:p w14:paraId="1AC828AC" w14:textId="4A69332C" w:rsidR="002274DC" w:rsidRPr="00BC53A0" w:rsidRDefault="004259F4" w:rsidP="00410CDF">
            <w:pPr>
              <w:spacing w:before="60" w:after="60"/>
              <w:jc w:val="center"/>
              <w:rPr>
                <w:rFonts w:ascii="Times New Roman" w:hAnsi="Times New Roman"/>
                <w:sz w:val="20"/>
              </w:rPr>
            </w:pPr>
            <w:r>
              <w:rPr>
                <w:rFonts w:ascii="Times New Roman" w:hAnsi="Times New Roman"/>
                <w:sz w:val="20"/>
              </w:rPr>
              <w:t>ADOPTED</w:t>
            </w:r>
          </w:p>
        </w:tc>
      </w:tr>
      <w:tr w:rsidR="002274DC" w14:paraId="4ACF9135" w14:textId="77777777" w:rsidTr="00C42985">
        <w:tc>
          <w:tcPr>
            <w:tcW w:w="393" w:type="dxa"/>
          </w:tcPr>
          <w:p w14:paraId="5FBA3489" w14:textId="17732DBB" w:rsidR="002274DC" w:rsidRDefault="002274DC" w:rsidP="00410CDF">
            <w:pPr>
              <w:spacing w:before="60" w:after="60"/>
              <w:ind w:left="-23"/>
              <w:jc w:val="both"/>
              <w:rPr>
                <w:rFonts w:ascii="Times New Roman" w:hAnsi="Times New Roman"/>
                <w:bCs/>
                <w:sz w:val="20"/>
                <w:lang w:val="en-CA"/>
              </w:rPr>
            </w:pPr>
            <w:r>
              <w:rPr>
                <w:rFonts w:ascii="Times New Roman" w:hAnsi="Times New Roman"/>
                <w:bCs/>
                <w:sz w:val="20"/>
                <w:lang w:val="en-CA"/>
              </w:rPr>
              <w:t>9</w:t>
            </w:r>
          </w:p>
        </w:tc>
        <w:tc>
          <w:tcPr>
            <w:tcW w:w="8202" w:type="dxa"/>
          </w:tcPr>
          <w:p w14:paraId="057E4D41" w14:textId="7FC24E25" w:rsidR="002274DC" w:rsidRPr="00BF5F21" w:rsidRDefault="000D6CC7" w:rsidP="000D6CC7">
            <w:pPr>
              <w:spacing w:before="60" w:after="60"/>
              <w:rPr>
                <w:rFonts w:ascii="Times New Roman" w:hAnsi="Times New Roman"/>
                <w:bCs/>
                <w:sz w:val="20"/>
                <w:lang w:val="en-CA"/>
              </w:rPr>
            </w:pPr>
            <w:r w:rsidRPr="000D6CC7">
              <w:rPr>
                <w:rFonts w:ascii="Times New Roman" w:hAnsi="Times New Roman"/>
                <w:bCs/>
                <w:sz w:val="20"/>
                <w:lang w:val="en-CA"/>
              </w:rPr>
              <w:t xml:space="preserve">Authorization for Provincial Auditor General to access City records – </w:t>
            </w:r>
            <w:proofErr w:type="spellStart"/>
            <w:r w:rsidRPr="000D6CC7">
              <w:rPr>
                <w:rFonts w:ascii="Times New Roman" w:hAnsi="Times New Roman"/>
                <w:bCs/>
                <w:sz w:val="20"/>
                <w:lang w:val="en-CA"/>
              </w:rPr>
              <w:t>Vimy</w:t>
            </w:r>
            <w:proofErr w:type="spellEnd"/>
            <w:r w:rsidRPr="000D6CC7">
              <w:rPr>
                <w:rFonts w:ascii="Times New Roman" w:hAnsi="Times New Roman"/>
                <w:bCs/>
                <w:sz w:val="20"/>
                <w:lang w:val="en-CA"/>
              </w:rPr>
              <w:t xml:space="preserve"> Arena and the Old Stadium Site</w:t>
            </w:r>
          </w:p>
        </w:tc>
        <w:tc>
          <w:tcPr>
            <w:tcW w:w="2143" w:type="dxa"/>
          </w:tcPr>
          <w:p w14:paraId="59667627" w14:textId="2CC9C28D" w:rsidR="002274DC" w:rsidRPr="00BC53A0" w:rsidRDefault="004259F4" w:rsidP="00410CDF">
            <w:pPr>
              <w:spacing w:before="60" w:after="60"/>
              <w:jc w:val="center"/>
              <w:rPr>
                <w:rFonts w:ascii="Times New Roman" w:hAnsi="Times New Roman"/>
                <w:sz w:val="20"/>
              </w:rPr>
            </w:pPr>
            <w:r>
              <w:rPr>
                <w:rFonts w:ascii="Times New Roman" w:hAnsi="Times New Roman"/>
                <w:sz w:val="20"/>
              </w:rPr>
              <w:t>ADOPTED</w:t>
            </w:r>
          </w:p>
        </w:tc>
      </w:tr>
      <w:tr w:rsidR="002274DC" w14:paraId="7CA8D43A" w14:textId="77777777" w:rsidTr="00C42985">
        <w:tc>
          <w:tcPr>
            <w:tcW w:w="393" w:type="dxa"/>
          </w:tcPr>
          <w:p w14:paraId="5207243C" w14:textId="38AE19AE" w:rsidR="002274DC" w:rsidRDefault="002274DC" w:rsidP="00410CDF">
            <w:pPr>
              <w:spacing w:before="60" w:after="60"/>
              <w:ind w:left="-23"/>
              <w:jc w:val="both"/>
              <w:rPr>
                <w:rFonts w:ascii="Times New Roman" w:hAnsi="Times New Roman"/>
                <w:bCs/>
                <w:sz w:val="20"/>
                <w:lang w:val="en-CA"/>
              </w:rPr>
            </w:pPr>
            <w:r>
              <w:rPr>
                <w:rFonts w:ascii="Times New Roman" w:hAnsi="Times New Roman"/>
                <w:bCs/>
                <w:sz w:val="20"/>
                <w:lang w:val="en-CA"/>
              </w:rPr>
              <w:t>10</w:t>
            </w:r>
          </w:p>
        </w:tc>
        <w:tc>
          <w:tcPr>
            <w:tcW w:w="8202" w:type="dxa"/>
          </w:tcPr>
          <w:p w14:paraId="023CA8C2" w14:textId="77777777" w:rsidR="000D6CC7" w:rsidRDefault="000D6CC7" w:rsidP="000D6CC7">
            <w:pPr>
              <w:tabs>
                <w:tab w:val="left" w:pos="720"/>
                <w:tab w:val="right" w:leader="dot" w:pos="9360"/>
              </w:tabs>
              <w:ind w:left="1440" w:hanging="1440"/>
              <w:rPr>
                <w:sz w:val="20"/>
              </w:rPr>
            </w:pPr>
            <w:r w:rsidRPr="00F73036">
              <w:rPr>
                <w:sz w:val="20"/>
              </w:rPr>
              <w:t>Shareholder Approval for the Sale of Portage Place S</w:t>
            </w:r>
            <w:r>
              <w:rPr>
                <w:sz w:val="20"/>
              </w:rPr>
              <w:t>hopping Centre by North Portage</w:t>
            </w:r>
          </w:p>
          <w:p w14:paraId="7705ED6E" w14:textId="6C22CA81" w:rsidR="002274DC" w:rsidRPr="00BF5F21" w:rsidRDefault="000D6CC7" w:rsidP="000D6CC7">
            <w:pPr>
              <w:tabs>
                <w:tab w:val="left" w:pos="720"/>
                <w:tab w:val="right" w:leader="dot" w:pos="9360"/>
              </w:tabs>
              <w:ind w:left="1440" w:hanging="1440"/>
              <w:rPr>
                <w:rFonts w:ascii="Times New Roman" w:hAnsi="Times New Roman"/>
                <w:bCs/>
                <w:sz w:val="20"/>
                <w:lang w:val="en-CA"/>
              </w:rPr>
            </w:pPr>
            <w:r w:rsidRPr="00F73036">
              <w:rPr>
                <w:sz w:val="20"/>
              </w:rPr>
              <w:t>Development Corporation and Assignment of Related Skywalk Agreements</w:t>
            </w:r>
          </w:p>
        </w:tc>
        <w:tc>
          <w:tcPr>
            <w:tcW w:w="2143" w:type="dxa"/>
          </w:tcPr>
          <w:p w14:paraId="3D707961" w14:textId="77777777" w:rsidR="002274DC" w:rsidRDefault="00567939" w:rsidP="00410CDF">
            <w:pPr>
              <w:spacing w:before="60" w:after="60"/>
              <w:jc w:val="center"/>
              <w:rPr>
                <w:rFonts w:ascii="Times New Roman" w:hAnsi="Times New Roman"/>
                <w:sz w:val="20"/>
              </w:rPr>
            </w:pPr>
            <w:r>
              <w:rPr>
                <w:rFonts w:ascii="Times New Roman" w:hAnsi="Times New Roman"/>
                <w:sz w:val="20"/>
              </w:rPr>
              <w:t xml:space="preserve">AMENDED AND </w:t>
            </w:r>
            <w:r w:rsidR="004259F4">
              <w:rPr>
                <w:rFonts w:ascii="Times New Roman" w:hAnsi="Times New Roman"/>
                <w:sz w:val="20"/>
              </w:rPr>
              <w:t>ADOPTED</w:t>
            </w:r>
          </w:p>
          <w:p w14:paraId="39729AC9" w14:textId="1EED61BF" w:rsidR="00567939" w:rsidRPr="00BC53A0" w:rsidRDefault="00567939" w:rsidP="00410CDF">
            <w:pPr>
              <w:spacing w:before="60" w:after="60"/>
              <w:jc w:val="center"/>
              <w:rPr>
                <w:rFonts w:ascii="Times New Roman" w:hAnsi="Times New Roman"/>
                <w:sz w:val="20"/>
              </w:rPr>
            </w:pPr>
            <w:r>
              <w:rPr>
                <w:rFonts w:ascii="Times New Roman" w:hAnsi="Times New Roman"/>
                <w:sz w:val="20"/>
              </w:rPr>
              <w:t>(See Motion 1)</w:t>
            </w:r>
          </w:p>
        </w:tc>
      </w:tr>
      <w:tr w:rsidR="002274DC" w14:paraId="586B0DEA" w14:textId="77777777" w:rsidTr="00C42985">
        <w:tc>
          <w:tcPr>
            <w:tcW w:w="393" w:type="dxa"/>
          </w:tcPr>
          <w:p w14:paraId="747F5EBD" w14:textId="0A1BEB46" w:rsidR="002274DC" w:rsidRDefault="002274DC" w:rsidP="00410CDF">
            <w:pPr>
              <w:spacing w:before="60" w:after="60"/>
              <w:ind w:left="-23"/>
              <w:jc w:val="both"/>
              <w:rPr>
                <w:rFonts w:ascii="Times New Roman" w:hAnsi="Times New Roman"/>
                <w:bCs/>
                <w:sz w:val="20"/>
                <w:lang w:val="en-CA"/>
              </w:rPr>
            </w:pPr>
            <w:r>
              <w:rPr>
                <w:rFonts w:ascii="Times New Roman" w:hAnsi="Times New Roman"/>
                <w:bCs/>
                <w:sz w:val="20"/>
                <w:lang w:val="en-CA"/>
              </w:rPr>
              <w:t>11</w:t>
            </w:r>
          </w:p>
        </w:tc>
        <w:tc>
          <w:tcPr>
            <w:tcW w:w="8202" w:type="dxa"/>
          </w:tcPr>
          <w:p w14:paraId="55626ED2" w14:textId="5C005EEB" w:rsidR="002274DC" w:rsidRPr="00BF5F21" w:rsidRDefault="00017168" w:rsidP="000D6CC7">
            <w:pPr>
              <w:spacing w:before="60" w:after="60"/>
              <w:rPr>
                <w:rFonts w:ascii="Times New Roman" w:hAnsi="Times New Roman"/>
                <w:bCs/>
                <w:sz w:val="20"/>
                <w:lang w:val="en-CA"/>
              </w:rPr>
            </w:pPr>
            <w:r w:rsidRPr="00017168">
              <w:rPr>
                <w:rFonts w:ascii="Times New Roman" w:hAnsi="Times New Roman"/>
                <w:bCs/>
                <w:sz w:val="20"/>
                <w:lang w:val="en-CA"/>
              </w:rPr>
              <w:t>Grant Agreement with the City of Winnipeg and Tree Canada for Tree Canada’s CN100 – A Moving Celebration Tree Planting Project Agreement 2019</w:t>
            </w:r>
          </w:p>
        </w:tc>
        <w:tc>
          <w:tcPr>
            <w:tcW w:w="2143" w:type="dxa"/>
          </w:tcPr>
          <w:p w14:paraId="3C42595D" w14:textId="339B244B" w:rsidR="002274DC" w:rsidRPr="00BC53A0" w:rsidRDefault="004259F4" w:rsidP="00410CDF">
            <w:pPr>
              <w:spacing w:before="60" w:after="60"/>
              <w:jc w:val="center"/>
              <w:rPr>
                <w:rFonts w:ascii="Times New Roman" w:hAnsi="Times New Roman"/>
                <w:sz w:val="20"/>
              </w:rPr>
            </w:pPr>
            <w:r>
              <w:rPr>
                <w:rFonts w:ascii="Times New Roman" w:hAnsi="Times New Roman"/>
                <w:sz w:val="20"/>
              </w:rPr>
              <w:t>ADOPTED</w:t>
            </w:r>
          </w:p>
        </w:tc>
      </w:tr>
      <w:tr w:rsidR="002274DC" w14:paraId="36856EAE" w14:textId="77777777" w:rsidTr="00C42985">
        <w:tc>
          <w:tcPr>
            <w:tcW w:w="393" w:type="dxa"/>
          </w:tcPr>
          <w:p w14:paraId="46FF1409" w14:textId="6C1DA5B5" w:rsidR="002274DC" w:rsidRDefault="002274DC" w:rsidP="00410CDF">
            <w:pPr>
              <w:spacing w:before="60" w:after="60"/>
              <w:ind w:left="-23"/>
              <w:jc w:val="both"/>
              <w:rPr>
                <w:rFonts w:ascii="Times New Roman" w:hAnsi="Times New Roman"/>
                <w:bCs/>
                <w:sz w:val="20"/>
                <w:lang w:val="en-CA"/>
              </w:rPr>
            </w:pPr>
            <w:r>
              <w:rPr>
                <w:rFonts w:ascii="Times New Roman" w:hAnsi="Times New Roman"/>
                <w:bCs/>
                <w:sz w:val="20"/>
                <w:lang w:val="en-CA"/>
              </w:rPr>
              <w:t>12</w:t>
            </w:r>
          </w:p>
        </w:tc>
        <w:tc>
          <w:tcPr>
            <w:tcW w:w="8202" w:type="dxa"/>
          </w:tcPr>
          <w:p w14:paraId="42B086FE" w14:textId="7B676A28" w:rsidR="002274DC" w:rsidRPr="00BF5F21" w:rsidRDefault="00017168" w:rsidP="000D6CC7">
            <w:pPr>
              <w:spacing w:before="60" w:after="60"/>
              <w:rPr>
                <w:rFonts w:ascii="Times New Roman" w:hAnsi="Times New Roman"/>
                <w:bCs/>
                <w:sz w:val="20"/>
                <w:lang w:val="en-CA"/>
              </w:rPr>
            </w:pPr>
            <w:r w:rsidRPr="00017168">
              <w:rPr>
                <w:rFonts w:ascii="Times New Roman" w:hAnsi="Times New Roman"/>
                <w:bCs/>
                <w:sz w:val="20"/>
                <w:lang w:val="en-CA"/>
              </w:rPr>
              <w:t>Natural Resources Canada Funding for Benchmarking, Labeling and Disclosure Program</w:t>
            </w:r>
          </w:p>
        </w:tc>
        <w:tc>
          <w:tcPr>
            <w:tcW w:w="2143" w:type="dxa"/>
          </w:tcPr>
          <w:p w14:paraId="0937A36E" w14:textId="61CC2DEE" w:rsidR="002274DC" w:rsidRPr="00BC53A0" w:rsidRDefault="004259F4" w:rsidP="00410CDF">
            <w:pPr>
              <w:spacing w:before="60" w:after="60"/>
              <w:jc w:val="center"/>
              <w:rPr>
                <w:rFonts w:ascii="Times New Roman" w:hAnsi="Times New Roman"/>
                <w:sz w:val="20"/>
              </w:rPr>
            </w:pPr>
            <w:r>
              <w:rPr>
                <w:rFonts w:ascii="Times New Roman" w:hAnsi="Times New Roman"/>
                <w:sz w:val="20"/>
              </w:rPr>
              <w:t>ADOPTED</w:t>
            </w:r>
          </w:p>
        </w:tc>
      </w:tr>
      <w:tr w:rsidR="002274DC" w14:paraId="663A7235" w14:textId="77777777" w:rsidTr="00C42985">
        <w:tc>
          <w:tcPr>
            <w:tcW w:w="393" w:type="dxa"/>
          </w:tcPr>
          <w:p w14:paraId="2E908ABA" w14:textId="486B0352" w:rsidR="002274DC" w:rsidRDefault="002274DC" w:rsidP="00410CDF">
            <w:pPr>
              <w:spacing w:before="60" w:after="60"/>
              <w:ind w:left="-23"/>
              <w:jc w:val="both"/>
              <w:rPr>
                <w:rFonts w:ascii="Times New Roman" w:hAnsi="Times New Roman"/>
                <w:bCs/>
                <w:sz w:val="20"/>
                <w:lang w:val="en-CA"/>
              </w:rPr>
            </w:pPr>
            <w:r>
              <w:rPr>
                <w:rFonts w:ascii="Times New Roman" w:hAnsi="Times New Roman"/>
                <w:bCs/>
                <w:sz w:val="20"/>
                <w:lang w:val="en-CA"/>
              </w:rPr>
              <w:t>13</w:t>
            </w:r>
          </w:p>
        </w:tc>
        <w:tc>
          <w:tcPr>
            <w:tcW w:w="8202" w:type="dxa"/>
          </w:tcPr>
          <w:p w14:paraId="7A26CA66" w14:textId="0258EBBB" w:rsidR="002274DC" w:rsidRPr="00BF5F21" w:rsidRDefault="00017168" w:rsidP="000D6CC7">
            <w:pPr>
              <w:spacing w:before="60" w:after="60"/>
              <w:rPr>
                <w:rFonts w:ascii="Times New Roman" w:hAnsi="Times New Roman"/>
                <w:bCs/>
                <w:sz w:val="20"/>
                <w:lang w:val="en-CA"/>
              </w:rPr>
            </w:pPr>
            <w:r w:rsidRPr="0057146E">
              <w:rPr>
                <w:sz w:val="20"/>
              </w:rPr>
              <w:t>Subdivision and Rezoning –50 Barnes Street</w:t>
            </w:r>
            <w:r>
              <w:rPr>
                <w:sz w:val="20"/>
              </w:rPr>
              <w:t xml:space="preserve"> – DASZ 14/2019</w:t>
            </w:r>
          </w:p>
        </w:tc>
        <w:tc>
          <w:tcPr>
            <w:tcW w:w="2143" w:type="dxa"/>
          </w:tcPr>
          <w:p w14:paraId="3D2F9A2D" w14:textId="710AF7BF" w:rsidR="002274DC" w:rsidRPr="00BC53A0" w:rsidRDefault="004259F4" w:rsidP="00410CDF">
            <w:pPr>
              <w:spacing w:before="60" w:after="60"/>
              <w:jc w:val="center"/>
              <w:rPr>
                <w:rFonts w:ascii="Times New Roman" w:hAnsi="Times New Roman"/>
                <w:sz w:val="20"/>
              </w:rPr>
            </w:pPr>
            <w:r>
              <w:rPr>
                <w:rFonts w:ascii="Times New Roman" w:hAnsi="Times New Roman"/>
                <w:sz w:val="20"/>
              </w:rPr>
              <w:t>ADOPTED</w:t>
            </w:r>
          </w:p>
        </w:tc>
      </w:tr>
    </w:tbl>
    <w:p w14:paraId="67E81ACC" w14:textId="31398CA1" w:rsidR="00C42985" w:rsidRDefault="002274DC" w:rsidP="00C42985">
      <w:pPr>
        <w:tabs>
          <w:tab w:val="left" w:pos="720"/>
          <w:tab w:val="left" w:pos="1440"/>
          <w:tab w:val="left" w:pos="2160"/>
          <w:tab w:val="right" w:leader="dot" w:pos="10080"/>
        </w:tabs>
        <w:rPr>
          <w:rFonts w:ascii="Times New Roman" w:hAnsi="Times New Roman"/>
          <w:bCs/>
          <w:sz w:val="20"/>
          <w:lang w:val="en-CA"/>
        </w:rPr>
      </w:pPr>
      <w:r>
        <w:rPr>
          <w:rFonts w:ascii="Times New Roman" w:hAnsi="Times New Roman"/>
          <w:bCs/>
          <w:sz w:val="20"/>
          <w:lang w:val="en-CA"/>
        </w:rPr>
        <w:tab/>
      </w:r>
    </w:p>
    <w:p w14:paraId="1F1242F2" w14:textId="2C3CC1CA" w:rsidR="008126E0" w:rsidRDefault="008126E0">
      <w:pPr>
        <w:rPr>
          <w:rFonts w:ascii="Times New Roman" w:hAnsi="Times New Roman"/>
          <w:sz w:val="20"/>
        </w:rPr>
      </w:pPr>
      <w:r>
        <w:rPr>
          <w:rFonts w:ascii="Times New Roman" w:hAnsi="Times New Roman"/>
          <w:sz w:val="20"/>
        </w:rPr>
        <w:br w:type="page"/>
      </w:r>
    </w:p>
    <w:p w14:paraId="31E31B54" w14:textId="77777777" w:rsidR="00F4371E" w:rsidRPr="00DC3569" w:rsidRDefault="00F4371E" w:rsidP="00F4371E">
      <w:pPr>
        <w:rPr>
          <w:rFonts w:ascii="Times New Roman" w:hAnsi="Times New Roman"/>
          <w:sz w:val="20"/>
        </w:rPr>
      </w:pPr>
    </w:p>
    <w:tbl>
      <w:tblPr>
        <w:tblStyle w:val="TableGrid"/>
        <w:tblW w:w="0" w:type="auto"/>
        <w:tblInd w:w="108" w:type="dxa"/>
        <w:tblLook w:val="04A0" w:firstRow="1" w:lastRow="0" w:firstColumn="1" w:lastColumn="0" w:noHBand="0" w:noVBand="1"/>
      </w:tblPr>
      <w:tblGrid>
        <w:gridCol w:w="337"/>
        <w:gridCol w:w="8190"/>
        <w:gridCol w:w="2155"/>
      </w:tblGrid>
      <w:tr w:rsidR="00F4371E" w14:paraId="61A77815" w14:textId="77777777" w:rsidTr="000D0030">
        <w:tc>
          <w:tcPr>
            <w:tcW w:w="10682" w:type="dxa"/>
            <w:gridSpan w:val="3"/>
            <w:shd w:val="pct12" w:color="auto" w:fill="auto"/>
          </w:tcPr>
          <w:p w14:paraId="1A9F05A0" w14:textId="3E7978C6" w:rsidR="00F4371E" w:rsidRDefault="00F4371E" w:rsidP="00C42985">
            <w:pPr>
              <w:spacing w:before="120" w:after="120"/>
              <w:rPr>
                <w:rFonts w:ascii="Times New Roman" w:hAnsi="Times New Roman"/>
              </w:rPr>
            </w:pPr>
            <w:r>
              <w:rPr>
                <w:rFonts w:ascii="Times New Roman" w:hAnsi="Times New Roman"/>
                <w:b/>
                <w:sz w:val="20"/>
              </w:rPr>
              <w:t>REPORT OF THE STANDING POLICY COMMITTEE ON WATER AND WASTE, RIVERBANK MANAGEMENT AND THE ENVIRONMENT</w:t>
            </w:r>
            <w:r w:rsidR="00C75C46">
              <w:rPr>
                <w:rFonts w:ascii="Times New Roman" w:hAnsi="Times New Roman"/>
                <w:b/>
                <w:sz w:val="20"/>
              </w:rPr>
              <w:t xml:space="preserve"> dated </w:t>
            </w:r>
            <w:r w:rsidR="00DF48C6">
              <w:rPr>
                <w:rFonts w:ascii="Times New Roman" w:hAnsi="Times New Roman"/>
                <w:b/>
                <w:sz w:val="20"/>
              </w:rPr>
              <w:t>June 27, 2019</w:t>
            </w:r>
          </w:p>
        </w:tc>
      </w:tr>
      <w:tr w:rsidR="00F4371E" w14:paraId="0D996F53" w14:textId="77777777" w:rsidTr="000D0030">
        <w:tc>
          <w:tcPr>
            <w:tcW w:w="337" w:type="dxa"/>
          </w:tcPr>
          <w:p w14:paraId="70B696DE" w14:textId="77777777" w:rsidR="00F4371E" w:rsidRPr="00FF4CAB" w:rsidRDefault="00F4371E" w:rsidP="000D003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27C6A94D" w14:textId="5989FB43" w:rsidR="00F4371E" w:rsidRPr="006A084A" w:rsidRDefault="00DF48C6" w:rsidP="00DF48C6">
            <w:pPr>
              <w:tabs>
                <w:tab w:val="left" w:pos="720"/>
                <w:tab w:val="left" w:pos="1440"/>
                <w:tab w:val="left" w:pos="2160"/>
                <w:tab w:val="right" w:leader="dot" w:pos="10800"/>
              </w:tabs>
              <w:spacing w:before="60" w:after="60"/>
              <w:rPr>
                <w:rFonts w:ascii="Times New Roman" w:hAnsi="Times New Roman"/>
                <w:sz w:val="20"/>
                <w:lang w:val="en-CA"/>
              </w:rPr>
            </w:pPr>
            <w:r w:rsidRPr="00DF48C6">
              <w:rPr>
                <w:rFonts w:ascii="Times New Roman" w:hAnsi="Times New Roman"/>
                <w:sz w:val="20"/>
                <w:lang w:val="en-CA"/>
              </w:rPr>
              <w:t>Approval of Single Source Negotiation and Extension of Single Source Contract for the Supply and Delivery of Oxygen to the NEWPCC and SEWPCC – Materials Management Reference No. 380-2018</w:t>
            </w:r>
            <w:r w:rsidRPr="00DF48C6">
              <w:rPr>
                <w:rFonts w:ascii="Times New Roman" w:hAnsi="Times New Roman"/>
                <w:sz w:val="20"/>
                <w:lang w:val="en-CA"/>
              </w:rPr>
              <w:tab/>
            </w:r>
          </w:p>
        </w:tc>
        <w:tc>
          <w:tcPr>
            <w:tcW w:w="2155" w:type="dxa"/>
          </w:tcPr>
          <w:p w14:paraId="0B59C2F9" w14:textId="23145129" w:rsidR="00F4371E" w:rsidRDefault="00C117A0" w:rsidP="000D0030">
            <w:pPr>
              <w:spacing w:before="60" w:after="60"/>
              <w:jc w:val="center"/>
              <w:rPr>
                <w:rFonts w:ascii="Times New Roman" w:hAnsi="Times New Roman"/>
              </w:rPr>
            </w:pPr>
            <w:r w:rsidRPr="00072749">
              <w:rPr>
                <w:rFonts w:ascii="Times New Roman" w:hAnsi="Times New Roman"/>
                <w:sz w:val="20"/>
              </w:rPr>
              <w:t>ADOPTED</w:t>
            </w:r>
          </w:p>
        </w:tc>
      </w:tr>
      <w:tr w:rsidR="0002418B" w14:paraId="0B152272" w14:textId="77777777" w:rsidTr="000D0030">
        <w:tc>
          <w:tcPr>
            <w:tcW w:w="337" w:type="dxa"/>
          </w:tcPr>
          <w:p w14:paraId="4EF0D355" w14:textId="644B3758" w:rsidR="0002418B" w:rsidRDefault="0002418B" w:rsidP="000D003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w:t>
            </w:r>
          </w:p>
        </w:tc>
        <w:tc>
          <w:tcPr>
            <w:tcW w:w="8190" w:type="dxa"/>
          </w:tcPr>
          <w:p w14:paraId="07E84B5C" w14:textId="4A442802" w:rsidR="0002418B" w:rsidRPr="006A084A" w:rsidRDefault="00DF48C6" w:rsidP="000D0030">
            <w:pPr>
              <w:tabs>
                <w:tab w:val="left" w:pos="720"/>
                <w:tab w:val="left" w:pos="1440"/>
                <w:tab w:val="left" w:pos="2160"/>
                <w:tab w:val="right" w:leader="dot" w:pos="10800"/>
              </w:tabs>
              <w:spacing w:before="60" w:after="60"/>
              <w:rPr>
                <w:rFonts w:ascii="Times New Roman" w:hAnsi="Times New Roman"/>
                <w:sz w:val="20"/>
                <w:lang w:val="en-CA"/>
              </w:rPr>
            </w:pPr>
            <w:r w:rsidRPr="00DF48C6">
              <w:rPr>
                <w:rFonts w:ascii="Times New Roman" w:hAnsi="Times New Roman"/>
                <w:sz w:val="20"/>
                <w:lang w:val="en-CA"/>
              </w:rPr>
              <w:t>Winnipeg Sewage Treatment Program 2018 Annual Report Program Agreement between the City of Winnipeg and VWNA Winnipeg Inc. (Veolia)</w:t>
            </w:r>
          </w:p>
        </w:tc>
        <w:tc>
          <w:tcPr>
            <w:tcW w:w="2155" w:type="dxa"/>
          </w:tcPr>
          <w:p w14:paraId="759FB5FA" w14:textId="3BD1A4FD" w:rsidR="0002418B" w:rsidRPr="00C117A0" w:rsidRDefault="00C117A0" w:rsidP="000D0030">
            <w:pPr>
              <w:spacing w:before="60" w:after="60"/>
              <w:jc w:val="center"/>
              <w:rPr>
                <w:rFonts w:ascii="Times New Roman" w:hAnsi="Times New Roman"/>
                <w:sz w:val="20"/>
              </w:rPr>
            </w:pPr>
            <w:r w:rsidRPr="00C117A0">
              <w:rPr>
                <w:rFonts w:ascii="Times New Roman" w:hAnsi="Times New Roman"/>
                <w:sz w:val="20"/>
              </w:rPr>
              <w:t>RECEIVED AS INFORMATION</w:t>
            </w:r>
          </w:p>
        </w:tc>
      </w:tr>
    </w:tbl>
    <w:p w14:paraId="525084B7" w14:textId="77777777" w:rsidR="00F4371E" w:rsidRDefault="00F4371E" w:rsidP="00F4371E">
      <w:pPr>
        <w:tabs>
          <w:tab w:val="left" w:pos="720"/>
          <w:tab w:val="left" w:pos="1440"/>
          <w:tab w:val="left" w:pos="2160"/>
          <w:tab w:val="right" w:leader="dot" w:pos="10080"/>
        </w:tabs>
        <w:rPr>
          <w:bCs/>
          <w:sz w:val="20"/>
          <w:lang w:val="en-CA"/>
        </w:rPr>
      </w:pPr>
    </w:p>
    <w:p w14:paraId="262351B7" w14:textId="77777777" w:rsidR="00F4371E" w:rsidRDefault="00F4371E" w:rsidP="00285811">
      <w:pPr>
        <w:rPr>
          <w:rFonts w:ascii="Times New Roman" w:hAnsi="Times New Roman"/>
          <w:sz w:val="20"/>
        </w:rPr>
      </w:pPr>
    </w:p>
    <w:p w14:paraId="2EBE9B79" w14:textId="77777777" w:rsidR="00C42985" w:rsidRDefault="00C42985" w:rsidP="00C42985">
      <w:pPr>
        <w:rPr>
          <w:rFonts w:ascii="Times New Roman" w:hAnsi="Times New Roman"/>
          <w:sz w:val="20"/>
        </w:rPr>
      </w:pPr>
    </w:p>
    <w:p w14:paraId="30192C2C" w14:textId="77777777" w:rsidR="00C42985" w:rsidRDefault="00C42985" w:rsidP="00C42985">
      <w:pPr>
        <w:rPr>
          <w:rFonts w:ascii="Times New Roman" w:hAnsi="Times New Roman"/>
        </w:rPr>
      </w:pPr>
    </w:p>
    <w:tbl>
      <w:tblPr>
        <w:tblStyle w:val="TableGrid"/>
        <w:tblW w:w="0" w:type="auto"/>
        <w:tblInd w:w="103" w:type="dxa"/>
        <w:tblLook w:val="04A0" w:firstRow="1" w:lastRow="0" w:firstColumn="1" w:lastColumn="0" w:noHBand="0" w:noVBand="1"/>
      </w:tblPr>
      <w:tblGrid>
        <w:gridCol w:w="421"/>
        <w:gridCol w:w="8014"/>
        <w:gridCol w:w="2252"/>
      </w:tblGrid>
      <w:tr w:rsidR="00843B61" w14:paraId="29C40966" w14:textId="77777777" w:rsidTr="00C42985">
        <w:trPr>
          <w:trHeight w:val="845"/>
          <w:tblHeader/>
        </w:trPr>
        <w:tc>
          <w:tcPr>
            <w:tcW w:w="10687" w:type="dxa"/>
            <w:gridSpan w:val="3"/>
            <w:shd w:val="pct12" w:color="auto" w:fill="auto"/>
          </w:tcPr>
          <w:p w14:paraId="57EFE8D5" w14:textId="53CE1536" w:rsidR="00843B61" w:rsidRDefault="00843B61" w:rsidP="00C42985">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w:t>
            </w:r>
            <w:r w:rsidR="0044146E">
              <w:rPr>
                <w:rFonts w:ascii="Times New Roman" w:hAnsi="Times New Roman"/>
                <w:b/>
                <w:sz w:val="20"/>
              </w:rPr>
              <w:t xml:space="preserve"> dated </w:t>
            </w:r>
            <w:r w:rsidR="00D9259C">
              <w:rPr>
                <w:rFonts w:ascii="Times New Roman" w:hAnsi="Times New Roman"/>
                <w:b/>
                <w:sz w:val="20"/>
              </w:rPr>
              <w:t>June 24, 2019</w:t>
            </w:r>
          </w:p>
        </w:tc>
      </w:tr>
      <w:tr w:rsidR="00843B61" w14:paraId="4BA9B999" w14:textId="77777777" w:rsidTr="001F1C67">
        <w:tc>
          <w:tcPr>
            <w:tcW w:w="421" w:type="dxa"/>
          </w:tcPr>
          <w:p w14:paraId="60A9559C" w14:textId="77777777" w:rsidR="00843B61" w:rsidRPr="00644F3B" w:rsidRDefault="00843B61" w:rsidP="001F1C67">
            <w:pPr>
              <w:spacing w:before="60" w:after="60"/>
              <w:rPr>
                <w:rFonts w:ascii="Times New Roman" w:hAnsi="Times New Roman"/>
                <w:sz w:val="20"/>
                <w:szCs w:val="24"/>
              </w:rPr>
            </w:pPr>
            <w:r>
              <w:rPr>
                <w:rFonts w:ascii="Times New Roman" w:hAnsi="Times New Roman"/>
                <w:sz w:val="20"/>
                <w:szCs w:val="24"/>
              </w:rPr>
              <w:t>1</w:t>
            </w:r>
          </w:p>
        </w:tc>
        <w:tc>
          <w:tcPr>
            <w:tcW w:w="8014" w:type="dxa"/>
          </w:tcPr>
          <w:p w14:paraId="5B462D6B" w14:textId="2648667C" w:rsidR="00843B61" w:rsidRPr="00B55E30" w:rsidRDefault="00D9259C" w:rsidP="00BD4538">
            <w:pPr>
              <w:spacing w:before="60" w:after="60"/>
              <w:rPr>
                <w:rFonts w:ascii="Times New Roman" w:hAnsi="Times New Roman"/>
                <w:sz w:val="20"/>
              </w:rPr>
            </w:pPr>
            <w:r w:rsidRPr="00D9259C">
              <w:rPr>
                <w:rFonts w:ascii="Times New Roman" w:hAnsi="Times New Roman"/>
                <w:sz w:val="20"/>
              </w:rPr>
              <w:t xml:space="preserve">Endorsement of the Market Lands Project Vision and Award of Contract for Readying the Lands at 151 &amp; 171 Princess Street (former Public Safety Building and Civic Centre </w:t>
            </w:r>
            <w:proofErr w:type="spellStart"/>
            <w:r w:rsidRPr="00D9259C">
              <w:rPr>
                <w:rFonts w:ascii="Times New Roman" w:hAnsi="Times New Roman"/>
                <w:sz w:val="20"/>
              </w:rPr>
              <w:t>Parkade</w:t>
            </w:r>
            <w:proofErr w:type="spellEnd"/>
            <w:r w:rsidRPr="00D9259C">
              <w:rPr>
                <w:rFonts w:ascii="Times New Roman" w:hAnsi="Times New Roman"/>
                <w:sz w:val="20"/>
              </w:rPr>
              <w:t>) for Redevelopment Opportunity, Tender No. 230-2019B, Project No. 2016-117</w:t>
            </w:r>
          </w:p>
        </w:tc>
        <w:tc>
          <w:tcPr>
            <w:tcW w:w="2252" w:type="dxa"/>
          </w:tcPr>
          <w:p w14:paraId="2E49435B" w14:textId="2FD666D1" w:rsidR="00843B61" w:rsidRPr="008651AB" w:rsidRDefault="009B4D39" w:rsidP="001F1C67">
            <w:pPr>
              <w:spacing w:before="60" w:after="60"/>
              <w:jc w:val="center"/>
              <w:rPr>
                <w:rFonts w:ascii="Times New Roman" w:hAnsi="Times New Roman"/>
                <w:sz w:val="20"/>
              </w:rPr>
            </w:pPr>
            <w:r w:rsidRPr="009B4D39">
              <w:rPr>
                <w:rFonts w:ascii="Times New Roman" w:hAnsi="Times New Roman"/>
                <w:sz w:val="20"/>
              </w:rPr>
              <w:t>ADOPTED</w:t>
            </w:r>
          </w:p>
        </w:tc>
      </w:tr>
      <w:tr w:rsidR="00843B61" w14:paraId="23748CF5" w14:textId="77777777" w:rsidTr="001F1C67">
        <w:tc>
          <w:tcPr>
            <w:tcW w:w="421" w:type="dxa"/>
          </w:tcPr>
          <w:p w14:paraId="4941FD9F" w14:textId="77777777" w:rsidR="00843B61" w:rsidRPr="00644F3B" w:rsidRDefault="00843B61" w:rsidP="001F1C67">
            <w:pPr>
              <w:spacing w:before="60" w:after="60"/>
              <w:rPr>
                <w:rFonts w:ascii="Times New Roman" w:hAnsi="Times New Roman"/>
                <w:sz w:val="20"/>
                <w:szCs w:val="24"/>
              </w:rPr>
            </w:pPr>
            <w:r>
              <w:rPr>
                <w:rFonts w:ascii="Times New Roman" w:hAnsi="Times New Roman"/>
                <w:sz w:val="20"/>
                <w:szCs w:val="24"/>
              </w:rPr>
              <w:t>2</w:t>
            </w:r>
          </w:p>
        </w:tc>
        <w:tc>
          <w:tcPr>
            <w:tcW w:w="8014" w:type="dxa"/>
          </w:tcPr>
          <w:p w14:paraId="03AB8AD7" w14:textId="7AFF1BF8" w:rsidR="00843B61" w:rsidRPr="00FF56AC" w:rsidRDefault="00BD4538" w:rsidP="001F1C67">
            <w:pPr>
              <w:spacing w:before="60" w:after="60"/>
              <w:rPr>
                <w:rFonts w:ascii="Times New Roman" w:hAnsi="Times New Roman"/>
                <w:sz w:val="20"/>
                <w:szCs w:val="24"/>
              </w:rPr>
            </w:pPr>
            <w:r w:rsidRPr="00BD4538">
              <w:rPr>
                <w:rFonts w:ascii="Times New Roman" w:hAnsi="Times New Roman"/>
                <w:sz w:val="20"/>
                <w:szCs w:val="24"/>
              </w:rPr>
              <w:t>Declaration of Surplus Land – City-owned Property at Prestwick Drive</w:t>
            </w:r>
          </w:p>
        </w:tc>
        <w:tc>
          <w:tcPr>
            <w:tcW w:w="2252" w:type="dxa"/>
          </w:tcPr>
          <w:p w14:paraId="66FA17EB" w14:textId="1EB22CBA" w:rsidR="00843B61" w:rsidRPr="00440F24" w:rsidRDefault="009B4D39" w:rsidP="001F1C67">
            <w:pPr>
              <w:spacing w:before="60" w:after="60"/>
              <w:jc w:val="center"/>
              <w:rPr>
                <w:rFonts w:ascii="Times New Roman" w:hAnsi="Times New Roman"/>
                <w:sz w:val="20"/>
              </w:rPr>
            </w:pPr>
            <w:r w:rsidRPr="00072749">
              <w:rPr>
                <w:rFonts w:ascii="Times New Roman" w:hAnsi="Times New Roman"/>
                <w:sz w:val="20"/>
              </w:rPr>
              <w:t>ADOPTED</w:t>
            </w:r>
          </w:p>
        </w:tc>
      </w:tr>
      <w:tr w:rsidR="00843B61" w14:paraId="6C3A0508" w14:textId="77777777" w:rsidTr="001F1C67">
        <w:tc>
          <w:tcPr>
            <w:tcW w:w="421" w:type="dxa"/>
          </w:tcPr>
          <w:p w14:paraId="49504CC6" w14:textId="77777777" w:rsidR="00843B61" w:rsidRPr="00644F3B" w:rsidRDefault="00843B61" w:rsidP="001F1C67">
            <w:pPr>
              <w:spacing w:before="60" w:after="60"/>
              <w:rPr>
                <w:rFonts w:ascii="Times New Roman" w:hAnsi="Times New Roman"/>
                <w:sz w:val="20"/>
                <w:szCs w:val="24"/>
              </w:rPr>
            </w:pPr>
            <w:r>
              <w:rPr>
                <w:rFonts w:ascii="Times New Roman" w:hAnsi="Times New Roman"/>
                <w:sz w:val="20"/>
                <w:szCs w:val="24"/>
              </w:rPr>
              <w:t>3</w:t>
            </w:r>
          </w:p>
        </w:tc>
        <w:tc>
          <w:tcPr>
            <w:tcW w:w="8014" w:type="dxa"/>
          </w:tcPr>
          <w:p w14:paraId="289E237E" w14:textId="52B57AF9" w:rsidR="00843B61" w:rsidRPr="00BF5F21" w:rsidRDefault="00BD4538" w:rsidP="001F1C67">
            <w:pPr>
              <w:spacing w:before="60" w:after="60"/>
              <w:rPr>
                <w:rFonts w:ascii="Times New Roman" w:hAnsi="Times New Roman"/>
                <w:bCs/>
                <w:sz w:val="20"/>
                <w:lang w:val="en-CA"/>
              </w:rPr>
            </w:pPr>
            <w:r w:rsidRPr="00BD4538">
              <w:rPr>
                <w:rFonts w:ascii="Times New Roman" w:hAnsi="Times New Roman"/>
                <w:bCs/>
                <w:sz w:val="20"/>
                <w:lang w:val="en-CA"/>
              </w:rPr>
              <w:t>Declaration of Surplus Land – City-owned Property located at 111 Victoria Avenue West</w:t>
            </w:r>
          </w:p>
        </w:tc>
        <w:tc>
          <w:tcPr>
            <w:tcW w:w="2252" w:type="dxa"/>
          </w:tcPr>
          <w:p w14:paraId="55C47143" w14:textId="346AA740" w:rsidR="00843B61" w:rsidRPr="00F23A77" w:rsidRDefault="009B4D39" w:rsidP="00440F24">
            <w:pPr>
              <w:spacing w:before="60" w:after="60"/>
              <w:jc w:val="center"/>
              <w:rPr>
                <w:rFonts w:ascii="Times New Roman" w:hAnsi="Times New Roman"/>
                <w:sz w:val="20"/>
              </w:rPr>
            </w:pPr>
            <w:r w:rsidRPr="00072749">
              <w:rPr>
                <w:rFonts w:ascii="Times New Roman" w:hAnsi="Times New Roman"/>
                <w:sz w:val="20"/>
              </w:rPr>
              <w:t>ADOPTED</w:t>
            </w:r>
          </w:p>
        </w:tc>
      </w:tr>
      <w:tr w:rsidR="00843B61" w14:paraId="233111EE" w14:textId="77777777" w:rsidTr="001F1C67">
        <w:tc>
          <w:tcPr>
            <w:tcW w:w="421" w:type="dxa"/>
          </w:tcPr>
          <w:p w14:paraId="08E0011D" w14:textId="77777777" w:rsidR="00843B61" w:rsidRPr="00644F3B" w:rsidRDefault="00843B61" w:rsidP="001F1C6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14:paraId="14977D18" w14:textId="5C3B4FFC" w:rsidR="00843B61" w:rsidRPr="006A084A" w:rsidRDefault="00BD4538" w:rsidP="001F1C67">
            <w:pPr>
              <w:tabs>
                <w:tab w:val="left" w:pos="720"/>
                <w:tab w:val="left" w:pos="1440"/>
                <w:tab w:val="left" w:pos="2160"/>
                <w:tab w:val="right" w:leader="dot" w:pos="10800"/>
              </w:tabs>
              <w:spacing w:before="60" w:after="60"/>
              <w:rPr>
                <w:rFonts w:ascii="Times New Roman" w:hAnsi="Times New Roman"/>
                <w:sz w:val="20"/>
              </w:rPr>
            </w:pPr>
            <w:r w:rsidRPr="00BD4538">
              <w:rPr>
                <w:rFonts w:ascii="Times New Roman" w:hAnsi="Times New Roman"/>
                <w:sz w:val="20"/>
              </w:rPr>
              <w:t xml:space="preserve">Declaration of Surplus City-owned Property located at 127 </w:t>
            </w:r>
            <w:proofErr w:type="spellStart"/>
            <w:r w:rsidRPr="00BD4538">
              <w:rPr>
                <w:rFonts w:ascii="Times New Roman" w:hAnsi="Times New Roman"/>
                <w:sz w:val="20"/>
              </w:rPr>
              <w:t>Vesel</w:t>
            </w:r>
            <w:proofErr w:type="spellEnd"/>
            <w:r w:rsidRPr="00BD4538">
              <w:rPr>
                <w:rFonts w:ascii="Times New Roman" w:hAnsi="Times New Roman"/>
                <w:sz w:val="20"/>
              </w:rPr>
              <w:t xml:space="preserve"> Avenue</w:t>
            </w:r>
          </w:p>
        </w:tc>
        <w:tc>
          <w:tcPr>
            <w:tcW w:w="2252" w:type="dxa"/>
          </w:tcPr>
          <w:p w14:paraId="12A6C71B" w14:textId="7A9F0741" w:rsidR="00843B61" w:rsidRPr="00F23A77" w:rsidRDefault="009B4D39" w:rsidP="00440F24">
            <w:pPr>
              <w:spacing w:before="60" w:after="60"/>
              <w:jc w:val="center"/>
              <w:rPr>
                <w:rFonts w:ascii="Times New Roman" w:hAnsi="Times New Roman"/>
                <w:sz w:val="20"/>
              </w:rPr>
            </w:pPr>
            <w:r w:rsidRPr="00072749">
              <w:rPr>
                <w:rFonts w:ascii="Times New Roman" w:hAnsi="Times New Roman"/>
                <w:sz w:val="20"/>
              </w:rPr>
              <w:t>ADOPTED</w:t>
            </w:r>
          </w:p>
        </w:tc>
      </w:tr>
      <w:tr w:rsidR="00843B61" w14:paraId="0036E2F0" w14:textId="77777777" w:rsidTr="001F1C67">
        <w:tc>
          <w:tcPr>
            <w:tcW w:w="421" w:type="dxa"/>
          </w:tcPr>
          <w:p w14:paraId="2C899700" w14:textId="77777777" w:rsidR="00843B61" w:rsidRPr="00644F3B" w:rsidRDefault="00843B61" w:rsidP="001F1C6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14" w:type="dxa"/>
          </w:tcPr>
          <w:p w14:paraId="3572B60A" w14:textId="54509E23" w:rsidR="00843B61" w:rsidRPr="00676FAA" w:rsidRDefault="00BD4538" w:rsidP="001F1C67">
            <w:pPr>
              <w:tabs>
                <w:tab w:val="left" w:pos="720"/>
                <w:tab w:val="left" w:pos="1440"/>
                <w:tab w:val="left" w:pos="2160"/>
                <w:tab w:val="right" w:leader="dot" w:pos="10800"/>
              </w:tabs>
              <w:spacing w:before="60" w:after="60"/>
              <w:rPr>
                <w:rFonts w:ascii="Times New Roman" w:hAnsi="Times New Roman"/>
                <w:sz w:val="20"/>
              </w:rPr>
            </w:pPr>
            <w:r w:rsidRPr="00BD4538">
              <w:rPr>
                <w:rFonts w:ascii="Times New Roman" w:hAnsi="Times New Roman"/>
                <w:sz w:val="20"/>
              </w:rPr>
              <w:t>Development Agreement Amendment – 201 Portage Avenue – AG 417/1987</w:t>
            </w:r>
          </w:p>
        </w:tc>
        <w:tc>
          <w:tcPr>
            <w:tcW w:w="2252" w:type="dxa"/>
          </w:tcPr>
          <w:p w14:paraId="0CBE6BB6" w14:textId="2F50A7AE" w:rsidR="00843B61" w:rsidRDefault="009B4D39" w:rsidP="001F1C67">
            <w:pPr>
              <w:spacing w:before="60" w:after="60"/>
              <w:jc w:val="center"/>
              <w:rPr>
                <w:rFonts w:ascii="Times New Roman" w:hAnsi="Times New Roman"/>
                <w:sz w:val="20"/>
              </w:rPr>
            </w:pPr>
            <w:r w:rsidRPr="00072749">
              <w:rPr>
                <w:rFonts w:ascii="Times New Roman" w:hAnsi="Times New Roman"/>
                <w:sz w:val="20"/>
              </w:rPr>
              <w:t>ADOPTED</w:t>
            </w:r>
          </w:p>
        </w:tc>
      </w:tr>
      <w:tr w:rsidR="00843B61" w14:paraId="121C4AE3" w14:textId="77777777" w:rsidTr="001F1C67">
        <w:tc>
          <w:tcPr>
            <w:tcW w:w="421" w:type="dxa"/>
          </w:tcPr>
          <w:p w14:paraId="54ACBF0B" w14:textId="77777777" w:rsidR="00843B61" w:rsidRPr="00644F3B" w:rsidRDefault="00843B61" w:rsidP="001F1C6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8014" w:type="dxa"/>
          </w:tcPr>
          <w:p w14:paraId="0229E922" w14:textId="219DA471" w:rsidR="00843B61" w:rsidRPr="00676FAA" w:rsidRDefault="00BD4538" w:rsidP="001F1C67">
            <w:pPr>
              <w:tabs>
                <w:tab w:val="left" w:pos="720"/>
                <w:tab w:val="left" w:pos="1440"/>
                <w:tab w:val="left" w:pos="2160"/>
                <w:tab w:val="right" w:leader="dot" w:pos="10800"/>
              </w:tabs>
              <w:spacing w:before="60" w:after="60"/>
              <w:rPr>
                <w:rFonts w:ascii="Times New Roman" w:hAnsi="Times New Roman"/>
                <w:bCs/>
                <w:sz w:val="20"/>
                <w:lang w:val="en-CA"/>
              </w:rPr>
            </w:pPr>
            <w:r w:rsidRPr="00BD4538">
              <w:rPr>
                <w:rFonts w:ascii="Times New Roman" w:hAnsi="Times New Roman"/>
                <w:bCs/>
                <w:sz w:val="20"/>
                <w:lang w:val="en-CA"/>
              </w:rPr>
              <w:t>Expropriation of Lands and Opening of Public Right-of-Way - Part of 10 Royal Mint Drive and Part of Parcel 1 Plan 9035 on Dawson Road South</w:t>
            </w:r>
          </w:p>
        </w:tc>
        <w:tc>
          <w:tcPr>
            <w:tcW w:w="2252" w:type="dxa"/>
          </w:tcPr>
          <w:p w14:paraId="1CE180F0" w14:textId="58E46DD9" w:rsidR="00843B61" w:rsidRDefault="009B4D39" w:rsidP="001F1C67">
            <w:pPr>
              <w:spacing w:before="60" w:after="60"/>
              <w:jc w:val="center"/>
              <w:rPr>
                <w:rFonts w:ascii="Times New Roman" w:hAnsi="Times New Roman"/>
                <w:sz w:val="20"/>
              </w:rPr>
            </w:pPr>
            <w:r w:rsidRPr="00072749">
              <w:rPr>
                <w:rFonts w:ascii="Times New Roman" w:hAnsi="Times New Roman"/>
                <w:sz w:val="20"/>
              </w:rPr>
              <w:t>ADOPTED</w:t>
            </w:r>
          </w:p>
        </w:tc>
      </w:tr>
      <w:tr w:rsidR="00843B61" w14:paraId="6F6B7867" w14:textId="77777777" w:rsidTr="001F1C67">
        <w:tc>
          <w:tcPr>
            <w:tcW w:w="421" w:type="dxa"/>
          </w:tcPr>
          <w:p w14:paraId="6271ACD2" w14:textId="77777777" w:rsidR="00843B61" w:rsidRPr="00644F3B" w:rsidRDefault="00843B61" w:rsidP="001F1C6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7</w:t>
            </w:r>
          </w:p>
        </w:tc>
        <w:tc>
          <w:tcPr>
            <w:tcW w:w="8014" w:type="dxa"/>
          </w:tcPr>
          <w:p w14:paraId="3DFFE3A2" w14:textId="1F523658" w:rsidR="00843B61" w:rsidRPr="00676FAA" w:rsidRDefault="00BD4538" w:rsidP="001F1C67">
            <w:pPr>
              <w:tabs>
                <w:tab w:val="left" w:pos="720"/>
                <w:tab w:val="left" w:pos="1440"/>
                <w:tab w:val="left" w:pos="2160"/>
                <w:tab w:val="right" w:leader="dot" w:pos="10800"/>
              </w:tabs>
              <w:spacing w:before="60" w:after="60"/>
              <w:rPr>
                <w:rFonts w:ascii="Times New Roman" w:hAnsi="Times New Roman"/>
                <w:sz w:val="20"/>
              </w:rPr>
            </w:pPr>
            <w:r w:rsidRPr="00BD4538">
              <w:rPr>
                <w:rFonts w:ascii="Times New Roman" w:hAnsi="Times New Roman"/>
                <w:sz w:val="20"/>
              </w:rPr>
              <w:t>The Annual Review of Part II Section 3 (Land Value) of the 2002 Development Agreement Parameters</w:t>
            </w:r>
          </w:p>
        </w:tc>
        <w:tc>
          <w:tcPr>
            <w:tcW w:w="2252" w:type="dxa"/>
          </w:tcPr>
          <w:p w14:paraId="1CCC948C" w14:textId="4E571258" w:rsidR="00843B61" w:rsidRDefault="009B4D39" w:rsidP="001F1C67">
            <w:pPr>
              <w:spacing w:before="60" w:after="60"/>
              <w:jc w:val="center"/>
              <w:rPr>
                <w:rFonts w:ascii="Times New Roman" w:hAnsi="Times New Roman"/>
                <w:sz w:val="20"/>
              </w:rPr>
            </w:pPr>
            <w:r w:rsidRPr="00072749">
              <w:rPr>
                <w:rFonts w:ascii="Times New Roman" w:hAnsi="Times New Roman"/>
                <w:sz w:val="20"/>
              </w:rPr>
              <w:t>ADOPTED</w:t>
            </w:r>
          </w:p>
        </w:tc>
      </w:tr>
      <w:tr w:rsidR="00843B61" w14:paraId="5EF7CFB0" w14:textId="77777777" w:rsidTr="001F1C67">
        <w:tc>
          <w:tcPr>
            <w:tcW w:w="421" w:type="dxa"/>
          </w:tcPr>
          <w:p w14:paraId="08F6F471" w14:textId="77777777" w:rsidR="00843B61" w:rsidRPr="00644F3B" w:rsidRDefault="00843B61" w:rsidP="001F1C6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8</w:t>
            </w:r>
          </w:p>
        </w:tc>
        <w:tc>
          <w:tcPr>
            <w:tcW w:w="8014" w:type="dxa"/>
          </w:tcPr>
          <w:p w14:paraId="050C519F" w14:textId="43E2BB7B" w:rsidR="00843B61" w:rsidRPr="00644F3B" w:rsidRDefault="00BD4538" w:rsidP="001F1C67">
            <w:pPr>
              <w:tabs>
                <w:tab w:val="left" w:pos="720"/>
                <w:tab w:val="left" w:pos="1440"/>
                <w:tab w:val="left" w:pos="2160"/>
                <w:tab w:val="right" w:leader="dot" w:pos="10800"/>
              </w:tabs>
              <w:spacing w:before="60" w:after="60"/>
              <w:rPr>
                <w:rFonts w:ascii="Times New Roman" w:hAnsi="Times New Roman"/>
                <w:sz w:val="20"/>
                <w:szCs w:val="24"/>
              </w:rPr>
            </w:pPr>
            <w:r w:rsidRPr="00BD4538">
              <w:rPr>
                <w:rFonts w:ascii="Times New Roman" w:hAnsi="Times New Roman"/>
                <w:sz w:val="20"/>
                <w:szCs w:val="24"/>
              </w:rPr>
              <w:t xml:space="preserve">Permanent Easement in favour of The Red River Exhibition Association within Bernadine Park located at 10 </w:t>
            </w:r>
            <w:proofErr w:type="spellStart"/>
            <w:r w:rsidRPr="00BD4538">
              <w:rPr>
                <w:rFonts w:ascii="Times New Roman" w:hAnsi="Times New Roman"/>
                <w:sz w:val="20"/>
                <w:szCs w:val="24"/>
              </w:rPr>
              <w:t>Stradford</w:t>
            </w:r>
            <w:proofErr w:type="spellEnd"/>
            <w:r w:rsidRPr="00BD4538">
              <w:rPr>
                <w:rFonts w:ascii="Times New Roman" w:hAnsi="Times New Roman"/>
                <w:sz w:val="20"/>
                <w:szCs w:val="24"/>
              </w:rPr>
              <w:t xml:space="preserve"> Street</w:t>
            </w:r>
          </w:p>
        </w:tc>
        <w:tc>
          <w:tcPr>
            <w:tcW w:w="2252" w:type="dxa"/>
          </w:tcPr>
          <w:p w14:paraId="44A3E793" w14:textId="1841FA39" w:rsidR="00843B61" w:rsidRDefault="009B4D39" w:rsidP="001F1C67">
            <w:pPr>
              <w:spacing w:before="60" w:after="60"/>
              <w:jc w:val="center"/>
              <w:rPr>
                <w:rFonts w:ascii="Times New Roman" w:hAnsi="Times New Roman"/>
                <w:sz w:val="20"/>
              </w:rPr>
            </w:pPr>
            <w:r w:rsidRPr="00072749">
              <w:rPr>
                <w:rFonts w:ascii="Times New Roman" w:hAnsi="Times New Roman"/>
                <w:sz w:val="20"/>
              </w:rPr>
              <w:t>ADOPTED</w:t>
            </w:r>
          </w:p>
        </w:tc>
      </w:tr>
      <w:tr w:rsidR="00843B61" w14:paraId="0375B24B" w14:textId="77777777" w:rsidTr="001F1C67">
        <w:tc>
          <w:tcPr>
            <w:tcW w:w="421" w:type="dxa"/>
          </w:tcPr>
          <w:p w14:paraId="63E7723F" w14:textId="77777777" w:rsidR="00843B61" w:rsidRPr="00644F3B" w:rsidRDefault="00843B61" w:rsidP="001F1C6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9</w:t>
            </w:r>
          </w:p>
        </w:tc>
        <w:tc>
          <w:tcPr>
            <w:tcW w:w="8014" w:type="dxa"/>
          </w:tcPr>
          <w:p w14:paraId="4116B686" w14:textId="517C59A1" w:rsidR="00843B61" w:rsidRPr="00644F3B" w:rsidRDefault="00BD4538" w:rsidP="001F1C67">
            <w:pPr>
              <w:tabs>
                <w:tab w:val="left" w:pos="720"/>
                <w:tab w:val="left" w:pos="1440"/>
                <w:tab w:val="left" w:pos="2160"/>
                <w:tab w:val="right" w:leader="dot" w:pos="10800"/>
              </w:tabs>
              <w:spacing w:before="60" w:after="60"/>
              <w:rPr>
                <w:rFonts w:ascii="Times New Roman" w:hAnsi="Times New Roman"/>
                <w:sz w:val="20"/>
                <w:szCs w:val="24"/>
              </w:rPr>
            </w:pPr>
            <w:r w:rsidRPr="00BD4538">
              <w:rPr>
                <w:rFonts w:ascii="Times New Roman" w:hAnsi="Times New Roman"/>
                <w:sz w:val="20"/>
                <w:szCs w:val="24"/>
              </w:rPr>
              <w:t xml:space="preserve">Extension of Time – Lots 2 and 3, Plan 45753, </w:t>
            </w:r>
            <w:proofErr w:type="spellStart"/>
            <w:r w:rsidRPr="00BD4538">
              <w:rPr>
                <w:rFonts w:ascii="Times New Roman" w:hAnsi="Times New Roman"/>
                <w:sz w:val="20"/>
                <w:szCs w:val="24"/>
              </w:rPr>
              <w:t>Peguis</w:t>
            </w:r>
            <w:proofErr w:type="spellEnd"/>
            <w:r w:rsidRPr="00BD4538">
              <w:rPr>
                <w:rFonts w:ascii="Times New Roman" w:hAnsi="Times New Roman"/>
                <w:sz w:val="20"/>
                <w:szCs w:val="24"/>
              </w:rPr>
              <w:t xml:space="preserve"> Street and </w:t>
            </w:r>
            <w:proofErr w:type="spellStart"/>
            <w:r w:rsidRPr="00BD4538">
              <w:rPr>
                <w:rFonts w:ascii="Times New Roman" w:hAnsi="Times New Roman"/>
                <w:sz w:val="20"/>
                <w:szCs w:val="24"/>
              </w:rPr>
              <w:t>Reenders</w:t>
            </w:r>
            <w:proofErr w:type="spellEnd"/>
            <w:r w:rsidRPr="00BD4538">
              <w:rPr>
                <w:rFonts w:ascii="Times New Roman" w:hAnsi="Times New Roman"/>
                <w:sz w:val="20"/>
                <w:szCs w:val="24"/>
              </w:rPr>
              <w:t xml:space="preserve"> Drive</w:t>
            </w:r>
          </w:p>
        </w:tc>
        <w:tc>
          <w:tcPr>
            <w:tcW w:w="2252" w:type="dxa"/>
          </w:tcPr>
          <w:p w14:paraId="1F651224" w14:textId="58E07439" w:rsidR="00843B61" w:rsidRDefault="009B4D39" w:rsidP="002274DC">
            <w:pPr>
              <w:spacing w:before="60" w:after="60"/>
              <w:jc w:val="center"/>
              <w:rPr>
                <w:rFonts w:ascii="Times New Roman" w:hAnsi="Times New Roman"/>
                <w:sz w:val="20"/>
              </w:rPr>
            </w:pPr>
            <w:r>
              <w:rPr>
                <w:rFonts w:ascii="Times New Roman" w:hAnsi="Times New Roman"/>
                <w:sz w:val="20"/>
              </w:rPr>
              <w:t>EXTENSION OF TIME GRANTED</w:t>
            </w:r>
          </w:p>
        </w:tc>
      </w:tr>
      <w:tr w:rsidR="00843B61" w14:paraId="2075D21E" w14:textId="77777777" w:rsidTr="001F1C67">
        <w:tc>
          <w:tcPr>
            <w:tcW w:w="421" w:type="dxa"/>
          </w:tcPr>
          <w:p w14:paraId="55459819" w14:textId="77777777" w:rsidR="00843B61" w:rsidRPr="00644F3B" w:rsidRDefault="00843B61" w:rsidP="001F1C6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10</w:t>
            </w:r>
          </w:p>
        </w:tc>
        <w:tc>
          <w:tcPr>
            <w:tcW w:w="8014" w:type="dxa"/>
          </w:tcPr>
          <w:p w14:paraId="69E8E167" w14:textId="6DA86FFE" w:rsidR="00843B61" w:rsidRPr="00644F3B" w:rsidRDefault="00BD4538" w:rsidP="001F1C67">
            <w:pPr>
              <w:tabs>
                <w:tab w:val="left" w:pos="720"/>
                <w:tab w:val="left" w:pos="1440"/>
                <w:tab w:val="left" w:pos="2160"/>
                <w:tab w:val="right" w:leader="dot" w:pos="10800"/>
              </w:tabs>
              <w:spacing w:before="60" w:after="60"/>
              <w:rPr>
                <w:rFonts w:ascii="Times New Roman" w:hAnsi="Times New Roman"/>
                <w:sz w:val="20"/>
                <w:szCs w:val="24"/>
              </w:rPr>
            </w:pPr>
            <w:r w:rsidRPr="00BD4538">
              <w:rPr>
                <w:rFonts w:ascii="Times New Roman" w:hAnsi="Times New Roman"/>
                <w:sz w:val="20"/>
                <w:szCs w:val="24"/>
              </w:rPr>
              <w:t>Extension of Time – Subdivision and Rezoning – 888 John Bruce Road East</w:t>
            </w:r>
          </w:p>
        </w:tc>
        <w:tc>
          <w:tcPr>
            <w:tcW w:w="2252" w:type="dxa"/>
          </w:tcPr>
          <w:p w14:paraId="261C22F5" w14:textId="312BC09E" w:rsidR="00843B61" w:rsidRDefault="00532EA1" w:rsidP="002274DC">
            <w:pPr>
              <w:spacing w:before="60" w:after="60"/>
              <w:jc w:val="center"/>
              <w:rPr>
                <w:rFonts w:ascii="Times New Roman" w:hAnsi="Times New Roman"/>
                <w:sz w:val="20"/>
              </w:rPr>
            </w:pPr>
            <w:r>
              <w:rPr>
                <w:rFonts w:ascii="Times New Roman" w:hAnsi="Times New Roman"/>
                <w:sz w:val="20"/>
              </w:rPr>
              <w:t>FILED</w:t>
            </w:r>
          </w:p>
        </w:tc>
      </w:tr>
      <w:tr w:rsidR="0044146E" w14:paraId="0825A2F4" w14:textId="77777777" w:rsidTr="001F1C67">
        <w:tc>
          <w:tcPr>
            <w:tcW w:w="421" w:type="dxa"/>
          </w:tcPr>
          <w:p w14:paraId="078C3AC7" w14:textId="53E0BC93" w:rsidR="0044146E" w:rsidRDefault="0044146E" w:rsidP="001F1C6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11</w:t>
            </w:r>
          </w:p>
        </w:tc>
        <w:tc>
          <w:tcPr>
            <w:tcW w:w="8014" w:type="dxa"/>
          </w:tcPr>
          <w:p w14:paraId="29B787BC" w14:textId="18D12EEE" w:rsidR="0044146E" w:rsidRPr="00644F3B" w:rsidRDefault="00BD4538" w:rsidP="001F1C67">
            <w:pPr>
              <w:tabs>
                <w:tab w:val="left" w:pos="720"/>
                <w:tab w:val="left" w:pos="1440"/>
                <w:tab w:val="left" w:pos="2160"/>
                <w:tab w:val="right" w:leader="dot" w:pos="10800"/>
              </w:tabs>
              <w:spacing w:before="60" w:after="60"/>
              <w:rPr>
                <w:rFonts w:ascii="Times New Roman" w:hAnsi="Times New Roman"/>
                <w:sz w:val="20"/>
                <w:szCs w:val="24"/>
              </w:rPr>
            </w:pPr>
            <w:r w:rsidRPr="00BD4538">
              <w:rPr>
                <w:rFonts w:ascii="Times New Roman" w:hAnsi="Times New Roman"/>
                <w:sz w:val="20"/>
                <w:szCs w:val="24"/>
              </w:rPr>
              <w:t xml:space="preserve">Extension of Time – Subdivision and Rezoning – Sage Creek Phase 9(b) – Lands Located West of Plessis Road, Between PTH 100 and Robert </w:t>
            </w:r>
            <w:proofErr w:type="spellStart"/>
            <w:r w:rsidRPr="00BD4538">
              <w:rPr>
                <w:rFonts w:ascii="Times New Roman" w:hAnsi="Times New Roman"/>
                <w:sz w:val="20"/>
                <w:szCs w:val="24"/>
              </w:rPr>
              <w:t>Bockstael</w:t>
            </w:r>
            <w:proofErr w:type="spellEnd"/>
            <w:r w:rsidRPr="00BD4538">
              <w:rPr>
                <w:rFonts w:ascii="Times New Roman" w:hAnsi="Times New Roman"/>
                <w:sz w:val="20"/>
                <w:szCs w:val="24"/>
              </w:rPr>
              <w:t xml:space="preserve"> Drive</w:t>
            </w:r>
          </w:p>
        </w:tc>
        <w:tc>
          <w:tcPr>
            <w:tcW w:w="2252" w:type="dxa"/>
          </w:tcPr>
          <w:p w14:paraId="00DF0DEB" w14:textId="2B7853AF" w:rsidR="0044146E" w:rsidRDefault="00B62C63" w:rsidP="002274DC">
            <w:pPr>
              <w:spacing w:before="60" w:after="60"/>
              <w:jc w:val="center"/>
              <w:rPr>
                <w:rFonts w:ascii="Times New Roman" w:hAnsi="Times New Roman"/>
                <w:sz w:val="20"/>
              </w:rPr>
            </w:pPr>
            <w:r>
              <w:rPr>
                <w:rFonts w:ascii="Times New Roman" w:hAnsi="Times New Roman"/>
                <w:sz w:val="20"/>
              </w:rPr>
              <w:t>EXTENSION OF TIME GRANTED</w:t>
            </w:r>
          </w:p>
        </w:tc>
      </w:tr>
      <w:tr w:rsidR="0044146E" w14:paraId="649B0A21" w14:textId="77777777" w:rsidTr="001F1C67">
        <w:tc>
          <w:tcPr>
            <w:tcW w:w="421" w:type="dxa"/>
          </w:tcPr>
          <w:p w14:paraId="7B49C7AE" w14:textId="6FAF2599" w:rsidR="0044146E" w:rsidRDefault="0044146E" w:rsidP="001F1C6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12</w:t>
            </w:r>
          </w:p>
        </w:tc>
        <w:tc>
          <w:tcPr>
            <w:tcW w:w="8014" w:type="dxa"/>
          </w:tcPr>
          <w:p w14:paraId="587E6528" w14:textId="58C6ECDB" w:rsidR="0044146E" w:rsidRPr="00644F3B" w:rsidRDefault="00BD4538" w:rsidP="001F1C67">
            <w:pPr>
              <w:tabs>
                <w:tab w:val="left" w:pos="720"/>
                <w:tab w:val="left" w:pos="1440"/>
                <w:tab w:val="left" w:pos="2160"/>
                <w:tab w:val="right" w:leader="dot" w:pos="10800"/>
              </w:tabs>
              <w:spacing w:before="60" w:after="60"/>
              <w:rPr>
                <w:rFonts w:ascii="Times New Roman" w:hAnsi="Times New Roman"/>
                <w:sz w:val="20"/>
                <w:szCs w:val="24"/>
              </w:rPr>
            </w:pPr>
            <w:r w:rsidRPr="00BD4538">
              <w:rPr>
                <w:rFonts w:ascii="Times New Roman" w:hAnsi="Times New Roman"/>
                <w:sz w:val="20"/>
                <w:szCs w:val="24"/>
              </w:rPr>
              <w:t>Sign Approval Process</w:t>
            </w:r>
          </w:p>
        </w:tc>
        <w:tc>
          <w:tcPr>
            <w:tcW w:w="2252" w:type="dxa"/>
          </w:tcPr>
          <w:p w14:paraId="03FB8E9F" w14:textId="272BD9D7" w:rsidR="0044146E" w:rsidRDefault="002274DC" w:rsidP="001F1C67">
            <w:pPr>
              <w:spacing w:before="60" w:after="60"/>
              <w:jc w:val="center"/>
              <w:rPr>
                <w:rFonts w:ascii="Times New Roman" w:hAnsi="Times New Roman"/>
                <w:sz w:val="20"/>
              </w:rPr>
            </w:pPr>
            <w:r>
              <w:rPr>
                <w:rFonts w:ascii="Times New Roman" w:hAnsi="Times New Roman"/>
                <w:sz w:val="20"/>
              </w:rPr>
              <w:t>REFERRED TO OUR WINNIPEG REVIEW PROCESS</w:t>
            </w:r>
          </w:p>
        </w:tc>
      </w:tr>
      <w:tr w:rsidR="0044146E" w14:paraId="36CAA53C" w14:textId="77777777" w:rsidTr="001F1C67">
        <w:tc>
          <w:tcPr>
            <w:tcW w:w="421" w:type="dxa"/>
          </w:tcPr>
          <w:p w14:paraId="0FA43169" w14:textId="2D424263" w:rsidR="0044146E" w:rsidRDefault="0044146E" w:rsidP="001F1C6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13</w:t>
            </w:r>
          </w:p>
        </w:tc>
        <w:tc>
          <w:tcPr>
            <w:tcW w:w="8014" w:type="dxa"/>
          </w:tcPr>
          <w:p w14:paraId="290838D7" w14:textId="4EB4E32D" w:rsidR="0044146E" w:rsidRPr="00644F3B" w:rsidRDefault="00BD4538" w:rsidP="001F1C67">
            <w:pPr>
              <w:tabs>
                <w:tab w:val="left" w:pos="720"/>
                <w:tab w:val="left" w:pos="1440"/>
                <w:tab w:val="left" w:pos="2160"/>
                <w:tab w:val="right" w:leader="dot" w:pos="10800"/>
              </w:tabs>
              <w:spacing w:before="60" w:after="60"/>
              <w:rPr>
                <w:rFonts w:ascii="Times New Roman" w:hAnsi="Times New Roman"/>
                <w:sz w:val="20"/>
                <w:szCs w:val="24"/>
              </w:rPr>
            </w:pPr>
            <w:r w:rsidRPr="00BD4538">
              <w:rPr>
                <w:rFonts w:ascii="Times New Roman" w:hAnsi="Times New Roman"/>
                <w:sz w:val="20"/>
                <w:szCs w:val="24"/>
              </w:rPr>
              <w:t xml:space="preserve">Closing of Public Road, Plan 58702 WLTO at the Terminus of </w:t>
            </w:r>
            <w:proofErr w:type="spellStart"/>
            <w:r w:rsidRPr="00BD4538">
              <w:rPr>
                <w:rFonts w:ascii="Times New Roman" w:hAnsi="Times New Roman"/>
                <w:sz w:val="20"/>
                <w:szCs w:val="24"/>
              </w:rPr>
              <w:t>Scholberg</w:t>
            </w:r>
            <w:proofErr w:type="spellEnd"/>
            <w:r w:rsidRPr="00BD4538">
              <w:rPr>
                <w:rFonts w:ascii="Times New Roman" w:hAnsi="Times New Roman"/>
                <w:sz w:val="20"/>
                <w:szCs w:val="24"/>
              </w:rPr>
              <w:t xml:space="preserve"> Lane for Incorporation into DAS 4/2019</w:t>
            </w:r>
          </w:p>
        </w:tc>
        <w:tc>
          <w:tcPr>
            <w:tcW w:w="2252" w:type="dxa"/>
          </w:tcPr>
          <w:p w14:paraId="3B7947F7" w14:textId="36962940" w:rsidR="0044146E" w:rsidRDefault="00FA55A8" w:rsidP="001F1C67">
            <w:pPr>
              <w:spacing w:before="60" w:after="60"/>
              <w:jc w:val="center"/>
              <w:rPr>
                <w:rFonts w:ascii="Times New Roman" w:hAnsi="Times New Roman"/>
                <w:sz w:val="20"/>
              </w:rPr>
            </w:pPr>
            <w:r w:rsidRPr="00FA55A8">
              <w:rPr>
                <w:rFonts w:ascii="Times New Roman" w:hAnsi="Times New Roman"/>
                <w:sz w:val="20"/>
              </w:rPr>
              <w:t>ADOPTED</w:t>
            </w:r>
          </w:p>
        </w:tc>
      </w:tr>
      <w:tr w:rsidR="0044146E" w14:paraId="7EE5E074" w14:textId="77777777" w:rsidTr="001F1C67">
        <w:tc>
          <w:tcPr>
            <w:tcW w:w="421" w:type="dxa"/>
          </w:tcPr>
          <w:p w14:paraId="0B8B6414" w14:textId="61F9A7B4" w:rsidR="0044146E" w:rsidRDefault="0044146E" w:rsidP="001F1C6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14</w:t>
            </w:r>
          </w:p>
        </w:tc>
        <w:tc>
          <w:tcPr>
            <w:tcW w:w="8014" w:type="dxa"/>
          </w:tcPr>
          <w:p w14:paraId="7D8B0683" w14:textId="128916D6" w:rsidR="0044146E" w:rsidRPr="00644F3B" w:rsidRDefault="00BD4538" w:rsidP="001F1C67">
            <w:pPr>
              <w:tabs>
                <w:tab w:val="left" w:pos="720"/>
                <w:tab w:val="left" w:pos="1440"/>
                <w:tab w:val="left" w:pos="2160"/>
                <w:tab w:val="right" w:leader="dot" w:pos="10800"/>
              </w:tabs>
              <w:spacing w:before="60" w:after="60"/>
              <w:rPr>
                <w:rFonts w:ascii="Times New Roman" w:hAnsi="Times New Roman"/>
                <w:sz w:val="20"/>
                <w:szCs w:val="24"/>
              </w:rPr>
            </w:pPr>
            <w:r w:rsidRPr="00BD4538">
              <w:rPr>
                <w:rFonts w:ascii="Times New Roman" w:hAnsi="Times New Roman"/>
                <w:sz w:val="20"/>
                <w:szCs w:val="24"/>
              </w:rPr>
              <w:t xml:space="preserve">Subdivision – 40 </w:t>
            </w:r>
            <w:proofErr w:type="spellStart"/>
            <w:r w:rsidRPr="00BD4538">
              <w:rPr>
                <w:rFonts w:ascii="Times New Roman" w:hAnsi="Times New Roman"/>
                <w:sz w:val="20"/>
                <w:szCs w:val="24"/>
              </w:rPr>
              <w:t>Scholberg</w:t>
            </w:r>
            <w:proofErr w:type="spellEnd"/>
            <w:r w:rsidRPr="00BD4538">
              <w:rPr>
                <w:rFonts w:ascii="Times New Roman" w:hAnsi="Times New Roman"/>
                <w:sz w:val="20"/>
                <w:szCs w:val="24"/>
              </w:rPr>
              <w:t xml:space="preserve"> Lane &amp; 2 Gwynne Road</w:t>
            </w:r>
          </w:p>
        </w:tc>
        <w:tc>
          <w:tcPr>
            <w:tcW w:w="2252" w:type="dxa"/>
          </w:tcPr>
          <w:p w14:paraId="5985D915" w14:textId="149FAA58" w:rsidR="0044146E" w:rsidRDefault="00FA55A8" w:rsidP="0040056C">
            <w:pPr>
              <w:spacing w:before="60" w:after="60"/>
              <w:jc w:val="center"/>
              <w:rPr>
                <w:rFonts w:ascii="Times New Roman" w:hAnsi="Times New Roman"/>
                <w:sz w:val="20"/>
              </w:rPr>
            </w:pPr>
            <w:r w:rsidRPr="00FA55A8">
              <w:rPr>
                <w:rFonts w:ascii="Times New Roman" w:hAnsi="Times New Roman"/>
                <w:sz w:val="20"/>
              </w:rPr>
              <w:t>ADOPTED</w:t>
            </w:r>
          </w:p>
        </w:tc>
      </w:tr>
      <w:tr w:rsidR="00D9259C" w14:paraId="71B57206" w14:textId="77777777" w:rsidTr="001F1C67">
        <w:tc>
          <w:tcPr>
            <w:tcW w:w="421" w:type="dxa"/>
          </w:tcPr>
          <w:p w14:paraId="3733901C" w14:textId="58E455DA" w:rsidR="00D9259C" w:rsidRDefault="00D9259C" w:rsidP="001F1C6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15</w:t>
            </w:r>
          </w:p>
        </w:tc>
        <w:tc>
          <w:tcPr>
            <w:tcW w:w="8014" w:type="dxa"/>
          </w:tcPr>
          <w:p w14:paraId="502C40BD" w14:textId="480D7F5F" w:rsidR="00D9259C" w:rsidRPr="00644F3B" w:rsidRDefault="00BD4538" w:rsidP="001F1C67">
            <w:pPr>
              <w:tabs>
                <w:tab w:val="left" w:pos="720"/>
                <w:tab w:val="left" w:pos="1440"/>
                <w:tab w:val="left" w:pos="2160"/>
                <w:tab w:val="right" w:leader="dot" w:pos="10800"/>
              </w:tabs>
              <w:spacing w:before="60" w:after="60"/>
              <w:rPr>
                <w:rFonts w:ascii="Times New Roman" w:hAnsi="Times New Roman"/>
                <w:sz w:val="20"/>
                <w:szCs w:val="24"/>
              </w:rPr>
            </w:pPr>
            <w:r w:rsidRPr="00BD4538">
              <w:rPr>
                <w:rFonts w:ascii="Times New Roman" w:hAnsi="Times New Roman"/>
                <w:sz w:val="20"/>
                <w:szCs w:val="24"/>
              </w:rPr>
              <w:t>Subdivision and Rezoning – 928 and 936 McMillan Avenue</w:t>
            </w:r>
          </w:p>
        </w:tc>
        <w:tc>
          <w:tcPr>
            <w:tcW w:w="2252" w:type="dxa"/>
          </w:tcPr>
          <w:p w14:paraId="4CBC5FD6" w14:textId="460A734C" w:rsidR="00D9259C" w:rsidRDefault="00FA55A8" w:rsidP="0040056C">
            <w:pPr>
              <w:spacing w:before="60" w:after="60"/>
              <w:jc w:val="center"/>
              <w:rPr>
                <w:rFonts w:ascii="Times New Roman" w:hAnsi="Times New Roman"/>
                <w:sz w:val="20"/>
              </w:rPr>
            </w:pPr>
            <w:r w:rsidRPr="00FA55A8">
              <w:rPr>
                <w:rFonts w:ascii="Times New Roman" w:hAnsi="Times New Roman"/>
                <w:sz w:val="20"/>
              </w:rPr>
              <w:t>ADOPTED</w:t>
            </w:r>
          </w:p>
        </w:tc>
      </w:tr>
      <w:tr w:rsidR="00D9259C" w14:paraId="63F152D4" w14:textId="77777777" w:rsidTr="001F1C67">
        <w:tc>
          <w:tcPr>
            <w:tcW w:w="421" w:type="dxa"/>
          </w:tcPr>
          <w:p w14:paraId="602EC6A4" w14:textId="3C03894D" w:rsidR="00D9259C" w:rsidRDefault="00D9259C" w:rsidP="001F1C6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16</w:t>
            </w:r>
          </w:p>
        </w:tc>
        <w:tc>
          <w:tcPr>
            <w:tcW w:w="8014" w:type="dxa"/>
          </w:tcPr>
          <w:p w14:paraId="7D876BE6" w14:textId="16416B74" w:rsidR="00D9259C" w:rsidRPr="00644F3B" w:rsidRDefault="00BD4538" w:rsidP="001F1C67">
            <w:pPr>
              <w:tabs>
                <w:tab w:val="left" w:pos="720"/>
                <w:tab w:val="left" w:pos="1440"/>
                <w:tab w:val="left" w:pos="2160"/>
                <w:tab w:val="right" w:leader="dot" w:pos="10800"/>
              </w:tabs>
              <w:spacing w:before="60" w:after="60"/>
              <w:rPr>
                <w:rFonts w:ascii="Times New Roman" w:hAnsi="Times New Roman"/>
                <w:sz w:val="20"/>
                <w:szCs w:val="24"/>
              </w:rPr>
            </w:pPr>
            <w:r w:rsidRPr="00BD4538">
              <w:rPr>
                <w:rFonts w:ascii="Times New Roman" w:hAnsi="Times New Roman"/>
                <w:sz w:val="20"/>
                <w:szCs w:val="24"/>
              </w:rPr>
              <w:t>Subdivision and Rezoning – Southwest corner of Ferrier Street and Murray Road</w:t>
            </w:r>
          </w:p>
        </w:tc>
        <w:tc>
          <w:tcPr>
            <w:tcW w:w="2252" w:type="dxa"/>
          </w:tcPr>
          <w:p w14:paraId="4F434D17" w14:textId="77D80E39" w:rsidR="00D9259C" w:rsidRDefault="00132608" w:rsidP="0040056C">
            <w:pPr>
              <w:spacing w:before="60" w:after="60"/>
              <w:jc w:val="center"/>
              <w:rPr>
                <w:rFonts w:ascii="Times New Roman" w:hAnsi="Times New Roman"/>
                <w:sz w:val="20"/>
              </w:rPr>
            </w:pPr>
            <w:r w:rsidRPr="00132608">
              <w:rPr>
                <w:rFonts w:ascii="Times New Roman" w:hAnsi="Times New Roman"/>
                <w:sz w:val="20"/>
              </w:rPr>
              <w:t>ADOPTED</w:t>
            </w:r>
          </w:p>
        </w:tc>
      </w:tr>
    </w:tbl>
    <w:p w14:paraId="4DDE6D05" w14:textId="7705A515" w:rsidR="00FF4564" w:rsidRDefault="00FF4564" w:rsidP="00285811">
      <w:pPr>
        <w:rPr>
          <w:rFonts w:ascii="Times New Roman" w:hAnsi="Times New Roman"/>
          <w:sz w:val="20"/>
        </w:rPr>
      </w:pPr>
    </w:p>
    <w:p w14:paraId="5447AC6C" w14:textId="1F5BCB6F" w:rsidR="008126E0" w:rsidRDefault="008126E0">
      <w:pPr>
        <w:rPr>
          <w:rFonts w:ascii="Times New Roman" w:hAnsi="Times New Roman"/>
        </w:rPr>
      </w:pPr>
      <w:r>
        <w:rPr>
          <w:rFonts w:ascii="Times New Roman" w:hAnsi="Times New Roman"/>
        </w:rPr>
        <w:br w:type="page"/>
      </w:r>
    </w:p>
    <w:p w14:paraId="1F982E81" w14:textId="77777777" w:rsidR="00A23475" w:rsidRDefault="00A23475" w:rsidP="00A23475">
      <w:pPr>
        <w:rPr>
          <w:rFonts w:ascii="Times New Roman" w:hAnsi="Times New Roman"/>
        </w:rPr>
      </w:pPr>
    </w:p>
    <w:tbl>
      <w:tblPr>
        <w:tblStyle w:val="TableGrid"/>
        <w:tblW w:w="0" w:type="auto"/>
        <w:tblInd w:w="103" w:type="dxa"/>
        <w:tblLook w:val="04A0" w:firstRow="1" w:lastRow="0" w:firstColumn="1" w:lastColumn="0" w:noHBand="0" w:noVBand="1"/>
      </w:tblPr>
      <w:tblGrid>
        <w:gridCol w:w="421"/>
        <w:gridCol w:w="8014"/>
        <w:gridCol w:w="2252"/>
      </w:tblGrid>
      <w:tr w:rsidR="00A23475" w14:paraId="2EEBF34C" w14:textId="77777777" w:rsidTr="00A00C6D">
        <w:trPr>
          <w:trHeight w:val="845"/>
          <w:tblHeader/>
        </w:trPr>
        <w:tc>
          <w:tcPr>
            <w:tcW w:w="10687" w:type="dxa"/>
            <w:gridSpan w:val="3"/>
            <w:shd w:val="pct12" w:color="auto" w:fill="auto"/>
          </w:tcPr>
          <w:p w14:paraId="5CAE89DE" w14:textId="44A5F45B" w:rsidR="00A23475" w:rsidRDefault="00A23475" w:rsidP="00A23475">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 dated July 5, 2019</w:t>
            </w:r>
          </w:p>
        </w:tc>
      </w:tr>
      <w:tr w:rsidR="00A23475" w14:paraId="3421D59C" w14:textId="77777777" w:rsidTr="00A00C6D">
        <w:tc>
          <w:tcPr>
            <w:tcW w:w="421" w:type="dxa"/>
          </w:tcPr>
          <w:p w14:paraId="2CE188CC" w14:textId="77777777" w:rsidR="00A23475" w:rsidRPr="00644F3B" w:rsidRDefault="00A23475" w:rsidP="00A00C6D">
            <w:pPr>
              <w:spacing w:before="60" w:after="60"/>
              <w:rPr>
                <w:rFonts w:ascii="Times New Roman" w:hAnsi="Times New Roman"/>
                <w:sz w:val="20"/>
                <w:szCs w:val="24"/>
              </w:rPr>
            </w:pPr>
            <w:r>
              <w:rPr>
                <w:rFonts w:ascii="Times New Roman" w:hAnsi="Times New Roman"/>
                <w:sz w:val="20"/>
                <w:szCs w:val="24"/>
              </w:rPr>
              <w:t>1</w:t>
            </w:r>
          </w:p>
        </w:tc>
        <w:tc>
          <w:tcPr>
            <w:tcW w:w="8014" w:type="dxa"/>
          </w:tcPr>
          <w:p w14:paraId="6349B9F2" w14:textId="44A4A3B1" w:rsidR="00A23475" w:rsidRPr="00B55E30" w:rsidRDefault="00A23475" w:rsidP="00A23475">
            <w:pPr>
              <w:spacing w:before="60" w:after="60"/>
              <w:rPr>
                <w:rFonts w:ascii="Times New Roman" w:hAnsi="Times New Roman"/>
                <w:sz w:val="20"/>
              </w:rPr>
            </w:pPr>
            <w:proofErr w:type="gramStart"/>
            <w:r w:rsidRPr="00A23475">
              <w:rPr>
                <w:rFonts w:ascii="Times New Roman" w:hAnsi="Times New Roman"/>
                <w:sz w:val="20"/>
              </w:rPr>
              <w:t>2019 Update – Proposed Parcel 4 – Forks Rail Side Development.</w:t>
            </w:r>
            <w:proofErr w:type="gramEnd"/>
            <w:r w:rsidRPr="00A23475">
              <w:rPr>
                <w:rFonts w:ascii="Times New Roman" w:hAnsi="Times New Roman"/>
                <w:sz w:val="20"/>
              </w:rPr>
              <w:tab/>
            </w:r>
          </w:p>
        </w:tc>
        <w:tc>
          <w:tcPr>
            <w:tcW w:w="2252" w:type="dxa"/>
          </w:tcPr>
          <w:p w14:paraId="1E6F6FD4" w14:textId="63EE0B30" w:rsidR="00A23475" w:rsidRPr="008651AB" w:rsidRDefault="00071CCD" w:rsidP="00A00C6D">
            <w:pPr>
              <w:spacing w:before="60" w:after="60"/>
              <w:jc w:val="center"/>
              <w:rPr>
                <w:rFonts w:ascii="Times New Roman" w:hAnsi="Times New Roman"/>
                <w:sz w:val="20"/>
              </w:rPr>
            </w:pPr>
            <w:r w:rsidRPr="00071CCD">
              <w:rPr>
                <w:rFonts w:ascii="Times New Roman" w:hAnsi="Times New Roman"/>
                <w:sz w:val="20"/>
              </w:rPr>
              <w:t>ADOPTED</w:t>
            </w:r>
          </w:p>
        </w:tc>
      </w:tr>
      <w:tr w:rsidR="00A23475" w14:paraId="465CB561" w14:textId="77777777" w:rsidTr="00A00C6D">
        <w:tc>
          <w:tcPr>
            <w:tcW w:w="421" w:type="dxa"/>
          </w:tcPr>
          <w:p w14:paraId="110C80FD" w14:textId="77777777" w:rsidR="00A23475" w:rsidRPr="00644F3B" w:rsidRDefault="00A23475" w:rsidP="00A00C6D">
            <w:pPr>
              <w:spacing w:before="60" w:after="60"/>
              <w:rPr>
                <w:rFonts w:ascii="Times New Roman" w:hAnsi="Times New Roman"/>
                <w:sz w:val="20"/>
                <w:szCs w:val="24"/>
              </w:rPr>
            </w:pPr>
            <w:r>
              <w:rPr>
                <w:rFonts w:ascii="Times New Roman" w:hAnsi="Times New Roman"/>
                <w:sz w:val="20"/>
                <w:szCs w:val="24"/>
              </w:rPr>
              <w:t>2</w:t>
            </w:r>
          </w:p>
        </w:tc>
        <w:tc>
          <w:tcPr>
            <w:tcW w:w="8014" w:type="dxa"/>
          </w:tcPr>
          <w:p w14:paraId="27BD300B" w14:textId="4B03B78A" w:rsidR="00A23475" w:rsidRPr="00FF56AC" w:rsidRDefault="00A23475" w:rsidP="00A23475">
            <w:pPr>
              <w:spacing w:before="60" w:after="60"/>
              <w:rPr>
                <w:rFonts w:ascii="Times New Roman" w:hAnsi="Times New Roman"/>
                <w:sz w:val="20"/>
                <w:szCs w:val="24"/>
              </w:rPr>
            </w:pPr>
            <w:r w:rsidRPr="00A23475">
              <w:rPr>
                <w:rFonts w:ascii="Times New Roman" w:hAnsi="Times New Roman"/>
                <w:sz w:val="20"/>
              </w:rPr>
              <w:t>Extension of Time – Proposed Subdivision and Rezoning – 3600 and 3636 Portage Avenue</w:t>
            </w:r>
          </w:p>
        </w:tc>
        <w:tc>
          <w:tcPr>
            <w:tcW w:w="2252" w:type="dxa"/>
          </w:tcPr>
          <w:p w14:paraId="1FE8F070" w14:textId="5850CCB8" w:rsidR="00A23475" w:rsidRPr="00440F24" w:rsidRDefault="00071CCD" w:rsidP="002274DC">
            <w:pPr>
              <w:spacing w:before="60" w:after="60"/>
              <w:jc w:val="center"/>
              <w:rPr>
                <w:rFonts w:ascii="Times New Roman" w:hAnsi="Times New Roman"/>
                <w:sz w:val="20"/>
              </w:rPr>
            </w:pPr>
            <w:r>
              <w:rPr>
                <w:rFonts w:ascii="Times New Roman" w:hAnsi="Times New Roman"/>
                <w:sz w:val="20"/>
              </w:rPr>
              <w:t>EXTENSION OF TIME GRANTED</w:t>
            </w:r>
          </w:p>
        </w:tc>
      </w:tr>
      <w:tr w:rsidR="00A23475" w14:paraId="14C93D60" w14:textId="77777777" w:rsidTr="00A00C6D">
        <w:tc>
          <w:tcPr>
            <w:tcW w:w="421" w:type="dxa"/>
          </w:tcPr>
          <w:p w14:paraId="6DA72905" w14:textId="77777777" w:rsidR="00A23475" w:rsidRPr="00644F3B" w:rsidRDefault="00A23475" w:rsidP="00A00C6D">
            <w:pPr>
              <w:spacing w:before="60" w:after="60"/>
              <w:rPr>
                <w:rFonts w:ascii="Times New Roman" w:hAnsi="Times New Roman"/>
                <w:sz w:val="20"/>
                <w:szCs w:val="24"/>
              </w:rPr>
            </w:pPr>
            <w:r>
              <w:rPr>
                <w:rFonts w:ascii="Times New Roman" w:hAnsi="Times New Roman"/>
                <w:sz w:val="20"/>
                <w:szCs w:val="24"/>
              </w:rPr>
              <w:t>3</w:t>
            </w:r>
          </w:p>
        </w:tc>
        <w:tc>
          <w:tcPr>
            <w:tcW w:w="8014" w:type="dxa"/>
          </w:tcPr>
          <w:p w14:paraId="40DD9C67" w14:textId="29532526" w:rsidR="00A23475" w:rsidRPr="00BF5F21" w:rsidRDefault="00A23475" w:rsidP="00A00C6D">
            <w:pPr>
              <w:spacing w:before="60" w:after="60"/>
              <w:rPr>
                <w:rFonts w:ascii="Times New Roman" w:hAnsi="Times New Roman"/>
                <w:bCs/>
                <w:sz w:val="20"/>
                <w:lang w:val="en-CA"/>
              </w:rPr>
            </w:pPr>
            <w:r w:rsidRPr="00A23475">
              <w:rPr>
                <w:rFonts w:ascii="Times New Roman" w:hAnsi="Times New Roman"/>
                <w:bCs/>
                <w:sz w:val="20"/>
                <w:lang w:val="en-CA"/>
              </w:rPr>
              <w:t>Rezoning – 2695 Main Street</w:t>
            </w:r>
          </w:p>
        </w:tc>
        <w:tc>
          <w:tcPr>
            <w:tcW w:w="2252" w:type="dxa"/>
          </w:tcPr>
          <w:p w14:paraId="10C5F15D" w14:textId="55290865" w:rsidR="00A23475" w:rsidRPr="00F23A77" w:rsidRDefault="003433CD" w:rsidP="00A00C6D">
            <w:pPr>
              <w:spacing w:before="60" w:after="60"/>
              <w:jc w:val="center"/>
              <w:rPr>
                <w:rFonts w:ascii="Times New Roman" w:hAnsi="Times New Roman"/>
                <w:sz w:val="20"/>
              </w:rPr>
            </w:pPr>
            <w:r w:rsidRPr="003433CD">
              <w:rPr>
                <w:rFonts w:ascii="Times New Roman" w:hAnsi="Times New Roman"/>
                <w:sz w:val="20"/>
              </w:rPr>
              <w:t>ADOPTED</w:t>
            </w:r>
          </w:p>
        </w:tc>
      </w:tr>
      <w:tr w:rsidR="00A23475" w14:paraId="04D2E3FA" w14:textId="77777777" w:rsidTr="00A00C6D">
        <w:tc>
          <w:tcPr>
            <w:tcW w:w="421" w:type="dxa"/>
          </w:tcPr>
          <w:p w14:paraId="07445562" w14:textId="77777777" w:rsidR="00A23475" w:rsidRPr="00644F3B" w:rsidRDefault="00A23475" w:rsidP="00A00C6D">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14:paraId="638C4B58" w14:textId="05655C9C" w:rsidR="00A23475" w:rsidRPr="006A084A" w:rsidRDefault="00A23475" w:rsidP="00A00C6D">
            <w:pPr>
              <w:tabs>
                <w:tab w:val="left" w:pos="720"/>
                <w:tab w:val="left" w:pos="1440"/>
                <w:tab w:val="left" w:pos="2160"/>
                <w:tab w:val="right" w:leader="dot" w:pos="10800"/>
              </w:tabs>
              <w:spacing w:before="60" w:after="60"/>
              <w:rPr>
                <w:rFonts w:ascii="Times New Roman" w:hAnsi="Times New Roman"/>
                <w:sz w:val="20"/>
              </w:rPr>
            </w:pPr>
            <w:r w:rsidRPr="00A23475">
              <w:rPr>
                <w:rFonts w:ascii="Times New Roman" w:hAnsi="Times New Roman"/>
                <w:sz w:val="20"/>
              </w:rPr>
              <w:t>Subdivision and Rezoning– 300 Oakland Avenue</w:t>
            </w:r>
          </w:p>
        </w:tc>
        <w:tc>
          <w:tcPr>
            <w:tcW w:w="2252" w:type="dxa"/>
          </w:tcPr>
          <w:p w14:paraId="18335865" w14:textId="37B7FB91" w:rsidR="00A23475" w:rsidRPr="00F23A77" w:rsidRDefault="003433CD" w:rsidP="00A00C6D">
            <w:pPr>
              <w:spacing w:before="60" w:after="60"/>
              <w:jc w:val="center"/>
              <w:rPr>
                <w:rFonts w:ascii="Times New Roman" w:hAnsi="Times New Roman"/>
                <w:sz w:val="20"/>
              </w:rPr>
            </w:pPr>
            <w:r w:rsidRPr="003433CD">
              <w:rPr>
                <w:rFonts w:ascii="Times New Roman" w:hAnsi="Times New Roman"/>
                <w:sz w:val="20"/>
              </w:rPr>
              <w:t>ADOPTED</w:t>
            </w:r>
          </w:p>
        </w:tc>
      </w:tr>
      <w:tr w:rsidR="00A23475" w14:paraId="4D16BD2E" w14:textId="77777777" w:rsidTr="00A00C6D">
        <w:tc>
          <w:tcPr>
            <w:tcW w:w="421" w:type="dxa"/>
          </w:tcPr>
          <w:p w14:paraId="298093A9" w14:textId="77777777" w:rsidR="00A23475" w:rsidRPr="00644F3B" w:rsidRDefault="00A23475" w:rsidP="00A00C6D">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14" w:type="dxa"/>
          </w:tcPr>
          <w:p w14:paraId="44AD89D2" w14:textId="3F11C27F" w:rsidR="00A23475" w:rsidRPr="00676FAA" w:rsidRDefault="00A23475" w:rsidP="00A00C6D">
            <w:pPr>
              <w:tabs>
                <w:tab w:val="left" w:pos="720"/>
                <w:tab w:val="left" w:pos="1440"/>
                <w:tab w:val="left" w:pos="2160"/>
                <w:tab w:val="right" w:leader="dot" w:pos="10800"/>
              </w:tabs>
              <w:spacing w:before="60" w:after="60"/>
              <w:rPr>
                <w:rFonts w:ascii="Times New Roman" w:hAnsi="Times New Roman"/>
                <w:sz w:val="20"/>
              </w:rPr>
            </w:pPr>
            <w:r w:rsidRPr="00A23475">
              <w:rPr>
                <w:rFonts w:ascii="Times New Roman" w:hAnsi="Times New Roman"/>
                <w:sz w:val="20"/>
              </w:rPr>
              <w:t>Proposed Opening of the Southwest Corner of Empress Street and Maroons Road</w:t>
            </w:r>
          </w:p>
        </w:tc>
        <w:tc>
          <w:tcPr>
            <w:tcW w:w="2252" w:type="dxa"/>
          </w:tcPr>
          <w:p w14:paraId="508D0572" w14:textId="07B26048" w:rsidR="00A23475" w:rsidRDefault="003433CD" w:rsidP="00A00C6D">
            <w:pPr>
              <w:spacing w:before="60" w:after="60"/>
              <w:jc w:val="center"/>
              <w:rPr>
                <w:rFonts w:ascii="Times New Roman" w:hAnsi="Times New Roman"/>
                <w:sz w:val="20"/>
              </w:rPr>
            </w:pPr>
            <w:r w:rsidRPr="003433CD">
              <w:rPr>
                <w:rFonts w:ascii="Times New Roman" w:hAnsi="Times New Roman"/>
                <w:sz w:val="20"/>
              </w:rPr>
              <w:t>ADOPTED</w:t>
            </w:r>
          </w:p>
        </w:tc>
      </w:tr>
    </w:tbl>
    <w:p w14:paraId="2E9B0EAA" w14:textId="709C4126" w:rsidR="00FF4564" w:rsidRDefault="00FF4564">
      <w:pPr>
        <w:rPr>
          <w:rFonts w:ascii="Times New Roman" w:hAnsi="Times New Roman"/>
          <w:sz w:val="20"/>
        </w:rPr>
      </w:pPr>
    </w:p>
    <w:p w14:paraId="47FD353B" w14:textId="77777777" w:rsidR="00843B61" w:rsidRDefault="00843B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895261" w14:paraId="0CD41304" w14:textId="77777777" w:rsidTr="00F51801">
        <w:tc>
          <w:tcPr>
            <w:tcW w:w="10687" w:type="dxa"/>
            <w:gridSpan w:val="3"/>
            <w:shd w:val="pct12" w:color="auto" w:fill="auto"/>
          </w:tcPr>
          <w:p w14:paraId="7FB639CB" w14:textId="305296F3" w:rsidR="00895261" w:rsidRDefault="00895261" w:rsidP="007F0766">
            <w:pPr>
              <w:spacing w:before="120" w:after="120"/>
              <w:rPr>
                <w:rFonts w:ascii="Times New Roman" w:hAnsi="Times New Roman"/>
              </w:rPr>
            </w:pPr>
            <w:r>
              <w:rPr>
                <w:rFonts w:ascii="Times New Roman" w:hAnsi="Times New Roman"/>
                <w:b/>
                <w:sz w:val="20"/>
              </w:rPr>
              <w:t xml:space="preserve">REPORT OF THE STANDING POLICY COMMITTEE ON PROTECTION, COMMUNITY SERVICES AND PARKS dated </w:t>
            </w:r>
            <w:r w:rsidR="00F5186D">
              <w:rPr>
                <w:rFonts w:ascii="Times New Roman" w:hAnsi="Times New Roman"/>
                <w:b/>
                <w:sz w:val="20"/>
              </w:rPr>
              <w:t>June 26, 2019</w:t>
            </w:r>
          </w:p>
        </w:tc>
      </w:tr>
      <w:tr w:rsidR="00895261" w14:paraId="0514CFA8" w14:textId="77777777" w:rsidTr="00F51801">
        <w:tc>
          <w:tcPr>
            <w:tcW w:w="342" w:type="dxa"/>
          </w:tcPr>
          <w:p w14:paraId="3EEA3414" w14:textId="77777777" w:rsidR="00895261" w:rsidRPr="00644F3B" w:rsidRDefault="00895261" w:rsidP="00F51801">
            <w:pPr>
              <w:spacing w:before="60" w:after="60"/>
              <w:rPr>
                <w:rFonts w:ascii="Times New Roman" w:hAnsi="Times New Roman"/>
                <w:sz w:val="20"/>
                <w:szCs w:val="24"/>
              </w:rPr>
            </w:pPr>
            <w:r>
              <w:rPr>
                <w:rFonts w:ascii="Times New Roman" w:hAnsi="Times New Roman"/>
                <w:sz w:val="20"/>
                <w:szCs w:val="24"/>
              </w:rPr>
              <w:t>1</w:t>
            </w:r>
          </w:p>
        </w:tc>
        <w:tc>
          <w:tcPr>
            <w:tcW w:w="8182" w:type="dxa"/>
          </w:tcPr>
          <w:p w14:paraId="39DCC2E0" w14:textId="6DA184A2" w:rsidR="00895261" w:rsidRPr="006A084A" w:rsidRDefault="00F5186D" w:rsidP="00F5186D">
            <w:pPr>
              <w:spacing w:before="60" w:after="60"/>
              <w:rPr>
                <w:rFonts w:ascii="Times New Roman" w:hAnsi="Times New Roman"/>
                <w:sz w:val="20"/>
              </w:rPr>
            </w:pPr>
            <w:proofErr w:type="gramStart"/>
            <w:r w:rsidRPr="00F5186D">
              <w:rPr>
                <w:rFonts w:ascii="Times New Roman" w:hAnsi="Times New Roman"/>
                <w:sz w:val="20"/>
              </w:rPr>
              <w:t xml:space="preserve">St. James Optimist Park Restoration project funded by the Expropriation Settlement – </w:t>
            </w:r>
            <w:proofErr w:type="spellStart"/>
            <w:r w:rsidRPr="00F5186D">
              <w:rPr>
                <w:rFonts w:ascii="Times New Roman" w:hAnsi="Times New Roman"/>
                <w:sz w:val="20"/>
              </w:rPr>
              <w:t>CentrePort</w:t>
            </w:r>
            <w:proofErr w:type="spellEnd"/>
            <w:r w:rsidRPr="00F5186D">
              <w:rPr>
                <w:rFonts w:ascii="Times New Roman" w:hAnsi="Times New Roman"/>
                <w:sz w:val="20"/>
              </w:rPr>
              <w:t xml:space="preserve"> Canada  </w:t>
            </w:r>
            <w:r w:rsidRPr="00F5186D">
              <w:rPr>
                <w:rFonts w:ascii="Times New Roman" w:hAnsi="Times New Roman"/>
                <w:sz w:val="20"/>
              </w:rPr>
              <w:tab/>
              <w:t>Way Expropriation.</w:t>
            </w:r>
            <w:proofErr w:type="gramEnd"/>
            <w:r w:rsidRPr="00F5186D">
              <w:rPr>
                <w:rFonts w:ascii="Times New Roman" w:hAnsi="Times New Roman"/>
                <w:sz w:val="20"/>
              </w:rPr>
              <w:tab/>
            </w:r>
          </w:p>
        </w:tc>
        <w:tc>
          <w:tcPr>
            <w:tcW w:w="2163" w:type="dxa"/>
          </w:tcPr>
          <w:p w14:paraId="652CDC85" w14:textId="328B6806" w:rsidR="00895261" w:rsidRPr="00641E0F" w:rsidRDefault="00922962" w:rsidP="00F51801">
            <w:pPr>
              <w:spacing w:before="60" w:after="60"/>
              <w:jc w:val="center"/>
              <w:rPr>
                <w:rFonts w:ascii="Times New Roman" w:hAnsi="Times New Roman"/>
                <w:sz w:val="20"/>
              </w:rPr>
            </w:pPr>
            <w:r w:rsidRPr="00072749">
              <w:rPr>
                <w:rFonts w:ascii="Times New Roman" w:hAnsi="Times New Roman"/>
                <w:sz w:val="20"/>
              </w:rPr>
              <w:t>ADOPTED</w:t>
            </w:r>
          </w:p>
        </w:tc>
      </w:tr>
      <w:tr w:rsidR="00A247F8" w14:paraId="76D60CFD" w14:textId="77777777" w:rsidTr="00F51801">
        <w:tc>
          <w:tcPr>
            <w:tcW w:w="342" w:type="dxa"/>
          </w:tcPr>
          <w:p w14:paraId="6DD99842" w14:textId="16D3DA65" w:rsidR="00A247F8" w:rsidRDefault="00D74B5D" w:rsidP="00F51801">
            <w:pPr>
              <w:spacing w:before="60" w:after="60"/>
              <w:rPr>
                <w:rFonts w:ascii="Times New Roman" w:hAnsi="Times New Roman"/>
                <w:sz w:val="20"/>
                <w:szCs w:val="24"/>
              </w:rPr>
            </w:pPr>
            <w:r>
              <w:rPr>
                <w:rFonts w:ascii="Times New Roman" w:hAnsi="Times New Roman"/>
                <w:sz w:val="20"/>
                <w:szCs w:val="24"/>
              </w:rPr>
              <w:t>2</w:t>
            </w:r>
          </w:p>
        </w:tc>
        <w:tc>
          <w:tcPr>
            <w:tcW w:w="8182" w:type="dxa"/>
          </w:tcPr>
          <w:p w14:paraId="4FB2FB49" w14:textId="0DCA3781" w:rsidR="00A247F8" w:rsidRPr="00641E0F" w:rsidRDefault="00F5186D" w:rsidP="00F51801">
            <w:pPr>
              <w:spacing w:before="60" w:after="60"/>
              <w:rPr>
                <w:rFonts w:ascii="Times New Roman" w:hAnsi="Times New Roman"/>
                <w:sz w:val="20"/>
              </w:rPr>
            </w:pPr>
            <w:r w:rsidRPr="00F5186D">
              <w:rPr>
                <w:rFonts w:ascii="Times New Roman" w:hAnsi="Times New Roman"/>
                <w:sz w:val="20"/>
              </w:rPr>
              <w:t>Community Centre Renovation Grant By-law and Program Update</w:t>
            </w:r>
          </w:p>
        </w:tc>
        <w:tc>
          <w:tcPr>
            <w:tcW w:w="2163" w:type="dxa"/>
          </w:tcPr>
          <w:p w14:paraId="205EFB29" w14:textId="5DC57545" w:rsidR="00A247F8" w:rsidRPr="00641E0F" w:rsidRDefault="00922962" w:rsidP="00F51801">
            <w:pPr>
              <w:spacing w:before="60" w:after="60"/>
              <w:jc w:val="center"/>
              <w:rPr>
                <w:rFonts w:ascii="Times New Roman" w:hAnsi="Times New Roman"/>
                <w:sz w:val="20"/>
              </w:rPr>
            </w:pPr>
            <w:r w:rsidRPr="00072749">
              <w:rPr>
                <w:rFonts w:ascii="Times New Roman" w:hAnsi="Times New Roman"/>
                <w:sz w:val="20"/>
              </w:rPr>
              <w:t>ADOPTED</w:t>
            </w:r>
          </w:p>
        </w:tc>
      </w:tr>
    </w:tbl>
    <w:p w14:paraId="3FA6DE98" w14:textId="77777777" w:rsidR="00895261" w:rsidRDefault="00895261" w:rsidP="00285811">
      <w:pPr>
        <w:rPr>
          <w:rFonts w:ascii="Times New Roman" w:hAnsi="Times New Roman"/>
          <w:sz w:val="20"/>
        </w:rPr>
      </w:pPr>
    </w:p>
    <w:p w14:paraId="0A6F24BE" w14:textId="77777777" w:rsidR="00895261" w:rsidRDefault="008952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523C51" w14:paraId="4B3690F0" w14:textId="77777777" w:rsidTr="00DB07EB">
        <w:tc>
          <w:tcPr>
            <w:tcW w:w="10687" w:type="dxa"/>
            <w:gridSpan w:val="3"/>
            <w:shd w:val="pct12" w:color="auto" w:fill="auto"/>
          </w:tcPr>
          <w:p w14:paraId="56A9CD51" w14:textId="6BBE010D" w:rsidR="00523C51" w:rsidRDefault="00523C51" w:rsidP="007F0766">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7F0766">
              <w:rPr>
                <w:rFonts w:ascii="Times New Roman" w:hAnsi="Times New Roman"/>
                <w:b/>
                <w:sz w:val="20"/>
              </w:rPr>
              <w:t>June 25, 2019</w:t>
            </w:r>
          </w:p>
        </w:tc>
      </w:tr>
      <w:tr w:rsidR="00523C51" w14:paraId="1ACE331E" w14:textId="77777777" w:rsidTr="00DB07EB">
        <w:tc>
          <w:tcPr>
            <w:tcW w:w="342" w:type="dxa"/>
          </w:tcPr>
          <w:p w14:paraId="08532350" w14:textId="1E309D17"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07633257" w14:textId="62FD2C8E" w:rsidR="00523C51" w:rsidRPr="006A084A" w:rsidRDefault="007F0766" w:rsidP="0010139D">
            <w:pPr>
              <w:tabs>
                <w:tab w:val="left" w:pos="720"/>
                <w:tab w:val="left" w:pos="1440"/>
                <w:tab w:val="left" w:pos="2160"/>
                <w:tab w:val="right" w:leader="dot" w:pos="10800"/>
              </w:tabs>
              <w:spacing w:before="60" w:after="60"/>
              <w:rPr>
                <w:rFonts w:ascii="Times New Roman" w:hAnsi="Times New Roman"/>
                <w:sz w:val="20"/>
                <w:lang w:val="en-CA"/>
              </w:rPr>
            </w:pPr>
            <w:r w:rsidRPr="007F0766">
              <w:rPr>
                <w:rFonts w:ascii="Times New Roman" w:hAnsi="Times New Roman"/>
                <w:sz w:val="20"/>
                <w:lang w:val="en-CA"/>
              </w:rPr>
              <w:t>Negotiation of U-Pass Agreements with University of Manitoba, University of Winnipeg and Red River College</w:t>
            </w:r>
          </w:p>
        </w:tc>
        <w:tc>
          <w:tcPr>
            <w:tcW w:w="2151" w:type="dxa"/>
          </w:tcPr>
          <w:p w14:paraId="038EDD58" w14:textId="77E31272" w:rsidR="00523C51" w:rsidRPr="00072749" w:rsidRDefault="00072749" w:rsidP="00FF56AC">
            <w:pPr>
              <w:spacing w:before="60" w:after="60"/>
              <w:jc w:val="center"/>
              <w:rPr>
                <w:rFonts w:ascii="Times New Roman" w:hAnsi="Times New Roman"/>
                <w:sz w:val="20"/>
              </w:rPr>
            </w:pPr>
            <w:r w:rsidRPr="00072749">
              <w:rPr>
                <w:rFonts w:ascii="Times New Roman" w:hAnsi="Times New Roman"/>
                <w:sz w:val="20"/>
              </w:rPr>
              <w:t>90 DAY EXTENSION OF TIME GRANTED</w:t>
            </w:r>
          </w:p>
        </w:tc>
      </w:tr>
      <w:tr w:rsidR="00523C51" w14:paraId="0E6B0C07" w14:textId="77777777" w:rsidTr="00DB07EB">
        <w:tc>
          <w:tcPr>
            <w:tcW w:w="342" w:type="dxa"/>
          </w:tcPr>
          <w:p w14:paraId="24FAC36F" w14:textId="4A0748D5"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194" w:type="dxa"/>
          </w:tcPr>
          <w:p w14:paraId="738BB793" w14:textId="03C2489C" w:rsidR="00523C51" w:rsidRPr="006A084A" w:rsidRDefault="007F0766" w:rsidP="00FF56AC">
            <w:pPr>
              <w:tabs>
                <w:tab w:val="left" w:pos="720"/>
                <w:tab w:val="left" w:pos="1440"/>
                <w:tab w:val="left" w:pos="2160"/>
                <w:tab w:val="right" w:leader="dot" w:pos="10800"/>
              </w:tabs>
              <w:spacing w:before="60" w:after="60"/>
              <w:rPr>
                <w:rFonts w:ascii="Times New Roman" w:hAnsi="Times New Roman"/>
                <w:sz w:val="20"/>
                <w:lang w:val="en-CA"/>
              </w:rPr>
            </w:pPr>
            <w:r w:rsidRPr="007F0766">
              <w:rPr>
                <w:rFonts w:ascii="Times New Roman" w:hAnsi="Times New Roman"/>
                <w:sz w:val="20"/>
                <w:lang w:val="en-CA"/>
              </w:rPr>
              <w:t>Award of Contract for the Provision of Transportation Services for Winnipeg Transit Plus – RFP 108-2019</w:t>
            </w:r>
          </w:p>
        </w:tc>
        <w:tc>
          <w:tcPr>
            <w:tcW w:w="2151" w:type="dxa"/>
          </w:tcPr>
          <w:p w14:paraId="520E6CA6" w14:textId="119D774E" w:rsidR="00523C51" w:rsidRPr="00072749" w:rsidRDefault="00072749" w:rsidP="00FF56AC">
            <w:pPr>
              <w:spacing w:before="60" w:after="60"/>
              <w:jc w:val="center"/>
              <w:rPr>
                <w:rFonts w:ascii="Times New Roman" w:hAnsi="Times New Roman"/>
                <w:sz w:val="20"/>
              </w:rPr>
            </w:pPr>
            <w:r w:rsidRPr="00072749">
              <w:rPr>
                <w:rFonts w:ascii="Times New Roman" w:hAnsi="Times New Roman"/>
                <w:sz w:val="20"/>
              </w:rPr>
              <w:t>ADOPTED</w:t>
            </w:r>
          </w:p>
        </w:tc>
      </w:tr>
      <w:tr w:rsidR="00523C51" w14:paraId="0E1B6D89" w14:textId="77777777" w:rsidTr="00DB07EB">
        <w:tc>
          <w:tcPr>
            <w:tcW w:w="342" w:type="dxa"/>
          </w:tcPr>
          <w:p w14:paraId="7C47CCB8" w14:textId="1481E62D" w:rsidR="00523C51" w:rsidRPr="009F2C99" w:rsidRDefault="00523C51" w:rsidP="00FF56AC">
            <w:pPr>
              <w:spacing w:before="60" w:after="60"/>
              <w:rPr>
                <w:rFonts w:ascii="Times New Roman" w:hAnsi="Times New Roman"/>
                <w:sz w:val="20"/>
                <w:lang w:val="en-CA"/>
              </w:rPr>
            </w:pPr>
            <w:r>
              <w:rPr>
                <w:rFonts w:ascii="Times New Roman" w:hAnsi="Times New Roman"/>
                <w:sz w:val="20"/>
                <w:lang w:val="en-CA"/>
              </w:rPr>
              <w:t>3</w:t>
            </w:r>
          </w:p>
        </w:tc>
        <w:tc>
          <w:tcPr>
            <w:tcW w:w="8194" w:type="dxa"/>
          </w:tcPr>
          <w:p w14:paraId="3BB9155A" w14:textId="1F8F7625" w:rsidR="00523C51" w:rsidRPr="00BF5F21" w:rsidRDefault="007F0766" w:rsidP="00FF56AC">
            <w:pPr>
              <w:spacing w:before="60" w:after="60"/>
              <w:rPr>
                <w:rFonts w:ascii="Times New Roman" w:hAnsi="Times New Roman"/>
                <w:bCs/>
                <w:sz w:val="20"/>
                <w:lang w:val="en-CA"/>
              </w:rPr>
            </w:pPr>
            <w:r w:rsidRPr="007F0766">
              <w:rPr>
                <w:rFonts w:ascii="Times New Roman" w:hAnsi="Times New Roman"/>
                <w:bCs/>
                <w:sz w:val="20"/>
                <w:lang w:val="en-CA"/>
              </w:rPr>
              <w:t>Alignment of Winnipeg Transit Master Plan, Project Work Plan and Milestones</w:t>
            </w:r>
          </w:p>
        </w:tc>
        <w:tc>
          <w:tcPr>
            <w:tcW w:w="2151" w:type="dxa"/>
          </w:tcPr>
          <w:p w14:paraId="4674E900" w14:textId="0198CAC7" w:rsidR="00523C51" w:rsidRPr="00072749" w:rsidRDefault="00072749" w:rsidP="00FF56AC">
            <w:pPr>
              <w:spacing w:before="60" w:after="60"/>
              <w:jc w:val="center"/>
              <w:rPr>
                <w:rFonts w:ascii="Times New Roman" w:hAnsi="Times New Roman"/>
                <w:sz w:val="20"/>
              </w:rPr>
            </w:pPr>
            <w:r>
              <w:rPr>
                <w:rFonts w:ascii="Times New Roman" w:hAnsi="Times New Roman"/>
                <w:sz w:val="20"/>
              </w:rPr>
              <w:t>ADOPTED</w:t>
            </w:r>
          </w:p>
        </w:tc>
      </w:tr>
      <w:tr w:rsidR="00523C51" w14:paraId="3D274EF6" w14:textId="77777777" w:rsidTr="00DB07EB">
        <w:tc>
          <w:tcPr>
            <w:tcW w:w="342" w:type="dxa"/>
          </w:tcPr>
          <w:p w14:paraId="4A485DB5" w14:textId="56681B2C" w:rsidR="00523C51" w:rsidRPr="009F2C99" w:rsidRDefault="00523C51" w:rsidP="00FF56AC">
            <w:pPr>
              <w:spacing w:before="60" w:after="60"/>
              <w:ind w:firstLine="18"/>
              <w:rPr>
                <w:rFonts w:ascii="Times New Roman" w:hAnsi="Times New Roman"/>
                <w:sz w:val="20"/>
                <w:lang w:val="en-CA"/>
              </w:rPr>
            </w:pPr>
            <w:r>
              <w:rPr>
                <w:rFonts w:ascii="Times New Roman" w:hAnsi="Times New Roman"/>
                <w:sz w:val="20"/>
                <w:lang w:val="en-CA"/>
              </w:rPr>
              <w:t>4</w:t>
            </w:r>
          </w:p>
        </w:tc>
        <w:tc>
          <w:tcPr>
            <w:tcW w:w="8194" w:type="dxa"/>
          </w:tcPr>
          <w:p w14:paraId="4D45CDA7" w14:textId="3F8ACECC" w:rsidR="00523C51" w:rsidRPr="006A084A" w:rsidRDefault="007F0766" w:rsidP="00FF56AC">
            <w:pPr>
              <w:spacing w:before="60" w:after="60"/>
              <w:ind w:firstLine="18"/>
              <w:rPr>
                <w:rFonts w:ascii="Times New Roman" w:hAnsi="Times New Roman"/>
                <w:sz w:val="20"/>
                <w:lang w:val="en-CA"/>
              </w:rPr>
            </w:pPr>
            <w:r w:rsidRPr="007F0766">
              <w:rPr>
                <w:rFonts w:ascii="Times New Roman" w:hAnsi="Times New Roman"/>
                <w:sz w:val="20"/>
                <w:lang w:val="en-CA"/>
              </w:rPr>
              <w:t>Bill 14: The Traffic and Transportation Modernization Act (TTMA) – Speed Limit By-law and Changes to the Highway Traffic Act</w:t>
            </w:r>
          </w:p>
        </w:tc>
        <w:tc>
          <w:tcPr>
            <w:tcW w:w="2151" w:type="dxa"/>
          </w:tcPr>
          <w:p w14:paraId="09EF51F1" w14:textId="66F43A7B" w:rsidR="00523C51" w:rsidRPr="00072749" w:rsidRDefault="005F3D6B" w:rsidP="00FF56AC">
            <w:pPr>
              <w:spacing w:before="60" w:after="60"/>
              <w:jc w:val="center"/>
              <w:rPr>
                <w:rFonts w:ascii="Times New Roman" w:hAnsi="Times New Roman"/>
                <w:sz w:val="20"/>
              </w:rPr>
            </w:pPr>
            <w:r>
              <w:rPr>
                <w:rFonts w:ascii="Times New Roman" w:hAnsi="Times New Roman"/>
                <w:sz w:val="20"/>
              </w:rPr>
              <w:t xml:space="preserve">AMENDED BY EXECUTIVE POLICY COMMITTEE AND </w:t>
            </w:r>
            <w:r w:rsidR="00072749">
              <w:rPr>
                <w:rFonts w:ascii="Times New Roman" w:hAnsi="Times New Roman"/>
                <w:sz w:val="20"/>
              </w:rPr>
              <w:t>ADOPTED</w:t>
            </w:r>
          </w:p>
        </w:tc>
      </w:tr>
    </w:tbl>
    <w:p w14:paraId="085F3D50" w14:textId="77777777" w:rsidR="001E6A18" w:rsidRDefault="001E6A18" w:rsidP="00DC3569">
      <w:pPr>
        <w:rPr>
          <w:rFonts w:ascii="Times New Roman" w:hAnsi="Times New Roman"/>
          <w:sz w:val="20"/>
        </w:rPr>
      </w:pPr>
    </w:p>
    <w:p w14:paraId="4A30A2C7" w14:textId="77777777" w:rsidR="00C42985" w:rsidRDefault="00C42985" w:rsidP="00C42985">
      <w:pPr>
        <w:rPr>
          <w:rFonts w:ascii="Times New Roman" w:hAnsi="Times New Roman"/>
          <w:sz w:val="20"/>
        </w:rPr>
      </w:pPr>
    </w:p>
    <w:p w14:paraId="111E5F67" w14:textId="77777777" w:rsidR="007F0766" w:rsidRDefault="007F0766">
      <w:pPr>
        <w:rPr>
          <w:rFonts w:ascii="Times New Roman" w:hAnsi="Times New Roman"/>
        </w:rPr>
      </w:pPr>
    </w:p>
    <w:p w14:paraId="553EBA0C" w14:textId="77777777" w:rsidR="007F0766" w:rsidRDefault="007F0766">
      <w:pPr>
        <w:rPr>
          <w:rFonts w:ascii="Times New Roman" w:hAnsi="Times New Roman"/>
        </w:rPr>
      </w:pPr>
    </w:p>
    <w:p w14:paraId="62745113" w14:textId="77777777" w:rsidR="007F0766" w:rsidRDefault="007F0766">
      <w:pPr>
        <w:rPr>
          <w:rFonts w:ascii="Times New Roman" w:hAnsi="Times New Roman"/>
        </w:rPr>
      </w:pPr>
    </w:p>
    <w:p w14:paraId="2C300D79" w14:textId="3D075AC6" w:rsidR="007F51D9" w:rsidRDefault="007F51D9">
      <w:pPr>
        <w:rPr>
          <w:rFonts w:ascii="Times New Roman" w:hAnsi="Times New Roman"/>
        </w:rPr>
      </w:pPr>
      <w:r>
        <w:rPr>
          <w:rFonts w:ascii="Times New Roman" w:hAnsi="Times New Roman"/>
        </w:rPr>
        <w:br w:type="page"/>
      </w: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9"/>
        <w:gridCol w:w="6966"/>
        <w:gridCol w:w="2160"/>
        <w:gridCol w:w="18"/>
      </w:tblGrid>
      <w:tr w:rsidR="007F51D9" w14:paraId="46EBEAB2" w14:textId="77777777" w:rsidTr="00C7577A">
        <w:trPr>
          <w:cantSplit/>
        </w:trPr>
        <w:tc>
          <w:tcPr>
            <w:tcW w:w="10913" w:type="dxa"/>
            <w:gridSpan w:val="4"/>
            <w:shd w:val="pct12" w:color="auto" w:fill="auto"/>
          </w:tcPr>
          <w:p w14:paraId="30C66A61" w14:textId="77777777" w:rsidR="007F51D9" w:rsidRDefault="007F51D9" w:rsidP="00C7577A">
            <w:pPr>
              <w:spacing w:before="60" w:after="60"/>
              <w:jc w:val="center"/>
              <w:rPr>
                <w:rFonts w:ascii="Times New Roman" w:hAnsi="Times New Roman"/>
                <w:b/>
                <w:sz w:val="20"/>
              </w:rPr>
            </w:pPr>
            <w:r>
              <w:rPr>
                <w:rFonts w:ascii="Times New Roman" w:hAnsi="Times New Roman"/>
                <w:b/>
                <w:sz w:val="20"/>
              </w:rPr>
              <w:lastRenderedPageBreak/>
              <w:t>NOTICE OF MOTION</w:t>
            </w:r>
          </w:p>
        </w:tc>
      </w:tr>
      <w:tr w:rsidR="007F51D9" w14:paraId="6DB478B3" w14:textId="77777777" w:rsidTr="00C7577A">
        <w:trPr>
          <w:gridAfter w:val="1"/>
          <w:wAfter w:w="18" w:type="dxa"/>
        </w:trPr>
        <w:tc>
          <w:tcPr>
            <w:tcW w:w="1769" w:type="dxa"/>
          </w:tcPr>
          <w:p w14:paraId="6397983C" w14:textId="77777777" w:rsidR="007F51D9" w:rsidRDefault="007F51D9" w:rsidP="00C7577A">
            <w:pPr>
              <w:spacing w:before="60" w:after="60"/>
              <w:jc w:val="center"/>
              <w:rPr>
                <w:rFonts w:ascii="Times New Roman" w:hAnsi="Times New Roman"/>
                <w:b/>
                <w:sz w:val="20"/>
              </w:rPr>
            </w:pPr>
            <w:r>
              <w:rPr>
                <w:rFonts w:ascii="Times New Roman" w:hAnsi="Times New Roman"/>
                <w:b/>
                <w:sz w:val="20"/>
              </w:rPr>
              <w:t>MOVER &amp; SECONDER</w:t>
            </w:r>
          </w:p>
        </w:tc>
        <w:tc>
          <w:tcPr>
            <w:tcW w:w="6966" w:type="dxa"/>
          </w:tcPr>
          <w:p w14:paraId="49B83360" w14:textId="77777777" w:rsidR="007F51D9" w:rsidRDefault="007F51D9" w:rsidP="00C7577A">
            <w:pPr>
              <w:spacing w:before="60" w:after="60"/>
              <w:jc w:val="center"/>
              <w:rPr>
                <w:rFonts w:ascii="Times New Roman" w:hAnsi="Times New Roman"/>
                <w:b/>
                <w:sz w:val="20"/>
              </w:rPr>
            </w:pPr>
            <w:r>
              <w:rPr>
                <w:rFonts w:ascii="Times New Roman" w:hAnsi="Times New Roman"/>
                <w:b/>
                <w:sz w:val="20"/>
              </w:rPr>
              <w:t>SUBJECT</w:t>
            </w:r>
          </w:p>
        </w:tc>
        <w:tc>
          <w:tcPr>
            <w:tcW w:w="2160" w:type="dxa"/>
          </w:tcPr>
          <w:p w14:paraId="3A97D433" w14:textId="77777777" w:rsidR="007F51D9" w:rsidRDefault="007F51D9" w:rsidP="00C7577A">
            <w:pPr>
              <w:spacing w:before="60" w:after="60"/>
              <w:jc w:val="center"/>
              <w:rPr>
                <w:rFonts w:ascii="Times New Roman" w:hAnsi="Times New Roman"/>
                <w:b/>
                <w:sz w:val="20"/>
              </w:rPr>
            </w:pPr>
            <w:r>
              <w:rPr>
                <w:rFonts w:ascii="Times New Roman" w:hAnsi="Times New Roman"/>
                <w:b/>
                <w:sz w:val="20"/>
              </w:rPr>
              <w:t>DISPOSITION</w:t>
            </w:r>
          </w:p>
        </w:tc>
      </w:tr>
      <w:tr w:rsidR="007F51D9" w14:paraId="332072BB" w14:textId="77777777" w:rsidTr="00C7577A">
        <w:trPr>
          <w:gridAfter w:val="1"/>
          <w:wAfter w:w="18" w:type="dxa"/>
        </w:trPr>
        <w:tc>
          <w:tcPr>
            <w:tcW w:w="1769" w:type="dxa"/>
          </w:tcPr>
          <w:p w14:paraId="3F875281" w14:textId="78822500" w:rsidR="007F51D9" w:rsidRDefault="007F51D9" w:rsidP="007F51D9">
            <w:pPr>
              <w:spacing w:before="60" w:after="60"/>
              <w:ind w:right="-144"/>
              <w:jc w:val="center"/>
              <w:rPr>
                <w:rFonts w:ascii="Times New Roman" w:hAnsi="Times New Roman"/>
                <w:sz w:val="20"/>
              </w:rPr>
            </w:pPr>
            <w:r>
              <w:rPr>
                <w:rFonts w:ascii="Times New Roman" w:hAnsi="Times New Roman"/>
                <w:sz w:val="20"/>
              </w:rPr>
              <w:t>Klein/Lukes</w:t>
            </w:r>
          </w:p>
        </w:tc>
        <w:tc>
          <w:tcPr>
            <w:tcW w:w="6966" w:type="dxa"/>
          </w:tcPr>
          <w:p w14:paraId="3925E3A4" w14:textId="77777777" w:rsidR="002E42AC" w:rsidRPr="002E42AC" w:rsidRDefault="002E42AC" w:rsidP="002E42AC">
            <w:pPr>
              <w:widowControl w:val="0"/>
              <w:ind w:left="18"/>
              <w:jc w:val="both"/>
              <w:rPr>
                <w:rFonts w:ascii="Times New Roman" w:hAnsi="Times New Roman"/>
                <w:sz w:val="20"/>
              </w:rPr>
            </w:pPr>
            <w:r w:rsidRPr="002E42AC">
              <w:rPr>
                <w:rFonts w:ascii="Times New Roman" w:hAnsi="Times New Roman"/>
                <w:sz w:val="20"/>
              </w:rPr>
              <w:t>That the Executive Policy Committee Notice of Motion No. 1 on Zero Based Budgeting be amended by deleting the resolve and replacing it with the following:</w:t>
            </w:r>
          </w:p>
          <w:p w14:paraId="7D9ADE58" w14:textId="77777777" w:rsidR="002E42AC" w:rsidRPr="002E42AC" w:rsidRDefault="002E42AC" w:rsidP="002E42AC">
            <w:pPr>
              <w:widowControl w:val="0"/>
              <w:ind w:left="18"/>
              <w:jc w:val="both"/>
              <w:rPr>
                <w:rFonts w:ascii="Times New Roman" w:hAnsi="Times New Roman"/>
                <w:sz w:val="20"/>
              </w:rPr>
            </w:pPr>
          </w:p>
          <w:p w14:paraId="3950D905" w14:textId="77777777" w:rsidR="002E42AC" w:rsidRPr="002E42AC" w:rsidRDefault="002E42AC" w:rsidP="002E42AC">
            <w:pPr>
              <w:widowControl w:val="0"/>
              <w:ind w:left="378" w:hanging="360"/>
              <w:jc w:val="both"/>
              <w:rPr>
                <w:rFonts w:ascii="Times New Roman" w:hAnsi="Times New Roman"/>
                <w:sz w:val="20"/>
              </w:rPr>
            </w:pPr>
            <w:r w:rsidRPr="002E42AC">
              <w:rPr>
                <w:rFonts w:ascii="Times New Roman" w:hAnsi="Times New Roman"/>
                <w:sz w:val="20"/>
              </w:rPr>
              <w:t>1.</w:t>
            </w:r>
            <w:r w:rsidRPr="002E42AC">
              <w:rPr>
                <w:rFonts w:ascii="Times New Roman" w:hAnsi="Times New Roman"/>
                <w:sz w:val="20"/>
              </w:rPr>
              <w:tab/>
              <w:t xml:space="preserve">That the Chief Financial Officer with City Auditor review improvement tools, including but not limited to Lean Management, Zero Based Budget Review, operational reviews, International Organization for Standardization (ISO) and Control Self-Assessment to be used in developing a four year continuous improvement review plan to find efficiencies, control expenses, improve processes and customer service across city departments. </w:t>
            </w:r>
          </w:p>
          <w:p w14:paraId="6DA262D0" w14:textId="77777777" w:rsidR="002E42AC" w:rsidRPr="002E42AC" w:rsidRDefault="002E42AC" w:rsidP="002E42AC">
            <w:pPr>
              <w:widowControl w:val="0"/>
              <w:ind w:left="378" w:hanging="360"/>
              <w:jc w:val="both"/>
              <w:rPr>
                <w:rFonts w:ascii="Times New Roman" w:hAnsi="Times New Roman"/>
                <w:sz w:val="20"/>
              </w:rPr>
            </w:pPr>
            <w:r w:rsidRPr="002E42AC">
              <w:rPr>
                <w:rFonts w:ascii="Times New Roman" w:hAnsi="Times New Roman"/>
                <w:sz w:val="20"/>
              </w:rPr>
              <w:t xml:space="preserve"> </w:t>
            </w:r>
          </w:p>
          <w:p w14:paraId="4574F2DC" w14:textId="09B5C924" w:rsidR="007F51D9" w:rsidRPr="007F51D9" w:rsidRDefault="002E42AC" w:rsidP="002E42AC">
            <w:pPr>
              <w:widowControl w:val="0"/>
              <w:ind w:left="378" w:hanging="360"/>
              <w:jc w:val="both"/>
              <w:rPr>
                <w:rFonts w:ascii="Times New Roman" w:hAnsi="Times New Roman"/>
                <w:sz w:val="20"/>
              </w:rPr>
            </w:pPr>
            <w:r w:rsidRPr="002E42AC">
              <w:rPr>
                <w:rFonts w:ascii="Times New Roman" w:hAnsi="Times New Roman"/>
                <w:sz w:val="20"/>
              </w:rPr>
              <w:t>2.</w:t>
            </w:r>
            <w:r w:rsidRPr="002E42AC">
              <w:rPr>
                <w:rFonts w:ascii="Times New Roman" w:hAnsi="Times New Roman"/>
                <w:sz w:val="20"/>
              </w:rPr>
              <w:tab/>
              <w:t>That the CFO and City Auditor submit a continuous improvement review plan, complete with targets, review tool per project, evaluation reporting timeline on improvements implemented and benefits achieved and associated budget as part of the 2020 multi-year budget.</w:t>
            </w:r>
          </w:p>
        </w:tc>
        <w:tc>
          <w:tcPr>
            <w:tcW w:w="2160" w:type="dxa"/>
          </w:tcPr>
          <w:p w14:paraId="2AD60D6D" w14:textId="77777777" w:rsidR="00B7051B" w:rsidRDefault="00B7051B" w:rsidP="00C7577A">
            <w:pPr>
              <w:spacing w:before="60" w:after="60"/>
              <w:jc w:val="center"/>
              <w:rPr>
                <w:rFonts w:ascii="Times New Roman" w:hAnsi="Times New Roman"/>
                <w:sz w:val="20"/>
              </w:rPr>
            </w:pPr>
            <w:r>
              <w:rPr>
                <w:rFonts w:ascii="Times New Roman" w:hAnsi="Times New Roman"/>
                <w:sz w:val="20"/>
              </w:rPr>
              <w:t xml:space="preserve">ADOPTED AS AMENDED </w:t>
            </w:r>
          </w:p>
          <w:p w14:paraId="3295AD27" w14:textId="70CDCCDC" w:rsidR="007F51D9" w:rsidRDefault="00B7051B" w:rsidP="00C7577A">
            <w:pPr>
              <w:spacing w:before="60" w:after="60"/>
              <w:jc w:val="center"/>
              <w:rPr>
                <w:rFonts w:ascii="Times New Roman" w:hAnsi="Times New Roman"/>
                <w:sz w:val="20"/>
              </w:rPr>
            </w:pPr>
            <w:r>
              <w:rPr>
                <w:rFonts w:ascii="Times New Roman" w:hAnsi="Times New Roman"/>
                <w:sz w:val="20"/>
              </w:rPr>
              <w:t>(See Motion 5)</w:t>
            </w:r>
          </w:p>
        </w:tc>
      </w:tr>
    </w:tbl>
    <w:p w14:paraId="704B2EDA" w14:textId="77777777" w:rsidR="007F51D9" w:rsidRDefault="007F51D9" w:rsidP="007F51D9">
      <w:pPr>
        <w:rPr>
          <w:rFonts w:ascii="Times New Roman" w:hAnsi="Times New Roman"/>
        </w:rPr>
      </w:pPr>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762CE3">
        <w:trPr>
          <w:tblHeader/>
        </w:trPr>
        <w:tc>
          <w:tcPr>
            <w:tcW w:w="10913" w:type="dxa"/>
            <w:gridSpan w:val="4"/>
            <w:shd w:val="pct12" w:color="auto" w:fill="auto"/>
          </w:tcPr>
          <w:p w14:paraId="3FBDF5E2" w14:textId="444D34CA" w:rsidR="002469DD" w:rsidRDefault="00F23A77">
            <w:pPr>
              <w:spacing w:before="60" w:after="60"/>
              <w:jc w:val="center"/>
              <w:rPr>
                <w:rFonts w:ascii="Times New Roman" w:hAnsi="Times New Roman"/>
                <w:b/>
                <w:sz w:val="20"/>
              </w:rPr>
            </w:pPr>
            <w:r>
              <w:rPr>
                <w:rFonts w:ascii="Times New Roman" w:hAnsi="Times New Roman"/>
              </w:rPr>
              <w:br w:type="page"/>
            </w:r>
            <w:bookmarkStart w:id="2" w:name="Motions"/>
            <w:bookmarkEnd w:id="2"/>
            <w:r w:rsidR="002469DD">
              <w:rPr>
                <w:rFonts w:ascii="Times New Roman" w:hAnsi="Times New Roman"/>
                <w:b/>
                <w:sz w:val="20"/>
              </w:rPr>
              <w:t>COUNCIL MOTIONS</w:t>
            </w:r>
          </w:p>
        </w:tc>
      </w:tr>
      <w:tr w:rsidR="002469DD" w14:paraId="5C6B48B1" w14:textId="77777777" w:rsidTr="00762CE3">
        <w:trPr>
          <w:tblHeader/>
        </w:trPr>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762CE3">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78C9EE41" w:rsidR="002469DD" w:rsidRDefault="0066411E">
            <w:pPr>
              <w:spacing w:before="60" w:after="60"/>
              <w:rPr>
                <w:rFonts w:ascii="Times New Roman" w:hAnsi="Times New Roman"/>
                <w:sz w:val="20"/>
              </w:rPr>
            </w:pPr>
            <w:r>
              <w:rPr>
                <w:rFonts w:ascii="Times New Roman" w:hAnsi="Times New Roman"/>
                <w:sz w:val="20"/>
              </w:rPr>
              <w:t>Orlikow/Mayes</w:t>
            </w:r>
          </w:p>
        </w:tc>
        <w:tc>
          <w:tcPr>
            <w:tcW w:w="5611" w:type="dxa"/>
          </w:tcPr>
          <w:p w14:paraId="1310E20A" w14:textId="77777777" w:rsidR="00762CE3" w:rsidRPr="005C040D" w:rsidRDefault="00762CE3" w:rsidP="00762CE3">
            <w:pPr>
              <w:rPr>
                <w:rFonts w:ascii="Times New Roman" w:hAnsi="Times New Roman"/>
                <w:sz w:val="20"/>
                <w:lang w:val="en-CA"/>
              </w:rPr>
            </w:pPr>
            <w:r w:rsidRPr="005C040D">
              <w:rPr>
                <w:rFonts w:ascii="Times New Roman" w:hAnsi="Times New Roman"/>
                <w:sz w:val="20"/>
                <w:lang w:val="en-CA"/>
              </w:rPr>
              <w:t xml:space="preserve">THAT Recommendation 1 of Item 10 of the Executive Policy Committee Report dated July 9, 2019 be replaced with the following: </w:t>
            </w:r>
          </w:p>
          <w:p w14:paraId="189934D4" w14:textId="77777777" w:rsidR="00762CE3" w:rsidRDefault="00762CE3" w:rsidP="00762CE3">
            <w:pPr>
              <w:rPr>
                <w:rFonts w:ascii="Times New Roman" w:hAnsi="Times New Roman"/>
                <w:sz w:val="20"/>
                <w:lang w:val="en-CA"/>
              </w:rPr>
            </w:pPr>
          </w:p>
          <w:p w14:paraId="234CDDC6" w14:textId="1DF21C0F" w:rsidR="002469DD" w:rsidRPr="005C040D" w:rsidRDefault="00762CE3" w:rsidP="002E42AC">
            <w:pPr>
              <w:rPr>
                <w:rFonts w:ascii="Times New Roman" w:hAnsi="Times New Roman"/>
                <w:sz w:val="20"/>
              </w:rPr>
            </w:pPr>
            <w:r w:rsidRPr="005C040D">
              <w:rPr>
                <w:rFonts w:ascii="Times New Roman" w:hAnsi="Times New Roman"/>
                <w:sz w:val="20"/>
                <w:lang w:val="en-CA"/>
              </w:rPr>
              <w:t>1. That Council, representing the municipal corporation of The City of Winnipeg as one of three shareholders of the North Portage Development Corporation (“NPDC”), approve the sale of the NPDC assets (as hereinafter defined) to Starlight Acquisitions Ltd., subject to confirmation of the approval of this sale by the Province of Manitoba and the Government of Canada.</w:t>
            </w:r>
          </w:p>
        </w:tc>
        <w:tc>
          <w:tcPr>
            <w:tcW w:w="2178" w:type="dxa"/>
          </w:tcPr>
          <w:p w14:paraId="56E4B105" w14:textId="13CB9842" w:rsidR="002469DD" w:rsidRDefault="00567939" w:rsidP="00F65B2A">
            <w:pPr>
              <w:spacing w:before="60" w:after="60"/>
              <w:jc w:val="center"/>
              <w:rPr>
                <w:rFonts w:ascii="Times New Roman" w:hAnsi="Times New Roman"/>
                <w:sz w:val="20"/>
              </w:rPr>
            </w:pPr>
            <w:r>
              <w:rPr>
                <w:rFonts w:ascii="Times New Roman" w:hAnsi="Times New Roman"/>
                <w:sz w:val="20"/>
              </w:rPr>
              <w:t>CARRIED</w:t>
            </w:r>
          </w:p>
        </w:tc>
      </w:tr>
      <w:tr w:rsidR="002469DD" w14:paraId="3B19F197" w14:textId="77777777" w:rsidTr="00762CE3">
        <w:tc>
          <w:tcPr>
            <w:tcW w:w="1355" w:type="dxa"/>
          </w:tcPr>
          <w:p w14:paraId="16EB1FF6" w14:textId="77777777" w:rsidR="002469DD" w:rsidRDefault="00FF63FB" w:rsidP="001F0765">
            <w:pPr>
              <w:spacing w:before="60" w:after="60"/>
              <w:jc w:val="center"/>
              <w:rPr>
                <w:rFonts w:ascii="Times New Roman" w:hAnsi="Times New Roman"/>
                <w:sz w:val="20"/>
              </w:rPr>
            </w:pPr>
            <w:r>
              <w:rPr>
                <w:rFonts w:ascii="Times New Roman" w:hAnsi="Times New Roman"/>
                <w:sz w:val="20"/>
              </w:rPr>
              <w:t>2</w:t>
            </w:r>
          </w:p>
        </w:tc>
        <w:tc>
          <w:tcPr>
            <w:tcW w:w="1769" w:type="dxa"/>
          </w:tcPr>
          <w:p w14:paraId="5535CCF3" w14:textId="341AF42A" w:rsidR="002469DD" w:rsidRDefault="005C040D">
            <w:pPr>
              <w:spacing w:before="60" w:after="60"/>
              <w:rPr>
                <w:rFonts w:ascii="Times New Roman" w:hAnsi="Times New Roman"/>
                <w:sz w:val="20"/>
              </w:rPr>
            </w:pPr>
            <w:r>
              <w:rPr>
                <w:rFonts w:ascii="Times New Roman" w:hAnsi="Times New Roman"/>
                <w:sz w:val="20"/>
              </w:rPr>
              <w:t>Sharma/Bowman</w:t>
            </w:r>
          </w:p>
        </w:tc>
        <w:tc>
          <w:tcPr>
            <w:tcW w:w="5611" w:type="dxa"/>
          </w:tcPr>
          <w:p w14:paraId="2CCBAADF" w14:textId="5D62799B" w:rsidR="005C040D" w:rsidRPr="005C040D" w:rsidRDefault="005C040D" w:rsidP="00762CE3">
            <w:pPr>
              <w:pStyle w:val="ListParagraph"/>
              <w:numPr>
                <w:ilvl w:val="0"/>
                <w:numId w:val="22"/>
              </w:numPr>
              <w:ind w:left="283" w:right="302" w:hanging="270"/>
              <w:rPr>
                <w:rFonts w:ascii="Times New Roman" w:hAnsi="Times New Roman"/>
                <w:sz w:val="20"/>
                <w:lang w:val="en-CA"/>
              </w:rPr>
            </w:pPr>
            <w:r>
              <w:rPr>
                <w:rFonts w:ascii="Times New Roman" w:hAnsi="Times New Roman"/>
                <w:sz w:val="20"/>
                <w:lang w:val="en-CA"/>
              </w:rPr>
              <w:t>THAT</w:t>
            </w:r>
            <w:r w:rsidRPr="005C040D">
              <w:rPr>
                <w:rFonts w:ascii="Times New Roman" w:hAnsi="Times New Roman"/>
                <w:sz w:val="20"/>
                <w:lang w:val="en-CA"/>
              </w:rPr>
              <w:t xml:space="preserve"> the public service present the annual Diversity Report  to the Human Rights Committee of Council in 90 days with the following information:</w:t>
            </w:r>
          </w:p>
          <w:p w14:paraId="1C67019C" w14:textId="77777777" w:rsidR="005C040D" w:rsidRPr="005C040D" w:rsidRDefault="005C040D" w:rsidP="005C040D">
            <w:pPr>
              <w:ind w:left="360" w:right="302"/>
              <w:rPr>
                <w:rFonts w:ascii="Times New Roman" w:hAnsi="Times New Roman"/>
                <w:sz w:val="20"/>
                <w:lang w:val="en-CA"/>
              </w:rPr>
            </w:pPr>
          </w:p>
          <w:p w14:paraId="36B573EC" w14:textId="77777777" w:rsidR="005C040D" w:rsidRPr="005C040D" w:rsidRDefault="005C040D" w:rsidP="00762CE3">
            <w:pPr>
              <w:pStyle w:val="ListParagraph"/>
              <w:numPr>
                <w:ilvl w:val="1"/>
                <w:numId w:val="22"/>
              </w:numPr>
              <w:ind w:left="823" w:right="302"/>
              <w:rPr>
                <w:rFonts w:ascii="Times New Roman" w:hAnsi="Times New Roman"/>
                <w:sz w:val="20"/>
                <w:lang w:val="en-CA"/>
              </w:rPr>
            </w:pPr>
            <w:r w:rsidRPr="005C040D">
              <w:rPr>
                <w:rFonts w:ascii="Times New Roman" w:hAnsi="Times New Roman"/>
                <w:sz w:val="20"/>
                <w:lang w:val="en-CA"/>
              </w:rPr>
              <w:t>the diversity of the City of Winnipeg workforce, including a breakdown of all staff employed by the City in each of the following four categories (Women and or persons that identify as women, Indigenous Persons, Visible Minorities, Employees with a declared disability) and adding the following details:</w:t>
            </w:r>
          </w:p>
          <w:p w14:paraId="6A2CEBB0" w14:textId="77777777" w:rsidR="005C040D" w:rsidRPr="005C040D" w:rsidRDefault="005C040D" w:rsidP="00762CE3">
            <w:pPr>
              <w:pStyle w:val="ListParagraph"/>
              <w:numPr>
                <w:ilvl w:val="0"/>
                <w:numId w:val="21"/>
              </w:numPr>
              <w:ind w:left="1183" w:right="302"/>
              <w:rPr>
                <w:rFonts w:ascii="Times New Roman" w:hAnsi="Times New Roman"/>
                <w:sz w:val="20"/>
                <w:lang w:val="en-CA"/>
              </w:rPr>
            </w:pPr>
            <w:r w:rsidRPr="005C040D">
              <w:rPr>
                <w:rFonts w:ascii="Times New Roman" w:hAnsi="Times New Roman"/>
                <w:sz w:val="20"/>
                <w:lang w:val="en-CA"/>
              </w:rPr>
              <w:t xml:space="preserve">Percentage of employees within these four categories within the City of Winnipeg workforce;    </w:t>
            </w:r>
          </w:p>
          <w:p w14:paraId="585ABFAA" w14:textId="77777777" w:rsidR="005C040D" w:rsidRPr="005C040D" w:rsidRDefault="005C040D" w:rsidP="00762CE3">
            <w:pPr>
              <w:pStyle w:val="ListParagraph"/>
              <w:numPr>
                <w:ilvl w:val="0"/>
                <w:numId w:val="21"/>
              </w:numPr>
              <w:ind w:left="1183" w:right="302"/>
              <w:rPr>
                <w:rFonts w:ascii="Times New Roman" w:hAnsi="Times New Roman"/>
                <w:sz w:val="20"/>
                <w:lang w:val="en-CA"/>
              </w:rPr>
            </w:pPr>
            <w:r w:rsidRPr="005C040D">
              <w:rPr>
                <w:rFonts w:ascii="Times New Roman" w:hAnsi="Times New Roman"/>
                <w:sz w:val="20"/>
                <w:lang w:val="en-CA"/>
              </w:rPr>
              <w:t>Median income;</w:t>
            </w:r>
          </w:p>
          <w:p w14:paraId="2C77B8D9" w14:textId="77777777" w:rsidR="005C040D" w:rsidRPr="005C040D" w:rsidRDefault="005C040D" w:rsidP="00762CE3">
            <w:pPr>
              <w:pStyle w:val="ListParagraph"/>
              <w:numPr>
                <w:ilvl w:val="0"/>
                <w:numId w:val="21"/>
              </w:numPr>
              <w:ind w:left="1183" w:right="302"/>
              <w:rPr>
                <w:rFonts w:ascii="Times New Roman" w:hAnsi="Times New Roman"/>
                <w:sz w:val="20"/>
                <w:lang w:val="en-CA"/>
              </w:rPr>
            </w:pPr>
            <w:r w:rsidRPr="005C040D">
              <w:rPr>
                <w:rFonts w:ascii="Times New Roman" w:hAnsi="Times New Roman"/>
                <w:sz w:val="20"/>
                <w:lang w:val="en-CA"/>
              </w:rPr>
              <w:t xml:space="preserve">Employment status including, full time vs part time and permanent vs temporary; </w:t>
            </w:r>
          </w:p>
          <w:p w14:paraId="07FB1961" w14:textId="77777777" w:rsidR="005C040D" w:rsidRPr="005C040D" w:rsidRDefault="005C040D" w:rsidP="00762CE3">
            <w:pPr>
              <w:pStyle w:val="ListParagraph"/>
              <w:numPr>
                <w:ilvl w:val="0"/>
                <w:numId w:val="21"/>
              </w:numPr>
              <w:ind w:left="1183" w:right="302"/>
              <w:rPr>
                <w:rFonts w:ascii="Times New Roman" w:hAnsi="Times New Roman"/>
                <w:sz w:val="20"/>
                <w:lang w:val="en-CA"/>
              </w:rPr>
            </w:pPr>
            <w:r w:rsidRPr="005C040D">
              <w:rPr>
                <w:rFonts w:ascii="Times New Roman" w:hAnsi="Times New Roman"/>
                <w:sz w:val="20"/>
                <w:lang w:val="en-CA"/>
              </w:rPr>
              <w:t>The employees department and;</w:t>
            </w:r>
          </w:p>
          <w:p w14:paraId="470948B9" w14:textId="77777777" w:rsidR="005C040D" w:rsidRPr="005C040D" w:rsidRDefault="005C040D" w:rsidP="00762CE3">
            <w:pPr>
              <w:pStyle w:val="ListParagraph"/>
              <w:numPr>
                <w:ilvl w:val="0"/>
                <w:numId w:val="21"/>
              </w:numPr>
              <w:ind w:left="1183" w:right="302"/>
              <w:rPr>
                <w:rFonts w:ascii="Times New Roman" w:hAnsi="Times New Roman"/>
                <w:sz w:val="20"/>
                <w:lang w:val="en-CA"/>
              </w:rPr>
            </w:pPr>
            <w:r w:rsidRPr="005C040D">
              <w:rPr>
                <w:rFonts w:ascii="Times New Roman" w:hAnsi="Times New Roman"/>
                <w:sz w:val="20"/>
                <w:lang w:val="en-CA"/>
              </w:rPr>
              <w:t>Number employed in management positions (salary grade 5 or higher).</w:t>
            </w:r>
          </w:p>
          <w:p w14:paraId="4A37BAAC" w14:textId="77777777" w:rsidR="005C040D" w:rsidRPr="005C040D" w:rsidRDefault="005C040D" w:rsidP="005C040D">
            <w:pPr>
              <w:ind w:right="302"/>
              <w:rPr>
                <w:rFonts w:ascii="Times New Roman" w:hAnsi="Times New Roman"/>
                <w:sz w:val="20"/>
                <w:lang w:val="en-CA"/>
              </w:rPr>
            </w:pPr>
          </w:p>
          <w:p w14:paraId="07E66B38" w14:textId="62C9B768" w:rsidR="002469DD" w:rsidRPr="005C040D" w:rsidRDefault="005C040D" w:rsidP="00762CE3">
            <w:pPr>
              <w:ind w:left="283" w:right="302" w:hanging="283"/>
              <w:rPr>
                <w:rFonts w:ascii="Times New Roman" w:hAnsi="Times New Roman"/>
                <w:sz w:val="20"/>
              </w:rPr>
            </w:pPr>
            <w:r w:rsidRPr="005C040D">
              <w:rPr>
                <w:rFonts w:ascii="Times New Roman" w:hAnsi="Times New Roman"/>
                <w:sz w:val="20"/>
                <w:lang w:val="en-CA"/>
              </w:rPr>
              <w:t>2.</w:t>
            </w:r>
            <w:r w:rsidRPr="005C040D">
              <w:rPr>
                <w:rFonts w:ascii="Times New Roman" w:hAnsi="Times New Roman"/>
                <w:sz w:val="20"/>
                <w:lang w:val="en-CA"/>
              </w:rPr>
              <w:tab/>
            </w:r>
            <w:r>
              <w:rPr>
                <w:rFonts w:ascii="Times New Roman" w:hAnsi="Times New Roman"/>
                <w:sz w:val="20"/>
                <w:lang w:val="en-CA"/>
              </w:rPr>
              <w:t>THAT</w:t>
            </w:r>
            <w:r w:rsidRPr="005C040D">
              <w:rPr>
                <w:rFonts w:ascii="Times New Roman" w:hAnsi="Times New Roman"/>
                <w:sz w:val="20"/>
                <w:lang w:val="en-CA"/>
              </w:rPr>
              <w:t xml:space="preserve"> the annual Diversity Report </w:t>
            </w:r>
            <w:proofErr w:type="gramStart"/>
            <w:r w:rsidRPr="005C040D">
              <w:rPr>
                <w:rFonts w:ascii="Times New Roman" w:hAnsi="Times New Roman"/>
                <w:sz w:val="20"/>
                <w:lang w:val="en-CA"/>
              </w:rPr>
              <w:t>be used</w:t>
            </w:r>
            <w:proofErr w:type="gramEnd"/>
            <w:r w:rsidRPr="005C040D">
              <w:rPr>
                <w:rFonts w:ascii="Times New Roman" w:hAnsi="Times New Roman"/>
                <w:sz w:val="20"/>
                <w:lang w:val="en-CA"/>
              </w:rPr>
              <w:t xml:space="preserve"> to compare changes from year to year and to develop strategies on how to ensure removal of barriers over time with the ultimate goal of having the City of Winnipeg workforce reflect the demographics of its population. </w:t>
            </w:r>
          </w:p>
        </w:tc>
        <w:tc>
          <w:tcPr>
            <w:tcW w:w="2178" w:type="dxa"/>
          </w:tcPr>
          <w:p w14:paraId="2DAC03C9" w14:textId="6824448D" w:rsidR="001F0765" w:rsidRDefault="006621D9" w:rsidP="007927E1">
            <w:pPr>
              <w:spacing w:before="60" w:after="60"/>
              <w:jc w:val="center"/>
              <w:rPr>
                <w:rFonts w:ascii="Times New Roman" w:hAnsi="Times New Roman"/>
                <w:sz w:val="20"/>
              </w:rPr>
            </w:pPr>
            <w:r>
              <w:rPr>
                <w:rFonts w:ascii="Times New Roman" w:hAnsi="Times New Roman"/>
                <w:sz w:val="20"/>
              </w:rPr>
              <w:t>AUTOMATIC REFERRAL TO EXECUTIVE POLICY COMMITTEE</w:t>
            </w:r>
          </w:p>
        </w:tc>
      </w:tr>
      <w:tr w:rsidR="001D0FDF" w14:paraId="0DFBCE09" w14:textId="77777777" w:rsidTr="00762CE3">
        <w:tc>
          <w:tcPr>
            <w:tcW w:w="1355" w:type="dxa"/>
          </w:tcPr>
          <w:p w14:paraId="3B3E3543" w14:textId="11E2A744" w:rsidR="001D0FDF" w:rsidRDefault="001D0FDF" w:rsidP="001F0765">
            <w:pPr>
              <w:spacing w:before="60" w:after="60"/>
              <w:jc w:val="center"/>
              <w:rPr>
                <w:rFonts w:ascii="Times New Roman" w:hAnsi="Times New Roman"/>
                <w:sz w:val="20"/>
              </w:rPr>
            </w:pPr>
            <w:r>
              <w:rPr>
                <w:rFonts w:ascii="Times New Roman" w:hAnsi="Times New Roman"/>
                <w:sz w:val="20"/>
              </w:rPr>
              <w:lastRenderedPageBreak/>
              <w:t>3</w:t>
            </w:r>
          </w:p>
        </w:tc>
        <w:tc>
          <w:tcPr>
            <w:tcW w:w="1769" w:type="dxa"/>
          </w:tcPr>
          <w:p w14:paraId="5C8E2E3E" w14:textId="18A2A943" w:rsidR="001D0FDF" w:rsidRDefault="00144C52">
            <w:pPr>
              <w:spacing w:before="60" w:after="60"/>
              <w:rPr>
                <w:rFonts w:ascii="Times New Roman" w:hAnsi="Times New Roman"/>
                <w:sz w:val="20"/>
              </w:rPr>
            </w:pPr>
            <w:r>
              <w:rPr>
                <w:rFonts w:ascii="Times New Roman" w:hAnsi="Times New Roman"/>
                <w:sz w:val="20"/>
              </w:rPr>
              <w:t>Gillingham/</w:t>
            </w:r>
            <w:r>
              <w:rPr>
                <w:rFonts w:ascii="Times New Roman" w:hAnsi="Times New Roman"/>
                <w:sz w:val="20"/>
              </w:rPr>
              <w:br/>
              <w:t>Orlikow</w:t>
            </w:r>
          </w:p>
        </w:tc>
        <w:tc>
          <w:tcPr>
            <w:tcW w:w="5611" w:type="dxa"/>
          </w:tcPr>
          <w:p w14:paraId="61428628" w14:textId="77777777" w:rsidR="00144C52" w:rsidRPr="00144C52" w:rsidRDefault="00144C52" w:rsidP="00144C52">
            <w:pPr>
              <w:rPr>
                <w:rFonts w:ascii="Times New Roman" w:hAnsi="Times New Roman"/>
                <w:sz w:val="20"/>
                <w:lang w:val="en-CA"/>
              </w:rPr>
            </w:pPr>
            <w:r w:rsidRPr="00144C52">
              <w:rPr>
                <w:rFonts w:ascii="Times New Roman" w:hAnsi="Times New Roman"/>
                <w:sz w:val="20"/>
                <w:lang w:val="en-CA"/>
              </w:rPr>
              <w:t>THAT Item 7 of the Report of Executive Policy Committee dated July 9, 2019, titled “Request for Budget Increase to provide Legal Services”, be amended to include additional recommendations as follows:</w:t>
            </w:r>
          </w:p>
          <w:p w14:paraId="5021944E" w14:textId="77777777" w:rsidR="00144C52" w:rsidRPr="00144C52" w:rsidRDefault="00144C52" w:rsidP="00144C52">
            <w:pPr>
              <w:rPr>
                <w:rFonts w:ascii="Times New Roman" w:hAnsi="Times New Roman"/>
                <w:sz w:val="20"/>
                <w:lang w:val="en-CA"/>
              </w:rPr>
            </w:pPr>
          </w:p>
          <w:p w14:paraId="33436421" w14:textId="77777777" w:rsidR="00144C52" w:rsidRPr="00144C52" w:rsidRDefault="00144C52" w:rsidP="00762CE3">
            <w:pPr>
              <w:widowControl w:val="0"/>
              <w:numPr>
                <w:ilvl w:val="0"/>
                <w:numId w:val="23"/>
              </w:numPr>
              <w:ind w:left="283" w:hanging="283"/>
              <w:rPr>
                <w:rFonts w:ascii="Times New Roman" w:hAnsi="Times New Roman"/>
                <w:sz w:val="20"/>
                <w:lang w:val="en-CA"/>
              </w:rPr>
            </w:pPr>
            <w:r w:rsidRPr="00144C52">
              <w:rPr>
                <w:rFonts w:ascii="Times New Roman" w:hAnsi="Times New Roman"/>
                <w:sz w:val="20"/>
                <w:lang w:val="en-CA"/>
              </w:rPr>
              <w:t>That an increase of up to $400,000 to the Legal Services Department operating budget be authorized for the following:</w:t>
            </w:r>
          </w:p>
          <w:p w14:paraId="3B652021" w14:textId="77777777" w:rsidR="00144C52" w:rsidRPr="00144C52" w:rsidRDefault="00144C52" w:rsidP="00144C52">
            <w:pPr>
              <w:ind w:left="720"/>
              <w:rPr>
                <w:rFonts w:ascii="Times New Roman" w:hAnsi="Times New Roman"/>
                <w:sz w:val="20"/>
                <w:lang w:val="en-CA"/>
              </w:rPr>
            </w:pPr>
          </w:p>
          <w:p w14:paraId="318E592C" w14:textId="77777777" w:rsidR="00144C52" w:rsidRPr="00144C52" w:rsidRDefault="00144C52" w:rsidP="00762CE3">
            <w:pPr>
              <w:widowControl w:val="0"/>
              <w:numPr>
                <w:ilvl w:val="0"/>
                <w:numId w:val="24"/>
              </w:numPr>
              <w:ind w:left="643"/>
              <w:rPr>
                <w:rFonts w:ascii="Times New Roman" w:hAnsi="Times New Roman"/>
                <w:sz w:val="20"/>
                <w:lang w:val="en-CA"/>
              </w:rPr>
            </w:pPr>
            <w:r w:rsidRPr="00144C52">
              <w:rPr>
                <w:rFonts w:ascii="Times New Roman" w:hAnsi="Times New Roman"/>
                <w:sz w:val="20"/>
                <w:lang w:val="en-CA"/>
              </w:rPr>
              <w:t>to engage external legal counsel for corporate/commercial legal matters and other services as required;</w:t>
            </w:r>
          </w:p>
          <w:p w14:paraId="3CFFB5E4" w14:textId="77777777" w:rsidR="00144C52" w:rsidRPr="00144C52" w:rsidRDefault="00144C52" w:rsidP="00762CE3">
            <w:pPr>
              <w:widowControl w:val="0"/>
              <w:numPr>
                <w:ilvl w:val="0"/>
                <w:numId w:val="24"/>
              </w:numPr>
              <w:ind w:left="643"/>
              <w:rPr>
                <w:rFonts w:ascii="Times New Roman" w:hAnsi="Times New Roman"/>
                <w:sz w:val="20"/>
                <w:lang w:val="en-CA"/>
              </w:rPr>
            </w:pPr>
            <w:r w:rsidRPr="00144C52">
              <w:rPr>
                <w:rFonts w:ascii="Times New Roman" w:hAnsi="Times New Roman"/>
                <w:sz w:val="20"/>
                <w:lang w:val="en-CA"/>
              </w:rPr>
              <w:t>to fund recruitment costs for a new Director of Legal Services and City Solicitor;</w:t>
            </w:r>
          </w:p>
          <w:p w14:paraId="38F1BB8D" w14:textId="77777777" w:rsidR="00144C52" w:rsidRPr="00144C52" w:rsidRDefault="00144C52" w:rsidP="00762CE3">
            <w:pPr>
              <w:widowControl w:val="0"/>
              <w:numPr>
                <w:ilvl w:val="0"/>
                <w:numId w:val="24"/>
              </w:numPr>
              <w:ind w:left="643"/>
              <w:rPr>
                <w:rFonts w:ascii="Times New Roman" w:hAnsi="Times New Roman"/>
                <w:sz w:val="20"/>
                <w:lang w:val="en-CA"/>
              </w:rPr>
            </w:pPr>
            <w:r w:rsidRPr="00144C52">
              <w:rPr>
                <w:rFonts w:ascii="Times New Roman" w:hAnsi="Times New Roman"/>
                <w:sz w:val="20"/>
                <w:lang w:val="en-CA"/>
              </w:rPr>
              <w:t xml:space="preserve">to fund internal salaries for increments where required; </w:t>
            </w:r>
          </w:p>
          <w:p w14:paraId="2CB4F441" w14:textId="77777777" w:rsidR="00144C52" w:rsidRPr="00144C52" w:rsidRDefault="00144C52" w:rsidP="00144C52">
            <w:pPr>
              <w:ind w:left="1440"/>
              <w:rPr>
                <w:rFonts w:ascii="Times New Roman" w:hAnsi="Times New Roman"/>
                <w:sz w:val="20"/>
                <w:lang w:val="en-CA"/>
              </w:rPr>
            </w:pPr>
          </w:p>
          <w:p w14:paraId="350B27E6" w14:textId="0678ED92" w:rsidR="00144C52" w:rsidRPr="00144C52" w:rsidRDefault="00144C52" w:rsidP="00762CE3">
            <w:pPr>
              <w:ind w:left="283"/>
              <w:rPr>
                <w:rFonts w:ascii="Times New Roman" w:hAnsi="Times New Roman"/>
                <w:sz w:val="20"/>
                <w:lang w:val="en-CA"/>
              </w:rPr>
            </w:pPr>
            <w:proofErr w:type="gramStart"/>
            <w:r w:rsidRPr="00144C52">
              <w:rPr>
                <w:rFonts w:ascii="Times New Roman" w:hAnsi="Times New Roman"/>
                <w:sz w:val="20"/>
              </w:rPr>
              <w:t>all</w:t>
            </w:r>
            <w:proofErr w:type="gramEnd"/>
            <w:r w:rsidRPr="00144C52">
              <w:rPr>
                <w:rFonts w:ascii="Times New Roman" w:hAnsi="Times New Roman"/>
                <w:sz w:val="20"/>
              </w:rPr>
              <w:t xml:space="preserve"> to be funded by a corresponding increase in the </w:t>
            </w:r>
            <w:r>
              <w:rPr>
                <w:rFonts w:ascii="Times New Roman" w:hAnsi="Times New Roman"/>
                <w:sz w:val="20"/>
              </w:rPr>
              <w:t xml:space="preserve"> </w:t>
            </w:r>
            <w:r w:rsidRPr="00144C52">
              <w:rPr>
                <w:rFonts w:ascii="Times New Roman" w:hAnsi="Times New Roman"/>
                <w:sz w:val="20"/>
              </w:rPr>
              <w:t>corporate efficiencies account.</w:t>
            </w:r>
          </w:p>
          <w:p w14:paraId="08066492" w14:textId="77777777" w:rsidR="00144C52" w:rsidRPr="00144C52" w:rsidRDefault="00144C52" w:rsidP="00144C52">
            <w:pPr>
              <w:ind w:left="720"/>
              <w:rPr>
                <w:rFonts w:ascii="Times New Roman" w:hAnsi="Times New Roman"/>
                <w:sz w:val="20"/>
                <w:lang w:val="en-CA"/>
              </w:rPr>
            </w:pPr>
          </w:p>
          <w:p w14:paraId="784CE97C" w14:textId="77777777" w:rsidR="00144C52" w:rsidRPr="00144C52" w:rsidRDefault="00144C52" w:rsidP="00762CE3">
            <w:pPr>
              <w:widowControl w:val="0"/>
              <w:numPr>
                <w:ilvl w:val="0"/>
                <w:numId w:val="23"/>
              </w:numPr>
              <w:ind w:left="283" w:hanging="283"/>
              <w:rPr>
                <w:rFonts w:ascii="Times New Roman" w:hAnsi="Times New Roman"/>
                <w:sz w:val="20"/>
                <w:lang w:val="en-CA"/>
              </w:rPr>
            </w:pPr>
            <w:proofErr w:type="gramStart"/>
            <w:r w:rsidRPr="00144C52">
              <w:rPr>
                <w:rFonts w:ascii="Times New Roman" w:hAnsi="Times New Roman"/>
                <w:sz w:val="20"/>
                <w:lang w:val="en-CA"/>
              </w:rPr>
              <w:t xml:space="preserve">That the Interim Chief Administrative Officer be authorized to engage in single source negotiation and award of contract for legal services with </w:t>
            </w:r>
            <w:proofErr w:type="spellStart"/>
            <w:r w:rsidRPr="00144C52">
              <w:rPr>
                <w:rFonts w:ascii="Times New Roman" w:hAnsi="Times New Roman"/>
                <w:sz w:val="20"/>
                <w:lang w:val="en-CA"/>
              </w:rPr>
              <w:t>Duboff</w:t>
            </w:r>
            <w:proofErr w:type="spellEnd"/>
            <w:r w:rsidRPr="00144C52">
              <w:rPr>
                <w:rFonts w:ascii="Times New Roman" w:hAnsi="Times New Roman"/>
                <w:sz w:val="20"/>
                <w:lang w:val="en-CA"/>
              </w:rPr>
              <w:t xml:space="preserve"> Edwards Haight &amp; </w:t>
            </w:r>
            <w:proofErr w:type="spellStart"/>
            <w:r w:rsidRPr="00144C52">
              <w:rPr>
                <w:rFonts w:ascii="Times New Roman" w:hAnsi="Times New Roman"/>
                <w:sz w:val="20"/>
                <w:lang w:val="en-CA"/>
              </w:rPr>
              <w:t>Schachter</w:t>
            </w:r>
            <w:proofErr w:type="spellEnd"/>
            <w:r w:rsidRPr="00144C52">
              <w:rPr>
                <w:rFonts w:ascii="Times New Roman" w:hAnsi="Times New Roman"/>
                <w:sz w:val="20"/>
                <w:lang w:val="en-CA"/>
              </w:rPr>
              <w:t xml:space="preserve"> Law Corporation, subject to conflict of interest reviews and, where conflicts of interest are identified, that the Interim Chief Administrative Officer be authorized to negotiate and award one or more contracts on a single  source basis to another qualified lawyer in respect of legal services for matters in which </w:t>
            </w:r>
            <w:proofErr w:type="spellStart"/>
            <w:r w:rsidRPr="00144C52">
              <w:rPr>
                <w:rFonts w:ascii="Times New Roman" w:hAnsi="Times New Roman"/>
                <w:sz w:val="20"/>
                <w:lang w:val="en-CA"/>
              </w:rPr>
              <w:t>Duboff</w:t>
            </w:r>
            <w:proofErr w:type="spellEnd"/>
            <w:r w:rsidRPr="00144C52">
              <w:rPr>
                <w:rFonts w:ascii="Times New Roman" w:hAnsi="Times New Roman"/>
                <w:sz w:val="20"/>
                <w:lang w:val="en-CA"/>
              </w:rPr>
              <w:t xml:space="preserve"> Edwards Haight &amp; </w:t>
            </w:r>
            <w:proofErr w:type="spellStart"/>
            <w:r w:rsidRPr="00144C52">
              <w:rPr>
                <w:rFonts w:ascii="Times New Roman" w:hAnsi="Times New Roman"/>
                <w:sz w:val="20"/>
                <w:lang w:val="en-CA"/>
              </w:rPr>
              <w:t>Schachter</w:t>
            </w:r>
            <w:proofErr w:type="spellEnd"/>
            <w:r w:rsidRPr="00144C52">
              <w:rPr>
                <w:rFonts w:ascii="Times New Roman" w:hAnsi="Times New Roman"/>
                <w:sz w:val="20"/>
                <w:lang w:val="en-CA"/>
              </w:rPr>
              <w:t xml:space="preserve"> Law Corporation are in a conflict of interest.</w:t>
            </w:r>
            <w:proofErr w:type="gramEnd"/>
          </w:p>
          <w:p w14:paraId="39A63FF2" w14:textId="77777777" w:rsidR="00144C52" w:rsidRPr="00144C52" w:rsidRDefault="00144C52" w:rsidP="00762CE3">
            <w:pPr>
              <w:ind w:left="283" w:hanging="283"/>
              <w:rPr>
                <w:rFonts w:ascii="Times New Roman" w:hAnsi="Times New Roman"/>
                <w:sz w:val="20"/>
                <w:lang w:val="en-CA"/>
              </w:rPr>
            </w:pPr>
          </w:p>
          <w:p w14:paraId="39EFF12B" w14:textId="77777777" w:rsidR="00144C52" w:rsidRPr="00144C52" w:rsidRDefault="00144C52" w:rsidP="00762CE3">
            <w:pPr>
              <w:widowControl w:val="0"/>
              <w:numPr>
                <w:ilvl w:val="0"/>
                <w:numId w:val="23"/>
              </w:numPr>
              <w:ind w:left="283" w:hanging="283"/>
              <w:rPr>
                <w:rFonts w:ascii="Times New Roman" w:hAnsi="Times New Roman"/>
                <w:sz w:val="20"/>
                <w:lang w:val="en-CA"/>
              </w:rPr>
            </w:pPr>
            <w:r w:rsidRPr="00144C52">
              <w:rPr>
                <w:rFonts w:ascii="Times New Roman" w:hAnsi="Times New Roman"/>
                <w:sz w:val="20"/>
                <w:lang w:val="en-CA"/>
              </w:rPr>
              <w:t>That the City enter into, execute and deliver agreements determined necessary by the Acting City Solicitor / Director of Legal Services to implement the intent of the foregoing.</w:t>
            </w:r>
          </w:p>
          <w:p w14:paraId="4503D8AF" w14:textId="77777777" w:rsidR="00144C52" w:rsidRPr="00144C52" w:rsidRDefault="00144C52" w:rsidP="00762CE3">
            <w:pPr>
              <w:ind w:left="283" w:hanging="283"/>
              <w:rPr>
                <w:rFonts w:ascii="Times New Roman" w:hAnsi="Times New Roman"/>
                <w:sz w:val="20"/>
                <w:lang w:val="en-CA"/>
              </w:rPr>
            </w:pPr>
            <w:r w:rsidRPr="00144C52">
              <w:rPr>
                <w:rFonts w:ascii="Times New Roman" w:hAnsi="Times New Roman"/>
                <w:sz w:val="20"/>
                <w:lang w:val="en-CA"/>
              </w:rPr>
              <w:t xml:space="preserve"> </w:t>
            </w:r>
          </w:p>
          <w:p w14:paraId="3F9C9827" w14:textId="77777777" w:rsidR="00144C52" w:rsidRPr="00144C52" w:rsidRDefault="00144C52" w:rsidP="00762CE3">
            <w:pPr>
              <w:widowControl w:val="0"/>
              <w:numPr>
                <w:ilvl w:val="0"/>
                <w:numId w:val="23"/>
              </w:numPr>
              <w:ind w:left="283" w:hanging="283"/>
              <w:rPr>
                <w:rFonts w:ascii="Times New Roman" w:hAnsi="Times New Roman"/>
                <w:sz w:val="20"/>
                <w:lang w:val="en-CA"/>
              </w:rPr>
            </w:pPr>
            <w:r w:rsidRPr="00144C52">
              <w:rPr>
                <w:rFonts w:ascii="Times New Roman" w:hAnsi="Times New Roman"/>
                <w:sz w:val="20"/>
              </w:rPr>
              <w:t xml:space="preserve">That authority </w:t>
            </w:r>
            <w:proofErr w:type="gramStart"/>
            <w:r w:rsidRPr="00144C52">
              <w:rPr>
                <w:rFonts w:ascii="Times New Roman" w:hAnsi="Times New Roman"/>
                <w:sz w:val="20"/>
              </w:rPr>
              <w:t>be</w:t>
            </w:r>
            <w:proofErr w:type="gramEnd"/>
            <w:r w:rsidRPr="00144C52">
              <w:rPr>
                <w:rFonts w:ascii="Times New Roman" w:hAnsi="Times New Roman"/>
                <w:sz w:val="20"/>
              </w:rPr>
              <w:t xml:space="preserve"> delegated to the Interim Chief Administrative Officer to negotiate and approve the terms and conditions of the agreements authorized by Recommendation 4, in accordance with this report and such other terms and conditions deemed necessary by the Acting Director of Legal Services / City Solicitor to protect the interests of the City.</w:t>
            </w:r>
            <w:r w:rsidRPr="00144C52">
              <w:rPr>
                <w:rFonts w:ascii="Times New Roman" w:hAnsi="Times New Roman"/>
                <w:sz w:val="20"/>
                <w:lang w:val="en-CA"/>
              </w:rPr>
              <w:t xml:space="preserve"> </w:t>
            </w:r>
          </w:p>
          <w:p w14:paraId="7585DD31" w14:textId="77777777" w:rsidR="00144C52" w:rsidRPr="00144C52" w:rsidRDefault="00144C52" w:rsidP="00762CE3">
            <w:pPr>
              <w:ind w:left="283" w:hanging="283"/>
              <w:rPr>
                <w:rFonts w:ascii="Times New Roman" w:hAnsi="Times New Roman"/>
                <w:sz w:val="20"/>
                <w:lang w:val="en-CA"/>
              </w:rPr>
            </w:pPr>
          </w:p>
          <w:p w14:paraId="2B839684" w14:textId="77777777" w:rsidR="00144C52" w:rsidRPr="00144C52" w:rsidRDefault="00144C52" w:rsidP="00762CE3">
            <w:pPr>
              <w:pStyle w:val="ListParagraph"/>
              <w:numPr>
                <w:ilvl w:val="0"/>
                <w:numId w:val="23"/>
              </w:numPr>
              <w:ind w:left="283" w:hanging="283"/>
              <w:contextualSpacing/>
              <w:rPr>
                <w:rFonts w:ascii="Times New Roman" w:hAnsi="Times New Roman"/>
                <w:sz w:val="20"/>
                <w:lang w:val="en-CA"/>
              </w:rPr>
            </w:pPr>
            <w:r w:rsidRPr="00144C52">
              <w:rPr>
                <w:rFonts w:ascii="Times New Roman" w:hAnsi="Times New Roman"/>
                <w:sz w:val="20"/>
                <w:lang w:val="en-CA"/>
              </w:rPr>
              <w:t xml:space="preserve">That the Public Service </w:t>
            </w:r>
            <w:proofErr w:type="gramStart"/>
            <w:r w:rsidRPr="00144C52">
              <w:rPr>
                <w:rFonts w:ascii="Times New Roman" w:hAnsi="Times New Roman"/>
                <w:sz w:val="20"/>
                <w:lang w:val="en-CA"/>
              </w:rPr>
              <w:t>ensure</w:t>
            </w:r>
            <w:proofErr w:type="gramEnd"/>
            <w:r w:rsidRPr="00144C52">
              <w:rPr>
                <w:rFonts w:ascii="Times New Roman" w:hAnsi="Times New Roman"/>
                <w:sz w:val="20"/>
                <w:lang w:val="en-CA"/>
              </w:rPr>
              <w:t xml:space="preserve"> that appropriate resources are included within the 2020 Legal Services Operating Budget request.</w:t>
            </w:r>
          </w:p>
          <w:p w14:paraId="72320737" w14:textId="77777777" w:rsidR="00144C52" w:rsidRPr="00144C52" w:rsidRDefault="00144C52" w:rsidP="00762CE3">
            <w:pPr>
              <w:ind w:left="283" w:hanging="283"/>
              <w:rPr>
                <w:rFonts w:ascii="Times New Roman" w:hAnsi="Times New Roman"/>
                <w:sz w:val="20"/>
                <w:lang w:val="en-CA"/>
              </w:rPr>
            </w:pPr>
          </w:p>
          <w:p w14:paraId="044BAAD7" w14:textId="77777777" w:rsidR="00144C52" w:rsidRPr="00144C52" w:rsidRDefault="00144C52" w:rsidP="00762CE3">
            <w:pPr>
              <w:ind w:left="13"/>
              <w:rPr>
                <w:rFonts w:ascii="Times New Roman" w:hAnsi="Times New Roman"/>
                <w:sz w:val="20"/>
                <w:lang w:val="en-CA"/>
              </w:rPr>
            </w:pPr>
            <w:proofErr w:type="gramStart"/>
            <w:r w:rsidRPr="00144C52">
              <w:rPr>
                <w:rFonts w:ascii="Times New Roman" w:hAnsi="Times New Roman"/>
                <w:sz w:val="20"/>
                <w:lang w:val="en-CA"/>
              </w:rPr>
              <w:t>AND</w:t>
            </w:r>
            <w:proofErr w:type="gramEnd"/>
            <w:r w:rsidRPr="00144C52">
              <w:rPr>
                <w:rFonts w:ascii="Times New Roman" w:hAnsi="Times New Roman"/>
                <w:sz w:val="20"/>
                <w:lang w:val="en-CA"/>
              </w:rPr>
              <w:t xml:space="preserve"> BE IT FURTHER RESOLVED THAT the remainder of the recommendations be renumbered accordingly.</w:t>
            </w:r>
          </w:p>
          <w:p w14:paraId="5590F7BC" w14:textId="5F58A8F4" w:rsidR="001D0FDF" w:rsidRDefault="001D0FDF" w:rsidP="006D6D99">
            <w:pPr>
              <w:widowControl w:val="0"/>
              <w:jc w:val="both"/>
              <w:rPr>
                <w:rFonts w:ascii="Times New Roman" w:hAnsi="Times New Roman"/>
                <w:bCs/>
                <w:snapToGrid w:val="0"/>
                <w:sz w:val="20"/>
              </w:rPr>
            </w:pPr>
          </w:p>
        </w:tc>
        <w:tc>
          <w:tcPr>
            <w:tcW w:w="2178" w:type="dxa"/>
          </w:tcPr>
          <w:p w14:paraId="357CC0C3" w14:textId="22AEDD05" w:rsidR="001D0FDF" w:rsidRPr="009D5CF5" w:rsidRDefault="00EE2DEE" w:rsidP="007927E1">
            <w:pPr>
              <w:spacing w:before="60" w:after="60"/>
              <w:jc w:val="center"/>
              <w:rPr>
                <w:rFonts w:ascii="Times New Roman" w:hAnsi="Times New Roman"/>
                <w:sz w:val="20"/>
              </w:rPr>
            </w:pPr>
            <w:r>
              <w:rPr>
                <w:rFonts w:ascii="Times New Roman" w:hAnsi="Times New Roman"/>
                <w:sz w:val="20"/>
              </w:rPr>
              <w:t>CARRIED</w:t>
            </w:r>
          </w:p>
        </w:tc>
      </w:tr>
      <w:tr w:rsidR="001D0FDF" w14:paraId="5E995C6E" w14:textId="77777777" w:rsidTr="00762CE3">
        <w:tc>
          <w:tcPr>
            <w:tcW w:w="1355" w:type="dxa"/>
          </w:tcPr>
          <w:p w14:paraId="306F29F7" w14:textId="3C7BE0AC" w:rsidR="001D0FDF" w:rsidRDefault="001D0FDF" w:rsidP="001F0765">
            <w:pPr>
              <w:spacing w:before="60" w:after="60"/>
              <w:jc w:val="center"/>
              <w:rPr>
                <w:rFonts w:ascii="Times New Roman" w:hAnsi="Times New Roman"/>
                <w:sz w:val="20"/>
              </w:rPr>
            </w:pPr>
            <w:r>
              <w:rPr>
                <w:rFonts w:ascii="Times New Roman" w:hAnsi="Times New Roman"/>
                <w:sz w:val="20"/>
              </w:rPr>
              <w:t>4</w:t>
            </w:r>
          </w:p>
        </w:tc>
        <w:tc>
          <w:tcPr>
            <w:tcW w:w="1769" w:type="dxa"/>
          </w:tcPr>
          <w:p w14:paraId="33A9AC64" w14:textId="03F4DB86" w:rsidR="001D0FDF" w:rsidRDefault="005B0F4E">
            <w:pPr>
              <w:spacing w:before="60" w:after="60"/>
              <w:rPr>
                <w:rFonts w:ascii="Times New Roman" w:hAnsi="Times New Roman"/>
                <w:sz w:val="20"/>
              </w:rPr>
            </w:pPr>
            <w:r>
              <w:rPr>
                <w:rFonts w:ascii="Times New Roman" w:hAnsi="Times New Roman"/>
                <w:sz w:val="20"/>
              </w:rPr>
              <w:t>Nason/Browaty</w:t>
            </w:r>
          </w:p>
        </w:tc>
        <w:tc>
          <w:tcPr>
            <w:tcW w:w="5611" w:type="dxa"/>
          </w:tcPr>
          <w:p w14:paraId="52DFC6D6" w14:textId="77777777" w:rsidR="005B0F4E" w:rsidRPr="005B0F4E" w:rsidRDefault="005B0F4E" w:rsidP="005B0F4E">
            <w:pPr>
              <w:rPr>
                <w:rFonts w:ascii="Times New Roman" w:hAnsi="Times New Roman"/>
                <w:sz w:val="20"/>
                <w:lang w:val="en-CA"/>
              </w:rPr>
            </w:pPr>
            <w:r w:rsidRPr="005B0F4E">
              <w:rPr>
                <w:rFonts w:ascii="Times New Roman" w:hAnsi="Times New Roman"/>
                <w:sz w:val="20"/>
                <w:lang w:val="en-CA"/>
              </w:rPr>
              <w:t xml:space="preserve">THAT Item 10 of the Executive Policy Committee Report dated July 9, 2019 be amended by adding the following new Recommendation </w:t>
            </w:r>
            <w:proofErr w:type="gramStart"/>
            <w:r w:rsidRPr="005B0F4E">
              <w:rPr>
                <w:rFonts w:ascii="Times New Roman" w:hAnsi="Times New Roman"/>
                <w:sz w:val="20"/>
                <w:lang w:val="en-CA"/>
              </w:rPr>
              <w:t>2.:</w:t>
            </w:r>
            <w:proofErr w:type="gramEnd"/>
          </w:p>
          <w:p w14:paraId="6DDBD648" w14:textId="77777777" w:rsidR="005B0F4E" w:rsidRPr="005B0F4E" w:rsidRDefault="005B0F4E" w:rsidP="005B0F4E">
            <w:pPr>
              <w:rPr>
                <w:rFonts w:ascii="Times New Roman" w:hAnsi="Times New Roman"/>
                <w:sz w:val="20"/>
                <w:lang w:val="en-CA"/>
              </w:rPr>
            </w:pPr>
          </w:p>
          <w:p w14:paraId="25B8807E" w14:textId="77777777" w:rsidR="005B0F4E" w:rsidRPr="005B0F4E" w:rsidRDefault="005B0F4E" w:rsidP="00762CE3">
            <w:pPr>
              <w:ind w:left="283" w:right="662" w:hanging="270"/>
              <w:rPr>
                <w:rFonts w:ascii="Times New Roman" w:hAnsi="Times New Roman"/>
                <w:sz w:val="20"/>
                <w:lang w:val="en-CA"/>
              </w:rPr>
            </w:pPr>
            <w:proofErr w:type="gramStart"/>
            <w:r w:rsidRPr="005B0F4E">
              <w:rPr>
                <w:rFonts w:ascii="Times New Roman" w:hAnsi="Times New Roman"/>
                <w:sz w:val="20"/>
                <w:lang w:val="en-CA"/>
              </w:rPr>
              <w:t>2.</w:t>
            </w:r>
            <w:r w:rsidRPr="005B0F4E">
              <w:rPr>
                <w:rFonts w:ascii="Times New Roman" w:hAnsi="Times New Roman"/>
                <w:sz w:val="20"/>
                <w:lang w:val="en-CA"/>
              </w:rPr>
              <w:tab/>
              <w:t xml:space="preserve">That in light of the new initiatives at The Forks creating significant new revenues including 24/7 paid parking and indoor/outdoor Forks Commons beer hall, that the transfer of the proceeds of the sale of the public partner’s assets at Portage Place be re-visited, in cooperation with the three partners, including a </w:t>
            </w:r>
            <w:r w:rsidRPr="005B0F4E">
              <w:rPr>
                <w:rFonts w:ascii="Times New Roman" w:hAnsi="Times New Roman"/>
                <w:sz w:val="20"/>
                <w:lang w:val="en-CA"/>
              </w:rPr>
              <w:lastRenderedPageBreak/>
              <w:t>scenario of operating the Forks Market without a trust being created to provide an ongoing operating subsidy.</w:t>
            </w:r>
            <w:proofErr w:type="gramEnd"/>
          </w:p>
          <w:p w14:paraId="322630D3" w14:textId="77777777" w:rsidR="005B0F4E" w:rsidRPr="005B0F4E" w:rsidRDefault="005B0F4E" w:rsidP="005B0F4E">
            <w:pPr>
              <w:rPr>
                <w:rFonts w:ascii="Times New Roman" w:hAnsi="Times New Roman"/>
                <w:sz w:val="20"/>
                <w:lang w:val="en-CA"/>
              </w:rPr>
            </w:pPr>
          </w:p>
          <w:p w14:paraId="7E2BDA54" w14:textId="6F1BC3CB" w:rsidR="005B0F4E" w:rsidRPr="005B0F4E" w:rsidRDefault="00CF7FE5" w:rsidP="005B0F4E">
            <w:pPr>
              <w:rPr>
                <w:rFonts w:ascii="Times New Roman" w:hAnsi="Times New Roman"/>
                <w:sz w:val="20"/>
                <w:lang w:val="en-CA"/>
              </w:rPr>
            </w:pPr>
            <w:proofErr w:type="gramStart"/>
            <w:r>
              <w:rPr>
                <w:rFonts w:ascii="Times New Roman" w:hAnsi="Times New Roman"/>
                <w:sz w:val="20"/>
                <w:lang w:val="en-CA"/>
              </w:rPr>
              <w:t>And</w:t>
            </w:r>
            <w:proofErr w:type="gramEnd"/>
            <w:r w:rsidR="005B0F4E" w:rsidRPr="005B0F4E">
              <w:rPr>
                <w:rFonts w:ascii="Times New Roman" w:hAnsi="Times New Roman"/>
                <w:sz w:val="20"/>
                <w:lang w:val="en-CA"/>
              </w:rPr>
              <w:t xml:space="preserve"> </w:t>
            </w:r>
            <w:r w:rsidR="005B0F4E">
              <w:rPr>
                <w:rFonts w:ascii="Times New Roman" w:hAnsi="Times New Roman"/>
                <w:sz w:val="20"/>
                <w:lang w:val="en-CA"/>
              </w:rPr>
              <w:t xml:space="preserve">that </w:t>
            </w:r>
            <w:r w:rsidR="005B0F4E" w:rsidRPr="005B0F4E">
              <w:rPr>
                <w:rFonts w:ascii="Times New Roman" w:hAnsi="Times New Roman"/>
                <w:sz w:val="20"/>
                <w:lang w:val="en-CA"/>
              </w:rPr>
              <w:t>the remaining recommendations be renumbered accordingly.</w:t>
            </w:r>
          </w:p>
          <w:p w14:paraId="0F4752FF" w14:textId="7AF9C446" w:rsidR="001D0FDF" w:rsidRDefault="001D0FDF" w:rsidP="006D6D99">
            <w:pPr>
              <w:widowControl w:val="0"/>
              <w:jc w:val="both"/>
              <w:rPr>
                <w:rFonts w:ascii="Times New Roman" w:hAnsi="Times New Roman"/>
                <w:bCs/>
                <w:sz w:val="20"/>
              </w:rPr>
            </w:pPr>
          </w:p>
        </w:tc>
        <w:tc>
          <w:tcPr>
            <w:tcW w:w="2178" w:type="dxa"/>
          </w:tcPr>
          <w:p w14:paraId="3E47ABDF" w14:textId="049CD47A" w:rsidR="001D0FDF" w:rsidRDefault="00567939" w:rsidP="007927E1">
            <w:pPr>
              <w:spacing w:before="60" w:after="60"/>
              <w:jc w:val="center"/>
              <w:rPr>
                <w:rFonts w:ascii="Times New Roman" w:hAnsi="Times New Roman"/>
                <w:sz w:val="20"/>
              </w:rPr>
            </w:pPr>
            <w:r>
              <w:rPr>
                <w:rFonts w:ascii="Times New Roman" w:hAnsi="Times New Roman"/>
                <w:sz w:val="20"/>
              </w:rPr>
              <w:lastRenderedPageBreak/>
              <w:t>LOST</w:t>
            </w:r>
          </w:p>
        </w:tc>
      </w:tr>
      <w:tr w:rsidR="001D0FDF" w14:paraId="0F3CDDC1" w14:textId="77777777" w:rsidTr="00762CE3">
        <w:tc>
          <w:tcPr>
            <w:tcW w:w="1355" w:type="dxa"/>
          </w:tcPr>
          <w:p w14:paraId="73B29C66" w14:textId="2D13FE18" w:rsidR="001D0FDF" w:rsidRDefault="001D0FDF" w:rsidP="001F0765">
            <w:pPr>
              <w:spacing w:before="60" w:after="60"/>
              <w:jc w:val="center"/>
              <w:rPr>
                <w:rFonts w:ascii="Times New Roman" w:hAnsi="Times New Roman"/>
                <w:sz w:val="20"/>
              </w:rPr>
            </w:pPr>
            <w:r>
              <w:rPr>
                <w:rFonts w:ascii="Times New Roman" w:hAnsi="Times New Roman"/>
                <w:sz w:val="20"/>
              </w:rPr>
              <w:lastRenderedPageBreak/>
              <w:t>5</w:t>
            </w:r>
          </w:p>
        </w:tc>
        <w:tc>
          <w:tcPr>
            <w:tcW w:w="1769" w:type="dxa"/>
          </w:tcPr>
          <w:p w14:paraId="2626F482" w14:textId="03A2EA59" w:rsidR="001D0FDF" w:rsidRDefault="00C2747F">
            <w:pPr>
              <w:spacing w:before="60" w:after="60"/>
              <w:rPr>
                <w:rFonts w:ascii="Times New Roman" w:hAnsi="Times New Roman"/>
                <w:sz w:val="20"/>
              </w:rPr>
            </w:pPr>
            <w:r>
              <w:rPr>
                <w:rFonts w:ascii="Times New Roman" w:hAnsi="Times New Roman"/>
                <w:sz w:val="20"/>
              </w:rPr>
              <w:t>Klein/Gillingham</w:t>
            </w:r>
          </w:p>
        </w:tc>
        <w:tc>
          <w:tcPr>
            <w:tcW w:w="5611" w:type="dxa"/>
          </w:tcPr>
          <w:p w14:paraId="028F3709" w14:textId="02E5E8C5" w:rsidR="008A3EF2" w:rsidRPr="008A3EF2" w:rsidRDefault="008A3EF2" w:rsidP="008A3EF2">
            <w:pPr>
              <w:rPr>
                <w:rFonts w:ascii="Times New Roman" w:hAnsi="Times New Roman"/>
                <w:sz w:val="20"/>
                <w:lang w:val="en-CA"/>
              </w:rPr>
            </w:pPr>
            <w:r>
              <w:rPr>
                <w:rFonts w:ascii="Times New Roman" w:hAnsi="Times New Roman"/>
                <w:sz w:val="20"/>
                <w:lang w:val="en-CA"/>
              </w:rPr>
              <w:t>That</w:t>
            </w:r>
            <w:r w:rsidRPr="008A3EF2">
              <w:rPr>
                <w:rFonts w:ascii="Times New Roman" w:hAnsi="Times New Roman"/>
                <w:sz w:val="20"/>
                <w:lang w:val="en-CA"/>
              </w:rPr>
              <w:t xml:space="preserve"> the Executive Policy Committee Notice of Motion No. 1 on Ze</w:t>
            </w:r>
            <w:r w:rsidR="002669F4">
              <w:rPr>
                <w:rFonts w:ascii="Times New Roman" w:hAnsi="Times New Roman"/>
                <w:sz w:val="20"/>
                <w:lang w:val="en-CA"/>
              </w:rPr>
              <w:t>ro Based Budgeting be amended by</w:t>
            </w:r>
            <w:r w:rsidRPr="008A3EF2">
              <w:rPr>
                <w:rFonts w:ascii="Times New Roman" w:hAnsi="Times New Roman"/>
                <w:sz w:val="20"/>
                <w:lang w:val="en-CA"/>
              </w:rPr>
              <w:t xml:space="preserve"> deleting the resolve and replacing it with the following:</w:t>
            </w:r>
          </w:p>
          <w:p w14:paraId="4B3F160E" w14:textId="77777777" w:rsidR="008A3EF2" w:rsidRPr="008A3EF2" w:rsidRDefault="008A3EF2" w:rsidP="008A3EF2">
            <w:pPr>
              <w:rPr>
                <w:rFonts w:ascii="Times New Roman" w:hAnsi="Times New Roman"/>
                <w:sz w:val="20"/>
                <w:lang w:val="en-CA"/>
              </w:rPr>
            </w:pPr>
          </w:p>
          <w:p w14:paraId="4E3E035C" w14:textId="77777777" w:rsidR="008A3EF2" w:rsidRPr="008A3EF2" w:rsidRDefault="008A3EF2" w:rsidP="00762CE3">
            <w:pPr>
              <w:ind w:left="283" w:hanging="283"/>
              <w:rPr>
                <w:rFonts w:ascii="Times New Roman" w:hAnsi="Times New Roman"/>
                <w:sz w:val="20"/>
                <w:lang w:val="en-CA"/>
              </w:rPr>
            </w:pPr>
            <w:r w:rsidRPr="008A3EF2">
              <w:rPr>
                <w:rFonts w:ascii="Times New Roman" w:hAnsi="Times New Roman"/>
                <w:sz w:val="20"/>
                <w:lang w:val="en-CA"/>
              </w:rPr>
              <w:t>1.</w:t>
            </w:r>
            <w:r w:rsidRPr="008A3EF2">
              <w:rPr>
                <w:rFonts w:ascii="Times New Roman" w:hAnsi="Times New Roman"/>
                <w:sz w:val="20"/>
                <w:lang w:val="en-CA"/>
              </w:rPr>
              <w:tab/>
              <w:t xml:space="preserve">That the Chief Financial Officer with City Auditor review improvement tools, including but not limited to Lean Management, Zero Based Budget Review, operational reviews, International Organization for Standardization (ISO) and Control Self-Assessment to be used in developing a four year continuous improvement review plan to find efficiencies, control expenses, improve processes and customer service across city departments. </w:t>
            </w:r>
          </w:p>
          <w:p w14:paraId="3C13BCF5" w14:textId="77777777" w:rsidR="008A3EF2" w:rsidRPr="008A3EF2" w:rsidRDefault="008A3EF2" w:rsidP="00762CE3">
            <w:pPr>
              <w:ind w:left="283" w:hanging="283"/>
              <w:rPr>
                <w:rFonts w:ascii="Times New Roman" w:hAnsi="Times New Roman"/>
                <w:sz w:val="20"/>
                <w:lang w:val="en-CA"/>
              </w:rPr>
            </w:pPr>
            <w:r w:rsidRPr="008A3EF2">
              <w:rPr>
                <w:rFonts w:ascii="Times New Roman" w:hAnsi="Times New Roman"/>
                <w:sz w:val="20"/>
                <w:lang w:val="en-CA"/>
              </w:rPr>
              <w:t xml:space="preserve"> </w:t>
            </w:r>
          </w:p>
          <w:p w14:paraId="5AB9268B" w14:textId="6988B010" w:rsidR="008A3EF2" w:rsidRDefault="008A3EF2" w:rsidP="00762CE3">
            <w:pPr>
              <w:ind w:left="283" w:hanging="283"/>
              <w:rPr>
                <w:rFonts w:ascii="Univers" w:hAnsi="Univers"/>
                <w:b/>
                <w:sz w:val="26"/>
                <w:szCs w:val="26"/>
                <w:lang w:val="en-CA"/>
              </w:rPr>
            </w:pPr>
            <w:r w:rsidRPr="008A3EF2">
              <w:rPr>
                <w:rFonts w:ascii="Times New Roman" w:hAnsi="Times New Roman"/>
                <w:sz w:val="20"/>
                <w:lang w:val="en-CA"/>
              </w:rPr>
              <w:t>2.</w:t>
            </w:r>
            <w:r w:rsidRPr="008A3EF2">
              <w:rPr>
                <w:rFonts w:ascii="Times New Roman" w:hAnsi="Times New Roman"/>
                <w:sz w:val="20"/>
                <w:lang w:val="en-CA"/>
              </w:rPr>
              <w:tab/>
              <w:t>That the CFO and City Auditor submit a continuous improvement review plan, complete with targets, review tool per project, evaluation reporting timeline on improvements implemented and benefits achieved and associated budget as part of the 2020 multi</w:t>
            </w:r>
            <w:r w:rsidR="0033431F">
              <w:rPr>
                <w:rFonts w:ascii="Times New Roman" w:hAnsi="Times New Roman"/>
                <w:sz w:val="20"/>
                <w:lang w:val="en-CA"/>
              </w:rPr>
              <w:t>-</w:t>
            </w:r>
            <w:r w:rsidRPr="008A3EF2">
              <w:rPr>
                <w:rFonts w:ascii="Times New Roman" w:hAnsi="Times New Roman"/>
                <w:sz w:val="20"/>
                <w:lang w:val="en-CA"/>
              </w:rPr>
              <w:t>year budget.</w:t>
            </w:r>
          </w:p>
          <w:p w14:paraId="3F7EF804" w14:textId="1EB14989" w:rsidR="001D0FDF" w:rsidRPr="006D6D99" w:rsidRDefault="001D0FDF" w:rsidP="000949C0">
            <w:pPr>
              <w:rPr>
                <w:rFonts w:ascii="Times New Roman" w:hAnsi="Times New Roman"/>
                <w:bCs/>
                <w:sz w:val="20"/>
              </w:rPr>
            </w:pPr>
          </w:p>
        </w:tc>
        <w:tc>
          <w:tcPr>
            <w:tcW w:w="2178" w:type="dxa"/>
          </w:tcPr>
          <w:p w14:paraId="04FD94AA" w14:textId="7BF34012" w:rsidR="001D0FDF" w:rsidRDefault="00B7051B" w:rsidP="007927E1">
            <w:pPr>
              <w:spacing w:before="60" w:after="60"/>
              <w:jc w:val="center"/>
              <w:rPr>
                <w:rFonts w:ascii="Times New Roman" w:hAnsi="Times New Roman"/>
                <w:sz w:val="20"/>
              </w:rPr>
            </w:pPr>
            <w:r>
              <w:rPr>
                <w:rFonts w:ascii="Times New Roman" w:hAnsi="Times New Roman"/>
                <w:sz w:val="20"/>
              </w:rPr>
              <w:t>CARRIED</w:t>
            </w:r>
          </w:p>
        </w:tc>
      </w:tr>
    </w:tbl>
    <w:p w14:paraId="5F4A5BEA" w14:textId="77777777" w:rsidR="00F3461F" w:rsidRDefault="00F3461F">
      <w:pPr>
        <w:rPr>
          <w:rFonts w:ascii="Times New Roman" w:hAnsi="Times New Roman"/>
        </w:rPr>
      </w:pPr>
    </w:p>
    <w:p w14:paraId="6597A1A5" w14:textId="77777777" w:rsidR="00F3461F" w:rsidRDefault="00F3461F">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14:paraId="028BAFD1" w14:textId="77777777" w:rsidTr="00154DC9">
        <w:trPr>
          <w:tblHeader/>
        </w:trPr>
        <w:tc>
          <w:tcPr>
            <w:tcW w:w="10913" w:type="dxa"/>
            <w:gridSpan w:val="3"/>
            <w:shd w:val="pct12" w:color="auto" w:fill="auto"/>
          </w:tcPr>
          <w:p w14:paraId="4963539E" w14:textId="77777777" w:rsidR="00F3461F" w:rsidRDefault="00F3461F" w:rsidP="00E210D3">
            <w:pPr>
              <w:spacing w:before="60" w:after="60"/>
              <w:jc w:val="center"/>
              <w:rPr>
                <w:rFonts w:ascii="Times New Roman" w:hAnsi="Times New Roman"/>
                <w:b/>
                <w:sz w:val="20"/>
              </w:rPr>
            </w:pPr>
            <w:r>
              <w:rPr>
                <w:rFonts w:ascii="Times New Roman" w:hAnsi="Times New Roman"/>
              </w:rPr>
              <w:br w:type="page"/>
            </w:r>
            <w:bookmarkStart w:id="3" w:name="Bylaws"/>
            <w:bookmarkEnd w:id="3"/>
            <w:r>
              <w:rPr>
                <w:rFonts w:ascii="Times New Roman" w:hAnsi="Times New Roman"/>
                <w:b/>
                <w:sz w:val="20"/>
              </w:rPr>
              <w:t>BY-LAWS PASSED (RECEIVED THIRD READING)</w:t>
            </w:r>
          </w:p>
        </w:tc>
      </w:tr>
      <w:tr w:rsidR="00F3461F" w14:paraId="143C3C8C" w14:textId="77777777" w:rsidTr="00154DC9">
        <w:trPr>
          <w:tblHeader/>
        </w:trPr>
        <w:tc>
          <w:tcPr>
            <w:tcW w:w="1711" w:type="dxa"/>
          </w:tcPr>
          <w:p w14:paraId="43E4891E" w14:textId="77777777" w:rsidR="00F3461F" w:rsidRDefault="00F3461F" w:rsidP="00E210D3">
            <w:pPr>
              <w:spacing w:before="60" w:after="60"/>
              <w:jc w:val="center"/>
              <w:rPr>
                <w:rFonts w:ascii="Times New Roman" w:hAnsi="Times New Roman"/>
                <w:b/>
                <w:sz w:val="20"/>
              </w:rPr>
            </w:pPr>
            <w:proofErr w:type="gramStart"/>
            <w:r>
              <w:rPr>
                <w:rFonts w:ascii="Times New Roman" w:hAnsi="Times New Roman"/>
                <w:b/>
                <w:sz w:val="20"/>
              </w:rPr>
              <w:t>BY-LAW NO.</w:t>
            </w:r>
            <w:proofErr w:type="gramEnd"/>
          </w:p>
        </w:tc>
        <w:tc>
          <w:tcPr>
            <w:tcW w:w="7383" w:type="dxa"/>
          </w:tcPr>
          <w:p w14:paraId="316D137A" w14:textId="77777777" w:rsidR="00F3461F" w:rsidRDefault="00F3461F" w:rsidP="00E210D3">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4090F60E" w14:textId="77777777" w:rsidR="00F3461F" w:rsidRDefault="00F3461F" w:rsidP="00E210D3">
            <w:pPr>
              <w:spacing w:before="60" w:after="60"/>
              <w:jc w:val="center"/>
              <w:rPr>
                <w:rFonts w:ascii="Times New Roman" w:hAnsi="Times New Roman"/>
                <w:b/>
                <w:sz w:val="20"/>
              </w:rPr>
            </w:pPr>
            <w:r>
              <w:rPr>
                <w:rFonts w:ascii="Times New Roman" w:hAnsi="Times New Roman"/>
                <w:b/>
                <w:sz w:val="20"/>
              </w:rPr>
              <w:t>DISPOSITION</w:t>
            </w:r>
          </w:p>
        </w:tc>
      </w:tr>
      <w:tr w:rsidR="00DC2D7F" w14:paraId="4DE104B9" w14:textId="77777777" w:rsidTr="00154DC9">
        <w:tc>
          <w:tcPr>
            <w:tcW w:w="1711" w:type="dxa"/>
          </w:tcPr>
          <w:p w14:paraId="4C7EFBF5" w14:textId="3E94BC2C" w:rsidR="00DC2D7F" w:rsidRDefault="00DC2D7F" w:rsidP="00E210D3">
            <w:pPr>
              <w:jc w:val="center"/>
              <w:rPr>
                <w:rFonts w:ascii="Times New Roman" w:hAnsi="Times New Roman"/>
                <w:sz w:val="20"/>
              </w:rPr>
            </w:pPr>
            <w:r>
              <w:rPr>
                <w:rFonts w:ascii="Times New Roman" w:hAnsi="Times New Roman"/>
                <w:sz w:val="20"/>
              </w:rPr>
              <w:t>36/2019</w:t>
            </w:r>
          </w:p>
          <w:p w14:paraId="6307ED32" w14:textId="2B53E1C3" w:rsidR="00DC2D7F" w:rsidRDefault="00DC2D7F" w:rsidP="00E210D3">
            <w:pPr>
              <w:jc w:val="center"/>
              <w:rPr>
                <w:rFonts w:ascii="Times New Roman" w:hAnsi="Times New Roman"/>
                <w:sz w:val="20"/>
              </w:rPr>
            </w:pPr>
          </w:p>
        </w:tc>
        <w:tc>
          <w:tcPr>
            <w:tcW w:w="7383" w:type="dxa"/>
          </w:tcPr>
          <w:p w14:paraId="42238FCC" w14:textId="6B31618E" w:rsidR="00DC2D7F" w:rsidRDefault="00DC2D7F" w:rsidP="000C067C">
            <w:pPr>
              <w:rPr>
                <w:rFonts w:ascii="Times New Roman" w:hAnsi="Times New Roman"/>
                <w:sz w:val="20"/>
              </w:rPr>
            </w:pPr>
            <w:r>
              <w:rPr>
                <w:rFonts w:ascii="Times New Roman" w:hAnsi="Times New Roman"/>
                <w:sz w:val="20"/>
              </w:rPr>
              <w:t>To Close Normand Avenue – DAC 1/2018</w:t>
            </w:r>
          </w:p>
        </w:tc>
        <w:tc>
          <w:tcPr>
            <w:tcW w:w="1819" w:type="dxa"/>
          </w:tcPr>
          <w:p w14:paraId="69506FE1" w14:textId="60787CD8" w:rsidR="00DC2D7F" w:rsidRDefault="00DC2D7F" w:rsidP="00E210D3">
            <w:pPr>
              <w:jc w:val="center"/>
              <w:rPr>
                <w:rFonts w:ascii="Times New Roman" w:hAnsi="Times New Roman"/>
                <w:sz w:val="20"/>
              </w:rPr>
            </w:pPr>
            <w:r>
              <w:rPr>
                <w:rFonts w:ascii="Times New Roman" w:hAnsi="Times New Roman"/>
                <w:sz w:val="20"/>
              </w:rPr>
              <w:t>PASSED</w:t>
            </w:r>
          </w:p>
        </w:tc>
      </w:tr>
      <w:tr w:rsidR="00DC2D7F" w14:paraId="6C0870E2" w14:textId="77777777" w:rsidTr="00154DC9">
        <w:tc>
          <w:tcPr>
            <w:tcW w:w="1711" w:type="dxa"/>
          </w:tcPr>
          <w:p w14:paraId="7E941E2D" w14:textId="77777777" w:rsidR="00DC2D7F" w:rsidRDefault="00DC2D7F" w:rsidP="00E210D3">
            <w:pPr>
              <w:jc w:val="center"/>
              <w:rPr>
                <w:rFonts w:ascii="Times New Roman" w:hAnsi="Times New Roman"/>
                <w:sz w:val="20"/>
              </w:rPr>
            </w:pPr>
            <w:r>
              <w:rPr>
                <w:rFonts w:ascii="Times New Roman" w:hAnsi="Times New Roman"/>
                <w:sz w:val="20"/>
              </w:rPr>
              <w:t>42/2019</w:t>
            </w:r>
          </w:p>
          <w:p w14:paraId="7BB51174" w14:textId="4C08C6D6" w:rsidR="00DC2D7F" w:rsidRDefault="00DC2D7F" w:rsidP="00E210D3">
            <w:pPr>
              <w:jc w:val="center"/>
              <w:rPr>
                <w:rFonts w:ascii="Times New Roman" w:hAnsi="Times New Roman"/>
                <w:sz w:val="20"/>
              </w:rPr>
            </w:pPr>
          </w:p>
        </w:tc>
        <w:tc>
          <w:tcPr>
            <w:tcW w:w="7383" w:type="dxa"/>
          </w:tcPr>
          <w:p w14:paraId="6C6B9795" w14:textId="5E5D8FEC" w:rsidR="00DC2D7F" w:rsidRDefault="00DC2D7F" w:rsidP="000C067C">
            <w:pPr>
              <w:rPr>
                <w:rFonts w:ascii="Times New Roman" w:hAnsi="Times New Roman"/>
                <w:sz w:val="20"/>
              </w:rPr>
            </w:pPr>
            <w:r>
              <w:rPr>
                <w:rFonts w:ascii="Times New Roman" w:hAnsi="Times New Roman"/>
                <w:sz w:val="20"/>
              </w:rPr>
              <w:t>To approve a plan of subdivision and amend Winnipeg Zoning By-law No. 200/2006 to rezone land located at 1982 and 1984 St. Mary’s Road, and 2, 44, 66, 88 and 108 Normand Avenue in the Riel Community – DASZ 6/2018</w:t>
            </w:r>
          </w:p>
        </w:tc>
        <w:tc>
          <w:tcPr>
            <w:tcW w:w="1819" w:type="dxa"/>
          </w:tcPr>
          <w:p w14:paraId="76A3267D" w14:textId="466728C6" w:rsidR="00DC2D7F" w:rsidRDefault="00DC2D7F" w:rsidP="00E210D3">
            <w:pPr>
              <w:jc w:val="center"/>
              <w:rPr>
                <w:rFonts w:ascii="Times New Roman" w:hAnsi="Times New Roman"/>
                <w:sz w:val="20"/>
              </w:rPr>
            </w:pPr>
            <w:r>
              <w:rPr>
                <w:rFonts w:ascii="Times New Roman" w:hAnsi="Times New Roman"/>
                <w:sz w:val="20"/>
              </w:rPr>
              <w:t>PASSED</w:t>
            </w:r>
          </w:p>
        </w:tc>
      </w:tr>
      <w:tr w:rsidR="00495876" w14:paraId="3D4D365D" w14:textId="77777777" w:rsidTr="00154DC9">
        <w:tc>
          <w:tcPr>
            <w:tcW w:w="1711" w:type="dxa"/>
          </w:tcPr>
          <w:p w14:paraId="5D180E41" w14:textId="7EE7AB6D" w:rsidR="00495876" w:rsidRDefault="000C067C" w:rsidP="00E210D3">
            <w:pPr>
              <w:jc w:val="center"/>
              <w:rPr>
                <w:rFonts w:ascii="Times New Roman" w:hAnsi="Times New Roman"/>
                <w:sz w:val="20"/>
              </w:rPr>
            </w:pPr>
            <w:r>
              <w:rPr>
                <w:rFonts w:ascii="Times New Roman" w:hAnsi="Times New Roman"/>
                <w:sz w:val="20"/>
              </w:rPr>
              <w:t>43/2019</w:t>
            </w:r>
          </w:p>
          <w:p w14:paraId="1319B84C" w14:textId="07C0E726" w:rsidR="000C067C" w:rsidRPr="00A36F82" w:rsidRDefault="000C067C" w:rsidP="00E210D3">
            <w:pPr>
              <w:jc w:val="center"/>
              <w:rPr>
                <w:rFonts w:ascii="Times New Roman" w:hAnsi="Times New Roman"/>
                <w:sz w:val="20"/>
              </w:rPr>
            </w:pPr>
          </w:p>
        </w:tc>
        <w:tc>
          <w:tcPr>
            <w:tcW w:w="7383" w:type="dxa"/>
          </w:tcPr>
          <w:p w14:paraId="5CBFEA23" w14:textId="6012EEC7" w:rsidR="00495876" w:rsidRDefault="000C067C" w:rsidP="000C067C">
            <w:pPr>
              <w:rPr>
                <w:rFonts w:ascii="Times New Roman" w:hAnsi="Times New Roman"/>
                <w:sz w:val="20"/>
              </w:rPr>
            </w:pPr>
            <w:r>
              <w:rPr>
                <w:rFonts w:ascii="Times New Roman" w:hAnsi="Times New Roman"/>
                <w:sz w:val="20"/>
              </w:rPr>
              <w:t xml:space="preserve">To </w:t>
            </w:r>
            <w:r w:rsidRPr="000C067C">
              <w:rPr>
                <w:rFonts w:ascii="Times New Roman" w:hAnsi="Times New Roman"/>
                <w:sz w:val="20"/>
              </w:rPr>
              <w:t>open Pembina Highway south of Harrow Street east</w:t>
            </w:r>
          </w:p>
        </w:tc>
        <w:tc>
          <w:tcPr>
            <w:tcW w:w="1819" w:type="dxa"/>
          </w:tcPr>
          <w:p w14:paraId="49863933" w14:textId="515F2474" w:rsidR="00495876" w:rsidRDefault="000C067C" w:rsidP="00E210D3">
            <w:pPr>
              <w:jc w:val="center"/>
              <w:rPr>
                <w:rFonts w:ascii="Times New Roman" w:hAnsi="Times New Roman"/>
                <w:sz w:val="20"/>
              </w:rPr>
            </w:pPr>
            <w:r>
              <w:rPr>
                <w:rFonts w:ascii="Times New Roman" w:hAnsi="Times New Roman"/>
                <w:sz w:val="20"/>
              </w:rPr>
              <w:t>PASSED</w:t>
            </w:r>
          </w:p>
        </w:tc>
      </w:tr>
      <w:tr w:rsidR="00F3461F" w14:paraId="2B5CE6D2" w14:textId="77777777" w:rsidTr="00154DC9">
        <w:tc>
          <w:tcPr>
            <w:tcW w:w="1711" w:type="dxa"/>
          </w:tcPr>
          <w:p w14:paraId="7F9ECFD0" w14:textId="0A9756AD" w:rsidR="00A36F82" w:rsidRPr="00CF568D" w:rsidRDefault="00CF568D" w:rsidP="00E210D3">
            <w:pPr>
              <w:jc w:val="center"/>
              <w:rPr>
                <w:rFonts w:ascii="Times New Roman" w:hAnsi="Times New Roman"/>
                <w:sz w:val="20"/>
              </w:rPr>
            </w:pPr>
            <w:r w:rsidRPr="00CF568D">
              <w:rPr>
                <w:rFonts w:ascii="Times New Roman" w:hAnsi="Times New Roman"/>
                <w:sz w:val="20"/>
              </w:rPr>
              <w:t>44/2019</w:t>
            </w:r>
          </w:p>
          <w:p w14:paraId="65EB88F2" w14:textId="0E704365" w:rsidR="00CF568D" w:rsidRPr="003060F9" w:rsidRDefault="00CF568D" w:rsidP="00E210D3">
            <w:pPr>
              <w:jc w:val="center"/>
              <w:rPr>
                <w:rFonts w:ascii="Times New Roman" w:hAnsi="Times New Roman"/>
                <w:sz w:val="20"/>
                <w:highlight w:val="yellow"/>
              </w:rPr>
            </w:pPr>
          </w:p>
        </w:tc>
        <w:tc>
          <w:tcPr>
            <w:tcW w:w="7383" w:type="dxa"/>
          </w:tcPr>
          <w:p w14:paraId="17F18DB3" w14:textId="56A205CE" w:rsidR="00F3461F" w:rsidRPr="003060F9" w:rsidRDefault="00CF568D" w:rsidP="00CF568D">
            <w:pPr>
              <w:rPr>
                <w:rFonts w:ascii="Times New Roman" w:hAnsi="Times New Roman"/>
                <w:sz w:val="20"/>
                <w:highlight w:val="yellow"/>
              </w:rPr>
            </w:pPr>
            <w:r>
              <w:rPr>
                <w:rFonts w:ascii="Times New Roman" w:hAnsi="Times New Roman"/>
                <w:sz w:val="20"/>
              </w:rPr>
              <w:t>T</w:t>
            </w:r>
            <w:r w:rsidRPr="00CF568D">
              <w:rPr>
                <w:rFonts w:ascii="Times New Roman" w:hAnsi="Times New Roman"/>
                <w:sz w:val="20"/>
              </w:rPr>
              <w:t xml:space="preserve">o open portions of Pembina Highway, Merriam Boulevard and </w:t>
            </w:r>
            <w:proofErr w:type="spellStart"/>
            <w:r w:rsidRPr="00CF568D">
              <w:rPr>
                <w:rFonts w:ascii="Times New Roman" w:hAnsi="Times New Roman"/>
                <w:sz w:val="20"/>
              </w:rPr>
              <w:t>Calrossie</w:t>
            </w:r>
            <w:proofErr w:type="spellEnd"/>
            <w:r w:rsidRPr="00CF568D">
              <w:rPr>
                <w:rFonts w:ascii="Times New Roman" w:hAnsi="Times New Roman"/>
                <w:sz w:val="20"/>
              </w:rPr>
              <w:t xml:space="preserve"> Boulevard</w:t>
            </w:r>
          </w:p>
        </w:tc>
        <w:tc>
          <w:tcPr>
            <w:tcW w:w="1819" w:type="dxa"/>
          </w:tcPr>
          <w:p w14:paraId="28D5C114" w14:textId="5B790BE0" w:rsidR="00F3461F" w:rsidRDefault="00CF568D" w:rsidP="00E210D3">
            <w:pPr>
              <w:jc w:val="center"/>
              <w:rPr>
                <w:rFonts w:ascii="Times New Roman" w:hAnsi="Times New Roman"/>
                <w:sz w:val="20"/>
              </w:rPr>
            </w:pPr>
            <w:r>
              <w:rPr>
                <w:rFonts w:ascii="Times New Roman" w:hAnsi="Times New Roman"/>
                <w:sz w:val="20"/>
              </w:rPr>
              <w:t>PASSED</w:t>
            </w:r>
          </w:p>
        </w:tc>
      </w:tr>
      <w:tr w:rsidR="00F3461F" w14:paraId="7EF27876" w14:textId="77777777" w:rsidTr="00154DC9">
        <w:tc>
          <w:tcPr>
            <w:tcW w:w="1711" w:type="dxa"/>
          </w:tcPr>
          <w:p w14:paraId="0CCD1E0D" w14:textId="5C190CF9" w:rsidR="008E5AB1" w:rsidRPr="00DA3E2A" w:rsidRDefault="00DA3E2A" w:rsidP="00E210D3">
            <w:pPr>
              <w:jc w:val="center"/>
              <w:rPr>
                <w:rFonts w:ascii="Times New Roman" w:hAnsi="Times New Roman"/>
                <w:sz w:val="20"/>
              </w:rPr>
            </w:pPr>
            <w:r w:rsidRPr="00DA3E2A">
              <w:rPr>
                <w:rFonts w:ascii="Times New Roman" w:hAnsi="Times New Roman"/>
                <w:sz w:val="20"/>
              </w:rPr>
              <w:t>50/2019</w:t>
            </w:r>
          </w:p>
          <w:p w14:paraId="260FD5DD" w14:textId="03D64213" w:rsidR="00DA3E2A" w:rsidRPr="003060F9" w:rsidRDefault="00DA3E2A" w:rsidP="00DA3E2A">
            <w:pPr>
              <w:jc w:val="center"/>
              <w:rPr>
                <w:rFonts w:ascii="Times New Roman" w:hAnsi="Times New Roman"/>
                <w:sz w:val="20"/>
                <w:highlight w:val="yellow"/>
              </w:rPr>
            </w:pPr>
          </w:p>
        </w:tc>
        <w:tc>
          <w:tcPr>
            <w:tcW w:w="7383" w:type="dxa"/>
          </w:tcPr>
          <w:p w14:paraId="488C5561" w14:textId="4F1D18B2" w:rsidR="00F3461F" w:rsidRPr="003060F9" w:rsidRDefault="00DA3E2A" w:rsidP="008E5AB1">
            <w:pPr>
              <w:rPr>
                <w:rFonts w:ascii="Times New Roman" w:hAnsi="Times New Roman"/>
                <w:sz w:val="20"/>
                <w:highlight w:val="yellow"/>
              </w:rPr>
            </w:pPr>
            <w:r>
              <w:rPr>
                <w:rFonts w:ascii="Times New Roman" w:hAnsi="Times New Roman"/>
                <w:sz w:val="20"/>
              </w:rPr>
              <w:t>T</w:t>
            </w:r>
            <w:r w:rsidRPr="00DA3E2A">
              <w:rPr>
                <w:rFonts w:ascii="Times New Roman" w:hAnsi="Times New Roman"/>
                <w:sz w:val="20"/>
              </w:rPr>
              <w:t>o approve a plan of subdivision and amend Winnipeg Zoning By-law No. 200/2006 to rezone land located at 900 Elmhurst in the Assiniboia Community</w:t>
            </w:r>
            <w:r>
              <w:rPr>
                <w:rFonts w:ascii="Times New Roman" w:hAnsi="Times New Roman"/>
                <w:sz w:val="20"/>
              </w:rPr>
              <w:t xml:space="preserve"> – DASZ 15/2018</w:t>
            </w:r>
          </w:p>
        </w:tc>
        <w:tc>
          <w:tcPr>
            <w:tcW w:w="1819" w:type="dxa"/>
          </w:tcPr>
          <w:p w14:paraId="4AB438C3" w14:textId="2A4941CD" w:rsidR="00F3461F" w:rsidRDefault="00DA3E2A" w:rsidP="00E210D3">
            <w:pPr>
              <w:jc w:val="center"/>
              <w:rPr>
                <w:rFonts w:ascii="Times New Roman" w:hAnsi="Times New Roman"/>
                <w:sz w:val="20"/>
              </w:rPr>
            </w:pPr>
            <w:r>
              <w:rPr>
                <w:rFonts w:ascii="Times New Roman" w:hAnsi="Times New Roman"/>
                <w:sz w:val="20"/>
              </w:rPr>
              <w:t>PASSED</w:t>
            </w:r>
          </w:p>
        </w:tc>
      </w:tr>
      <w:tr w:rsidR="00F3461F" w14:paraId="6A11086D" w14:textId="77777777" w:rsidTr="00154DC9">
        <w:tc>
          <w:tcPr>
            <w:tcW w:w="1711" w:type="dxa"/>
          </w:tcPr>
          <w:p w14:paraId="5AA44AA1" w14:textId="6BCFFB32" w:rsidR="00EB414D" w:rsidRDefault="00DC2D7F" w:rsidP="00E210D3">
            <w:pPr>
              <w:jc w:val="center"/>
              <w:rPr>
                <w:rFonts w:ascii="Times New Roman" w:hAnsi="Times New Roman"/>
                <w:sz w:val="20"/>
              </w:rPr>
            </w:pPr>
            <w:r>
              <w:rPr>
                <w:rFonts w:ascii="Times New Roman" w:hAnsi="Times New Roman"/>
                <w:sz w:val="20"/>
              </w:rPr>
              <w:t>51/2019</w:t>
            </w:r>
          </w:p>
          <w:p w14:paraId="37044F16" w14:textId="4DB19836" w:rsidR="00DC2D7F" w:rsidRPr="003D5953" w:rsidRDefault="00DC2D7F" w:rsidP="00E210D3">
            <w:pPr>
              <w:jc w:val="center"/>
              <w:rPr>
                <w:rFonts w:ascii="Times New Roman" w:hAnsi="Times New Roman"/>
                <w:sz w:val="20"/>
              </w:rPr>
            </w:pPr>
          </w:p>
        </w:tc>
        <w:tc>
          <w:tcPr>
            <w:tcW w:w="7383" w:type="dxa"/>
          </w:tcPr>
          <w:p w14:paraId="3B5AE186" w14:textId="0F251210" w:rsidR="00F3461F" w:rsidRPr="003D5953" w:rsidRDefault="00DC2D7F" w:rsidP="0084520B">
            <w:pPr>
              <w:rPr>
                <w:rFonts w:ascii="Times New Roman" w:hAnsi="Times New Roman"/>
                <w:sz w:val="20"/>
              </w:rPr>
            </w:pPr>
            <w:r>
              <w:rPr>
                <w:rFonts w:ascii="Times New Roman" w:hAnsi="Times New Roman"/>
                <w:sz w:val="20"/>
              </w:rPr>
              <w:t xml:space="preserve">To correct an error in By-law No. </w:t>
            </w:r>
            <w:r w:rsidR="0084520B">
              <w:rPr>
                <w:rFonts w:ascii="Times New Roman" w:hAnsi="Times New Roman"/>
                <w:sz w:val="20"/>
              </w:rPr>
              <w:t>200/2006</w:t>
            </w:r>
            <w:r>
              <w:rPr>
                <w:rFonts w:ascii="Times New Roman" w:hAnsi="Times New Roman"/>
                <w:sz w:val="20"/>
              </w:rPr>
              <w:t xml:space="preserve"> – DASZ 19/2014</w:t>
            </w:r>
          </w:p>
        </w:tc>
        <w:tc>
          <w:tcPr>
            <w:tcW w:w="1819" w:type="dxa"/>
          </w:tcPr>
          <w:p w14:paraId="288AA60D" w14:textId="132D0C17" w:rsidR="00F3461F" w:rsidRDefault="00DC2D7F" w:rsidP="00E210D3">
            <w:pPr>
              <w:jc w:val="center"/>
              <w:rPr>
                <w:rFonts w:ascii="Times New Roman" w:hAnsi="Times New Roman"/>
                <w:sz w:val="20"/>
              </w:rPr>
            </w:pPr>
            <w:r>
              <w:rPr>
                <w:rFonts w:ascii="Times New Roman" w:hAnsi="Times New Roman"/>
                <w:sz w:val="20"/>
              </w:rPr>
              <w:t>PASSED</w:t>
            </w:r>
          </w:p>
        </w:tc>
      </w:tr>
      <w:tr w:rsidR="00F3461F" w14:paraId="6FEF56F6" w14:textId="77777777" w:rsidTr="00154DC9">
        <w:tc>
          <w:tcPr>
            <w:tcW w:w="1711" w:type="dxa"/>
          </w:tcPr>
          <w:p w14:paraId="247E34E6" w14:textId="18C01E3E" w:rsidR="00116007" w:rsidRDefault="00344C73" w:rsidP="00E210D3">
            <w:pPr>
              <w:jc w:val="center"/>
              <w:rPr>
                <w:rFonts w:ascii="Times New Roman" w:hAnsi="Times New Roman"/>
                <w:sz w:val="20"/>
              </w:rPr>
            </w:pPr>
            <w:r>
              <w:rPr>
                <w:rFonts w:ascii="Times New Roman" w:hAnsi="Times New Roman"/>
                <w:sz w:val="20"/>
              </w:rPr>
              <w:t>52/2019</w:t>
            </w:r>
          </w:p>
          <w:p w14:paraId="2A7D3748" w14:textId="144B71D3" w:rsidR="00344C73" w:rsidRDefault="00344C73" w:rsidP="00E210D3">
            <w:pPr>
              <w:jc w:val="center"/>
              <w:rPr>
                <w:rFonts w:ascii="Times New Roman" w:hAnsi="Times New Roman"/>
                <w:sz w:val="20"/>
              </w:rPr>
            </w:pPr>
          </w:p>
        </w:tc>
        <w:tc>
          <w:tcPr>
            <w:tcW w:w="7383" w:type="dxa"/>
          </w:tcPr>
          <w:p w14:paraId="20BE9E66" w14:textId="19A43BE1" w:rsidR="00F3461F" w:rsidRDefault="00C22364" w:rsidP="00E210D3">
            <w:pPr>
              <w:rPr>
                <w:rFonts w:ascii="Times New Roman" w:hAnsi="Times New Roman"/>
                <w:sz w:val="20"/>
              </w:rPr>
            </w:pPr>
            <w:r>
              <w:rPr>
                <w:rFonts w:ascii="Times New Roman" w:hAnsi="Times New Roman"/>
                <w:sz w:val="20"/>
              </w:rPr>
              <w:t>T</w:t>
            </w:r>
            <w:r w:rsidRPr="00C22364">
              <w:rPr>
                <w:rFonts w:ascii="Times New Roman" w:hAnsi="Times New Roman"/>
                <w:sz w:val="20"/>
              </w:rPr>
              <w:t xml:space="preserve">o acquire land for the purpose of the </w:t>
            </w:r>
            <w:proofErr w:type="spellStart"/>
            <w:r w:rsidRPr="00C22364">
              <w:rPr>
                <w:rFonts w:ascii="Times New Roman" w:hAnsi="Times New Roman"/>
                <w:sz w:val="20"/>
              </w:rPr>
              <w:t>Fermor</w:t>
            </w:r>
            <w:proofErr w:type="spellEnd"/>
            <w:r w:rsidRPr="00C22364">
              <w:rPr>
                <w:rFonts w:ascii="Times New Roman" w:hAnsi="Times New Roman"/>
                <w:sz w:val="20"/>
              </w:rPr>
              <w:t xml:space="preserve"> Avenue Reconstruction Project in the City of Winnipeg, in Manitoba</w:t>
            </w:r>
          </w:p>
        </w:tc>
        <w:tc>
          <w:tcPr>
            <w:tcW w:w="1819" w:type="dxa"/>
          </w:tcPr>
          <w:p w14:paraId="4BCF6F58" w14:textId="0FBC2B9E" w:rsidR="00F3461F" w:rsidRDefault="0025020C" w:rsidP="00E210D3">
            <w:pPr>
              <w:jc w:val="center"/>
              <w:rPr>
                <w:rFonts w:ascii="Times New Roman" w:hAnsi="Times New Roman"/>
                <w:sz w:val="20"/>
              </w:rPr>
            </w:pPr>
            <w:r>
              <w:rPr>
                <w:rFonts w:ascii="Times New Roman" w:hAnsi="Times New Roman"/>
                <w:sz w:val="20"/>
              </w:rPr>
              <w:t>PASSED</w:t>
            </w:r>
          </w:p>
        </w:tc>
      </w:tr>
      <w:tr w:rsidR="00F3461F" w14:paraId="3574BDEA" w14:textId="77777777" w:rsidTr="00154DC9">
        <w:tc>
          <w:tcPr>
            <w:tcW w:w="1711" w:type="dxa"/>
          </w:tcPr>
          <w:p w14:paraId="7ABACD6A" w14:textId="6B675F62" w:rsidR="009C11EA" w:rsidRDefault="00344C73" w:rsidP="00E210D3">
            <w:pPr>
              <w:jc w:val="center"/>
              <w:rPr>
                <w:rFonts w:ascii="Times New Roman" w:hAnsi="Times New Roman"/>
                <w:sz w:val="20"/>
              </w:rPr>
            </w:pPr>
            <w:r>
              <w:rPr>
                <w:rFonts w:ascii="Times New Roman" w:hAnsi="Times New Roman"/>
                <w:sz w:val="20"/>
              </w:rPr>
              <w:t>53/2019</w:t>
            </w:r>
          </w:p>
          <w:p w14:paraId="4BE80CF5" w14:textId="31292A22" w:rsidR="00344C73" w:rsidRDefault="00344C73" w:rsidP="00E210D3">
            <w:pPr>
              <w:jc w:val="center"/>
              <w:rPr>
                <w:rFonts w:ascii="Times New Roman" w:hAnsi="Times New Roman"/>
                <w:sz w:val="20"/>
              </w:rPr>
            </w:pPr>
          </w:p>
        </w:tc>
        <w:tc>
          <w:tcPr>
            <w:tcW w:w="7383" w:type="dxa"/>
          </w:tcPr>
          <w:p w14:paraId="2045FAEF" w14:textId="13421E04" w:rsidR="00F3461F" w:rsidRDefault="00344C73" w:rsidP="00E210D3">
            <w:pPr>
              <w:rPr>
                <w:rFonts w:ascii="Times New Roman" w:hAnsi="Times New Roman"/>
                <w:sz w:val="20"/>
              </w:rPr>
            </w:pPr>
            <w:r>
              <w:rPr>
                <w:rFonts w:ascii="Times New Roman" w:hAnsi="Times New Roman"/>
                <w:sz w:val="20"/>
              </w:rPr>
              <w:t>T</w:t>
            </w:r>
            <w:r w:rsidRPr="00344C73">
              <w:rPr>
                <w:rFonts w:ascii="Times New Roman" w:hAnsi="Times New Roman"/>
                <w:sz w:val="20"/>
              </w:rPr>
              <w:t>o amend Winnipeg Zoning By-law No. 200/2006 to rezone land located at north side of Court Avenue, west of McPhillips Street in the Lord Selkirk-West Kildonan Community</w:t>
            </w:r>
            <w:r w:rsidR="00C22364">
              <w:rPr>
                <w:rFonts w:ascii="Times New Roman" w:hAnsi="Times New Roman"/>
                <w:sz w:val="20"/>
              </w:rPr>
              <w:t xml:space="preserve"> – DAZ 203/2013</w:t>
            </w:r>
          </w:p>
        </w:tc>
        <w:tc>
          <w:tcPr>
            <w:tcW w:w="1819" w:type="dxa"/>
          </w:tcPr>
          <w:p w14:paraId="37B853D4" w14:textId="112744D7" w:rsidR="00F3461F" w:rsidRDefault="00344C73" w:rsidP="00E210D3">
            <w:pPr>
              <w:jc w:val="center"/>
              <w:rPr>
                <w:rFonts w:ascii="Times New Roman" w:hAnsi="Times New Roman"/>
                <w:sz w:val="20"/>
              </w:rPr>
            </w:pPr>
            <w:r>
              <w:rPr>
                <w:rFonts w:ascii="Times New Roman" w:hAnsi="Times New Roman"/>
                <w:sz w:val="20"/>
              </w:rPr>
              <w:t>PASSED</w:t>
            </w:r>
          </w:p>
        </w:tc>
      </w:tr>
      <w:tr w:rsidR="00E677C5" w14:paraId="17C86125" w14:textId="77777777" w:rsidTr="00154DC9">
        <w:tc>
          <w:tcPr>
            <w:tcW w:w="1711" w:type="dxa"/>
          </w:tcPr>
          <w:p w14:paraId="7D439218" w14:textId="244891C4" w:rsidR="00E677C5" w:rsidRDefault="00E677C5" w:rsidP="00E210D3">
            <w:pPr>
              <w:jc w:val="center"/>
              <w:rPr>
                <w:rFonts w:ascii="Times New Roman" w:hAnsi="Times New Roman"/>
                <w:sz w:val="20"/>
              </w:rPr>
            </w:pPr>
            <w:r>
              <w:rPr>
                <w:rFonts w:ascii="Times New Roman" w:hAnsi="Times New Roman"/>
                <w:sz w:val="20"/>
              </w:rPr>
              <w:t>54/2019</w:t>
            </w:r>
          </w:p>
          <w:p w14:paraId="083AE38D" w14:textId="6A8633C0" w:rsidR="00E677C5" w:rsidRDefault="00E677C5" w:rsidP="00E210D3">
            <w:pPr>
              <w:jc w:val="center"/>
              <w:rPr>
                <w:rFonts w:ascii="Times New Roman" w:hAnsi="Times New Roman"/>
                <w:sz w:val="20"/>
              </w:rPr>
            </w:pPr>
          </w:p>
        </w:tc>
        <w:tc>
          <w:tcPr>
            <w:tcW w:w="7383" w:type="dxa"/>
          </w:tcPr>
          <w:p w14:paraId="56383B70" w14:textId="046A6C69" w:rsidR="00E677C5" w:rsidRDefault="00E677C5" w:rsidP="001457A8">
            <w:pPr>
              <w:rPr>
                <w:rFonts w:ascii="Times New Roman" w:hAnsi="Times New Roman"/>
                <w:sz w:val="20"/>
              </w:rPr>
            </w:pPr>
            <w:r>
              <w:rPr>
                <w:rFonts w:ascii="Times New Roman" w:hAnsi="Times New Roman"/>
                <w:sz w:val="20"/>
              </w:rPr>
              <w:t>T</w:t>
            </w:r>
            <w:r w:rsidRPr="00E677C5">
              <w:rPr>
                <w:rFonts w:ascii="Times New Roman" w:hAnsi="Times New Roman"/>
                <w:sz w:val="20"/>
              </w:rPr>
              <w:t xml:space="preserve">o approve a plan of subdivision and amend Winnipeg Zoning By-law No. 200/2006 to rezone land located West of Peguis Street, South of </w:t>
            </w:r>
            <w:proofErr w:type="spellStart"/>
            <w:r w:rsidRPr="00E677C5">
              <w:rPr>
                <w:rFonts w:ascii="Times New Roman" w:hAnsi="Times New Roman"/>
                <w:sz w:val="20"/>
              </w:rPr>
              <w:t>Almey</w:t>
            </w:r>
            <w:proofErr w:type="spellEnd"/>
            <w:r w:rsidRPr="00E677C5">
              <w:rPr>
                <w:rFonts w:ascii="Times New Roman" w:hAnsi="Times New Roman"/>
                <w:sz w:val="20"/>
              </w:rPr>
              <w:t xml:space="preserve"> Avenue in the East Kildonan-Transcona Community</w:t>
            </w:r>
            <w:r>
              <w:rPr>
                <w:rFonts w:ascii="Times New Roman" w:hAnsi="Times New Roman"/>
                <w:sz w:val="20"/>
              </w:rPr>
              <w:t xml:space="preserve"> – DASZ 21/2017</w:t>
            </w:r>
          </w:p>
        </w:tc>
        <w:tc>
          <w:tcPr>
            <w:tcW w:w="1819" w:type="dxa"/>
          </w:tcPr>
          <w:p w14:paraId="464D1FC3" w14:textId="491DD6C3" w:rsidR="00E677C5" w:rsidRDefault="00E677C5" w:rsidP="00E210D3">
            <w:pPr>
              <w:jc w:val="center"/>
              <w:rPr>
                <w:rFonts w:ascii="Times New Roman" w:hAnsi="Times New Roman"/>
                <w:sz w:val="20"/>
              </w:rPr>
            </w:pPr>
            <w:r>
              <w:rPr>
                <w:rFonts w:ascii="Times New Roman" w:hAnsi="Times New Roman"/>
                <w:sz w:val="20"/>
              </w:rPr>
              <w:t>PASSED</w:t>
            </w:r>
          </w:p>
        </w:tc>
      </w:tr>
      <w:tr w:rsidR="00F3461F" w14:paraId="328BC661" w14:textId="77777777" w:rsidTr="00154DC9">
        <w:tc>
          <w:tcPr>
            <w:tcW w:w="1711" w:type="dxa"/>
          </w:tcPr>
          <w:p w14:paraId="0F2893BA" w14:textId="0A396AEB" w:rsidR="00C34350" w:rsidRDefault="0025020C" w:rsidP="00E210D3">
            <w:pPr>
              <w:jc w:val="center"/>
              <w:rPr>
                <w:rFonts w:ascii="Times New Roman" w:hAnsi="Times New Roman"/>
                <w:sz w:val="20"/>
              </w:rPr>
            </w:pPr>
            <w:r>
              <w:rPr>
                <w:rFonts w:ascii="Times New Roman" w:hAnsi="Times New Roman"/>
                <w:sz w:val="20"/>
              </w:rPr>
              <w:t>60/2019</w:t>
            </w:r>
          </w:p>
          <w:p w14:paraId="5AA681F0" w14:textId="397C44B6" w:rsidR="0025020C" w:rsidRPr="009D5CF5" w:rsidRDefault="0025020C" w:rsidP="00E210D3">
            <w:pPr>
              <w:jc w:val="center"/>
              <w:rPr>
                <w:rFonts w:ascii="Times New Roman" w:hAnsi="Times New Roman"/>
                <w:sz w:val="20"/>
              </w:rPr>
            </w:pPr>
          </w:p>
        </w:tc>
        <w:tc>
          <w:tcPr>
            <w:tcW w:w="7383" w:type="dxa"/>
          </w:tcPr>
          <w:p w14:paraId="40D3BC6A" w14:textId="5090792E" w:rsidR="00F3461F" w:rsidRPr="009D5CF5" w:rsidRDefault="0025020C" w:rsidP="00E210D3">
            <w:pPr>
              <w:rPr>
                <w:rFonts w:ascii="Times New Roman" w:hAnsi="Times New Roman"/>
                <w:sz w:val="20"/>
              </w:rPr>
            </w:pPr>
            <w:r>
              <w:rPr>
                <w:rFonts w:ascii="Times New Roman" w:hAnsi="Times New Roman"/>
                <w:sz w:val="20"/>
              </w:rPr>
              <w:t>T</w:t>
            </w:r>
            <w:r w:rsidRPr="0025020C">
              <w:rPr>
                <w:rFonts w:ascii="Times New Roman" w:hAnsi="Times New Roman"/>
                <w:sz w:val="20"/>
              </w:rPr>
              <w:t>o amend the Live Downtown – Rental Development Grant Program By-law to extend the time period for project completion</w:t>
            </w:r>
          </w:p>
        </w:tc>
        <w:tc>
          <w:tcPr>
            <w:tcW w:w="1819" w:type="dxa"/>
          </w:tcPr>
          <w:p w14:paraId="15EFFB63" w14:textId="5185A949" w:rsidR="00F3461F" w:rsidRPr="009D5CF5" w:rsidRDefault="0025020C" w:rsidP="00E210D3">
            <w:pPr>
              <w:jc w:val="center"/>
              <w:rPr>
                <w:rFonts w:ascii="Times New Roman" w:hAnsi="Times New Roman"/>
                <w:sz w:val="20"/>
              </w:rPr>
            </w:pPr>
            <w:r>
              <w:rPr>
                <w:rFonts w:ascii="Times New Roman" w:hAnsi="Times New Roman"/>
                <w:sz w:val="20"/>
              </w:rPr>
              <w:t>PASSED</w:t>
            </w:r>
          </w:p>
        </w:tc>
      </w:tr>
      <w:tr w:rsidR="0025020C" w14:paraId="786565F6" w14:textId="77777777" w:rsidTr="00154DC9">
        <w:tc>
          <w:tcPr>
            <w:tcW w:w="1711" w:type="dxa"/>
          </w:tcPr>
          <w:p w14:paraId="34D6FE54" w14:textId="77777777" w:rsidR="0025020C" w:rsidRDefault="008B2B06" w:rsidP="00E210D3">
            <w:pPr>
              <w:jc w:val="center"/>
              <w:rPr>
                <w:rFonts w:ascii="Times New Roman" w:hAnsi="Times New Roman"/>
                <w:sz w:val="20"/>
              </w:rPr>
            </w:pPr>
            <w:r>
              <w:rPr>
                <w:rFonts w:ascii="Times New Roman" w:hAnsi="Times New Roman"/>
                <w:sz w:val="20"/>
              </w:rPr>
              <w:t xml:space="preserve">61/2019 </w:t>
            </w:r>
          </w:p>
          <w:p w14:paraId="4D5659DE" w14:textId="6F64CC89" w:rsidR="008B2B06" w:rsidRPr="009D5CF5" w:rsidRDefault="008B2B06" w:rsidP="00E210D3">
            <w:pPr>
              <w:jc w:val="center"/>
              <w:rPr>
                <w:rFonts w:ascii="Times New Roman" w:hAnsi="Times New Roman"/>
                <w:sz w:val="20"/>
              </w:rPr>
            </w:pPr>
          </w:p>
        </w:tc>
        <w:tc>
          <w:tcPr>
            <w:tcW w:w="7383" w:type="dxa"/>
          </w:tcPr>
          <w:p w14:paraId="04C267E1" w14:textId="51689989" w:rsidR="0025020C" w:rsidRPr="009D5CF5" w:rsidRDefault="008B2B06" w:rsidP="00E210D3">
            <w:pPr>
              <w:rPr>
                <w:rFonts w:ascii="Times New Roman" w:hAnsi="Times New Roman"/>
                <w:sz w:val="20"/>
              </w:rPr>
            </w:pPr>
            <w:r>
              <w:rPr>
                <w:rFonts w:ascii="Times New Roman" w:hAnsi="Times New Roman"/>
                <w:sz w:val="20"/>
              </w:rPr>
              <w:t>T</w:t>
            </w:r>
            <w:r w:rsidRPr="008B2B06">
              <w:rPr>
                <w:rFonts w:ascii="Times New Roman" w:hAnsi="Times New Roman"/>
                <w:sz w:val="20"/>
              </w:rPr>
              <w:t>o continue the Community Centre Renovation Grant Program</w:t>
            </w:r>
          </w:p>
        </w:tc>
        <w:tc>
          <w:tcPr>
            <w:tcW w:w="1819" w:type="dxa"/>
          </w:tcPr>
          <w:p w14:paraId="3117C821" w14:textId="06476F7D" w:rsidR="0025020C" w:rsidRPr="009D5CF5" w:rsidRDefault="00A85FDA" w:rsidP="00E210D3">
            <w:pPr>
              <w:jc w:val="center"/>
              <w:rPr>
                <w:rFonts w:ascii="Times New Roman" w:hAnsi="Times New Roman"/>
                <w:sz w:val="20"/>
              </w:rPr>
            </w:pPr>
            <w:r>
              <w:rPr>
                <w:rFonts w:ascii="Times New Roman" w:hAnsi="Times New Roman"/>
                <w:sz w:val="20"/>
              </w:rPr>
              <w:t>PASSED</w:t>
            </w:r>
          </w:p>
        </w:tc>
      </w:tr>
      <w:tr w:rsidR="0025020C" w14:paraId="5F59CFD1" w14:textId="77777777" w:rsidTr="00154DC9">
        <w:tc>
          <w:tcPr>
            <w:tcW w:w="1711" w:type="dxa"/>
          </w:tcPr>
          <w:p w14:paraId="6DED2904" w14:textId="3E4B7D28" w:rsidR="0025020C" w:rsidRDefault="005768BB" w:rsidP="00E210D3">
            <w:pPr>
              <w:jc w:val="center"/>
              <w:rPr>
                <w:rFonts w:ascii="Times New Roman" w:hAnsi="Times New Roman"/>
                <w:sz w:val="20"/>
              </w:rPr>
            </w:pPr>
            <w:r>
              <w:rPr>
                <w:rFonts w:ascii="Times New Roman" w:hAnsi="Times New Roman"/>
                <w:sz w:val="20"/>
              </w:rPr>
              <w:lastRenderedPageBreak/>
              <w:t>62/2019</w:t>
            </w:r>
          </w:p>
          <w:p w14:paraId="254CF168" w14:textId="09079C7C" w:rsidR="005768BB" w:rsidRPr="009D5CF5" w:rsidRDefault="005768BB" w:rsidP="00E210D3">
            <w:pPr>
              <w:jc w:val="center"/>
              <w:rPr>
                <w:rFonts w:ascii="Times New Roman" w:hAnsi="Times New Roman"/>
                <w:sz w:val="20"/>
              </w:rPr>
            </w:pPr>
          </w:p>
        </w:tc>
        <w:tc>
          <w:tcPr>
            <w:tcW w:w="7383" w:type="dxa"/>
          </w:tcPr>
          <w:p w14:paraId="13D5D6DC" w14:textId="3009401B" w:rsidR="0025020C" w:rsidRPr="009D5CF5" w:rsidRDefault="005768BB" w:rsidP="00E210D3">
            <w:pPr>
              <w:rPr>
                <w:rFonts w:ascii="Times New Roman" w:hAnsi="Times New Roman"/>
                <w:sz w:val="20"/>
              </w:rPr>
            </w:pPr>
            <w:r>
              <w:rPr>
                <w:rFonts w:ascii="Times New Roman" w:hAnsi="Times New Roman"/>
                <w:sz w:val="20"/>
              </w:rPr>
              <w:t>T</w:t>
            </w:r>
            <w:r w:rsidRPr="005768BB">
              <w:rPr>
                <w:rFonts w:ascii="Times New Roman" w:hAnsi="Times New Roman"/>
                <w:sz w:val="20"/>
              </w:rPr>
              <w:t>o amend the Schedule in the Reduced-Speed School Zones By-law</w:t>
            </w:r>
          </w:p>
        </w:tc>
        <w:tc>
          <w:tcPr>
            <w:tcW w:w="1819" w:type="dxa"/>
          </w:tcPr>
          <w:p w14:paraId="0DA0729E" w14:textId="2577A0D7" w:rsidR="0025020C" w:rsidRPr="009D5CF5" w:rsidRDefault="005768BB" w:rsidP="00E210D3">
            <w:pPr>
              <w:jc w:val="center"/>
              <w:rPr>
                <w:rFonts w:ascii="Times New Roman" w:hAnsi="Times New Roman"/>
                <w:sz w:val="20"/>
              </w:rPr>
            </w:pPr>
            <w:r>
              <w:rPr>
                <w:rFonts w:ascii="Times New Roman" w:hAnsi="Times New Roman"/>
                <w:sz w:val="20"/>
              </w:rPr>
              <w:t>PASSED</w:t>
            </w:r>
          </w:p>
        </w:tc>
      </w:tr>
      <w:tr w:rsidR="0025020C" w14:paraId="0BF386B6" w14:textId="77777777" w:rsidTr="00154DC9">
        <w:tc>
          <w:tcPr>
            <w:tcW w:w="1711" w:type="dxa"/>
          </w:tcPr>
          <w:p w14:paraId="0604DEF4" w14:textId="77777777" w:rsidR="0025020C" w:rsidRDefault="00177029" w:rsidP="00E210D3">
            <w:pPr>
              <w:jc w:val="center"/>
              <w:rPr>
                <w:rFonts w:ascii="Times New Roman" w:hAnsi="Times New Roman"/>
                <w:sz w:val="20"/>
              </w:rPr>
            </w:pPr>
            <w:r>
              <w:rPr>
                <w:rFonts w:ascii="Times New Roman" w:hAnsi="Times New Roman"/>
                <w:sz w:val="20"/>
              </w:rPr>
              <w:t>63/2019</w:t>
            </w:r>
          </w:p>
          <w:p w14:paraId="1ABA95EE" w14:textId="040AE624" w:rsidR="00177029" w:rsidRPr="009D5CF5" w:rsidRDefault="00177029" w:rsidP="00E210D3">
            <w:pPr>
              <w:jc w:val="center"/>
              <w:rPr>
                <w:rFonts w:ascii="Times New Roman" w:hAnsi="Times New Roman"/>
                <w:sz w:val="20"/>
              </w:rPr>
            </w:pPr>
          </w:p>
        </w:tc>
        <w:tc>
          <w:tcPr>
            <w:tcW w:w="7383" w:type="dxa"/>
          </w:tcPr>
          <w:p w14:paraId="03168635" w14:textId="78821DEF" w:rsidR="0025020C" w:rsidRPr="009D5CF5" w:rsidRDefault="00646EBF" w:rsidP="00E210D3">
            <w:pPr>
              <w:rPr>
                <w:rFonts w:ascii="Times New Roman" w:hAnsi="Times New Roman"/>
                <w:sz w:val="20"/>
              </w:rPr>
            </w:pPr>
            <w:r>
              <w:rPr>
                <w:rFonts w:ascii="Times New Roman" w:hAnsi="Times New Roman"/>
                <w:sz w:val="20"/>
              </w:rPr>
              <w:t>T</w:t>
            </w:r>
            <w:r w:rsidRPr="00646EBF">
              <w:rPr>
                <w:rFonts w:ascii="Times New Roman" w:hAnsi="Times New Roman"/>
                <w:sz w:val="20"/>
              </w:rPr>
              <w:t>o enact speed limits within the City of Winnipeg</w:t>
            </w:r>
          </w:p>
        </w:tc>
        <w:tc>
          <w:tcPr>
            <w:tcW w:w="1819" w:type="dxa"/>
          </w:tcPr>
          <w:p w14:paraId="12276251" w14:textId="5D905B21" w:rsidR="0025020C" w:rsidRPr="009D5CF5" w:rsidRDefault="00177029" w:rsidP="00E210D3">
            <w:pPr>
              <w:jc w:val="center"/>
              <w:rPr>
                <w:rFonts w:ascii="Times New Roman" w:hAnsi="Times New Roman"/>
                <w:sz w:val="20"/>
              </w:rPr>
            </w:pPr>
            <w:r>
              <w:rPr>
                <w:rFonts w:ascii="Times New Roman" w:hAnsi="Times New Roman"/>
                <w:sz w:val="20"/>
              </w:rPr>
              <w:t>PASSED</w:t>
            </w:r>
          </w:p>
        </w:tc>
      </w:tr>
    </w:tbl>
    <w:p w14:paraId="40A14A33" w14:textId="77777777" w:rsidR="00F3461F" w:rsidRDefault="00F3461F" w:rsidP="00F3461F">
      <w:pPr>
        <w:rPr>
          <w:rFonts w:ascii="Times New Roman" w:hAnsi="Times New Roman"/>
        </w:rPr>
      </w:pPr>
    </w:p>
    <w:p w14:paraId="0521240A" w14:textId="77777777" w:rsidR="00F3461F" w:rsidRDefault="00F3461F">
      <w:pPr>
        <w:rPr>
          <w:rFonts w:ascii="Times New Roman" w:hAnsi="Times New Roman"/>
        </w:rPr>
      </w:pPr>
    </w:p>
    <w:tbl>
      <w:tblPr>
        <w:tblStyle w:val="TableGrid"/>
        <w:tblW w:w="10949" w:type="dxa"/>
        <w:tblInd w:w="103" w:type="dxa"/>
        <w:tblLook w:val="04A0" w:firstRow="1" w:lastRow="0" w:firstColumn="1" w:lastColumn="0" w:noHBand="0" w:noVBand="1"/>
      </w:tblPr>
      <w:tblGrid>
        <w:gridCol w:w="5495"/>
        <w:gridCol w:w="5454"/>
      </w:tblGrid>
      <w:tr w:rsidR="00344CDA" w14:paraId="7789C955" w14:textId="77777777" w:rsidTr="00AD23EB">
        <w:trPr>
          <w:trHeight w:val="304"/>
        </w:trPr>
        <w:tc>
          <w:tcPr>
            <w:tcW w:w="10949" w:type="dxa"/>
            <w:gridSpan w:val="2"/>
            <w:shd w:val="pct12" w:color="auto" w:fill="auto"/>
          </w:tcPr>
          <w:p w14:paraId="03127E74" w14:textId="58ED4210" w:rsidR="00344CDA" w:rsidRPr="006105D7" w:rsidRDefault="00344CDA" w:rsidP="00AD23EB">
            <w:pPr>
              <w:spacing w:before="60" w:after="60"/>
              <w:jc w:val="center"/>
              <w:rPr>
                <w:rFonts w:ascii="Times New Roman" w:hAnsi="Times New Roman"/>
                <w:b/>
              </w:rPr>
            </w:pPr>
            <w:r>
              <w:rPr>
                <w:rFonts w:ascii="Times New Roman" w:hAnsi="Times New Roman"/>
                <w:b/>
              </w:rPr>
              <w:t>CONFLICT OF INTEREST DECLARATIONS</w:t>
            </w:r>
          </w:p>
        </w:tc>
      </w:tr>
      <w:tr w:rsidR="00AD23EB" w14:paraId="0D477174" w14:textId="77777777" w:rsidTr="00C60D43">
        <w:trPr>
          <w:trHeight w:val="304"/>
        </w:trPr>
        <w:tc>
          <w:tcPr>
            <w:tcW w:w="5495" w:type="dxa"/>
          </w:tcPr>
          <w:p w14:paraId="7BFDADA0" w14:textId="77777777" w:rsidR="00AD23EB" w:rsidRPr="006105D7" w:rsidRDefault="00AD23EB" w:rsidP="00344CDA">
            <w:pPr>
              <w:spacing w:before="60" w:after="60"/>
              <w:jc w:val="center"/>
              <w:rPr>
                <w:rFonts w:ascii="Times New Roman" w:hAnsi="Times New Roman"/>
                <w:b/>
              </w:rPr>
            </w:pPr>
            <w:r w:rsidRPr="006105D7">
              <w:rPr>
                <w:rFonts w:ascii="Times New Roman" w:hAnsi="Times New Roman"/>
                <w:b/>
              </w:rPr>
              <w:t>SUBJECT</w:t>
            </w:r>
          </w:p>
        </w:tc>
        <w:tc>
          <w:tcPr>
            <w:tcW w:w="5454" w:type="dxa"/>
          </w:tcPr>
          <w:p w14:paraId="4DFACBAF" w14:textId="3F135BA1" w:rsidR="00AD23EB" w:rsidRPr="006105D7" w:rsidRDefault="00AD23EB" w:rsidP="00344CDA">
            <w:pPr>
              <w:spacing w:before="60" w:after="60"/>
              <w:jc w:val="center"/>
              <w:rPr>
                <w:rFonts w:ascii="Times New Roman" w:hAnsi="Times New Roman"/>
                <w:b/>
              </w:rPr>
            </w:pPr>
            <w:r>
              <w:rPr>
                <w:rFonts w:ascii="Times New Roman" w:hAnsi="Times New Roman"/>
                <w:b/>
              </w:rPr>
              <w:t>DECLARATIONS</w:t>
            </w:r>
          </w:p>
        </w:tc>
      </w:tr>
      <w:tr w:rsidR="00AD23EB" w14:paraId="1BB7A664" w14:textId="77777777" w:rsidTr="00C60D43">
        <w:trPr>
          <w:trHeight w:val="234"/>
        </w:trPr>
        <w:tc>
          <w:tcPr>
            <w:tcW w:w="5495" w:type="dxa"/>
          </w:tcPr>
          <w:p w14:paraId="490C4741" w14:textId="77777777" w:rsidR="00AD23EB" w:rsidRPr="00EC0462" w:rsidRDefault="00AD23EB" w:rsidP="00111BFD">
            <w:pPr>
              <w:jc w:val="center"/>
              <w:rPr>
                <w:rFonts w:ascii="Times New Roman" w:hAnsi="Times New Roman"/>
                <w:sz w:val="20"/>
              </w:rPr>
            </w:pPr>
          </w:p>
          <w:p w14:paraId="24B2D4C3" w14:textId="431510A9" w:rsidR="00AD23EB" w:rsidRPr="00EC0462" w:rsidRDefault="00AD23EB" w:rsidP="00762CE3">
            <w:pPr>
              <w:jc w:val="center"/>
              <w:rPr>
                <w:rFonts w:ascii="Times New Roman" w:hAnsi="Times New Roman"/>
                <w:sz w:val="20"/>
              </w:rPr>
            </w:pPr>
            <w:r w:rsidRPr="00EC0462">
              <w:rPr>
                <w:rFonts w:ascii="Times New Roman" w:hAnsi="Times New Roman"/>
                <w:sz w:val="20"/>
              </w:rPr>
              <w:t>By-</w:t>
            </w:r>
            <w:r w:rsidR="0035523E" w:rsidRPr="00EC0462">
              <w:rPr>
                <w:rFonts w:ascii="Times New Roman" w:hAnsi="Times New Roman"/>
                <w:sz w:val="20"/>
              </w:rPr>
              <w:t>l</w:t>
            </w:r>
            <w:r w:rsidRPr="00EC0462">
              <w:rPr>
                <w:rFonts w:ascii="Times New Roman" w:hAnsi="Times New Roman"/>
                <w:sz w:val="20"/>
              </w:rPr>
              <w:t>aw</w:t>
            </w:r>
            <w:r w:rsidR="00762CE3">
              <w:rPr>
                <w:rFonts w:ascii="Times New Roman" w:hAnsi="Times New Roman"/>
                <w:sz w:val="20"/>
              </w:rPr>
              <w:t>s 36/2019 and 42/2019</w:t>
            </w:r>
            <w:r w:rsidRPr="00EC0462">
              <w:rPr>
                <w:rFonts w:ascii="Times New Roman" w:hAnsi="Times New Roman"/>
                <w:sz w:val="20"/>
              </w:rPr>
              <w:t xml:space="preserve"> </w:t>
            </w:r>
          </w:p>
        </w:tc>
        <w:tc>
          <w:tcPr>
            <w:tcW w:w="5454" w:type="dxa"/>
          </w:tcPr>
          <w:p w14:paraId="7B990ECF" w14:textId="77777777" w:rsidR="00AD23EB" w:rsidRPr="007E316C" w:rsidRDefault="00AD23EB" w:rsidP="00111BFD">
            <w:pPr>
              <w:jc w:val="center"/>
              <w:rPr>
                <w:sz w:val="18"/>
                <w:szCs w:val="18"/>
              </w:rPr>
            </w:pPr>
          </w:p>
          <w:p w14:paraId="261CA8C5" w14:textId="77777777" w:rsidR="00762CE3" w:rsidRDefault="00762CE3" w:rsidP="00762CE3">
            <w:pPr>
              <w:jc w:val="center"/>
              <w:rPr>
                <w:rFonts w:ascii="Times New Roman" w:hAnsi="Times New Roman"/>
                <w:sz w:val="18"/>
                <w:szCs w:val="18"/>
              </w:rPr>
            </w:pPr>
            <w:r>
              <w:rPr>
                <w:rFonts w:ascii="Times New Roman" w:hAnsi="Times New Roman"/>
                <w:sz w:val="18"/>
                <w:szCs w:val="18"/>
              </w:rPr>
              <w:t>Councillor Chambers</w:t>
            </w:r>
          </w:p>
          <w:p w14:paraId="6AD6749A" w14:textId="77777777" w:rsidR="007E316C" w:rsidRPr="007E316C" w:rsidRDefault="007E316C" w:rsidP="007E316C">
            <w:pPr>
              <w:jc w:val="center"/>
              <w:rPr>
                <w:rFonts w:ascii="Times New Roman" w:hAnsi="Times New Roman"/>
                <w:sz w:val="18"/>
                <w:szCs w:val="18"/>
              </w:rPr>
            </w:pPr>
          </w:p>
          <w:p w14:paraId="205C9B1F" w14:textId="12B5EEAA" w:rsidR="007E316C" w:rsidRPr="007E316C" w:rsidRDefault="007E316C" w:rsidP="007E316C">
            <w:pPr>
              <w:jc w:val="center"/>
              <w:rPr>
                <w:rFonts w:ascii="Times New Roman" w:hAnsi="Times New Roman"/>
                <w:sz w:val="18"/>
                <w:szCs w:val="18"/>
              </w:rPr>
            </w:pPr>
          </w:p>
        </w:tc>
      </w:tr>
    </w:tbl>
    <w:p w14:paraId="227F2746" w14:textId="77777777" w:rsidR="00344CDA" w:rsidRDefault="00344CDA">
      <w:pPr>
        <w:rPr>
          <w:rFonts w:ascii="Times New Roman" w:hAnsi="Times New Roman"/>
        </w:rPr>
      </w:pPr>
    </w:p>
    <w:sectPr w:rsidR="00344CDA">
      <w:headerReference w:type="default" r:id="rId9"/>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63339B" w14:textId="77777777" w:rsidR="000C6F5B" w:rsidRDefault="000C6F5B">
      <w:r>
        <w:separator/>
      </w:r>
    </w:p>
  </w:endnote>
  <w:endnote w:type="continuationSeparator" w:id="0">
    <w:p w14:paraId="046AD596" w14:textId="77777777" w:rsidR="000C6F5B" w:rsidRDefault="000C6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Univers">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CFC01E" w14:textId="77777777" w:rsidR="000C6F5B" w:rsidRDefault="000C6F5B">
      <w:r>
        <w:separator/>
      </w:r>
    </w:p>
  </w:footnote>
  <w:footnote w:type="continuationSeparator" w:id="0">
    <w:p w14:paraId="60497AF7" w14:textId="77777777" w:rsidR="000C6F5B" w:rsidRDefault="000C6F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32044" w14:textId="0483961E" w:rsidR="000C6F5B" w:rsidRPr="00EA6E56" w:rsidRDefault="000C6F5B">
    <w:pPr>
      <w:pStyle w:val="Header"/>
      <w:rPr>
        <w:rFonts w:ascii="Times New Roman" w:hAnsi="Times New Roman"/>
        <w:b/>
        <w:sz w:val="20"/>
      </w:rPr>
    </w:pPr>
    <w:r w:rsidRPr="00EA6E56">
      <w:rPr>
        <w:rFonts w:ascii="Times New Roman" w:hAnsi="Times New Roman"/>
        <w:b/>
        <w:sz w:val="20"/>
      </w:rPr>
      <w:t>Disposition of Items – Council Meeting –</w:t>
    </w:r>
    <w:r w:rsidR="000761C0">
      <w:rPr>
        <w:rFonts w:ascii="Times New Roman" w:hAnsi="Times New Roman"/>
        <w:b/>
        <w:sz w:val="20"/>
      </w:rPr>
      <w:t xml:space="preserve"> </w:t>
    </w:r>
    <w:r w:rsidR="00C42985">
      <w:rPr>
        <w:rFonts w:ascii="Times New Roman" w:hAnsi="Times New Roman"/>
        <w:b/>
        <w:sz w:val="20"/>
      </w:rPr>
      <w:t>July 18</w:t>
    </w:r>
    <w:r w:rsidR="00C2285C">
      <w:rPr>
        <w:rFonts w:ascii="Times New Roman" w:hAnsi="Times New Roman"/>
        <w:b/>
        <w:sz w:val="20"/>
      </w:rPr>
      <w:t xml:space="preserve">, </w:t>
    </w:r>
    <w:r w:rsidR="00D52665">
      <w:rPr>
        <w:rFonts w:ascii="Times New Roman" w:hAnsi="Times New Roman"/>
        <w:b/>
        <w:sz w:val="20"/>
      </w:rPr>
      <w:t>201</w:t>
    </w:r>
    <w:r w:rsidR="00AF5AE5">
      <w:rPr>
        <w:rFonts w:ascii="Times New Roman" w:hAnsi="Times New Roman"/>
        <w:b/>
        <w:sz w:val="20"/>
      </w:rPr>
      <w:t>9</w:t>
    </w:r>
  </w:p>
  <w:p w14:paraId="26099B09" w14:textId="77777777" w:rsidR="000C6F5B" w:rsidRDefault="000C6F5B">
    <w:pPr>
      <w:pStyle w:val="Header"/>
      <w:rPr>
        <w:b/>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4A3E5B"/>
    <w:multiLevelType w:val="hybridMultilevel"/>
    <w:tmpl w:val="627A4C9C"/>
    <w:lvl w:ilvl="0" w:tplc="08B8C41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F9319A"/>
    <w:multiLevelType w:val="hybridMultilevel"/>
    <w:tmpl w:val="7E74900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2">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8">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20">
    <w:nsid w:val="657F01E7"/>
    <w:multiLevelType w:val="hybridMultilevel"/>
    <w:tmpl w:val="3CFE6176"/>
    <w:lvl w:ilvl="0" w:tplc="FFFFFFFF">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A47217"/>
    <w:multiLevelType w:val="hybridMultilevel"/>
    <w:tmpl w:val="352C437E"/>
    <w:lvl w:ilvl="0" w:tplc="04090001">
      <w:start w:val="1"/>
      <w:numFmt w:val="bullet"/>
      <w:lvlText w:val=""/>
      <w:lvlJc w:val="left"/>
      <w:pPr>
        <w:ind w:left="4363" w:hanging="360"/>
      </w:pPr>
      <w:rPr>
        <w:rFonts w:ascii="Symbol" w:hAnsi="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22">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3"/>
  </w:num>
  <w:num w:numId="4">
    <w:abstractNumId w:val="5"/>
  </w:num>
  <w:num w:numId="5">
    <w:abstractNumId w:val="14"/>
  </w:num>
  <w:num w:numId="6">
    <w:abstractNumId w:val="22"/>
  </w:num>
  <w:num w:numId="7">
    <w:abstractNumId w:val="8"/>
  </w:num>
  <w:num w:numId="8">
    <w:abstractNumId w:val="16"/>
  </w:num>
  <w:num w:numId="9">
    <w:abstractNumId w:val="13"/>
  </w:num>
  <w:num w:numId="10">
    <w:abstractNumId w:val="6"/>
  </w:num>
  <w:num w:numId="11">
    <w:abstractNumId w:val="12"/>
  </w:num>
  <w:num w:numId="12">
    <w:abstractNumId w:val="17"/>
  </w:num>
  <w:num w:numId="13">
    <w:abstractNumId w:val="1"/>
  </w:num>
  <w:num w:numId="14">
    <w:abstractNumId w:val="9"/>
  </w:num>
  <w:num w:numId="15">
    <w:abstractNumId w:val="4"/>
  </w:num>
  <w:num w:numId="16">
    <w:abstractNumId w:val="2"/>
  </w:num>
  <w:num w:numId="17">
    <w:abstractNumId w:val="23"/>
  </w:num>
  <w:num w:numId="18">
    <w:abstractNumId w:val="19"/>
  </w:num>
  <w:num w:numId="19">
    <w:abstractNumId w:val="11"/>
  </w:num>
  <w:num w:numId="20">
    <w:abstractNumId w:val="0"/>
  </w:num>
  <w:num w:numId="21">
    <w:abstractNumId w:val="21"/>
  </w:num>
  <w:num w:numId="22">
    <w:abstractNumId w:val="20"/>
  </w:num>
  <w:num w:numId="23">
    <w:abstractNumId w:val="10"/>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embedSystemFonts/>
  <w:activeWritingStyle w:appName="MSWord" w:lang="en-US" w:vendorID="64" w:dllVersion="131078" w:nlCheck="1" w:checkStyle="0"/>
  <w:activeWritingStyle w:appName="MSWord" w:lang="en-CA"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EB"/>
    <w:rsid w:val="00002F91"/>
    <w:rsid w:val="0000651D"/>
    <w:rsid w:val="00016412"/>
    <w:rsid w:val="00017168"/>
    <w:rsid w:val="000171F6"/>
    <w:rsid w:val="000175A0"/>
    <w:rsid w:val="00022989"/>
    <w:rsid w:val="0002418B"/>
    <w:rsid w:val="000314C7"/>
    <w:rsid w:val="000319AB"/>
    <w:rsid w:val="000348B6"/>
    <w:rsid w:val="000503F6"/>
    <w:rsid w:val="00071CCD"/>
    <w:rsid w:val="00072749"/>
    <w:rsid w:val="00075C06"/>
    <w:rsid w:val="000761C0"/>
    <w:rsid w:val="00082717"/>
    <w:rsid w:val="00084869"/>
    <w:rsid w:val="00084AEA"/>
    <w:rsid w:val="00085474"/>
    <w:rsid w:val="00086B8C"/>
    <w:rsid w:val="00090C23"/>
    <w:rsid w:val="000949C0"/>
    <w:rsid w:val="00096ED2"/>
    <w:rsid w:val="00097C33"/>
    <w:rsid w:val="000A0260"/>
    <w:rsid w:val="000A32A8"/>
    <w:rsid w:val="000A7559"/>
    <w:rsid w:val="000A75DD"/>
    <w:rsid w:val="000B1583"/>
    <w:rsid w:val="000B63F3"/>
    <w:rsid w:val="000C067C"/>
    <w:rsid w:val="000C43F7"/>
    <w:rsid w:val="000C6468"/>
    <w:rsid w:val="000C6F5B"/>
    <w:rsid w:val="000D1C51"/>
    <w:rsid w:val="000D46EC"/>
    <w:rsid w:val="000D6CC7"/>
    <w:rsid w:val="000F5004"/>
    <w:rsid w:val="00100B82"/>
    <w:rsid w:val="0010139D"/>
    <w:rsid w:val="00107DB7"/>
    <w:rsid w:val="00113080"/>
    <w:rsid w:val="00116007"/>
    <w:rsid w:val="0011621A"/>
    <w:rsid w:val="00121427"/>
    <w:rsid w:val="00126496"/>
    <w:rsid w:val="0012761F"/>
    <w:rsid w:val="0013056A"/>
    <w:rsid w:val="00132608"/>
    <w:rsid w:val="0013646C"/>
    <w:rsid w:val="00144C52"/>
    <w:rsid w:val="001457A8"/>
    <w:rsid w:val="00147D88"/>
    <w:rsid w:val="00154DC9"/>
    <w:rsid w:val="001574C3"/>
    <w:rsid w:val="00167F9C"/>
    <w:rsid w:val="00177029"/>
    <w:rsid w:val="00177B62"/>
    <w:rsid w:val="00183DC0"/>
    <w:rsid w:val="00186872"/>
    <w:rsid w:val="001C4696"/>
    <w:rsid w:val="001C4995"/>
    <w:rsid w:val="001D0FDF"/>
    <w:rsid w:val="001D2BD7"/>
    <w:rsid w:val="001D6ED1"/>
    <w:rsid w:val="001E495B"/>
    <w:rsid w:val="001E6015"/>
    <w:rsid w:val="001E6A18"/>
    <w:rsid w:val="001F0765"/>
    <w:rsid w:val="001F3293"/>
    <w:rsid w:val="001F5FB5"/>
    <w:rsid w:val="00210FAD"/>
    <w:rsid w:val="002133F5"/>
    <w:rsid w:val="00221E17"/>
    <w:rsid w:val="00221F64"/>
    <w:rsid w:val="00222DF2"/>
    <w:rsid w:val="002274DC"/>
    <w:rsid w:val="00230844"/>
    <w:rsid w:val="0023392D"/>
    <w:rsid w:val="002418DE"/>
    <w:rsid w:val="002468F2"/>
    <w:rsid w:val="002469DD"/>
    <w:rsid w:val="0025020C"/>
    <w:rsid w:val="00255014"/>
    <w:rsid w:val="0026122A"/>
    <w:rsid w:val="002669F4"/>
    <w:rsid w:val="00270A0C"/>
    <w:rsid w:val="00270BD8"/>
    <w:rsid w:val="002747A1"/>
    <w:rsid w:val="00276074"/>
    <w:rsid w:val="00276C70"/>
    <w:rsid w:val="00285811"/>
    <w:rsid w:val="0029173D"/>
    <w:rsid w:val="00296E22"/>
    <w:rsid w:val="002A106D"/>
    <w:rsid w:val="002A54D4"/>
    <w:rsid w:val="002A5E13"/>
    <w:rsid w:val="002B4756"/>
    <w:rsid w:val="002B487D"/>
    <w:rsid w:val="002B7EE8"/>
    <w:rsid w:val="002C0C8F"/>
    <w:rsid w:val="002C2AB9"/>
    <w:rsid w:val="002D1BEC"/>
    <w:rsid w:val="002D425F"/>
    <w:rsid w:val="002D69F3"/>
    <w:rsid w:val="002E3327"/>
    <w:rsid w:val="002E373F"/>
    <w:rsid w:val="002E42AC"/>
    <w:rsid w:val="002E48FD"/>
    <w:rsid w:val="00300739"/>
    <w:rsid w:val="003024F5"/>
    <w:rsid w:val="003060F9"/>
    <w:rsid w:val="003068C5"/>
    <w:rsid w:val="003102EB"/>
    <w:rsid w:val="00322D38"/>
    <w:rsid w:val="00323A0D"/>
    <w:rsid w:val="00333114"/>
    <w:rsid w:val="0033431F"/>
    <w:rsid w:val="003376FE"/>
    <w:rsid w:val="003433CD"/>
    <w:rsid w:val="00344C73"/>
    <w:rsid w:val="00344CDA"/>
    <w:rsid w:val="0035523E"/>
    <w:rsid w:val="00356301"/>
    <w:rsid w:val="003607E4"/>
    <w:rsid w:val="00360E0B"/>
    <w:rsid w:val="00380472"/>
    <w:rsid w:val="00380978"/>
    <w:rsid w:val="00394234"/>
    <w:rsid w:val="00396A5F"/>
    <w:rsid w:val="003A1BC7"/>
    <w:rsid w:val="003A2ECE"/>
    <w:rsid w:val="003A6C20"/>
    <w:rsid w:val="003B0892"/>
    <w:rsid w:val="003B3C6A"/>
    <w:rsid w:val="003D5953"/>
    <w:rsid w:val="003F1DDE"/>
    <w:rsid w:val="003F21CF"/>
    <w:rsid w:val="003F27B3"/>
    <w:rsid w:val="003F5832"/>
    <w:rsid w:val="0040056C"/>
    <w:rsid w:val="00414696"/>
    <w:rsid w:val="0041474D"/>
    <w:rsid w:val="004161FD"/>
    <w:rsid w:val="004259F4"/>
    <w:rsid w:val="00432401"/>
    <w:rsid w:val="00440F24"/>
    <w:rsid w:val="0044146E"/>
    <w:rsid w:val="004422B0"/>
    <w:rsid w:val="004440BE"/>
    <w:rsid w:val="00444CD2"/>
    <w:rsid w:val="004566B1"/>
    <w:rsid w:val="00456CE3"/>
    <w:rsid w:val="00460045"/>
    <w:rsid w:val="00461E26"/>
    <w:rsid w:val="00482A34"/>
    <w:rsid w:val="004842BF"/>
    <w:rsid w:val="00484966"/>
    <w:rsid w:val="004862F0"/>
    <w:rsid w:val="004936EE"/>
    <w:rsid w:val="00495876"/>
    <w:rsid w:val="0049739F"/>
    <w:rsid w:val="004A22E1"/>
    <w:rsid w:val="004B3F5A"/>
    <w:rsid w:val="004C62DB"/>
    <w:rsid w:val="004C6D2E"/>
    <w:rsid w:val="004D07B3"/>
    <w:rsid w:val="004D0F27"/>
    <w:rsid w:val="004D2DFB"/>
    <w:rsid w:val="004F38D4"/>
    <w:rsid w:val="004F6F62"/>
    <w:rsid w:val="004F7E40"/>
    <w:rsid w:val="00502C67"/>
    <w:rsid w:val="005156EC"/>
    <w:rsid w:val="005229CE"/>
    <w:rsid w:val="00523C51"/>
    <w:rsid w:val="00526F70"/>
    <w:rsid w:val="0053010F"/>
    <w:rsid w:val="005325E8"/>
    <w:rsid w:val="00532EA1"/>
    <w:rsid w:val="0053327D"/>
    <w:rsid w:val="00534401"/>
    <w:rsid w:val="00540525"/>
    <w:rsid w:val="005416AB"/>
    <w:rsid w:val="005424ED"/>
    <w:rsid w:val="00555780"/>
    <w:rsid w:val="005572A8"/>
    <w:rsid w:val="00567939"/>
    <w:rsid w:val="00571BF3"/>
    <w:rsid w:val="005768BB"/>
    <w:rsid w:val="00580FBC"/>
    <w:rsid w:val="0058265D"/>
    <w:rsid w:val="00587108"/>
    <w:rsid w:val="005927AD"/>
    <w:rsid w:val="00593148"/>
    <w:rsid w:val="0059639C"/>
    <w:rsid w:val="00596A68"/>
    <w:rsid w:val="0059718D"/>
    <w:rsid w:val="005A37B6"/>
    <w:rsid w:val="005A5049"/>
    <w:rsid w:val="005B0F4E"/>
    <w:rsid w:val="005B3A56"/>
    <w:rsid w:val="005B4976"/>
    <w:rsid w:val="005C040D"/>
    <w:rsid w:val="005C2430"/>
    <w:rsid w:val="005C67C9"/>
    <w:rsid w:val="005D28EB"/>
    <w:rsid w:val="005D4C5C"/>
    <w:rsid w:val="005D520F"/>
    <w:rsid w:val="005E3008"/>
    <w:rsid w:val="005E5097"/>
    <w:rsid w:val="005F1781"/>
    <w:rsid w:val="005F3D6B"/>
    <w:rsid w:val="005F433D"/>
    <w:rsid w:val="006027FE"/>
    <w:rsid w:val="0060405B"/>
    <w:rsid w:val="0060664C"/>
    <w:rsid w:val="006105D7"/>
    <w:rsid w:val="00612D17"/>
    <w:rsid w:val="00620F48"/>
    <w:rsid w:val="00623531"/>
    <w:rsid w:val="0063567C"/>
    <w:rsid w:val="00635B2A"/>
    <w:rsid w:val="00641E0F"/>
    <w:rsid w:val="00643188"/>
    <w:rsid w:val="00644F3B"/>
    <w:rsid w:val="006456A5"/>
    <w:rsid w:val="00645F3D"/>
    <w:rsid w:val="00646EBF"/>
    <w:rsid w:val="00650429"/>
    <w:rsid w:val="006616AB"/>
    <w:rsid w:val="006621D9"/>
    <w:rsid w:val="0066411E"/>
    <w:rsid w:val="006642F9"/>
    <w:rsid w:val="006712AC"/>
    <w:rsid w:val="006744B5"/>
    <w:rsid w:val="00676FAA"/>
    <w:rsid w:val="00680273"/>
    <w:rsid w:val="00682F87"/>
    <w:rsid w:val="006860D7"/>
    <w:rsid w:val="006866CF"/>
    <w:rsid w:val="00691258"/>
    <w:rsid w:val="00696D92"/>
    <w:rsid w:val="00697DCC"/>
    <w:rsid w:val="006A084A"/>
    <w:rsid w:val="006A6EA0"/>
    <w:rsid w:val="006B2C4B"/>
    <w:rsid w:val="006B5714"/>
    <w:rsid w:val="006B7FF4"/>
    <w:rsid w:val="006C2B81"/>
    <w:rsid w:val="006C6633"/>
    <w:rsid w:val="006C6A8A"/>
    <w:rsid w:val="006D0364"/>
    <w:rsid w:val="006D65B4"/>
    <w:rsid w:val="006D6D99"/>
    <w:rsid w:val="00700BE5"/>
    <w:rsid w:val="00704010"/>
    <w:rsid w:val="00707297"/>
    <w:rsid w:val="00710058"/>
    <w:rsid w:val="00711213"/>
    <w:rsid w:val="007143DC"/>
    <w:rsid w:val="007169A6"/>
    <w:rsid w:val="00720537"/>
    <w:rsid w:val="00727EB4"/>
    <w:rsid w:val="00732B39"/>
    <w:rsid w:val="00737EFF"/>
    <w:rsid w:val="00752744"/>
    <w:rsid w:val="007543CC"/>
    <w:rsid w:val="00755217"/>
    <w:rsid w:val="00762CE3"/>
    <w:rsid w:val="0077211B"/>
    <w:rsid w:val="00772F46"/>
    <w:rsid w:val="0078613E"/>
    <w:rsid w:val="0079029E"/>
    <w:rsid w:val="00791DFA"/>
    <w:rsid w:val="007927E1"/>
    <w:rsid w:val="0079299F"/>
    <w:rsid w:val="007944C3"/>
    <w:rsid w:val="007A2B43"/>
    <w:rsid w:val="007A369E"/>
    <w:rsid w:val="007A3D76"/>
    <w:rsid w:val="007A4B71"/>
    <w:rsid w:val="007A5CAC"/>
    <w:rsid w:val="007B0355"/>
    <w:rsid w:val="007C200D"/>
    <w:rsid w:val="007C37D4"/>
    <w:rsid w:val="007C771B"/>
    <w:rsid w:val="007D17E4"/>
    <w:rsid w:val="007D1A9D"/>
    <w:rsid w:val="007E316C"/>
    <w:rsid w:val="007F0766"/>
    <w:rsid w:val="007F4908"/>
    <w:rsid w:val="007F51D9"/>
    <w:rsid w:val="0081003C"/>
    <w:rsid w:val="008126E0"/>
    <w:rsid w:val="00816B09"/>
    <w:rsid w:val="00817A89"/>
    <w:rsid w:val="00843B61"/>
    <w:rsid w:val="0084520B"/>
    <w:rsid w:val="00850152"/>
    <w:rsid w:val="0086271C"/>
    <w:rsid w:val="00862F79"/>
    <w:rsid w:val="008651AB"/>
    <w:rsid w:val="00865FFD"/>
    <w:rsid w:val="0087148E"/>
    <w:rsid w:val="0087438A"/>
    <w:rsid w:val="008860B0"/>
    <w:rsid w:val="008860DA"/>
    <w:rsid w:val="0088676D"/>
    <w:rsid w:val="00887536"/>
    <w:rsid w:val="00892957"/>
    <w:rsid w:val="00892A03"/>
    <w:rsid w:val="00895261"/>
    <w:rsid w:val="00895C67"/>
    <w:rsid w:val="0089662A"/>
    <w:rsid w:val="008A071E"/>
    <w:rsid w:val="008A3504"/>
    <w:rsid w:val="008A3EF2"/>
    <w:rsid w:val="008A7F61"/>
    <w:rsid w:val="008B2B06"/>
    <w:rsid w:val="008B68F9"/>
    <w:rsid w:val="008C171A"/>
    <w:rsid w:val="008C6392"/>
    <w:rsid w:val="008C68FC"/>
    <w:rsid w:val="008D15A2"/>
    <w:rsid w:val="008D2CCD"/>
    <w:rsid w:val="008E5AB1"/>
    <w:rsid w:val="00902B1C"/>
    <w:rsid w:val="0090428C"/>
    <w:rsid w:val="00910B42"/>
    <w:rsid w:val="00913292"/>
    <w:rsid w:val="00915A2C"/>
    <w:rsid w:val="009217F4"/>
    <w:rsid w:val="00921DBB"/>
    <w:rsid w:val="00922962"/>
    <w:rsid w:val="00930EBF"/>
    <w:rsid w:val="009330FF"/>
    <w:rsid w:val="00933604"/>
    <w:rsid w:val="009355C9"/>
    <w:rsid w:val="00935FFE"/>
    <w:rsid w:val="009362D6"/>
    <w:rsid w:val="0093730D"/>
    <w:rsid w:val="00956D10"/>
    <w:rsid w:val="00962B0E"/>
    <w:rsid w:val="009763AB"/>
    <w:rsid w:val="00984848"/>
    <w:rsid w:val="00985280"/>
    <w:rsid w:val="009A5118"/>
    <w:rsid w:val="009A7043"/>
    <w:rsid w:val="009B0963"/>
    <w:rsid w:val="009B0F53"/>
    <w:rsid w:val="009B4D39"/>
    <w:rsid w:val="009C11EA"/>
    <w:rsid w:val="009C428C"/>
    <w:rsid w:val="009C5E07"/>
    <w:rsid w:val="009D4CD0"/>
    <w:rsid w:val="009D4FC9"/>
    <w:rsid w:val="009D5CF5"/>
    <w:rsid w:val="009E1440"/>
    <w:rsid w:val="009E501C"/>
    <w:rsid w:val="009E588C"/>
    <w:rsid w:val="009E78E9"/>
    <w:rsid w:val="009F2C99"/>
    <w:rsid w:val="00A14811"/>
    <w:rsid w:val="00A217AF"/>
    <w:rsid w:val="00A23475"/>
    <w:rsid w:val="00A247F8"/>
    <w:rsid w:val="00A27D9C"/>
    <w:rsid w:val="00A33908"/>
    <w:rsid w:val="00A33D9D"/>
    <w:rsid w:val="00A34D5D"/>
    <w:rsid w:val="00A36AC2"/>
    <w:rsid w:val="00A36F82"/>
    <w:rsid w:val="00A40FD3"/>
    <w:rsid w:val="00A46196"/>
    <w:rsid w:val="00A47073"/>
    <w:rsid w:val="00A608D0"/>
    <w:rsid w:val="00A62A68"/>
    <w:rsid w:val="00A66B52"/>
    <w:rsid w:val="00A716A5"/>
    <w:rsid w:val="00A74105"/>
    <w:rsid w:val="00A80305"/>
    <w:rsid w:val="00A84724"/>
    <w:rsid w:val="00A85FDA"/>
    <w:rsid w:val="00AA101C"/>
    <w:rsid w:val="00AA1FFE"/>
    <w:rsid w:val="00AA71CB"/>
    <w:rsid w:val="00AC01C4"/>
    <w:rsid w:val="00AC28CF"/>
    <w:rsid w:val="00AC5CE3"/>
    <w:rsid w:val="00AC7AC8"/>
    <w:rsid w:val="00AD23EB"/>
    <w:rsid w:val="00AD446D"/>
    <w:rsid w:val="00AD528A"/>
    <w:rsid w:val="00AE08AA"/>
    <w:rsid w:val="00AE2171"/>
    <w:rsid w:val="00AE4AF7"/>
    <w:rsid w:val="00AE7127"/>
    <w:rsid w:val="00AF5AE5"/>
    <w:rsid w:val="00B00C4D"/>
    <w:rsid w:val="00B02308"/>
    <w:rsid w:val="00B13768"/>
    <w:rsid w:val="00B225E4"/>
    <w:rsid w:val="00B24F7B"/>
    <w:rsid w:val="00B338E4"/>
    <w:rsid w:val="00B4176C"/>
    <w:rsid w:val="00B51ED1"/>
    <w:rsid w:val="00B55E30"/>
    <w:rsid w:val="00B62C63"/>
    <w:rsid w:val="00B6463B"/>
    <w:rsid w:val="00B7051B"/>
    <w:rsid w:val="00B7149A"/>
    <w:rsid w:val="00B72D25"/>
    <w:rsid w:val="00B743A0"/>
    <w:rsid w:val="00B81C0B"/>
    <w:rsid w:val="00B87346"/>
    <w:rsid w:val="00B911C7"/>
    <w:rsid w:val="00B92E9B"/>
    <w:rsid w:val="00BA2603"/>
    <w:rsid w:val="00BA2DE2"/>
    <w:rsid w:val="00BB1C57"/>
    <w:rsid w:val="00BB2E2D"/>
    <w:rsid w:val="00BC2336"/>
    <w:rsid w:val="00BC2A7B"/>
    <w:rsid w:val="00BC3E21"/>
    <w:rsid w:val="00BC53A0"/>
    <w:rsid w:val="00BC612A"/>
    <w:rsid w:val="00BD14F5"/>
    <w:rsid w:val="00BD380C"/>
    <w:rsid w:val="00BD4538"/>
    <w:rsid w:val="00BF1964"/>
    <w:rsid w:val="00BF5F21"/>
    <w:rsid w:val="00BF60A2"/>
    <w:rsid w:val="00C117A0"/>
    <w:rsid w:val="00C129D3"/>
    <w:rsid w:val="00C22364"/>
    <w:rsid w:val="00C2285C"/>
    <w:rsid w:val="00C2747F"/>
    <w:rsid w:val="00C30D96"/>
    <w:rsid w:val="00C33410"/>
    <w:rsid w:val="00C34350"/>
    <w:rsid w:val="00C367E9"/>
    <w:rsid w:val="00C42985"/>
    <w:rsid w:val="00C517A8"/>
    <w:rsid w:val="00C54EFA"/>
    <w:rsid w:val="00C60D43"/>
    <w:rsid w:val="00C70AE7"/>
    <w:rsid w:val="00C7439F"/>
    <w:rsid w:val="00C75C46"/>
    <w:rsid w:val="00C774A2"/>
    <w:rsid w:val="00C80D81"/>
    <w:rsid w:val="00C8158B"/>
    <w:rsid w:val="00C8391E"/>
    <w:rsid w:val="00C8565B"/>
    <w:rsid w:val="00C87966"/>
    <w:rsid w:val="00CB0256"/>
    <w:rsid w:val="00CB4D4D"/>
    <w:rsid w:val="00CB746B"/>
    <w:rsid w:val="00CC2C98"/>
    <w:rsid w:val="00CC4488"/>
    <w:rsid w:val="00CD6D0A"/>
    <w:rsid w:val="00CE095D"/>
    <w:rsid w:val="00CE2069"/>
    <w:rsid w:val="00CE2A84"/>
    <w:rsid w:val="00CE2AC4"/>
    <w:rsid w:val="00CE5762"/>
    <w:rsid w:val="00CF568D"/>
    <w:rsid w:val="00CF6CAC"/>
    <w:rsid w:val="00CF7FE5"/>
    <w:rsid w:val="00D03D1F"/>
    <w:rsid w:val="00D053AD"/>
    <w:rsid w:val="00D233F3"/>
    <w:rsid w:val="00D265E2"/>
    <w:rsid w:val="00D3008E"/>
    <w:rsid w:val="00D40CAD"/>
    <w:rsid w:val="00D40E72"/>
    <w:rsid w:val="00D462A6"/>
    <w:rsid w:val="00D52665"/>
    <w:rsid w:val="00D551B8"/>
    <w:rsid w:val="00D63A2C"/>
    <w:rsid w:val="00D6503C"/>
    <w:rsid w:val="00D745F0"/>
    <w:rsid w:val="00D74B5D"/>
    <w:rsid w:val="00D74CD3"/>
    <w:rsid w:val="00D83AF9"/>
    <w:rsid w:val="00D8521C"/>
    <w:rsid w:val="00D85CD1"/>
    <w:rsid w:val="00D86530"/>
    <w:rsid w:val="00D91682"/>
    <w:rsid w:val="00D92187"/>
    <w:rsid w:val="00D9259C"/>
    <w:rsid w:val="00DA3A9A"/>
    <w:rsid w:val="00DA3E2A"/>
    <w:rsid w:val="00DA59ED"/>
    <w:rsid w:val="00DB07EB"/>
    <w:rsid w:val="00DB6173"/>
    <w:rsid w:val="00DC2D7F"/>
    <w:rsid w:val="00DC3569"/>
    <w:rsid w:val="00DE07D9"/>
    <w:rsid w:val="00DE14D8"/>
    <w:rsid w:val="00DE4612"/>
    <w:rsid w:val="00DF0AE1"/>
    <w:rsid w:val="00DF1366"/>
    <w:rsid w:val="00DF48C6"/>
    <w:rsid w:val="00E02D91"/>
    <w:rsid w:val="00E068D1"/>
    <w:rsid w:val="00E06ABD"/>
    <w:rsid w:val="00E1062E"/>
    <w:rsid w:val="00E1799D"/>
    <w:rsid w:val="00E21E53"/>
    <w:rsid w:val="00E276C8"/>
    <w:rsid w:val="00E41482"/>
    <w:rsid w:val="00E46A74"/>
    <w:rsid w:val="00E53CA3"/>
    <w:rsid w:val="00E569AB"/>
    <w:rsid w:val="00E6548E"/>
    <w:rsid w:val="00E677C5"/>
    <w:rsid w:val="00E73441"/>
    <w:rsid w:val="00E90AFC"/>
    <w:rsid w:val="00E94241"/>
    <w:rsid w:val="00E95765"/>
    <w:rsid w:val="00E97527"/>
    <w:rsid w:val="00EA6E56"/>
    <w:rsid w:val="00EA6EA9"/>
    <w:rsid w:val="00EB414D"/>
    <w:rsid w:val="00EB7DC8"/>
    <w:rsid w:val="00EC0462"/>
    <w:rsid w:val="00EC49B6"/>
    <w:rsid w:val="00ED5E94"/>
    <w:rsid w:val="00ED6A14"/>
    <w:rsid w:val="00EE0423"/>
    <w:rsid w:val="00EE2DEE"/>
    <w:rsid w:val="00EE483B"/>
    <w:rsid w:val="00EF083F"/>
    <w:rsid w:val="00F12505"/>
    <w:rsid w:val="00F22E23"/>
    <w:rsid w:val="00F23A77"/>
    <w:rsid w:val="00F3156F"/>
    <w:rsid w:val="00F3461F"/>
    <w:rsid w:val="00F367AA"/>
    <w:rsid w:val="00F4371E"/>
    <w:rsid w:val="00F5186D"/>
    <w:rsid w:val="00F60805"/>
    <w:rsid w:val="00F625AC"/>
    <w:rsid w:val="00F64BDE"/>
    <w:rsid w:val="00F65B2A"/>
    <w:rsid w:val="00F72765"/>
    <w:rsid w:val="00F7394A"/>
    <w:rsid w:val="00F83107"/>
    <w:rsid w:val="00F9376A"/>
    <w:rsid w:val="00F94D56"/>
    <w:rsid w:val="00F95C03"/>
    <w:rsid w:val="00F95EA8"/>
    <w:rsid w:val="00FA0E5A"/>
    <w:rsid w:val="00FA432F"/>
    <w:rsid w:val="00FA4507"/>
    <w:rsid w:val="00FA55A8"/>
    <w:rsid w:val="00FA56DC"/>
    <w:rsid w:val="00FE1B3C"/>
    <w:rsid w:val="00FF4564"/>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8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040D"/>
    <w:pPr>
      <w:widowControl w:val="0"/>
      <w:ind w:left="720"/>
    </w:pPr>
    <w:rPr>
      <w:rFonts w:ascii="Courier" w:hAnsi="Courier"/>
      <w:snapToGrid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040D"/>
    <w:pPr>
      <w:widowControl w:val="0"/>
      <w:ind w:left="720"/>
    </w:pPr>
    <w:rPr>
      <w:rFonts w:ascii="Courier" w:hAnsi="Courier"/>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2173</Words>
  <Characters>12412</Characters>
  <Application>Microsoft Office Word</Application>
  <DocSecurity>0</DocSecurity>
  <Lines>103</Lines>
  <Paragraphs>29</Paragraphs>
  <ScaleCrop>false</ScaleCrop>
  <Company/>
  <LinksUpToDate>false</LinksUpToDate>
  <CharactersWithSpaces>14556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2019-07-23T18:30:00Z</dcterms:created>
  <dcterms:modified xsi:type="dcterms:W3CDTF">2019-07-23T18:30:00Z</dcterms:modified>
</cp:coreProperties>
</file>