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  <w:rPr>
          <w:b w:val="0"/>
        </w:rPr>
      </w:pPr>
      <w:r>
        <w:rPr>
          <w:b w:val="0"/>
          <w:color w:val="009CDE"/>
          <w:spacing w:val="-18"/>
        </w:rPr>
        <w:t>技术债务与开源开发</w:t>
      </w:r>
    </w:p>
    <w:p>
      <w:pPr>
        <w:pStyle w:val="Heading3"/>
        <w:spacing w:line="194" w:lineRule="auto" w:before="283"/>
        <w:ind w:left="6456" w:right="284"/>
      </w:pPr>
      <w:r>
        <w:rPr>
          <w:color w:val="444444"/>
        </w:rPr>
        <w:t>对于如何更好地理解技术债务以及开源开发如何帮助缓解</w:t>
      </w:r>
      <w:r>
        <w:rPr>
          <w:color w:val="444444"/>
          <w:spacing w:val="6"/>
        </w:rPr>
        <w:t>债务的探讨。</w:t>
      </w:r>
    </w:p>
    <w:p>
      <w:pPr>
        <w:pStyle w:val="BodyText"/>
        <w:spacing w:before="4"/>
        <w:rPr>
          <w:b/>
          <w:sz w:val="29"/>
        </w:rPr>
      </w:pPr>
    </w:p>
    <w:p>
      <w:pPr>
        <w:spacing w:line="300" w:lineRule="auto" w:before="0"/>
        <w:ind w:left="6456" w:right="2911" w:firstLine="0"/>
        <w:jc w:val="left"/>
        <w:rPr>
          <w:sz w:val="20"/>
        </w:rPr>
      </w:pPr>
      <w:r>
        <w:rPr>
          <w:color w:val="444444"/>
          <w:sz w:val="20"/>
        </w:rPr>
        <w:t>作者：Ibrahim</w:t>
      </w:r>
      <w:r>
        <w:rPr>
          <w:color w:val="444444"/>
          <w:spacing w:val="-14"/>
          <w:sz w:val="20"/>
        </w:rPr>
        <w:t> </w:t>
      </w:r>
      <w:r>
        <w:rPr>
          <w:color w:val="444444"/>
          <w:sz w:val="20"/>
        </w:rPr>
        <w:t>Haddad</w:t>
      </w:r>
      <w:r>
        <w:rPr>
          <w:color w:val="444444"/>
          <w:spacing w:val="-7"/>
          <w:sz w:val="20"/>
        </w:rPr>
        <w:t>, </w:t>
      </w:r>
      <w:r>
        <w:rPr>
          <w:color w:val="444444"/>
          <w:sz w:val="20"/>
        </w:rPr>
        <w:t>Ph.D</w:t>
      </w:r>
      <w:r>
        <w:rPr>
          <w:color w:val="444444"/>
          <w:spacing w:val="-7"/>
          <w:sz w:val="20"/>
        </w:rPr>
        <w:t>. </w:t>
      </w:r>
      <w:r>
        <w:rPr>
          <w:color w:val="444444"/>
          <w:sz w:val="20"/>
        </w:rPr>
        <w:t>&amp;</w:t>
      </w:r>
      <w:r>
        <w:rPr>
          <w:color w:val="444444"/>
          <w:spacing w:val="-14"/>
          <w:sz w:val="20"/>
        </w:rPr>
        <w:t> </w:t>
      </w:r>
      <w:r>
        <w:rPr>
          <w:color w:val="444444"/>
          <w:sz w:val="20"/>
        </w:rPr>
        <w:t>Cedric</w:t>
      </w:r>
      <w:r>
        <w:rPr>
          <w:color w:val="444444"/>
          <w:spacing w:val="-14"/>
          <w:sz w:val="20"/>
        </w:rPr>
        <w:t> </w:t>
      </w:r>
      <w:r>
        <w:rPr>
          <w:color w:val="444444"/>
          <w:sz w:val="20"/>
        </w:rPr>
        <w:t>Bail</w:t>
      </w:r>
      <w:r>
        <w:rPr>
          <w:color w:val="444444"/>
          <w:spacing w:val="-7"/>
          <w:sz w:val="20"/>
        </w:rPr>
        <w:t>, </w:t>
      </w:r>
      <w:r>
        <w:rPr>
          <w:color w:val="444444"/>
          <w:sz w:val="20"/>
        </w:rPr>
        <w:t>M.Sc. Linux 基金会 2020年7月发布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2"/>
        </w:rPr>
      </w:pPr>
    </w:p>
    <w:p>
      <w:pPr>
        <w:spacing w:before="121"/>
        <w:ind w:left="100" w:right="0" w:firstLine="0"/>
        <w:jc w:val="left"/>
        <w:rPr>
          <w:rFonts w:ascii="Arial"/>
          <w:sz w:val="16"/>
        </w:rPr>
      </w:pPr>
      <w:hyperlink r:id="rId6">
        <w:r>
          <w:rPr>
            <w:rFonts w:ascii="Arial"/>
            <w:color w:val="FFFFFF"/>
            <w:spacing w:val="-2"/>
            <w:w w:val="110"/>
            <w:sz w:val="16"/>
          </w:rPr>
          <w:t>www.linuxfoundation.org</w:t>
        </w:r>
      </w:hyperlink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1140" w:bottom="280" w:left="980" w:right="860"/>
        </w:sect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Heading1"/>
        <w:spacing w:line="1190" w:lineRule="exact"/>
        <w:ind w:left="8524"/>
        <w:rPr>
          <w:b w:val="0"/>
        </w:rPr>
      </w:pPr>
      <w:r>
        <w:rPr>
          <w:b w:val="0"/>
          <w:color w:val="009CDE"/>
          <w:spacing w:val="-6"/>
        </w:rPr>
        <w:t>摘要</w:t>
      </w:r>
    </w:p>
    <w:p>
      <w:pPr>
        <w:spacing w:line="249" w:lineRule="auto" w:before="412"/>
        <w:ind w:left="8524" w:right="412" w:firstLine="0"/>
        <w:jc w:val="left"/>
        <w:rPr>
          <w:rFonts w:ascii="新宋体" w:eastAsia="新宋体" w:hint="eastAsia"/>
          <w:sz w:val="24"/>
        </w:rPr>
      </w:pPr>
      <w:r>
        <w:rPr>
          <w:rFonts w:ascii="新宋体" w:eastAsia="新宋体" w:hint="eastAsia"/>
          <w:color w:val="444444"/>
          <w:spacing w:val="-14"/>
          <w:sz w:val="24"/>
        </w:rPr>
        <w:t>本文的灵感来自于2020年3月中旬的一个星期天上午</w:t>
      </w:r>
      <w:r>
        <w:rPr>
          <w:rFonts w:ascii="新宋体" w:eastAsia="新宋体" w:hint="eastAsia"/>
          <w:color w:val="444444"/>
          <w:spacing w:val="-29"/>
          <w:sz w:val="24"/>
        </w:rPr>
        <w:t>的电话交谈，当时作者被限制在家。两位作者在三星</w:t>
      </w:r>
    </w:p>
    <w:p>
      <w:pPr>
        <w:spacing w:line="249" w:lineRule="auto" w:before="0"/>
        <w:ind w:left="8524" w:right="262" w:firstLine="0"/>
        <w:jc w:val="left"/>
        <w:rPr>
          <w:rFonts w:ascii="新宋体" w:eastAsia="新宋体" w:hint="eastAsia"/>
          <w:sz w:val="24"/>
        </w:rPr>
      </w:pPr>
      <w:r>
        <w:rPr>
          <w:rFonts w:ascii="新宋体" w:eastAsia="新宋体" w:hint="eastAsia"/>
          <w:color w:val="444444"/>
          <w:spacing w:val="-14"/>
          <w:sz w:val="24"/>
        </w:rPr>
        <w:t>（Samsung）</w:t>
      </w:r>
      <w:r>
        <w:rPr>
          <w:rFonts w:ascii="新宋体" w:eastAsia="新宋体" w:hint="eastAsia"/>
          <w:color w:val="444444"/>
          <w:spacing w:val="-20"/>
          <w:sz w:val="24"/>
        </w:rPr>
        <w:t>公司研究院的开源小组一起工作，通过与</w:t>
      </w:r>
      <w:r>
        <w:rPr>
          <w:rFonts w:ascii="新宋体" w:eastAsia="新宋体" w:hint="eastAsia"/>
          <w:color w:val="444444"/>
          <w:spacing w:val="-21"/>
          <w:sz w:val="24"/>
        </w:rPr>
        <w:t>上游开源项目合作，他们对于如何最大限度地减少公</w:t>
      </w:r>
      <w:r>
        <w:rPr>
          <w:rFonts w:ascii="新宋体" w:eastAsia="新宋体" w:hint="eastAsia"/>
          <w:color w:val="444444"/>
          <w:spacing w:val="-17"/>
          <w:sz w:val="24"/>
        </w:rPr>
        <w:t>司内部的技术债务有着切身体会。这些经验涵盖了跨</w:t>
      </w:r>
      <w:r>
        <w:rPr>
          <w:rFonts w:ascii="新宋体" w:eastAsia="新宋体" w:hint="eastAsia"/>
          <w:color w:val="444444"/>
          <w:spacing w:val="-16"/>
          <w:sz w:val="24"/>
        </w:rPr>
        <w:t>多个产品和业务部门使用的数十个开源项目，三星在</w:t>
      </w:r>
      <w:r>
        <w:rPr>
          <w:rFonts w:ascii="新宋体" w:eastAsia="新宋体" w:hint="eastAsia"/>
          <w:color w:val="444444"/>
          <w:spacing w:val="-16"/>
          <w:sz w:val="24"/>
        </w:rPr>
        <w:t>上游开发方面有着不同程度的参与，也有程度不同的</w:t>
      </w:r>
      <w:r>
        <w:rPr>
          <w:rFonts w:ascii="新宋体" w:eastAsia="新宋体" w:hint="eastAsia"/>
          <w:color w:val="444444"/>
          <w:spacing w:val="-21"/>
          <w:sz w:val="24"/>
        </w:rPr>
        <w:t>体验。本文概述了关于技术债务的问题。其中包括了</w:t>
      </w:r>
      <w:r>
        <w:rPr>
          <w:rFonts w:ascii="新宋体" w:eastAsia="新宋体" w:hint="eastAsia"/>
          <w:color w:val="444444"/>
          <w:spacing w:val="-22"/>
          <w:sz w:val="24"/>
        </w:rPr>
        <w:t>对于识别技术债务、如何将其最小化、开源开发的作</w:t>
      </w:r>
      <w:r>
        <w:rPr>
          <w:rFonts w:ascii="新宋体" w:eastAsia="新宋体" w:hint="eastAsia"/>
          <w:color w:val="444444"/>
          <w:spacing w:val="-2"/>
          <w:sz w:val="24"/>
        </w:rPr>
        <w:t>用以及解决该问题的策略讨论。</w:t>
      </w:r>
    </w:p>
    <w:p>
      <w:pPr>
        <w:pStyle w:val="BodyText"/>
        <w:spacing w:before="9"/>
        <w:rPr>
          <w:rFonts w:ascii="新宋体"/>
          <w:sz w:val="34"/>
        </w:rPr>
      </w:pPr>
    </w:p>
    <w:p>
      <w:pPr>
        <w:pStyle w:val="Heading1"/>
        <w:spacing w:line="240" w:lineRule="auto" w:before="1"/>
        <w:ind w:left="8524"/>
        <w:rPr>
          <w:b w:val="0"/>
        </w:rPr>
      </w:pPr>
      <w:r>
        <w:rPr>
          <w:b w:val="0"/>
          <w:color w:val="009CDE"/>
          <w:spacing w:val="-6"/>
        </w:rPr>
        <w:t>免责声明</w:t>
      </w:r>
    </w:p>
    <w:p>
      <w:pPr>
        <w:spacing w:line="249" w:lineRule="auto" w:before="412"/>
        <w:ind w:left="8524" w:right="294" w:firstLine="0"/>
        <w:jc w:val="both"/>
        <w:rPr>
          <w:rFonts w:ascii="新宋体" w:eastAsia="新宋体" w:hint="eastAsia"/>
          <w:sz w:val="24"/>
        </w:rPr>
      </w:pPr>
      <w:r>
        <w:rPr>
          <w:rFonts w:ascii="新宋体" w:eastAsia="新宋体" w:hint="eastAsia"/>
          <w:color w:val="444444"/>
          <w:spacing w:val="-17"/>
          <w:sz w:val="24"/>
        </w:rPr>
        <w:t>本文所表达的观点仅代表作者的观点，并不代表其当</w:t>
      </w:r>
      <w:r>
        <w:rPr>
          <w:rFonts w:ascii="新宋体" w:eastAsia="新宋体" w:hint="eastAsia"/>
          <w:color w:val="444444"/>
          <w:spacing w:val="-20"/>
          <w:sz w:val="24"/>
        </w:rPr>
        <w:t>前或过去雇主的观点。作者希望提前对任何错误或遗漏道歉，并虚心接受大家的反馈，并会及时更新。</w:t>
      </w:r>
    </w:p>
    <w:p>
      <w:pPr>
        <w:spacing w:after="0" w:line="249" w:lineRule="auto"/>
        <w:jc w:val="both"/>
        <w:rPr>
          <w:rFonts w:ascii="新宋体" w:eastAsia="新宋体" w:hint="eastAsia"/>
          <w:sz w:val="24"/>
        </w:rPr>
        <w:sectPr>
          <w:footerReference w:type="default" r:id="rId7"/>
          <w:pgSz w:w="15840" w:h="12240" w:orient="landscape"/>
          <w:pgMar w:footer="346" w:header="0" w:top="1140" w:bottom="540" w:left="980" w:right="860"/>
          <w:pgNumType w:start="2"/>
        </w:sectPr>
      </w:pPr>
    </w:p>
    <w:p>
      <w:pPr>
        <w:pStyle w:val="BodyText"/>
        <w:spacing w:before="6"/>
        <w:rPr>
          <w:rFonts w:ascii="新宋体"/>
          <w:sz w:val="14"/>
        </w:rPr>
      </w:pPr>
    </w:p>
    <w:p>
      <w:pPr>
        <w:pStyle w:val="Heading1"/>
        <w:spacing w:line="1191" w:lineRule="exact"/>
        <w:rPr>
          <w:b w:val="0"/>
        </w:rPr>
      </w:pPr>
      <w:r>
        <w:rPr>
          <w:b w:val="0"/>
          <w:color w:val="009CDE"/>
          <w:spacing w:val="-19"/>
        </w:rPr>
        <w:t>目录</w:t>
      </w:r>
    </w:p>
    <w:p>
      <w:pPr>
        <w:pStyle w:val="BodyText"/>
        <w:spacing w:before="6"/>
        <w:rPr>
          <w:rFonts w:ascii="微软雅黑 Light"/>
          <w:b w:val="0"/>
          <w:sz w:val="8"/>
        </w:rPr>
      </w:pPr>
    </w:p>
    <w:tbl>
      <w:tblPr>
        <w:tblW w:w="0" w:type="auto"/>
        <w:jc w:val="left"/>
        <w:tblInd w:w="2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1670"/>
        <w:gridCol w:w="4717"/>
        <w:gridCol w:w="770"/>
      </w:tblGrid>
      <w:tr>
        <w:trPr>
          <w:trHeight w:val="312" w:hRule="atLeast"/>
        </w:trPr>
        <w:tc>
          <w:tcPr>
            <w:tcW w:w="3818" w:type="dxa"/>
          </w:tcPr>
          <w:p>
            <w:pPr>
              <w:pStyle w:val="TableParagraph"/>
              <w:spacing w:line="292" w:lineRule="exact"/>
              <w:ind w:left="50"/>
              <w:rPr>
                <w:b/>
                <w:sz w:val="20"/>
              </w:rPr>
            </w:pPr>
            <w:r>
              <w:rPr>
                <w:b/>
                <w:color w:val="009CDE"/>
                <w:spacing w:val="-3"/>
                <w:sz w:val="20"/>
              </w:rPr>
              <w:t>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26"/>
              <w:ind w:right="360"/>
              <w:jc w:val="right"/>
              <w:rPr>
                <w:rFonts w:ascii="Arial"/>
                <w:b/>
                <w:sz w:val="20"/>
              </w:rPr>
            </w:pPr>
            <w:hyperlink w:history="true" w:anchor="_bookmark0">
              <w:r>
                <w:rPr>
                  <w:rFonts w:ascii="Arial"/>
                  <w:b/>
                  <w:color w:val="009CDE"/>
                  <w:w w:val="102"/>
                  <w:sz w:val="20"/>
                </w:rPr>
                <w:t>4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29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5"/>
                <w:sz w:val="20"/>
              </w:rPr>
              <w:t>示例 </w:t>
            </w:r>
            <w:r>
              <w:rPr>
                <w:b/>
                <w:color w:val="009CDE"/>
                <w:spacing w:val="-4"/>
                <w:sz w:val="20"/>
              </w:rPr>
              <w:t>1</w:t>
            </w:r>
            <w:r>
              <w:rPr>
                <w:b/>
                <w:color w:val="009CDE"/>
                <w:spacing w:val="-5"/>
                <w:sz w:val="20"/>
              </w:rPr>
              <w:t>：自定义构建系统的作用</w:t>
            </w:r>
          </w:p>
        </w:tc>
        <w:tc>
          <w:tcPr>
            <w:tcW w:w="770" w:type="dxa"/>
          </w:tcPr>
          <w:p>
            <w:pPr>
              <w:pStyle w:val="TableParagraph"/>
              <w:spacing w:before="26"/>
              <w:ind w:right="50"/>
              <w:jc w:val="right"/>
              <w:rPr>
                <w:rFonts w:ascii="Arial"/>
                <w:b/>
                <w:sz w:val="20"/>
              </w:rPr>
            </w:pPr>
            <w:hyperlink w:history="true" w:anchor="_bookmark5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10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5"/>
                <w:sz w:val="20"/>
              </w:rPr>
              <w:t>定义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0">
              <w:r>
                <w:rPr>
                  <w:rFonts w:ascii="Arial"/>
                  <w:color w:val="444444"/>
                  <w:w w:val="102"/>
                  <w:sz w:val="20"/>
                </w:rPr>
                <w:t>4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7"/>
                <w:sz w:val="20"/>
              </w:rPr>
              <w:t>示例 </w:t>
            </w:r>
            <w:r>
              <w:rPr>
                <w:b/>
                <w:color w:val="009CDE"/>
                <w:spacing w:val="-6"/>
                <w:sz w:val="20"/>
              </w:rPr>
              <w:t>2</w:t>
            </w:r>
            <w:r>
              <w:rPr>
                <w:b/>
                <w:color w:val="009CDE"/>
                <w:spacing w:val="-7"/>
                <w:sz w:val="20"/>
              </w:rPr>
              <w:t>：用户界面框架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9"/>
              <w:jc w:val="right"/>
              <w:rPr>
                <w:rFonts w:ascii="Arial"/>
                <w:b/>
                <w:sz w:val="20"/>
              </w:rPr>
            </w:pPr>
            <w:hyperlink w:history="true" w:anchor="_bookmark6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11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技术债务的外在表现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0">
              <w:r>
                <w:rPr>
                  <w:rFonts w:ascii="Arial"/>
                  <w:color w:val="444444"/>
                  <w:w w:val="102"/>
                  <w:sz w:val="20"/>
                </w:rPr>
                <w:t>4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2"/>
                <w:sz w:val="20"/>
              </w:rPr>
              <w:t>上游开发的作用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7"/>
              <w:jc w:val="right"/>
              <w:rPr>
                <w:rFonts w:ascii="Arial"/>
                <w:b/>
                <w:sz w:val="20"/>
              </w:rPr>
            </w:pPr>
            <w:hyperlink w:history="true" w:anchor="_bookmark7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12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技术债务的类型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0">
              <w:r>
                <w:rPr>
                  <w:rFonts w:ascii="Arial"/>
                  <w:color w:val="444444"/>
                  <w:w w:val="102"/>
                  <w:sz w:val="20"/>
                </w:rPr>
                <w:t>4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sz w:val="20"/>
              </w:rPr>
            </w:pPr>
            <w:r>
              <w:rPr>
                <w:color w:val="444444"/>
                <w:spacing w:val="-1"/>
                <w:sz w:val="20"/>
              </w:rPr>
              <w:t>上游——努力的统一者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61"/>
              <w:jc w:val="right"/>
              <w:rPr>
                <w:rFonts w:ascii="Arial"/>
                <w:sz w:val="20"/>
              </w:rPr>
            </w:pPr>
            <w:hyperlink w:history="true" w:anchor="_bookmark8">
              <w:r>
                <w:rPr>
                  <w:rFonts w:ascii="Arial"/>
                  <w:color w:val="444444"/>
                  <w:spacing w:val="-5"/>
                  <w:sz w:val="20"/>
                </w:rPr>
                <w:t>13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临时技术债务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2"/>
                <w:sz w:val="20"/>
              </w:rPr>
              <w:t>大规模解决技术债务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0"/>
              <w:jc w:val="right"/>
              <w:rPr>
                <w:rFonts w:ascii="Arial"/>
                <w:b/>
                <w:sz w:val="20"/>
              </w:rPr>
            </w:pPr>
            <w:hyperlink w:history="true" w:anchor="_bookmark9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14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未知的技术债务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在策略和过程层面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9"/>
              <w:jc w:val="right"/>
              <w:rPr>
                <w:rFonts w:ascii="Arial"/>
                <w:sz w:val="20"/>
              </w:rPr>
            </w:pPr>
            <w:hyperlink w:history="true" w:anchor="_bookmark9">
              <w:r>
                <w:rPr>
                  <w:rFonts w:ascii="Arial"/>
                  <w:color w:val="444444"/>
                  <w:spacing w:val="-5"/>
                  <w:sz w:val="20"/>
                </w:rPr>
                <w:t>14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410"/>
              <w:rPr>
                <w:sz w:val="20"/>
              </w:rPr>
            </w:pPr>
            <w:r>
              <w:rPr>
                <w:color w:val="444444"/>
                <w:spacing w:val="-1"/>
                <w:sz w:val="20"/>
              </w:rPr>
              <w:t>有目的地欠下了技术债务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60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在开发层面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9"/>
              <w:jc w:val="right"/>
              <w:rPr>
                <w:rFonts w:ascii="Arial"/>
                <w:sz w:val="20"/>
              </w:rPr>
            </w:pPr>
            <w:hyperlink w:history="true" w:anchor="_bookmark9">
              <w:r>
                <w:rPr>
                  <w:rFonts w:ascii="Arial"/>
                  <w:color w:val="444444"/>
                  <w:spacing w:val="-5"/>
                  <w:sz w:val="20"/>
                </w:rPr>
                <w:t>14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过时的技术债务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24"/>
                <w:sz w:val="20"/>
              </w:rPr>
              <w:t>太晚了，技术债务已经背上了，要‘摆烂’吗？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3"/>
              <w:jc w:val="right"/>
              <w:rPr>
                <w:rFonts w:ascii="Arial"/>
                <w:b/>
                <w:sz w:val="20"/>
              </w:rPr>
            </w:pPr>
            <w:hyperlink w:history="true" w:anchor="_bookmark10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15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组织的技术债务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2"/>
                <w:sz w:val="20"/>
              </w:rPr>
              <w:t>推荐的实践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2"/>
              <w:jc w:val="right"/>
              <w:rPr>
                <w:rFonts w:ascii="Arial"/>
                <w:b/>
                <w:sz w:val="20"/>
              </w:rPr>
            </w:pPr>
            <w:hyperlink w:history="true" w:anchor="_bookmark11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16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1"/>
                <w:sz w:val="20"/>
              </w:rPr>
              <w:t>引起技术债务的几个原因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1">
              <w:r>
                <w:rPr>
                  <w:rFonts w:ascii="Arial"/>
                  <w:color w:val="444444"/>
                  <w:w w:val="102"/>
                  <w:sz w:val="20"/>
                </w:rPr>
                <w:t>5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5"/>
                <w:sz w:val="20"/>
              </w:rPr>
              <w:t>总结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4"/>
              <w:jc w:val="right"/>
              <w:rPr>
                <w:rFonts w:ascii="Arial"/>
                <w:b/>
                <w:sz w:val="20"/>
              </w:rPr>
            </w:pPr>
            <w:hyperlink w:history="true" w:anchor="_bookmark12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17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6"/>
                <w:sz w:val="20"/>
              </w:rPr>
              <w:t>后果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2">
              <w:r>
                <w:rPr>
                  <w:rFonts w:ascii="Arial"/>
                  <w:color w:val="444444"/>
                  <w:w w:val="102"/>
                  <w:sz w:val="20"/>
                </w:rPr>
                <w:t>6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5"/>
                <w:sz w:val="20"/>
              </w:rPr>
              <w:t>反馈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0"/>
              <w:jc w:val="right"/>
              <w:rPr>
                <w:rFonts w:ascii="Arial"/>
                <w:b/>
                <w:sz w:val="20"/>
              </w:rPr>
            </w:pPr>
            <w:hyperlink w:history="true" w:anchor="_bookmark13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18</w:t>
              </w:r>
            </w:hyperlink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b/>
                <w:sz w:val="20"/>
              </w:rPr>
            </w:pPr>
            <w:r>
              <w:rPr>
                <w:b/>
                <w:color w:val="009CDE"/>
                <w:spacing w:val="-1"/>
                <w:sz w:val="20"/>
              </w:rPr>
              <w:t>技术债务是如何累积的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b/>
                <w:sz w:val="20"/>
              </w:rPr>
            </w:pPr>
            <w:hyperlink w:history="true" w:anchor="_bookmark3">
              <w:r>
                <w:rPr>
                  <w:rFonts w:ascii="Arial"/>
                  <w:b/>
                  <w:color w:val="009CDE"/>
                  <w:w w:val="102"/>
                  <w:sz w:val="20"/>
                </w:rPr>
                <w:t>7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spacing w:line="332" w:lineRule="exact"/>
              <w:ind w:left="358"/>
              <w:rPr>
                <w:b/>
                <w:sz w:val="20"/>
              </w:rPr>
            </w:pPr>
            <w:r>
              <w:rPr>
                <w:b/>
                <w:color w:val="009CDE"/>
                <w:spacing w:val="-3"/>
                <w:sz w:val="20"/>
              </w:rPr>
              <w:t>关于作者</w:t>
            </w:r>
          </w:p>
        </w:tc>
        <w:tc>
          <w:tcPr>
            <w:tcW w:w="770" w:type="dxa"/>
          </w:tcPr>
          <w:p>
            <w:pPr>
              <w:pStyle w:val="TableParagraph"/>
              <w:spacing w:before="66"/>
              <w:ind w:right="50"/>
              <w:jc w:val="right"/>
              <w:rPr>
                <w:rFonts w:ascii="Arial"/>
                <w:b/>
                <w:sz w:val="20"/>
              </w:rPr>
            </w:pPr>
            <w:hyperlink w:history="true" w:anchor="_bookmark13">
              <w:r>
                <w:rPr>
                  <w:rFonts w:ascii="Arial"/>
                  <w:b/>
                  <w:color w:val="009CDE"/>
                  <w:spacing w:val="-5"/>
                  <w:sz w:val="20"/>
                </w:rPr>
                <w:t>18</w:t>
              </w:r>
            </w:hyperlink>
          </w:p>
        </w:tc>
      </w:tr>
      <w:tr>
        <w:trPr>
          <w:trHeight w:val="351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b/>
                <w:sz w:val="20"/>
              </w:rPr>
            </w:pPr>
            <w:r>
              <w:rPr>
                <w:b/>
                <w:color w:val="009CDE"/>
                <w:spacing w:val="-2"/>
                <w:sz w:val="20"/>
              </w:rPr>
              <w:t>处理技术债务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b/>
                <w:sz w:val="20"/>
              </w:rPr>
            </w:pPr>
            <w:hyperlink w:history="true" w:anchor="_bookmark4">
              <w:r>
                <w:rPr>
                  <w:rFonts w:ascii="Arial"/>
                  <w:b/>
                  <w:color w:val="009CDE"/>
                  <w:w w:val="102"/>
                  <w:sz w:val="20"/>
                </w:rPr>
                <w:t>8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识别技术债务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4">
              <w:r>
                <w:rPr>
                  <w:rFonts w:ascii="Arial"/>
                  <w:color w:val="444444"/>
                  <w:w w:val="102"/>
                  <w:sz w:val="20"/>
                </w:rPr>
                <w:t>8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3818" w:type="dxa"/>
          </w:tcPr>
          <w:p>
            <w:pPr>
              <w:pStyle w:val="TableParagraph"/>
              <w:spacing w:line="332" w:lineRule="exact"/>
              <w:ind w:left="5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最小化技术债务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4">
              <w:r>
                <w:rPr>
                  <w:rFonts w:ascii="Arial"/>
                  <w:color w:val="444444"/>
                  <w:w w:val="102"/>
                  <w:sz w:val="20"/>
                </w:rPr>
                <w:t>8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3818" w:type="dxa"/>
          </w:tcPr>
          <w:p>
            <w:pPr>
              <w:pStyle w:val="TableParagraph"/>
              <w:spacing w:line="296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选择编程语言</w:t>
            </w:r>
          </w:p>
        </w:tc>
        <w:tc>
          <w:tcPr>
            <w:tcW w:w="1670" w:type="dxa"/>
          </w:tcPr>
          <w:p>
            <w:pPr>
              <w:pStyle w:val="TableParagraph"/>
              <w:spacing w:before="66"/>
              <w:ind w:right="359"/>
              <w:jc w:val="right"/>
              <w:rPr>
                <w:rFonts w:ascii="Arial"/>
                <w:sz w:val="20"/>
              </w:rPr>
            </w:pPr>
            <w:hyperlink w:history="true" w:anchor="_bookmark4">
              <w:r>
                <w:rPr>
                  <w:rFonts w:ascii="Arial"/>
                  <w:color w:val="444444"/>
                  <w:w w:val="102"/>
                  <w:sz w:val="20"/>
                </w:rPr>
                <w:t>8</w:t>
              </w:r>
            </w:hyperlink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3818" w:type="dxa"/>
          </w:tcPr>
          <w:p>
            <w:pPr>
              <w:pStyle w:val="TableParagraph"/>
              <w:spacing w:line="296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选择上下游</w:t>
            </w:r>
          </w:p>
        </w:tc>
        <w:tc>
          <w:tcPr>
            <w:tcW w:w="1670" w:type="dxa"/>
          </w:tcPr>
          <w:p>
            <w:pPr>
              <w:pStyle w:val="TableParagraph"/>
              <w:spacing w:before="30"/>
              <w:ind w:right="35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444444"/>
                <w:w w:val="102"/>
                <w:sz w:val="20"/>
              </w:rPr>
              <w:t>9</w:t>
            </w:r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3818" w:type="dxa"/>
          </w:tcPr>
          <w:p>
            <w:pPr>
              <w:pStyle w:val="TableParagraph"/>
              <w:spacing w:line="292" w:lineRule="exact"/>
              <w:ind w:left="410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>选择依赖项</w:t>
            </w:r>
          </w:p>
        </w:tc>
        <w:tc>
          <w:tcPr>
            <w:tcW w:w="1670" w:type="dxa"/>
          </w:tcPr>
          <w:p>
            <w:pPr>
              <w:pStyle w:val="TableParagraph"/>
              <w:spacing w:line="226" w:lineRule="exact" w:before="66"/>
              <w:ind w:right="35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444444"/>
                <w:w w:val="102"/>
                <w:sz w:val="20"/>
              </w:rPr>
              <w:t>9</w:t>
            </w:r>
          </w:p>
        </w:tc>
        <w:tc>
          <w:tcPr>
            <w:tcW w:w="4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346" w:top="1140" w:bottom="540" w:left="980" w:right="860"/>
        </w:sectPr>
      </w:pPr>
    </w:p>
    <w:p>
      <w:pPr>
        <w:spacing w:line="1120" w:lineRule="exact" w:before="0"/>
        <w:ind w:left="2908" w:right="0" w:firstLine="0"/>
        <w:jc w:val="left"/>
        <w:rPr>
          <w:rFonts w:ascii="微软雅黑 Light" w:eastAsia="微软雅黑 Light"/>
          <w:b w:val="0"/>
          <w:sz w:val="68"/>
        </w:rPr>
      </w:pPr>
      <w:bookmarkStart w:name="Technical Debt" w:id="1"/>
      <w:bookmarkEnd w:id="1"/>
      <w:r>
        <w:rPr/>
      </w:r>
      <w:bookmarkStart w:name="Definition" w:id="2"/>
      <w:bookmarkEnd w:id="2"/>
      <w:r>
        <w:rPr/>
      </w:r>
      <w:bookmarkStart w:name="Symptoms " w:id="3"/>
      <w:bookmarkEnd w:id="3"/>
      <w:r>
        <w:rPr/>
      </w:r>
      <w:bookmarkStart w:name="Types of Technical Debt" w:id="4"/>
      <w:bookmarkEnd w:id="4"/>
      <w:r>
        <w:rPr/>
      </w:r>
      <w:bookmarkStart w:name="_bookmark0" w:id="5"/>
      <w:bookmarkEnd w:id="5"/>
      <w:r>
        <w:rPr/>
      </w:r>
      <w:r>
        <w:rPr>
          <w:rFonts w:ascii="微软雅黑 Light" w:eastAsia="微软雅黑 Light"/>
          <w:b w:val="0"/>
          <w:color w:val="009CDE"/>
          <w:spacing w:val="-10"/>
          <w:sz w:val="68"/>
        </w:rPr>
        <w:t>技术债务</w:t>
      </w:r>
    </w:p>
    <w:p>
      <w:pPr>
        <w:pStyle w:val="Heading2"/>
        <w:spacing w:line="608" w:lineRule="exact"/>
      </w:pPr>
      <w:r>
        <w:rPr>
          <w:color w:val="009CDE"/>
          <w:spacing w:val="-5"/>
        </w:rPr>
        <w:t>定义</w:t>
      </w:r>
    </w:p>
    <w:p>
      <w:pPr>
        <w:pStyle w:val="BodyText"/>
        <w:spacing w:line="189" w:lineRule="auto" w:before="142"/>
        <w:ind w:left="2908" w:right="25"/>
        <w:jc w:val="both"/>
      </w:pPr>
      <w:r>
        <w:rPr>
          <w:color w:val="444444"/>
          <w:spacing w:val="-11"/>
        </w:rPr>
        <w:t>技术债务，在软件开发中的定义有点类似于现实世界的</w:t>
      </w:r>
      <w:r>
        <w:rPr>
          <w:color w:val="444444"/>
          <w:spacing w:val="-15"/>
        </w:rPr>
        <w:t>经济债务，指的是维护源代码的成本，这些成本主要是</w:t>
      </w:r>
      <w:r>
        <w:rPr>
          <w:color w:val="444444"/>
          <w:spacing w:val="-11"/>
        </w:rPr>
        <w:t>由偏离了联合</w:t>
      </w:r>
      <w:r>
        <w:rPr>
          <w:color w:val="444444"/>
        </w:rPr>
        <w:t>（joint </w:t>
      </w:r>
      <w:r>
        <w:rPr>
          <w:color w:val="444444"/>
          <w:spacing w:val="-62"/>
        </w:rPr>
        <w:t>）</w:t>
      </w:r>
      <w:r>
        <w:rPr>
          <w:color w:val="444444"/>
          <w:spacing w:val="-12"/>
        </w:rPr>
        <w:t>开发的主分支引起的。其实，这</w:t>
      </w:r>
      <w:r>
        <w:rPr>
          <w:color w:val="444444"/>
          <w:spacing w:val="-2"/>
        </w:rPr>
        <w:t>个词在专有代码中有着更为广泛的解释：</w:t>
      </w:r>
    </w:p>
    <w:p>
      <w:pPr>
        <w:pStyle w:val="BodyText"/>
        <w:spacing w:before="18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248" w:val="left" w:leader="none"/>
        </w:tabs>
        <w:spacing w:line="240" w:lineRule="auto" w:before="0" w:after="0"/>
        <w:ind w:left="3248" w:right="0" w:hanging="200"/>
        <w:jc w:val="left"/>
        <w:rPr>
          <w:sz w:val="22"/>
        </w:rPr>
      </w:pPr>
      <w:r>
        <w:rPr>
          <w:color w:val="444444"/>
          <w:spacing w:val="-2"/>
          <w:sz w:val="22"/>
        </w:rPr>
        <w:t>由单一的组织所开发</w:t>
      </w:r>
    </w:p>
    <w:p>
      <w:pPr>
        <w:pStyle w:val="ListParagraph"/>
        <w:numPr>
          <w:ilvl w:val="0"/>
          <w:numId w:val="1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源代码的服务和维护主要由这个组织独自承担</w:t>
      </w:r>
    </w:p>
    <w:p>
      <w:pPr>
        <w:pStyle w:val="ListParagraph"/>
        <w:numPr>
          <w:ilvl w:val="0"/>
          <w:numId w:val="1"/>
        </w:numPr>
        <w:tabs>
          <w:tab w:pos="3248" w:val="left" w:leader="none"/>
        </w:tabs>
        <w:spacing w:line="189" w:lineRule="auto" w:before="156" w:after="0"/>
        <w:ind w:left="3248" w:right="89" w:hanging="200"/>
        <w:jc w:val="left"/>
        <w:rPr>
          <w:sz w:val="22"/>
        </w:rPr>
      </w:pPr>
      <w:r>
        <w:rPr>
          <w:color w:val="444444"/>
          <w:spacing w:val="-10"/>
          <w:sz w:val="22"/>
        </w:rPr>
        <w:t>在某些情况下，组织依赖于合作伙伴维护代码并承</w:t>
      </w:r>
      <w:r>
        <w:rPr>
          <w:color w:val="444444"/>
          <w:spacing w:val="-2"/>
          <w:sz w:val="22"/>
        </w:rPr>
        <w:t>担所述债务的能力。</w:t>
      </w:r>
    </w:p>
    <w:p>
      <w:pPr>
        <w:pStyle w:val="BodyText"/>
        <w:spacing w:line="189" w:lineRule="auto" w:before="239"/>
        <w:ind w:left="2907"/>
      </w:pPr>
      <w:r>
        <w:rPr>
          <w:color w:val="444444"/>
          <w:spacing w:val="-7"/>
        </w:rPr>
        <w:t>这里需要先澄清一个事实，上游代码也会有技术债务</w:t>
      </w:r>
      <w:r>
        <w:rPr>
          <w:color w:val="444444"/>
          <w:spacing w:val="-8"/>
        </w:rPr>
        <w:t>的，尤其是当上游项目没有资源/时间通过其开发者社</w:t>
      </w:r>
      <w:r>
        <w:rPr>
          <w:color w:val="444444"/>
          <w:spacing w:val="-6"/>
        </w:rPr>
        <w:t>区维护自身时。这种情况的一个案例是 </w:t>
      </w:r>
      <w:r>
        <w:rPr>
          <w:color w:val="444444"/>
        </w:rPr>
        <w:t>O</w:t>
      </w:r>
      <w:r>
        <w:rPr>
          <w:color w:val="444444"/>
          <w:spacing w:val="1"/>
        </w:rPr>
        <w:t>p</w:t>
      </w:r>
      <w:r>
        <w:rPr>
          <w:color w:val="444444"/>
        </w:rPr>
        <w:t>e</w:t>
      </w:r>
      <w:r>
        <w:rPr>
          <w:color w:val="444444"/>
          <w:spacing w:val="-2"/>
        </w:rPr>
        <w:t>n</w:t>
      </w:r>
      <w:r>
        <w:rPr>
          <w:color w:val="444444"/>
          <w:spacing w:val="-1"/>
        </w:rPr>
        <w:t>S</w:t>
      </w:r>
      <w:r>
        <w:rPr>
          <w:color w:val="444444"/>
          <w:spacing w:val="-4"/>
        </w:rPr>
        <w:t>S</w:t>
      </w:r>
      <w:r>
        <w:rPr>
          <w:color w:val="444444"/>
        </w:rPr>
        <w:t>L</w:t>
      </w:r>
      <w:r>
        <w:rPr>
          <w:color w:val="444444"/>
          <w:spacing w:val="-1"/>
        </w:rPr>
        <w:t> 项</w:t>
      </w:r>
      <w:r>
        <w:rPr>
          <w:color w:val="444444"/>
          <w:spacing w:val="-1"/>
        </w:rPr>
        <w:t> </w:t>
      </w:r>
      <w:r>
        <w:rPr>
          <w:color w:val="444444"/>
          <w:spacing w:val="-13"/>
        </w:rPr>
        <w:t>目，很多公司都严重依赖于这个项目，但是并没有亲力</w:t>
      </w:r>
      <w:r>
        <w:rPr>
          <w:color w:val="444444"/>
          <w:spacing w:val="-10"/>
        </w:rPr>
        <w:t>亲为的参与到这个项目，然而当出了问题时才发现这么</w:t>
      </w:r>
      <w:r>
        <w:rPr>
          <w:color w:val="444444"/>
          <w:spacing w:val="-7"/>
        </w:rPr>
        <w:t>重要的项目竟然是仅仅只有一个人在业余时间进行维</w:t>
      </w:r>
      <w:r>
        <w:rPr>
          <w:color w:val="444444"/>
          <w:spacing w:val="-18"/>
        </w:rPr>
        <w:t>护。当然，由于正是这个案例的发生，促使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2"/>
        </w:rPr>
        <w:t> 基金</w:t>
      </w:r>
      <w:r>
        <w:rPr>
          <w:color w:val="444444"/>
          <w:spacing w:val="-1"/>
        </w:rPr>
        <w:t>会发起了 </w:t>
      </w:r>
      <w:r>
        <w:rPr>
          <w:color w:val="444444"/>
          <w:spacing w:val="-2"/>
        </w:rPr>
        <w:t>C</w:t>
      </w:r>
      <w:r>
        <w:rPr>
          <w:color w:val="444444"/>
        </w:rPr>
        <w:t>o</w:t>
      </w:r>
      <w:r>
        <w:rPr>
          <w:color w:val="444444"/>
          <w:spacing w:val="1"/>
        </w:rPr>
        <w:t>r</w:t>
      </w:r>
      <w:r>
        <w:rPr>
          <w:color w:val="444444"/>
        </w:rPr>
        <w:t>e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In</w:t>
      </w:r>
      <w:r>
        <w:rPr>
          <w:color w:val="444444"/>
          <w:spacing w:val="1"/>
        </w:rPr>
        <w:t>f</w:t>
      </w:r>
      <w:r>
        <w:rPr>
          <w:color w:val="444444"/>
        </w:rPr>
        <w:t>r</w:t>
      </w:r>
      <w:r>
        <w:rPr>
          <w:color w:val="444444"/>
          <w:spacing w:val="1"/>
        </w:rPr>
        <w:t>as</w:t>
      </w:r>
      <w:r>
        <w:rPr>
          <w:color w:val="444444"/>
          <w:spacing w:val="-1"/>
        </w:rPr>
        <w:t>t</w:t>
      </w:r>
      <w:r>
        <w:rPr>
          <w:color w:val="444444"/>
          <w:spacing w:val="2"/>
        </w:rPr>
        <w:t>r</w:t>
      </w:r>
      <w:r>
        <w:rPr>
          <w:color w:val="444444"/>
          <w:spacing w:val="-1"/>
        </w:rPr>
        <w:t>u</w:t>
      </w:r>
      <w:r>
        <w:rPr>
          <w:color w:val="444444"/>
          <w:spacing w:val="4"/>
        </w:rPr>
        <w:t>c</w:t>
      </w:r>
      <w:r>
        <w:rPr>
          <w:color w:val="444444"/>
        </w:rPr>
        <w:t>t</w:t>
      </w:r>
      <w:r>
        <w:rPr>
          <w:color w:val="444444"/>
          <w:spacing w:val="-2"/>
        </w:rPr>
        <w:t>u</w:t>
      </w:r>
      <w:r>
        <w:rPr>
          <w:color w:val="444444"/>
          <w:spacing w:val="1"/>
        </w:rPr>
        <w:t>r</w:t>
      </w:r>
      <w:r>
        <w:rPr>
          <w:color w:val="444444"/>
        </w:rPr>
        <w:t>e</w:t>
      </w:r>
      <w:r>
        <w:rPr>
          <w:color w:val="444444"/>
          <w:spacing w:val="-1"/>
        </w:rPr>
        <w:t> </w:t>
      </w:r>
      <w:r>
        <w:rPr>
          <w:color w:val="444444"/>
          <w:spacing w:val="-2"/>
        </w:rPr>
        <w:t>I</w:t>
      </w:r>
      <w:r>
        <w:rPr>
          <w:color w:val="444444"/>
          <w:spacing w:val="-1"/>
        </w:rPr>
        <w:t>nitiat</w:t>
      </w:r>
      <w:r>
        <w:rPr>
          <w:color w:val="444444"/>
          <w:spacing w:val="1"/>
        </w:rPr>
        <w:t>i</w:t>
      </w:r>
      <w:r>
        <w:rPr>
          <w:color w:val="444444"/>
          <w:spacing w:val="-2"/>
        </w:rPr>
        <w:t>v</w:t>
      </w:r>
      <w:r>
        <w:rPr>
          <w:color w:val="444444"/>
        </w:rPr>
        <w:t>e</w:t>
      </w:r>
      <w:r>
        <w:rPr>
          <w:color w:val="444444"/>
          <w:spacing w:val="-8"/>
        </w:rPr>
        <w:t> ，以支持至关</w:t>
      </w:r>
      <w:r>
        <w:rPr>
          <w:color w:val="444444"/>
          <w:spacing w:val="-2"/>
        </w:rPr>
        <w:t>重要的现代核心基础设施开源项目。</w:t>
      </w:r>
    </w:p>
    <w:p>
      <w:pPr>
        <w:pStyle w:val="BodyText"/>
        <w:spacing w:before="14"/>
        <w:rPr>
          <w:sz w:val="15"/>
        </w:rPr>
      </w:pPr>
    </w:p>
    <w:p>
      <w:pPr>
        <w:pStyle w:val="Heading2"/>
        <w:spacing w:before="1"/>
      </w:pPr>
      <w:r>
        <w:rPr>
          <w:color w:val="009CDE"/>
          <w:spacing w:val="-2"/>
        </w:rPr>
        <w:t>技术债务的外在表现</w:t>
      </w:r>
    </w:p>
    <w:p>
      <w:pPr>
        <w:pStyle w:val="BodyText"/>
        <w:spacing w:line="189" w:lineRule="auto" w:before="142"/>
        <w:ind w:left="2908" w:right="173"/>
      </w:pPr>
      <w:r>
        <w:rPr>
          <w:color w:val="444444"/>
          <w:spacing w:val="-5"/>
        </w:rPr>
        <w:t>我们通常是如何识别那些技术债务的？它们有什么明</w:t>
      </w:r>
      <w:r>
        <w:rPr>
          <w:color w:val="444444"/>
          <w:spacing w:val="-19"/>
        </w:rPr>
        <w:t>显的表现吗？在这个小节中，笔者根据自身的经验，就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37"/>
        </w:rPr>
      </w:pPr>
    </w:p>
    <w:p>
      <w:pPr>
        <w:pStyle w:val="BodyText"/>
        <w:spacing w:line="189" w:lineRule="auto"/>
        <w:ind w:left="340" w:right="226"/>
      </w:pPr>
      <w:r>
        <w:rPr>
          <w:color w:val="444444"/>
          <w:spacing w:val="-9"/>
        </w:rPr>
        <w:t>将这些技术债务一一列出，并将它们的外在表现描述</w:t>
      </w:r>
      <w:r>
        <w:rPr>
          <w:color w:val="444444"/>
          <w:spacing w:val="80"/>
        </w:rPr>
        <w:t> </w:t>
      </w:r>
      <w:r>
        <w:rPr>
          <w:color w:val="444444"/>
          <w:spacing w:val="-11"/>
        </w:rPr>
        <w:t>一番。以下所列并没有覆盖所有技术债务相关的详尽清</w:t>
      </w:r>
      <w:r>
        <w:rPr>
          <w:color w:val="444444"/>
          <w:spacing w:val="-16"/>
        </w:rPr>
        <w:t>单，而是笔者认为的最为常见的，也是被很多人所观察</w:t>
      </w:r>
      <w:r>
        <w:rPr>
          <w:color w:val="444444"/>
          <w:spacing w:val="-2"/>
        </w:rPr>
        <w:t>到的技术债务外在表现。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210" w:after="0"/>
        <w:ind w:left="680" w:right="0" w:hanging="201"/>
        <w:jc w:val="both"/>
        <w:rPr>
          <w:sz w:val="22"/>
        </w:rPr>
      </w:pPr>
      <w:r>
        <w:rPr>
          <w:b/>
          <w:color w:val="009CDE"/>
          <w:sz w:val="22"/>
        </w:rPr>
        <w:t>较慢的发布节奏</w:t>
      </w:r>
      <w:r>
        <w:rPr>
          <w:color w:val="444444"/>
          <w:spacing w:val="-1"/>
          <w:sz w:val="22"/>
        </w:rPr>
        <w:t>新的功能交付周期变长。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41" w:lineRule="auto" w:before="193" w:after="0"/>
        <w:ind w:left="680" w:right="273" w:hanging="200"/>
        <w:jc w:val="both"/>
        <w:rPr>
          <w:sz w:val="22"/>
        </w:rPr>
      </w:pPr>
      <w:r>
        <w:rPr>
          <w:b/>
          <w:color w:val="009CDE"/>
          <w:spacing w:val="-10"/>
          <w:sz w:val="22"/>
        </w:rPr>
        <w:t>新人参与的时间变久：</w:t>
      </w:r>
      <w:r>
        <w:rPr>
          <w:color w:val="444444"/>
          <w:spacing w:val="-2"/>
          <w:sz w:val="22"/>
        </w:rPr>
        <w:t>首要的表现是新来的开发者</w:t>
      </w:r>
      <w:r>
        <w:rPr>
          <w:color w:val="444444"/>
          <w:spacing w:val="-9"/>
          <w:sz w:val="22"/>
        </w:rPr>
        <w:t>非常难以参与到项目中，而只有内部开发人员熟悉</w:t>
      </w:r>
      <w:r>
        <w:rPr>
          <w:color w:val="444444"/>
          <w:spacing w:val="-18"/>
          <w:sz w:val="22"/>
        </w:rPr>
        <w:t>代码的复杂性；第二种表现则是，老员工留不住，又</w:t>
      </w:r>
      <w:r>
        <w:rPr>
          <w:color w:val="444444"/>
          <w:spacing w:val="-2"/>
          <w:sz w:val="22"/>
        </w:rPr>
        <w:t>招不来新员工。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41" w:lineRule="auto" w:before="243" w:after="0"/>
        <w:ind w:left="680" w:right="230" w:hanging="200"/>
        <w:jc w:val="both"/>
        <w:rPr>
          <w:sz w:val="22"/>
        </w:rPr>
      </w:pPr>
      <w:r>
        <w:rPr>
          <w:b/>
          <w:color w:val="009CDE"/>
          <w:spacing w:val="-9"/>
          <w:sz w:val="22"/>
        </w:rPr>
        <w:t>安全方面的问题增加：</w:t>
      </w:r>
      <w:r>
        <w:rPr>
          <w:color w:val="444444"/>
          <w:spacing w:val="-10"/>
          <w:sz w:val="22"/>
        </w:rPr>
        <w:t>相比于上游项目，遇到了更多</w:t>
      </w:r>
      <w:r>
        <w:rPr>
          <w:color w:val="444444"/>
          <w:spacing w:val="-2"/>
          <w:sz w:val="22"/>
        </w:rPr>
        <w:t>的安全问题。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41" w:lineRule="auto" w:before="242" w:after="0"/>
        <w:ind w:left="680" w:right="323" w:hanging="200"/>
        <w:jc w:val="both"/>
        <w:rPr>
          <w:sz w:val="22"/>
        </w:rPr>
      </w:pPr>
      <w:r>
        <w:rPr>
          <w:b/>
          <w:color w:val="009CDE"/>
          <w:spacing w:val="-8"/>
          <w:sz w:val="22"/>
        </w:rPr>
        <w:t>投入代码库的力度加大：</w:t>
      </w:r>
      <w:r>
        <w:rPr>
          <w:color w:val="444444"/>
          <w:spacing w:val="-2"/>
          <w:sz w:val="22"/>
        </w:rPr>
        <w:t>随着要维护的代码体量变</w:t>
      </w:r>
      <w:r>
        <w:rPr>
          <w:color w:val="444444"/>
          <w:spacing w:val="-14"/>
          <w:sz w:val="22"/>
        </w:rPr>
        <w:t>得更大、更复杂，维护任务变得更加耗时。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41" w:lineRule="auto" w:before="241" w:after="0"/>
        <w:ind w:left="680" w:right="405" w:hanging="200"/>
        <w:jc w:val="left"/>
        <w:rPr>
          <w:sz w:val="22"/>
        </w:rPr>
      </w:pPr>
      <w:r>
        <w:rPr>
          <w:b/>
          <w:color w:val="009CDE"/>
          <w:spacing w:val="-10"/>
          <w:sz w:val="22"/>
        </w:rPr>
        <w:t>与上游渐行渐远：</w:t>
      </w:r>
      <w:r>
        <w:rPr>
          <w:color w:val="444444"/>
          <w:spacing w:val="-10"/>
          <w:sz w:val="22"/>
        </w:rPr>
        <w:t>无法与上游开发、发布周期保持</w:t>
      </w:r>
      <w:r>
        <w:rPr>
          <w:color w:val="444444"/>
          <w:spacing w:val="-2"/>
          <w:sz w:val="22"/>
        </w:rPr>
        <w:t>同步和一致。</w:t>
      </w:r>
    </w:p>
    <w:p>
      <w:pPr>
        <w:pStyle w:val="Heading2"/>
        <w:spacing w:before="178"/>
        <w:ind w:left="340"/>
      </w:pPr>
      <w:r>
        <w:rPr>
          <w:color w:val="009CDE"/>
          <w:spacing w:val="-2"/>
        </w:rPr>
        <w:t>技术债务的类型</w:t>
      </w:r>
    </w:p>
    <w:p>
      <w:pPr>
        <w:pStyle w:val="BodyText"/>
        <w:spacing w:line="189" w:lineRule="auto" w:before="142"/>
        <w:ind w:left="340" w:right="290"/>
      </w:pPr>
      <w:r>
        <w:rPr>
          <w:color w:val="444444"/>
          <w:spacing w:val="-2"/>
        </w:rPr>
        <w:t>（有关开源的</w:t>
      </w:r>
      <w:r>
        <w:rPr>
          <w:color w:val="444444"/>
          <w:spacing w:val="-61"/>
        </w:rPr>
        <w:t>）</w:t>
      </w:r>
      <w:r>
        <w:rPr>
          <w:color w:val="444444"/>
          <w:spacing w:val="-15"/>
        </w:rPr>
        <w:t>技术债务类型，并没有一个标准，或者</w:t>
      </w:r>
      <w:r>
        <w:rPr>
          <w:color w:val="444444"/>
          <w:spacing w:val="-13"/>
        </w:rPr>
        <w:t>形成普遍的共识，当然也就没有现成的定义，这个任务</w:t>
      </w:r>
      <w:r>
        <w:rPr>
          <w:color w:val="444444"/>
          <w:spacing w:val="-2"/>
        </w:rPr>
        <w:t>需要我们自己来完成。</w:t>
      </w:r>
    </w:p>
    <w:p>
      <w:pPr>
        <w:pStyle w:val="Heading3"/>
        <w:spacing w:before="59"/>
        <w:ind w:left="340"/>
      </w:pPr>
      <w:r>
        <w:rPr>
          <w:color w:val="009CDE"/>
          <w:spacing w:val="-2"/>
        </w:rPr>
        <w:t>临时技术债务</w:t>
      </w:r>
    </w:p>
    <w:p>
      <w:pPr>
        <w:pStyle w:val="BodyText"/>
        <w:spacing w:line="189" w:lineRule="auto" w:before="2"/>
        <w:ind w:left="340" w:right="225"/>
        <w:jc w:val="both"/>
      </w:pPr>
      <w:r>
        <w:rPr>
          <w:color w:val="444444"/>
          <w:spacing w:val="-6"/>
        </w:rPr>
        <w:t>这里假设是一个正在正在开发的团队，基于上游开源项</w:t>
      </w:r>
      <w:r>
        <w:rPr>
          <w:color w:val="444444"/>
          <w:spacing w:val="-15"/>
        </w:rPr>
        <w:t>目做一些研究，可能涉及多个组件、多个系统/子系统等复杂的功能。随着项目的进度，开始有了一些没有和上</w:t>
      </w:r>
    </w:p>
    <w:p>
      <w:pPr>
        <w:spacing w:after="0" w:line="189" w:lineRule="auto"/>
        <w:jc w:val="both"/>
        <w:sectPr>
          <w:pgSz w:w="15840" w:h="12240" w:orient="landscape"/>
          <w:pgMar w:header="0" w:footer="346" w:top="1100" w:bottom="540" w:left="980" w:right="860"/>
          <w:cols w:num="2" w:equalWidth="0">
            <w:col w:w="8144" w:space="40"/>
            <w:col w:w="5816"/>
          </w:cols>
        </w:sectPr>
      </w:pPr>
    </w:p>
    <w:p>
      <w:pPr>
        <w:pStyle w:val="BodyText"/>
        <w:spacing w:line="189" w:lineRule="auto" w:before="174"/>
        <w:ind w:left="2908" w:right="50"/>
      </w:pPr>
      <w:bookmarkStart w:name="Temporary Technical Debt A team may be w" w:id="6"/>
      <w:bookmarkEnd w:id="6"/>
      <w:r>
        <w:rPr/>
      </w:r>
      <w:bookmarkStart w:name="Unknown Technical Debt  Unknowingly crea" w:id="7"/>
      <w:bookmarkEnd w:id="7"/>
      <w:r>
        <w:rPr/>
      </w:r>
      <w:bookmarkStart w:name="Purposely Created Technical Debt  This u" w:id="8"/>
      <w:bookmarkEnd w:id="8"/>
      <w:r>
        <w:rPr/>
      </w:r>
      <w:bookmarkStart w:name="Obsolete Technical Debt  Obsolete techni" w:id="9"/>
      <w:bookmarkEnd w:id="9"/>
      <w:r>
        <w:rPr/>
      </w:r>
      <w:bookmarkStart w:name="Organizational Technical Debt  It is wid" w:id="10"/>
      <w:bookmarkEnd w:id="10"/>
      <w:r>
        <w:rPr/>
      </w:r>
      <w:bookmarkStart w:name="The Many Causes of Technical Debt " w:id="11"/>
      <w:bookmarkEnd w:id="11"/>
      <w:r>
        <w:rPr/>
      </w:r>
      <w:bookmarkStart w:name="_bookmark1" w:id="12"/>
      <w:bookmarkEnd w:id="12"/>
      <w:r>
        <w:rPr/>
      </w:r>
      <w:r>
        <w:rPr>
          <w:color w:val="444444"/>
          <w:spacing w:val="-12"/>
        </w:rPr>
        <w:t>游进行整合的技术债务，此时，团队里的人也意识到了</w:t>
      </w:r>
      <w:r>
        <w:rPr>
          <w:color w:val="444444"/>
          <w:spacing w:val="-19"/>
        </w:rPr>
        <w:t>这些，也明白自己已经欠了债务，然而，由于赶着上市，</w:t>
      </w:r>
      <w:r>
        <w:rPr>
          <w:color w:val="444444"/>
          <w:spacing w:val="-6"/>
        </w:rPr>
        <w:t>团队最终的决策是先将这些债务暂时搁置一旁，不予</w:t>
      </w:r>
      <w:r>
        <w:rPr>
          <w:color w:val="444444"/>
          <w:spacing w:val="-8"/>
        </w:rPr>
        <w:t>理会，并承诺在将来再去做和上游合并的事。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</w:pPr>
      <w:r>
        <w:rPr>
          <w:color w:val="009CDE"/>
          <w:spacing w:val="-2"/>
        </w:rPr>
        <w:t>未知的技术债务</w:t>
      </w:r>
    </w:p>
    <w:p>
      <w:pPr>
        <w:pStyle w:val="BodyText"/>
        <w:spacing w:line="189" w:lineRule="auto" w:before="2"/>
        <w:ind w:left="2908" w:right="61"/>
      </w:pPr>
      <w:r>
        <w:rPr>
          <w:color w:val="444444"/>
          <w:spacing w:val="-13"/>
        </w:rPr>
        <w:t>由于不良的工程实践，在无形中产生的技术债务。这样</w:t>
      </w:r>
      <w:r>
        <w:rPr>
          <w:color w:val="444444"/>
          <w:spacing w:val="-8"/>
        </w:rPr>
        <w:t>的情况常见的例子：一段糟糕的代码并没有被上游接</w:t>
      </w:r>
      <w:r>
        <w:rPr>
          <w:color w:val="444444"/>
          <w:spacing w:val="-11"/>
        </w:rPr>
        <w:t>受，甚至也不适合在其它地方重复利用。那么这段代码</w:t>
      </w:r>
      <w:r>
        <w:rPr>
          <w:color w:val="444444"/>
          <w:spacing w:val="-17"/>
        </w:rPr>
        <w:t>就成了“弃之可惜，食之无味”的债务。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</w:pPr>
      <w:r>
        <w:rPr>
          <w:color w:val="009CDE"/>
          <w:spacing w:val="-3"/>
        </w:rPr>
        <w:t>有目的地欠下了技术债务</w:t>
      </w:r>
    </w:p>
    <w:p>
      <w:pPr>
        <w:pStyle w:val="BodyText"/>
        <w:spacing w:line="189" w:lineRule="auto" w:before="2"/>
        <w:ind w:left="2908"/>
      </w:pPr>
      <w:r>
        <w:rPr>
          <w:color w:val="444444"/>
          <w:spacing w:val="-7"/>
        </w:rPr>
        <w:t>更多的情况是开发者自己有意为之的。常见的情形是：</w:t>
      </w:r>
      <w:r>
        <w:rPr>
          <w:color w:val="444444"/>
          <w:spacing w:val="-2"/>
        </w:rPr>
        <w:t>一个开发团队基于上游项目开发了自己认为先进而独</w:t>
      </w:r>
      <w:r>
        <w:rPr>
          <w:color w:val="444444"/>
          <w:spacing w:val="-2"/>
        </w:rPr>
        <w:t> </w:t>
      </w:r>
      <w:r>
        <w:rPr>
          <w:color w:val="444444"/>
          <w:spacing w:val="-11"/>
        </w:rPr>
        <w:t>特的功能，然而并不想和上游以及整个开源共同体分</w:t>
      </w:r>
      <w:r>
        <w:rPr>
          <w:color w:val="444444"/>
          <w:spacing w:val="80"/>
        </w:rPr>
        <w:t> </w:t>
      </w:r>
      <w:r>
        <w:rPr>
          <w:color w:val="444444"/>
          <w:spacing w:val="-19"/>
        </w:rPr>
        <w:t>享，于是，他们创建了自己的分支，而拒绝和上游合并。</w:t>
      </w:r>
      <w:r>
        <w:rPr>
          <w:color w:val="444444"/>
          <w:spacing w:val="-11"/>
        </w:rPr>
        <w:t>随着时间的推移，自行开发的</w:t>
      </w:r>
      <w:r>
        <w:rPr>
          <w:color w:val="444444"/>
          <w:spacing w:val="-2"/>
        </w:rPr>
        <w:t>fork版本也会不断累积，</w:t>
      </w:r>
      <w:r>
        <w:rPr>
          <w:color w:val="444444"/>
          <w:spacing w:val="-8"/>
        </w:rPr>
        <w:t>这就导致了更多的技术债务，相应的维护成本也在不断</w:t>
      </w:r>
      <w:r>
        <w:rPr>
          <w:color w:val="444444"/>
          <w:spacing w:val="-4"/>
        </w:rPr>
        <w:t>的增加。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</w:pPr>
      <w:r>
        <w:rPr>
          <w:color w:val="009CDE"/>
          <w:spacing w:val="-2"/>
        </w:rPr>
        <w:t>过时的技术债务</w:t>
      </w:r>
    </w:p>
    <w:p>
      <w:pPr>
        <w:pStyle w:val="BodyText"/>
        <w:spacing w:line="189" w:lineRule="auto" w:before="2"/>
        <w:ind w:left="2908"/>
        <w:jc w:val="both"/>
      </w:pPr>
      <w:r>
        <w:rPr>
          <w:color w:val="444444"/>
          <w:spacing w:val="-10"/>
        </w:rPr>
        <w:t>这是一种较为独特的技术债务类型，主要是由于强调“</w:t>
      </w:r>
      <w:r>
        <w:rPr>
          <w:color w:val="444444"/>
          <w:spacing w:val="-14"/>
        </w:rPr>
        <w:t>自主可控”的执念，以及不想让更多人知道自己的开发</w:t>
      </w:r>
      <w:r>
        <w:rPr>
          <w:color w:val="444444"/>
          <w:spacing w:val="-9"/>
        </w:rPr>
        <w:t>所导致。 由于自身的封闭，以及缺乏技术监督，最后只</w:t>
      </w:r>
      <w:r>
        <w:rPr>
          <w:color w:val="444444"/>
          <w:spacing w:val="-13"/>
        </w:rPr>
        <w:t>有自己一家在使用这项实现。然而，开源世界在不断的</w:t>
      </w:r>
      <w:r>
        <w:rPr>
          <w:color w:val="444444"/>
          <w:spacing w:val="-11"/>
        </w:rPr>
        <w:t>迭代和进化，并优雅的解决了问题并成为了事实上的标</w:t>
      </w:r>
      <w:r>
        <w:rPr>
          <w:color w:val="444444"/>
          <w:spacing w:val="-15"/>
        </w:rPr>
        <w:t>准，但是和内部实现并不兼容。这种情况就是发展过时</w:t>
      </w:r>
      <w:r>
        <w:rPr>
          <w:color w:val="444444"/>
          <w:spacing w:val="-2"/>
        </w:rPr>
        <w:t>的技术债务的来由。</w:t>
      </w:r>
    </w:p>
    <w:p>
      <w:pPr>
        <w:pStyle w:val="Heading3"/>
        <w:spacing w:before="115"/>
        <w:ind w:left="325"/>
      </w:pPr>
      <w:r>
        <w:rPr>
          <w:b w:val="0"/>
        </w:rPr>
        <w:br w:type="column"/>
      </w:r>
      <w:r>
        <w:rPr>
          <w:color w:val="009CDE"/>
          <w:spacing w:val="-2"/>
        </w:rPr>
        <w:t>组织的技术债务</w:t>
      </w:r>
    </w:p>
    <w:p>
      <w:pPr>
        <w:pStyle w:val="BodyText"/>
        <w:spacing w:line="189" w:lineRule="auto" w:before="2"/>
        <w:ind w:left="325" w:right="285"/>
      </w:pPr>
      <w:r>
        <w:rPr>
          <w:color w:val="444444"/>
          <w:spacing w:val="-1"/>
        </w:rPr>
        <w:t>人们经常会讨论的一个话题是一家企业的代码和这家</w:t>
      </w:r>
      <w:r>
        <w:rPr>
          <w:color w:val="444444"/>
          <w:spacing w:val="-4"/>
        </w:rPr>
        <w:t>企业的组织是高度相关的</w:t>
      </w:r>
      <w:r>
        <w:rPr>
          <w:color w:val="444444"/>
          <w:spacing w:val="-7"/>
        </w:rPr>
        <w:t>（</w:t>
      </w:r>
      <w:r>
        <w:rPr>
          <w:color w:val="444444"/>
          <w:spacing w:val="4"/>
        </w:rPr>
        <w:t>康威定律——译者注</w:t>
      </w:r>
      <w:r>
        <w:rPr>
          <w:color w:val="444444"/>
          <w:spacing w:val="-81"/>
        </w:rPr>
        <w:t>）</w:t>
      </w:r>
      <w:r>
        <w:rPr>
          <w:color w:val="444444"/>
          <w:spacing w:val="-35"/>
        </w:rPr>
        <w:t>，这</w:t>
      </w:r>
      <w:r>
        <w:rPr>
          <w:color w:val="444444"/>
          <w:spacing w:val="-11"/>
        </w:rPr>
        <w:t>是一个非常有意思的现象。在某些情况下，尤其是利用</w:t>
      </w:r>
      <w:r>
        <w:rPr>
          <w:color w:val="444444"/>
          <w:spacing w:val="-12"/>
        </w:rPr>
        <w:t>开源，会出现一些代码企业内无人理解，也无人能修改</w:t>
      </w:r>
      <w:r>
        <w:rPr>
          <w:color w:val="444444"/>
          <w:spacing w:val="3"/>
        </w:rPr>
        <w:t>和</w:t>
      </w:r>
      <w:r>
        <w:rPr>
          <w:color w:val="444444"/>
        </w:rPr>
        <w:t>debu</w:t>
      </w:r>
      <w:r>
        <w:rPr>
          <w:color w:val="444444"/>
          <w:spacing w:val="2"/>
        </w:rPr>
        <w:t>g</w:t>
      </w:r>
      <w:r>
        <w:rPr>
          <w:color w:val="444444"/>
          <w:spacing w:val="-12"/>
        </w:rPr>
        <w:t>的情况，然而这些代码也是没有人负责的，没</w:t>
      </w:r>
      <w:r>
        <w:rPr>
          <w:color w:val="444444"/>
          <w:spacing w:val="-6"/>
        </w:rPr>
        <w:t>有人愿意为这些代码负责到底。当出现人员和代码不</w:t>
      </w:r>
      <w:r>
        <w:rPr>
          <w:color w:val="444444"/>
          <w:spacing w:val="-13"/>
        </w:rPr>
        <w:t>相匹配的情况时，请小心，说明这家企业已经欠下了技</w:t>
      </w:r>
      <w:r>
        <w:rPr>
          <w:color w:val="444444"/>
          <w:spacing w:val="-7"/>
        </w:rPr>
        <w:t>术债务。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325"/>
      </w:pPr>
      <w:r>
        <w:rPr>
          <w:color w:val="009CDE"/>
          <w:spacing w:val="-5"/>
        </w:rPr>
        <w:t>引起技术债务的几个原因</w:t>
      </w:r>
    </w:p>
    <w:p>
      <w:pPr>
        <w:pStyle w:val="BodyText"/>
        <w:spacing w:line="189" w:lineRule="auto" w:before="142"/>
        <w:ind w:left="325" w:right="225"/>
      </w:pPr>
      <w:r>
        <w:rPr>
          <w:color w:val="444444"/>
          <w:spacing w:val="-6"/>
        </w:rPr>
        <w:t>造成技术债务的形成和累积有非常多的原因，在本小节</w:t>
      </w:r>
      <w:r>
        <w:rPr>
          <w:color w:val="444444"/>
          <w:spacing w:val="-11"/>
        </w:rPr>
        <w:t>中，尝试列举出一些常见的原因及其概要的描述。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141" w:lineRule="auto" w:before="0" w:after="0"/>
        <w:ind w:left="665" w:right="217" w:hanging="200"/>
        <w:jc w:val="left"/>
        <w:rPr>
          <w:sz w:val="22"/>
        </w:rPr>
      </w:pPr>
      <w:r>
        <w:rPr>
          <w:color w:val="444444"/>
          <w:spacing w:val="-11"/>
          <w:sz w:val="22"/>
        </w:rPr>
        <w:t>低质量的代码，从而无法被上游所接受，例如不符</w:t>
      </w:r>
      <w:r>
        <w:rPr>
          <w:color w:val="444444"/>
          <w:spacing w:val="-5"/>
          <w:sz w:val="22"/>
        </w:rPr>
        <w:t>合上游项目所设置的开发质量标准</w:t>
      </w:r>
      <w:r>
        <w:rPr>
          <w:color w:val="444444"/>
          <w:spacing w:val="-20"/>
          <w:sz w:val="22"/>
        </w:rPr>
        <w:t>，“意大利面条”</w:t>
      </w:r>
      <w:r>
        <w:rPr>
          <w:color w:val="444444"/>
          <w:spacing w:val="-4"/>
          <w:sz w:val="22"/>
        </w:rPr>
        <w:t>式的内部开发的代码通常是引起这样结果的缘由。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141" w:lineRule="auto" w:before="242" w:after="0"/>
        <w:ind w:left="665" w:right="293" w:hanging="200"/>
        <w:jc w:val="both"/>
        <w:rPr>
          <w:sz w:val="22"/>
        </w:rPr>
      </w:pPr>
      <w:r>
        <w:rPr>
          <w:color w:val="444444"/>
          <w:spacing w:val="-6"/>
          <w:sz w:val="22"/>
        </w:rPr>
        <w:t>所开发的代码仅适用于企业自身的业务需求，而非</w:t>
      </w:r>
      <w:r>
        <w:rPr>
          <w:color w:val="444444"/>
          <w:spacing w:val="-18"/>
          <w:sz w:val="22"/>
        </w:rPr>
        <w:t>项目的通用，这样的代码，上游通常是不接受的，要</w:t>
      </w:r>
      <w:r>
        <w:rPr>
          <w:color w:val="444444"/>
          <w:spacing w:val="-10"/>
          <w:sz w:val="22"/>
        </w:rPr>
        <w:t>进行一定的调整，以使一般用例和更广泛的用户群</w:t>
      </w:r>
      <w:r>
        <w:rPr>
          <w:color w:val="444444"/>
          <w:spacing w:val="-4"/>
          <w:sz w:val="22"/>
        </w:rPr>
        <w:t>受益。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141" w:lineRule="auto" w:before="243" w:after="0"/>
        <w:ind w:left="665" w:right="568" w:hanging="200"/>
        <w:jc w:val="left"/>
        <w:rPr>
          <w:sz w:val="22"/>
        </w:rPr>
      </w:pPr>
      <w:r>
        <w:rPr>
          <w:color w:val="444444"/>
          <w:spacing w:val="-7"/>
          <w:sz w:val="22"/>
        </w:rPr>
        <w:t>碎片化的开发导致重复的努力，和同质竞争的出</w:t>
      </w:r>
      <w:r>
        <w:rPr>
          <w:color w:val="444444"/>
          <w:spacing w:val="-6"/>
          <w:sz w:val="22"/>
        </w:rPr>
        <w:t>现。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141" w:lineRule="auto" w:before="242" w:after="0"/>
        <w:ind w:left="665" w:right="239" w:hanging="200"/>
        <w:jc w:val="left"/>
        <w:rPr>
          <w:sz w:val="22"/>
        </w:rPr>
      </w:pPr>
      <w:r>
        <w:rPr>
          <w:color w:val="444444"/>
          <w:spacing w:val="-4"/>
          <w:sz w:val="22"/>
        </w:rPr>
        <w:t>缺乏推动上游优先的动力 —— 在很多情况下，开</w:t>
      </w:r>
      <w:r>
        <w:rPr>
          <w:color w:val="444444"/>
          <w:spacing w:val="-7"/>
          <w:sz w:val="22"/>
        </w:rPr>
        <w:t>发团队所在的组织没有更多的资源、能力参与到共</w:t>
      </w:r>
      <w:r>
        <w:rPr>
          <w:color w:val="444444"/>
          <w:spacing w:val="-15"/>
          <w:sz w:val="22"/>
        </w:rPr>
        <w:t>同体，以及驱动开发者基于上游而工作。在短期来</w:t>
      </w:r>
      <w:r>
        <w:rPr>
          <w:color w:val="444444"/>
          <w:spacing w:val="40"/>
          <w:sz w:val="22"/>
        </w:rPr>
        <w:t> </w:t>
      </w:r>
      <w:r>
        <w:rPr>
          <w:color w:val="444444"/>
          <w:spacing w:val="-15"/>
          <w:sz w:val="22"/>
        </w:rPr>
        <w:t>看，该组织获得了一定的红利，获得了不错的效率，</w:t>
      </w:r>
      <w:r>
        <w:rPr>
          <w:color w:val="444444"/>
          <w:spacing w:val="-2"/>
          <w:sz w:val="22"/>
        </w:rPr>
        <w:t>但是从代码维护和改进的方面来看则产生了技术债</w:t>
      </w:r>
      <w:r>
        <w:rPr>
          <w:color w:val="444444"/>
          <w:spacing w:val="-16"/>
          <w:sz w:val="22"/>
        </w:rPr>
        <w:t>务，长期而言，这是相当糟糕的负面影响。</w:t>
      </w:r>
    </w:p>
    <w:p>
      <w:pPr>
        <w:spacing w:after="0" w:line="141" w:lineRule="auto"/>
        <w:jc w:val="left"/>
        <w:rPr>
          <w:sz w:val="22"/>
        </w:rPr>
        <w:sectPr>
          <w:pgSz w:w="15840" w:h="12240" w:orient="landscape"/>
          <w:pgMar w:header="0" w:footer="346" w:top="1140" w:bottom="540" w:left="980" w:right="860"/>
          <w:cols w:num="2" w:equalWidth="0">
            <w:col w:w="8159" w:space="40"/>
            <w:col w:w="5801"/>
          </w:cols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0" w:after="0"/>
        <w:ind w:left="3248" w:right="103" w:hanging="200"/>
        <w:jc w:val="both"/>
        <w:rPr>
          <w:sz w:val="22"/>
        </w:rPr>
      </w:pPr>
      <w:bookmarkStart w:name="Consequences" w:id="13"/>
      <w:bookmarkEnd w:id="13"/>
      <w:r>
        <w:rPr/>
      </w:r>
      <w:bookmarkStart w:name="_bookmark2" w:id="14"/>
      <w:bookmarkEnd w:id="14"/>
      <w:r>
        <w:rPr>
          <w:color w:val="444444"/>
          <w:spacing w:val="-2"/>
          <w:sz w:val="22"/>
        </w:rPr>
        <w:t>需要跨多个组件或各种系统/子系统进行额外协调</w:t>
      </w:r>
      <w:r>
        <w:rPr>
          <w:color w:val="444444"/>
          <w:spacing w:val="-13"/>
          <w:sz w:val="22"/>
        </w:rPr>
        <w:t>的侵入性代码</w:t>
      </w:r>
      <w:r>
        <w:rPr>
          <w:color w:val="444444"/>
          <w:spacing w:val="-2"/>
          <w:sz w:val="22"/>
        </w:rPr>
        <w:t>（Intrusive</w:t>
      </w:r>
      <w:r>
        <w:rPr>
          <w:color w:val="444444"/>
          <w:spacing w:val="-15"/>
          <w:sz w:val="22"/>
        </w:rPr>
        <w:t> </w:t>
      </w:r>
      <w:r>
        <w:rPr>
          <w:color w:val="444444"/>
          <w:spacing w:val="-2"/>
          <w:sz w:val="22"/>
        </w:rPr>
        <w:t>code）</w:t>
      </w:r>
      <w:r>
        <w:rPr>
          <w:color w:val="444444"/>
          <w:spacing w:val="-137"/>
          <w:sz w:val="22"/>
        </w:rPr>
        <w:t>。</w:t>
      </w:r>
      <w:r>
        <w:rPr>
          <w:color w:val="444444"/>
          <w:spacing w:val="-2"/>
          <w:sz w:val="22"/>
        </w:rPr>
        <w:t>（当然这是一种</w:t>
      </w:r>
      <w:r>
        <w:rPr>
          <w:color w:val="444444"/>
          <w:spacing w:val="-7"/>
          <w:sz w:val="22"/>
        </w:rPr>
        <w:t>不好的编码习惯。—— 译者注</w:t>
      </w:r>
      <w:r>
        <w:rPr>
          <w:color w:val="444444"/>
          <w:sz w:val="22"/>
        </w:rPr>
        <w:t>）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2" w:after="0"/>
        <w:ind w:left="3248" w:right="79" w:hanging="200"/>
        <w:jc w:val="both"/>
        <w:rPr>
          <w:sz w:val="22"/>
        </w:rPr>
      </w:pPr>
      <w:r>
        <w:rPr>
          <w:color w:val="444444"/>
          <w:spacing w:val="-15"/>
          <w:sz w:val="22"/>
        </w:rPr>
        <w:t>从本地提交给上游，到被上游接受，中间是有一个时间差，也就是所谓的临时的技术债务代码，但是</w:t>
      </w:r>
      <w:r>
        <w:rPr>
          <w:color w:val="444444"/>
          <w:spacing w:val="-6"/>
          <w:sz w:val="22"/>
        </w:rPr>
        <w:t>代码一旦被接受并合并到上游分支中，这些债务就</w:t>
      </w:r>
      <w:r>
        <w:rPr>
          <w:color w:val="444444"/>
          <w:spacing w:val="-15"/>
          <w:sz w:val="22"/>
        </w:rPr>
        <w:t>会被很好的抵消。从长远来看，这么做没有不良影</w:t>
      </w:r>
      <w:r>
        <w:rPr>
          <w:color w:val="444444"/>
          <w:spacing w:val="-6"/>
          <w:sz w:val="22"/>
        </w:rPr>
        <w:t>响。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4" w:after="0"/>
        <w:ind w:left="3248" w:right="119" w:hanging="200"/>
        <w:jc w:val="both"/>
        <w:rPr>
          <w:sz w:val="22"/>
        </w:rPr>
      </w:pPr>
      <w:r>
        <w:rPr>
          <w:color w:val="444444"/>
          <w:spacing w:val="-13"/>
          <w:sz w:val="22"/>
        </w:rPr>
        <w:t>测试的缺失，不仅会阻碍完整的测试覆盖率，还会</w:t>
      </w:r>
      <w:r>
        <w:rPr>
          <w:color w:val="444444"/>
          <w:spacing w:val="-2"/>
          <w:sz w:val="22"/>
        </w:rPr>
        <w:t>导致提交的失败。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22" w:after="0"/>
        <w:ind w:left="3248" w:right="0" w:hanging="200"/>
        <w:jc w:val="both"/>
        <w:rPr>
          <w:sz w:val="22"/>
        </w:rPr>
      </w:pPr>
      <w:r>
        <w:rPr>
          <w:color w:val="444444"/>
          <w:spacing w:val="-10"/>
          <w:sz w:val="22"/>
        </w:rPr>
        <w:t>文档的缺失，或者是文档的陈旧。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4" w:after="0"/>
        <w:ind w:left="3248" w:right="0" w:hanging="200"/>
        <w:jc w:val="both"/>
        <w:rPr>
          <w:sz w:val="22"/>
        </w:rPr>
      </w:pPr>
      <w:r>
        <w:rPr>
          <w:color w:val="444444"/>
          <w:spacing w:val="-11"/>
          <w:sz w:val="22"/>
        </w:rPr>
        <w:t>技术领导力的缺乏，会导致和技术项目共同体的疏</w:t>
      </w:r>
      <w:r>
        <w:rPr>
          <w:color w:val="444444"/>
          <w:spacing w:val="-19"/>
          <w:sz w:val="22"/>
        </w:rPr>
        <w:t>远，团队就会变得边缘化，这样的话，就意味着团队</w:t>
      </w:r>
      <w:r>
        <w:rPr>
          <w:color w:val="444444"/>
          <w:spacing w:val="-2"/>
          <w:sz w:val="22"/>
        </w:rPr>
        <w:t>只能另外开辟路径来确保项目的可持续发展。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2" w:after="0"/>
        <w:ind w:left="3248" w:right="82" w:hanging="200"/>
        <w:jc w:val="left"/>
        <w:rPr>
          <w:sz w:val="22"/>
        </w:rPr>
      </w:pPr>
      <w:r>
        <w:rPr>
          <w:color w:val="444444"/>
          <w:spacing w:val="-11"/>
          <w:sz w:val="22"/>
        </w:rPr>
        <w:t>在任何组织中，内部开发的需求都是不断的发生着</w:t>
      </w:r>
      <w:r>
        <w:rPr>
          <w:color w:val="444444"/>
          <w:spacing w:val="-4"/>
          <w:sz w:val="22"/>
        </w:rPr>
        <w:t>变化。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22" w:after="0"/>
        <w:ind w:left="3248" w:right="0" w:hanging="200"/>
        <w:jc w:val="left"/>
        <w:rPr>
          <w:sz w:val="22"/>
        </w:rPr>
      </w:pPr>
      <w:r>
        <w:rPr>
          <w:color w:val="444444"/>
          <w:spacing w:val="-8"/>
          <w:sz w:val="22"/>
        </w:rPr>
        <w:t>采用了非标准的技术，或者是标准缺乏一致性。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4" w:after="0"/>
        <w:ind w:left="3248" w:right="33" w:hanging="200"/>
        <w:jc w:val="left"/>
        <w:rPr>
          <w:sz w:val="22"/>
        </w:rPr>
      </w:pPr>
      <w:r>
        <w:rPr>
          <w:color w:val="444444"/>
          <w:spacing w:val="-14"/>
          <w:sz w:val="22"/>
        </w:rPr>
        <w:t>所在组织不够重视，加上技术领导力的不足，会导</w:t>
      </w:r>
      <w:r>
        <w:rPr>
          <w:color w:val="444444"/>
          <w:spacing w:val="-10"/>
          <w:sz w:val="22"/>
        </w:rPr>
        <w:t>致对上游缺乏了解，这种情况越发的在非原生数字</w:t>
      </w:r>
      <w:r>
        <w:rPr>
          <w:color w:val="444444"/>
          <w:spacing w:val="-9"/>
          <w:sz w:val="22"/>
        </w:rPr>
        <w:t>公司成为了普遍现象，这些公司被迫承担本不属于</w:t>
      </w:r>
      <w:r>
        <w:rPr>
          <w:color w:val="444444"/>
          <w:spacing w:val="-2"/>
          <w:sz w:val="22"/>
        </w:rPr>
        <w:t>自身的工作。</w:t>
      </w:r>
    </w:p>
    <w:p>
      <w:pPr>
        <w:spacing w:before="65"/>
        <w:ind w:left="367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009CDE"/>
          <w:spacing w:val="-8"/>
          <w:sz w:val="36"/>
        </w:rPr>
        <w:t>后果</w:t>
      </w:r>
    </w:p>
    <w:p>
      <w:pPr>
        <w:pStyle w:val="BodyText"/>
        <w:spacing w:line="189" w:lineRule="auto" w:before="142"/>
        <w:ind w:left="367" w:right="322"/>
      </w:pPr>
      <w:r>
        <w:rPr>
          <w:color w:val="444444"/>
          <w:spacing w:val="-14"/>
        </w:rPr>
        <w:t>欠下技术债务，或者说累积技术债务，对于公司会产生</w:t>
      </w:r>
      <w:r>
        <w:rPr>
          <w:color w:val="444444"/>
          <w:spacing w:val="-11"/>
        </w:rPr>
        <w:t>很多的负面影响，例如: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78" w:after="0"/>
        <w:ind w:left="707" w:right="0" w:hanging="201"/>
        <w:jc w:val="left"/>
        <w:rPr>
          <w:sz w:val="22"/>
        </w:rPr>
      </w:pPr>
      <w:r>
        <w:rPr>
          <w:color w:val="444444"/>
          <w:spacing w:val="-2"/>
          <w:sz w:val="22"/>
        </w:rPr>
        <w:t>代码维护的高昂代价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75" w:after="0"/>
        <w:ind w:left="707" w:right="0" w:hanging="201"/>
        <w:jc w:val="left"/>
        <w:rPr>
          <w:sz w:val="22"/>
        </w:rPr>
      </w:pPr>
      <w:r>
        <w:rPr>
          <w:color w:val="444444"/>
          <w:spacing w:val="-1"/>
          <w:sz w:val="22"/>
        </w:rPr>
        <w:t>创新的匮乏与拖沓的开发周期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141" w:lineRule="auto" w:before="193" w:after="0"/>
        <w:ind w:left="707" w:right="304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需不断交付的债务利息 —— 技术债务不是说可以</w:t>
      </w:r>
      <w:r>
        <w:rPr>
          <w:color w:val="444444"/>
          <w:spacing w:val="-15"/>
          <w:sz w:val="22"/>
        </w:rPr>
        <w:t>不还的，而是以另外的形式存在：为了跟上上游的额外开发、无效的恶性竞争、无暇顾及其它。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141" w:lineRule="auto" w:before="242" w:after="0"/>
        <w:ind w:left="707" w:right="317" w:hanging="200"/>
        <w:jc w:val="left"/>
        <w:rPr>
          <w:sz w:val="22"/>
        </w:rPr>
      </w:pPr>
      <w:r>
        <w:rPr>
          <w:color w:val="444444"/>
          <w:spacing w:val="-8"/>
          <w:sz w:val="22"/>
        </w:rPr>
        <w:t>主分支中可能缺少新功能，或者必须将所有新开发</w:t>
      </w:r>
      <w:r>
        <w:rPr>
          <w:color w:val="444444"/>
          <w:spacing w:val="-2"/>
          <w:sz w:val="22"/>
        </w:rPr>
        <w:t>内容向后移植到内部分支中。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141" w:lineRule="auto" w:before="242" w:after="0"/>
        <w:ind w:left="707" w:right="310" w:hanging="200"/>
        <w:jc w:val="left"/>
        <w:rPr>
          <w:sz w:val="22"/>
        </w:rPr>
      </w:pPr>
      <w:r>
        <w:rPr>
          <w:color w:val="444444"/>
          <w:spacing w:val="-7"/>
          <w:sz w:val="22"/>
        </w:rPr>
        <w:t>内部版本和上游版本差异太大，因此需要投入额外</w:t>
      </w:r>
      <w:r>
        <w:rPr>
          <w:color w:val="444444"/>
          <w:spacing w:val="-2"/>
          <w:sz w:val="22"/>
        </w:rPr>
        <w:t>的精力去做和上游一样重复的工作。</w:t>
      </w:r>
    </w:p>
    <w:p>
      <w:pPr>
        <w:pStyle w:val="BodyText"/>
        <w:spacing w:line="189" w:lineRule="auto" w:before="203"/>
        <w:ind w:left="368" w:right="435"/>
      </w:pPr>
      <w:r>
        <w:rPr>
          <w:color w:val="444444"/>
          <w:spacing w:val="-6"/>
        </w:rPr>
        <w:t>最糟糕的后果是对代码库的长期可维护性的影响，组</w:t>
      </w:r>
      <w:r>
        <w:rPr>
          <w:color w:val="444444"/>
        </w:rPr>
        <w:t>织经常会发现只有自己在维护了一个 fork 版。</w:t>
      </w:r>
    </w:p>
    <w:p>
      <w:pPr>
        <w:spacing w:after="0" w:line="189" w:lineRule="auto"/>
        <w:sectPr>
          <w:pgSz w:w="15840" w:h="12240" w:orient="landscape"/>
          <w:pgMar w:header="0" w:footer="346" w:top="1140" w:bottom="540" w:left="980" w:right="860"/>
          <w:cols w:num="2" w:equalWidth="0">
            <w:col w:w="8117" w:space="40"/>
            <w:col w:w="5843"/>
          </w:cols>
        </w:sectPr>
      </w:pPr>
    </w:p>
    <w:p>
      <w:pPr>
        <w:pStyle w:val="Heading1"/>
        <w:rPr>
          <w:b w:val="0"/>
        </w:rPr>
      </w:pPr>
      <w:bookmarkStart w:name="How does technical debt accumulate?" w:id="15"/>
      <w:bookmarkEnd w:id="15"/>
      <w:r>
        <w:rPr/>
      </w:r>
      <w:bookmarkStart w:name="_bookmark3" w:id="16"/>
      <w:bookmarkEnd w:id="16"/>
      <w:r>
        <w:rPr/>
      </w:r>
      <w:r>
        <w:rPr>
          <w:b w:val="0"/>
          <w:color w:val="009CDE"/>
          <w:spacing w:val="-16"/>
        </w:rPr>
        <w:t>技术债务是如何累积的?</w:t>
      </w:r>
    </w:p>
    <w:p>
      <w:pPr>
        <w:pStyle w:val="BodyText"/>
        <w:spacing w:line="141" w:lineRule="auto" w:before="192"/>
        <w:ind w:left="2908" w:right="354"/>
      </w:pPr>
      <w:r>
        <w:rPr>
          <w:color w:val="444444"/>
          <w:spacing w:val="-4"/>
        </w:rPr>
        <w:t>美国作家 </w:t>
      </w:r>
      <w:r>
        <w:rPr>
          <w:color w:val="444444"/>
        </w:rPr>
        <w:t>Arthur</w:t>
      </w:r>
      <w:r>
        <w:rPr>
          <w:color w:val="444444"/>
          <w:spacing w:val="-16"/>
        </w:rPr>
        <w:t> </w:t>
      </w:r>
      <w:r>
        <w:rPr>
          <w:color w:val="444444"/>
        </w:rPr>
        <w:t>Bloch</w:t>
      </w:r>
      <w:r>
        <w:rPr>
          <w:color w:val="444444"/>
          <w:spacing w:val="-8"/>
        </w:rPr>
        <w:t>，墨菲定律一书的作者，曾经说过一句话</w:t>
      </w:r>
      <w:r>
        <w:rPr>
          <w:color w:val="444444"/>
          <w:spacing w:val="-19"/>
        </w:rPr>
        <w:t>：“朋友来来去去，但敌人会不断累积。” 笔者以</w:t>
      </w:r>
      <w:r>
        <w:rPr>
          <w:color w:val="444444"/>
          <w:spacing w:val="-2"/>
        </w:rPr>
        <w:t>为这段话用在技术债务中也是非常贴切的。</w:t>
      </w:r>
    </w:p>
    <w:p>
      <w:pPr>
        <w:pStyle w:val="BodyText"/>
        <w:spacing w:before="123"/>
        <w:ind w:left="2908"/>
      </w:pPr>
      <w:r>
        <w:rPr>
          <w:color w:val="444444"/>
          <w:spacing w:val="-5"/>
        </w:rPr>
        <w:t>这一切又是如何发生的了呢？下图一非常形象的说明了技术债务是如何形成以及不断累积的过程：</w:t>
      </w: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194.449997pt;margin-top:18.251709pt;width:525.5pt;height:106.35pt;mso-position-horizontal-relative:page;mso-position-vertical-relative:paragraph;z-index:-15728128;mso-wrap-distance-left:0;mso-wrap-distance-right:0" id="docshapegroup3" coordorigin="3889,365" coordsize="10510,2127">
            <v:rect style="position:absolute;left:3889;top:365;width:1677;height:973" id="docshape4" filled="true" fillcolor="#009cde" stroked="false">
              <v:fill type="solid"/>
            </v:rect>
            <v:shape style="position:absolute;left:4727;top:1276;width:9498;height:766" id="docshape5" coordorigin="4727,1276" coordsize="9498,766" path="m4727,1276l4727,2042,14225,2042e" filled="false" stroked="true" strokeweight="1.215pt" strokecolor="#009cde">
              <v:path arrowok="t"/>
              <v:stroke dashstyle="solid"/>
            </v:shape>
            <v:shape style="position:absolute;left:14189;top:1920;width:210;height:243" id="docshape6" coordorigin="14189,1921" coordsize="210,243" path="m14189,1921l14189,2163,14399,2042,14189,1921xe" filled="true" fillcolor="#009cde" stroked="false">
              <v:path arrowok="t"/>
              <v:fill type="solid"/>
            </v:shape>
            <v:shape style="position:absolute;left:6179;top:1786;width:6616;height:499" id="docshape7" coordorigin="6179,1787" coordsize="6616,499" path="m6264,1787l6179,1787,6179,2285,6264,2285,6264,1787xm12795,1787l12710,1787,12710,2285,12795,2285,12795,1787xe" filled="true" fillcolor="#69bc45" stroked="false">
              <v:path arrowok="t"/>
              <v:fill type="solid"/>
            </v:shape>
            <v:line style="position:absolute" from="6222,2346" to="6222,2491" stroked="true" strokeweight="1.215pt" strokecolor="#444444">
              <v:stroke dashstyle="solid"/>
            </v:line>
            <v:shape style="position:absolute;left:5807;top:1160;width:849;height:520" type="#_x0000_t202" id="docshape8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18" w:firstLine="0"/>
                      <w:jc w:val="center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上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游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版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pacing w:val="-10"/>
                        <w:sz w:val="20"/>
                      </w:rPr>
                      <w:t>本</w:t>
                    </w:r>
                  </w:p>
                  <w:p>
                    <w:pPr>
                      <w:spacing w:line="215" w:lineRule="exact" w:before="0"/>
                      <w:ind w:left="0" w:right="17" w:firstLine="0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444444"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Tahoma"/>
                        <w:color w:val="444444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ahoma"/>
                        <w:color w:val="444444"/>
                        <w:spacing w:val="-5"/>
                        <w:w w:val="105"/>
                        <w:sz w:val="20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12332;top:1160;width:849;height:520" type="#_x0000_t202" id="docshape9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18" w:firstLine="0"/>
                      <w:jc w:val="center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上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游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版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pacing w:val="-10"/>
                        <w:sz w:val="20"/>
                      </w:rPr>
                      <w:t>本</w:t>
                    </w:r>
                  </w:p>
                  <w:p>
                    <w:pPr>
                      <w:spacing w:line="215" w:lineRule="exact" w:before="0"/>
                      <w:ind w:left="0" w:right="17" w:firstLine="0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444444"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Tahoma"/>
                        <w:color w:val="444444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ahoma"/>
                        <w:color w:val="444444"/>
                        <w:spacing w:val="-5"/>
                        <w:w w:val="105"/>
                        <w:sz w:val="20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3889;top:365;width:1677;height:973" type="#_x0000_t202" id="docshape1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25" w:right="0" w:firstLine="0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开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源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项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目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代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z w:val="20"/>
                      </w:rPr>
                      <w:t>码</w:t>
                    </w:r>
                    <w:r>
                      <w:rPr>
                        <w:rFonts w:ascii="Microsoft YaHei UI" w:eastAsia="Microsoft YaHei UI" w:hint="eastAsia"/>
                        <w:color w:val="FFFFFF"/>
                        <w:spacing w:val="-10"/>
                        <w:sz w:val="20"/>
                      </w:rPr>
                      <w:t>树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2909"/>
        <w:rPr>
          <w:sz w:val="20"/>
        </w:rPr>
      </w:pPr>
      <w:r>
        <w:rPr>
          <w:sz w:val="20"/>
        </w:rPr>
        <w:pict>
          <v:group style="width:525.5pt;height:132.8pt;mso-position-horizontal-relative:char;mso-position-vertical-relative:line" id="docshapegroup11" coordorigin="0,0" coordsize="10510,2656">
            <v:rect style="position:absolute;left:0;top:711;width:1677;height:973" id="docshape12" filled="true" fillcolor="#009cde" stroked="false">
              <v:fill type="solid"/>
            </v:rect>
            <v:shape style="position:absolute;left:838;top:1634;width:9498;height:766" id="docshape13" coordorigin="838,1635" coordsize="9498,766" path="m838,1635l838,2400,10336,2400e" filled="false" stroked="true" strokeweight="1.215pt" strokecolor="#009cde">
              <v:path arrowok="t"/>
              <v:stroke dashstyle="solid"/>
            </v:shape>
            <v:shape style="position:absolute;left:7059;top:2157;width:3451;height:499" id="docshape14" coordorigin="7059,2157" coordsize="3451,499" path="m7144,2157l7059,2157,7059,2655,7144,2655,7144,2157xm10510,2400l10300,2279,10300,2521,10510,2400xe" filled="true" fillcolor="#009cde" stroked="false">
              <v:path arrowok="t"/>
              <v:fill type="solid"/>
            </v:shape>
            <v:shape style="position:absolute;left:3022;top:423;width:736;height:1122" id="docshape15" coordorigin="3023,423" coordsize="736,1122" path="m3759,1545l3023,972,3758,423e" filled="false" stroked="true" strokeweight="1.215pt" strokecolor="#444444">
              <v:path arrowok="t"/>
              <v:stroke dashstyle="solid"/>
            </v:shape>
            <v:shape style="position:absolute;left:3707;top:370;width:121;height:1228" id="docshape16" coordorigin="3707,371" coordsize="121,1228" path="m3827,1598l3782,1486,3707,1582,3827,1598xm3827,371l3707,385,3780,482,3827,371xe" filled="true" fillcolor="#444444" stroked="false">
              <v:path arrowok="t"/>
              <v:fill type="solid"/>
            </v:shape>
            <v:line style="position:absolute" from="6383,1046" to="5735,1598" stroked="true" strokeweight="1.215pt" strokecolor="#444444">
              <v:stroke dashstyle="solid"/>
            </v:line>
            <v:shape style="position:absolute;left:6330;top:989;width:120;height:115" id="docshape17" coordorigin="6331,989" coordsize="120,115" path="m6450,989l6331,1011,6409,1104,6450,989xe" filled="true" fillcolor="#444444" stroked="false">
              <v:path arrowok="t"/>
              <v:fill type="solid"/>
            </v:shape>
            <v:line style="position:absolute" from="5674,371" to="6379,902" stroked="true" strokeweight="1.215pt" strokecolor="#444444">
              <v:stroke dashstyle="solid"/>
            </v:line>
            <v:shape style="position:absolute;left:6327;top:842;width:121;height:112" id="docshape18" coordorigin="6328,842" coordsize="121,112" path="m6401,842l6328,939,6448,954,6401,842xe" filled="true" fillcolor="#444444" stroked="false">
              <v:path arrowok="t"/>
              <v:fill type="solid"/>
            </v:shape>
            <v:line style="position:absolute" from="7059,991" to="8066,991" stroked="true" strokeweight="1.215pt" strokecolor="#444444">
              <v:stroke dashstyle="solid"/>
            </v:line>
            <v:shape style="position:absolute;left:8047;top:930;width:105;height:122" id="docshape19" coordorigin="8048,930" coordsize="105,122" path="m8048,930l8048,1051,8153,991,8048,930xe" filled="true" fillcolor="#444444" stroked="false">
              <v:path arrowok="t"/>
              <v:fill type="solid"/>
            </v:shape>
            <v:line style="position:absolute" from="7102,1853" to="7102,2009" stroked="true" strokeweight="1.215pt" strokecolor="#444444">
              <v:stroke dashstyle="solid"/>
            </v:line>
            <v:shape style="position:absolute;left:7041;top:1991;width:122;height:105" id="docshape20" coordorigin="7041,1991" coordsize="122,105" path="m7162,1991l7041,1991,7102,2096,7162,1991xe" filled="true" fillcolor="#444444" stroked="false">
              <v:path arrowok="t"/>
              <v:fill type="solid"/>
            </v:shape>
            <v:line style="position:absolute" from="2333,310" to="2333,588" stroked="true" strokeweight="1.215pt" strokecolor="#444444">
              <v:stroke dashstyle="solid"/>
            </v:line>
            <v:shape style="position:absolute;left:2272;top:569;width:122;height:105" id="docshape21" coordorigin="2272,570" coordsize="122,105" path="m2393,570l2272,570,2333,675,2393,570xe" filled="true" fillcolor="#444444" stroked="false">
              <v:path arrowok="t"/>
              <v:fill type="solid"/>
            </v:shape>
            <v:shape style="position:absolute;left:9267;top:325;width:666;height:1325" id="docshape22" coordorigin="9268,325" coordsize="666,1325" path="m9268,325l9345,330,9420,343,9492,364,9560,393,9624,429,9684,472,9738,520,9787,575,9829,634,9865,698,9894,766,9915,838,9928,913,9933,991,9928,1067,9916,1142,9895,1213,9866,1281,9831,1344,9789,1403,9741,1458,9688,1506,9630,1549,9567,1585,9499,1614,9429,1636,9355,1650e" filled="false" stroked="true" strokeweight="1.215pt" strokecolor="#69bc45">
              <v:path arrowok="t"/>
              <v:stroke dashstyle="solid"/>
            </v:shape>
            <v:shape style="position:absolute;left:9267;top:1586;width:110;height:121" id="docshape23" coordorigin="9268,1587" coordsize="110,121" path="m9367,1587l9268,1656,9377,1708,9367,1587xe" filled="true" fillcolor="#69bc45" stroked="false">
              <v:path arrowok="t"/>
              <v:fill type="solid"/>
            </v:shape>
            <v:shape style="position:absolute;left:8268;top:331;width:666;height:1325" id="docshape24" coordorigin="8268,331" coordsize="666,1325" path="m8933,1656l8856,1651,8781,1638,8709,1617,8641,1588,8577,1552,8517,1510,8463,1461,8414,1407,8372,1347,8336,1283,8307,1215,8286,1143,8273,1068,8268,991,8273,914,8286,840,8306,768,8335,701,8370,637,8412,578,8460,524,8513,475,8572,432,8635,396,8702,367,8773,345,8846,331e" filled="false" stroked="true" strokeweight="1.215pt" strokecolor="#69bc45">
              <v:path arrowok="t"/>
              <v:stroke dashstyle="solid"/>
            </v:shape>
            <v:shape style="position:absolute;left:8823;top:273;width:110;height:121" id="docshape25" coordorigin="8824,274" coordsize="110,121" path="m8824,274l8834,394,8933,325,8824,274xe" filled="true" fillcolor="#69bc45" stroked="false">
              <v:path arrowok="t"/>
              <v:fill type="solid"/>
            </v:shape>
            <v:shape style="position:absolute;left:2125;top:0;width:435;height:263" type="#_x0000_t202" id="docshape26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下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pacing w:val="-10"/>
                        <w:w w:val="105"/>
                        <w:sz w:val="20"/>
                      </w:rPr>
                      <w:t>载</w:t>
                    </w:r>
                  </w:p>
                </w:txbxContent>
              </v:textbox>
              <w10:wrap type="none"/>
            </v:shape>
            <v:shape style="position:absolute;left:3946;top:85;width:1677;height:512" type="#_x0000_t202" id="docshape27" filled="false" stroked="false">
              <v:textbox inset="0,0,0,0">
                <w:txbxContent>
                  <w:p>
                    <w:pPr>
                      <w:spacing w:line="168" w:lineRule="auto" w:before="29"/>
                      <w:ind w:left="0" w:right="18" w:firstLine="103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pacing w:val="-2"/>
                        <w:sz w:val="20"/>
                      </w:rPr>
                      <w:t>修复和上游无关的定制代码的问题</w:t>
                    </w:r>
                  </w:p>
                </w:txbxContent>
              </v:textbox>
              <w10:wrap type="none"/>
            </v:shape>
            <v:shape style="position:absolute;left:1918;top:692;width:849;height:512" type="#_x0000_t202" id="docshape28" filled="false" stroked="false">
              <v:textbox inset="0,0,0,0">
                <w:txbxContent>
                  <w:p>
                    <w:pPr>
                      <w:spacing w:line="168" w:lineRule="auto" w:before="29"/>
                      <w:ind w:left="103" w:right="18" w:hanging="104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pacing w:val="-6"/>
                        <w:w w:val="105"/>
                        <w:sz w:val="20"/>
                      </w:rPr>
                      <w:t>接受定制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pacing w:val="-4"/>
                        <w:w w:val="105"/>
                        <w:sz w:val="20"/>
                      </w:rPr>
                      <w:t>的补丁</w:t>
                    </w:r>
                  </w:p>
                </w:txbxContent>
              </v:textbox>
              <w10:wrap type="none"/>
            </v:shape>
            <v:shape style="position:absolute;left:6548;top:831;width:435;height:263" type="#_x0000_t202" id="docshape29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z w:val="20"/>
                      </w:rPr>
                      <w:t>测</w:t>
                    </w:r>
                    <w:r>
                      <w:rPr>
                        <w:rFonts w:ascii="Microsoft YaHei UI" w:eastAsia="Microsoft YaHei UI" w:hint="eastAsia"/>
                        <w:color w:val="444444"/>
                        <w:spacing w:val="-10"/>
                        <w:w w:val="105"/>
                        <w:sz w:val="20"/>
                      </w:rPr>
                      <w:t>试</w:t>
                    </w:r>
                  </w:p>
                </w:txbxContent>
              </v:textbox>
              <w10:wrap type="none"/>
            </v:shape>
            <v:shape style="position:absolute;left:3946;top:1300;width:1677;height:512" type="#_x0000_t202" id="docshape30" filled="false" stroked="false">
              <v:textbox inset="0,0,0,0">
                <w:txbxContent>
                  <w:p>
                    <w:pPr>
                      <w:spacing w:line="168" w:lineRule="auto" w:before="29"/>
                      <w:ind w:left="0" w:right="18" w:firstLine="103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pacing w:val="-2"/>
                        <w:sz w:val="20"/>
                      </w:rPr>
                      <w:t>采用最新上游代码时引进新的更新</w:t>
                    </w:r>
                  </w:p>
                </w:txbxContent>
              </v:textbox>
              <w10:wrap type="none"/>
            </v:shape>
            <v:shape style="position:absolute;left:8686;top:599;width:849;height:768" type="#_x0000_t202" id="docshape31" filled="false" stroked="false">
              <v:textbox inset="0,0,0,0">
                <w:txbxContent>
                  <w:p>
                    <w:pPr>
                      <w:spacing w:line="184" w:lineRule="auto" w:before="14"/>
                      <w:ind w:left="103" w:right="18" w:hanging="104"/>
                      <w:jc w:val="left"/>
                      <w:rPr>
                        <w:rFonts w:ascii="Arial" w:eastAsia="Arial"/>
                        <w:b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b/>
                        <w:color w:val="69BC45"/>
                        <w:spacing w:val="-6"/>
                        <w:w w:val="105"/>
                        <w:sz w:val="20"/>
                      </w:rPr>
                      <w:t>重复做下</w:t>
                    </w:r>
                    <w:r>
                      <w:rPr>
                        <w:rFonts w:ascii="Microsoft YaHei UI" w:eastAsia="Microsoft YaHei UI" w:hint="eastAsia"/>
                        <w:b/>
                        <w:color w:val="69BC45"/>
                        <w:spacing w:val="-4"/>
                        <w:w w:val="105"/>
                        <w:sz w:val="20"/>
                      </w:rPr>
                      <w:t>去上游 </w:t>
                    </w:r>
                    <w:r>
                      <w:rPr>
                        <w:rFonts w:ascii="Arial" w:eastAsia="Arial"/>
                        <w:b/>
                        <w:color w:val="69BC45"/>
                        <w:w w:val="105"/>
                        <w:sz w:val="20"/>
                      </w:rPr>
                      <w:t>V 1.2</w:t>
                    </w:r>
                  </w:p>
                </w:txbxContent>
              </v:textbox>
              <w10:wrap type="none"/>
            </v:shape>
            <v:shape style="position:absolute;left:6273;top:1543;width:1677;height:263" type="#_x0000_t202" id="docshape3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444444"/>
                        <w:spacing w:val="-2"/>
                        <w:sz w:val="20"/>
                      </w:rPr>
                      <w:t>合并到产品代码树</w:t>
                    </w:r>
                  </w:p>
                </w:txbxContent>
              </v:textbox>
              <w10:wrap type="none"/>
            </v:shape>
            <v:shape style="position:absolute;left:0;top:711;width:1677;height:973" type="#_x0000_t202" id="docshape33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219" w:right="0" w:firstLine="0"/>
                      <w:jc w:val="left"/>
                      <w:rPr>
                        <w:rFonts w:ascii="Microsoft YaHei UI" w:eastAsia="Microsoft YaHei UI" w:hint="eastAsia"/>
                        <w:sz w:val="20"/>
                      </w:rPr>
                    </w:pPr>
                    <w:r>
                      <w:rPr>
                        <w:rFonts w:ascii="Microsoft YaHei UI" w:eastAsia="Microsoft YaHei UI" w:hint="eastAsia"/>
                        <w:color w:val="FFFFFF"/>
                        <w:spacing w:val="-2"/>
                        <w:sz w:val="20"/>
                      </w:rPr>
                      <w:t>产品源代码树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8"/>
        <w:rPr>
          <w:sz w:val="26"/>
        </w:rPr>
      </w:pPr>
    </w:p>
    <w:p>
      <w:pPr>
        <w:spacing w:before="0"/>
        <w:ind w:left="7308" w:right="0" w:firstLine="0"/>
        <w:jc w:val="left"/>
        <w:rPr>
          <w:sz w:val="16"/>
        </w:rPr>
      </w:pPr>
      <w:r>
        <w:rPr>
          <w:color w:val="444444"/>
          <w:spacing w:val="-3"/>
          <w:sz w:val="16"/>
        </w:rPr>
        <w:t>图一：未整合上游的开发周期</w:t>
      </w:r>
    </w:p>
    <w:p>
      <w:pPr>
        <w:spacing w:after="0"/>
        <w:jc w:val="left"/>
        <w:rPr>
          <w:sz w:val="16"/>
        </w:rPr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Heading1"/>
        <w:spacing w:line="1120" w:lineRule="exact"/>
        <w:rPr>
          <w:b w:val="0"/>
        </w:rPr>
      </w:pPr>
      <w:bookmarkStart w:name="Working with Technical Debt  " w:id="17"/>
      <w:bookmarkEnd w:id="17"/>
      <w:r>
        <w:rPr/>
      </w:r>
      <w:bookmarkStart w:name="Identifying Technical Debt " w:id="18"/>
      <w:bookmarkEnd w:id="18"/>
      <w:r>
        <w:rPr/>
      </w:r>
      <w:bookmarkStart w:name="Minimizing Technical Debt " w:id="19"/>
      <w:bookmarkEnd w:id="19"/>
      <w:r>
        <w:rPr/>
      </w:r>
      <w:bookmarkStart w:name="Choice of programming language The progr" w:id="20"/>
      <w:bookmarkEnd w:id="20"/>
      <w:r>
        <w:rPr/>
      </w:r>
      <w:bookmarkStart w:name="_bookmark4" w:id="21"/>
      <w:bookmarkEnd w:id="21"/>
      <w:r>
        <w:rPr/>
      </w:r>
      <w:r>
        <w:rPr>
          <w:b w:val="0"/>
          <w:color w:val="009CDE"/>
          <w:spacing w:val="-10"/>
        </w:rPr>
        <w:t>处理技术债务</w:t>
      </w:r>
    </w:p>
    <w:p>
      <w:pPr>
        <w:pStyle w:val="Heading2"/>
        <w:spacing w:line="608" w:lineRule="exact"/>
      </w:pPr>
      <w:r>
        <w:rPr>
          <w:color w:val="009CDE"/>
        </w:rPr>
        <w:t>识别技术债务</w:t>
      </w:r>
    </w:p>
    <w:p>
      <w:pPr>
        <w:pStyle w:val="BodyText"/>
        <w:spacing w:line="189" w:lineRule="auto" w:before="142"/>
        <w:ind w:left="2908"/>
        <w:jc w:val="both"/>
      </w:pPr>
      <w:r>
        <w:rPr>
          <w:color w:val="444444"/>
          <w:spacing w:val="-7"/>
        </w:rPr>
        <w:t>每一行代码都可能是技术债务，这些技术债务会消耗</w:t>
      </w:r>
      <w:r>
        <w:rPr>
          <w:color w:val="444444"/>
          <w:spacing w:val="-6"/>
        </w:rPr>
        <w:t>最适合投入在特定业务中的工程时间。弄清楚这一点</w:t>
      </w:r>
      <w:r>
        <w:rPr>
          <w:color w:val="444444"/>
          <w:spacing w:val="-2"/>
        </w:rPr>
        <w:t>主要是要弄清楚您的业务目标以及您的团队将时间投</w:t>
      </w:r>
      <w:r>
        <w:rPr>
          <w:color w:val="444444"/>
          <w:spacing w:val="-12"/>
        </w:rPr>
        <w:t>入在什么事项中。回答以下几个问题会对这个思考练习</w:t>
      </w:r>
      <w:r>
        <w:rPr>
          <w:color w:val="444444"/>
          <w:spacing w:val="-4"/>
        </w:rPr>
        <w:t>有帮助：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77" w:after="0"/>
        <w:ind w:left="3248" w:right="0" w:hanging="200"/>
        <w:jc w:val="left"/>
        <w:rPr>
          <w:sz w:val="22"/>
        </w:rPr>
      </w:pPr>
      <w:r>
        <w:rPr>
          <w:color w:val="444444"/>
          <w:spacing w:val="-3"/>
          <w:sz w:val="22"/>
        </w:rPr>
        <w:t>您的团队在做什么？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您需要将您软件栈的哪些注意事项告知新员工？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您多久可以对整个软件栈做一次更新？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您知道您所依赖的所有软件吗？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通常什么软件会发生故障？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处理哪些依赖项最痛苦？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对所使用软件栈的每个组件会有什么替代方案？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这些替代方案所处社区的活跃程度如何？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4" w:after="0"/>
        <w:ind w:left="3248" w:right="30" w:hanging="200"/>
        <w:jc w:val="left"/>
        <w:rPr>
          <w:sz w:val="22"/>
        </w:rPr>
      </w:pPr>
      <w:r>
        <w:rPr>
          <w:color w:val="444444"/>
          <w:spacing w:val="-8"/>
          <w:sz w:val="22"/>
        </w:rPr>
        <w:t>如果社区消失或停滞不前，需要做多少工作来维护</w:t>
      </w:r>
      <w:r>
        <w:rPr>
          <w:color w:val="444444"/>
          <w:spacing w:val="-4"/>
          <w:sz w:val="22"/>
        </w:rPr>
        <w:t>该组件？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22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改用这个组件需要花多少精力？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调试客户或工程师报告的问题有多难？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37"/>
        </w:rPr>
      </w:pPr>
    </w:p>
    <w:p>
      <w:pPr>
        <w:pStyle w:val="BodyText"/>
        <w:spacing w:line="189" w:lineRule="auto"/>
        <w:ind w:left="423" w:right="357"/>
      </w:pPr>
      <w:r>
        <w:rPr>
          <w:color w:val="444444"/>
          <w:spacing w:val="-2"/>
        </w:rPr>
        <w:t>这一系列问题将会帮助您开始讨论技术债务以及您的盲点在哪里。</w:t>
      </w:r>
    </w:p>
    <w:p>
      <w:pPr>
        <w:pStyle w:val="Heading2"/>
        <w:spacing w:before="186"/>
        <w:ind w:left="423"/>
      </w:pPr>
      <w:r>
        <w:rPr>
          <w:color w:val="009CDE"/>
          <w:spacing w:val="-2"/>
        </w:rPr>
        <w:t>最小化技术债务</w:t>
      </w:r>
    </w:p>
    <w:p>
      <w:pPr>
        <w:pStyle w:val="BodyText"/>
        <w:spacing w:line="189" w:lineRule="auto" w:before="142"/>
        <w:ind w:left="423" w:right="230"/>
      </w:pPr>
      <w:r>
        <w:rPr>
          <w:color w:val="444444"/>
          <w:spacing w:val="-6"/>
        </w:rPr>
        <w:t>现在要解决的核心问题是如何尽量减少技术债务，并最</w:t>
      </w:r>
      <w:r>
        <w:rPr>
          <w:color w:val="444444"/>
          <w:spacing w:val="-2"/>
        </w:rPr>
        <w:t>大限度地减少其对开发工作的影响。</w:t>
      </w:r>
    </w:p>
    <w:p>
      <w:pPr>
        <w:pStyle w:val="Heading3"/>
        <w:spacing w:before="59"/>
        <w:ind w:left="423"/>
      </w:pPr>
      <w:r>
        <w:rPr>
          <w:color w:val="009CDE"/>
          <w:spacing w:val="-2"/>
        </w:rPr>
        <w:t>选择编程语言</w:t>
      </w:r>
    </w:p>
    <w:p>
      <w:pPr>
        <w:pStyle w:val="BodyText"/>
        <w:spacing w:line="189" w:lineRule="auto" w:before="3"/>
        <w:ind w:left="423" w:right="246"/>
      </w:pPr>
      <w:r>
        <w:rPr>
          <w:color w:val="444444"/>
          <w:spacing w:val="-2"/>
        </w:rPr>
        <w:t>用于构建产品的编程语言或开发框架对开发人员有一</w:t>
      </w:r>
      <w:r>
        <w:rPr>
          <w:color w:val="444444"/>
          <w:spacing w:val="-15"/>
        </w:rPr>
        <w:t>定的限制。语言或框架的复杂性越高，就越难维持一只</w:t>
      </w:r>
      <w:r>
        <w:rPr>
          <w:color w:val="444444"/>
          <w:spacing w:val="-10"/>
        </w:rPr>
        <w:t>可以使用它的员工队伍。它需要在您为之构建软件系统</w:t>
      </w:r>
      <w:r>
        <w:rPr>
          <w:color w:val="444444"/>
          <w:spacing w:val="-2"/>
        </w:rPr>
        <w:t>的约束和访问必要的开发人员库以完成工作之间取得</w:t>
      </w:r>
      <w:r>
        <w:rPr>
          <w:color w:val="444444"/>
          <w:spacing w:val="-14"/>
        </w:rPr>
        <w:t>平衡。通常在大多数情况下，使用更高级别</w:t>
      </w:r>
      <w:r>
        <w:rPr>
          <w:color w:val="444444"/>
          <w:position w:val="7"/>
          <w:sz w:val="13"/>
        </w:rPr>
        <w:t>1</w:t>
      </w:r>
      <w:r>
        <w:rPr>
          <w:color w:val="444444"/>
          <w:spacing w:val="-4"/>
          <w:position w:val="7"/>
          <w:sz w:val="13"/>
        </w:rPr>
        <w:t> </w:t>
      </w:r>
      <w:r>
        <w:rPr>
          <w:color w:val="444444"/>
        </w:rPr>
        <w:t>的语言会</w:t>
      </w:r>
      <w:r>
        <w:rPr>
          <w:color w:val="444444"/>
          <w:spacing w:val="-13"/>
        </w:rPr>
        <w:t>更好，因为它会：</w:t>
      </w:r>
    </w:p>
    <w:p>
      <w:pPr>
        <w:pStyle w:val="BodyText"/>
        <w:spacing w:before="136"/>
        <w:ind w:left="563"/>
      </w:pPr>
      <w:r>
        <w:rPr>
          <w:rFonts w:ascii="Arial" w:hAnsi="Arial" w:eastAsia="Arial"/>
          <w:b/>
          <w:color w:val="0096D6"/>
          <w:spacing w:val="30"/>
          <w:position w:val="-1"/>
          <w:sz w:val="28"/>
        </w:rPr>
        <w:t>• </w:t>
      </w:r>
      <w:r>
        <w:rPr>
          <w:color w:val="444444"/>
          <w:spacing w:val="-1"/>
        </w:rPr>
        <w:t>促进招聘优秀的开发人员。</w:t>
      </w:r>
    </w:p>
    <w:p>
      <w:pPr>
        <w:pStyle w:val="BodyText"/>
        <w:spacing w:before="75"/>
        <w:ind w:left="563"/>
      </w:pPr>
      <w:r>
        <w:rPr>
          <w:rFonts w:ascii="Arial" w:hAnsi="Arial" w:eastAsia="Arial"/>
          <w:b/>
          <w:color w:val="0096D6"/>
          <w:spacing w:val="25"/>
          <w:position w:val="-1"/>
          <w:sz w:val="28"/>
        </w:rPr>
        <w:t>• </w:t>
      </w:r>
      <w:r>
        <w:rPr>
          <w:color w:val="444444"/>
          <w:spacing w:val="-1"/>
        </w:rPr>
        <w:t>帮助第三方识别和解决问题。</w:t>
      </w:r>
    </w:p>
    <w:p>
      <w:pPr>
        <w:pStyle w:val="BodyText"/>
        <w:spacing w:before="74"/>
        <w:ind w:left="563"/>
      </w:pPr>
      <w:r>
        <w:rPr>
          <w:rFonts w:ascii="Arial" w:hAnsi="Arial" w:eastAsia="Arial"/>
          <w:b/>
          <w:color w:val="0096D6"/>
          <w:spacing w:val="19"/>
          <w:position w:val="-1"/>
          <w:sz w:val="28"/>
        </w:rPr>
        <w:t>• </w:t>
      </w:r>
      <w:r>
        <w:rPr>
          <w:color w:val="444444"/>
          <w:spacing w:val="-1"/>
        </w:rPr>
        <w:t>因社区参与而便于移植且易于维护。</w:t>
      </w:r>
    </w:p>
    <w:p>
      <w:pPr>
        <w:pStyle w:val="BodyText"/>
        <w:spacing w:before="75"/>
        <w:ind w:left="563"/>
      </w:pPr>
      <w:r>
        <w:rPr>
          <w:rFonts w:ascii="Arial" w:hAnsi="Arial" w:eastAsia="Arial"/>
          <w:b/>
          <w:color w:val="0096D6"/>
          <w:spacing w:val="27"/>
          <w:position w:val="-1"/>
          <w:sz w:val="28"/>
        </w:rPr>
        <w:t>• </w:t>
      </w:r>
      <w:r>
        <w:rPr>
          <w:color w:val="444444"/>
          <w:spacing w:val="-10"/>
        </w:rPr>
        <w:t>对错误更宽容，并容许更简单的解决方案。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1"/>
        </w:rPr>
      </w:pPr>
    </w:p>
    <w:p>
      <w:pPr>
        <w:spacing w:line="146" w:lineRule="auto" w:before="0"/>
        <w:ind w:left="423" w:right="257" w:firstLine="0"/>
        <w:jc w:val="left"/>
        <w:rPr>
          <w:sz w:val="16"/>
        </w:rPr>
      </w:pPr>
      <w:r>
        <w:rPr>
          <w:color w:val="009CDE"/>
          <w:sz w:val="16"/>
        </w:rPr>
        <w:t>1</w:t>
      </w:r>
      <w:r>
        <w:rPr>
          <w:color w:val="009CDE"/>
          <w:spacing w:val="-12"/>
          <w:sz w:val="16"/>
        </w:rPr>
        <w:t> </w:t>
      </w:r>
      <w:r>
        <w:rPr>
          <w:color w:val="444444"/>
          <w:spacing w:val="-3"/>
          <w:sz w:val="16"/>
        </w:rPr>
        <w:t>高级编程语言的选择是基于相应环境的，然而，作为此类语言的示例，我</w:t>
      </w:r>
      <w:r>
        <w:rPr>
          <w:color w:val="444444"/>
          <w:sz w:val="16"/>
        </w:rPr>
        <w:t>们建议使用Go</w:t>
      </w:r>
      <w:r>
        <w:rPr>
          <w:color w:val="444444"/>
          <w:spacing w:val="-53"/>
          <w:sz w:val="16"/>
        </w:rPr>
        <w:t>、</w:t>
      </w:r>
      <w:r>
        <w:rPr>
          <w:color w:val="444444"/>
          <w:sz w:val="16"/>
        </w:rPr>
        <w:t>Python</w:t>
      </w:r>
      <w:r>
        <w:rPr>
          <w:color w:val="444444"/>
          <w:spacing w:val="-60"/>
          <w:sz w:val="16"/>
        </w:rPr>
        <w:t>、</w:t>
      </w:r>
      <w:r>
        <w:rPr>
          <w:color w:val="444444"/>
          <w:sz w:val="16"/>
        </w:rPr>
        <w:t>C# 和 Typescript。</w:t>
      </w:r>
    </w:p>
    <w:p>
      <w:pPr>
        <w:spacing w:after="0" w:line="146" w:lineRule="auto"/>
        <w:jc w:val="left"/>
        <w:rPr>
          <w:sz w:val="16"/>
        </w:rPr>
        <w:sectPr>
          <w:pgSz w:w="15840" w:h="12240" w:orient="landscape"/>
          <w:pgMar w:header="0" w:footer="346" w:top="1100" w:bottom="540" w:left="980" w:right="860"/>
          <w:cols w:num="2" w:equalWidth="0">
            <w:col w:w="8061" w:space="40"/>
            <w:col w:w="5899"/>
          </w:cols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0" w:after="0"/>
        <w:ind w:left="3248" w:right="268" w:hanging="200"/>
        <w:jc w:val="left"/>
        <w:rPr>
          <w:sz w:val="22"/>
        </w:rPr>
      </w:pPr>
      <w:r>
        <w:rPr>
          <w:color w:val="444444"/>
          <w:spacing w:val="-11"/>
          <w:sz w:val="22"/>
        </w:rPr>
        <w:t>有包括文档、教程和预制解决方案的重要在线资</w:t>
      </w:r>
      <w:r>
        <w:rPr>
          <w:color w:val="444444"/>
          <w:spacing w:val="-6"/>
          <w:sz w:val="22"/>
        </w:rPr>
        <w:t>源。</w:t>
      </w:r>
    </w:p>
    <w:p>
      <w:pPr>
        <w:pStyle w:val="Heading3"/>
        <w:spacing w:before="83"/>
      </w:pPr>
      <w:r>
        <w:rPr>
          <w:color w:val="009CDE"/>
          <w:spacing w:val="-4"/>
        </w:rPr>
        <w:t>选择上下游</w:t>
      </w:r>
    </w:p>
    <w:p>
      <w:pPr>
        <w:pStyle w:val="BodyText"/>
        <w:spacing w:line="189" w:lineRule="auto" w:before="3"/>
        <w:ind w:left="2908"/>
      </w:pPr>
      <w:r>
        <w:rPr>
          <w:color w:val="444444"/>
          <w:spacing w:val="-7"/>
        </w:rPr>
        <w:t>您的应用程序始终构建在由语言、框架和操作系统组</w:t>
      </w:r>
      <w:r>
        <w:rPr>
          <w:color w:val="444444"/>
          <w:spacing w:val="-4"/>
        </w:rPr>
        <w:t>成的软件栈之上。这是应用程序将要部署于中的生态</w:t>
      </w:r>
      <w:r>
        <w:rPr>
          <w:color w:val="444444"/>
          <w:spacing w:val="-5"/>
        </w:rPr>
        <w:t>系统的典型结构或组成。这个生态系统将塑造技术债</w:t>
      </w:r>
      <w:r>
        <w:rPr>
          <w:color w:val="444444"/>
          <w:spacing w:val="-10"/>
        </w:rPr>
        <w:t>务，开发人员应该知道它如何与自己的目标保持一致。</w:t>
      </w:r>
      <w:r>
        <w:rPr>
          <w:color w:val="444444"/>
          <w:spacing w:val="-5"/>
        </w:rPr>
        <w:t>例如：</w:t>
      </w:r>
    </w:p>
    <w:p>
      <w:pPr>
        <w:pStyle w:val="BodyText"/>
        <w:spacing w:before="1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0" w:after="0"/>
        <w:ind w:left="3248" w:right="110" w:hanging="200"/>
        <w:jc w:val="left"/>
        <w:rPr>
          <w:sz w:val="22"/>
        </w:rPr>
      </w:pPr>
      <w:r>
        <w:rPr>
          <w:color w:val="444444"/>
          <w:sz w:val="22"/>
        </w:rPr>
        <w:t>Linux</w:t>
      </w:r>
      <w:r>
        <w:rPr>
          <w:color w:val="444444"/>
          <w:spacing w:val="-6"/>
          <w:sz w:val="22"/>
        </w:rPr>
        <w:t> 发行版具有不同的支持条款，并随着时间推</w:t>
      </w:r>
      <w:r>
        <w:rPr>
          <w:color w:val="444444"/>
          <w:sz w:val="22"/>
        </w:rPr>
        <w:t>移一直保证各种级别的 API/ABI / 安全性。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242" w:after="0"/>
        <w:ind w:left="3248" w:right="70" w:hanging="200"/>
        <w:jc w:val="both"/>
        <w:rPr>
          <w:sz w:val="22"/>
        </w:rPr>
      </w:pPr>
      <w:r>
        <w:rPr>
          <w:color w:val="444444"/>
          <w:spacing w:val="-10"/>
          <w:sz w:val="22"/>
        </w:rPr>
        <w:t>随着时间的推移，编程语言的选择会影响软件运行</w:t>
      </w:r>
      <w:r>
        <w:rPr>
          <w:color w:val="444444"/>
          <w:spacing w:val="-12"/>
          <w:sz w:val="22"/>
        </w:rPr>
        <w:t>的能力。它会影响作为运行时执行代码的能力和在</w:t>
      </w:r>
      <w:r>
        <w:rPr>
          <w:color w:val="444444"/>
          <w:spacing w:val="-14"/>
          <w:sz w:val="22"/>
        </w:rPr>
        <w:t>演变中运行的环境的构建。此外，它可能会限制您</w:t>
      </w:r>
      <w:r>
        <w:rPr>
          <w:color w:val="444444"/>
          <w:spacing w:val="-2"/>
          <w:sz w:val="22"/>
        </w:rPr>
        <w:t>寻找新开发人员以完成这些更改的能力。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243" w:after="0"/>
        <w:ind w:left="3248" w:right="22" w:hanging="200"/>
        <w:jc w:val="left"/>
        <w:rPr>
          <w:sz w:val="22"/>
        </w:rPr>
      </w:pPr>
      <w:r>
        <w:rPr>
          <w:color w:val="444444"/>
          <w:sz w:val="22"/>
        </w:rPr>
        <w:t>现代语言和框架也倾向于绕过 Linux 发行版来打</w:t>
      </w:r>
      <w:r>
        <w:rPr>
          <w:color w:val="444444"/>
          <w:spacing w:val="-9"/>
          <w:sz w:val="22"/>
        </w:rPr>
        <w:t>包软件。这个因素可能会像 </w:t>
      </w:r>
      <w:r>
        <w:rPr>
          <w:color w:val="444444"/>
          <w:sz w:val="22"/>
        </w:rPr>
        <w:t>Linux 发行版一样对您</w:t>
      </w:r>
      <w:r>
        <w:rPr>
          <w:color w:val="444444"/>
          <w:spacing w:val="-9"/>
          <w:sz w:val="22"/>
        </w:rPr>
        <w:t>的软件产生长期影响，因此它也应该遵循您的 </w:t>
      </w:r>
      <w:r>
        <w:rPr>
          <w:color w:val="444444"/>
          <w:sz w:val="22"/>
        </w:rPr>
        <w:t>API/ ABI / 安全性需求。</w:t>
      </w:r>
    </w:p>
    <w:p>
      <w:pPr>
        <w:pStyle w:val="Heading3"/>
        <w:spacing w:before="115"/>
        <w:ind w:left="350"/>
      </w:pPr>
      <w:r>
        <w:rPr>
          <w:b w:val="0"/>
        </w:rPr>
        <w:br w:type="column"/>
      </w:r>
      <w:r>
        <w:rPr>
          <w:color w:val="009CDE"/>
          <w:spacing w:val="-2"/>
        </w:rPr>
        <w:t>选择依赖项</w:t>
      </w:r>
    </w:p>
    <w:p>
      <w:pPr>
        <w:pStyle w:val="BodyText"/>
        <w:spacing w:line="189" w:lineRule="auto" w:before="2"/>
        <w:ind w:left="350" w:right="263"/>
      </w:pPr>
      <w:r>
        <w:rPr>
          <w:color w:val="444444"/>
          <w:spacing w:val="-9"/>
        </w:rPr>
        <w:t>随着世界的发展，可用的高质量开源软件越来越多了。</w:t>
      </w:r>
      <w:r>
        <w:rPr>
          <w:color w:val="444444"/>
          <w:spacing w:val="-5"/>
        </w:rPr>
        <w:t>这是一个持续的过程，且必须评估您的组织正在开发</w:t>
      </w:r>
      <w:r>
        <w:rPr>
          <w:color w:val="444444"/>
          <w:spacing w:val="-13"/>
        </w:rPr>
        <w:t>的每个软件。这些依赖项简化了必要的工作，并使它们</w:t>
      </w:r>
      <w:r>
        <w:rPr>
          <w:color w:val="444444"/>
          <w:spacing w:val="-9"/>
        </w:rPr>
        <w:t>能够构建更复杂的功能和解决方案。尽管如此，在社区</w:t>
      </w:r>
      <w:r>
        <w:rPr>
          <w:color w:val="444444"/>
          <w:spacing w:val="-6"/>
        </w:rPr>
        <w:t>不够健康时它们也会成为技术债务。选择正确的依赖</w:t>
      </w:r>
      <w:r>
        <w:rPr>
          <w:color w:val="444444"/>
          <w:spacing w:val="-5"/>
        </w:rPr>
        <w:t>项并为这些重要的依赖项做贡献，再将其与全世界共</w:t>
      </w:r>
      <w:r>
        <w:rPr>
          <w:color w:val="444444"/>
          <w:spacing w:val="-11"/>
        </w:rPr>
        <w:t>享，可减少您的技术债务。</w:t>
      </w:r>
    </w:p>
    <w:p>
      <w:pPr>
        <w:pStyle w:val="BodyText"/>
        <w:spacing w:line="189" w:lineRule="auto" w:before="178"/>
        <w:ind w:left="350" w:right="280"/>
      </w:pPr>
      <w:r>
        <w:rPr>
          <w:color w:val="444444"/>
          <w:spacing w:val="-11"/>
        </w:rPr>
        <w:t>此外，几年前的依赖如今可能不再有相同的价值。这意</w:t>
      </w:r>
      <w:r>
        <w:rPr>
          <w:color w:val="444444"/>
          <w:spacing w:val="-4"/>
        </w:rPr>
        <w:t>味着需要持续评估软件的依赖关系，就像处理技术债</w:t>
      </w:r>
      <w:r>
        <w:rPr>
          <w:color w:val="444444"/>
          <w:spacing w:val="1"/>
        </w:rPr>
        <w:t>务一样。</w:t>
      </w:r>
    </w:p>
    <w:p>
      <w:pPr>
        <w:spacing w:after="0" w:line="189" w:lineRule="auto"/>
        <w:sectPr>
          <w:pgSz w:w="15840" w:h="12240" w:orient="landscape"/>
          <w:pgMar w:header="0" w:footer="346" w:top="1140" w:bottom="540" w:left="980" w:right="860"/>
          <w:cols w:num="2" w:equalWidth="0">
            <w:col w:w="8134" w:space="40"/>
            <w:col w:w="5826"/>
          </w:cols>
        </w:sectPr>
      </w:pPr>
    </w:p>
    <w:p>
      <w:pPr>
        <w:pStyle w:val="Heading1"/>
        <w:ind w:left="2901" w:right="2147"/>
        <w:jc w:val="center"/>
        <w:rPr>
          <w:b w:val="0"/>
        </w:rPr>
      </w:pPr>
      <w:bookmarkStart w:name="Example 1: The Role of Custom Build Syst" w:id="22"/>
      <w:bookmarkEnd w:id="22"/>
      <w:r>
        <w:rPr/>
      </w:r>
      <w:bookmarkStart w:name="_bookmark5" w:id="23"/>
      <w:bookmarkEnd w:id="23"/>
      <w:r>
        <w:rPr/>
      </w:r>
      <w:r>
        <w:rPr>
          <w:b w:val="0"/>
          <w:color w:val="009CDE"/>
          <w:spacing w:val="-20"/>
        </w:rPr>
        <w:t>示例 </w:t>
      </w:r>
      <w:r>
        <w:rPr>
          <w:rFonts w:ascii="Microsoft JhengHei" w:eastAsia="Microsoft JhengHei"/>
          <w:color w:val="009CDE"/>
          <w:spacing w:val="-7"/>
        </w:rPr>
        <w:t>1</w:t>
      </w:r>
      <w:r>
        <w:rPr>
          <w:rFonts w:ascii="Microsoft JhengHei" w:eastAsia="Microsoft JhengHei"/>
          <w:color w:val="009CDE"/>
          <w:spacing w:val="-12"/>
        </w:rPr>
        <w:t>: </w:t>
      </w:r>
      <w:r>
        <w:rPr>
          <w:b w:val="0"/>
          <w:color w:val="009CDE"/>
          <w:spacing w:val="-8"/>
        </w:rPr>
        <w:t>自定义构建系统的作用</w:t>
      </w:r>
    </w:p>
    <w:p>
      <w:pPr>
        <w:spacing w:after="0"/>
        <w:jc w:val="center"/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BodyText"/>
        <w:spacing w:line="367" w:lineRule="exact"/>
        <w:ind w:left="2908"/>
      </w:pPr>
      <w:r>
        <w:rPr>
          <w:color w:val="444444"/>
          <w:spacing w:val="-6"/>
        </w:rPr>
        <w:t>维护操作系统不仅仅是一项全职工作。需要确保: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186" w:after="0"/>
        <w:ind w:left="3248" w:right="0" w:hanging="200"/>
        <w:jc w:val="left"/>
        <w:rPr>
          <w:sz w:val="22"/>
        </w:rPr>
      </w:pPr>
      <w:r>
        <w:rPr>
          <w:color w:val="444444"/>
          <w:spacing w:val="-10"/>
          <w:sz w:val="22"/>
        </w:rPr>
        <w:t>随着时间的推移，它一直在安全可靠地运行；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0"/>
          <w:sz w:val="22"/>
        </w:rPr>
        <w:t>随着时间的推移，每个组件都可以重新构建；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对每个组件都进行了适当的评估和测试；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7"/>
          <w:sz w:val="22"/>
        </w:rPr>
        <w:t>尊重许可，并且；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拥有强大且安全的更新机制。</w:t>
      </w:r>
    </w:p>
    <w:p>
      <w:pPr>
        <w:pStyle w:val="BodyText"/>
        <w:spacing w:line="189" w:lineRule="auto" w:before="156"/>
        <w:ind w:left="2908" w:right="297"/>
      </w:pPr>
      <w:r>
        <w:rPr>
          <w:color w:val="444444"/>
          <w:spacing w:val="-13"/>
        </w:rPr>
        <w:t>这种类型的工作被低估了，因为现在可以在几个小时</w:t>
      </w:r>
      <w:r>
        <w:rPr>
          <w:color w:val="444444"/>
          <w:spacing w:val="6"/>
        </w:rPr>
        <w:t>内完成一个 </w:t>
      </w:r>
      <w:r>
        <w:rPr>
          <w:color w:val="444444"/>
        </w:rPr>
        <w:t>Linux</w:t>
      </w:r>
      <w:r>
        <w:rPr>
          <w:color w:val="444444"/>
          <w:spacing w:val="-11"/>
        </w:rPr>
        <w:t> 环境的搭建。然而，这只是长期维护操作系统的第一步。如今，随着 </w:t>
      </w:r>
      <w:r>
        <w:rPr>
          <w:color w:val="444444"/>
        </w:rPr>
        <w:t>ARM 进入服务</w:t>
      </w:r>
      <w:r>
        <w:rPr>
          <w:color w:val="444444"/>
          <w:spacing w:val="-14"/>
        </w:rPr>
        <w:t>器市场，嵌入式设备的标准化分布变得更加容易。如</w:t>
      </w:r>
    </w:p>
    <w:p>
      <w:pPr>
        <w:pStyle w:val="BodyText"/>
        <w:spacing w:line="189" w:lineRule="auto"/>
        <w:ind w:left="2908"/>
      </w:pPr>
      <w:r>
        <w:rPr>
          <w:color w:val="444444"/>
        </w:rPr>
        <w:t>Debian</w:t>
      </w:r>
      <w:r>
        <w:rPr>
          <w:color w:val="444444"/>
          <w:spacing w:val="-89"/>
        </w:rPr>
        <w:t>、</w:t>
      </w:r>
      <w:r>
        <w:rPr>
          <w:color w:val="444444"/>
        </w:rPr>
        <w:t>Ubuntu</w:t>
      </w:r>
      <w:r>
        <w:rPr>
          <w:color w:val="444444"/>
          <w:spacing w:val="-80"/>
        </w:rPr>
        <w:t>、</w:t>
      </w:r>
      <w:r>
        <w:rPr>
          <w:color w:val="444444"/>
        </w:rPr>
        <w:t>Redhat</w:t>
      </w:r>
      <w:r>
        <w:rPr>
          <w:color w:val="444444"/>
          <w:spacing w:val="-8"/>
        </w:rPr>
        <w:t> 和 </w:t>
      </w:r>
      <w:r>
        <w:rPr>
          <w:color w:val="444444"/>
        </w:rPr>
        <w:t>SuSE</w:t>
      </w:r>
      <w:r>
        <w:rPr>
          <w:color w:val="444444"/>
          <w:spacing w:val="-3"/>
        </w:rPr>
        <w:t> 等操作系统提供了</w:t>
      </w:r>
      <w:r>
        <w:rPr>
          <w:color w:val="444444"/>
        </w:rPr>
        <w:t>在任何嵌入式设备上运行良好或稍作调整的 ARM 服</w:t>
      </w:r>
    </w:p>
    <w:p>
      <w:pPr>
        <w:pStyle w:val="BodyText"/>
        <w:spacing w:line="189" w:lineRule="auto" w:before="23"/>
        <w:ind w:left="319" w:right="214"/>
      </w:pPr>
      <w:r>
        <w:rPr/>
        <w:br w:type="column"/>
      </w:r>
      <w:r>
        <w:rPr>
          <w:color w:val="444444"/>
          <w:spacing w:val="-6"/>
        </w:rPr>
        <w:t>务器发行版，并且无需维护自定义操作系统和相关的软</w:t>
      </w:r>
      <w:r>
        <w:rPr>
          <w:color w:val="444444"/>
          <w:spacing w:val="-10"/>
        </w:rPr>
        <w:t>件包构建。它还为开发人员提供标准化工具，将知识从</w:t>
      </w:r>
      <w:r>
        <w:rPr>
          <w:color w:val="444444"/>
          <w:spacing w:val="-6"/>
        </w:rPr>
        <w:t>云环境迁移至嵌入式市场中。随着招聘经理可以接入</w:t>
      </w:r>
      <w:r>
        <w:rPr>
          <w:color w:val="444444"/>
          <w:spacing w:val="3"/>
        </w:rPr>
        <w:t>更大的市场——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7"/>
        </w:rPr>
        <w:t> 服务器市场，寻找能够通过嵌</w:t>
      </w:r>
      <w:r>
        <w:rPr>
          <w:color w:val="444444"/>
          <w:spacing w:val="-2"/>
        </w:rPr>
        <w:t>入式系统工作的开发人员变得更加容易。</w:t>
      </w:r>
    </w:p>
    <w:p>
      <w:pPr>
        <w:pStyle w:val="BodyText"/>
        <w:spacing w:line="189" w:lineRule="auto" w:before="179"/>
        <w:ind w:left="319" w:right="240"/>
      </w:pPr>
      <w:r>
        <w:rPr>
          <w:color w:val="444444"/>
          <w:spacing w:val="-1"/>
        </w:rPr>
        <w:t>嵌入式设备开发的一个重要趋势很可能是选择具有某</w:t>
      </w:r>
      <w:r>
        <w:rPr>
          <w:color w:val="444444"/>
        </w:rPr>
        <w:t>种长期支持的 </w:t>
      </w:r>
      <w:r>
        <w:rPr>
          <w:color w:val="444444"/>
          <w:spacing w:val="-1"/>
        </w:rPr>
        <w:t>A</w:t>
      </w:r>
      <w:r>
        <w:rPr>
          <w:color w:val="444444"/>
        </w:rPr>
        <w:t>RM</w:t>
      </w:r>
      <w:r>
        <w:rPr>
          <w:color w:val="444444"/>
          <w:spacing w:val="-6"/>
        </w:rPr>
        <w:t> 服务器发行版，以及以更高级别</w:t>
      </w:r>
      <w:r>
        <w:rPr>
          <w:color w:val="444444"/>
          <w:spacing w:val="-6"/>
        </w:rPr>
        <w:t> </w:t>
      </w:r>
      <w:r>
        <w:rPr>
          <w:color w:val="444444"/>
          <w:spacing w:val="-17"/>
        </w:rPr>
        <w:t>语言编写（</w:t>
      </w:r>
      <w:r>
        <w:rPr>
          <w:color w:val="444444"/>
          <w:spacing w:val="-2"/>
        </w:rPr>
        <w:t>与云计算行业大体相同的编写方式</w:t>
      </w:r>
      <w:r>
        <w:rPr>
          <w:color w:val="444444"/>
          <w:spacing w:val="-63"/>
        </w:rPr>
        <w:t>）</w:t>
      </w:r>
      <w:r>
        <w:rPr>
          <w:color w:val="444444"/>
        </w:rPr>
        <w:t>的小型</w:t>
      </w:r>
      <w:r>
        <w:rPr>
          <w:color w:val="444444"/>
          <w:spacing w:val="-26"/>
        </w:rPr>
        <w:t>服务。</w:t>
      </w:r>
      <w:r>
        <w:rPr>
          <w:color w:val="444444"/>
          <w:spacing w:val="6"/>
        </w:rPr>
        <w:t>P</w:t>
      </w:r>
      <w:r>
        <w:rPr>
          <w:color w:val="444444"/>
          <w:spacing w:val="8"/>
        </w:rPr>
        <w:t>y</w:t>
      </w:r>
      <w:r>
        <w:rPr>
          <w:color w:val="444444"/>
          <w:spacing w:val="-1"/>
        </w:rPr>
        <w:t>t</w:t>
      </w:r>
      <w:r>
        <w:rPr>
          <w:color w:val="444444"/>
        </w:rPr>
        <w:t>ho</w:t>
      </w:r>
      <w:r>
        <w:rPr>
          <w:color w:val="444444"/>
          <w:spacing w:val="-1"/>
        </w:rPr>
        <w:t>n</w:t>
      </w:r>
      <w:r>
        <w:rPr>
          <w:color w:val="444444"/>
          <w:spacing w:val="-80"/>
        </w:rPr>
        <w:t>、</w:t>
      </w:r>
      <w:r>
        <w:rPr>
          <w:color w:val="444444"/>
          <w:spacing w:val="-1"/>
        </w:rPr>
        <w:t>N</w:t>
      </w:r>
      <w:r>
        <w:rPr>
          <w:color w:val="444444"/>
          <w:spacing w:val="1"/>
        </w:rPr>
        <w:t>o</w:t>
      </w:r>
      <w:r>
        <w:rPr>
          <w:color w:val="444444"/>
        </w:rPr>
        <w:t>d</w:t>
      </w:r>
      <w:r>
        <w:rPr>
          <w:color w:val="444444"/>
          <w:spacing w:val="-1"/>
        </w:rPr>
        <w:t>e.j</w:t>
      </w:r>
      <w:r>
        <w:rPr>
          <w:color w:val="444444"/>
        </w:rPr>
        <w:t>s 和 Go 在嵌入式系统行业都有</w:t>
      </w:r>
      <w:r>
        <w:rPr>
          <w:color w:val="444444"/>
          <w:spacing w:val="-8"/>
        </w:rPr>
        <w:t>光明的未来。下次您有嵌入式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14"/>
        </w:rPr>
        <w:t> 项目时，请考虑使</w:t>
      </w:r>
      <w:r>
        <w:rPr>
          <w:color w:val="444444"/>
          <w:spacing w:val="1"/>
        </w:rPr>
        <w:t>用标准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5"/>
        </w:rPr>
        <w:t> 发行版，该发行版提供某种形式的长期</w:t>
      </w:r>
      <w:r>
        <w:rPr>
          <w:color w:val="444444"/>
        </w:rPr>
        <w:t>支持并会减少您未来的技术债务。</w:t>
      </w:r>
    </w:p>
    <w:p>
      <w:pPr>
        <w:spacing w:after="0" w:line="189" w:lineRule="auto"/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165" w:space="40"/>
            <w:col w:w="5795"/>
          </w:cols>
        </w:sectPr>
      </w:pPr>
    </w:p>
    <w:p>
      <w:pPr>
        <w:pStyle w:val="Heading1"/>
        <w:rPr>
          <w:b w:val="0"/>
        </w:rPr>
      </w:pPr>
      <w:bookmarkStart w:name="Example 2: User Interface Framework" w:id="24"/>
      <w:bookmarkEnd w:id="24"/>
      <w:r>
        <w:rPr/>
      </w:r>
      <w:bookmarkStart w:name="_bookmark6" w:id="25"/>
      <w:bookmarkEnd w:id="25"/>
      <w:r>
        <w:rPr/>
      </w:r>
      <w:r>
        <w:rPr>
          <w:b w:val="0"/>
          <w:color w:val="009CDE"/>
          <w:spacing w:val="-18"/>
        </w:rPr>
        <w:t>示例 </w:t>
      </w:r>
      <w:r>
        <w:rPr>
          <w:rFonts w:ascii="Microsoft JhengHei" w:eastAsia="Microsoft JhengHei"/>
          <w:color w:val="009CDE"/>
          <w:spacing w:val="-2"/>
        </w:rPr>
        <w:t>2</w:t>
      </w:r>
      <w:r>
        <w:rPr>
          <w:rFonts w:ascii="Microsoft JhengHei" w:eastAsia="Microsoft JhengHei"/>
          <w:color w:val="009CDE"/>
          <w:spacing w:val="-16"/>
        </w:rPr>
        <w:t>: </w:t>
      </w:r>
      <w:r>
        <w:rPr>
          <w:b w:val="0"/>
          <w:color w:val="009CDE"/>
          <w:spacing w:val="-4"/>
        </w:rPr>
        <w:t>用户界面框架</w:t>
      </w:r>
    </w:p>
    <w:p>
      <w:pPr>
        <w:spacing w:after="0"/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BodyText"/>
        <w:spacing w:line="189" w:lineRule="auto" w:before="22"/>
        <w:ind w:left="2908" w:right="268"/>
      </w:pPr>
      <w:r>
        <w:rPr>
          <w:color w:val="444444"/>
        </w:rPr>
        <w:t>很容易收集一些开源组件并在 Linux 内核上运行它</w:t>
      </w:r>
      <w:r>
        <w:rPr>
          <w:color w:val="444444"/>
          <w:spacing w:val="-10"/>
        </w:rPr>
        <w:t>们，这些集合就是 </w:t>
      </w:r>
      <w:r>
        <w:rPr>
          <w:color w:val="444444"/>
        </w:rPr>
        <w:t>Linux</w:t>
      </w:r>
      <w:r>
        <w:rPr>
          <w:color w:val="444444"/>
          <w:spacing w:val="-9"/>
        </w:rPr>
        <w:t> 发行版。在屏幕上显示配有</w:t>
      </w:r>
    </w:p>
    <w:p>
      <w:pPr>
        <w:pStyle w:val="BodyText"/>
        <w:spacing w:line="189" w:lineRule="auto"/>
        <w:ind w:left="2908"/>
      </w:pPr>
      <w:r>
        <w:rPr>
          <w:color w:val="444444"/>
          <w:spacing w:val="-7"/>
        </w:rPr>
        <w:t>文字的图片并不是很困难，这就是所谓的小型</w:t>
      </w:r>
      <w:r>
        <w:rPr>
          <w:color w:val="444444"/>
          <w:spacing w:val="-3"/>
        </w:rPr>
        <w:t>U</w:t>
      </w:r>
      <w:r>
        <w:rPr>
          <w:color w:val="444444"/>
          <w:spacing w:val="1"/>
        </w:rPr>
        <w:t>I</w:t>
      </w:r>
      <w:r>
        <w:rPr>
          <w:color w:val="444444"/>
          <w:spacing w:val="2"/>
        </w:rPr>
        <w:t>框架。</w:t>
      </w:r>
      <w:r>
        <w:rPr>
          <w:color w:val="444444"/>
          <w:spacing w:val="1"/>
        </w:rPr>
        <w:t>就像维护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2"/>
        </w:rPr>
        <w:t> 发行版是一项永无止境的工作一样，</w:t>
      </w:r>
      <w:r>
        <w:rPr>
          <w:color w:val="444444"/>
          <w:spacing w:val="2"/>
        </w:rPr>
        <w:t>编写和维护您的</w:t>
      </w:r>
      <w:r>
        <w:rPr>
          <w:color w:val="444444"/>
          <w:spacing w:val="-2"/>
        </w:rPr>
        <w:t>U</w:t>
      </w:r>
      <w:r>
        <w:rPr>
          <w:color w:val="444444"/>
          <w:spacing w:val="2"/>
        </w:rPr>
        <w:t>I</w:t>
      </w:r>
      <w:r>
        <w:rPr>
          <w:color w:val="444444"/>
          <w:spacing w:val="-2"/>
        </w:rPr>
        <w:t>框架也将是一项永无止境的工作。</w:t>
      </w:r>
      <w:r>
        <w:rPr>
          <w:color w:val="444444"/>
          <w:spacing w:val="-11"/>
        </w:rPr>
        <w:t>请想一想这些需求：正确显示世界各地的语言、可访问</w:t>
      </w:r>
      <w:r>
        <w:rPr>
          <w:color w:val="444444"/>
          <w:spacing w:val="-10"/>
        </w:rPr>
        <w:t>性、扩大规模和适应有更多限制的环境，以及随着技术</w:t>
      </w:r>
      <w:r>
        <w:rPr>
          <w:color w:val="444444"/>
          <w:spacing w:val="-5"/>
        </w:rPr>
        <w:t>进步对不同渲染系统的支持。维护任何 </w:t>
      </w:r>
      <w:r>
        <w:rPr>
          <w:color w:val="444444"/>
          <w:spacing w:val="-2"/>
        </w:rPr>
        <w:t>U</w:t>
      </w:r>
      <w:r>
        <w:rPr>
          <w:color w:val="444444"/>
        </w:rPr>
        <w:t>I 框架都没有</w:t>
      </w:r>
      <w:r>
        <w:rPr>
          <w:color w:val="444444"/>
          <w:spacing w:val="-6"/>
        </w:rPr>
        <w:t>止境。您可以很容易地在现有</w:t>
      </w:r>
      <w:r>
        <w:rPr>
          <w:color w:val="444444"/>
          <w:spacing w:val="-2"/>
        </w:rPr>
        <w:t>U</w:t>
      </w:r>
      <w:r>
        <w:rPr>
          <w:color w:val="444444"/>
          <w:spacing w:val="2"/>
        </w:rPr>
        <w:t>I</w:t>
      </w:r>
      <w:r>
        <w:rPr>
          <w:color w:val="444444"/>
        </w:rPr>
        <w:t>框架的发展过程中观</w:t>
      </w:r>
      <w:r>
        <w:rPr>
          <w:color w:val="444444"/>
          <w:spacing w:val="-14"/>
        </w:rPr>
        <w:t>察到这些。</w:t>
      </w:r>
      <w:r>
        <w:rPr>
          <w:color w:val="444444"/>
          <w:spacing w:val="3"/>
        </w:rPr>
        <w:t>Q</w:t>
      </w:r>
      <w:r>
        <w:rPr>
          <w:color w:val="444444"/>
          <w:spacing w:val="1"/>
        </w:rPr>
        <w:t>t</w:t>
      </w:r>
      <w:r>
        <w:rPr>
          <w:color w:val="444444"/>
          <w:spacing w:val="-90"/>
        </w:rPr>
        <w:t>、</w:t>
      </w:r>
      <w:r>
        <w:rPr>
          <w:color w:val="444444"/>
          <w:spacing w:val="-1"/>
        </w:rPr>
        <w:t>G</w:t>
      </w:r>
      <w:r>
        <w:rPr>
          <w:color w:val="444444"/>
          <w:spacing w:val="-2"/>
        </w:rPr>
        <w:t>T</w:t>
      </w:r>
      <w:r>
        <w:rPr>
          <w:color w:val="444444"/>
        </w:rPr>
        <w:t>K 和 </w:t>
      </w:r>
      <w:r>
        <w:rPr>
          <w:color w:val="444444"/>
          <w:spacing w:val="-5"/>
        </w:rPr>
        <w:t>E</w:t>
      </w:r>
      <w:r>
        <w:rPr>
          <w:color w:val="444444"/>
          <w:spacing w:val="-4"/>
        </w:rPr>
        <w:t>F</w:t>
      </w:r>
      <w:r>
        <w:rPr>
          <w:color w:val="444444"/>
        </w:rPr>
        <w:t>L 至今已有 </w:t>
      </w:r>
      <w:r>
        <w:rPr>
          <w:color w:val="444444"/>
          <w:spacing w:val="-3"/>
        </w:rPr>
        <w:t>2</w:t>
      </w:r>
      <w:r>
        <w:rPr>
          <w:color w:val="444444"/>
        </w:rPr>
        <w:t>0</w:t>
      </w:r>
      <w:r>
        <w:rPr>
          <w:color w:val="444444"/>
          <w:spacing w:val="-2"/>
        </w:rPr>
        <w:t> 多年的历史。</w:t>
      </w:r>
      <w:r>
        <w:rPr>
          <w:color w:val="444444"/>
          <w:spacing w:val="-9"/>
        </w:rPr>
        <w:t>需要数百名开发人员才能达到它们现在的水平，我们</w:t>
      </w:r>
      <w:r>
        <w:rPr>
          <w:color w:val="444444"/>
          <w:spacing w:val="-9"/>
        </w:rPr>
        <w:t> </w:t>
      </w:r>
      <w:r>
        <w:rPr>
          <w:color w:val="444444"/>
          <w:spacing w:val="-8"/>
        </w:rPr>
        <w:t>应该预料到，在接下来的 </w:t>
      </w:r>
      <w:r>
        <w:rPr>
          <w:color w:val="444444"/>
          <w:spacing w:val="-3"/>
        </w:rPr>
        <w:t>2</w:t>
      </w:r>
      <w:r>
        <w:rPr>
          <w:color w:val="444444"/>
        </w:rPr>
        <w:t>0</w:t>
      </w:r>
      <w:r>
        <w:rPr>
          <w:color w:val="444444"/>
          <w:spacing w:val="-8"/>
        </w:rPr>
        <w:t> 年里，仍然需要同样的努</w:t>
      </w:r>
      <w:r>
        <w:rPr>
          <w:color w:val="444444"/>
          <w:spacing w:val="-16"/>
        </w:rPr>
        <w:t>力程度。</w:t>
      </w:r>
      <w:r>
        <w:rPr>
          <w:color w:val="444444"/>
          <w:spacing w:val="-4"/>
        </w:rPr>
        <w:t>R</w:t>
      </w:r>
      <w:r>
        <w:rPr>
          <w:color w:val="444444"/>
        </w:rPr>
        <w:t>ea</w:t>
      </w:r>
      <w:r>
        <w:rPr>
          <w:color w:val="444444"/>
          <w:spacing w:val="4"/>
        </w:rPr>
        <w:t>c</w:t>
      </w:r>
      <w:r>
        <w:rPr>
          <w:color w:val="444444"/>
        </w:rPr>
        <w:t>t 和 </w:t>
      </w:r>
      <w:r>
        <w:rPr>
          <w:color w:val="444444"/>
          <w:spacing w:val="-4"/>
        </w:rPr>
        <w:t>R</w:t>
      </w:r>
      <w:r>
        <w:rPr>
          <w:color w:val="444444"/>
        </w:rPr>
        <w:t>ea</w:t>
      </w:r>
      <w:r>
        <w:rPr>
          <w:color w:val="444444"/>
          <w:spacing w:val="4"/>
        </w:rPr>
        <w:t>c</w:t>
      </w:r>
      <w:r>
        <w:rPr>
          <w:color w:val="444444"/>
        </w:rPr>
        <w:t>t </w:t>
      </w:r>
      <w:r>
        <w:rPr>
          <w:color w:val="444444"/>
          <w:spacing w:val="-2"/>
        </w:rPr>
        <w:t>N</w:t>
      </w:r>
      <w:r>
        <w:rPr>
          <w:color w:val="444444"/>
          <w:spacing w:val="-1"/>
        </w:rPr>
        <w:t>at</w:t>
      </w:r>
      <w:r>
        <w:rPr>
          <w:color w:val="444444"/>
          <w:spacing w:val="1"/>
        </w:rPr>
        <w:t>i</w:t>
      </w:r>
      <w:r>
        <w:rPr>
          <w:color w:val="444444"/>
          <w:spacing w:val="-2"/>
        </w:rPr>
        <w:t>v</w:t>
      </w:r>
      <w:r>
        <w:rPr>
          <w:color w:val="444444"/>
        </w:rPr>
        <w:t>e</w:t>
      </w:r>
      <w:r>
        <w:rPr>
          <w:color w:val="444444"/>
          <w:spacing w:val="-1"/>
        </w:rPr>
        <w:t> 也需要数百名开发人</w:t>
      </w:r>
      <w:r>
        <w:rPr>
          <w:color w:val="444444"/>
          <w:spacing w:val="-5"/>
        </w:rPr>
        <w:t>员，语言变更并不会改变处理所有这些外部约束的需</w:t>
      </w:r>
      <w:r>
        <w:rPr>
          <w:color w:val="444444"/>
          <w:spacing w:val="-11"/>
        </w:rPr>
        <w:t>求。当你选择了一个</w:t>
      </w:r>
      <w:r>
        <w:rPr>
          <w:color w:val="444444"/>
          <w:spacing w:val="-2"/>
        </w:rPr>
        <w:t>U</w:t>
      </w:r>
      <w:r>
        <w:rPr>
          <w:color w:val="444444"/>
          <w:spacing w:val="2"/>
        </w:rPr>
        <w:t>I</w:t>
      </w:r>
      <w:r>
        <w:rPr>
          <w:color w:val="444444"/>
          <w:spacing w:val="-12"/>
        </w:rPr>
        <w:t>框架时，要明白你选择了一个社</w:t>
      </w:r>
    </w:p>
    <w:p>
      <w:pPr>
        <w:pStyle w:val="BodyText"/>
        <w:spacing w:line="189" w:lineRule="auto" w:before="24"/>
        <w:ind w:left="319" w:right="261"/>
        <w:jc w:val="both"/>
      </w:pPr>
      <w:r>
        <w:rPr/>
        <w:br w:type="column"/>
      </w:r>
      <w:r>
        <w:rPr>
          <w:color w:val="444444"/>
          <w:spacing w:val="-15"/>
        </w:rPr>
        <w:t>区，并依靠他们来承担相应的技术债务。为了确保这个</w:t>
      </w:r>
      <w:r>
        <w:rPr>
          <w:color w:val="444444"/>
          <w:spacing w:val="-7"/>
        </w:rPr>
        <w:t>社区保持健康并不断帮你摆脱债务，需要你介入社区并</w:t>
      </w:r>
      <w:r>
        <w:rPr>
          <w:color w:val="444444"/>
          <w:spacing w:val="-18"/>
        </w:rPr>
        <w:t>提供可能的帮助。.</w:t>
      </w:r>
    </w:p>
    <w:p>
      <w:pPr>
        <w:pStyle w:val="BodyText"/>
        <w:spacing w:line="189" w:lineRule="auto" w:before="179"/>
        <w:ind w:left="319" w:right="227"/>
      </w:pPr>
      <w:r>
        <w:rPr>
          <w:color w:val="444444"/>
          <w:spacing w:val="-6"/>
        </w:rPr>
        <w:t>另一个建议是需要注意有效的许可证，并关注项目的</w:t>
      </w:r>
      <w:r>
        <w:rPr>
          <w:color w:val="444444"/>
          <w:spacing w:val="-3"/>
        </w:rPr>
        <w:t>I</w:t>
      </w:r>
      <w:r>
        <w:rPr>
          <w:color w:val="444444"/>
        </w:rPr>
        <w:t>P</w:t>
      </w:r>
      <w:r>
        <w:rPr>
          <w:color w:val="444444"/>
          <w:spacing w:val="-7"/>
        </w:rPr>
        <w:t>资产的拥有者通常是谁。在依赖于某一个 </w:t>
      </w:r>
      <w:r>
        <w:rPr>
          <w:color w:val="444444"/>
          <w:spacing w:val="-2"/>
        </w:rPr>
        <w:t>U</w:t>
      </w:r>
      <w:r>
        <w:rPr>
          <w:color w:val="444444"/>
        </w:rPr>
        <w:t>I</w:t>
      </w:r>
      <w:r>
        <w:rPr>
          <w:color w:val="444444"/>
          <w:spacing w:val="-16"/>
        </w:rPr>
        <w:t> 框架、不</w:t>
      </w:r>
      <w:r>
        <w:rPr>
          <w:color w:val="444444"/>
          <w:spacing w:val="-7"/>
        </w:rPr>
        <w:t>参与其开发和未支付任何许可费用的前提下，如果您正在制作可视化应用程序，那么这在本质上会削弱您的</w:t>
      </w:r>
      <w:r>
        <w:rPr>
          <w:color w:val="444444"/>
          <w:spacing w:val="-7"/>
        </w:rPr>
        <w:t> </w:t>
      </w:r>
      <w:r>
        <w:rPr>
          <w:color w:val="444444"/>
          <w:spacing w:val="-12"/>
        </w:rPr>
        <w:t>一个核心依赖项，从而增加您的技术债务。切换框架通</w:t>
      </w:r>
      <w:r>
        <w:rPr>
          <w:color w:val="444444"/>
          <w:spacing w:val="-11"/>
        </w:rPr>
        <w:t>常很困难，而且您的应用程序越复杂，更改框架就越困</w:t>
      </w:r>
      <w:r>
        <w:rPr>
          <w:color w:val="444444"/>
          <w:spacing w:val="-17"/>
        </w:rPr>
        <w:t>难。就 </w:t>
      </w:r>
      <w:r>
        <w:rPr>
          <w:color w:val="444444"/>
        </w:rPr>
        <w:t>L</w:t>
      </w:r>
      <w:r>
        <w:rPr>
          <w:color w:val="444444"/>
          <w:spacing w:val="-2"/>
        </w:rPr>
        <w:t>i</w:t>
      </w:r>
      <w:r>
        <w:rPr>
          <w:color w:val="444444"/>
        </w:rPr>
        <w:t>n</w:t>
      </w:r>
      <w:r>
        <w:rPr>
          <w:color w:val="444444"/>
          <w:spacing w:val="1"/>
        </w:rPr>
        <w:t>u</w:t>
      </w:r>
      <w:r>
        <w:rPr>
          <w:color w:val="444444"/>
        </w:rPr>
        <w:t>x</w:t>
      </w:r>
      <w:r>
        <w:rPr>
          <w:color w:val="444444"/>
          <w:spacing w:val="-8"/>
        </w:rPr>
        <w:t> 发行版而言，您应该会希望以某种形式参</w:t>
      </w:r>
      <w:r>
        <w:rPr>
          <w:color w:val="444444"/>
          <w:spacing w:val="-11"/>
        </w:rPr>
        <w:t>与上游依赖项，以符合您自己的长远需求。对上游的贡</w:t>
      </w:r>
      <w:r>
        <w:rPr>
          <w:color w:val="444444"/>
          <w:spacing w:val="-7"/>
        </w:rPr>
        <w:t>献可以采取多种不同的形式，您应该选择与您的业务</w:t>
      </w:r>
      <w:r>
        <w:rPr>
          <w:color w:val="444444"/>
          <w:spacing w:val="-10"/>
        </w:rPr>
        <w:t>最匹配的那一种</w:t>
      </w:r>
      <w:r>
        <w:rPr>
          <w:color w:val="444444"/>
          <w:spacing w:val="-18"/>
        </w:rPr>
        <w:t>（</w:t>
      </w:r>
      <w:r>
        <w:rPr>
          <w:color w:val="444444"/>
          <w:spacing w:val="-22"/>
        </w:rPr>
        <w:t>代码、货币、文档、营销等</w:t>
      </w:r>
      <w:r>
        <w:rPr>
          <w:color w:val="444444"/>
          <w:spacing w:val="-70"/>
        </w:rPr>
        <w:t>）</w:t>
      </w:r>
      <w:r>
        <w:rPr>
          <w:color w:val="444444"/>
        </w:rPr>
        <w:t>。</w:t>
      </w:r>
    </w:p>
    <w:p>
      <w:pPr>
        <w:spacing w:after="0" w:line="189" w:lineRule="auto"/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165" w:space="40"/>
            <w:col w:w="5795"/>
          </w:cols>
        </w:sectPr>
      </w:pPr>
    </w:p>
    <w:p>
      <w:pPr>
        <w:pStyle w:val="Heading1"/>
        <w:rPr>
          <w:b w:val="0"/>
        </w:rPr>
      </w:pPr>
      <w:bookmarkStart w:name="The Role of Upstream Development " w:id="26"/>
      <w:bookmarkEnd w:id="26"/>
      <w:r>
        <w:rPr/>
      </w:r>
      <w:bookmarkStart w:name="_bookmark7" w:id="27"/>
      <w:bookmarkEnd w:id="27"/>
      <w:r>
        <w:rPr/>
      </w:r>
      <w:r>
        <w:rPr>
          <w:b w:val="0"/>
          <w:color w:val="009CDE"/>
          <w:spacing w:val="-10"/>
        </w:rPr>
        <w:t>上游开发的作用</w:t>
      </w:r>
    </w:p>
    <w:p>
      <w:pPr>
        <w:pStyle w:val="BodyText"/>
        <w:spacing w:before="73"/>
        <w:ind w:left="290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2468879</wp:posOffset>
            </wp:positionH>
            <wp:positionV relativeFrom="paragraph">
              <wp:posOffset>316256</wp:posOffset>
            </wp:positionV>
            <wp:extent cx="6625690" cy="38892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690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pacing w:val="-1"/>
        </w:rPr>
        <w:t>形成分支或 </w:t>
      </w:r>
      <w:r>
        <w:rPr>
          <w:color w:val="444444"/>
        </w:rPr>
        <w:t>Fork</w:t>
      </w:r>
      <w:r>
        <w:rPr>
          <w:color w:val="444444"/>
          <w:spacing w:val="-11"/>
        </w:rPr>
        <w:t> 并进行开发都在意料之中，只要最终回馈上游分支即可。图</w:t>
      </w:r>
      <w:r>
        <w:rPr>
          <w:color w:val="444444"/>
        </w:rPr>
        <w:t>2</w:t>
      </w:r>
      <w:r>
        <w:rPr>
          <w:color w:val="444444"/>
          <w:spacing w:val="-10"/>
        </w:rPr>
        <w:t>说明了这个过程。.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178" w:after="0"/>
        <w:ind w:left="3247" w:right="80" w:hanging="200"/>
        <w:jc w:val="left"/>
        <w:rPr>
          <w:sz w:val="22"/>
        </w:rPr>
      </w:pPr>
      <w:r>
        <w:rPr>
          <w:b/>
          <w:color w:val="009CDE"/>
          <w:sz w:val="22"/>
        </w:rPr>
        <w:t>持续集成和持续交付/部署： </w:t>
      </w:r>
      <w:r>
        <w:rPr>
          <w:color w:val="444444"/>
          <w:sz w:val="22"/>
        </w:rPr>
        <w:t>开发人员可以更快地</w:t>
      </w:r>
      <w:r>
        <w:rPr>
          <w:color w:val="444444"/>
          <w:spacing w:val="-13"/>
          <w:sz w:val="22"/>
        </w:rPr>
        <w:t>使用功能；新代码更快地出现在开发者树中。以更</w:t>
      </w:r>
      <w:r>
        <w:rPr>
          <w:color w:val="444444"/>
          <w:spacing w:val="-6"/>
          <w:sz w:val="22"/>
        </w:rPr>
        <w:t>高的质量水平完成每次代码提交都需要的测试、回</w:t>
      </w:r>
      <w:r>
        <w:rPr>
          <w:color w:val="444444"/>
          <w:spacing w:val="-11"/>
          <w:sz w:val="22"/>
        </w:rPr>
        <w:t>归，以及更容易发现漏洞。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240" w:lineRule="auto" w:before="12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尽早并经常发布： 尽早发布并经常实践具有许多已</w:t>
      </w:r>
    </w:p>
    <w:p>
      <w:pPr>
        <w:pStyle w:val="BodyText"/>
        <w:spacing w:line="141" w:lineRule="auto" w:before="178"/>
        <w:ind w:left="659" w:right="248"/>
      </w:pPr>
      <w:r>
        <w:rPr/>
        <w:br w:type="column"/>
      </w:r>
      <w:r>
        <w:rPr>
          <w:color w:val="444444"/>
          <w:spacing w:val="-2"/>
        </w:rPr>
        <w:t>证明的优势</w:t>
      </w:r>
      <w:r>
        <w:rPr>
          <w:color w:val="444444"/>
          <w:spacing w:val="-18"/>
        </w:rPr>
        <w:t>。“尽早发布”允许其他人提供反馈并参</w:t>
      </w:r>
      <w:r>
        <w:rPr>
          <w:color w:val="444444"/>
          <w:spacing w:val="-11"/>
        </w:rPr>
        <w:t>与开发，鼓励他们提出可能会被吸纳的新想法。</w:t>
      </w:r>
    </w:p>
    <w:p>
      <w:pPr>
        <w:spacing w:after="0" w:line="141" w:lineRule="auto"/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165" w:space="40"/>
            <w:col w:w="579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5840" w:h="12240" w:orient="landscape"/>
          <w:pgMar w:header="0" w:footer="346" w:top="1140" w:bottom="540" w:left="980" w:right="860"/>
        </w:sectPr>
      </w:pPr>
    </w:p>
    <w:p>
      <w:pPr>
        <w:pStyle w:val="BodyText"/>
        <w:spacing w:line="141" w:lineRule="auto" w:before="178"/>
        <w:ind w:left="3248"/>
      </w:pPr>
      <w:bookmarkStart w:name="Upstream - Unifier of Efforts" w:id="28"/>
      <w:bookmarkEnd w:id="28"/>
      <w:r>
        <w:rPr/>
      </w:r>
      <w:bookmarkStart w:name="_bookmark8" w:id="29"/>
      <w:bookmarkEnd w:id="29"/>
      <w:r>
        <w:rPr/>
      </w:r>
      <w:r>
        <w:rPr>
          <w:color w:val="444444"/>
          <w:spacing w:val="-16"/>
        </w:rPr>
        <w:t>同时，代码仍然是很灵活的，并为其他人标记问题</w:t>
      </w:r>
      <w:r>
        <w:rPr>
          <w:color w:val="444444"/>
          <w:spacing w:val="40"/>
        </w:rPr>
        <w:t> </w:t>
      </w:r>
      <w:r>
        <w:rPr>
          <w:color w:val="444444"/>
          <w:spacing w:val="-15"/>
        </w:rPr>
        <w:t>提供了时间，以免开发走得太远。另一方面</w:t>
      </w:r>
      <w:r>
        <w:rPr>
          <w:color w:val="444444"/>
          <w:spacing w:val="-38"/>
        </w:rPr>
        <w:t>，“经常</w:t>
      </w:r>
      <w:r>
        <w:rPr>
          <w:color w:val="444444"/>
          <w:spacing w:val="-16"/>
        </w:rPr>
        <w:t>发布”使代码库更改更易于理解、调试和趋于成熟，</w:t>
      </w:r>
      <w:r>
        <w:rPr>
          <w:color w:val="444444"/>
          <w:spacing w:val="-2"/>
        </w:rPr>
        <w:t>同时有助于保持快速开发和创新的能力。</w:t>
      </w:r>
    </w:p>
    <w:p>
      <w:pPr>
        <w:pStyle w:val="ListParagraph"/>
        <w:numPr>
          <w:ilvl w:val="0"/>
          <w:numId w:val="3"/>
        </w:numPr>
        <w:tabs>
          <w:tab w:pos="3248" w:val="left" w:leader="none"/>
        </w:tabs>
        <w:spacing w:line="141" w:lineRule="auto" w:before="243" w:after="0"/>
        <w:ind w:left="3248" w:right="61" w:hanging="200"/>
        <w:jc w:val="left"/>
        <w:rPr>
          <w:sz w:val="22"/>
        </w:rPr>
      </w:pPr>
      <w:r>
        <w:rPr>
          <w:b/>
          <w:color w:val="009CDE"/>
          <w:spacing w:val="-3"/>
          <w:sz w:val="22"/>
        </w:rPr>
        <w:t>同行评审： </w:t>
      </w:r>
      <w:r>
        <w:rPr>
          <w:color w:val="444444"/>
          <w:spacing w:val="-7"/>
          <w:sz w:val="22"/>
        </w:rPr>
        <w:t>即使还在代码设计阶段，也希望尽早分</w:t>
      </w:r>
      <w:r>
        <w:rPr>
          <w:color w:val="444444"/>
          <w:spacing w:val="-11"/>
          <w:sz w:val="22"/>
        </w:rPr>
        <w:t>享；预计会收到评论请求；具有多层层次结构的子</w:t>
      </w:r>
      <w:r>
        <w:rPr>
          <w:color w:val="444444"/>
          <w:spacing w:val="-6"/>
          <w:sz w:val="22"/>
        </w:rPr>
        <w:t>系统/维护模型；代码在发布时通常已经被评审过</w:t>
      </w:r>
      <w:r>
        <w:rPr>
          <w:color w:val="444444"/>
          <w:spacing w:val="-13"/>
          <w:sz w:val="22"/>
        </w:rPr>
        <w:t>很多次。代码评审总是在提交之前进行。这能使项</w:t>
      </w:r>
      <w:r>
        <w:rPr>
          <w:color w:val="444444"/>
          <w:spacing w:val="-6"/>
          <w:sz w:val="22"/>
        </w:rPr>
        <w:t>目所接受的代码来自更广泛的贡献者</w:t>
      </w:r>
      <w:r>
        <w:rPr>
          <w:color w:val="444444"/>
          <w:spacing w:val="-2"/>
          <w:sz w:val="22"/>
        </w:rPr>
        <w:t>（</w:t>
      </w:r>
      <w:r>
        <w:rPr>
          <w:color w:val="444444"/>
          <w:sz w:val="22"/>
        </w:rPr>
        <w:t>建立信任网</w:t>
      </w:r>
      <w:r>
        <w:rPr>
          <w:color w:val="444444"/>
          <w:spacing w:val="-10"/>
          <w:sz w:val="22"/>
        </w:rPr>
        <w:t>络</w:t>
      </w:r>
      <w:r>
        <w:rPr>
          <w:color w:val="444444"/>
          <w:spacing w:val="-70"/>
          <w:sz w:val="22"/>
        </w:rPr>
        <w:t>）</w:t>
      </w:r>
      <w:r>
        <w:rPr>
          <w:color w:val="444444"/>
          <w:sz w:val="22"/>
        </w:rPr>
        <w:t>。</w:t>
      </w:r>
    </w:p>
    <w:p>
      <w:pPr>
        <w:pStyle w:val="Heading4"/>
        <w:numPr>
          <w:ilvl w:val="0"/>
          <w:numId w:val="3"/>
        </w:numPr>
        <w:tabs>
          <w:tab w:pos="3248" w:val="left" w:leader="none"/>
        </w:tabs>
        <w:spacing w:line="240" w:lineRule="auto" w:before="125" w:after="0"/>
        <w:ind w:left="3248" w:right="0" w:hanging="200"/>
        <w:jc w:val="left"/>
      </w:pPr>
      <w:r>
        <w:rPr>
          <w:color w:val="009CDE"/>
          <w:spacing w:val="-1"/>
        </w:rPr>
        <w:t>正在进行或持续的测试: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5" w:after="0"/>
        <w:ind w:left="362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早期发现意味着更快的分类和修复。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4" w:after="0"/>
        <w:ind w:left="3628" w:right="0" w:hanging="201"/>
        <w:jc w:val="left"/>
        <w:rPr>
          <w:sz w:val="22"/>
        </w:rPr>
      </w:pPr>
      <w:r>
        <w:rPr>
          <w:color w:val="444444"/>
          <w:spacing w:val="-1"/>
          <w:sz w:val="22"/>
        </w:rPr>
        <w:t>较小的更改使故障排除更容易。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5" w:after="0"/>
        <w:ind w:left="3628" w:right="0" w:hanging="201"/>
        <w:jc w:val="left"/>
        <w:rPr>
          <w:sz w:val="22"/>
        </w:rPr>
      </w:pPr>
      <w:r>
        <w:rPr>
          <w:color w:val="444444"/>
          <w:spacing w:val="-2"/>
          <w:sz w:val="22"/>
        </w:rPr>
        <w:t>较早注意到回归。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4" w:after="0"/>
        <w:ind w:left="362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帮助子系统维护人员确定接受哪些代码提交。</w:t>
      </w:r>
    </w:p>
    <w:p>
      <w:pPr>
        <w:pStyle w:val="Heading4"/>
        <w:numPr>
          <w:ilvl w:val="0"/>
          <w:numId w:val="3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</w:pPr>
      <w:r>
        <w:rPr>
          <w:color w:val="009CDE"/>
          <w:spacing w:val="-1"/>
        </w:rPr>
        <w:t>项目可能有多个构建和测试周期。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4" w:after="0"/>
        <w:ind w:left="362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构建服务工具可以使过程自动化。</w:t>
      </w:r>
    </w:p>
    <w:p>
      <w:pPr>
        <w:pStyle w:val="ListParagraph"/>
        <w:numPr>
          <w:ilvl w:val="1"/>
          <w:numId w:val="3"/>
        </w:numPr>
        <w:tabs>
          <w:tab w:pos="3628" w:val="left" w:leader="none"/>
        </w:tabs>
        <w:spacing w:line="240" w:lineRule="auto" w:before="75" w:after="0"/>
        <w:ind w:left="362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通常与功能冻结密切相关。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59" w:after="0"/>
        <w:ind w:left="660" w:right="0" w:hanging="201"/>
        <w:jc w:val="left"/>
        <w:rPr>
          <w:sz w:val="22"/>
        </w:rPr>
      </w:pPr>
      <w:r>
        <w:rPr>
          <w:b/>
          <w:color w:val="009CDE"/>
          <w:spacing w:val="6"/>
          <w:sz w:val="22"/>
        </w:rPr>
        <w:br w:type="column"/>
      </w:r>
      <w:r>
        <w:rPr>
          <w:b/>
          <w:color w:val="009CDE"/>
          <w:spacing w:val="7"/>
          <w:sz w:val="22"/>
        </w:rPr>
        <w:t>更易于维护 </w:t>
      </w:r>
      <w:r>
        <w:rPr>
          <w:color w:val="444444"/>
          <w:spacing w:val="-9"/>
          <w:sz w:val="22"/>
        </w:rPr>
        <w:t>(不断变化的技术、安全修复)</w:t>
      </w:r>
    </w:p>
    <w:p>
      <w:pPr>
        <w:pStyle w:val="Heading4"/>
        <w:numPr>
          <w:ilvl w:val="0"/>
          <w:numId w:val="2"/>
        </w:numPr>
        <w:tabs>
          <w:tab w:pos="661" w:val="left" w:leader="none"/>
        </w:tabs>
        <w:spacing w:line="240" w:lineRule="auto" w:before="74" w:after="0"/>
        <w:ind w:left="660" w:right="0" w:hanging="201"/>
        <w:jc w:val="left"/>
      </w:pPr>
      <w:r>
        <w:rPr>
          <w:color w:val="009CDE"/>
          <w:spacing w:val="-10"/>
        </w:rPr>
        <w:t>更好的测试、错误报告收集和分析。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141" w:lineRule="auto" w:before="194" w:after="0"/>
        <w:ind w:left="660" w:right="340" w:hanging="200"/>
        <w:jc w:val="left"/>
        <w:rPr>
          <w:sz w:val="22"/>
        </w:rPr>
      </w:pPr>
      <w:r>
        <w:rPr>
          <w:b/>
          <w:color w:val="009CDE"/>
          <w:spacing w:val="-8"/>
          <w:sz w:val="22"/>
        </w:rPr>
        <w:t>专注于模块化设计和架构：</w:t>
      </w:r>
      <w:r>
        <w:rPr>
          <w:color w:val="444444"/>
          <w:spacing w:val="-16"/>
          <w:sz w:val="22"/>
        </w:rPr>
        <w:t>模块化有几个好处：它</w:t>
      </w:r>
      <w:r>
        <w:rPr>
          <w:color w:val="444444"/>
          <w:spacing w:val="-10"/>
          <w:sz w:val="22"/>
        </w:rPr>
        <w:t>允许项目可扩展，最大限度地减少对具有较小核心</w:t>
      </w:r>
      <w:r>
        <w:rPr>
          <w:color w:val="444444"/>
          <w:spacing w:val="-11"/>
          <w:sz w:val="22"/>
        </w:rPr>
        <w:t>的通用代码的争夺，并且作为插件实现的功能减少</w:t>
      </w:r>
      <w:r>
        <w:rPr>
          <w:color w:val="444444"/>
          <w:spacing w:val="-16"/>
          <w:sz w:val="22"/>
        </w:rPr>
        <w:t>了冲突，引起任务和域的自然分离，允许开发人员</w:t>
      </w:r>
    </w:p>
    <w:p>
      <w:pPr>
        <w:pStyle w:val="BodyText"/>
        <w:spacing w:line="141" w:lineRule="auto" w:before="3"/>
        <w:ind w:left="660" w:right="223"/>
      </w:pPr>
      <w:r>
        <w:rPr>
          <w:color w:val="444444"/>
          <w:spacing w:val="-15"/>
        </w:rPr>
        <w:t>更快地使用功能，并且模块化设计</w:t>
      </w:r>
      <w:r>
        <w:rPr>
          <w:color w:val="444444"/>
          <w:spacing w:val="-2"/>
        </w:rPr>
        <w:t>（如果设计的好）通常具有较少的相互依赖性和清晰的接口。</w:t>
      </w:r>
    </w:p>
    <w:p>
      <w:pPr>
        <w:pStyle w:val="Heading2"/>
        <w:spacing w:before="178"/>
        <w:ind w:left="320"/>
      </w:pPr>
      <w:r>
        <w:rPr>
          <w:color w:val="009CDE"/>
          <w:spacing w:val="3"/>
        </w:rPr>
        <w:t>上游——努力的统一者</w:t>
      </w:r>
    </w:p>
    <w:p>
      <w:pPr>
        <w:pStyle w:val="BodyText"/>
        <w:spacing w:line="189" w:lineRule="auto" w:before="142"/>
        <w:ind w:left="320" w:right="226"/>
      </w:pPr>
      <w:r>
        <w:rPr>
          <w:color w:val="444444"/>
          <w:spacing w:val="-10"/>
        </w:rPr>
        <w:t>假如做得好，与上游保持一致的开发可以保证您没有或</w:t>
      </w:r>
      <w:r>
        <w:rPr>
          <w:color w:val="444444"/>
          <w:spacing w:val="-15"/>
        </w:rPr>
        <w:t>几乎没有技术债务。但是，这需要加入且积极参与上游</w:t>
      </w:r>
      <w:r>
        <w:rPr>
          <w:color w:val="444444"/>
          <w:spacing w:val="-10"/>
        </w:rPr>
        <w:t>开源项目。您不能强制上游一直朝着有利于您的方向发</w:t>
      </w:r>
      <w:r>
        <w:rPr>
          <w:color w:val="444444"/>
          <w:spacing w:val="-17"/>
        </w:rPr>
        <w:t>展。尽管如此，您仍然可以通过为它做贡献，将您的目</w:t>
      </w:r>
      <w:r>
        <w:rPr>
          <w:color w:val="444444"/>
          <w:spacing w:val="-2"/>
        </w:rPr>
        <w:t>标/意愿分享给上游并影响其他贡献者了解您的需求，</w:t>
      </w:r>
      <w:r>
        <w:rPr>
          <w:color w:val="444444"/>
          <w:spacing w:val="-16"/>
        </w:rPr>
        <w:t>进而影响上游社区。.</w:t>
      </w:r>
    </w:p>
    <w:p>
      <w:pPr>
        <w:spacing w:after="0" w:line="189" w:lineRule="auto"/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164" w:space="40"/>
            <w:col w:w="5796"/>
          </w:cols>
        </w:sectPr>
      </w:pPr>
    </w:p>
    <w:p>
      <w:pPr>
        <w:pStyle w:val="Heading1"/>
        <w:spacing w:line="1159" w:lineRule="exact"/>
        <w:rPr>
          <w:b w:val="0"/>
        </w:rPr>
      </w:pPr>
      <w:bookmarkStart w:name="Addressing Technical Debt at Scale" w:id="30"/>
      <w:bookmarkEnd w:id="30"/>
      <w:r>
        <w:rPr/>
      </w:r>
      <w:bookmarkStart w:name="At the Policy and Process Level" w:id="31"/>
      <w:bookmarkEnd w:id="31"/>
      <w:r>
        <w:rPr/>
      </w:r>
      <w:bookmarkStart w:name="At the Development Level " w:id="32"/>
      <w:bookmarkEnd w:id="32"/>
      <w:r>
        <w:rPr/>
      </w:r>
      <w:bookmarkStart w:name="_bookmark9" w:id="33"/>
      <w:bookmarkEnd w:id="33"/>
      <w:r>
        <w:rPr/>
      </w:r>
      <w:r>
        <w:rPr>
          <w:b w:val="0"/>
          <w:color w:val="009CDE"/>
          <w:spacing w:val="-1"/>
        </w:rPr>
        <w:t>大规模解决技术债务</w:t>
      </w:r>
    </w:p>
    <w:p>
      <w:pPr>
        <w:spacing w:after="0" w:line="1159" w:lineRule="exact"/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BodyText"/>
        <w:spacing w:line="189" w:lineRule="auto" w:before="39"/>
        <w:ind w:left="2908" w:right="7"/>
        <w:jc w:val="both"/>
      </w:pPr>
      <w:r>
        <w:rPr>
          <w:color w:val="444444"/>
          <w:spacing w:val="-6"/>
        </w:rPr>
        <w:t>如果您的组织使用成百上千个开源代码包，并对其中许</w:t>
      </w:r>
      <w:r>
        <w:rPr>
          <w:color w:val="444444"/>
          <w:spacing w:val="-13"/>
        </w:rPr>
        <w:t>多包进行了修改，那么您需要考虑一种贡献策略，该策</w:t>
      </w:r>
      <w:r>
        <w:rPr>
          <w:color w:val="444444"/>
          <w:spacing w:val="-6"/>
        </w:rPr>
        <w:t>略允许您将代码贡献回核心或基本组件，以最小化对此</w:t>
      </w:r>
      <w:r>
        <w:rPr>
          <w:color w:val="444444"/>
          <w:spacing w:val="-8"/>
        </w:rPr>
        <w:t>类战略组件的技术负债。大规模解决技术债务的方法有</w:t>
      </w:r>
      <w:r>
        <w:rPr>
          <w:color w:val="444444"/>
          <w:spacing w:val="-9"/>
        </w:rPr>
        <w:t>哪些？我们将探讨两组实践，它们分别在策略和流程层</w:t>
      </w:r>
      <w:r>
        <w:rPr>
          <w:color w:val="444444"/>
          <w:spacing w:val="-11"/>
        </w:rPr>
        <w:t>面、以及开发层面帮助我们实现这一目标。</w:t>
      </w:r>
    </w:p>
    <w:p>
      <w:pPr>
        <w:pStyle w:val="Heading2"/>
        <w:spacing w:before="104"/>
        <w:ind w:left="2913" w:right="2398"/>
        <w:jc w:val="center"/>
      </w:pPr>
      <w:r>
        <w:rPr>
          <w:color w:val="009CDE"/>
          <w:spacing w:val="-2"/>
        </w:rPr>
        <w:t>在策略和过程层面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2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全面批准专门的开源开发人员做出贡献。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3" w:after="0"/>
        <w:ind w:left="3248" w:right="306" w:hanging="200"/>
        <w:jc w:val="left"/>
        <w:rPr>
          <w:sz w:val="22"/>
        </w:rPr>
      </w:pPr>
      <w:r>
        <w:rPr>
          <w:color w:val="444444"/>
          <w:spacing w:val="-2"/>
          <w:sz w:val="22"/>
        </w:rPr>
        <w:t>更快的审批路径使得对上游项目的贡献流动得更</w:t>
      </w:r>
      <w:r>
        <w:rPr>
          <w:color w:val="444444"/>
          <w:spacing w:val="-6"/>
          <w:sz w:val="22"/>
        </w:rPr>
        <w:t>快。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2" w:after="0"/>
        <w:ind w:left="3248" w:right="0" w:hanging="200"/>
        <w:jc w:val="both"/>
        <w:rPr>
          <w:sz w:val="22"/>
        </w:rPr>
      </w:pPr>
      <w:r>
        <w:rPr>
          <w:color w:val="444444"/>
          <w:sz w:val="22"/>
        </w:rPr>
        <w:t>灵活的 IT 支持为开发人员提供所需的工具(如果您无法为开发人员提供专用的 Linux</w:t>
      </w:r>
      <w:r>
        <w:rPr>
          <w:color w:val="444444"/>
          <w:spacing w:val="-10"/>
          <w:sz w:val="22"/>
        </w:rPr>
        <w:t> 环境，现在可以</w:t>
      </w:r>
      <w:r>
        <w:rPr>
          <w:color w:val="444444"/>
          <w:spacing w:val="-1"/>
          <w:sz w:val="22"/>
        </w:rPr>
        <w:t>使用适用于 </w:t>
      </w:r>
      <w:r>
        <w:rPr>
          <w:color w:val="444444"/>
          <w:sz w:val="22"/>
        </w:rPr>
        <w:t>Linux</w:t>
      </w:r>
      <w:r>
        <w:rPr>
          <w:color w:val="444444"/>
          <w:spacing w:val="-3"/>
          <w:sz w:val="22"/>
        </w:rPr>
        <w:t> 和虚拟机的 </w:t>
      </w:r>
      <w:r>
        <w:rPr>
          <w:color w:val="444444"/>
          <w:sz w:val="22"/>
        </w:rPr>
        <w:t>Windows</w:t>
      </w:r>
      <w:r>
        <w:rPr>
          <w:color w:val="444444"/>
          <w:spacing w:val="-2"/>
          <w:sz w:val="22"/>
        </w:rPr>
        <w:t> 子系统)。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2" w:after="0"/>
        <w:ind w:left="3248" w:right="89" w:hanging="200"/>
        <w:jc w:val="both"/>
        <w:rPr>
          <w:sz w:val="22"/>
        </w:rPr>
      </w:pPr>
      <w:r>
        <w:rPr>
          <w:color w:val="444444"/>
          <w:spacing w:val="-13"/>
          <w:sz w:val="22"/>
        </w:rPr>
        <w:t>组织绩效评估，奖励那些遵循既定流程/政策，并致</w:t>
      </w:r>
      <w:r>
        <w:rPr>
          <w:color w:val="444444"/>
          <w:spacing w:val="-2"/>
          <w:sz w:val="22"/>
        </w:rPr>
        <w:t>力于最小化技术债务的开发人员。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22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保证您的开发人员与上游项目合作的时间。</w:t>
      </w:r>
    </w:p>
    <w:p>
      <w:pPr>
        <w:pStyle w:val="Heading2"/>
        <w:spacing w:line="569" w:lineRule="exact"/>
        <w:ind w:left="319"/>
      </w:pPr>
      <w:r>
        <w:rPr>
          <w:b w:val="0"/>
        </w:rPr>
        <w:br w:type="column"/>
      </w:r>
      <w:r>
        <w:rPr>
          <w:color w:val="009CDE"/>
          <w:spacing w:val="-2"/>
        </w:rPr>
        <w:t>在开发层面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120" w:after="0"/>
        <w:ind w:left="659" w:right="117" w:hanging="200"/>
        <w:jc w:val="left"/>
        <w:rPr>
          <w:sz w:val="22"/>
        </w:rPr>
      </w:pPr>
      <w:r>
        <w:rPr>
          <w:color w:val="444444"/>
          <w:spacing w:val="-10"/>
          <w:sz w:val="22"/>
        </w:rPr>
        <w:t>通过分享您的愿景和目标，向工程师解释业务目标。</w:t>
      </w:r>
      <w:r>
        <w:rPr>
          <w:color w:val="444444"/>
          <w:spacing w:val="-8"/>
          <w:sz w:val="22"/>
        </w:rPr>
        <w:t>他们才是最终实现它的人，所以他们应该知道你在</w:t>
      </w:r>
      <w:r>
        <w:rPr>
          <w:color w:val="444444"/>
          <w:spacing w:val="-3"/>
          <w:sz w:val="22"/>
        </w:rPr>
        <w:t>想什么。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242" w:after="0"/>
        <w:ind w:left="659" w:right="271" w:hanging="200"/>
        <w:jc w:val="left"/>
        <w:rPr>
          <w:sz w:val="22"/>
        </w:rPr>
      </w:pPr>
      <w:r>
        <w:rPr>
          <w:color w:val="444444"/>
          <w:spacing w:val="-2"/>
          <w:sz w:val="22"/>
        </w:rPr>
        <w:t>确保您的开发人员和加入团队的新成员了解什么</w:t>
      </w:r>
      <w:r>
        <w:rPr>
          <w:color w:val="444444"/>
          <w:spacing w:val="-6"/>
          <w:sz w:val="22"/>
        </w:rPr>
        <w:t>是技术债务，以及您为什么选择维护已有的技术债</w:t>
      </w:r>
      <w:r>
        <w:rPr>
          <w:color w:val="444444"/>
          <w:spacing w:val="-13"/>
          <w:sz w:val="22"/>
        </w:rPr>
        <w:t>务。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242" w:after="0"/>
        <w:ind w:left="659" w:right="303" w:hanging="200"/>
        <w:jc w:val="left"/>
        <w:rPr>
          <w:sz w:val="22"/>
        </w:rPr>
      </w:pPr>
      <w:r>
        <w:rPr>
          <w:color w:val="444444"/>
          <w:spacing w:val="-7"/>
          <w:sz w:val="22"/>
        </w:rPr>
        <w:t>在将您的贡献与上游分支合并方面，抱有现实的期</w:t>
      </w:r>
      <w:r>
        <w:rPr>
          <w:color w:val="444444"/>
          <w:spacing w:val="-6"/>
          <w:sz w:val="22"/>
        </w:rPr>
        <w:t>望。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242" w:after="0"/>
        <w:ind w:left="659" w:right="200" w:hanging="200"/>
        <w:jc w:val="left"/>
        <w:rPr>
          <w:sz w:val="22"/>
        </w:rPr>
      </w:pPr>
      <w:r>
        <w:rPr>
          <w:color w:val="444444"/>
          <w:spacing w:val="-9"/>
          <w:sz w:val="22"/>
        </w:rPr>
        <w:t>接受评审/反馈的循环。作为上游开发评审过程的一</w:t>
      </w:r>
      <w:r>
        <w:rPr>
          <w:color w:val="444444"/>
          <w:spacing w:val="-11"/>
          <w:sz w:val="22"/>
        </w:rPr>
        <w:t>部分，将会有多个来回的循环。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241" w:after="0"/>
        <w:ind w:left="659" w:right="135" w:hanging="200"/>
        <w:jc w:val="left"/>
        <w:rPr>
          <w:sz w:val="22"/>
        </w:rPr>
      </w:pPr>
      <w:r>
        <w:rPr>
          <w:color w:val="444444"/>
          <w:spacing w:val="-11"/>
          <w:sz w:val="22"/>
        </w:rPr>
        <w:t>对你的贡献不要太自私。参与到上游的任务中，这些</w:t>
      </w:r>
      <w:r>
        <w:rPr>
          <w:color w:val="444444"/>
          <w:spacing w:val="-3"/>
          <w:sz w:val="22"/>
        </w:rPr>
        <w:t>任务在短期内不一定是你的组织直接需要的，但可</w:t>
      </w:r>
      <w:r>
        <w:rPr>
          <w:color w:val="444444"/>
          <w:spacing w:val="-1"/>
          <w:sz w:val="22"/>
        </w:rPr>
        <w:t>以改善上游的生存能力和健康状况。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141" w:lineRule="auto" w:before="243" w:after="0"/>
        <w:ind w:left="659" w:right="189" w:hanging="200"/>
        <w:jc w:val="left"/>
        <w:rPr>
          <w:sz w:val="22"/>
        </w:rPr>
      </w:pPr>
      <w:r>
        <w:rPr>
          <w:color w:val="444444"/>
          <w:spacing w:val="-2"/>
          <w:sz w:val="22"/>
        </w:rPr>
        <w:t>鼓励您的开发人员在增加技术债务时在代码中明确地留下注释。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122" w:after="0"/>
        <w:ind w:left="659" w:right="0" w:hanging="201"/>
        <w:jc w:val="left"/>
        <w:rPr>
          <w:sz w:val="22"/>
        </w:rPr>
      </w:pPr>
      <w:r>
        <w:rPr>
          <w:color w:val="444444"/>
          <w:spacing w:val="-11"/>
          <w:sz w:val="22"/>
        </w:rPr>
        <w:t>短期工作，但长远计划。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215" w:space="40"/>
            <w:col w:w="5745"/>
          </w:cols>
        </w:sectPr>
      </w:pPr>
    </w:p>
    <w:p>
      <w:pPr>
        <w:pStyle w:val="Heading1"/>
        <w:spacing w:line="141" w:lineRule="auto" w:before="307"/>
        <w:ind w:left="2907" w:right="2547"/>
        <w:rPr>
          <w:b w:val="0"/>
        </w:rPr>
      </w:pPr>
      <w:bookmarkStart w:name="Too late! Technical debt is already here" w:id="34"/>
      <w:bookmarkEnd w:id="34"/>
      <w:r>
        <w:rPr/>
      </w:r>
      <w:bookmarkStart w:name="_bookmark10" w:id="35"/>
      <w:bookmarkEnd w:id="35"/>
      <w:r>
        <w:rPr/>
      </w:r>
      <w:r>
        <w:rPr>
          <w:b w:val="0"/>
          <w:color w:val="009CDE"/>
          <w:spacing w:val="-74"/>
        </w:rPr>
        <w:t>太晚了，技术债务已经背上了，</w:t>
      </w:r>
      <w:r>
        <w:rPr>
          <w:b w:val="0"/>
          <w:color w:val="009CDE"/>
        </w:rPr>
        <w:t>要‘摆烂’吗？</w:t>
      </w:r>
    </w:p>
    <w:p>
      <w:pPr>
        <w:spacing w:after="0" w:line="141" w:lineRule="auto"/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BodyText"/>
        <w:spacing w:line="189" w:lineRule="auto" w:before="166"/>
        <w:ind w:left="2908" w:right="7"/>
      </w:pPr>
      <w:r>
        <w:rPr>
          <w:color w:val="444444"/>
          <w:spacing w:val="-6"/>
        </w:rPr>
        <w:t>您所在的组织已经欠下了很多的技术债务，上述的症状</w:t>
      </w:r>
      <w:r>
        <w:rPr>
          <w:color w:val="444444"/>
          <w:spacing w:val="-11"/>
        </w:rPr>
        <w:t>都有，这个时候我们该如何处理？我们都希望有一个能</w:t>
      </w:r>
      <w:r>
        <w:rPr>
          <w:color w:val="444444"/>
          <w:spacing w:val="-10"/>
        </w:rPr>
        <w:t>够解决问题的必杀技，可是真实的情况是必杀技并不</w:t>
      </w:r>
      <w:r>
        <w:rPr>
          <w:color w:val="444444"/>
          <w:spacing w:val="80"/>
        </w:rPr>
        <w:t> </w:t>
      </w:r>
      <w:r>
        <w:rPr>
          <w:color w:val="444444"/>
          <w:spacing w:val="-17"/>
        </w:rPr>
        <w:t>存在。您要采取的行动，取决于应对不同的情形，不过</w:t>
      </w:r>
      <w:r>
        <w:rPr>
          <w:color w:val="444444"/>
          <w:spacing w:val="-11"/>
        </w:rPr>
        <w:t>在进一步之前，可以对照一下下面的情形：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30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摘选出需要保留的功能/特性；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3"/>
          <w:sz w:val="22"/>
        </w:rPr>
        <w:t>确认代码还是有用处的；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移除不再使用和维护的代码；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1"/>
          <w:sz w:val="22"/>
        </w:rPr>
        <w:t>减少分支和 </w:t>
      </w:r>
      <w:r>
        <w:rPr>
          <w:color w:val="444444"/>
          <w:spacing w:val="-4"/>
          <w:sz w:val="22"/>
        </w:rPr>
        <w:t>fork；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4" w:after="0"/>
        <w:ind w:left="3248" w:right="498" w:hanging="200"/>
        <w:jc w:val="left"/>
        <w:rPr>
          <w:sz w:val="22"/>
        </w:rPr>
      </w:pPr>
      <w:r>
        <w:rPr>
          <w:color w:val="444444"/>
          <w:spacing w:val="-18"/>
          <w:sz w:val="22"/>
        </w:rPr>
        <w:t>重构、清理，以符合上游需要，并合并到上游代</w:t>
      </w:r>
      <w:r>
        <w:rPr>
          <w:color w:val="444444"/>
          <w:spacing w:val="-4"/>
          <w:sz w:val="22"/>
        </w:rPr>
        <w:t>码中；</w:t>
      </w:r>
    </w:p>
    <w:p>
      <w:pPr>
        <w:pStyle w:val="BodyText"/>
        <w:spacing w:line="189" w:lineRule="auto" w:before="203"/>
        <w:ind w:left="2908"/>
      </w:pPr>
      <w:r>
        <w:rPr>
          <w:color w:val="444444"/>
          <w:spacing w:val="-8"/>
        </w:rPr>
        <w:t>以上这些活动相当的耗时，所以会拖慢您现有的进度，</w:t>
      </w:r>
      <w:r>
        <w:rPr>
          <w:color w:val="444444"/>
          <w:spacing w:val="-7"/>
        </w:rPr>
        <w:t>而且还需要专门腾出人手来做这些。在完成上述这些</w:t>
      </w:r>
      <w:r>
        <w:rPr>
          <w:color w:val="444444"/>
          <w:spacing w:val="80"/>
        </w:rPr>
        <w:t> </w:t>
      </w:r>
      <w:r>
        <w:rPr>
          <w:color w:val="444444"/>
          <w:spacing w:val="-15"/>
        </w:rPr>
        <w:t>工作的时候，团队也很难添加任何的功能，而且还可能</w:t>
      </w:r>
      <w:r>
        <w:rPr>
          <w:color w:val="444444"/>
          <w:spacing w:val="-2"/>
        </w:rPr>
        <w:t>会产生抵触以及更多有争议的地方。</w:t>
      </w:r>
    </w:p>
    <w:p>
      <w:pPr>
        <w:pStyle w:val="BodyText"/>
        <w:spacing w:line="189" w:lineRule="auto" w:before="167"/>
        <w:ind w:left="319" w:right="365"/>
        <w:jc w:val="both"/>
      </w:pPr>
      <w:r>
        <w:rPr/>
        <w:br w:type="column"/>
      </w:r>
      <w:r>
        <w:rPr>
          <w:color w:val="444444"/>
          <w:spacing w:val="-9"/>
        </w:rPr>
        <w:t>现在也有可能存在一个开源项目，它确实或可以提供</w:t>
      </w:r>
      <w:r>
        <w:rPr>
          <w:color w:val="444444"/>
          <w:spacing w:val="-6"/>
        </w:rPr>
        <w:t>您需要的功能或某些功能。迁移到该开源项目也可能</w:t>
      </w:r>
      <w:r>
        <w:rPr>
          <w:color w:val="444444"/>
          <w:spacing w:val="-9"/>
        </w:rPr>
        <w:t>比尝试处理当前的代码库更有意义。但是，请不要忘</w:t>
      </w:r>
      <w:r>
        <w:rPr>
          <w:color w:val="444444"/>
          <w:spacing w:val="-14"/>
        </w:rPr>
        <w:t>记，这个世界并不会因为我们不去关注而停止，千万不</w:t>
      </w:r>
      <w:r>
        <w:rPr>
          <w:color w:val="444444"/>
          <w:spacing w:val="-7"/>
        </w:rPr>
        <w:t>要盯着眼前的某些可以暂时满足的功能。所以一定不</w:t>
      </w:r>
      <w:r>
        <w:rPr>
          <w:color w:val="444444"/>
          <w:spacing w:val="-6"/>
        </w:rPr>
        <w:t>要让贵司阻止你寻找更具长远意义的解决方案，尤其</w:t>
      </w:r>
      <w:r>
        <w:rPr>
          <w:color w:val="444444"/>
        </w:rPr>
        <w:t>是当前方案看起来颇具商业意义的时候。</w:t>
      </w:r>
    </w:p>
    <w:p>
      <w:pPr>
        <w:pStyle w:val="BodyText"/>
        <w:spacing w:line="189" w:lineRule="auto" w:before="178"/>
        <w:ind w:left="319" w:right="259"/>
      </w:pPr>
      <w:r>
        <w:rPr>
          <w:color w:val="444444"/>
          <w:spacing w:val="-6"/>
        </w:rPr>
        <w:t>还有另外一个更为激进的做法：连同现有的代码一道</w:t>
      </w:r>
      <w:r>
        <w:rPr>
          <w:color w:val="444444"/>
          <w:spacing w:val="-9"/>
        </w:rPr>
        <w:t>将技术债务一股脑扔掉。可以通过多种方式来完成：贵</w:t>
      </w:r>
      <w:r>
        <w:rPr>
          <w:color w:val="444444"/>
          <w:spacing w:val="-6"/>
        </w:rPr>
        <w:t>司的业务已经无力承担维护代码的费用，而且客户也</w:t>
      </w:r>
      <w:r>
        <w:rPr>
          <w:color w:val="444444"/>
          <w:spacing w:val="-6"/>
        </w:rPr>
        <w:t> </w:t>
      </w:r>
      <w:r>
        <w:rPr>
          <w:color w:val="444444"/>
          <w:spacing w:val="-16"/>
        </w:rPr>
        <w:t>没有多少，此时直接丢弃即可；当然，一定要和客户说</w:t>
      </w:r>
      <w:r>
        <w:rPr>
          <w:color w:val="444444"/>
          <w:spacing w:val="-13"/>
        </w:rPr>
        <w:t>明即将废弃的代码，这个过程相当于破产清算，及时止</w:t>
      </w:r>
      <w:r>
        <w:rPr>
          <w:color w:val="444444"/>
          <w:spacing w:val="-9"/>
        </w:rPr>
        <w:t>损，也就不再有技术债务。</w:t>
      </w:r>
    </w:p>
    <w:p>
      <w:pPr>
        <w:spacing w:after="0" w:line="189" w:lineRule="auto"/>
        <w:sectPr>
          <w:type w:val="continuous"/>
          <w:pgSz w:w="15840" w:h="12240" w:orient="landscape"/>
          <w:pgMar w:header="0" w:footer="346" w:top="1140" w:bottom="280" w:left="980" w:right="860"/>
          <w:cols w:num="2" w:equalWidth="0">
            <w:col w:w="8165" w:space="40"/>
            <w:col w:w="5795"/>
          </w:cols>
        </w:sectPr>
      </w:pPr>
    </w:p>
    <w:p>
      <w:pPr>
        <w:pStyle w:val="Heading1"/>
        <w:spacing w:line="1157" w:lineRule="exact"/>
        <w:ind w:left="2894" w:right="1801"/>
        <w:jc w:val="center"/>
        <w:rPr>
          <w:b w:val="0"/>
        </w:rPr>
      </w:pPr>
      <w:bookmarkStart w:name="Recommended Practices " w:id="36"/>
      <w:bookmarkEnd w:id="36"/>
      <w:r>
        <w:rPr/>
      </w:r>
      <w:bookmarkStart w:name="_bookmark11" w:id="37"/>
      <w:bookmarkEnd w:id="37"/>
      <w:r>
        <w:rPr/>
      </w:r>
      <w:r>
        <w:rPr>
          <w:b w:val="0"/>
          <w:color w:val="009CDE"/>
          <w:spacing w:val="-2"/>
        </w:rPr>
        <w:t>推荐的实践</w:t>
      </w:r>
    </w:p>
    <w:p>
      <w:pPr>
        <w:pStyle w:val="BodyText"/>
        <w:spacing w:line="189" w:lineRule="auto" w:before="42"/>
        <w:ind w:left="2908" w:right="1"/>
        <w:jc w:val="both"/>
      </w:pPr>
      <w:r>
        <w:rPr>
          <w:color w:val="444444"/>
          <w:spacing w:val="-11"/>
        </w:rPr>
        <w:t>在这个小节中，我们将为读者提供一些推荐做法列表，</w:t>
      </w:r>
      <w:r>
        <w:rPr>
          <w:color w:val="444444"/>
          <w:spacing w:val="-14"/>
        </w:rPr>
        <w:t>但顺序是随机的，不过请一定记住，本节的内容并不能</w:t>
      </w:r>
      <w:r>
        <w:rPr>
          <w:color w:val="444444"/>
          <w:spacing w:val="-7"/>
        </w:rPr>
        <w:t>完全匹配于您现实中遇到的实际情形，请随机应对</w:t>
      </w:r>
      <w:r>
        <w:rPr>
          <w:color w:val="444444"/>
          <w:spacing w:val="-137"/>
        </w:rPr>
        <w:t>。</w:t>
      </w:r>
      <w:r>
        <w:rPr>
          <w:color w:val="444444"/>
          <w:spacing w:val="-2"/>
        </w:rPr>
        <w:t>（</w:t>
      </w:r>
      <w:r>
        <w:rPr>
          <w:color w:val="444444"/>
          <w:spacing w:val="-16"/>
        </w:rPr>
        <w:t>有一些可能适合，有些可能不行。</w:t>
      </w:r>
      <w:r>
        <w:rPr>
          <w:color w:val="444444"/>
          <w:spacing w:val="-66"/>
        </w:rPr>
        <w:t>）</w:t>
      </w:r>
      <w:r>
        <w:rPr>
          <w:color w:val="444444"/>
          <w:spacing w:val="-12"/>
        </w:rPr>
        <w:t>因此，您需要运用自</w:t>
      </w:r>
      <w:r>
        <w:rPr>
          <w:color w:val="444444"/>
          <w:spacing w:val="-15"/>
        </w:rPr>
        <w:t>己的智慧，针对贵司的情况，灵活的借鉴以下所列出的</w:t>
      </w:r>
      <w:r>
        <w:rPr>
          <w:color w:val="444444"/>
          <w:spacing w:val="-11"/>
        </w:rPr>
        <w:t>情形，希望您能有一个最佳效果。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48" w:after="0"/>
        <w:ind w:left="3248" w:right="0" w:hanging="200"/>
        <w:jc w:val="both"/>
        <w:rPr>
          <w:sz w:val="22"/>
        </w:rPr>
      </w:pPr>
      <w:r>
        <w:rPr>
          <w:color w:val="444444"/>
          <w:spacing w:val="-1"/>
          <w:sz w:val="22"/>
        </w:rPr>
        <w:t>采用上游优先的理念；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75" w:after="0"/>
        <w:ind w:left="3248" w:right="0" w:hanging="200"/>
        <w:jc w:val="both"/>
        <w:rPr>
          <w:sz w:val="22"/>
        </w:rPr>
      </w:pPr>
      <w:r>
        <w:rPr>
          <w:color w:val="444444"/>
          <w:spacing w:val="-1"/>
          <w:sz w:val="22"/>
        </w:rPr>
        <w:t>请仔细评估未进入上游的自行维护的代码；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193" w:after="0"/>
        <w:ind w:left="3248" w:right="92" w:hanging="200"/>
        <w:jc w:val="left"/>
        <w:rPr>
          <w:sz w:val="22"/>
        </w:rPr>
      </w:pPr>
      <w:r>
        <w:rPr>
          <w:color w:val="444444"/>
          <w:spacing w:val="-8"/>
          <w:sz w:val="22"/>
        </w:rPr>
        <w:t>始终有计划地与主干合并，经常考虑将分支的代码</w:t>
      </w:r>
      <w:r>
        <w:rPr>
          <w:color w:val="444444"/>
          <w:spacing w:val="-2"/>
          <w:sz w:val="22"/>
        </w:rPr>
        <w:t>合并回主干；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240" w:lineRule="auto" w:before="123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保持内部的工作和上游的发布周期尽可能的一致；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323" w:lineRule="exact" w:before="74" w:after="0"/>
        <w:ind w:left="3248" w:right="0" w:hanging="200"/>
        <w:jc w:val="left"/>
        <w:rPr>
          <w:sz w:val="22"/>
        </w:rPr>
      </w:pPr>
      <w:r>
        <w:rPr>
          <w:color w:val="444444"/>
          <w:spacing w:val="-1"/>
          <w:sz w:val="22"/>
        </w:rPr>
        <w:t>允许快速批准上游参与。</w:t>
      </w:r>
    </w:p>
    <w:p>
      <w:pPr>
        <w:pStyle w:val="BodyText"/>
        <w:spacing w:line="141" w:lineRule="auto" w:before="37"/>
        <w:ind w:left="3247" w:right="36"/>
      </w:pPr>
      <w:r>
        <w:rPr>
          <w:color w:val="444444"/>
          <w:spacing w:val="-6"/>
        </w:rPr>
        <w:t>这一点须通过清晰轻量级的策略和流程来完成，从</w:t>
      </w:r>
      <w:r>
        <w:rPr>
          <w:color w:val="444444"/>
          <w:spacing w:val="-2"/>
        </w:rPr>
        <w:t>而促进与上游开发人员的交互；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1" w:after="0"/>
        <w:ind w:left="3248" w:right="22" w:hanging="200"/>
        <w:jc w:val="both"/>
        <w:rPr>
          <w:sz w:val="22"/>
        </w:rPr>
      </w:pPr>
      <w:r>
        <w:rPr>
          <w:color w:val="444444"/>
          <w:spacing w:val="-10"/>
          <w:sz w:val="22"/>
        </w:rPr>
        <w:t>更新考核指标，将与技术债务相关的指标纳入总体</w:t>
      </w:r>
      <w:r>
        <w:rPr>
          <w:color w:val="444444"/>
          <w:spacing w:val="-11"/>
          <w:sz w:val="22"/>
        </w:rPr>
        <w:t>绩效目标，以确保由于技术债务成本高或无法接受</w:t>
      </w:r>
      <w:r>
        <w:rPr>
          <w:color w:val="444444"/>
          <w:spacing w:val="-2"/>
          <w:sz w:val="22"/>
        </w:rPr>
        <w:t>而无法实现开发目标；</w:t>
      </w:r>
    </w:p>
    <w:p>
      <w:pPr>
        <w:pStyle w:val="ListParagraph"/>
        <w:numPr>
          <w:ilvl w:val="1"/>
          <w:numId w:val="2"/>
        </w:numPr>
        <w:tabs>
          <w:tab w:pos="3248" w:val="left" w:leader="none"/>
        </w:tabs>
        <w:spacing w:line="141" w:lineRule="auto" w:before="242" w:after="0"/>
        <w:ind w:left="3248" w:right="160" w:hanging="200"/>
        <w:jc w:val="both"/>
        <w:rPr>
          <w:sz w:val="22"/>
        </w:rPr>
      </w:pPr>
      <w:r>
        <w:rPr>
          <w:color w:val="444444"/>
          <w:spacing w:val="-8"/>
          <w:sz w:val="22"/>
        </w:rPr>
        <w:t>为开发人员/经理提供培训，使之拥有识别和缓解</w:t>
      </w:r>
      <w:r>
        <w:rPr>
          <w:color w:val="444444"/>
          <w:spacing w:val="-2"/>
          <w:sz w:val="22"/>
        </w:rPr>
        <w:t>技术债务情景的知识；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141" w:lineRule="auto" w:before="0" w:after="0"/>
        <w:ind w:left="698" w:right="342" w:hanging="200"/>
        <w:jc w:val="both"/>
        <w:rPr>
          <w:sz w:val="22"/>
        </w:rPr>
      </w:pPr>
      <w:r>
        <w:rPr>
          <w:color w:val="444444"/>
          <w:spacing w:val="-8"/>
          <w:sz w:val="22"/>
        </w:rPr>
        <w:t>要求所有代码都正确记录，以便上游审阅者更好地</w:t>
      </w:r>
      <w:r>
        <w:rPr>
          <w:color w:val="444444"/>
          <w:spacing w:val="-15"/>
          <w:sz w:val="22"/>
        </w:rPr>
        <w:t>理解，这样做是有助于更短的接受周期</w:t>
      </w:r>
      <w:r>
        <w:rPr>
          <w:color w:val="444444"/>
          <w:spacing w:val="-2"/>
          <w:sz w:val="22"/>
        </w:rPr>
        <w:t>（另外还要记录为什么代码不合并到上游）；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141" w:lineRule="auto" w:before="243" w:after="0"/>
        <w:ind w:left="698" w:right="262" w:hanging="200"/>
        <w:jc w:val="left"/>
        <w:rPr>
          <w:sz w:val="22"/>
        </w:rPr>
      </w:pPr>
      <w:r>
        <w:rPr>
          <w:color w:val="444444"/>
          <w:spacing w:val="-14"/>
          <w:sz w:val="22"/>
        </w:rPr>
        <w:t>遵循尽早发布、频繁发布的实践，不要积累了很多</w:t>
      </w:r>
      <w:r>
        <w:rPr>
          <w:color w:val="444444"/>
          <w:spacing w:val="-19"/>
          <w:sz w:val="22"/>
        </w:rPr>
        <w:t>才往上游提交，要去分享设计思路、早期代码，以及</w:t>
      </w:r>
      <w:r>
        <w:rPr>
          <w:color w:val="444444"/>
          <w:spacing w:val="-10"/>
          <w:sz w:val="22"/>
        </w:rPr>
        <w:t>在有大量贡献的时候，要保持补丁的独立和小巧；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141" w:lineRule="auto" w:before="242" w:after="0"/>
        <w:ind w:left="698" w:right="301" w:hanging="200"/>
        <w:jc w:val="both"/>
        <w:rPr>
          <w:sz w:val="22"/>
        </w:rPr>
      </w:pPr>
      <w:r>
        <w:rPr>
          <w:color w:val="444444"/>
          <w:spacing w:val="-6"/>
          <w:sz w:val="22"/>
        </w:rPr>
        <w:t>对那些没有提交上游的代码要持续跟进：而且在每</w:t>
      </w:r>
      <w:r>
        <w:rPr>
          <w:color w:val="444444"/>
          <w:spacing w:val="-7"/>
          <w:sz w:val="22"/>
        </w:rPr>
        <w:t>次的提交窗口期都要进行评估，一旦发现内部维护</w:t>
      </w:r>
      <w:r>
        <w:rPr>
          <w:color w:val="444444"/>
          <w:spacing w:val="-10"/>
          <w:sz w:val="22"/>
        </w:rPr>
        <w:t>代码的代价在上升，则就要去讨论和重新评估原先</w:t>
      </w:r>
      <w:r>
        <w:rPr>
          <w:color w:val="444444"/>
          <w:spacing w:val="-4"/>
          <w:sz w:val="22"/>
        </w:rPr>
        <w:t>的决策。</w:t>
      </w:r>
    </w:p>
    <w:p>
      <w:pPr>
        <w:spacing w:after="0" w:line="141" w:lineRule="auto"/>
        <w:jc w:val="both"/>
        <w:rPr>
          <w:sz w:val="22"/>
        </w:rPr>
        <w:sectPr>
          <w:pgSz w:w="15840" w:h="12240" w:orient="landscape"/>
          <w:pgMar w:header="0" w:footer="346" w:top="1100" w:bottom="540" w:left="980" w:right="860"/>
          <w:cols w:num="2" w:equalWidth="0">
            <w:col w:w="8126" w:space="40"/>
            <w:col w:w="5834"/>
          </w:cols>
        </w:sectPr>
      </w:pPr>
    </w:p>
    <w:p>
      <w:pPr>
        <w:pStyle w:val="Heading1"/>
        <w:spacing w:line="1157" w:lineRule="exact"/>
        <w:ind w:left="8524"/>
        <w:rPr>
          <w:b w:val="0"/>
        </w:rPr>
      </w:pPr>
      <w:bookmarkStart w:name="Conclusion" w:id="38"/>
      <w:bookmarkEnd w:id="38"/>
      <w:r>
        <w:rPr/>
      </w:r>
      <w:bookmarkStart w:name="_bookmark12" w:id="39"/>
      <w:bookmarkEnd w:id="39"/>
      <w:r>
        <w:rPr/>
      </w:r>
      <w:r>
        <w:rPr>
          <w:b w:val="0"/>
          <w:color w:val="009CDE"/>
          <w:spacing w:val="7"/>
        </w:rPr>
        <w:t>总结</w:t>
      </w:r>
    </w:p>
    <w:p>
      <w:pPr>
        <w:pStyle w:val="BodyText"/>
        <w:spacing w:line="189" w:lineRule="auto" w:before="42"/>
        <w:ind w:left="8524" w:right="241"/>
      </w:pPr>
      <w:r>
        <w:rPr>
          <w:color w:val="444444"/>
          <w:spacing w:val="-7"/>
        </w:rPr>
        <w:t>开源在此有着非常重要的作用，将您的开发工作与上游保持一致，可以对贵司所承担的技术债务量产生直接</w:t>
      </w:r>
      <w:r>
        <w:rPr>
          <w:color w:val="444444"/>
          <w:spacing w:val="-11"/>
        </w:rPr>
        <w:t>的积极影响。正如金融债务涉及支付利息一样，技术债</w:t>
      </w:r>
      <w:r>
        <w:rPr>
          <w:color w:val="444444"/>
          <w:spacing w:val="-7"/>
        </w:rPr>
        <w:t>务也有另一种需要承担的利息：它不是无息的！</w:t>
      </w:r>
    </w:p>
    <w:p>
      <w:pPr>
        <w:pStyle w:val="BodyText"/>
        <w:spacing w:line="189" w:lineRule="auto" w:before="178"/>
        <w:ind w:left="8524" w:right="235"/>
      </w:pPr>
      <w:r>
        <w:rPr>
          <w:color w:val="444444"/>
          <w:spacing w:val="-9"/>
        </w:rPr>
        <w:t>在很多情况下，技术债务是无法避免的短期性的债务。技术债务是技术人员所负担，而且会是自己日常工作的</w:t>
      </w:r>
      <w:r>
        <w:rPr>
          <w:color w:val="444444"/>
          <w:spacing w:val="-12"/>
        </w:rPr>
        <w:t>一部分，每次的决策都可能会产生技术债务。任何工程</w:t>
      </w:r>
      <w:r>
        <w:rPr>
          <w:color w:val="444444"/>
          <w:spacing w:val="-4"/>
        </w:rPr>
        <w:t>工作的长期目标都应该是尽量减少和消除任何开发工</w:t>
      </w:r>
      <w:r>
        <w:rPr>
          <w:color w:val="444444"/>
          <w:spacing w:val="-10"/>
        </w:rPr>
        <w:t>作造成的技术债务。公司可以通过适当的策略、流程、</w:t>
      </w:r>
      <w:r>
        <w:rPr>
          <w:color w:val="444444"/>
          <w:spacing w:val="-13"/>
        </w:rPr>
        <w:t>培训和工具，帮助减轻和指导工程工作，从而降低技术</w:t>
      </w:r>
      <w:r>
        <w:rPr>
          <w:color w:val="444444"/>
          <w:spacing w:val="-8"/>
        </w:rPr>
        <w:t>债务。</w:t>
      </w:r>
    </w:p>
    <w:p>
      <w:pPr>
        <w:spacing w:after="0" w:line="189" w:lineRule="auto"/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Heading1"/>
        <w:rPr>
          <w:b w:val="0"/>
        </w:rPr>
      </w:pPr>
      <w:bookmarkStart w:name="Feedback" w:id="40"/>
      <w:bookmarkEnd w:id="40"/>
      <w:r>
        <w:rPr/>
      </w:r>
      <w:bookmarkStart w:name=" About the authors" w:id="41"/>
      <w:bookmarkEnd w:id="41"/>
      <w:r>
        <w:rPr/>
      </w:r>
      <w:bookmarkStart w:name="_bookmark13" w:id="42"/>
      <w:bookmarkEnd w:id="42"/>
      <w:r>
        <w:rPr/>
      </w:r>
      <w:r>
        <w:rPr>
          <w:b w:val="0"/>
          <w:color w:val="009CDE"/>
          <w:spacing w:val="-14"/>
        </w:rPr>
        <w:t>反馈</w:t>
      </w:r>
    </w:p>
    <w:p>
      <w:pPr>
        <w:pStyle w:val="BodyText"/>
        <w:spacing w:before="73"/>
        <w:ind w:left="2908"/>
      </w:pPr>
      <w:r>
        <w:rPr>
          <w:color w:val="444444"/>
          <w:spacing w:val="-5"/>
        </w:rPr>
        <w:t>我们对任何的改进建议都是充满感激之情的。请直接给作者写信提出意见。</w:t>
      </w:r>
    </w:p>
    <w:p>
      <w:pPr>
        <w:pStyle w:val="BodyText"/>
        <w:spacing w:before="15"/>
        <w:rPr>
          <w:sz w:val="37"/>
        </w:rPr>
      </w:pPr>
    </w:p>
    <w:p>
      <w:pPr>
        <w:pStyle w:val="Heading1"/>
        <w:spacing w:line="240" w:lineRule="auto"/>
        <w:rPr>
          <w:b w:val="0"/>
        </w:rPr>
      </w:pPr>
      <w:r>
        <w:rPr>
          <w:b w:val="0"/>
          <w:color w:val="009CDE"/>
        </w:rPr>
        <w:t>关于作者</w:t>
      </w:r>
    </w:p>
    <w:p>
      <w:pPr>
        <w:pStyle w:val="BodyText"/>
        <w:spacing w:line="189" w:lineRule="auto" w:before="70"/>
        <w:ind w:left="2907" w:right="180"/>
      </w:pPr>
      <w:r>
        <w:rPr>
          <w:b/>
          <w:color w:val="009CDE"/>
        </w:rPr>
        <w:t>Cedric</w:t>
      </w:r>
      <w:r>
        <w:rPr>
          <w:b/>
          <w:color w:val="009CDE"/>
          <w:spacing w:val="-5"/>
        </w:rPr>
        <w:t> </w:t>
      </w:r>
      <w:r>
        <w:rPr>
          <w:b/>
          <w:color w:val="009CDE"/>
        </w:rPr>
        <w:t>Bail</w:t>
      </w:r>
      <w:r>
        <w:rPr>
          <w:b/>
          <w:color w:val="009CDE"/>
          <w:spacing w:val="-3"/>
        </w:rPr>
        <w:t> (</w:t>
      </w:r>
      <w:r>
        <w:rPr>
          <w:b/>
          <w:color w:val="009CDE"/>
        </w:rPr>
        <w:t>M.Sc</w:t>
      </w:r>
      <w:r>
        <w:rPr>
          <w:b/>
          <w:color w:val="009CDE"/>
          <w:spacing w:val="-2"/>
        </w:rPr>
        <w:t>.) </w:t>
      </w:r>
      <w:r>
        <w:rPr>
          <w:color w:val="444444"/>
          <w:spacing w:val="-8"/>
        </w:rPr>
        <w:t>是一名高级软件工程师，目前与</w:t>
      </w:r>
      <w:r>
        <w:rPr>
          <w:color w:val="444444"/>
        </w:rPr>
        <w:t>EASi</w:t>
      </w:r>
      <w:r>
        <w:rPr>
          <w:color w:val="444444"/>
          <w:spacing w:val="-11"/>
        </w:rPr>
        <w:t>签约，专门从事嵌入式 </w:t>
      </w:r>
      <w:r>
        <w:rPr>
          <w:color w:val="444444"/>
        </w:rPr>
        <w:t>Linux</w:t>
      </w:r>
      <w:r>
        <w:rPr>
          <w:color w:val="444444"/>
          <w:spacing w:val="-77"/>
        </w:rPr>
        <w:t>。</w:t>
      </w:r>
      <w:r>
        <w:rPr>
          <w:color w:val="444444"/>
        </w:rPr>
        <w:t>Cedric</w:t>
      </w:r>
      <w:r>
        <w:rPr>
          <w:color w:val="444444"/>
          <w:spacing w:val="-2"/>
        </w:rPr>
        <w:t> 曾服务过移动运营</w:t>
      </w:r>
      <w:r>
        <w:rPr>
          <w:color w:val="444444"/>
          <w:spacing w:val="-13"/>
        </w:rPr>
        <w:t>商、互联网服务提供商，最近在一家最大的消费电子公司担任各种嵌入式 </w:t>
      </w:r>
      <w:r>
        <w:rPr>
          <w:color w:val="444444"/>
        </w:rPr>
        <w:t>Linux 平台的软件工程师。</w:t>
      </w:r>
    </w:p>
    <w:p>
      <w:pPr>
        <w:pStyle w:val="BodyText"/>
        <w:spacing w:line="344" w:lineRule="exact"/>
        <w:ind w:left="2907"/>
      </w:pPr>
      <w:r>
        <w:rPr>
          <w:color w:val="444444"/>
          <w:spacing w:val="-4"/>
        </w:rPr>
        <w:t>他的工作重点一直是针对受限环境优化软件，改进其 </w:t>
      </w:r>
      <w:r>
        <w:rPr>
          <w:color w:val="444444"/>
        </w:rPr>
        <w:t>API</w:t>
      </w:r>
      <w:r>
        <w:rPr>
          <w:color w:val="444444"/>
          <w:spacing w:val="-1"/>
        </w:rPr>
        <w:t>，并根据需要在上游软件中引入新组件以满足业务需求。</w:t>
      </w:r>
    </w:p>
    <w:p>
      <w:pPr>
        <w:pStyle w:val="BodyText"/>
        <w:spacing w:before="11"/>
        <w:rPr>
          <w:sz w:val="10"/>
        </w:rPr>
      </w:pPr>
    </w:p>
    <w:p>
      <w:pPr>
        <w:spacing w:before="126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w w:val="105"/>
          <w:sz w:val="20"/>
        </w:rPr>
        <w:t>Twitter:</w:t>
      </w:r>
      <w:r>
        <w:rPr>
          <w:rFonts w:ascii="Arial"/>
          <w:color w:val="444444"/>
          <w:spacing w:val="11"/>
          <w:w w:val="105"/>
          <w:sz w:val="20"/>
        </w:rPr>
        <w:t> </w:t>
      </w:r>
      <w:hyperlink r:id="rId9">
        <w:r>
          <w:rPr>
            <w:rFonts w:ascii="Arial"/>
            <w:b/>
            <w:color w:val="0096D6"/>
            <w:spacing w:val="-2"/>
            <w:w w:val="105"/>
            <w:sz w:val="20"/>
            <w:u w:val="single" w:color="0096D6"/>
          </w:rPr>
          <w:t>@cedric_bail</w:t>
        </w:r>
      </w:hyperlink>
    </w:p>
    <w:p>
      <w:pPr>
        <w:spacing w:before="10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w w:val="105"/>
          <w:sz w:val="20"/>
        </w:rPr>
        <w:t>LinkedIn:</w:t>
      </w:r>
      <w:r>
        <w:rPr>
          <w:rFonts w:ascii="Arial"/>
          <w:color w:val="444444"/>
          <w:spacing w:val="-15"/>
          <w:w w:val="105"/>
          <w:sz w:val="20"/>
        </w:rPr>
        <w:t> </w:t>
      </w:r>
      <w:hyperlink r:id="rId10">
        <w:r>
          <w:rPr>
            <w:rFonts w:ascii="Arial"/>
            <w:b/>
            <w:color w:val="0096D6"/>
            <w:spacing w:val="-2"/>
            <w:w w:val="105"/>
            <w:sz w:val="20"/>
            <w:u w:val="single" w:color="0096D6"/>
          </w:rPr>
          <w:t>linkedin.com/in/cedricbail/</w:t>
        </w:r>
      </w:hyperlink>
    </w:p>
    <w:p>
      <w:pPr>
        <w:spacing w:before="10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sz w:val="20"/>
        </w:rPr>
        <w:t>Email:</w:t>
      </w:r>
      <w:r>
        <w:rPr>
          <w:rFonts w:ascii="Arial"/>
          <w:color w:val="444444"/>
          <w:spacing w:val="-5"/>
          <w:sz w:val="20"/>
        </w:rPr>
        <w:t> </w:t>
      </w:r>
      <w:hyperlink r:id="rId11">
        <w:r>
          <w:rPr>
            <w:rFonts w:ascii="Arial"/>
            <w:b/>
            <w:color w:val="0096D6"/>
            <w:spacing w:val="-2"/>
            <w:sz w:val="20"/>
            <w:u w:val="single" w:color="0096D6"/>
          </w:rPr>
          <w:t>cedric.bail@free.fr</w:t>
        </w:r>
      </w:hyperlink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189" w:lineRule="auto" w:before="104"/>
        <w:ind w:left="2907" w:right="215"/>
        <w:jc w:val="both"/>
      </w:pPr>
      <w:r>
        <w:rPr>
          <w:b/>
          <w:color w:val="009CDE"/>
        </w:rPr>
        <w:t>Ibrahim</w:t>
      </w:r>
      <w:r>
        <w:rPr>
          <w:b/>
          <w:color w:val="009CDE"/>
          <w:spacing w:val="-11"/>
        </w:rPr>
        <w:t> </w:t>
      </w:r>
      <w:r>
        <w:rPr>
          <w:b/>
          <w:color w:val="009CDE"/>
        </w:rPr>
        <w:t>Haddad</w:t>
      </w:r>
      <w:r>
        <w:rPr>
          <w:b/>
          <w:color w:val="009CDE"/>
          <w:spacing w:val="-11"/>
        </w:rPr>
        <w:t> </w:t>
      </w:r>
      <w:r>
        <w:rPr>
          <w:b/>
          <w:color w:val="009CDE"/>
        </w:rPr>
        <w:t>(Ph.D</w:t>
      </w:r>
      <w:r>
        <w:rPr>
          <w:b/>
          <w:color w:val="009CDE"/>
          <w:spacing w:val="-4"/>
        </w:rPr>
        <w:t>.) </w:t>
      </w:r>
      <w:r>
        <w:rPr>
          <w:color w:val="444444"/>
        </w:rPr>
        <w:t>Linux</w:t>
      </w:r>
      <w:r>
        <w:rPr>
          <w:color w:val="444444"/>
          <w:spacing w:val="-10"/>
        </w:rPr>
        <w:t> </w:t>
      </w:r>
      <w:r>
        <w:rPr>
          <w:color w:val="444444"/>
        </w:rPr>
        <w:t>AI/Data</w:t>
      </w:r>
      <w:r>
        <w:rPr>
          <w:color w:val="444444"/>
          <w:spacing w:val="-3"/>
        </w:rPr>
        <w:t> 基金会的执行总监，</w:t>
      </w:r>
      <w:r>
        <w:rPr>
          <w:color w:val="444444"/>
        </w:rPr>
        <w:t>Haddad</w:t>
      </w:r>
      <w:r>
        <w:rPr>
          <w:color w:val="444444"/>
          <w:spacing w:val="-6"/>
        </w:rPr>
        <w:t> 曾在 </w:t>
      </w:r>
      <w:r>
        <w:rPr>
          <w:color w:val="444444"/>
        </w:rPr>
        <w:t>Ericsson</w:t>
      </w:r>
      <w:r>
        <w:rPr>
          <w:color w:val="444444"/>
          <w:spacing w:val="-10"/>
        </w:rPr>
        <w:t> </w:t>
      </w:r>
      <w:r>
        <w:rPr>
          <w:color w:val="444444"/>
        </w:rPr>
        <w:t>Research</w:t>
      </w:r>
      <w:r>
        <w:rPr>
          <w:color w:val="444444"/>
          <w:spacing w:val="-90"/>
        </w:rPr>
        <w:t>、</w:t>
      </w:r>
      <w:r>
        <w:rPr>
          <w:color w:val="444444"/>
        </w:rPr>
        <w:t>Open</w:t>
      </w:r>
      <w:r>
        <w:rPr>
          <w:color w:val="444444"/>
          <w:spacing w:val="-11"/>
        </w:rPr>
        <w:t> </w:t>
      </w:r>
      <w:r>
        <w:rPr>
          <w:color w:val="444444"/>
        </w:rPr>
        <w:t>Source Development</w:t>
      </w:r>
      <w:r>
        <w:rPr>
          <w:color w:val="444444"/>
          <w:spacing w:val="-6"/>
        </w:rPr>
        <w:t> </w:t>
      </w:r>
      <w:r>
        <w:rPr>
          <w:color w:val="444444"/>
        </w:rPr>
        <w:t>Labs</w:t>
      </w:r>
      <w:r>
        <w:rPr>
          <w:color w:val="444444"/>
          <w:spacing w:val="-80"/>
        </w:rPr>
        <w:t>、</w:t>
      </w:r>
      <w:r>
        <w:rPr>
          <w:color w:val="444444"/>
        </w:rPr>
        <w:t>Motorola</w:t>
      </w:r>
      <w:r>
        <w:rPr>
          <w:color w:val="444444"/>
          <w:spacing w:val="-80"/>
        </w:rPr>
        <w:t>、</w:t>
      </w:r>
      <w:r>
        <w:rPr>
          <w:color w:val="444444"/>
        </w:rPr>
        <w:t>Palm</w:t>
      </w:r>
      <w:r>
        <w:rPr>
          <w:color w:val="444444"/>
          <w:spacing w:val="-80"/>
        </w:rPr>
        <w:t>、</w:t>
      </w:r>
      <w:r>
        <w:rPr>
          <w:color w:val="444444"/>
        </w:rPr>
        <w:t>Hewlett-Packard</w:t>
      </w:r>
      <w:r>
        <w:rPr>
          <w:color w:val="444444"/>
          <w:spacing w:val="-80"/>
        </w:rPr>
        <w:t>、</w:t>
      </w:r>
      <w:r>
        <w:rPr>
          <w:color w:val="444444"/>
        </w:rPr>
        <w:t>Linux</w:t>
      </w:r>
      <w:r>
        <w:rPr>
          <w:color w:val="444444"/>
          <w:spacing w:val="-6"/>
        </w:rPr>
        <w:t> </w:t>
      </w:r>
      <w:r>
        <w:rPr>
          <w:color w:val="444444"/>
        </w:rPr>
        <w:t>Foundation</w:t>
      </w:r>
      <w:r>
        <w:rPr>
          <w:color w:val="444444"/>
          <w:spacing w:val="-4"/>
        </w:rPr>
        <w:t> 和 </w:t>
      </w:r>
      <w:r>
        <w:rPr>
          <w:color w:val="444444"/>
        </w:rPr>
        <w:t>Samsung</w:t>
      </w:r>
      <w:r>
        <w:rPr>
          <w:color w:val="444444"/>
          <w:spacing w:val="-6"/>
        </w:rPr>
        <w:t> </w:t>
      </w:r>
      <w:r>
        <w:rPr>
          <w:color w:val="444444"/>
        </w:rPr>
        <w:t>Research</w:t>
      </w:r>
      <w:r>
        <w:rPr>
          <w:color w:val="444444"/>
          <w:spacing w:val="-2"/>
        </w:rPr>
        <w:t> 担任技术和产品组合管理职务。</w:t>
      </w:r>
    </w:p>
    <w:p>
      <w:pPr>
        <w:pStyle w:val="BodyText"/>
        <w:spacing w:before="9"/>
        <w:rPr>
          <w:sz w:val="13"/>
        </w:rPr>
      </w:pPr>
    </w:p>
    <w:p>
      <w:pPr>
        <w:spacing w:before="126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w w:val="105"/>
          <w:sz w:val="20"/>
        </w:rPr>
        <w:t>Twitter:</w:t>
      </w:r>
      <w:r>
        <w:rPr>
          <w:rFonts w:ascii="Arial"/>
          <w:color w:val="444444"/>
          <w:spacing w:val="9"/>
          <w:w w:val="110"/>
          <w:sz w:val="20"/>
        </w:rPr>
        <w:t> </w:t>
      </w:r>
      <w:hyperlink r:id="rId12">
        <w:r>
          <w:rPr>
            <w:rFonts w:ascii="Arial"/>
            <w:b/>
            <w:color w:val="0096D6"/>
            <w:spacing w:val="-2"/>
            <w:w w:val="110"/>
            <w:sz w:val="20"/>
            <w:u w:val="single" w:color="0096D6"/>
          </w:rPr>
          <w:t>@IbrahimAtLinux</w:t>
        </w:r>
      </w:hyperlink>
    </w:p>
    <w:p>
      <w:pPr>
        <w:spacing w:before="10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sz w:val="20"/>
        </w:rPr>
        <w:t>Web:</w:t>
      </w:r>
      <w:r>
        <w:rPr>
          <w:rFonts w:ascii="Arial"/>
          <w:color w:val="444444"/>
          <w:spacing w:val="-8"/>
          <w:sz w:val="20"/>
        </w:rPr>
        <w:t> </w:t>
      </w:r>
      <w:hyperlink r:id="rId13">
        <w:r>
          <w:rPr>
            <w:rFonts w:ascii="Arial"/>
            <w:b/>
            <w:color w:val="0096D6"/>
            <w:spacing w:val="-2"/>
            <w:w w:val="105"/>
            <w:sz w:val="20"/>
            <w:u w:val="single" w:color="0096D6"/>
          </w:rPr>
          <w:t>IbrahimAtLinux.com</w:t>
        </w:r>
      </w:hyperlink>
    </w:p>
    <w:p>
      <w:pPr>
        <w:spacing w:before="10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w w:val="105"/>
          <w:sz w:val="20"/>
        </w:rPr>
        <w:t>LinkedIn:</w:t>
      </w:r>
      <w:r>
        <w:rPr>
          <w:rFonts w:ascii="Arial"/>
          <w:color w:val="444444"/>
          <w:spacing w:val="-15"/>
          <w:w w:val="105"/>
          <w:sz w:val="20"/>
        </w:rPr>
        <w:t> </w:t>
      </w:r>
      <w:hyperlink r:id="rId14">
        <w:r>
          <w:rPr>
            <w:rFonts w:ascii="Arial"/>
            <w:b/>
            <w:color w:val="0096D6"/>
            <w:spacing w:val="-2"/>
            <w:w w:val="105"/>
            <w:sz w:val="20"/>
            <w:u w:val="single" w:color="0096D6"/>
          </w:rPr>
          <w:t>linkedin.com/in/ibrahimhaddad</w:t>
        </w:r>
      </w:hyperlink>
    </w:p>
    <w:p>
      <w:pPr>
        <w:spacing w:before="10"/>
        <w:ind w:left="2908" w:right="0" w:firstLine="0"/>
        <w:jc w:val="left"/>
        <w:rPr>
          <w:rFonts w:ascii="Arial"/>
          <w:b/>
          <w:sz w:val="20"/>
        </w:rPr>
      </w:pPr>
      <w:r>
        <w:rPr>
          <w:rFonts w:ascii="Arial"/>
          <w:color w:val="444444"/>
          <w:sz w:val="20"/>
        </w:rPr>
        <w:t>Email:</w:t>
      </w:r>
      <w:r>
        <w:rPr>
          <w:rFonts w:ascii="Arial"/>
          <w:color w:val="444444"/>
          <w:spacing w:val="-5"/>
          <w:sz w:val="20"/>
        </w:rPr>
        <w:t> </w:t>
      </w:r>
      <w:hyperlink r:id="rId15">
        <w:r>
          <w:rPr>
            <w:rFonts w:ascii="Arial"/>
            <w:b/>
            <w:color w:val="0096D6"/>
            <w:spacing w:val="-2"/>
            <w:w w:val="105"/>
            <w:sz w:val="20"/>
            <w:u w:val="single" w:color="0096D6"/>
          </w:rPr>
          <w:t>ibrahim@linuxfoundation.org</w:t>
        </w:r>
      </w:hyperlink>
    </w:p>
    <w:p>
      <w:pPr>
        <w:spacing w:after="0"/>
        <w:jc w:val="left"/>
        <w:rPr>
          <w:rFonts w:ascii="Arial"/>
          <w:sz w:val="20"/>
        </w:rPr>
        <w:sectPr>
          <w:pgSz w:w="15840" w:h="12240" w:orient="landscape"/>
          <w:pgMar w:header="0" w:footer="346" w:top="1100" w:bottom="540" w:left="980" w:right="8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rect style="position:absolute;margin-left:0pt;margin-top:0pt;width:396pt;height:345.562pt;mso-position-horizontal-relative:page;mso-position-vertical-relative:page;z-index:-16120832" id="docshape34" filled="true" fillcolor="#003865" stroked="false">
            <v:fill type="solid"/>
            <w10:wrap type="none"/>
          </v:rect>
        </w:pict>
      </w:r>
      <w:r>
        <w:rPr/>
        <w:pict>
          <v:rect style="position:absolute;margin-left:0pt;margin-top:466.348999pt;width:396pt;height:145.651pt;mso-position-horizontal-relative:page;mso-position-vertical-relative:page;z-index:15732736" id="docshape35" filled="true" fillcolor="#009cde" stroked="false">
            <v:fill type="solid"/>
            <w10:wrap type="none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189" w:lineRule="auto" w:before="242"/>
        <w:ind w:left="8164" w:right="631"/>
        <w:jc w:val="both"/>
      </w:pPr>
      <w:r>
        <w:rPr>
          <w:color w:val="444444"/>
          <w:spacing w:val="-1"/>
        </w:rPr>
        <w:t>感谢以下 </w:t>
      </w:r>
      <w:r>
        <w:rPr>
          <w:color w:val="444444"/>
        </w:rPr>
        <w:t>Linux</w:t>
      </w:r>
      <w:r>
        <w:rPr>
          <w:color w:val="444444"/>
          <w:spacing w:val="-3"/>
        </w:rPr>
        <w:t> 基金会 </w:t>
      </w:r>
      <w:r>
        <w:rPr>
          <w:color w:val="444444"/>
        </w:rPr>
        <w:t>APAC</w:t>
      </w:r>
      <w:r>
        <w:rPr>
          <w:color w:val="444444"/>
          <w:spacing w:val="-3"/>
        </w:rPr>
        <w:t> 开源布道者翻译 </w:t>
      </w:r>
      <w:r>
        <w:rPr>
          <w:color w:val="444444"/>
        </w:rPr>
        <w:t>SIG</w:t>
      </w:r>
      <w:r>
        <w:rPr>
          <w:color w:val="444444"/>
          <w:spacing w:val="-3"/>
        </w:rPr>
        <w:t> 的</w:t>
      </w:r>
      <w:r>
        <w:rPr>
          <w:color w:val="444444"/>
          <w:spacing w:val="-11"/>
        </w:rPr>
        <w:t>成员，为本技术债务与开源开发翻译成简体中文作出了</w:t>
      </w:r>
      <w:r>
        <w:rPr>
          <w:color w:val="444444"/>
        </w:rPr>
        <w:t>贡献。 该团队成员包括:</w:t>
      </w:r>
    </w:p>
    <w:p>
      <w:pPr>
        <w:pStyle w:val="ListParagraph"/>
        <w:numPr>
          <w:ilvl w:val="0"/>
          <w:numId w:val="4"/>
        </w:numPr>
        <w:tabs>
          <w:tab w:pos="8400" w:val="left" w:leader="none"/>
        </w:tabs>
        <w:spacing w:line="240" w:lineRule="auto" w:before="118" w:after="0"/>
        <w:ind w:left="8399" w:right="0" w:hanging="236"/>
        <w:jc w:val="left"/>
        <w:rPr>
          <w:sz w:val="22"/>
        </w:rPr>
      </w:pPr>
      <w:r>
        <w:rPr>
          <w:color w:val="444444"/>
          <w:spacing w:val="-4"/>
          <w:sz w:val="22"/>
        </w:rPr>
        <w:t>李建盛</w:t>
      </w:r>
    </w:p>
    <w:p>
      <w:pPr>
        <w:pStyle w:val="ListParagraph"/>
        <w:numPr>
          <w:ilvl w:val="0"/>
          <w:numId w:val="4"/>
        </w:numPr>
        <w:tabs>
          <w:tab w:pos="8413" w:val="left" w:leader="none"/>
        </w:tabs>
        <w:spacing w:line="240" w:lineRule="auto" w:before="95" w:after="0"/>
        <w:ind w:left="8412" w:right="0" w:hanging="249"/>
        <w:jc w:val="left"/>
        <w:rPr>
          <w:sz w:val="22"/>
        </w:rPr>
      </w:pPr>
      <w:r>
        <w:rPr>
          <w:color w:val="444444"/>
          <w:spacing w:val="-4"/>
          <w:sz w:val="22"/>
        </w:rPr>
        <w:t>皮冰锋</w:t>
      </w:r>
    </w:p>
    <w:p>
      <w:pPr>
        <w:pStyle w:val="ListParagraph"/>
        <w:numPr>
          <w:ilvl w:val="0"/>
          <w:numId w:val="4"/>
        </w:numPr>
        <w:tabs>
          <w:tab w:pos="8409" w:val="left" w:leader="none"/>
        </w:tabs>
        <w:spacing w:line="240" w:lineRule="auto" w:before="94" w:after="0"/>
        <w:ind w:left="8408" w:right="0" w:hanging="245"/>
        <w:jc w:val="left"/>
        <w:rPr>
          <w:sz w:val="22"/>
        </w:rPr>
      </w:pPr>
      <w:r>
        <w:rPr>
          <w:color w:val="444444"/>
          <w:spacing w:val="-5"/>
          <w:sz w:val="22"/>
        </w:rPr>
        <w:t>周冉</w:t>
      </w:r>
    </w:p>
    <w:p>
      <w:pPr>
        <w:pStyle w:val="ListParagraph"/>
        <w:numPr>
          <w:ilvl w:val="0"/>
          <w:numId w:val="4"/>
        </w:numPr>
        <w:tabs>
          <w:tab w:pos="8412" w:val="left" w:leader="none"/>
        </w:tabs>
        <w:spacing w:line="240" w:lineRule="auto" w:before="95" w:after="0"/>
        <w:ind w:left="8411" w:right="0" w:hanging="248"/>
        <w:jc w:val="left"/>
        <w:rPr>
          <w:sz w:val="22"/>
        </w:rPr>
      </w:pPr>
      <w:r>
        <w:rPr>
          <w:color w:val="444444"/>
          <w:spacing w:val="-7"/>
          <w:sz w:val="22"/>
        </w:rPr>
        <w:t>贾子甲</w:t>
      </w:r>
    </w:p>
    <w:p>
      <w:pPr>
        <w:pStyle w:val="ListParagraph"/>
        <w:numPr>
          <w:ilvl w:val="0"/>
          <w:numId w:val="4"/>
        </w:numPr>
        <w:tabs>
          <w:tab w:pos="8408" w:val="left" w:leader="none"/>
        </w:tabs>
        <w:spacing w:line="240" w:lineRule="auto" w:before="94" w:after="0"/>
        <w:ind w:left="8407" w:right="0" w:hanging="244"/>
        <w:jc w:val="left"/>
        <w:rPr>
          <w:sz w:val="22"/>
        </w:rPr>
      </w:pPr>
      <w:r>
        <w:rPr>
          <w:color w:val="444444"/>
          <w:sz w:val="22"/>
        </w:rPr>
        <w:t>Donald</w:t>
      </w:r>
      <w:r>
        <w:rPr>
          <w:color w:val="444444"/>
          <w:spacing w:val="-3"/>
          <w:sz w:val="22"/>
        </w:rPr>
        <w:t> </w:t>
      </w:r>
      <w:r>
        <w:rPr>
          <w:color w:val="444444"/>
          <w:sz w:val="22"/>
        </w:rPr>
        <w:t>Liu,</w:t>
      </w:r>
      <w:r>
        <w:rPr>
          <w:color w:val="444444"/>
          <w:spacing w:val="-2"/>
          <w:sz w:val="22"/>
        </w:rPr>
        <w:t> </w:t>
      </w:r>
      <w:r>
        <w:rPr>
          <w:color w:val="444444"/>
          <w:sz w:val="22"/>
        </w:rPr>
        <w:t>Linux</w:t>
      </w:r>
      <w:r>
        <w:rPr>
          <w:color w:val="444444"/>
          <w:spacing w:val="-3"/>
          <w:sz w:val="22"/>
        </w:rPr>
        <w:t> </w:t>
      </w:r>
      <w:r>
        <w:rPr>
          <w:color w:val="444444"/>
          <w:sz w:val="22"/>
        </w:rPr>
        <w:t>Foundation</w:t>
      </w:r>
      <w:r>
        <w:rPr>
          <w:color w:val="444444"/>
          <w:spacing w:val="-2"/>
          <w:sz w:val="22"/>
        </w:rPr>
        <w:t> </w:t>
      </w:r>
      <w:r>
        <w:rPr>
          <w:color w:val="444444"/>
          <w:spacing w:val="-4"/>
          <w:sz w:val="22"/>
        </w:rPr>
        <w:t>APAC</w:t>
      </w:r>
    </w:p>
    <w:p>
      <w:pPr>
        <w:pStyle w:val="ListParagraph"/>
        <w:numPr>
          <w:ilvl w:val="0"/>
          <w:numId w:val="4"/>
        </w:numPr>
        <w:tabs>
          <w:tab w:pos="8411" w:val="left" w:leader="none"/>
        </w:tabs>
        <w:spacing w:line="240" w:lineRule="auto" w:before="95" w:after="0"/>
        <w:ind w:left="8410" w:right="0" w:hanging="247"/>
        <w:jc w:val="left"/>
        <w:rPr>
          <w:sz w:val="22"/>
        </w:rPr>
      </w:pPr>
      <w:r>
        <w:rPr>
          <w:color w:val="444444"/>
          <w:sz w:val="22"/>
        </w:rPr>
        <w:t>Maggie</w:t>
      </w:r>
      <w:r>
        <w:rPr>
          <w:color w:val="444444"/>
          <w:spacing w:val="-6"/>
          <w:sz w:val="22"/>
        </w:rPr>
        <w:t> </w:t>
      </w:r>
      <w:r>
        <w:rPr>
          <w:color w:val="444444"/>
          <w:sz w:val="22"/>
        </w:rPr>
        <w:t>Cheung,</w:t>
      </w:r>
      <w:r>
        <w:rPr>
          <w:color w:val="444444"/>
          <w:spacing w:val="-4"/>
          <w:sz w:val="22"/>
        </w:rPr>
        <w:t> </w:t>
      </w:r>
      <w:r>
        <w:rPr>
          <w:color w:val="444444"/>
          <w:sz w:val="22"/>
        </w:rPr>
        <w:t>Linux</w:t>
      </w:r>
      <w:r>
        <w:rPr>
          <w:color w:val="444444"/>
          <w:spacing w:val="-4"/>
          <w:sz w:val="22"/>
        </w:rPr>
        <w:t> </w:t>
      </w:r>
      <w:r>
        <w:rPr>
          <w:color w:val="444444"/>
          <w:sz w:val="22"/>
        </w:rPr>
        <w:t>Foundation</w:t>
      </w:r>
      <w:r>
        <w:rPr>
          <w:color w:val="444444"/>
          <w:spacing w:val="-4"/>
          <w:sz w:val="22"/>
        </w:rPr>
        <w:t> APAC</w:t>
      </w:r>
    </w:p>
    <w:p>
      <w:pPr>
        <w:pStyle w:val="ListParagraph"/>
        <w:numPr>
          <w:ilvl w:val="0"/>
          <w:numId w:val="4"/>
        </w:numPr>
        <w:tabs>
          <w:tab w:pos="8389" w:val="left" w:leader="none"/>
        </w:tabs>
        <w:spacing w:line="240" w:lineRule="auto" w:before="94" w:after="0"/>
        <w:ind w:left="8388" w:right="0" w:hanging="225"/>
        <w:jc w:val="left"/>
        <w:rPr>
          <w:sz w:val="22"/>
        </w:rPr>
      </w:pPr>
      <w:r>
        <w:rPr>
          <w:color w:val="444444"/>
          <w:sz w:val="22"/>
        </w:rPr>
        <w:t>Michelle</w:t>
      </w:r>
      <w:r>
        <w:rPr>
          <w:color w:val="444444"/>
          <w:spacing w:val="-7"/>
          <w:sz w:val="22"/>
        </w:rPr>
        <w:t> </w:t>
      </w:r>
      <w:r>
        <w:rPr>
          <w:color w:val="444444"/>
          <w:sz w:val="22"/>
        </w:rPr>
        <w:t>Ko,</w:t>
      </w:r>
      <w:r>
        <w:rPr>
          <w:color w:val="444444"/>
          <w:spacing w:val="-5"/>
          <w:sz w:val="22"/>
        </w:rPr>
        <w:t> </w:t>
      </w:r>
      <w:r>
        <w:rPr>
          <w:color w:val="444444"/>
          <w:sz w:val="22"/>
        </w:rPr>
        <w:t>Linux</w:t>
      </w:r>
      <w:r>
        <w:rPr>
          <w:color w:val="444444"/>
          <w:spacing w:val="-6"/>
          <w:sz w:val="22"/>
        </w:rPr>
        <w:t> </w:t>
      </w:r>
      <w:r>
        <w:rPr>
          <w:color w:val="444444"/>
          <w:sz w:val="22"/>
        </w:rPr>
        <w:t>Foundation</w:t>
      </w:r>
      <w:r>
        <w:rPr>
          <w:color w:val="444444"/>
          <w:spacing w:val="-5"/>
          <w:sz w:val="22"/>
        </w:rPr>
        <w:t> </w:t>
      </w:r>
      <w:r>
        <w:rPr>
          <w:color w:val="444444"/>
          <w:spacing w:val="-4"/>
          <w:sz w:val="22"/>
        </w:rPr>
        <w:t>APAC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457.205017pt;margin-top:16.067152pt;width:40.1pt;height:40.1pt;mso-position-horizontal-relative:page;mso-position-vertical-relative:paragraph;z-index:-15726592;mso-wrap-distance-left:0;mso-wrap-distance-right:0" id="docshape36" coordorigin="9144,321" coordsize="802,802" path="m9945,321l9144,321,9144,481,9144,561,9304,561,9304,481,9785,481,9785,561,9785,963,9705,963,9705,1123,9945,1123,9945,963,9945,561,9945,481,9945,321xe" filled="true" fillcolor="#003865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04.221802pt;margin-top:16.218363pt;width:75.4pt;height:40.15pt;mso-position-horizontal-relative:page;mso-position-vertical-relative:paragraph;z-index:-15726080;mso-wrap-distance-left:0;mso-wrap-distance-right:0" id="docshapegroup37" coordorigin="10084,324" coordsize="1508,803">
            <v:shape style="position:absolute;left:10084;top:324;width:298;height:179" type="#_x0000_t75" id="docshape38" stroked="false">
              <v:imagedata r:id="rId17" o:title=""/>
            </v:shape>
            <v:shape style="position:absolute;left:10418;top:324;width:125;height:179" type="#_x0000_t75" id="docshape39" stroked="false">
              <v:imagedata r:id="rId18" o:title=""/>
            </v:shape>
            <v:shape style="position:absolute;left:10084;top:940;width:456;height:186" type="#_x0000_t75" id="docshape40" stroked="false">
              <v:imagedata r:id="rId19" o:title=""/>
            </v:shape>
            <v:shape style="position:absolute;left:10574;top:944;width:141;height:179" type="#_x0000_t75" id="docshape41" stroked="false">
              <v:imagedata r:id="rId20" o:title=""/>
            </v:shape>
            <v:shape style="position:absolute;left:10084;top:555;width:1496;height:571" id="docshape42" coordorigin="10084,556" coordsize="1496,571" path="m10324,794l10183,794,10183,556,10084,556,10084,794,10084,874,10324,874,10324,794xm10486,556l10388,556,10388,874,10486,874,10486,556xm10894,1034l10888,995,10877,974,10877,1034,10872,1068,10859,1091,10836,1104,10803,1108,10767,1108,10767,959,10803,959,10836,963,10859,976,10872,1000,10877,1034,10877,974,10873,968,10860,959,10847,951,10812,945,10750,945,10750,1123,10812,1123,10847,1117,10860,1108,10873,1100,10888,1072,10894,1034xm11062,1123l11040,1067,11035,1053,11016,1006,11016,1053,10946,1053,10982,962,11016,1053,11016,1006,10999,962,10992,945,10973,945,10901,1123,10919,1123,10941,1067,11022,1067,11044,1123,11062,1123xm11183,945l11042,945,11042,959,11104,959,11104,1123,11121,1123,11121,959,11183,959,11183,945xm11218,945l11201,945,11201,1123,11218,1123,11218,945xm11414,1034l11409,999,11397,977,11397,1034,11393,1062,11381,1088,11360,1105,11330,1112,11300,1105,11279,1088,11267,1062,11263,1034,11267,1005,11279,980,11300,962,11330,955,11360,962,11381,980,11393,1005,11397,1034,11397,977,11393,969,11375,955,11367,949,11330,941,11293,949,11267,969,11251,999,11246,1034,11251,1069,11267,1099,11293,1119,11330,1127,11367,1119,11375,1112,11393,1099,11409,1069,11414,1034xm11580,945l11563,945,11563,1095,11563,1095,11459,945,11440,945,11440,1123,11457,1123,11457,972,11458,972,11561,1123,11580,1123,11580,945xe" filled="true" fillcolor="#003865" stroked="false">
              <v:path arrowok="t"/>
              <v:fill type="solid"/>
            </v:shape>
            <v:shape style="position:absolute;left:10559;top:555;width:288;height:319" type="#_x0000_t75" id="docshape43" stroked="false">
              <v:imagedata r:id="rId21" o:title=""/>
            </v:shape>
            <v:shape style="position:absolute;left:10918;top:555;width:291;height:327" type="#_x0000_t75" id="docshape44" stroked="false">
              <v:imagedata r:id="rId22" o:title=""/>
            </v:shape>
            <v:shape style="position:absolute;left:11250;top:555;width:342;height:319" type="#_x0000_t75" id="docshape45" stroked="false">
              <v:imagedata r:id="rId23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189" w:lineRule="auto" w:before="103"/>
        <w:ind w:left="8164" w:right="739"/>
      </w:pPr>
      <w:r>
        <w:rPr/>
        <w:pict>
          <v:shape style="position:absolute;margin-left:457.199036pt;margin-top:-56.635635pt;width:24.05pt;height:24pt;mso-position-horizontal-relative:page;mso-position-vertical-relative:paragraph;z-index:-16120320" id="docshape46" coordorigin="9144,-1133" coordsize="481,480" path="m9625,-813l9305,-813,9305,-1133,9144,-1133,9144,-813,9144,-653,9625,-653,9625,-813xe" filled="true" fillcolor="#009cde" stroked="false">
            <v:path arrowok="t"/>
            <v:fill type="solid"/>
            <w10:wrap type="none"/>
          </v:shape>
        </w:pict>
      </w:r>
      <w:r>
        <w:rPr>
          <w:color w:val="444444"/>
        </w:rPr>
        <w:t>Linux 基金会通过提供开源成功与封闭平台竞争所需</w:t>
      </w:r>
      <w:r>
        <w:rPr>
          <w:color w:val="444444"/>
          <w:spacing w:val="-7"/>
        </w:rPr>
        <w:t>的统一资源和服务来促进、保护和标准化 </w:t>
      </w:r>
      <w:r>
        <w:rPr>
          <w:color w:val="444444"/>
        </w:rPr>
        <w:t>Linux。</w:t>
      </w:r>
    </w:p>
    <w:p>
      <w:pPr>
        <w:spacing w:line="189" w:lineRule="auto" w:before="180"/>
        <w:ind w:left="8164" w:right="577" w:firstLine="0"/>
        <w:jc w:val="left"/>
        <w:rPr>
          <w:rFonts w:ascii="Arial" w:eastAsia="Arial"/>
          <w:b/>
          <w:sz w:val="24"/>
        </w:rPr>
      </w:pPr>
      <w:r>
        <w:rPr>
          <w:color w:val="444444"/>
          <w:spacing w:val="7"/>
          <w:sz w:val="22"/>
        </w:rPr>
        <w:t>了解有关</w:t>
      </w:r>
      <w:r>
        <w:rPr>
          <w:color w:val="444444"/>
          <w:sz w:val="22"/>
        </w:rPr>
        <w:t>Linux</w:t>
      </w:r>
      <w:r>
        <w:rPr>
          <w:color w:val="444444"/>
          <w:spacing w:val="-6"/>
          <w:sz w:val="22"/>
        </w:rPr>
        <w:t> 基金会或我们的其他计划的更多信息，</w:t>
      </w:r>
      <w:r>
        <w:rPr>
          <w:color w:val="444444"/>
          <w:sz w:val="22"/>
        </w:rPr>
        <w:t>请访问网站： </w:t>
      </w:r>
      <w:hyperlink r:id="rId6">
        <w:r>
          <w:rPr>
            <w:rFonts w:ascii="Arial" w:eastAsia="Arial"/>
            <w:b/>
            <w:color w:val="009CDE"/>
            <w:sz w:val="24"/>
          </w:rPr>
          <w:t>www.linuxfoundation.org</w:t>
        </w:r>
      </w:hyperlink>
    </w:p>
    <w:sectPr>
      <w:footerReference w:type="default" r:id="rId16"/>
      <w:pgSz w:w="15840" w:h="12240" w:orient="landscape"/>
      <w:pgMar w:footer="0" w:header="0" w:top="0" w:bottom="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Trebuchet MS">
    <w:altName w:val="Trebuchet MS"/>
    <w:charset w:val="0"/>
    <w:family w:val="swiss"/>
    <w:pitch w:val="variable"/>
  </w:font>
  <w:font w:name="MingLiU-ExtB">
    <w:altName w:val="MingLiU-ExtB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YaHei UI">
    <w:altName w:val="Microsoft YaHei UI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微软雅黑 Light">
    <w:altName w:val="微软雅黑 Light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0.015503pt;margin-top:583.696045pt;width:92pt;height:11.55pt;mso-position-horizontal-relative:page;mso-position-vertical-relative:page;z-index:-16123904" type="#_x0000_t202" id="docshape1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rFonts w:ascii="Trebuchet MS"/>
                    <w:b/>
                    <w:sz w:val="14"/>
                  </w:rPr>
                </w:pPr>
                <w:r>
                  <w:rPr>
                    <w:rFonts w:ascii="Arial"/>
                    <w:color w:val="807F83"/>
                    <w:w w:val="105"/>
                    <w:sz w:val="14"/>
                  </w:rPr>
                  <w:t>The</w:t>
                </w:r>
                <w:r>
                  <w:rPr>
                    <w:rFonts w:ascii="Arial"/>
                    <w:color w:val="807F83"/>
                    <w:spacing w:val="2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color w:val="807F83"/>
                    <w:w w:val="105"/>
                    <w:sz w:val="14"/>
                  </w:rPr>
                  <w:t>Linux</w:t>
                </w:r>
                <w:r>
                  <w:rPr>
                    <w:rFonts w:ascii="Arial"/>
                    <w:color w:val="807F83"/>
                    <w:spacing w:val="3"/>
                    <w:w w:val="105"/>
                    <w:sz w:val="14"/>
                  </w:rPr>
                  <w:t> </w:t>
                </w:r>
                <w:r>
                  <w:rPr>
                    <w:rFonts w:ascii="Arial"/>
                    <w:color w:val="807F83"/>
                    <w:w w:val="105"/>
                    <w:sz w:val="14"/>
                  </w:rPr>
                  <w:t>Foundation</w:t>
                </w:r>
                <w:r>
                  <w:rPr>
                    <w:rFonts w:ascii="Arial"/>
                    <w:color w:val="807F83"/>
                    <w:spacing w:val="73"/>
                    <w:w w:val="150"/>
                    <w:sz w:val="14"/>
                  </w:rPr>
                  <w:t> </w:t>
                </w:r>
                <w:r>
                  <w:rPr>
                    <w:rFonts w:ascii="Trebuchet MS"/>
                    <w:b/>
                    <w:color w:val="009CDE"/>
                    <w:spacing w:val="-5"/>
                    <w:w w:val="105"/>
                    <w:sz w:val="14"/>
                  </w:rPr>
                  <w:fldChar w:fldCharType="begin"/>
                </w:r>
                <w:r>
                  <w:rPr>
                    <w:rFonts w:ascii="Trebuchet MS"/>
                    <w:b/>
                    <w:color w:val="009CDE"/>
                    <w:spacing w:val="-5"/>
                    <w:w w:val="105"/>
                    <w:sz w:val="14"/>
                  </w:rPr>
                  <w:instrText> PAGE </w:instrText>
                </w:r>
                <w:r>
                  <w:rPr>
                    <w:rFonts w:ascii="Trebuchet MS"/>
                    <w:b/>
                    <w:color w:val="009CDE"/>
                    <w:spacing w:val="-5"/>
                    <w:w w:val="105"/>
                    <w:sz w:val="14"/>
                  </w:rPr>
                  <w:fldChar w:fldCharType="separate"/>
                </w:r>
                <w:r>
                  <w:rPr>
                    <w:rFonts w:ascii="Trebuchet MS"/>
                    <w:b/>
                    <w:color w:val="009CDE"/>
                    <w:spacing w:val="-5"/>
                    <w:w w:val="105"/>
                    <w:sz w:val="14"/>
                  </w:rPr>
                  <w:t>10</w:t>
                </w:r>
                <w:r>
                  <w:rPr>
                    <w:rFonts w:ascii="Trebuchet MS"/>
                    <w:b/>
                    <w:color w:val="009CDE"/>
                    <w:spacing w:val="-5"/>
                    <w:w w:val="10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585.442505pt;width:146.7pt;height:9pt;mso-position-horizontal-relative:page;mso-position-vertical-relative:page;z-index:-16123392" type="#_x0000_t202" id="docshape2" filled="false" stroked="false">
          <v:textbox inset="0,0,0,0">
            <w:txbxContent>
              <w:p>
                <w:pPr>
                  <w:spacing w:line="180" w:lineRule="exact" w:before="0"/>
                  <w:ind w:left="20" w:right="0" w:firstLine="0"/>
                  <w:jc w:val="left"/>
                  <w:rPr>
                    <w:rFonts w:ascii="MingLiU-ExtB"/>
                    <w:sz w:val="14"/>
                  </w:rPr>
                </w:pPr>
                <w:r>
                  <w:rPr>
                    <w:rFonts w:ascii="MingLiU-ExtB"/>
                    <w:color w:val="807F83"/>
                    <w:sz w:val="14"/>
                  </w:rPr>
                  <w:t>Technical</w:t>
                </w:r>
                <w:r>
                  <w:rPr>
                    <w:rFonts w:ascii="MingLiU-ExtB"/>
                    <w:color w:val="807F83"/>
                    <w:spacing w:val="-8"/>
                    <w:sz w:val="14"/>
                  </w:rPr>
                  <w:t> </w:t>
                </w:r>
                <w:r>
                  <w:rPr>
                    <w:rFonts w:ascii="MingLiU-ExtB"/>
                    <w:color w:val="807F83"/>
                    <w:sz w:val="14"/>
                  </w:rPr>
                  <w:t>Debt</w:t>
                </w:r>
                <w:r>
                  <w:rPr>
                    <w:rFonts w:ascii="MingLiU-ExtB"/>
                    <w:color w:val="807F83"/>
                    <w:spacing w:val="-7"/>
                    <w:sz w:val="14"/>
                  </w:rPr>
                  <w:t> </w:t>
                </w:r>
                <w:r>
                  <w:rPr>
                    <w:rFonts w:ascii="MingLiU-ExtB"/>
                    <w:color w:val="807F83"/>
                    <w:sz w:val="14"/>
                  </w:rPr>
                  <w:t>and</w:t>
                </w:r>
                <w:r>
                  <w:rPr>
                    <w:rFonts w:ascii="MingLiU-ExtB"/>
                    <w:color w:val="807F83"/>
                    <w:spacing w:val="-7"/>
                    <w:sz w:val="14"/>
                  </w:rPr>
                  <w:t> </w:t>
                </w:r>
                <w:r>
                  <w:rPr>
                    <w:rFonts w:ascii="MingLiU-ExtB"/>
                    <w:color w:val="807F83"/>
                    <w:sz w:val="14"/>
                  </w:rPr>
                  <w:t>Open</w:t>
                </w:r>
                <w:r>
                  <w:rPr>
                    <w:rFonts w:ascii="MingLiU-ExtB"/>
                    <w:color w:val="807F83"/>
                    <w:spacing w:val="-7"/>
                    <w:sz w:val="14"/>
                  </w:rPr>
                  <w:t> </w:t>
                </w:r>
                <w:r>
                  <w:rPr>
                    <w:rFonts w:ascii="MingLiU-ExtB"/>
                    <w:color w:val="807F83"/>
                    <w:sz w:val="14"/>
                  </w:rPr>
                  <w:t>Source</w:t>
                </w:r>
                <w:r>
                  <w:rPr>
                    <w:rFonts w:ascii="MingLiU-ExtB"/>
                    <w:color w:val="807F83"/>
                    <w:spacing w:val="-7"/>
                    <w:sz w:val="14"/>
                  </w:rPr>
                  <w:t> </w:t>
                </w:r>
                <w:r>
                  <w:rPr>
                    <w:rFonts w:ascii="MingLiU-ExtB"/>
                    <w:color w:val="807F83"/>
                    <w:spacing w:val="-2"/>
                    <w:sz w:val="14"/>
                  </w:rPr>
                  <w:t>Development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248" w:hanging="200"/>
      </w:pPr>
      <w:rPr>
        <w:rFonts w:hint="default" w:ascii="Arial" w:hAnsi="Arial" w:eastAsia="Arial" w:cs="Arial"/>
        <w:b/>
        <w:bCs/>
        <w:i w:val="0"/>
        <w:iCs w:val="0"/>
        <w:color w:val="0096D6"/>
        <w:w w:val="99"/>
        <w:position w:val="-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28" w:hanging="200"/>
      </w:pPr>
      <w:rPr>
        <w:rFonts w:hint="default" w:ascii="Arial" w:hAnsi="Arial" w:eastAsia="Arial" w:cs="Arial"/>
        <w:b/>
        <w:bCs/>
        <w:i w:val="0"/>
        <w:iCs w:val="0"/>
        <w:color w:val="0096D6"/>
        <w:w w:val="99"/>
        <w:position w:val="-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0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99" w:hanging="236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444444"/>
        <w:spacing w:val="-1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2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2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80" w:hanging="2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80" w:hanging="200"/>
      </w:pPr>
      <w:rPr>
        <w:rFonts w:hint="default" w:ascii="Arial" w:hAnsi="Arial" w:eastAsia="Arial" w:cs="Arial"/>
        <w:b/>
        <w:bCs/>
        <w:i w:val="0"/>
        <w:iCs w:val="0"/>
        <w:color w:val="0096D6"/>
        <w:w w:val="99"/>
        <w:position w:val="-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8" w:hanging="200"/>
      </w:pPr>
      <w:rPr>
        <w:rFonts w:hint="default" w:ascii="Arial" w:hAnsi="Arial" w:eastAsia="Arial" w:cs="Arial"/>
        <w:b/>
        <w:bCs/>
        <w:i w:val="0"/>
        <w:iCs w:val="0"/>
        <w:color w:val="0096D6"/>
        <w:w w:val="99"/>
        <w:position w:val="-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48" w:hanging="200"/>
      </w:pPr>
      <w:rPr>
        <w:rFonts w:hint="default" w:ascii="Arial" w:hAnsi="Arial" w:eastAsia="Arial" w:cs="Arial"/>
        <w:b/>
        <w:bCs/>
        <w:i w:val="0"/>
        <w:iCs w:val="0"/>
        <w:color w:val="0096D6"/>
        <w:w w:val="99"/>
        <w:position w:val="-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176" w:lineRule="exact"/>
      <w:ind w:left="2908"/>
      <w:outlineLvl w:val="1"/>
    </w:pPr>
    <w:rPr>
      <w:rFonts w:ascii="微软雅黑 Light" w:hAnsi="微软雅黑 Light" w:eastAsia="微软雅黑 Light" w:cs="微软雅黑 Light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08"/>
      <w:outlineLvl w:val="2"/>
    </w:pPr>
    <w:rPr>
      <w:rFonts w:ascii="微软雅黑" w:hAnsi="微软雅黑" w:eastAsia="微软雅黑" w:cs="微软雅黑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 w:line="458" w:lineRule="exact"/>
      <w:ind w:left="2908"/>
      <w:outlineLvl w:val="3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4"/>
      <w:ind w:left="3248" w:hanging="200"/>
      <w:outlineLvl w:val="4"/>
    </w:pPr>
    <w:rPr>
      <w:rFonts w:ascii="微软雅黑" w:hAnsi="微软雅黑" w:eastAsia="微软雅黑" w:cs="微软雅黑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18" w:lineRule="exact"/>
      <w:ind w:left="6456"/>
    </w:pPr>
    <w:rPr>
      <w:rFonts w:ascii="微软雅黑 Light" w:hAnsi="微软雅黑 Light" w:eastAsia="微软雅黑 Light" w:cs="微软雅黑 Light"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3248" w:hanging="200"/>
    </w:pPr>
    <w:rPr>
      <w:rFonts w:ascii="微软雅黑" w:hAnsi="微软雅黑" w:eastAsia="微软雅黑" w:cs="微软雅黑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linuxfoundation.org/" TargetMode="Externa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hyperlink" Target="http://twitter.com/cedric_bail" TargetMode="External"/><Relationship Id="rId10" Type="http://schemas.openxmlformats.org/officeDocument/2006/relationships/hyperlink" Target="http://linkedin.com/in/cedricbail/" TargetMode="External"/><Relationship Id="rId11" Type="http://schemas.openxmlformats.org/officeDocument/2006/relationships/hyperlink" Target="mailto:cedric.bail@free.fr" TargetMode="External"/><Relationship Id="rId12" Type="http://schemas.openxmlformats.org/officeDocument/2006/relationships/hyperlink" Target="https://twitter.com/IbrahimAtLinux" TargetMode="External"/><Relationship Id="rId13" Type="http://schemas.openxmlformats.org/officeDocument/2006/relationships/hyperlink" Target="http://IbrahimAtLinux.com/" TargetMode="External"/><Relationship Id="rId14" Type="http://schemas.openxmlformats.org/officeDocument/2006/relationships/hyperlink" Target="http://linkedin.com/in/ibrahimhaddad" TargetMode="External"/><Relationship Id="rId15" Type="http://schemas.openxmlformats.org/officeDocument/2006/relationships/hyperlink" Target="mailto:ibrahim@linuxfoundation.org" TargetMode="External"/><Relationship Id="rId16" Type="http://schemas.openxmlformats.org/officeDocument/2006/relationships/footer" Target="foot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2023-03-27T00:04:15Z</dcterms:created>
  <dcterms:modified xsi:type="dcterms:W3CDTF">2023-03-27T00:04:15Z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2023-03-27T00:00:00Z</vt:filetime>
  </property>
</Properties>
</file>