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FA21" w14:textId="0EDD727A" w:rsidR="002A0A40" w:rsidRDefault="009117F0" w:rsidP="00F178D4">
      <w:pPr>
        <w:rPr>
          <w:b/>
        </w:rPr>
      </w:pPr>
      <w:r>
        <w:rPr>
          <w:b/>
        </w:rPr>
        <w:t xml:space="preserve">FAST.Farm </w:t>
      </w:r>
      <w:r w:rsidR="006E1B73">
        <w:rPr>
          <w:b/>
        </w:rPr>
        <w:t>Wake Extent and Buffering</w:t>
      </w:r>
    </w:p>
    <w:p w14:paraId="74A9500B" w14:textId="77777777" w:rsidR="009117F0" w:rsidRDefault="009117F0" w:rsidP="00F178D4"/>
    <w:p w14:paraId="127FD7C2" w14:textId="23404176" w:rsidR="0033710A" w:rsidRPr="009117F0" w:rsidRDefault="000B560B" w:rsidP="0033710A">
      <w:pPr>
        <w:rPr>
          <w:i/>
          <w:iCs/>
        </w:rPr>
      </w:pPr>
      <w:r>
        <w:rPr>
          <w:i/>
          <w:iCs/>
        </w:rPr>
        <w:t>FAST.Farm Input File Changes</w:t>
      </w:r>
    </w:p>
    <w:p w14:paraId="6DE277F9" w14:textId="387CA029" w:rsidR="00F85858" w:rsidRDefault="000A7138" w:rsidP="00F85858">
      <w:pPr>
        <w:ind w:left="2160" w:hanging="2160"/>
      </w:pPr>
      <w:r w:rsidRPr="009117F0">
        <w:rPr>
          <w:noProof/>
          <w:position w:val="-6"/>
        </w:rPr>
        <w:object w:dxaOrig="1200" w:dyaOrig="260" w14:anchorId="45D7B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7.8pt;height:14.2pt;mso-width-percent:0;mso-height-percent:0;mso-width-percent:0;mso-height-percent:0" o:ole="" fillcolor="#005c9e">
            <v:imagedata r:id="rId7" o:title=""/>
          </v:shape>
          <o:OLEObject Type="Embed" ProgID="Equation.DSMT4" ShapeID="_x0000_i1025" DrawAspect="Content" ObjectID="_1840273140" r:id="rId8"/>
        </w:object>
      </w:r>
      <w:r w:rsidR="00F85858">
        <w:tab/>
        <w:t xml:space="preserve">Distance of </w:t>
      </w:r>
      <w:r w:rsidR="00C60A18">
        <w:t xml:space="preserve">full </w:t>
      </w:r>
      <w:r w:rsidR="00F85858">
        <w:t>wake propagation, expresse</w:t>
      </w:r>
      <w:r w:rsidR="00C60A18">
        <w:t>d</w:t>
      </w:r>
      <w:r w:rsidR="00F85858">
        <w:t xml:space="preserve"> as a multiple of </w:t>
      </w:r>
      <w:r w:rsidRPr="009117F0">
        <w:rPr>
          <w:noProof/>
          <w:position w:val="-6"/>
        </w:rPr>
        <w:object w:dxaOrig="1780" w:dyaOrig="260" w14:anchorId="4D280A57">
          <v:shape id="_x0000_i1026" type="#_x0000_t75" alt="" style="width:86.2pt;height:14.2pt;mso-width-percent:0;mso-height-percent:0;mso-width-percent:0;mso-height-percent:0" o:ole="" fillcolor="#005c9e">
            <v:imagedata r:id="rId9" o:title=""/>
          </v:shape>
          <o:OLEObject Type="Embed" ProgID="Equation.DSMT4" ShapeID="_x0000_i1026" DrawAspect="Content" ObjectID="_1840273141" r:id="rId10"/>
        </w:object>
      </w:r>
      <w:r w:rsidR="00F85858">
        <w:t>,</w:t>
      </w:r>
      <w:r w:rsidR="000B4DE5">
        <w:t xml:space="preserve"> </w:t>
      </w:r>
      <w:r w:rsidR="00F85858">
        <w:t>beyond</w:t>
      </w:r>
      <w:r w:rsidR="00C60A18">
        <w:t xml:space="preserve"> </w:t>
      </w:r>
      <w:r w:rsidR="00F85858">
        <w:t xml:space="preserve">which </w:t>
      </w:r>
      <w:r w:rsidR="00C60A18">
        <w:t>the wake enters the buffer region</w:t>
      </w:r>
      <w:r w:rsidR="00F3544F">
        <w:t xml:space="preserve">; </w:t>
      </w:r>
      <w:r w:rsidR="006E1B73" w:rsidRPr="006E1B73">
        <w:rPr>
          <w:noProof/>
          <w:position w:val="-6"/>
        </w:rPr>
        <w:object w:dxaOrig="1560" w:dyaOrig="279" w14:anchorId="500B950F">
          <v:shape id="_x0000_i1027" type="#_x0000_t75" alt="" style="width:78.65pt;height:14.2pt" o:ole="" fillcolor="#005c9e">
            <v:imagedata r:id="rId11" o:title=""/>
          </v:shape>
          <o:OLEObject Type="Embed" ProgID="Equation.DSMT4" ShapeID="_x0000_i1027" DrawAspect="Content" ObjectID="_1840273142" r:id="rId12"/>
        </w:object>
      </w:r>
      <w:r w:rsidR="00F3544F">
        <w:t xml:space="preserve"> (DEFAULT = </w:t>
      </w:r>
      <w:r w:rsidR="00406A97">
        <w:t>15</w:t>
      </w:r>
      <w:r w:rsidR="00F3544F">
        <w:t>)</w:t>
      </w:r>
    </w:p>
    <w:commentRangeStart w:id="0"/>
    <w:p w14:paraId="76F8367C" w14:textId="784E6B4C" w:rsidR="00C60A18" w:rsidRDefault="000A7138" w:rsidP="00C60A18">
      <w:pPr>
        <w:ind w:left="2160" w:hanging="2160"/>
      </w:pPr>
      <w:r w:rsidRPr="009117F0">
        <w:rPr>
          <w:noProof/>
          <w:position w:val="-6"/>
        </w:rPr>
        <w:object w:dxaOrig="1219" w:dyaOrig="260" w14:anchorId="46CC6659">
          <v:shape id="_x0000_i1028" type="#_x0000_t75" alt="" style="width:57.8pt;height:14.2pt;mso-width-percent:0;mso-height-percent:0;mso-width-percent:0;mso-height-percent:0" o:ole="" fillcolor="#005c9e">
            <v:imagedata r:id="rId13" o:title=""/>
          </v:shape>
          <o:OLEObject Type="Embed" ProgID="Equation.DSMT4" ShapeID="_x0000_i1028" DrawAspect="Content" ObjectID="_1840273143" r:id="rId14"/>
        </w:object>
      </w:r>
      <w:r w:rsidR="00C60A18">
        <w:tab/>
        <w:t>Length of wake propagation buffer region, expressed as a multiple of</w:t>
      </w:r>
      <w:r w:rsidR="000B4DE5">
        <w:t xml:space="preserve"> </w:t>
      </w:r>
      <w:r w:rsidRPr="009117F0">
        <w:rPr>
          <w:noProof/>
          <w:position w:val="-6"/>
        </w:rPr>
        <w:object w:dxaOrig="1780" w:dyaOrig="260" w14:anchorId="2A7F45AA">
          <v:shape id="_x0000_i1029" type="#_x0000_t75" alt="" style="width:86.2pt;height:14.2pt;mso-width-percent:0;mso-height-percent:0;mso-width-percent:0;mso-height-percent:0" o:ole="" fillcolor="#005c9e">
            <v:imagedata r:id="rId9" o:title=""/>
          </v:shape>
          <o:OLEObject Type="Embed" ProgID="Equation.DSMT4" ShapeID="_x0000_i1029" DrawAspect="Content" ObjectID="_1840273144" r:id="rId15"/>
        </w:object>
      </w:r>
      <w:r w:rsidR="00C60A18">
        <w:t>, beyond which wake is not tracked; the wake deficit is linearly</w:t>
      </w:r>
      <w:r w:rsidR="000B4DE5">
        <w:t xml:space="preserve"> </w:t>
      </w:r>
      <w:r w:rsidR="00C60A18">
        <w:t>scaled to zero from the end of full wake region to the end of the buffer region;</w:t>
      </w:r>
      <w:r w:rsidR="000B4DE5">
        <w:t xml:space="preserve"> </w:t>
      </w:r>
      <w:r w:rsidRPr="00C60A18">
        <w:rPr>
          <w:noProof/>
          <w:position w:val="-6"/>
        </w:rPr>
        <w:object w:dxaOrig="1560" w:dyaOrig="279" w14:anchorId="6FA062B9">
          <v:shape id="_x0000_i1030" type="#_x0000_t75" alt="" style="width:78.65pt;height:14.2pt;mso-width-percent:0;mso-height-percent:0;mso-width-percent:0;mso-height-percent:0" o:ole="" fillcolor="#005c9e">
            <v:imagedata r:id="rId16" o:title=""/>
          </v:shape>
          <o:OLEObject Type="Embed" ProgID="Equation.DSMT4" ShapeID="_x0000_i1030" DrawAspect="Content" ObjectID="_1840273145" r:id="rId17"/>
        </w:object>
      </w:r>
      <w:r w:rsidR="00C60A18">
        <w:t xml:space="preserve"> (DEFAULT = 5)</w:t>
      </w:r>
      <w:commentRangeEnd w:id="0"/>
      <w:r w:rsidR="009F070A">
        <w:rPr>
          <w:rStyle w:val="CommentReference"/>
          <w:sz w:val="20"/>
          <w:szCs w:val="20"/>
        </w:rPr>
        <w:commentReference w:id="0"/>
      </w:r>
    </w:p>
    <w:p w14:paraId="41E0E9F2" w14:textId="4E447115" w:rsidR="003D6C40" w:rsidRDefault="003D6C40" w:rsidP="009261C8">
      <w:pPr>
        <w:rPr>
          <w:noProof/>
        </w:rPr>
      </w:pPr>
      <w:r>
        <w:rPr>
          <w:noProof/>
        </w:rPr>
        <w:t>These new inputs are used to set new parameters in Wake Dynamics (see the calculations below):</w:t>
      </w:r>
    </w:p>
    <w:p w14:paraId="6A9E9D70" w14:textId="77777777" w:rsidR="003D6C40" w:rsidRDefault="003D6C40" w:rsidP="003D6C40">
      <w:r w:rsidRPr="004E201A">
        <w:rPr>
          <w:noProof/>
          <w:position w:val="-6"/>
        </w:rPr>
        <w:object w:dxaOrig="460" w:dyaOrig="320" w14:anchorId="1E9E154B">
          <v:shape id="_x0000_i1031" type="#_x0000_t75" alt="" style="width:21.8pt;height:14.2pt" o:ole="" fillcolor="#005c9e">
            <v:imagedata r:id="rId22" o:title=""/>
          </v:shape>
          <o:OLEObject Type="Embed" ProgID="Equation.DSMT4" ShapeID="_x0000_i1031" DrawAspect="Content" ObjectID="_1840273146" r:id="rId23"/>
        </w:object>
      </w:r>
      <w:r>
        <w:tab/>
      </w:r>
      <w:r>
        <w:tab/>
        <w:t xml:space="preserve">Propagation distance defining region of full wake </w:t>
      </w:r>
    </w:p>
    <w:p w14:paraId="620AC2D4" w14:textId="77777777" w:rsidR="003D6C40" w:rsidRDefault="003D6C40" w:rsidP="003D6C40">
      <w:r w:rsidRPr="004E201A">
        <w:rPr>
          <w:noProof/>
          <w:position w:val="-6"/>
        </w:rPr>
        <w:object w:dxaOrig="480" w:dyaOrig="320" w14:anchorId="31A38E80">
          <v:shape id="_x0000_i1032" type="#_x0000_t75" alt="" style="width:21.8pt;height:14.2pt" o:ole="" fillcolor="#005c9e">
            <v:imagedata r:id="rId24" o:title=""/>
          </v:shape>
          <o:OLEObject Type="Embed" ProgID="Equation.DSMT4" ShapeID="_x0000_i1032" DrawAspect="Content" ObjectID="_1840273147" r:id="rId25"/>
        </w:object>
      </w:r>
      <w:r>
        <w:tab/>
      </w:r>
      <w:r>
        <w:tab/>
        <w:t>Propagation distance defining region of full wake plus buffer wake</w:t>
      </w:r>
    </w:p>
    <w:p w14:paraId="55FCF92C" w14:textId="767A0363" w:rsidR="009261C8" w:rsidRDefault="009261C8" w:rsidP="009261C8">
      <w:r w:rsidRPr="009117F0">
        <w:rPr>
          <w:noProof/>
          <w:position w:val="-6"/>
        </w:rPr>
        <w:object w:dxaOrig="1340" w:dyaOrig="260" w14:anchorId="75B6DDE6">
          <v:shape id="_x0000_i1033" type="#_x0000_t75" alt="" style="width:65.35pt;height:14.2pt;mso-width-percent:0;mso-height-percent:0;mso-width-percent:0;mso-height-percent:0" o:ole="" fillcolor="#005c9e">
            <v:imagedata r:id="rId26" o:title=""/>
          </v:shape>
          <o:OLEObject Type="Embed" ProgID="Equation.DSMT4" ShapeID="_x0000_i1033" DrawAspect="Content" ObjectID="_1840273148" r:id="rId27"/>
        </w:object>
      </w:r>
      <w:r>
        <w:t xml:space="preserve"> (</w:t>
      </w:r>
      <w:r w:rsidRPr="00330C63">
        <w:rPr>
          <w:noProof/>
          <w:position w:val="-14"/>
        </w:rPr>
        <w:object w:dxaOrig="360" w:dyaOrig="380" w14:anchorId="036BB49F">
          <v:shape id="_x0000_i1034" type="#_x0000_t75" alt="" style="width:14.2pt;height:21.8pt;mso-width-percent:0;mso-height-percent:0;mso-width-percent:0;mso-height-percent:0" o:ole="" fillcolor="#005c9e">
            <v:imagedata r:id="rId28" o:title=""/>
          </v:shape>
          <o:OLEObject Type="Embed" ProgID="Equation.DSMT4" ShapeID="_x0000_i1034" DrawAspect="Content" ObjectID="_1840273149" r:id="rId29"/>
        </w:object>
      </w:r>
      <w:r>
        <w:t>) is removed as an input to FAST.Farm, but will be calculated dynamically at run time for each turbine at each time step based on the new inputs</w:t>
      </w:r>
      <w:r w:rsidR="000B560B">
        <w:t xml:space="preserve"> (see below)</w:t>
      </w:r>
      <w:r>
        <w:t>.</w:t>
      </w:r>
    </w:p>
    <w:p w14:paraId="2D529964" w14:textId="77777777" w:rsidR="00262FBA" w:rsidRDefault="00262FBA" w:rsidP="00F178D4"/>
    <w:p w14:paraId="72947018" w14:textId="26020103" w:rsidR="00502D03" w:rsidRPr="00DF2943" w:rsidRDefault="00DF2943" w:rsidP="00F178D4">
      <w:pPr>
        <w:rPr>
          <w:i/>
          <w:iCs/>
        </w:rPr>
      </w:pPr>
      <w:r w:rsidRPr="00DF2943">
        <w:rPr>
          <w:i/>
          <w:iCs/>
        </w:rPr>
        <w:t>Changes to Wake</w:t>
      </w:r>
      <w:r w:rsidR="000B560B">
        <w:rPr>
          <w:i/>
          <w:iCs/>
        </w:rPr>
        <w:t xml:space="preserve"> </w:t>
      </w:r>
      <w:r w:rsidRPr="00DF2943">
        <w:rPr>
          <w:i/>
          <w:iCs/>
        </w:rPr>
        <w:t>Dynamics Calculations:</w:t>
      </w:r>
    </w:p>
    <w:commentRangeStart w:id="1"/>
    <w:p w14:paraId="1D053990" w14:textId="3DE3E562" w:rsidR="00DF2943" w:rsidRDefault="00DF2943" w:rsidP="00DF2943">
      <w:pPr>
        <w:rPr>
          <w:noProof/>
        </w:rPr>
      </w:pPr>
      <w:r w:rsidRPr="00330C63">
        <w:rPr>
          <w:noProof/>
          <w:position w:val="-14"/>
        </w:rPr>
        <w:object w:dxaOrig="360" w:dyaOrig="380" w14:anchorId="3235B698">
          <v:shape id="_x0000_i1035" type="#_x0000_t75" alt="" style="width:14.2pt;height:21.8pt;mso-width-percent:0;mso-height-percent:0;mso-width-percent:0;mso-height-percent:0" o:ole="" fillcolor="#005c9e">
            <v:imagedata r:id="rId28" o:title=""/>
          </v:shape>
          <o:OLEObject Type="Embed" ProgID="Equation.DSMT4" ShapeID="_x0000_i1035" DrawAspect="Content" ObjectID="_1840273150" r:id="rId30"/>
        </w:object>
      </w:r>
      <w:r>
        <w:t xml:space="preserve"> is changed from a parameter of FAST.Farm to a discrete-time state</w:t>
      </w:r>
      <w:r w:rsidR="000B560B">
        <w:t>, initialized in WD_Init(),</w:t>
      </w:r>
      <w:r>
        <w:t xml:space="preserve"> computed within WD_US()</w:t>
      </w:r>
      <w:r w:rsidR="000B560B">
        <w:t>,</w:t>
      </w:r>
      <w:r>
        <w:t xml:space="preserve"> and output from WD_CO() (that is, the current state is output) and input to AWAE</w:t>
      </w:r>
      <w:r w:rsidR="000B560B">
        <w:t>_</w:t>
      </w:r>
      <w:r>
        <w:t>CO()</w:t>
      </w:r>
      <w:r w:rsidR="000B560B">
        <w:t xml:space="preserve"> for use there</w:t>
      </w:r>
      <w:r>
        <w:t xml:space="preserve">. </w:t>
      </w:r>
      <w:commentRangeEnd w:id="1"/>
      <w:r w:rsidR="009F6178">
        <w:rPr>
          <w:rStyle w:val="CommentReference"/>
          <w:sz w:val="20"/>
          <w:szCs w:val="20"/>
        </w:rPr>
        <w:commentReference w:id="1"/>
      </w:r>
      <w:r>
        <w:t xml:space="preserve"> In WD_US() at each time step, a single new plane is added to the set of wake planes at the rotor and other planes are propagated downstream.  At initialization, </w:t>
      </w:r>
      <w:r w:rsidRPr="00330C63">
        <w:rPr>
          <w:noProof/>
          <w:position w:val="-14"/>
        </w:rPr>
        <w:object w:dxaOrig="360" w:dyaOrig="380" w14:anchorId="51AAADC0">
          <v:shape id="_x0000_i1036" type="#_x0000_t75" alt="" style="width:14.2pt;height:21.8pt;mso-width-percent:0;mso-height-percent:0;mso-width-percent:0;mso-height-percent:0" o:ole="" fillcolor="#005c9e">
            <v:imagedata r:id="rId28" o:title=""/>
          </v:shape>
          <o:OLEObject Type="Embed" ProgID="Equation.DSMT4" ShapeID="_x0000_i1036" DrawAspect="Content" ObjectID="_1840273151" r:id="rId31"/>
        </w:object>
      </w:r>
      <w:r>
        <w:t xml:space="preserve"> is initialized to 2</w:t>
      </w:r>
      <w:r w:rsidR="009E2FC0">
        <w:t xml:space="preserve"> to ensure that there is at least one wake volume needed by AWAE</w:t>
      </w:r>
      <w:r>
        <w:t xml:space="preserve">.  The loops through wake planes in FAST.Farm that are currently time-step dependent (e.g., </w:t>
      </w:r>
      <w:r w:rsidRPr="009F1B97">
        <w:rPr>
          <w:noProof/>
          <w:position w:val="-18"/>
        </w:rPr>
        <w:object w:dxaOrig="2880" w:dyaOrig="480" w14:anchorId="1BD871FF">
          <v:shape id="_x0000_i1037" type="#_x0000_t75" alt="" style="width:2in;height:21.8pt;mso-width-percent:0;mso-height-percent:0;mso-width-percent:0;mso-height-percent:0" o:ole="" fillcolor="#005c9e">
            <v:imagedata r:id="rId32" o:title=""/>
          </v:shape>
          <o:OLEObject Type="Embed" ProgID="Equation.DSMT4" ShapeID="_x0000_i1037" DrawAspect="Content" ObjectID="_1840273152" r:id="rId33"/>
        </w:object>
      </w:r>
      <w:r>
        <w:t xml:space="preserve"> or </w:t>
      </w:r>
      <w:r w:rsidRPr="00C44BED">
        <w:rPr>
          <w:noProof/>
          <w:position w:val="-18"/>
        </w:rPr>
        <w:object w:dxaOrig="2920" w:dyaOrig="480" w14:anchorId="599A15E8">
          <v:shape id="_x0000_i1038" type="#_x0000_t75" alt="" style="width:2in;height:21.8pt;mso-width-percent:0;mso-height-percent:0;mso-width-percent:0;mso-height-percent:0" o:ole="" fillcolor="#005c9e">
            <v:imagedata r:id="rId34" o:title=""/>
          </v:shape>
          <o:OLEObject Type="Embed" ProgID="Equation.DSMT4" ShapeID="_x0000_i1038" DrawAspect="Content" ObjectID="_1840273153" r:id="rId35"/>
        </w:object>
      </w:r>
      <w:r>
        <w:t xml:space="preserve">) </w:t>
      </w:r>
      <w:r w:rsidR="009E2FC0">
        <w:t>in WD and AWAE most</w:t>
      </w:r>
      <w:r>
        <w:t xml:space="preserve"> now based on state/input/output </w:t>
      </w:r>
      <w:r w:rsidRPr="00330C63">
        <w:rPr>
          <w:noProof/>
          <w:position w:val="-14"/>
        </w:rPr>
        <w:object w:dxaOrig="360" w:dyaOrig="380" w14:anchorId="0747500F">
          <v:shape id="_x0000_i1039" type="#_x0000_t75" alt="" style="width:14.2pt;height:21.8pt;mso-width-percent:0;mso-height-percent:0;mso-width-percent:0;mso-height-percent:0" o:ole="" fillcolor="#005c9e">
            <v:imagedata r:id="rId28" o:title=""/>
          </v:shape>
          <o:OLEObject Type="Embed" ProgID="Equation.DSMT4" ShapeID="_x0000_i1039" DrawAspect="Content" ObjectID="_1840273154" r:id="rId36"/>
        </w:object>
      </w:r>
      <w:r>
        <w:t xml:space="preserve"> (</w:t>
      </w:r>
      <w:r w:rsidR="000B560B">
        <w:t>i</w:t>
      </w:r>
      <w:r>
        <w:t>.</w:t>
      </w:r>
      <w:r w:rsidR="000B560B">
        <w:t>e</w:t>
      </w:r>
      <w:r>
        <w:t xml:space="preserve">., </w:t>
      </w:r>
      <w:r w:rsidRPr="009F1B97">
        <w:rPr>
          <w:noProof/>
          <w:position w:val="-16"/>
        </w:rPr>
        <w:object w:dxaOrig="1680" w:dyaOrig="440" w14:anchorId="55D6FCB4">
          <v:shape id="_x0000_i1040" type="#_x0000_t75" alt="" style="width:86.2pt;height:21.8pt;mso-width-percent:0;mso-height-percent:0;mso-width-percent:0;mso-height-percent:0" o:ole="" fillcolor="#005c9e">
            <v:imagedata r:id="rId37" o:title=""/>
          </v:shape>
          <o:OLEObject Type="Embed" ProgID="Equation.DSMT4" ShapeID="_x0000_i1040" DrawAspect="Content" ObjectID="_1840273155" r:id="rId38"/>
        </w:object>
      </w:r>
      <w:r>
        <w:t xml:space="preserve">).  FAST.Farm should abort if </w:t>
      </w:r>
      <w:r w:rsidRPr="00330C63">
        <w:rPr>
          <w:noProof/>
          <w:position w:val="-14"/>
        </w:rPr>
        <w:object w:dxaOrig="360" w:dyaOrig="380" w14:anchorId="33A97A81">
          <v:shape id="_x0000_i1041" type="#_x0000_t75" alt="" style="width:14.2pt;height:21.8pt;mso-width-percent:0;mso-height-percent:0;mso-width-percent:0;mso-height-percent:0" o:ole="" fillcolor="#005c9e">
            <v:imagedata r:id="rId28" o:title=""/>
          </v:shape>
          <o:OLEObject Type="Embed" ProgID="Equation.DSMT4" ShapeID="_x0000_i1041" DrawAspect="Content" ObjectID="_1840273156" r:id="rId39"/>
        </w:object>
      </w:r>
      <w:r>
        <w:t xml:space="preserve"> ever gets less than 2 (e.g., if the </w:t>
      </w:r>
      <w:r w:rsidR="00291C82">
        <w:t>wake extent</w:t>
      </w:r>
      <w:r>
        <w:t xml:space="preserve"> is very small), because </w:t>
      </w:r>
      <w:r w:rsidR="000B560B">
        <w:t xml:space="preserve">in that case </w:t>
      </w:r>
      <w:r>
        <w:t xml:space="preserve">there are no wake volumes needed by AWAE.  </w:t>
      </w:r>
      <w:commentRangeStart w:id="2"/>
      <w:commentRangeStart w:id="3"/>
      <w:commentRangeStart w:id="4"/>
      <w:commentRangeStart w:id="5"/>
      <w:commentRangeStart w:id="6"/>
      <w:r>
        <w:t>FAST.Farm should also abort</w:t>
      </w:r>
      <w:r w:rsidR="00531B8E">
        <w:t xml:space="preserve"> </w:t>
      </w:r>
      <w:r w:rsidR="000B560B">
        <w:t xml:space="preserve">if </w:t>
      </w:r>
      <w:r w:rsidR="00531B8E">
        <w:t>wake planes pass each other</w:t>
      </w:r>
      <w:r>
        <w:t>.</w:t>
      </w:r>
      <w:commentRangeEnd w:id="3"/>
      <w:r w:rsidR="000B560B">
        <w:rPr>
          <w:rStyle w:val="CommentReference"/>
          <w:sz w:val="20"/>
          <w:szCs w:val="20"/>
        </w:rPr>
        <w:commentReference w:id="3"/>
      </w:r>
      <w:commentRangeEnd w:id="4"/>
      <w:r w:rsidR="00652ED8">
        <w:rPr>
          <w:rStyle w:val="CommentReference"/>
          <w:sz w:val="20"/>
          <w:szCs w:val="20"/>
        </w:rPr>
        <w:commentReference w:id="4"/>
      </w:r>
      <w:commentRangeEnd w:id="5"/>
      <w:r w:rsidR="00104219">
        <w:rPr>
          <w:rStyle w:val="CommentReference"/>
          <w:sz w:val="20"/>
          <w:szCs w:val="20"/>
        </w:rPr>
        <w:commentReference w:id="5"/>
      </w:r>
      <w:commentRangeEnd w:id="6"/>
      <w:r w:rsidR="002B22D0">
        <w:rPr>
          <w:rStyle w:val="CommentReference"/>
          <w:sz w:val="20"/>
          <w:szCs w:val="20"/>
        </w:rPr>
        <w:commentReference w:id="6"/>
      </w:r>
      <w:r>
        <w:t xml:space="preserve">  </w:t>
      </w:r>
      <w:commentRangeEnd w:id="2"/>
      <w:r>
        <w:rPr>
          <w:rStyle w:val="CommentReference"/>
          <w:sz w:val="20"/>
          <w:szCs w:val="20"/>
        </w:rPr>
        <w:commentReference w:id="2"/>
      </w:r>
      <w:r w:rsidR="000B560B">
        <w:t>Rather than reallocating the</w:t>
      </w:r>
      <w:r>
        <w:t xml:space="preserve"> </w:t>
      </w:r>
      <w:r w:rsidR="000B560B">
        <w:t xml:space="preserve">size of the </w:t>
      </w:r>
      <w:r>
        <w:t xml:space="preserve">states, inputs, and outputs of FAST.Farm currently sized to </w:t>
      </w:r>
      <w:r w:rsidRPr="009117F0">
        <w:rPr>
          <w:noProof/>
          <w:position w:val="-6"/>
        </w:rPr>
        <w:object w:dxaOrig="1340" w:dyaOrig="260" w14:anchorId="07CD7D09">
          <v:shape id="_x0000_i1042" type="#_x0000_t75" alt="" style="width:65.35pt;height:14.2pt;mso-width-percent:0;mso-height-percent:0;mso-width-percent:0;mso-height-percent:0" o:ole="" fillcolor="#005c9e">
            <v:imagedata r:id="rId26" o:title=""/>
          </v:shape>
          <o:OLEObject Type="Embed" ProgID="Equation.DSMT4" ShapeID="_x0000_i1042" DrawAspect="Content" ObjectID="_1840273157" r:id="rId40"/>
        </w:object>
      </w:r>
      <w:r>
        <w:t xml:space="preserve"> </w:t>
      </w:r>
      <w:r w:rsidR="003D6C40">
        <w:t xml:space="preserve">to </w:t>
      </w:r>
      <w:r>
        <w:t xml:space="preserve">be dynamically allocated to size </w:t>
      </w:r>
      <w:r w:rsidRPr="00330C63">
        <w:rPr>
          <w:noProof/>
          <w:position w:val="-14"/>
        </w:rPr>
        <w:object w:dxaOrig="360" w:dyaOrig="380" w14:anchorId="71427166">
          <v:shape id="_x0000_i1043" type="#_x0000_t75" alt="" style="width:14.2pt;height:21.8pt;mso-width-percent:0;mso-height-percent:0;mso-width-percent:0;mso-height-percent:0" o:ole="" fillcolor="#005c9e">
            <v:imagedata r:id="rId28" o:title=""/>
          </v:shape>
          <o:OLEObject Type="Embed" ProgID="Equation.DSMT4" ShapeID="_x0000_i1043" DrawAspect="Content" ObjectID="_1840273158" r:id="rId41"/>
        </w:object>
      </w:r>
      <w:r w:rsidR="003D6C40">
        <w:rPr>
          <w:noProof/>
        </w:rPr>
        <w:t xml:space="preserve">, a maximum number of wake planes is estimated, </w:t>
      </w:r>
      <w:r w:rsidR="003D6C40" w:rsidRPr="00330C63">
        <w:rPr>
          <w:noProof/>
          <w:position w:val="-14"/>
        </w:rPr>
        <w:object w:dxaOrig="540" w:dyaOrig="400" w14:anchorId="3CAE899E">
          <v:shape id="_x0000_i1044" type="#_x0000_t75" alt="" style="width:21.8pt;height:21.8pt" o:ole="" fillcolor="#005c9e">
            <v:imagedata r:id="rId42" o:title=""/>
          </v:shape>
          <o:OLEObject Type="Embed" ProgID="Equation.DSMT4" ShapeID="_x0000_i1044" DrawAspect="Content" ObjectID="_1840273159" r:id="rId43"/>
        </w:object>
      </w:r>
      <w:r w:rsidR="003D6C40">
        <w:rPr>
          <w:noProof/>
        </w:rPr>
        <w:t>, and the arrays are allocated to that</w:t>
      </w:r>
      <w:r>
        <w:t>.</w:t>
      </w:r>
      <w:r w:rsidR="00652ED8">
        <w:t xml:space="preserve">  Any data stored in the states, inputs, and outputs for wake planes beyond </w:t>
      </w:r>
      <w:r w:rsidR="00652ED8" w:rsidRPr="00330C63">
        <w:rPr>
          <w:noProof/>
          <w:position w:val="-14"/>
        </w:rPr>
        <w:object w:dxaOrig="360" w:dyaOrig="380" w14:anchorId="34BC940C">
          <v:shape id="_x0000_i1045" type="#_x0000_t75" alt="" style="width:14.2pt;height:21.8pt;mso-width-percent:0;mso-height-percent:0;mso-width-percent:0;mso-height-percent:0" o:ole="" fillcolor="#005c9e">
            <v:imagedata r:id="rId28" o:title=""/>
          </v:shape>
          <o:OLEObject Type="Embed" ProgID="Equation.DSMT4" ShapeID="_x0000_i1045" DrawAspect="Content" ObjectID="_1840273160" r:id="rId44"/>
        </w:object>
      </w:r>
      <w:r w:rsidR="00652ED8">
        <w:rPr>
          <w:noProof/>
        </w:rPr>
        <w:t xml:space="preserve"> are ignored in the calculations.</w:t>
      </w:r>
    </w:p>
    <w:p w14:paraId="33983C62" w14:textId="29580DAA" w:rsidR="00652ED8" w:rsidRDefault="00652ED8" w:rsidP="00652ED8">
      <w:pPr>
        <w:rPr>
          <w:noProof/>
        </w:rPr>
      </w:pPr>
      <w:r>
        <w:t xml:space="preserve">In the buffer region, the wake deficits are linearly scaled from full down to zero.  That is, in WD_CalcOutput(), after calculating outputs </w:t>
      </w:r>
      <w:r w:rsidRPr="002975D6">
        <w:rPr>
          <w:noProof/>
          <w:position w:val="-16"/>
        </w:rPr>
        <w:object w:dxaOrig="1340" w:dyaOrig="440" w14:anchorId="5FC29693">
          <v:shape id="_x0000_i1046" type="#_x0000_t75" alt="" style="width:50.2pt;height:14.2pt" o:ole="" fillcolor="#005c9e">
            <v:imagedata r:id="rId45" o:title=""/>
          </v:shape>
          <o:OLEObject Type="Embed" ProgID="Equation.DSMT4" ShapeID="_x0000_i1046" DrawAspect="Content" ObjectID="_1840273161" r:id="rId46"/>
        </w:object>
      </w:r>
      <w:r>
        <w:rPr>
          <w:noProof/>
        </w:rPr>
        <w:t xml:space="preserve">, </w:t>
      </w:r>
      <w:r w:rsidRPr="002975D6">
        <w:rPr>
          <w:noProof/>
          <w:position w:val="-16"/>
        </w:rPr>
        <w:object w:dxaOrig="1340" w:dyaOrig="440" w14:anchorId="471775CB">
          <v:shape id="_x0000_i1047" type="#_x0000_t75" alt="" style="width:50.2pt;height:14.2pt" o:ole="" fillcolor="#005c9e">
            <v:imagedata r:id="rId47" o:title=""/>
          </v:shape>
          <o:OLEObject Type="Embed" ProgID="Equation.DSMT4" ShapeID="_x0000_i1047" DrawAspect="Content" ObjectID="_1840273162" r:id="rId48"/>
        </w:object>
      </w:r>
      <w:r>
        <w:t xml:space="preserve">, and </w:t>
      </w:r>
      <w:r w:rsidRPr="002975D6">
        <w:rPr>
          <w:noProof/>
          <w:position w:val="-16"/>
        </w:rPr>
        <w:object w:dxaOrig="1340" w:dyaOrig="440" w14:anchorId="6A0ED844">
          <v:shape id="_x0000_i1048" type="#_x0000_t75" alt="" style="width:50.2pt;height:14.2pt" o:ole="" fillcolor="#005c9e">
            <v:imagedata r:id="rId49" o:title=""/>
          </v:shape>
          <o:OLEObject Type="Embed" ProgID="Equation.DSMT4" ShapeID="_x0000_i1048" DrawAspect="Content" ObjectID="_1840273163" r:id="rId50"/>
        </w:object>
      </w:r>
      <w:r>
        <w:rPr>
          <w:noProof/>
        </w:rPr>
        <w:t xml:space="preserve"> at wake plane </w:t>
      </w:r>
      <w:r w:rsidRPr="00330C63">
        <w:rPr>
          <w:noProof/>
          <w:position w:val="-14"/>
        </w:rPr>
        <w:object w:dxaOrig="279" w:dyaOrig="380" w14:anchorId="568B9BA4">
          <v:shape id="_x0000_i1049" type="#_x0000_t75" alt="" style="width:14.2pt;height:21.8pt" o:ole="" fillcolor="#005c9e">
            <v:imagedata r:id="rId51" o:title=""/>
          </v:shape>
          <o:OLEObject Type="Embed" ProgID="Equation.DSMT4" ShapeID="_x0000_i1049" DrawAspect="Content" ObjectID="_1840273164" r:id="rId52"/>
        </w:object>
      </w:r>
      <w:r>
        <w:rPr>
          <w:noProof/>
        </w:rPr>
        <w:t>, scale down their values in the buffer region.</w:t>
      </w:r>
    </w:p>
    <w:p w14:paraId="62E302B1" w14:textId="77777777" w:rsidR="00291C82" w:rsidRDefault="00291C82" w:rsidP="00F178D4"/>
    <w:p w14:paraId="5891A88A" w14:textId="22036D61" w:rsidR="00B1276C" w:rsidRDefault="00B1276C" w:rsidP="009A2E7C">
      <w:r>
        <w:t>In WD_Init</w:t>
      </w:r>
      <w:r w:rsidR="00FB0F68">
        <w:t>()</w:t>
      </w:r>
      <w:r>
        <w:t>:</w:t>
      </w:r>
    </w:p>
    <w:p w14:paraId="057A970F" w14:textId="77777777" w:rsidR="003D6C40" w:rsidRDefault="003D6C40" w:rsidP="003D6C40">
      <w:r w:rsidRPr="007251EF">
        <w:rPr>
          <w:noProof/>
          <w:position w:val="-14"/>
        </w:rPr>
        <w:object w:dxaOrig="3760" w:dyaOrig="400" w14:anchorId="2C5DEB1F">
          <v:shape id="_x0000_i1050" type="#_x0000_t75" alt="" style="width:186.65pt;height:21.8pt" o:ole="" fillcolor="#005c9e">
            <v:imagedata r:id="rId53" o:title=""/>
          </v:shape>
          <o:OLEObject Type="Embed" ProgID="Equation.DSMT4" ShapeID="_x0000_i1050" DrawAspect="Content" ObjectID="_1840273165" r:id="rId54"/>
        </w:object>
      </w:r>
    </w:p>
    <w:p w14:paraId="4B01D245" w14:textId="77777777" w:rsidR="003D6C40" w:rsidRDefault="003D6C40" w:rsidP="003D6C40">
      <w:pPr>
        <w:rPr>
          <w:noProof/>
        </w:rPr>
      </w:pPr>
      <w:r w:rsidRPr="007251EF">
        <w:rPr>
          <w:noProof/>
          <w:position w:val="-14"/>
        </w:rPr>
        <w:object w:dxaOrig="5080" w:dyaOrig="400" w14:anchorId="2A11BC89">
          <v:shape id="_x0000_i1051" type="#_x0000_t75" alt="" style="width:252pt;height:21.8pt" o:ole="" fillcolor="#005c9e">
            <v:imagedata r:id="rId55" o:title=""/>
          </v:shape>
          <o:OLEObject Type="Embed" ProgID="Equation.DSMT4" ShapeID="_x0000_i1051" DrawAspect="Content" ObjectID="_1840273166" r:id="rId56"/>
        </w:object>
      </w:r>
    </w:p>
    <w:p w14:paraId="196E43D3" w14:textId="1BA15D7F" w:rsidR="003D6C40" w:rsidRDefault="00E06A7E" w:rsidP="003D6C40">
      <w:pPr>
        <w:rPr>
          <w:noProof/>
        </w:rPr>
      </w:pPr>
      <w:r w:rsidRPr="005E3E00">
        <w:rPr>
          <w:noProof/>
          <w:position w:val="-52"/>
        </w:rPr>
        <w:object w:dxaOrig="6300" w:dyaOrig="1160" w14:anchorId="362CA8AE">
          <v:shape id="_x0000_i1085" type="#_x0000_t75" alt="" style="width:282.3pt;height:57.8pt" o:ole="" fillcolor="#005c9e">
            <v:imagedata r:id="rId57" o:title=""/>
          </v:shape>
          <o:OLEObject Type="Embed" ProgID="Equation.DSMT4" ShapeID="_x0000_i1085" DrawAspect="Content" ObjectID="_1840273167" r:id="rId58"/>
        </w:object>
      </w:r>
    </w:p>
    <w:p w14:paraId="677F0DE4" w14:textId="1A9504EA" w:rsidR="002F7379" w:rsidRDefault="002F7379" w:rsidP="003D6C40">
      <w:pPr>
        <w:rPr>
          <w:noProof/>
        </w:rPr>
      </w:pPr>
      <w:r>
        <w:rPr>
          <w:noProof/>
        </w:rPr>
        <w:tab/>
        <w:t>Derivation</w:t>
      </w:r>
      <w:r w:rsidR="005E3E00">
        <w:rPr>
          <w:noProof/>
        </w:rPr>
        <w:t xml:space="preserve"> for </w:t>
      </w:r>
      <w:r w:rsidR="001876C9" w:rsidRPr="001876C9">
        <w:rPr>
          <w:noProof/>
          <w:position w:val="-12"/>
        </w:rPr>
        <w:object w:dxaOrig="1200" w:dyaOrig="320" w14:anchorId="3B5AE8D9">
          <v:shape id="_x0000_i1075" type="#_x0000_t75" alt="" style="width:58.25pt;height:17.55pt" o:ole="" fillcolor="#005c9e">
            <v:imagedata r:id="rId59" o:title=""/>
          </v:shape>
          <o:OLEObject Type="Embed" ProgID="Equation.DSMT4" ShapeID="_x0000_i1075" DrawAspect="Content" ObjectID="_1840273168" r:id="rId60"/>
        </w:object>
      </w:r>
      <w:r w:rsidR="001876C9">
        <w:rPr>
          <w:noProof/>
        </w:rPr>
        <w:t xml:space="preserve"> = 1</w:t>
      </w:r>
    </w:p>
    <w:commentRangeStart w:id="7"/>
    <w:p w14:paraId="470B61EE" w14:textId="03D64A89" w:rsidR="002F7379" w:rsidRDefault="00E06A7E" w:rsidP="002F7379">
      <w:pPr>
        <w:ind w:left="720"/>
        <w:rPr>
          <w:noProof/>
        </w:rPr>
      </w:pPr>
      <w:r w:rsidRPr="00D31EB5">
        <w:rPr>
          <w:noProof/>
          <w:position w:val="-2"/>
        </w:rPr>
        <w:object w:dxaOrig="4320" w:dyaOrig="4780" w14:anchorId="1AB8D156">
          <v:shape id="_x0000_i1083" type="#_x0000_t75" alt="" style="width:189.95pt;height:236.35pt" o:ole="" fillcolor="#005c9e">
            <v:imagedata r:id="rId61" o:title=""/>
          </v:shape>
          <o:OLEObject Type="Embed" ProgID="Equation.DSMT4" ShapeID="_x0000_i1083" DrawAspect="Content" ObjectID="_1840273169" r:id="rId62"/>
        </w:object>
      </w:r>
      <w:commentRangeEnd w:id="7"/>
      <w:r w:rsidR="002F7379">
        <w:rPr>
          <w:rStyle w:val="CommentReference"/>
          <w:noProof/>
          <w:sz w:val="20"/>
          <w:szCs w:val="20"/>
        </w:rPr>
        <w:commentReference w:id="7"/>
      </w:r>
    </w:p>
    <w:p w14:paraId="5F07B6CD" w14:textId="3FE133A9" w:rsidR="001C628E" w:rsidRDefault="001876C9" w:rsidP="002F7379">
      <w:pPr>
        <w:ind w:left="720"/>
      </w:pPr>
      <w:r>
        <w:rPr>
          <w:noProof/>
        </w:rPr>
        <w:t>And</w:t>
      </w:r>
      <w:r>
        <w:rPr>
          <w:noProof/>
        </w:rPr>
        <w:t xml:space="preserve"> for </w:t>
      </w:r>
      <w:r w:rsidRPr="001876C9">
        <w:rPr>
          <w:noProof/>
          <w:position w:val="-12"/>
        </w:rPr>
        <w:object w:dxaOrig="1200" w:dyaOrig="320" w14:anchorId="394DEC50">
          <v:shape id="_x0000_i1076" type="#_x0000_t75" alt="" style="width:58.25pt;height:17.55pt" o:ole="" fillcolor="#005c9e">
            <v:imagedata r:id="rId59" o:title=""/>
          </v:shape>
          <o:OLEObject Type="Embed" ProgID="Equation.DSMT4" ShapeID="_x0000_i1076" DrawAspect="Content" ObjectID="_1840273170" r:id="rId63"/>
        </w:object>
      </w:r>
      <w:r>
        <w:rPr>
          <w:noProof/>
        </w:rPr>
        <w:t xml:space="preserve"> = </w:t>
      </w:r>
      <w:r>
        <w:rPr>
          <w:noProof/>
        </w:rPr>
        <w:t>2,3</w:t>
      </w:r>
    </w:p>
    <w:p w14:paraId="6F7C9D36" w14:textId="2DD4546F" w:rsidR="001C628E" w:rsidRDefault="00E06A7E" w:rsidP="002F7379">
      <w:pPr>
        <w:ind w:left="720"/>
      </w:pPr>
      <w:r w:rsidRPr="005E3E00">
        <w:rPr>
          <w:noProof/>
          <w:position w:val="-208"/>
        </w:rPr>
        <w:object w:dxaOrig="4320" w:dyaOrig="4320" w14:anchorId="1AA80EC4">
          <v:shape id="_x0000_i1087" type="#_x0000_t75" alt="" style="width:189.95pt;height:213.65pt" o:ole="" fillcolor="#005c9e">
            <v:imagedata r:id="rId64" o:title=""/>
          </v:shape>
          <o:OLEObject Type="Embed" ProgID="Equation.DSMT4" ShapeID="_x0000_i1087" DrawAspect="Content" ObjectID="_1840273171" r:id="rId65"/>
        </w:object>
      </w:r>
    </w:p>
    <w:p w14:paraId="07030B17" w14:textId="739C74B8" w:rsidR="00B1276C" w:rsidRDefault="000A7138" w:rsidP="009A2E7C">
      <w:r w:rsidRPr="00B1276C">
        <w:rPr>
          <w:noProof/>
          <w:position w:val="-14"/>
        </w:rPr>
        <w:object w:dxaOrig="1040" w:dyaOrig="400" w14:anchorId="36C3569F">
          <v:shape id="_x0000_i1054" type="#_x0000_t75" alt="" style="width:50.2pt;height:21.8pt;mso-width-percent:0;mso-height-percent:0;mso-width-percent:0;mso-height-percent:0" o:ole="" fillcolor="#005c9e">
            <v:imagedata r:id="rId66" o:title=""/>
          </v:shape>
          <o:OLEObject Type="Embed" ProgID="Equation.DSMT4" ShapeID="_x0000_i1054" DrawAspect="Content" ObjectID="_1840273172" r:id="rId67"/>
        </w:object>
      </w:r>
      <w:r w:rsidR="009E2FC0">
        <w:rPr>
          <w:noProof/>
        </w:rPr>
        <w:tab/>
        <w:t>Initialize the state tracking the number of wake planes</w:t>
      </w:r>
    </w:p>
    <w:p w14:paraId="5D9B006F" w14:textId="77777777" w:rsidR="00B1276C" w:rsidRDefault="00B1276C" w:rsidP="009A2E7C"/>
    <w:p w14:paraId="77F9431E" w14:textId="713A5856" w:rsidR="00330C63" w:rsidRDefault="00330C63" w:rsidP="009A2E7C">
      <w:r>
        <w:t>In WD_US</w:t>
      </w:r>
      <w:r w:rsidR="00FB0F68">
        <w:t>()</w:t>
      </w:r>
      <w:r w:rsidR="004E201A">
        <w:t xml:space="preserve">, after updating </w:t>
      </w:r>
      <w:r w:rsidR="004E201A" w:rsidRPr="00B15BC0">
        <w:rPr>
          <w:position w:val="-16"/>
        </w:rPr>
        <w:object w:dxaOrig="1040" w:dyaOrig="440" w14:anchorId="60BE414C">
          <v:shape id="_x0000_i1055" type="#_x0000_t75" style="width:50.2pt;height:21.8pt" o:ole="">
            <v:imagedata r:id="rId68" o:title=""/>
          </v:shape>
          <o:OLEObject Type="Embed" ProgID="Equation.DSMT4" ShapeID="_x0000_i1055" DrawAspect="Content" ObjectID="_1840273173" r:id="rId69"/>
        </w:object>
      </w:r>
      <w:r w:rsidR="004E201A">
        <w:t xml:space="preserve"> to the next time step</w:t>
      </w:r>
      <w:r>
        <w:t>:</w:t>
      </w:r>
    </w:p>
    <w:p w14:paraId="27567FB6" w14:textId="36BD8680" w:rsidR="00BB150D" w:rsidRDefault="00FF7D61" w:rsidP="009A2E7C">
      <w:r w:rsidRPr="003D6C40">
        <w:rPr>
          <w:noProof/>
          <w:position w:val="-174"/>
        </w:rPr>
        <w:object w:dxaOrig="5360" w:dyaOrig="3600" w14:anchorId="3781553E">
          <v:shape id="_x0000_i1056" type="#_x0000_t75" alt="" style="width:259.6pt;height:180pt" o:ole="" fillcolor="#005c9e">
            <v:imagedata r:id="rId70" o:title=""/>
          </v:shape>
          <o:OLEObject Type="Embed" ProgID="Equation.DSMT4" ShapeID="_x0000_i1056" DrawAspect="Content" ObjectID="_1840273174" r:id="rId71"/>
        </w:object>
      </w:r>
    </w:p>
    <w:p w14:paraId="222C83E3" w14:textId="77777777" w:rsidR="00B1276C" w:rsidRDefault="00B1276C" w:rsidP="009A2E7C"/>
    <w:p w14:paraId="782201BC" w14:textId="592DDC5C" w:rsidR="00B1276C" w:rsidRDefault="00B1276C" w:rsidP="00B1276C">
      <w:r>
        <w:t>In WD_CO</w:t>
      </w:r>
      <w:r w:rsidR="00FB0F68">
        <w:t>()</w:t>
      </w:r>
      <w:r>
        <w:t>:</w:t>
      </w:r>
    </w:p>
    <w:p w14:paraId="6B35559B" w14:textId="2908C8B8" w:rsidR="00B1276C" w:rsidRDefault="000A7138" w:rsidP="009A2E7C">
      <w:r w:rsidRPr="00330C63">
        <w:rPr>
          <w:noProof/>
          <w:position w:val="-14"/>
        </w:rPr>
        <w:object w:dxaOrig="1219" w:dyaOrig="400" w14:anchorId="398F3C70">
          <v:shape id="_x0000_i1057" type="#_x0000_t75" alt="" style="width:57.8pt;height:21.8pt;mso-width-percent:0;mso-height-percent:0;mso-width-percent:0;mso-height-percent:0" o:ole="" fillcolor="#005c9e">
            <v:imagedata r:id="rId72" o:title=""/>
          </v:shape>
          <o:OLEObject Type="Embed" ProgID="Equation.DSMT4" ShapeID="_x0000_i1057" DrawAspect="Content" ObjectID="_1840273175" r:id="rId73"/>
        </w:object>
      </w:r>
      <w:r w:rsidR="00B1276C">
        <w:t xml:space="preserve"> (i.e., the output </w:t>
      </w:r>
      <w:r w:rsidRPr="00330C63">
        <w:rPr>
          <w:noProof/>
          <w:position w:val="-14"/>
        </w:rPr>
        <w:object w:dxaOrig="360" w:dyaOrig="380" w14:anchorId="74D88578">
          <v:shape id="_x0000_i1058" type="#_x0000_t75" alt="" style="width:14.2pt;height:21.8pt;mso-width-percent:0;mso-height-percent:0;mso-width-percent:0;mso-height-percent:0" o:ole="" fillcolor="#005c9e">
            <v:imagedata r:id="rId28" o:title=""/>
          </v:shape>
          <o:OLEObject Type="Embed" ProgID="Equation.DSMT4" ShapeID="_x0000_i1058" DrawAspect="Content" ObjectID="_1840273176" r:id="rId74"/>
        </w:object>
      </w:r>
      <w:r w:rsidR="00B1276C">
        <w:t xml:space="preserve"> equals the current value of its state)</w:t>
      </w:r>
    </w:p>
    <w:commentRangeStart w:id="8"/>
    <w:p w14:paraId="71ECA1B3" w14:textId="47F1FBC2" w:rsidR="00531B8E" w:rsidRDefault="00712285" w:rsidP="00531B8E">
      <w:pPr>
        <w:rPr>
          <w:noProof/>
        </w:rPr>
      </w:pPr>
      <w:r w:rsidRPr="00712285">
        <w:rPr>
          <w:noProof/>
          <w:position w:val="-64"/>
        </w:rPr>
        <w:object w:dxaOrig="8059" w:dyaOrig="1400" w14:anchorId="029888C7">
          <v:shape id="_x0000_i1059" type="#_x0000_t75" alt="" style="width:403.6pt;height:1in" o:ole="" fillcolor="#005c9e">
            <v:imagedata r:id="rId75" o:title=""/>
          </v:shape>
          <o:OLEObject Type="Embed" ProgID="Equation.DSMT4" ShapeID="_x0000_i1059" DrawAspect="Content" ObjectID="_1840273177" r:id="rId76"/>
        </w:object>
      </w:r>
      <w:commentRangeEnd w:id="8"/>
      <w:r w:rsidR="00531B8E">
        <w:rPr>
          <w:rStyle w:val="CommentReference"/>
          <w:noProof/>
          <w:sz w:val="20"/>
          <w:szCs w:val="20"/>
        </w:rPr>
        <w:commentReference w:id="8"/>
      </w:r>
      <w:r>
        <w:rPr>
          <w:noProof/>
        </w:rPr>
        <w:t xml:space="preserve"> linearly scale-down the wake deficit in the buffer region</w:t>
      </w:r>
    </w:p>
    <w:p w14:paraId="34BB64A8" w14:textId="77777777" w:rsidR="00531B8E" w:rsidRDefault="00531B8E" w:rsidP="009A2E7C"/>
    <w:sectPr w:rsidR="00531B8E">
      <w:footerReference w:type="even" r:id="rId77"/>
      <w:footerReference w:type="default" r:id="rId78"/>
      <w:footnotePr>
        <w:numFmt w:val="chicago"/>
      </w:footnotePr>
      <w:pgSz w:w="12240" w:h="15840"/>
      <w:pgMar w:top="1440" w:right="1440" w:bottom="1440" w:left="1440" w:header="720" w:footer="57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kman, Jason" w:date="2025-08-04T12:18:00Z" w:initials="JJ">
    <w:p w14:paraId="53781EF2" w14:textId="77777777" w:rsidR="009F070A" w:rsidRDefault="009F070A" w:rsidP="009F070A">
      <w:pPr>
        <w:pStyle w:val="CommentText"/>
        <w:jc w:val="left"/>
      </w:pPr>
      <w:r>
        <w:rPr>
          <w:rStyle w:val="CommentReference"/>
        </w:rPr>
        <w:annotationRef/>
      </w:r>
      <w:r>
        <w:t>This input and associated calculations address OpenFAST issue #2757.</w:t>
      </w:r>
    </w:p>
  </w:comment>
  <w:comment w:id="1" w:author="Jonkman, Jason" w:date="2025-11-13T16:24:00Z" w:initials="JJ">
    <w:p w14:paraId="3A56E8AD" w14:textId="77777777" w:rsidR="009F6178" w:rsidRDefault="009F6178" w:rsidP="009F6178">
      <w:pPr>
        <w:pStyle w:val="CommentText"/>
        <w:jc w:val="left"/>
      </w:pPr>
      <w:r>
        <w:rPr>
          <w:rStyle w:val="CommentReference"/>
        </w:rPr>
        <w:annotationRef/>
      </w:r>
      <w:r>
        <w:t xml:space="preserve">The modularization framework requires that inputs/outputs be reals because they can be interpolated/extrapolated by the glue code through the code automatically generated by the registry.  But we don't use this interp/extrap feature in FAST.Farm, so, storing it as a real and using NINT() when needed to convert back to an integer is a good workaround. </w:t>
      </w:r>
    </w:p>
  </w:comment>
  <w:comment w:id="3" w:author="Jonkman, Jason" w:date="2025-11-13T08:57:00Z" w:initials="JJ">
    <w:p w14:paraId="7C1BD70D" w14:textId="69EF487A" w:rsidR="000B560B" w:rsidRDefault="000B560B" w:rsidP="000B560B">
      <w:pPr>
        <w:pStyle w:val="CommentText"/>
        <w:jc w:val="left"/>
      </w:pPr>
      <w:r>
        <w:rPr>
          <w:rStyle w:val="CommentReference"/>
        </w:rPr>
        <w:annotationRef/>
      </w:r>
      <w:r>
        <w:t>I had considered allowing any wake plane to pass each other, but the WD algorithm would then be overly complicated regarding how wake planes are removed and rarely useful (e.g., only in the case of large direction change and/or high localized flow velocities).</w:t>
      </w:r>
    </w:p>
  </w:comment>
  <w:comment w:id="4" w:author="Jonkman, Jason" w:date="2025-11-13T09:20:00Z" w:initials="JJ">
    <w:p w14:paraId="31C122E6" w14:textId="77777777" w:rsidR="00652ED8" w:rsidRDefault="00652ED8" w:rsidP="00652ED8">
      <w:pPr>
        <w:pStyle w:val="CommentText"/>
        <w:jc w:val="left"/>
      </w:pPr>
      <w:r>
        <w:rPr>
          <w:rStyle w:val="CommentReference"/>
        </w:rPr>
        <w:annotationRef/>
      </w:r>
      <w:r>
        <w:t>From Andy: In the error, put in a note to reduce f_c to prevent planes from crossing past each other.  Right now there are no checks on planes passing by each other. If V\dotDx (velocity dotted with plane normal).  Add this in the wake dynamics calc. (FAST.Farm_Plan_Rev26, page 31, x^{plane})</w:t>
      </w:r>
    </w:p>
  </w:comment>
  <w:comment w:id="5" w:author="Jonkman, Jason" w:date="2025-11-17T12:29:00Z" w:initials="JJ">
    <w:p w14:paraId="08F9815E" w14:textId="77777777" w:rsidR="00104219" w:rsidRDefault="00104219" w:rsidP="00104219">
      <w:pPr>
        <w:pStyle w:val="CommentText"/>
        <w:jc w:val="left"/>
      </w:pPr>
      <w:r>
        <w:rPr>
          <w:rStyle w:val="CommentReference"/>
        </w:rPr>
        <w:annotationRef/>
      </w:r>
      <w:r>
        <w:t>Lu actually implemented this so that FAST.Farm warns if a wake plane passes another and the offending wake plane is removed, with the others shifted down.</w:t>
      </w:r>
    </w:p>
  </w:comment>
  <w:comment w:id="6" w:author="Jonkman, Jason" w:date="2026-05-05T10:59:00Z" w:initials="JJ">
    <w:p w14:paraId="519FCA51" w14:textId="77777777" w:rsidR="002B22D0" w:rsidRDefault="002B22D0" w:rsidP="002B22D0">
      <w:pPr>
        <w:pStyle w:val="CommentText"/>
        <w:jc w:val="left"/>
      </w:pPr>
      <w:r>
        <w:rPr>
          <w:rStyle w:val="CommentReference"/>
        </w:rPr>
        <w:annotationRef/>
      </w:r>
      <w:r>
        <w:t>Andy modified this so that the wake deficits on the two wake planes are averaged before dropping one, leading to a smoother wake deficit when this happens.</w:t>
      </w:r>
    </w:p>
  </w:comment>
  <w:comment w:id="2" w:author="Jonkman, Jason" w:date="2025-08-06T09:55:00Z" w:initials="JJ">
    <w:p w14:paraId="6C7E052E" w14:textId="702181E0" w:rsidR="00531B8E" w:rsidRDefault="00DF2943" w:rsidP="00531B8E">
      <w:pPr>
        <w:pStyle w:val="CommentText"/>
        <w:jc w:val="left"/>
      </w:pPr>
      <w:r>
        <w:rPr>
          <w:rStyle w:val="CommentReference"/>
        </w:rPr>
        <w:annotationRef/>
      </w:r>
      <w:r w:rsidR="00531B8E">
        <w:t>I had considered allowing any wake plane to pass each other, but the WD algorithm would then be overly complicated and rarely useful (e.g., only in the case of large direction change and/or high localized flow velocities).</w:t>
      </w:r>
    </w:p>
  </w:comment>
  <w:comment w:id="7" w:author="Jonkman, Jason" w:date="2025-11-13T09:40:00Z" w:initials="JJ">
    <w:p w14:paraId="513172AB" w14:textId="77777777" w:rsidR="00E06A7E" w:rsidRDefault="002F7379" w:rsidP="00E06A7E">
      <w:pPr>
        <w:pStyle w:val="CommentText"/>
        <w:jc w:val="left"/>
      </w:pPr>
      <w:r>
        <w:rPr>
          <w:rStyle w:val="CommentReference"/>
        </w:rPr>
        <w:annotationRef/>
      </w:r>
      <w:r w:rsidR="00E06A7E">
        <w:t>The 1.5 is a scaling factor to account for approximations in the wind speed averaging and how that is tied to DT_Low.</w:t>
      </w:r>
    </w:p>
    <w:p w14:paraId="7108E109" w14:textId="77777777" w:rsidR="00E06A7E" w:rsidRDefault="00E06A7E" w:rsidP="00E06A7E">
      <w:pPr>
        <w:pStyle w:val="CommentText"/>
        <w:jc w:val="left"/>
      </w:pPr>
    </w:p>
    <w:p w14:paraId="7CAE0B14" w14:textId="77777777" w:rsidR="00E06A7E" w:rsidRDefault="00E06A7E" w:rsidP="00E06A7E">
      <w:pPr>
        <w:pStyle w:val="CommentText"/>
        <w:jc w:val="left"/>
      </w:pPr>
      <w:r>
        <w:t>abar assumed to be ⅓</w:t>
      </w:r>
    </w:p>
    <w:p w14:paraId="3BEC055D" w14:textId="77777777" w:rsidR="00E06A7E" w:rsidRDefault="00E06A7E" w:rsidP="00E06A7E">
      <w:pPr>
        <w:pStyle w:val="CommentText"/>
        <w:jc w:val="left"/>
      </w:pPr>
    </w:p>
    <w:p w14:paraId="4EEA9B03" w14:textId="77777777" w:rsidR="00E06A7E" w:rsidRDefault="00E06A7E" w:rsidP="00E06A7E">
      <w:pPr>
        <w:pStyle w:val="CommentText"/>
        <w:jc w:val="left"/>
      </w:pPr>
      <w:r>
        <w:t>D^Rotor (RotorDiamRef) assumed to equal D^Wake.</w:t>
      </w:r>
    </w:p>
  </w:comment>
  <w:comment w:id="8" w:author="Jonkman, Jason" w:date="2025-11-12T16:57:00Z" w:initials="JJ">
    <w:p w14:paraId="1E04321C" w14:textId="71D6DEE7" w:rsidR="00531B8E" w:rsidRDefault="00531B8E" w:rsidP="00531B8E">
      <w:pPr>
        <w:pStyle w:val="CommentText"/>
        <w:jc w:val="left"/>
      </w:pPr>
      <w:r>
        <w:rPr>
          <w:rStyle w:val="CommentReference"/>
        </w:rPr>
        <w:annotationRef/>
      </w:r>
      <w:r>
        <w:t>Note: x^Plane[n_p] will never be greater than x^Buff.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781EF2" w15:done="0"/>
  <w15:commentEx w15:paraId="3A56E8AD" w15:done="0"/>
  <w15:commentEx w15:paraId="7C1BD70D" w15:done="0"/>
  <w15:commentEx w15:paraId="31C122E6" w15:paraIdParent="7C1BD70D" w15:done="0"/>
  <w15:commentEx w15:paraId="08F9815E" w15:paraIdParent="7C1BD70D" w15:done="0"/>
  <w15:commentEx w15:paraId="519FCA51" w15:paraIdParent="7C1BD70D" w15:done="0"/>
  <w15:commentEx w15:paraId="6C7E052E" w15:done="1"/>
  <w15:commentEx w15:paraId="4EEA9B03" w15:done="0"/>
  <w15:commentEx w15:paraId="1E0432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C25DE4" w16cex:dateUtc="2025-08-04T18:18:00Z"/>
  <w16cex:commentExtensible w16cex:durableId="162C8E6C" w16cex:dateUtc="2025-11-13T23:24:00Z"/>
  <w16cex:commentExtensible w16cex:durableId="59910929" w16cex:dateUtc="2025-11-13T15:57:00Z"/>
  <w16cex:commentExtensible w16cex:durableId="73D0C99B" w16cex:dateUtc="2025-11-13T16:20:00Z"/>
  <w16cex:commentExtensible w16cex:durableId="73C5C037" w16cex:dateUtc="2025-11-17T19:29:00Z"/>
  <w16cex:commentExtensible w16cex:durableId="0C2896EF" w16cex:dateUtc="2026-05-05T16:59:00Z"/>
  <w16cex:commentExtensible w16cex:durableId="742733CC" w16cex:dateUtc="2025-08-06T15:55:00Z"/>
  <w16cex:commentExtensible w16cex:durableId="3F2EF154" w16cex:dateUtc="2025-11-13T16:40:00Z"/>
  <w16cex:commentExtensible w16cex:durableId="648DD6AD" w16cex:dateUtc="2025-11-12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781EF2" w16cid:durableId="43C25DE4"/>
  <w16cid:commentId w16cid:paraId="3A56E8AD" w16cid:durableId="162C8E6C"/>
  <w16cid:commentId w16cid:paraId="7C1BD70D" w16cid:durableId="59910929"/>
  <w16cid:commentId w16cid:paraId="31C122E6" w16cid:durableId="73D0C99B"/>
  <w16cid:commentId w16cid:paraId="08F9815E" w16cid:durableId="73C5C037"/>
  <w16cid:commentId w16cid:paraId="519FCA51" w16cid:durableId="0C2896EF"/>
  <w16cid:commentId w16cid:paraId="6C7E052E" w16cid:durableId="742733CC"/>
  <w16cid:commentId w16cid:paraId="4EEA9B03" w16cid:durableId="3F2EF154"/>
  <w16cid:commentId w16cid:paraId="1E04321C" w16cid:durableId="648DD6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1C60C" w14:textId="77777777" w:rsidR="00BE1E80" w:rsidRDefault="00BE1E80" w:rsidP="00805964">
      <w:r>
        <w:separator/>
      </w:r>
    </w:p>
  </w:endnote>
  <w:endnote w:type="continuationSeparator" w:id="0">
    <w:p w14:paraId="539B5F63" w14:textId="77777777" w:rsidR="00BE1E80" w:rsidRDefault="00BE1E80" w:rsidP="0080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4852" w14:textId="77777777" w:rsidR="00D85FA7" w:rsidRDefault="00502D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47</w:t>
    </w:r>
    <w:r>
      <w:rPr>
        <w:rStyle w:val="PageNumber"/>
      </w:rPr>
      <w:fldChar w:fldCharType="end"/>
    </w:r>
  </w:p>
  <w:p w14:paraId="4F354628" w14:textId="77777777" w:rsidR="00D85FA7" w:rsidRDefault="00D85F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9943" w14:textId="77777777" w:rsidR="00D85FA7" w:rsidRDefault="00502D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50</w:t>
    </w:r>
    <w:r>
      <w:rPr>
        <w:rStyle w:val="PageNumber"/>
      </w:rPr>
      <w:fldChar w:fldCharType="end"/>
    </w:r>
  </w:p>
  <w:p w14:paraId="763D9EF1" w14:textId="77777777" w:rsidR="00D85FA7" w:rsidRDefault="00D85FA7" w:rsidP="00D85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BC88" w14:textId="77777777" w:rsidR="00BE1E80" w:rsidRDefault="00BE1E80" w:rsidP="00805964">
      <w:r>
        <w:separator/>
      </w:r>
    </w:p>
  </w:footnote>
  <w:footnote w:type="continuationSeparator" w:id="0">
    <w:p w14:paraId="31C69A4A" w14:textId="77777777" w:rsidR="00BE1E80" w:rsidRDefault="00BE1E80" w:rsidP="00805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FA48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690D78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0F6D9B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2F2FBF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DFAED3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AD0320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9A5DA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405DD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1DA5A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B6C67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FA0EDB"/>
    <w:multiLevelType w:val="hybridMultilevel"/>
    <w:tmpl w:val="3B22F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54227"/>
    <w:multiLevelType w:val="hybridMultilevel"/>
    <w:tmpl w:val="4E9C4646"/>
    <w:lvl w:ilvl="0" w:tplc="FFFFFFFF">
      <w:start w:val="1"/>
      <w:numFmt w:val="decimal"/>
      <w:pStyle w:val="Heading3"/>
      <w:lvlText w:val="%1."/>
      <w:lvlJc w:val="left"/>
      <w:pPr>
        <w:tabs>
          <w:tab w:val="num" w:pos="450"/>
        </w:tabs>
        <w:ind w:left="378" w:hanging="28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13CD4ACF"/>
    <w:multiLevelType w:val="hybridMultilevel"/>
    <w:tmpl w:val="44FA8D50"/>
    <w:lvl w:ilvl="0" w:tplc="6B5411A4">
      <w:start w:val="1"/>
      <w:numFmt w:val="upperLetter"/>
      <w:pStyle w:val="Heading2"/>
      <w:lvlText w:val="%1."/>
      <w:lvlJc w:val="left"/>
      <w:pPr>
        <w:tabs>
          <w:tab w:val="num" w:pos="360"/>
        </w:tabs>
        <w:ind w:left="0" w:firstLine="0"/>
      </w:pPr>
      <w:rPr>
        <w:rFonts w:ascii="Times New Roman" w:hAnsi="Times New Roman"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decimal"/>
      <w:lvlText w:val="%3."/>
      <w:lvlJc w:val="left"/>
      <w:pPr>
        <w:tabs>
          <w:tab w:val="num" w:pos="648"/>
        </w:tabs>
        <w:ind w:left="288" w:firstLine="0"/>
      </w:pPr>
      <w:rPr>
        <w:rFonts w:hint="default"/>
      </w:rPr>
    </w:lvl>
    <w:lvl w:ilvl="3" w:tplc="FFFFFFFF">
      <w:start w:val="1"/>
      <w:numFmt w:val="lowerLetter"/>
      <w:lvlText w:val="%4)"/>
      <w:lvlJc w:val="left"/>
      <w:pPr>
        <w:tabs>
          <w:tab w:val="num" w:pos="648"/>
        </w:tabs>
        <w:ind w:left="288" w:firstLine="0"/>
      </w:pPr>
      <w:rPr>
        <w:rFonts w:hint="default"/>
      </w:rPr>
    </w:lvl>
    <w:lvl w:ilvl="4" w:tplc="FFFFFFFF">
      <w:start w:val="1"/>
      <w:numFmt w:val="lowerLetter"/>
      <w:lvlText w:val="%5."/>
      <w:lvlJc w:val="left"/>
      <w:pPr>
        <w:tabs>
          <w:tab w:val="num" w:pos="648"/>
        </w:tabs>
        <w:ind w:left="288" w:firstLine="0"/>
      </w:pPr>
      <w:rPr>
        <w:rFonts w:hint="default"/>
      </w:rPr>
    </w:lvl>
    <w:lvl w:ilvl="5" w:tplc="FFFFFFFF">
      <w:start w:val="1"/>
      <w:numFmt w:val="decimal"/>
      <w:lvlText w:val="%6)"/>
      <w:lvlJc w:val="left"/>
      <w:pPr>
        <w:tabs>
          <w:tab w:val="num" w:pos="720"/>
        </w:tabs>
        <w:ind w:left="720" w:hanging="432"/>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8605224"/>
    <w:multiLevelType w:val="multilevel"/>
    <w:tmpl w:val="ACE66C26"/>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FD704F2"/>
    <w:multiLevelType w:val="hybridMultilevel"/>
    <w:tmpl w:val="15BE78DC"/>
    <w:lvl w:ilvl="0" w:tplc="FFFFFFFF">
      <w:start w:val="1"/>
      <w:numFmt w:val="upperRoman"/>
      <w:pStyle w:val="Heading1"/>
      <w:lvlText w:val="%1."/>
      <w:lvlJc w:val="right"/>
      <w:pPr>
        <w:tabs>
          <w:tab w:val="num" w:pos="360"/>
        </w:tabs>
        <w:ind w:left="0" w:firstLine="0"/>
      </w:pPr>
      <w:rPr>
        <w:rFonts w:ascii="Times New Roman" w:hAnsi="Times New Roman" w:hint="default"/>
      </w:r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01A018E"/>
    <w:multiLevelType w:val="hybridMultilevel"/>
    <w:tmpl w:val="B84E0DB6"/>
    <w:lvl w:ilvl="0" w:tplc="4D4A5E46">
      <w:start w:val="1"/>
      <w:numFmt w:val="bullet"/>
      <w:lvlText w:val="•"/>
      <w:lvlJc w:val="left"/>
      <w:pPr>
        <w:tabs>
          <w:tab w:val="num" w:pos="720"/>
        </w:tabs>
        <w:ind w:left="720" w:hanging="360"/>
      </w:pPr>
      <w:rPr>
        <w:rFonts w:ascii="Arial" w:hAnsi="Arial" w:hint="default"/>
      </w:rPr>
    </w:lvl>
    <w:lvl w:ilvl="1" w:tplc="31BEA32C" w:tentative="1">
      <w:start w:val="1"/>
      <w:numFmt w:val="bullet"/>
      <w:lvlText w:val="•"/>
      <w:lvlJc w:val="left"/>
      <w:pPr>
        <w:tabs>
          <w:tab w:val="num" w:pos="1440"/>
        </w:tabs>
        <w:ind w:left="1440" w:hanging="360"/>
      </w:pPr>
      <w:rPr>
        <w:rFonts w:ascii="Arial" w:hAnsi="Arial" w:hint="default"/>
      </w:rPr>
    </w:lvl>
    <w:lvl w:ilvl="2" w:tplc="5D062742" w:tentative="1">
      <w:start w:val="1"/>
      <w:numFmt w:val="bullet"/>
      <w:lvlText w:val="•"/>
      <w:lvlJc w:val="left"/>
      <w:pPr>
        <w:tabs>
          <w:tab w:val="num" w:pos="2160"/>
        </w:tabs>
        <w:ind w:left="2160" w:hanging="360"/>
      </w:pPr>
      <w:rPr>
        <w:rFonts w:ascii="Arial" w:hAnsi="Arial" w:hint="default"/>
      </w:rPr>
    </w:lvl>
    <w:lvl w:ilvl="3" w:tplc="7ACEA9F6" w:tentative="1">
      <w:start w:val="1"/>
      <w:numFmt w:val="bullet"/>
      <w:lvlText w:val="•"/>
      <w:lvlJc w:val="left"/>
      <w:pPr>
        <w:tabs>
          <w:tab w:val="num" w:pos="2880"/>
        </w:tabs>
        <w:ind w:left="2880" w:hanging="360"/>
      </w:pPr>
      <w:rPr>
        <w:rFonts w:ascii="Arial" w:hAnsi="Arial" w:hint="default"/>
      </w:rPr>
    </w:lvl>
    <w:lvl w:ilvl="4" w:tplc="F028F30E" w:tentative="1">
      <w:start w:val="1"/>
      <w:numFmt w:val="bullet"/>
      <w:lvlText w:val="•"/>
      <w:lvlJc w:val="left"/>
      <w:pPr>
        <w:tabs>
          <w:tab w:val="num" w:pos="3600"/>
        </w:tabs>
        <w:ind w:left="3600" w:hanging="360"/>
      </w:pPr>
      <w:rPr>
        <w:rFonts w:ascii="Arial" w:hAnsi="Arial" w:hint="default"/>
      </w:rPr>
    </w:lvl>
    <w:lvl w:ilvl="5" w:tplc="E5A4421C" w:tentative="1">
      <w:start w:val="1"/>
      <w:numFmt w:val="bullet"/>
      <w:lvlText w:val="•"/>
      <w:lvlJc w:val="left"/>
      <w:pPr>
        <w:tabs>
          <w:tab w:val="num" w:pos="4320"/>
        </w:tabs>
        <w:ind w:left="4320" w:hanging="360"/>
      </w:pPr>
      <w:rPr>
        <w:rFonts w:ascii="Arial" w:hAnsi="Arial" w:hint="default"/>
      </w:rPr>
    </w:lvl>
    <w:lvl w:ilvl="6" w:tplc="B94292AC" w:tentative="1">
      <w:start w:val="1"/>
      <w:numFmt w:val="bullet"/>
      <w:lvlText w:val="•"/>
      <w:lvlJc w:val="left"/>
      <w:pPr>
        <w:tabs>
          <w:tab w:val="num" w:pos="5040"/>
        </w:tabs>
        <w:ind w:left="5040" w:hanging="360"/>
      </w:pPr>
      <w:rPr>
        <w:rFonts w:ascii="Arial" w:hAnsi="Arial" w:hint="default"/>
      </w:rPr>
    </w:lvl>
    <w:lvl w:ilvl="7" w:tplc="6EF2C2C4" w:tentative="1">
      <w:start w:val="1"/>
      <w:numFmt w:val="bullet"/>
      <w:lvlText w:val="•"/>
      <w:lvlJc w:val="left"/>
      <w:pPr>
        <w:tabs>
          <w:tab w:val="num" w:pos="5760"/>
        </w:tabs>
        <w:ind w:left="5760" w:hanging="360"/>
      </w:pPr>
      <w:rPr>
        <w:rFonts w:ascii="Arial" w:hAnsi="Arial" w:hint="default"/>
      </w:rPr>
    </w:lvl>
    <w:lvl w:ilvl="8" w:tplc="67FA518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48918E7"/>
    <w:multiLevelType w:val="hybridMultilevel"/>
    <w:tmpl w:val="3B22F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9C3370"/>
    <w:multiLevelType w:val="hybridMultilevel"/>
    <w:tmpl w:val="E9201068"/>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F74EFE"/>
    <w:multiLevelType w:val="hybridMultilevel"/>
    <w:tmpl w:val="3B22F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FD57B6"/>
    <w:multiLevelType w:val="hybridMultilevel"/>
    <w:tmpl w:val="1EB4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91B80"/>
    <w:multiLevelType w:val="multilevel"/>
    <w:tmpl w:val="ACE66C26"/>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11284882">
    <w:abstractNumId w:val="14"/>
  </w:num>
  <w:num w:numId="2" w16cid:durableId="17437562">
    <w:abstractNumId w:val="11"/>
  </w:num>
  <w:num w:numId="3" w16cid:durableId="1575819612">
    <w:abstractNumId w:val="9"/>
  </w:num>
  <w:num w:numId="4" w16cid:durableId="1432823953">
    <w:abstractNumId w:val="7"/>
  </w:num>
  <w:num w:numId="5" w16cid:durableId="1435662302">
    <w:abstractNumId w:val="6"/>
  </w:num>
  <w:num w:numId="6" w16cid:durableId="2137677458">
    <w:abstractNumId w:val="5"/>
  </w:num>
  <w:num w:numId="7" w16cid:durableId="811869255">
    <w:abstractNumId w:val="4"/>
  </w:num>
  <w:num w:numId="8" w16cid:durableId="1779059058">
    <w:abstractNumId w:val="8"/>
  </w:num>
  <w:num w:numId="9" w16cid:durableId="1410228206">
    <w:abstractNumId w:val="3"/>
  </w:num>
  <w:num w:numId="10" w16cid:durableId="649408569">
    <w:abstractNumId w:val="2"/>
  </w:num>
  <w:num w:numId="11" w16cid:durableId="2047871845">
    <w:abstractNumId w:val="1"/>
  </w:num>
  <w:num w:numId="12" w16cid:durableId="11730961">
    <w:abstractNumId w:val="0"/>
  </w:num>
  <w:num w:numId="13" w16cid:durableId="2128313896">
    <w:abstractNumId w:val="12"/>
  </w:num>
  <w:num w:numId="14" w16cid:durableId="244339368">
    <w:abstractNumId w:val="12"/>
    <w:lvlOverride w:ilvl="0">
      <w:startOverride w:val="1"/>
    </w:lvlOverride>
  </w:num>
  <w:num w:numId="15" w16cid:durableId="624772453">
    <w:abstractNumId w:val="12"/>
    <w:lvlOverride w:ilvl="0">
      <w:startOverride w:val="1"/>
    </w:lvlOverride>
  </w:num>
  <w:num w:numId="16" w16cid:durableId="1459714145">
    <w:abstractNumId w:val="13"/>
  </w:num>
  <w:num w:numId="17" w16cid:durableId="504830853">
    <w:abstractNumId w:val="20"/>
  </w:num>
  <w:num w:numId="18" w16cid:durableId="643000108">
    <w:abstractNumId w:val="12"/>
    <w:lvlOverride w:ilvl="0">
      <w:startOverride w:val="1"/>
    </w:lvlOverride>
  </w:num>
  <w:num w:numId="19" w16cid:durableId="469325357">
    <w:abstractNumId w:val="12"/>
    <w:lvlOverride w:ilvl="0">
      <w:startOverride w:val="1"/>
    </w:lvlOverride>
  </w:num>
  <w:num w:numId="20" w16cid:durableId="618730128">
    <w:abstractNumId w:val="15"/>
  </w:num>
  <w:num w:numId="21" w16cid:durableId="887646017">
    <w:abstractNumId w:val="19"/>
  </w:num>
  <w:num w:numId="22" w16cid:durableId="1201435091">
    <w:abstractNumId w:val="17"/>
  </w:num>
  <w:num w:numId="23" w16cid:durableId="1528256991">
    <w:abstractNumId w:val="18"/>
  </w:num>
  <w:num w:numId="24" w16cid:durableId="335116605">
    <w:abstractNumId w:val="16"/>
  </w:num>
  <w:num w:numId="25" w16cid:durableId="165360617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kman, Jason">
    <w15:presenceInfo w15:providerId="AD" w15:userId="S::jjonkman@nrel.gov::dacbf0a7-d2e7-412a-82fb-b12071186c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8"/>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7A"/>
    <w:rsid w:val="00004667"/>
    <w:rsid w:val="00004D9A"/>
    <w:rsid w:val="000514A0"/>
    <w:rsid w:val="000941BF"/>
    <w:rsid w:val="000A7138"/>
    <w:rsid w:val="000B20DA"/>
    <w:rsid w:val="000B4DE5"/>
    <w:rsid w:val="000B560B"/>
    <w:rsid w:val="000C6736"/>
    <w:rsid w:val="000D6791"/>
    <w:rsid w:val="000F38E3"/>
    <w:rsid w:val="00104219"/>
    <w:rsid w:val="00113136"/>
    <w:rsid w:val="00114927"/>
    <w:rsid w:val="0011714C"/>
    <w:rsid w:val="00117F25"/>
    <w:rsid w:val="00155B60"/>
    <w:rsid w:val="00180E56"/>
    <w:rsid w:val="001876C9"/>
    <w:rsid w:val="001A593C"/>
    <w:rsid w:val="001C628E"/>
    <w:rsid w:val="001E2CDC"/>
    <w:rsid w:val="001F524E"/>
    <w:rsid w:val="00211A72"/>
    <w:rsid w:val="00262FBA"/>
    <w:rsid w:val="00291C82"/>
    <w:rsid w:val="002975D6"/>
    <w:rsid w:val="002A0A40"/>
    <w:rsid w:val="002B22D0"/>
    <w:rsid w:val="002C3951"/>
    <w:rsid w:val="002F7379"/>
    <w:rsid w:val="00303B82"/>
    <w:rsid w:val="00315927"/>
    <w:rsid w:val="00315F06"/>
    <w:rsid w:val="00330C63"/>
    <w:rsid w:val="00331827"/>
    <w:rsid w:val="003359E1"/>
    <w:rsid w:val="0033710A"/>
    <w:rsid w:val="00352718"/>
    <w:rsid w:val="0036278A"/>
    <w:rsid w:val="0037442B"/>
    <w:rsid w:val="00377962"/>
    <w:rsid w:val="003A0A73"/>
    <w:rsid w:val="003A4717"/>
    <w:rsid w:val="003A7C5D"/>
    <w:rsid w:val="003C6711"/>
    <w:rsid w:val="003D55B1"/>
    <w:rsid w:val="003D6C40"/>
    <w:rsid w:val="003E23BE"/>
    <w:rsid w:val="003E60A1"/>
    <w:rsid w:val="00406A97"/>
    <w:rsid w:val="0044400A"/>
    <w:rsid w:val="0046297B"/>
    <w:rsid w:val="004D2031"/>
    <w:rsid w:val="004E201A"/>
    <w:rsid w:val="004F4400"/>
    <w:rsid w:val="004F4FD0"/>
    <w:rsid w:val="00502D03"/>
    <w:rsid w:val="00502DB5"/>
    <w:rsid w:val="0051052F"/>
    <w:rsid w:val="00510A3D"/>
    <w:rsid w:val="0052147F"/>
    <w:rsid w:val="00525D67"/>
    <w:rsid w:val="00531B8E"/>
    <w:rsid w:val="00532600"/>
    <w:rsid w:val="00551CD5"/>
    <w:rsid w:val="0056154C"/>
    <w:rsid w:val="00574DDC"/>
    <w:rsid w:val="005853CA"/>
    <w:rsid w:val="005A03B2"/>
    <w:rsid w:val="005A53D4"/>
    <w:rsid w:val="005B3FEA"/>
    <w:rsid w:val="005B59DF"/>
    <w:rsid w:val="005C3A38"/>
    <w:rsid w:val="005D42C1"/>
    <w:rsid w:val="005D7097"/>
    <w:rsid w:val="005E3E00"/>
    <w:rsid w:val="005E3EAF"/>
    <w:rsid w:val="005F6398"/>
    <w:rsid w:val="00640C63"/>
    <w:rsid w:val="00652ED8"/>
    <w:rsid w:val="00697129"/>
    <w:rsid w:val="006A377B"/>
    <w:rsid w:val="006C634D"/>
    <w:rsid w:val="006D2CD6"/>
    <w:rsid w:val="006D7F52"/>
    <w:rsid w:val="006E1665"/>
    <w:rsid w:val="006E1B73"/>
    <w:rsid w:val="00702CD4"/>
    <w:rsid w:val="00712285"/>
    <w:rsid w:val="007251EF"/>
    <w:rsid w:val="00740969"/>
    <w:rsid w:val="00744378"/>
    <w:rsid w:val="00792E7A"/>
    <w:rsid w:val="007A1FA1"/>
    <w:rsid w:val="007A3C13"/>
    <w:rsid w:val="007B2DB2"/>
    <w:rsid w:val="007F14AF"/>
    <w:rsid w:val="007F2554"/>
    <w:rsid w:val="007F7EB6"/>
    <w:rsid w:val="00805964"/>
    <w:rsid w:val="00811545"/>
    <w:rsid w:val="008367ED"/>
    <w:rsid w:val="00844310"/>
    <w:rsid w:val="00852383"/>
    <w:rsid w:val="008541DB"/>
    <w:rsid w:val="0086530C"/>
    <w:rsid w:val="00874791"/>
    <w:rsid w:val="008A09FB"/>
    <w:rsid w:val="008A1011"/>
    <w:rsid w:val="008B5361"/>
    <w:rsid w:val="00905068"/>
    <w:rsid w:val="00910706"/>
    <w:rsid w:val="009117F0"/>
    <w:rsid w:val="009167FA"/>
    <w:rsid w:val="009229B8"/>
    <w:rsid w:val="009261C8"/>
    <w:rsid w:val="0095149D"/>
    <w:rsid w:val="00957E0F"/>
    <w:rsid w:val="009613B9"/>
    <w:rsid w:val="00970318"/>
    <w:rsid w:val="00981147"/>
    <w:rsid w:val="00984059"/>
    <w:rsid w:val="00990167"/>
    <w:rsid w:val="009A2E7C"/>
    <w:rsid w:val="009B65ED"/>
    <w:rsid w:val="009D77E0"/>
    <w:rsid w:val="009E2FC0"/>
    <w:rsid w:val="009F070A"/>
    <w:rsid w:val="009F1B97"/>
    <w:rsid w:val="009F6178"/>
    <w:rsid w:val="00A10BF6"/>
    <w:rsid w:val="00A339FC"/>
    <w:rsid w:val="00A513E2"/>
    <w:rsid w:val="00A56CDA"/>
    <w:rsid w:val="00A644D6"/>
    <w:rsid w:val="00AA2547"/>
    <w:rsid w:val="00AC6B36"/>
    <w:rsid w:val="00AE1BAE"/>
    <w:rsid w:val="00B04BD8"/>
    <w:rsid w:val="00B1276C"/>
    <w:rsid w:val="00B25888"/>
    <w:rsid w:val="00B26295"/>
    <w:rsid w:val="00B90527"/>
    <w:rsid w:val="00B950CC"/>
    <w:rsid w:val="00B962DF"/>
    <w:rsid w:val="00BA1972"/>
    <w:rsid w:val="00BB150D"/>
    <w:rsid w:val="00BC1DC1"/>
    <w:rsid w:val="00BD67DE"/>
    <w:rsid w:val="00BE1E80"/>
    <w:rsid w:val="00C0543F"/>
    <w:rsid w:val="00C054A3"/>
    <w:rsid w:val="00C0569B"/>
    <w:rsid w:val="00C25045"/>
    <w:rsid w:val="00C30FE1"/>
    <w:rsid w:val="00C31D8F"/>
    <w:rsid w:val="00C431E8"/>
    <w:rsid w:val="00C4439B"/>
    <w:rsid w:val="00C553DB"/>
    <w:rsid w:val="00C60A18"/>
    <w:rsid w:val="00C61EF4"/>
    <w:rsid w:val="00C856C3"/>
    <w:rsid w:val="00CA7D56"/>
    <w:rsid w:val="00CB09F3"/>
    <w:rsid w:val="00CB7A77"/>
    <w:rsid w:val="00CE01EC"/>
    <w:rsid w:val="00D00ECF"/>
    <w:rsid w:val="00D24C7D"/>
    <w:rsid w:val="00D31EB5"/>
    <w:rsid w:val="00D3586F"/>
    <w:rsid w:val="00D64E19"/>
    <w:rsid w:val="00D71A67"/>
    <w:rsid w:val="00D85FA7"/>
    <w:rsid w:val="00D95507"/>
    <w:rsid w:val="00DC0800"/>
    <w:rsid w:val="00DD76FA"/>
    <w:rsid w:val="00DE41DD"/>
    <w:rsid w:val="00DF2943"/>
    <w:rsid w:val="00E06A7E"/>
    <w:rsid w:val="00E13ACD"/>
    <w:rsid w:val="00E363C6"/>
    <w:rsid w:val="00E37DA5"/>
    <w:rsid w:val="00E528EC"/>
    <w:rsid w:val="00E97F64"/>
    <w:rsid w:val="00EA375E"/>
    <w:rsid w:val="00EC17AF"/>
    <w:rsid w:val="00EC5488"/>
    <w:rsid w:val="00EE20B5"/>
    <w:rsid w:val="00F037A2"/>
    <w:rsid w:val="00F178D4"/>
    <w:rsid w:val="00F3544F"/>
    <w:rsid w:val="00F43EAD"/>
    <w:rsid w:val="00F55F6A"/>
    <w:rsid w:val="00F81541"/>
    <w:rsid w:val="00F85858"/>
    <w:rsid w:val="00F85A2F"/>
    <w:rsid w:val="00FA2EA9"/>
    <w:rsid w:val="00FB0F68"/>
    <w:rsid w:val="00FB5D5B"/>
    <w:rsid w:val="00FC66B3"/>
    <w:rsid w:val="00FD2AC0"/>
    <w:rsid w:val="00FE161D"/>
    <w:rsid w:val="00FF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57DC"/>
  <w15:docId w15:val="{C1234395-72F3-4BED-9915-926532BF1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5964"/>
    <w:pPr>
      <w:spacing w:after="0" w:line="240" w:lineRule="auto"/>
      <w:jc w:val="both"/>
    </w:pPr>
    <w:rPr>
      <w:rFonts w:ascii="Times New Roman" w:eastAsia="Times" w:hAnsi="Times New Roman" w:cs="Times New Roman"/>
      <w:sz w:val="20"/>
      <w:szCs w:val="20"/>
    </w:rPr>
  </w:style>
  <w:style w:type="paragraph" w:styleId="Heading1">
    <w:name w:val="heading 1"/>
    <w:basedOn w:val="Normal"/>
    <w:next w:val="Text"/>
    <w:link w:val="Heading1Char"/>
    <w:qFormat/>
    <w:rsid w:val="00805964"/>
    <w:pPr>
      <w:keepNext/>
      <w:numPr>
        <w:numId w:val="1"/>
      </w:numPr>
      <w:tabs>
        <w:tab w:val="clear" w:pos="360"/>
        <w:tab w:val="num" w:pos="288"/>
      </w:tabs>
      <w:spacing w:before="240" w:after="60"/>
      <w:jc w:val="center"/>
      <w:outlineLvl w:val="0"/>
    </w:pPr>
    <w:rPr>
      <w:b/>
      <w:kern w:val="32"/>
      <w:sz w:val="22"/>
    </w:rPr>
  </w:style>
  <w:style w:type="paragraph" w:styleId="Heading2">
    <w:name w:val="heading 2"/>
    <w:basedOn w:val="Normal"/>
    <w:next w:val="Text"/>
    <w:link w:val="Heading2Char"/>
    <w:qFormat/>
    <w:rsid w:val="00805964"/>
    <w:pPr>
      <w:numPr>
        <w:numId w:val="13"/>
      </w:numPr>
      <w:tabs>
        <w:tab w:val="left" w:pos="288"/>
      </w:tabs>
      <w:spacing w:before="240"/>
      <w:outlineLvl w:val="1"/>
    </w:pPr>
    <w:rPr>
      <w:b/>
    </w:rPr>
  </w:style>
  <w:style w:type="paragraph" w:styleId="Heading3">
    <w:name w:val="heading 3"/>
    <w:basedOn w:val="Normal"/>
    <w:next w:val="Text"/>
    <w:link w:val="Heading3Char"/>
    <w:qFormat/>
    <w:rsid w:val="00805964"/>
    <w:pPr>
      <w:keepNext/>
      <w:numPr>
        <w:numId w:val="2"/>
      </w:numPr>
      <w:tabs>
        <w:tab w:val="left" w:pos="288"/>
      </w:tabs>
      <w:ind w:left="0" w:firstLine="0"/>
      <w:outlineLvl w:val="2"/>
    </w:pPr>
    <w:rPr>
      <w:i/>
    </w:rPr>
  </w:style>
  <w:style w:type="paragraph" w:styleId="Heading4">
    <w:name w:val="heading 4"/>
    <w:basedOn w:val="Normal"/>
    <w:next w:val="Normal"/>
    <w:link w:val="Heading4Char"/>
    <w:qFormat/>
    <w:rsid w:val="00805964"/>
    <w:pPr>
      <w:keepNext/>
      <w:spacing w:before="240" w:after="60"/>
      <w:outlineLvl w:val="3"/>
    </w:pPr>
    <w:rPr>
      <w:b/>
      <w:bCs/>
      <w:sz w:val="28"/>
      <w:szCs w:val="28"/>
    </w:rPr>
  </w:style>
  <w:style w:type="paragraph" w:styleId="Heading5">
    <w:name w:val="heading 5"/>
    <w:basedOn w:val="Normal"/>
    <w:next w:val="Normal"/>
    <w:link w:val="Heading5Char"/>
    <w:qFormat/>
    <w:rsid w:val="00805964"/>
    <w:pPr>
      <w:spacing w:before="240" w:after="60"/>
      <w:outlineLvl w:val="4"/>
    </w:pPr>
    <w:rPr>
      <w:b/>
      <w:bCs/>
      <w:i/>
      <w:iCs/>
      <w:sz w:val="26"/>
      <w:szCs w:val="26"/>
    </w:rPr>
  </w:style>
  <w:style w:type="paragraph" w:styleId="Heading6">
    <w:name w:val="heading 6"/>
    <w:basedOn w:val="Normal"/>
    <w:next w:val="Normal"/>
    <w:link w:val="Heading6Char"/>
    <w:qFormat/>
    <w:rsid w:val="00805964"/>
    <w:pPr>
      <w:spacing w:before="240" w:after="60"/>
      <w:outlineLvl w:val="5"/>
    </w:pPr>
    <w:rPr>
      <w:b/>
      <w:bCs/>
      <w:sz w:val="22"/>
      <w:szCs w:val="22"/>
    </w:rPr>
  </w:style>
  <w:style w:type="paragraph" w:styleId="Heading7">
    <w:name w:val="heading 7"/>
    <w:basedOn w:val="Normal"/>
    <w:next w:val="Normal"/>
    <w:link w:val="Heading7Char"/>
    <w:qFormat/>
    <w:rsid w:val="00805964"/>
    <w:pPr>
      <w:spacing w:before="240" w:after="60"/>
      <w:outlineLvl w:val="6"/>
    </w:pPr>
    <w:rPr>
      <w:sz w:val="24"/>
      <w:szCs w:val="24"/>
    </w:rPr>
  </w:style>
  <w:style w:type="paragraph" w:styleId="Heading8">
    <w:name w:val="heading 8"/>
    <w:basedOn w:val="Normal"/>
    <w:next w:val="Normal"/>
    <w:link w:val="Heading8Char"/>
    <w:qFormat/>
    <w:rsid w:val="00805964"/>
    <w:pPr>
      <w:spacing w:before="240" w:after="60"/>
      <w:outlineLvl w:val="7"/>
    </w:pPr>
    <w:rPr>
      <w:i/>
      <w:iCs/>
      <w:sz w:val="24"/>
      <w:szCs w:val="24"/>
    </w:rPr>
  </w:style>
  <w:style w:type="paragraph" w:styleId="Heading9">
    <w:name w:val="heading 9"/>
    <w:basedOn w:val="Normal"/>
    <w:next w:val="Normal"/>
    <w:link w:val="Heading9Char"/>
    <w:qFormat/>
    <w:rsid w:val="0080596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5964"/>
    <w:rPr>
      <w:rFonts w:ascii="Times New Roman" w:eastAsia="Times" w:hAnsi="Times New Roman" w:cs="Times New Roman"/>
      <w:b/>
      <w:kern w:val="32"/>
      <w:szCs w:val="20"/>
    </w:rPr>
  </w:style>
  <w:style w:type="character" w:customStyle="1" w:styleId="Heading2Char">
    <w:name w:val="Heading 2 Char"/>
    <w:basedOn w:val="DefaultParagraphFont"/>
    <w:link w:val="Heading2"/>
    <w:rsid w:val="00805964"/>
    <w:rPr>
      <w:rFonts w:ascii="Times New Roman" w:eastAsia="Times" w:hAnsi="Times New Roman" w:cs="Times New Roman"/>
      <w:b/>
      <w:sz w:val="20"/>
      <w:szCs w:val="20"/>
    </w:rPr>
  </w:style>
  <w:style w:type="character" w:customStyle="1" w:styleId="Heading3Char">
    <w:name w:val="Heading 3 Char"/>
    <w:basedOn w:val="DefaultParagraphFont"/>
    <w:link w:val="Heading3"/>
    <w:rsid w:val="00805964"/>
    <w:rPr>
      <w:rFonts w:ascii="Times New Roman" w:eastAsia="Times" w:hAnsi="Times New Roman" w:cs="Times New Roman"/>
      <w:i/>
      <w:sz w:val="20"/>
      <w:szCs w:val="20"/>
    </w:rPr>
  </w:style>
  <w:style w:type="character" w:customStyle="1" w:styleId="Heading4Char">
    <w:name w:val="Heading 4 Char"/>
    <w:basedOn w:val="DefaultParagraphFont"/>
    <w:link w:val="Heading4"/>
    <w:rsid w:val="00805964"/>
    <w:rPr>
      <w:rFonts w:ascii="Times New Roman" w:eastAsia="Times" w:hAnsi="Times New Roman" w:cs="Times New Roman"/>
      <w:b/>
      <w:bCs/>
      <w:sz w:val="28"/>
      <w:szCs w:val="28"/>
    </w:rPr>
  </w:style>
  <w:style w:type="character" w:customStyle="1" w:styleId="Heading5Char">
    <w:name w:val="Heading 5 Char"/>
    <w:basedOn w:val="DefaultParagraphFont"/>
    <w:link w:val="Heading5"/>
    <w:rsid w:val="00805964"/>
    <w:rPr>
      <w:rFonts w:ascii="Times New Roman" w:eastAsia="Times" w:hAnsi="Times New Roman" w:cs="Times New Roman"/>
      <w:b/>
      <w:bCs/>
      <w:i/>
      <w:iCs/>
      <w:sz w:val="26"/>
      <w:szCs w:val="26"/>
    </w:rPr>
  </w:style>
  <w:style w:type="character" w:customStyle="1" w:styleId="Heading6Char">
    <w:name w:val="Heading 6 Char"/>
    <w:basedOn w:val="DefaultParagraphFont"/>
    <w:link w:val="Heading6"/>
    <w:rsid w:val="00805964"/>
    <w:rPr>
      <w:rFonts w:ascii="Times New Roman" w:eastAsia="Times" w:hAnsi="Times New Roman" w:cs="Times New Roman"/>
      <w:b/>
      <w:bCs/>
    </w:rPr>
  </w:style>
  <w:style w:type="character" w:customStyle="1" w:styleId="Heading7Char">
    <w:name w:val="Heading 7 Char"/>
    <w:basedOn w:val="DefaultParagraphFont"/>
    <w:link w:val="Heading7"/>
    <w:rsid w:val="00805964"/>
    <w:rPr>
      <w:rFonts w:ascii="Times New Roman" w:eastAsia="Times" w:hAnsi="Times New Roman" w:cs="Times New Roman"/>
      <w:sz w:val="24"/>
      <w:szCs w:val="24"/>
    </w:rPr>
  </w:style>
  <w:style w:type="character" w:customStyle="1" w:styleId="Heading8Char">
    <w:name w:val="Heading 8 Char"/>
    <w:basedOn w:val="DefaultParagraphFont"/>
    <w:link w:val="Heading8"/>
    <w:rsid w:val="00805964"/>
    <w:rPr>
      <w:rFonts w:ascii="Times New Roman" w:eastAsia="Times" w:hAnsi="Times New Roman" w:cs="Times New Roman"/>
      <w:i/>
      <w:iCs/>
      <w:sz w:val="24"/>
      <w:szCs w:val="24"/>
    </w:rPr>
  </w:style>
  <w:style w:type="character" w:customStyle="1" w:styleId="Heading9Char">
    <w:name w:val="Heading 9 Char"/>
    <w:basedOn w:val="DefaultParagraphFont"/>
    <w:link w:val="Heading9"/>
    <w:rsid w:val="00805964"/>
    <w:rPr>
      <w:rFonts w:ascii="Arial" w:eastAsia="Times" w:hAnsi="Arial" w:cs="Arial"/>
    </w:rPr>
  </w:style>
  <w:style w:type="paragraph" w:styleId="Footer">
    <w:name w:val="footer"/>
    <w:basedOn w:val="Normal"/>
    <w:link w:val="FooterChar"/>
    <w:rsid w:val="00805964"/>
    <w:pPr>
      <w:tabs>
        <w:tab w:val="center" w:pos="4320"/>
        <w:tab w:val="right" w:pos="8640"/>
      </w:tabs>
      <w:autoSpaceDE w:val="0"/>
      <w:autoSpaceDN w:val="0"/>
    </w:pPr>
    <w:rPr>
      <w:rFonts w:eastAsia="Times New Roman"/>
    </w:rPr>
  </w:style>
  <w:style w:type="character" w:customStyle="1" w:styleId="FooterChar">
    <w:name w:val="Footer Char"/>
    <w:basedOn w:val="DefaultParagraphFont"/>
    <w:link w:val="Footer"/>
    <w:rsid w:val="00805964"/>
    <w:rPr>
      <w:rFonts w:ascii="Times New Roman" w:eastAsia="Times New Roman" w:hAnsi="Times New Roman" w:cs="Times New Roman"/>
      <w:sz w:val="20"/>
      <w:szCs w:val="20"/>
    </w:rPr>
  </w:style>
  <w:style w:type="paragraph" w:styleId="Title">
    <w:name w:val="Title"/>
    <w:basedOn w:val="Normal"/>
    <w:next w:val="AuthorNames"/>
    <w:link w:val="TitleChar"/>
    <w:qFormat/>
    <w:rsid w:val="00805964"/>
    <w:pPr>
      <w:spacing w:after="480"/>
      <w:jc w:val="center"/>
      <w:outlineLvl w:val="0"/>
    </w:pPr>
    <w:rPr>
      <w:b/>
      <w:kern w:val="28"/>
      <w:sz w:val="36"/>
    </w:rPr>
  </w:style>
  <w:style w:type="character" w:customStyle="1" w:styleId="TitleChar">
    <w:name w:val="Title Char"/>
    <w:basedOn w:val="DefaultParagraphFont"/>
    <w:link w:val="Title"/>
    <w:rsid w:val="00805964"/>
    <w:rPr>
      <w:rFonts w:ascii="Times New Roman" w:eastAsia="Times" w:hAnsi="Times New Roman" w:cs="Times New Roman"/>
      <w:b/>
      <w:kern w:val="28"/>
      <w:sz w:val="36"/>
      <w:szCs w:val="20"/>
    </w:rPr>
  </w:style>
  <w:style w:type="paragraph" w:customStyle="1" w:styleId="AuthorNames">
    <w:name w:val="Author Names"/>
    <w:basedOn w:val="Normal"/>
    <w:next w:val="AuthorAffiliations"/>
    <w:rsid w:val="00805964"/>
    <w:pPr>
      <w:jc w:val="center"/>
    </w:pPr>
  </w:style>
  <w:style w:type="paragraph" w:customStyle="1" w:styleId="Abstract">
    <w:name w:val="Abstract"/>
    <w:basedOn w:val="Normal"/>
    <w:next w:val="Heading1"/>
    <w:rsid w:val="00805964"/>
    <w:pPr>
      <w:spacing w:before="480" w:after="480"/>
      <w:ind w:left="720" w:right="720" w:firstLine="288"/>
    </w:pPr>
    <w:rPr>
      <w:b/>
    </w:rPr>
  </w:style>
  <w:style w:type="character" w:styleId="FootnoteReference">
    <w:name w:val="footnote reference"/>
    <w:semiHidden/>
    <w:rsid w:val="00805964"/>
    <w:rPr>
      <w:sz w:val="20"/>
      <w:vertAlign w:val="superscript"/>
    </w:rPr>
  </w:style>
  <w:style w:type="paragraph" w:customStyle="1" w:styleId="Nomenclature">
    <w:name w:val="Nomenclature"/>
    <w:basedOn w:val="Normal"/>
    <w:rsid w:val="00805964"/>
    <w:pPr>
      <w:widowControl w:val="0"/>
      <w:tabs>
        <w:tab w:val="left" w:pos="864"/>
        <w:tab w:val="left" w:pos="1152"/>
      </w:tabs>
      <w:ind w:left="1152" w:hanging="1152"/>
    </w:pPr>
  </w:style>
  <w:style w:type="paragraph" w:customStyle="1" w:styleId="AuthorAffiliations">
    <w:name w:val="Author Affiliations"/>
    <w:basedOn w:val="Normal"/>
    <w:next w:val="AuthorNames"/>
    <w:rsid w:val="00805964"/>
    <w:pPr>
      <w:spacing w:after="240"/>
      <w:jc w:val="center"/>
    </w:pPr>
    <w:rPr>
      <w:i/>
    </w:rPr>
  </w:style>
  <w:style w:type="character" w:styleId="Hyperlink">
    <w:name w:val="Hyperlink"/>
    <w:rsid w:val="00805964"/>
    <w:rPr>
      <w:rFonts w:ascii="Times New Roman" w:hAnsi="Times New Roman"/>
      <w:color w:val="auto"/>
      <w:sz w:val="20"/>
      <w:u w:val="single"/>
    </w:rPr>
  </w:style>
  <w:style w:type="paragraph" w:customStyle="1" w:styleId="Text">
    <w:name w:val="Text"/>
    <w:basedOn w:val="Normal"/>
    <w:rsid w:val="00805964"/>
    <w:pPr>
      <w:tabs>
        <w:tab w:val="left" w:pos="288"/>
      </w:tabs>
      <w:ind w:firstLine="288"/>
    </w:pPr>
  </w:style>
  <w:style w:type="paragraph" w:customStyle="1" w:styleId="Equation">
    <w:name w:val="Equation"/>
    <w:basedOn w:val="Normal"/>
    <w:next w:val="Text"/>
    <w:autoRedefine/>
    <w:rsid w:val="00805964"/>
    <w:pPr>
      <w:tabs>
        <w:tab w:val="center" w:pos="4680"/>
        <w:tab w:val="right" w:pos="9360"/>
      </w:tabs>
      <w:spacing w:before="240" w:after="240"/>
      <w:jc w:val="center"/>
    </w:pPr>
  </w:style>
  <w:style w:type="paragraph" w:customStyle="1" w:styleId="BibliographicalReferenceNumbers">
    <w:name w:val="Bibliographical Reference Numbers"/>
    <w:basedOn w:val="Normal"/>
    <w:next w:val="Text"/>
    <w:rsid w:val="00805964"/>
    <w:rPr>
      <w:vertAlign w:val="superscript"/>
    </w:rPr>
  </w:style>
  <w:style w:type="paragraph" w:customStyle="1" w:styleId="Figure">
    <w:name w:val="Figure"/>
    <w:basedOn w:val="Normal"/>
    <w:next w:val="Text"/>
    <w:rsid w:val="00805964"/>
    <w:pPr>
      <w:framePr w:hSpace="187" w:vSpace="187" w:wrap="around" w:vAnchor="text" w:hAnchor="text" w:y="1"/>
    </w:pPr>
    <w:rPr>
      <w:b/>
    </w:rPr>
  </w:style>
  <w:style w:type="paragraph" w:customStyle="1" w:styleId="References">
    <w:name w:val="References"/>
    <w:basedOn w:val="Normal"/>
    <w:rsid w:val="00805964"/>
    <w:pPr>
      <w:ind w:firstLine="288"/>
    </w:pPr>
    <w:rPr>
      <w:sz w:val="18"/>
    </w:rPr>
  </w:style>
  <w:style w:type="paragraph" w:styleId="FootnoteText">
    <w:name w:val="footnote text"/>
    <w:basedOn w:val="Normal"/>
    <w:link w:val="FootnoteTextChar"/>
    <w:semiHidden/>
    <w:rsid w:val="00805964"/>
  </w:style>
  <w:style w:type="character" w:customStyle="1" w:styleId="FootnoteTextChar">
    <w:name w:val="Footnote Text Char"/>
    <w:basedOn w:val="DefaultParagraphFont"/>
    <w:link w:val="FootnoteText"/>
    <w:semiHidden/>
    <w:rsid w:val="00805964"/>
    <w:rPr>
      <w:rFonts w:ascii="Times New Roman" w:eastAsia="Times" w:hAnsi="Times New Roman" w:cs="Times New Roman"/>
      <w:sz w:val="20"/>
      <w:szCs w:val="20"/>
    </w:rPr>
  </w:style>
  <w:style w:type="paragraph" w:customStyle="1" w:styleId="Footnote">
    <w:name w:val="Footnote"/>
    <w:basedOn w:val="Normal"/>
    <w:rsid w:val="00805964"/>
    <w:rPr>
      <w:rFonts w:eastAsia="Times New Roman"/>
    </w:rPr>
  </w:style>
  <w:style w:type="character" w:styleId="PageNumber">
    <w:name w:val="page number"/>
    <w:basedOn w:val="DefaultParagraphFont"/>
    <w:rsid w:val="00805964"/>
  </w:style>
  <w:style w:type="paragraph" w:styleId="Header">
    <w:name w:val="header"/>
    <w:basedOn w:val="Normal"/>
    <w:link w:val="HeaderChar"/>
    <w:rsid w:val="00805964"/>
    <w:pPr>
      <w:tabs>
        <w:tab w:val="center" w:pos="4320"/>
        <w:tab w:val="right" w:pos="8640"/>
      </w:tabs>
    </w:pPr>
  </w:style>
  <w:style w:type="character" w:customStyle="1" w:styleId="HeaderChar">
    <w:name w:val="Header Char"/>
    <w:basedOn w:val="DefaultParagraphFont"/>
    <w:link w:val="Header"/>
    <w:rsid w:val="00805964"/>
    <w:rPr>
      <w:rFonts w:ascii="Times New Roman" w:eastAsia="Times" w:hAnsi="Times New Roman" w:cs="Times New Roman"/>
      <w:sz w:val="20"/>
      <w:szCs w:val="20"/>
    </w:rPr>
  </w:style>
  <w:style w:type="character" w:styleId="FollowedHyperlink">
    <w:name w:val="FollowedHyperlink"/>
    <w:rsid w:val="00805964"/>
    <w:rPr>
      <w:color w:val="800080"/>
      <w:u w:val="single"/>
    </w:rPr>
  </w:style>
  <w:style w:type="character" w:styleId="CommentReference">
    <w:name w:val="annotation reference"/>
    <w:uiPriority w:val="99"/>
    <w:semiHidden/>
    <w:rsid w:val="00805964"/>
    <w:rPr>
      <w:sz w:val="16"/>
      <w:szCs w:val="16"/>
    </w:rPr>
  </w:style>
  <w:style w:type="paragraph" w:customStyle="1" w:styleId="ExtendedQuote">
    <w:name w:val="Extended Quote"/>
    <w:basedOn w:val="Text"/>
    <w:rsid w:val="00805964"/>
    <w:pPr>
      <w:ind w:left="576" w:firstLine="0"/>
    </w:pPr>
    <w:rPr>
      <w:sz w:val="18"/>
    </w:rPr>
  </w:style>
  <w:style w:type="paragraph" w:styleId="CommentText">
    <w:name w:val="annotation text"/>
    <w:basedOn w:val="Normal"/>
    <w:link w:val="CommentTextChar"/>
    <w:uiPriority w:val="99"/>
    <w:semiHidden/>
    <w:rsid w:val="00805964"/>
  </w:style>
  <w:style w:type="character" w:customStyle="1" w:styleId="CommentTextChar">
    <w:name w:val="Comment Text Char"/>
    <w:basedOn w:val="DefaultParagraphFont"/>
    <w:link w:val="CommentText"/>
    <w:uiPriority w:val="99"/>
    <w:semiHidden/>
    <w:rsid w:val="00805964"/>
    <w:rPr>
      <w:rFonts w:ascii="Times New Roman" w:eastAsia="Times" w:hAnsi="Times New Roman" w:cs="Times New Roman"/>
      <w:sz w:val="20"/>
      <w:szCs w:val="20"/>
    </w:rPr>
  </w:style>
  <w:style w:type="paragraph" w:styleId="CommentSubject">
    <w:name w:val="annotation subject"/>
    <w:basedOn w:val="CommentText"/>
    <w:next w:val="CommentText"/>
    <w:link w:val="CommentSubjectChar"/>
    <w:semiHidden/>
    <w:rsid w:val="00805964"/>
    <w:rPr>
      <w:b/>
      <w:bCs/>
    </w:rPr>
  </w:style>
  <w:style w:type="character" w:customStyle="1" w:styleId="CommentSubjectChar">
    <w:name w:val="Comment Subject Char"/>
    <w:basedOn w:val="CommentTextChar"/>
    <w:link w:val="CommentSubject"/>
    <w:semiHidden/>
    <w:rsid w:val="00805964"/>
    <w:rPr>
      <w:rFonts w:ascii="Times New Roman" w:eastAsia="Times" w:hAnsi="Times New Roman" w:cs="Times New Roman"/>
      <w:b/>
      <w:bCs/>
      <w:sz w:val="20"/>
      <w:szCs w:val="20"/>
    </w:rPr>
  </w:style>
  <w:style w:type="paragraph" w:styleId="BalloonText">
    <w:name w:val="Balloon Text"/>
    <w:basedOn w:val="Normal"/>
    <w:link w:val="BalloonTextChar"/>
    <w:semiHidden/>
    <w:rsid w:val="00805964"/>
    <w:rPr>
      <w:rFonts w:ascii="Tahoma" w:hAnsi="Tahoma" w:cs="Tahoma"/>
      <w:sz w:val="16"/>
      <w:szCs w:val="16"/>
    </w:rPr>
  </w:style>
  <w:style w:type="character" w:customStyle="1" w:styleId="BalloonTextChar">
    <w:name w:val="Balloon Text Char"/>
    <w:basedOn w:val="DefaultParagraphFont"/>
    <w:link w:val="BalloonText"/>
    <w:semiHidden/>
    <w:rsid w:val="00805964"/>
    <w:rPr>
      <w:rFonts w:ascii="Tahoma" w:eastAsia="Times" w:hAnsi="Tahoma" w:cs="Tahoma"/>
      <w:sz w:val="16"/>
      <w:szCs w:val="16"/>
    </w:rPr>
  </w:style>
  <w:style w:type="paragraph" w:styleId="BlockText">
    <w:name w:val="Block Text"/>
    <w:basedOn w:val="Normal"/>
    <w:rsid w:val="00805964"/>
    <w:pPr>
      <w:spacing w:after="120"/>
      <w:ind w:left="1440" w:right="1440"/>
    </w:pPr>
  </w:style>
  <w:style w:type="paragraph" w:styleId="BodyText">
    <w:name w:val="Body Text"/>
    <w:basedOn w:val="Normal"/>
    <w:link w:val="BodyTextChar"/>
    <w:rsid w:val="00805964"/>
    <w:pPr>
      <w:spacing w:after="120"/>
    </w:pPr>
  </w:style>
  <w:style w:type="character" w:customStyle="1" w:styleId="BodyTextChar">
    <w:name w:val="Body Text Char"/>
    <w:basedOn w:val="DefaultParagraphFont"/>
    <w:link w:val="BodyText"/>
    <w:rsid w:val="00805964"/>
    <w:rPr>
      <w:rFonts w:ascii="Times New Roman" w:eastAsia="Times" w:hAnsi="Times New Roman" w:cs="Times New Roman"/>
      <w:sz w:val="20"/>
      <w:szCs w:val="20"/>
    </w:rPr>
  </w:style>
  <w:style w:type="paragraph" w:styleId="BodyText2">
    <w:name w:val="Body Text 2"/>
    <w:basedOn w:val="Normal"/>
    <w:link w:val="BodyText2Char"/>
    <w:rsid w:val="00805964"/>
    <w:pPr>
      <w:spacing w:after="120" w:line="480" w:lineRule="auto"/>
    </w:pPr>
  </w:style>
  <w:style w:type="character" w:customStyle="1" w:styleId="BodyText2Char">
    <w:name w:val="Body Text 2 Char"/>
    <w:basedOn w:val="DefaultParagraphFont"/>
    <w:link w:val="BodyText2"/>
    <w:rsid w:val="00805964"/>
    <w:rPr>
      <w:rFonts w:ascii="Times New Roman" w:eastAsia="Times" w:hAnsi="Times New Roman" w:cs="Times New Roman"/>
      <w:sz w:val="20"/>
      <w:szCs w:val="20"/>
    </w:rPr>
  </w:style>
  <w:style w:type="paragraph" w:styleId="BodyText3">
    <w:name w:val="Body Text 3"/>
    <w:basedOn w:val="Normal"/>
    <w:link w:val="BodyText3Char"/>
    <w:rsid w:val="00805964"/>
    <w:pPr>
      <w:spacing w:after="120"/>
    </w:pPr>
    <w:rPr>
      <w:sz w:val="16"/>
      <w:szCs w:val="16"/>
    </w:rPr>
  </w:style>
  <w:style w:type="character" w:customStyle="1" w:styleId="BodyText3Char">
    <w:name w:val="Body Text 3 Char"/>
    <w:basedOn w:val="DefaultParagraphFont"/>
    <w:link w:val="BodyText3"/>
    <w:rsid w:val="00805964"/>
    <w:rPr>
      <w:rFonts w:ascii="Times New Roman" w:eastAsia="Times" w:hAnsi="Times New Roman" w:cs="Times New Roman"/>
      <w:sz w:val="16"/>
      <w:szCs w:val="16"/>
    </w:rPr>
  </w:style>
  <w:style w:type="paragraph" w:styleId="BodyTextFirstIndent">
    <w:name w:val="Body Text First Indent"/>
    <w:basedOn w:val="BodyText"/>
    <w:link w:val="BodyTextFirstIndentChar"/>
    <w:rsid w:val="00805964"/>
    <w:pPr>
      <w:ind w:firstLine="210"/>
    </w:pPr>
  </w:style>
  <w:style w:type="character" w:customStyle="1" w:styleId="BodyTextFirstIndentChar">
    <w:name w:val="Body Text First Indent Char"/>
    <w:basedOn w:val="BodyTextChar"/>
    <w:link w:val="BodyTextFirstIndent"/>
    <w:rsid w:val="00805964"/>
    <w:rPr>
      <w:rFonts w:ascii="Times New Roman" w:eastAsia="Times" w:hAnsi="Times New Roman" w:cs="Times New Roman"/>
      <w:sz w:val="20"/>
      <w:szCs w:val="20"/>
    </w:rPr>
  </w:style>
  <w:style w:type="paragraph" w:styleId="BodyTextIndent">
    <w:name w:val="Body Text Indent"/>
    <w:basedOn w:val="Normal"/>
    <w:link w:val="BodyTextIndentChar"/>
    <w:rsid w:val="00805964"/>
    <w:pPr>
      <w:spacing w:after="120"/>
      <w:ind w:left="360"/>
    </w:pPr>
  </w:style>
  <w:style w:type="character" w:customStyle="1" w:styleId="BodyTextIndentChar">
    <w:name w:val="Body Text Indent Char"/>
    <w:basedOn w:val="DefaultParagraphFont"/>
    <w:link w:val="BodyTextIndent"/>
    <w:rsid w:val="00805964"/>
    <w:rPr>
      <w:rFonts w:ascii="Times New Roman" w:eastAsia="Times" w:hAnsi="Times New Roman" w:cs="Times New Roman"/>
      <w:sz w:val="20"/>
      <w:szCs w:val="20"/>
    </w:rPr>
  </w:style>
  <w:style w:type="paragraph" w:styleId="BodyTextFirstIndent2">
    <w:name w:val="Body Text First Indent 2"/>
    <w:basedOn w:val="BodyTextIndent"/>
    <w:link w:val="BodyTextFirstIndent2Char"/>
    <w:rsid w:val="00805964"/>
    <w:pPr>
      <w:ind w:firstLine="210"/>
    </w:pPr>
  </w:style>
  <w:style w:type="character" w:customStyle="1" w:styleId="BodyTextFirstIndent2Char">
    <w:name w:val="Body Text First Indent 2 Char"/>
    <w:basedOn w:val="BodyTextIndentChar"/>
    <w:link w:val="BodyTextFirstIndent2"/>
    <w:rsid w:val="00805964"/>
    <w:rPr>
      <w:rFonts w:ascii="Times New Roman" w:eastAsia="Times" w:hAnsi="Times New Roman" w:cs="Times New Roman"/>
      <w:sz w:val="20"/>
      <w:szCs w:val="20"/>
    </w:rPr>
  </w:style>
  <w:style w:type="paragraph" w:styleId="BodyTextIndent2">
    <w:name w:val="Body Text Indent 2"/>
    <w:basedOn w:val="Normal"/>
    <w:link w:val="BodyTextIndent2Char"/>
    <w:rsid w:val="00805964"/>
    <w:pPr>
      <w:spacing w:after="120" w:line="480" w:lineRule="auto"/>
      <w:ind w:left="360"/>
    </w:pPr>
  </w:style>
  <w:style w:type="character" w:customStyle="1" w:styleId="BodyTextIndent2Char">
    <w:name w:val="Body Text Indent 2 Char"/>
    <w:basedOn w:val="DefaultParagraphFont"/>
    <w:link w:val="BodyTextIndent2"/>
    <w:rsid w:val="00805964"/>
    <w:rPr>
      <w:rFonts w:ascii="Times New Roman" w:eastAsia="Times" w:hAnsi="Times New Roman" w:cs="Times New Roman"/>
      <w:sz w:val="20"/>
      <w:szCs w:val="20"/>
    </w:rPr>
  </w:style>
  <w:style w:type="paragraph" w:styleId="BodyTextIndent3">
    <w:name w:val="Body Text Indent 3"/>
    <w:basedOn w:val="Normal"/>
    <w:link w:val="BodyTextIndent3Char"/>
    <w:rsid w:val="00805964"/>
    <w:pPr>
      <w:spacing w:after="120"/>
      <w:ind w:left="360"/>
    </w:pPr>
    <w:rPr>
      <w:sz w:val="16"/>
      <w:szCs w:val="16"/>
    </w:rPr>
  </w:style>
  <w:style w:type="character" w:customStyle="1" w:styleId="BodyTextIndent3Char">
    <w:name w:val="Body Text Indent 3 Char"/>
    <w:basedOn w:val="DefaultParagraphFont"/>
    <w:link w:val="BodyTextIndent3"/>
    <w:rsid w:val="00805964"/>
    <w:rPr>
      <w:rFonts w:ascii="Times New Roman" w:eastAsia="Times" w:hAnsi="Times New Roman" w:cs="Times New Roman"/>
      <w:sz w:val="16"/>
      <w:szCs w:val="16"/>
    </w:rPr>
  </w:style>
  <w:style w:type="paragraph" w:styleId="Caption">
    <w:name w:val="caption"/>
    <w:basedOn w:val="Normal"/>
    <w:next w:val="Normal"/>
    <w:qFormat/>
    <w:rsid w:val="00805964"/>
    <w:rPr>
      <w:b/>
      <w:bCs/>
    </w:rPr>
  </w:style>
  <w:style w:type="paragraph" w:styleId="Closing">
    <w:name w:val="Closing"/>
    <w:basedOn w:val="Normal"/>
    <w:link w:val="ClosingChar"/>
    <w:rsid w:val="00805964"/>
    <w:pPr>
      <w:ind w:left="4320"/>
    </w:pPr>
  </w:style>
  <w:style w:type="character" w:customStyle="1" w:styleId="ClosingChar">
    <w:name w:val="Closing Char"/>
    <w:basedOn w:val="DefaultParagraphFont"/>
    <w:link w:val="Closing"/>
    <w:rsid w:val="00805964"/>
    <w:rPr>
      <w:rFonts w:ascii="Times New Roman" w:eastAsia="Times" w:hAnsi="Times New Roman" w:cs="Times New Roman"/>
      <w:sz w:val="20"/>
      <w:szCs w:val="20"/>
    </w:rPr>
  </w:style>
  <w:style w:type="paragraph" w:styleId="Date">
    <w:name w:val="Date"/>
    <w:basedOn w:val="Normal"/>
    <w:next w:val="Normal"/>
    <w:link w:val="DateChar"/>
    <w:rsid w:val="00805964"/>
  </w:style>
  <w:style w:type="character" w:customStyle="1" w:styleId="DateChar">
    <w:name w:val="Date Char"/>
    <w:basedOn w:val="DefaultParagraphFont"/>
    <w:link w:val="Date"/>
    <w:rsid w:val="00805964"/>
    <w:rPr>
      <w:rFonts w:ascii="Times New Roman" w:eastAsia="Times" w:hAnsi="Times New Roman" w:cs="Times New Roman"/>
      <w:sz w:val="20"/>
      <w:szCs w:val="20"/>
    </w:rPr>
  </w:style>
  <w:style w:type="paragraph" w:styleId="DocumentMap">
    <w:name w:val="Document Map"/>
    <w:basedOn w:val="Normal"/>
    <w:link w:val="DocumentMapChar"/>
    <w:semiHidden/>
    <w:rsid w:val="00805964"/>
    <w:pPr>
      <w:shd w:val="clear" w:color="auto" w:fill="000080"/>
    </w:pPr>
    <w:rPr>
      <w:rFonts w:ascii="Tahoma" w:hAnsi="Tahoma" w:cs="Tahoma"/>
    </w:rPr>
  </w:style>
  <w:style w:type="character" w:customStyle="1" w:styleId="DocumentMapChar">
    <w:name w:val="Document Map Char"/>
    <w:basedOn w:val="DefaultParagraphFont"/>
    <w:link w:val="DocumentMap"/>
    <w:semiHidden/>
    <w:rsid w:val="00805964"/>
    <w:rPr>
      <w:rFonts w:ascii="Tahoma" w:eastAsia="Times" w:hAnsi="Tahoma" w:cs="Tahoma"/>
      <w:sz w:val="20"/>
      <w:szCs w:val="20"/>
      <w:shd w:val="clear" w:color="auto" w:fill="000080"/>
    </w:rPr>
  </w:style>
  <w:style w:type="paragraph" w:styleId="E-mailSignature">
    <w:name w:val="E-mail Signature"/>
    <w:basedOn w:val="Normal"/>
    <w:link w:val="E-mailSignatureChar"/>
    <w:rsid w:val="00805964"/>
  </w:style>
  <w:style w:type="character" w:customStyle="1" w:styleId="E-mailSignatureChar">
    <w:name w:val="E-mail Signature Char"/>
    <w:basedOn w:val="DefaultParagraphFont"/>
    <w:link w:val="E-mailSignature"/>
    <w:rsid w:val="00805964"/>
    <w:rPr>
      <w:rFonts w:ascii="Times New Roman" w:eastAsia="Times" w:hAnsi="Times New Roman" w:cs="Times New Roman"/>
      <w:sz w:val="20"/>
      <w:szCs w:val="20"/>
    </w:rPr>
  </w:style>
  <w:style w:type="paragraph" w:styleId="EndnoteText">
    <w:name w:val="endnote text"/>
    <w:basedOn w:val="Normal"/>
    <w:link w:val="EndnoteTextChar"/>
    <w:semiHidden/>
    <w:rsid w:val="00805964"/>
  </w:style>
  <w:style w:type="character" w:customStyle="1" w:styleId="EndnoteTextChar">
    <w:name w:val="Endnote Text Char"/>
    <w:basedOn w:val="DefaultParagraphFont"/>
    <w:link w:val="EndnoteText"/>
    <w:semiHidden/>
    <w:rsid w:val="00805964"/>
    <w:rPr>
      <w:rFonts w:ascii="Times New Roman" w:eastAsia="Times" w:hAnsi="Times New Roman" w:cs="Times New Roman"/>
      <w:sz w:val="20"/>
      <w:szCs w:val="20"/>
    </w:rPr>
  </w:style>
  <w:style w:type="paragraph" w:styleId="EnvelopeAddress">
    <w:name w:val="envelope address"/>
    <w:basedOn w:val="Normal"/>
    <w:rsid w:val="00805964"/>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805964"/>
    <w:rPr>
      <w:rFonts w:ascii="Arial" w:hAnsi="Arial" w:cs="Arial"/>
    </w:rPr>
  </w:style>
  <w:style w:type="paragraph" w:styleId="HTMLAddress">
    <w:name w:val="HTML Address"/>
    <w:basedOn w:val="Normal"/>
    <w:link w:val="HTMLAddressChar"/>
    <w:rsid w:val="00805964"/>
    <w:rPr>
      <w:i/>
      <w:iCs/>
    </w:rPr>
  </w:style>
  <w:style w:type="character" w:customStyle="1" w:styleId="HTMLAddressChar">
    <w:name w:val="HTML Address Char"/>
    <w:basedOn w:val="DefaultParagraphFont"/>
    <w:link w:val="HTMLAddress"/>
    <w:rsid w:val="00805964"/>
    <w:rPr>
      <w:rFonts w:ascii="Times New Roman" w:eastAsia="Times" w:hAnsi="Times New Roman" w:cs="Times New Roman"/>
      <w:i/>
      <w:iCs/>
      <w:sz w:val="20"/>
      <w:szCs w:val="20"/>
    </w:rPr>
  </w:style>
  <w:style w:type="paragraph" w:styleId="HTMLPreformatted">
    <w:name w:val="HTML Preformatted"/>
    <w:basedOn w:val="Normal"/>
    <w:link w:val="HTMLPreformattedChar"/>
    <w:rsid w:val="00805964"/>
    <w:rPr>
      <w:rFonts w:ascii="Courier New" w:hAnsi="Courier New" w:cs="Courier New"/>
    </w:rPr>
  </w:style>
  <w:style w:type="character" w:customStyle="1" w:styleId="HTMLPreformattedChar">
    <w:name w:val="HTML Preformatted Char"/>
    <w:basedOn w:val="DefaultParagraphFont"/>
    <w:link w:val="HTMLPreformatted"/>
    <w:rsid w:val="00805964"/>
    <w:rPr>
      <w:rFonts w:ascii="Courier New" w:eastAsia="Times" w:hAnsi="Courier New" w:cs="Courier New"/>
      <w:sz w:val="20"/>
      <w:szCs w:val="20"/>
    </w:rPr>
  </w:style>
  <w:style w:type="paragraph" w:styleId="Index1">
    <w:name w:val="index 1"/>
    <w:basedOn w:val="Normal"/>
    <w:next w:val="Normal"/>
    <w:autoRedefine/>
    <w:semiHidden/>
    <w:rsid w:val="00805964"/>
    <w:pPr>
      <w:ind w:left="200" w:hanging="200"/>
    </w:pPr>
  </w:style>
  <w:style w:type="paragraph" w:styleId="Index2">
    <w:name w:val="index 2"/>
    <w:basedOn w:val="Normal"/>
    <w:next w:val="Normal"/>
    <w:autoRedefine/>
    <w:semiHidden/>
    <w:rsid w:val="00805964"/>
    <w:pPr>
      <w:ind w:left="400" w:hanging="200"/>
    </w:pPr>
  </w:style>
  <w:style w:type="paragraph" w:styleId="Index3">
    <w:name w:val="index 3"/>
    <w:basedOn w:val="Normal"/>
    <w:next w:val="Normal"/>
    <w:autoRedefine/>
    <w:semiHidden/>
    <w:rsid w:val="00805964"/>
    <w:pPr>
      <w:ind w:left="600" w:hanging="200"/>
    </w:pPr>
  </w:style>
  <w:style w:type="paragraph" w:styleId="Index4">
    <w:name w:val="index 4"/>
    <w:basedOn w:val="Normal"/>
    <w:next w:val="Normal"/>
    <w:autoRedefine/>
    <w:semiHidden/>
    <w:rsid w:val="00805964"/>
    <w:pPr>
      <w:ind w:left="800" w:hanging="200"/>
    </w:pPr>
  </w:style>
  <w:style w:type="paragraph" w:styleId="Index5">
    <w:name w:val="index 5"/>
    <w:basedOn w:val="Normal"/>
    <w:next w:val="Normal"/>
    <w:autoRedefine/>
    <w:semiHidden/>
    <w:rsid w:val="00805964"/>
    <w:pPr>
      <w:ind w:left="1000" w:hanging="200"/>
    </w:pPr>
  </w:style>
  <w:style w:type="paragraph" w:styleId="Index6">
    <w:name w:val="index 6"/>
    <w:basedOn w:val="Normal"/>
    <w:next w:val="Normal"/>
    <w:autoRedefine/>
    <w:semiHidden/>
    <w:rsid w:val="00805964"/>
    <w:pPr>
      <w:ind w:left="1200" w:hanging="200"/>
    </w:pPr>
  </w:style>
  <w:style w:type="paragraph" w:styleId="Index7">
    <w:name w:val="index 7"/>
    <w:basedOn w:val="Normal"/>
    <w:next w:val="Normal"/>
    <w:autoRedefine/>
    <w:semiHidden/>
    <w:rsid w:val="00805964"/>
    <w:pPr>
      <w:ind w:left="1400" w:hanging="200"/>
    </w:pPr>
  </w:style>
  <w:style w:type="paragraph" w:styleId="Index8">
    <w:name w:val="index 8"/>
    <w:basedOn w:val="Normal"/>
    <w:next w:val="Normal"/>
    <w:autoRedefine/>
    <w:semiHidden/>
    <w:rsid w:val="00805964"/>
    <w:pPr>
      <w:ind w:left="1600" w:hanging="200"/>
    </w:pPr>
  </w:style>
  <w:style w:type="paragraph" w:styleId="Index9">
    <w:name w:val="index 9"/>
    <w:basedOn w:val="Normal"/>
    <w:next w:val="Normal"/>
    <w:autoRedefine/>
    <w:semiHidden/>
    <w:rsid w:val="00805964"/>
    <w:pPr>
      <w:ind w:left="1800" w:hanging="200"/>
    </w:pPr>
  </w:style>
  <w:style w:type="paragraph" w:styleId="IndexHeading">
    <w:name w:val="index heading"/>
    <w:basedOn w:val="Normal"/>
    <w:next w:val="Index1"/>
    <w:semiHidden/>
    <w:rsid w:val="00805964"/>
    <w:rPr>
      <w:rFonts w:ascii="Arial" w:hAnsi="Arial" w:cs="Arial"/>
      <w:b/>
      <w:bCs/>
    </w:rPr>
  </w:style>
  <w:style w:type="paragraph" w:styleId="List">
    <w:name w:val="List"/>
    <w:basedOn w:val="Normal"/>
    <w:rsid w:val="00805964"/>
    <w:pPr>
      <w:ind w:left="360" w:hanging="360"/>
    </w:pPr>
  </w:style>
  <w:style w:type="paragraph" w:styleId="List2">
    <w:name w:val="List 2"/>
    <w:basedOn w:val="Normal"/>
    <w:rsid w:val="00805964"/>
    <w:pPr>
      <w:ind w:left="720" w:hanging="360"/>
    </w:pPr>
  </w:style>
  <w:style w:type="paragraph" w:styleId="List3">
    <w:name w:val="List 3"/>
    <w:basedOn w:val="Normal"/>
    <w:rsid w:val="00805964"/>
    <w:pPr>
      <w:ind w:left="1080" w:hanging="360"/>
    </w:pPr>
  </w:style>
  <w:style w:type="paragraph" w:styleId="List4">
    <w:name w:val="List 4"/>
    <w:basedOn w:val="Normal"/>
    <w:rsid w:val="00805964"/>
    <w:pPr>
      <w:ind w:left="1440" w:hanging="360"/>
    </w:pPr>
  </w:style>
  <w:style w:type="paragraph" w:styleId="List5">
    <w:name w:val="List 5"/>
    <w:basedOn w:val="Normal"/>
    <w:rsid w:val="00805964"/>
    <w:pPr>
      <w:ind w:left="1800" w:hanging="360"/>
    </w:pPr>
  </w:style>
  <w:style w:type="paragraph" w:styleId="ListBullet">
    <w:name w:val="List Bullet"/>
    <w:basedOn w:val="Normal"/>
    <w:rsid w:val="00805964"/>
    <w:pPr>
      <w:numPr>
        <w:numId w:val="3"/>
      </w:numPr>
    </w:pPr>
  </w:style>
  <w:style w:type="paragraph" w:styleId="ListBullet2">
    <w:name w:val="List Bullet 2"/>
    <w:basedOn w:val="Normal"/>
    <w:rsid w:val="00805964"/>
    <w:pPr>
      <w:numPr>
        <w:numId w:val="4"/>
      </w:numPr>
    </w:pPr>
  </w:style>
  <w:style w:type="paragraph" w:styleId="ListBullet3">
    <w:name w:val="List Bullet 3"/>
    <w:basedOn w:val="Normal"/>
    <w:rsid w:val="00805964"/>
    <w:pPr>
      <w:numPr>
        <w:numId w:val="5"/>
      </w:numPr>
    </w:pPr>
  </w:style>
  <w:style w:type="paragraph" w:styleId="ListBullet4">
    <w:name w:val="List Bullet 4"/>
    <w:basedOn w:val="Normal"/>
    <w:rsid w:val="00805964"/>
    <w:pPr>
      <w:numPr>
        <w:numId w:val="6"/>
      </w:numPr>
    </w:pPr>
  </w:style>
  <w:style w:type="paragraph" w:styleId="ListBullet5">
    <w:name w:val="List Bullet 5"/>
    <w:basedOn w:val="Normal"/>
    <w:rsid w:val="00805964"/>
    <w:pPr>
      <w:numPr>
        <w:numId w:val="7"/>
      </w:numPr>
    </w:pPr>
  </w:style>
  <w:style w:type="paragraph" w:styleId="ListContinue">
    <w:name w:val="List Continue"/>
    <w:basedOn w:val="Normal"/>
    <w:rsid w:val="00805964"/>
    <w:pPr>
      <w:spacing w:after="120"/>
      <w:ind w:left="360"/>
    </w:pPr>
  </w:style>
  <w:style w:type="paragraph" w:styleId="ListContinue2">
    <w:name w:val="List Continue 2"/>
    <w:basedOn w:val="Normal"/>
    <w:rsid w:val="00805964"/>
    <w:pPr>
      <w:spacing w:after="120"/>
      <w:ind w:left="720"/>
    </w:pPr>
  </w:style>
  <w:style w:type="paragraph" w:styleId="ListContinue3">
    <w:name w:val="List Continue 3"/>
    <w:basedOn w:val="Normal"/>
    <w:rsid w:val="00805964"/>
    <w:pPr>
      <w:spacing w:after="120"/>
      <w:ind w:left="1080"/>
    </w:pPr>
  </w:style>
  <w:style w:type="paragraph" w:styleId="ListContinue4">
    <w:name w:val="List Continue 4"/>
    <w:basedOn w:val="Normal"/>
    <w:rsid w:val="00805964"/>
    <w:pPr>
      <w:spacing w:after="120"/>
      <w:ind w:left="1440"/>
    </w:pPr>
  </w:style>
  <w:style w:type="paragraph" w:styleId="ListContinue5">
    <w:name w:val="List Continue 5"/>
    <w:basedOn w:val="Normal"/>
    <w:rsid w:val="00805964"/>
    <w:pPr>
      <w:spacing w:after="120"/>
      <w:ind w:left="1800"/>
    </w:pPr>
  </w:style>
  <w:style w:type="paragraph" w:styleId="ListNumber">
    <w:name w:val="List Number"/>
    <w:basedOn w:val="Normal"/>
    <w:rsid w:val="00805964"/>
    <w:pPr>
      <w:numPr>
        <w:numId w:val="8"/>
      </w:numPr>
    </w:pPr>
  </w:style>
  <w:style w:type="paragraph" w:styleId="ListNumber2">
    <w:name w:val="List Number 2"/>
    <w:basedOn w:val="Normal"/>
    <w:rsid w:val="00805964"/>
    <w:pPr>
      <w:numPr>
        <w:numId w:val="9"/>
      </w:numPr>
    </w:pPr>
  </w:style>
  <w:style w:type="paragraph" w:styleId="ListNumber3">
    <w:name w:val="List Number 3"/>
    <w:basedOn w:val="Normal"/>
    <w:rsid w:val="00805964"/>
    <w:pPr>
      <w:numPr>
        <w:numId w:val="10"/>
      </w:numPr>
    </w:pPr>
  </w:style>
  <w:style w:type="paragraph" w:styleId="ListNumber4">
    <w:name w:val="List Number 4"/>
    <w:basedOn w:val="Normal"/>
    <w:rsid w:val="00805964"/>
    <w:pPr>
      <w:numPr>
        <w:numId w:val="11"/>
      </w:numPr>
    </w:pPr>
  </w:style>
  <w:style w:type="paragraph" w:styleId="ListNumber5">
    <w:name w:val="List Number 5"/>
    <w:basedOn w:val="Normal"/>
    <w:rsid w:val="00805964"/>
    <w:pPr>
      <w:numPr>
        <w:numId w:val="12"/>
      </w:numPr>
    </w:pPr>
  </w:style>
  <w:style w:type="paragraph" w:styleId="MacroText">
    <w:name w:val="macro"/>
    <w:link w:val="MacroTextChar"/>
    <w:semiHidden/>
    <w:rsid w:val="00805964"/>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urier New" w:eastAsia="Times" w:hAnsi="Courier New" w:cs="Courier New"/>
      <w:sz w:val="20"/>
      <w:szCs w:val="20"/>
    </w:rPr>
  </w:style>
  <w:style w:type="character" w:customStyle="1" w:styleId="MacroTextChar">
    <w:name w:val="Macro Text Char"/>
    <w:basedOn w:val="DefaultParagraphFont"/>
    <w:link w:val="MacroText"/>
    <w:semiHidden/>
    <w:rsid w:val="00805964"/>
    <w:rPr>
      <w:rFonts w:ascii="Courier New" w:eastAsia="Times" w:hAnsi="Courier New" w:cs="Courier New"/>
      <w:sz w:val="20"/>
      <w:szCs w:val="20"/>
    </w:rPr>
  </w:style>
  <w:style w:type="paragraph" w:styleId="MessageHeader">
    <w:name w:val="Message Header"/>
    <w:basedOn w:val="Normal"/>
    <w:link w:val="MessageHeaderChar"/>
    <w:rsid w:val="0080596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805964"/>
    <w:rPr>
      <w:rFonts w:ascii="Arial" w:eastAsia="Times" w:hAnsi="Arial" w:cs="Arial"/>
      <w:sz w:val="24"/>
      <w:szCs w:val="24"/>
      <w:shd w:val="pct20" w:color="auto" w:fill="auto"/>
    </w:rPr>
  </w:style>
  <w:style w:type="paragraph" w:styleId="NormalWeb">
    <w:name w:val="Normal (Web)"/>
    <w:basedOn w:val="Normal"/>
    <w:uiPriority w:val="99"/>
    <w:rsid w:val="00805964"/>
    <w:rPr>
      <w:sz w:val="24"/>
      <w:szCs w:val="24"/>
    </w:rPr>
  </w:style>
  <w:style w:type="paragraph" w:styleId="NormalIndent">
    <w:name w:val="Normal Indent"/>
    <w:basedOn w:val="Normal"/>
    <w:rsid w:val="00805964"/>
    <w:pPr>
      <w:ind w:left="720"/>
    </w:pPr>
  </w:style>
  <w:style w:type="paragraph" w:styleId="NoteHeading">
    <w:name w:val="Note Heading"/>
    <w:basedOn w:val="Normal"/>
    <w:next w:val="Normal"/>
    <w:link w:val="NoteHeadingChar"/>
    <w:rsid w:val="00805964"/>
  </w:style>
  <w:style w:type="character" w:customStyle="1" w:styleId="NoteHeadingChar">
    <w:name w:val="Note Heading Char"/>
    <w:basedOn w:val="DefaultParagraphFont"/>
    <w:link w:val="NoteHeading"/>
    <w:rsid w:val="00805964"/>
    <w:rPr>
      <w:rFonts w:ascii="Times New Roman" w:eastAsia="Times" w:hAnsi="Times New Roman" w:cs="Times New Roman"/>
      <w:sz w:val="20"/>
      <w:szCs w:val="20"/>
    </w:rPr>
  </w:style>
  <w:style w:type="paragraph" w:styleId="PlainText">
    <w:name w:val="Plain Text"/>
    <w:basedOn w:val="Normal"/>
    <w:link w:val="PlainTextChar"/>
    <w:rsid w:val="00805964"/>
    <w:rPr>
      <w:rFonts w:ascii="Courier New" w:hAnsi="Courier New" w:cs="Courier New"/>
    </w:rPr>
  </w:style>
  <w:style w:type="character" w:customStyle="1" w:styleId="PlainTextChar">
    <w:name w:val="Plain Text Char"/>
    <w:basedOn w:val="DefaultParagraphFont"/>
    <w:link w:val="PlainText"/>
    <w:rsid w:val="00805964"/>
    <w:rPr>
      <w:rFonts w:ascii="Courier New" w:eastAsia="Times" w:hAnsi="Courier New" w:cs="Courier New"/>
      <w:sz w:val="20"/>
      <w:szCs w:val="20"/>
    </w:rPr>
  </w:style>
  <w:style w:type="paragraph" w:styleId="Salutation">
    <w:name w:val="Salutation"/>
    <w:basedOn w:val="Normal"/>
    <w:next w:val="Normal"/>
    <w:link w:val="SalutationChar"/>
    <w:rsid w:val="00805964"/>
  </w:style>
  <w:style w:type="character" w:customStyle="1" w:styleId="SalutationChar">
    <w:name w:val="Salutation Char"/>
    <w:basedOn w:val="DefaultParagraphFont"/>
    <w:link w:val="Salutation"/>
    <w:rsid w:val="00805964"/>
    <w:rPr>
      <w:rFonts w:ascii="Times New Roman" w:eastAsia="Times" w:hAnsi="Times New Roman" w:cs="Times New Roman"/>
      <w:sz w:val="20"/>
      <w:szCs w:val="20"/>
    </w:rPr>
  </w:style>
  <w:style w:type="paragraph" w:styleId="Signature">
    <w:name w:val="Signature"/>
    <w:basedOn w:val="Normal"/>
    <w:link w:val="SignatureChar"/>
    <w:rsid w:val="00805964"/>
    <w:pPr>
      <w:ind w:left="4320"/>
    </w:pPr>
  </w:style>
  <w:style w:type="character" w:customStyle="1" w:styleId="SignatureChar">
    <w:name w:val="Signature Char"/>
    <w:basedOn w:val="DefaultParagraphFont"/>
    <w:link w:val="Signature"/>
    <w:rsid w:val="00805964"/>
    <w:rPr>
      <w:rFonts w:ascii="Times New Roman" w:eastAsia="Times" w:hAnsi="Times New Roman" w:cs="Times New Roman"/>
      <w:sz w:val="20"/>
      <w:szCs w:val="20"/>
    </w:rPr>
  </w:style>
  <w:style w:type="paragraph" w:styleId="Subtitle">
    <w:name w:val="Subtitle"/>
    <w:basedOn w:val="Normal"/>
    <w:link w:val="SubtitleChar"/>
    <w:qFormat/>
    <w:rsid w:val="00805964"/>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805964"/>
    <w:rPr>
      <w:rFonts w:ascii="Arial" w:eastAsia="Times" w:hAnsi="Arial" w:cs="Arial"/>
      <w:sz w:val="24"/>
      <w:szCs w:val="24"/>
    </w:rPr>
  </w:style>
  <w:style w:type="paragraph" w:styleId="TableofAuthorities">
    <w:name w:val="table of authorities"/>
    <w:basedOn w:val="Normal"/>
    <w:next w:val="Normal"/>
    <w:semiHidden/>
    <w:rsid w:val="00805964"/>
    <w:pPr>
      <w:ind w:left="200" w:hanging="200"/>
    </w:pPr>
  </w:style>
  <w:style w:type="paragraph" w:styleId="TableofFigures">
    <w:name w:val="table of figures"/>
    <w:basedOn w:val="Normal"/>
    <w:next w:val="Normal"/>
    <w:semiHidden/>
    <w:rsid w:val="00805964"/>
  </w:style>
  <w:style w:type="paragraph" w:styleId="TOAHeading">
    <w:name w:val="toa heading"/>
    <w:basedOn w:val="Normal"/>
    <w:next w:val="Normal"/>
    <w:semiHidden/>
    <w:rsid w:val="00805964"/>
    <w:pPr>
      <w:spacing w:before="120"/>
    </w:pPr>
    <w:rPr>
      <w:rFonts w:ascii="Arial" w:hAnsi="Arial" w:cs="Arial"/>
      <w:b/>
      <w:bCs/>
      <w:sz w:val="24"/>
      <w:szCs w:val="24"/>
    </w:rPr>
  </w:style>
  <w:style w:type="paragraph" w:styleId="TOC1">
    <w:name w:val="toc 1"/>
    <w:basedOn w:val="Normal"/>
    <w:next w:val="Normal"/>
    <w:autoRedefine/>
    <w:semiHidden/>
    <w:rsid w:val="00805964"/>
  </w:style>
  <w:style w:type="paragraph" w:styleId="TOC2">
    <w:name w:val="toc 2"/>
    <w:basedOn w:val="Normal"/>
    <w:next w:val="Normal"/>
    <w:autoRedefine/>
    <w:semiHidden/>
    <w:rsid w:val="00805964"/>
    <w:pPr>
      <w:ind w:left="200"/>
    </w:pPr>
  </w:style>
  <w:style w:type="paragraph" w:styleId="TOC3">
    <w:name w:val="toc 3"/>
    <w:basedOn w:val="Normal"/>
    <w:next w:val="Normal"/>
    <w:autoRedefine/>
    <w:semiHidden/>
    <w:rsid w:val="00805964"/>
    <w:pPr>
      <w:ind w:left="400"/>
    </w:pPr>
  </w:style>
  <w:style w:type="paragraph" w:styleId="TOC4">
    <w:name w:val="toc 4"/>
    <w:basedOn w:val="Normal"/>
    <w:next w:val="Normal"/>
    <w:autoRedefine/>
    <w:semiHidden/>
    <w:rsid w:val="00805964"/>
    <w:pPr>
      <w:ind w:left="600"/>
    </w:pPr>
  </w:style>
  <w:style w:type="paragraph" w:styleId="TOC5">
    <w:name w:val="toc 5"/>
    <w:basedOn w:val="Normal"/>
    <w:next w:val="Normal"/>
    <w:autoRedefine/>
    <w:semiHidden/>
    <w:rsid w:val="00805964"/>
    <w:pPr>
      <w:ind w:left="800"/>
    </w:pPr>
  </w:style>
  <w:style w:type="paragraph" w:styleId="TOC6">
    <w:name w:val="toc 6"/>
    <w:basedOn w:val="Normal"/>
    <w:next w:val="Normal"/>
    <w:autoRedefine/>
    <w:semiHidden/>
    <w:rsid w:val="00805964"/>
    <w:pPr>
      <w:ind w:left="1000"/>
    </w:pPr>
  </w:style>
  <w:style w:type="paragraph" w:styleId="TOC7">
    <w:name w:val="toc 7"/>
    <w:basedOn w:val="Normal"/>
    <w:next w:val="Normal"/>
    <w:autoRedefine/>
    <w:semiHidden/>
    <w:rsid w:val="00805964"/>
    <w:pPr>
      <w:ind w:left="1200"/>
    </w:pPr>
  </w:style>
  <w:style w:type="paragraph" w:styleId="TOC8">
    <w:name w:val="toc 8"/>
    <w:basedOn w:val="Normal"/>
    <w:next w:val="Normal"/>
    <w:autoRedefine/>
    <w:semiHidden/>
    <w:rsid w:val="00805964"/>
    <w:pPr>
      <w:ind w:left="1400"/>
    </w:pPr>
  </w:style>
  <w:style w:type="paragraph" w:styleId="TOC9">
    <w:name w:val="toc 9"/>
    <w:basedOn w:val="Normal"/>
    <w:next w:val="Normal"/>
    <w:autoRedefine/>
    <w:semiHidden/>
    <w:rsid w:val="00805964"/>
    <w:pPr>
      <w:ind w:left="1600"/>
    </w:pPr>
  </w:style>
  <w:style w:type="table" w:styleId="TableGrid">
    <w:name w:val="Table Grid"/>
    <w:basedOn w:val="TableNormal"/>
    <w:rsid w:val="00805964"/>
    <w:pPr>
      <w:spacing w:after="0" w:line="240" w:lineRule="auto"/>
      <w:jc w:val="both"/>
    </w:pPr>
    <w:rPr>
      <w:rFonts w:ascii="Times" w:eastAsia="Times"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5964"/>
    <w:pPr>
      <w:ind w:left="720"/>
      <w:contextualSpacing/>
      <w:jc w:val="left"/>
    </w:pPr>
    <w:rPr>
      <w:rFonts w:eastAsia="Times New Roman"/>
      <w:sz w:val="24"/>
      <w:szCs w:val="24"/>
    </w:rPr>
  </w:style>
  <w:style w:type="paragraph" w:styleId="Revision">
    <w:name w:val="Revision"/>
    <w:hidden/>
    <w:uiPriority w:val="99"/>
    <w:semiHidden/>
    <w:rsid w:val="00805964"/>
    <w:pPr>
      <w:spacing w:after="0" w:line="240" w:lineRule="auto"/>
    </w:pPr>
    <w:rPr>
      <w:rFonts w:ascii="Times New Roman" w:eastAsia="Times" w:hAnsi="Times New Roman" w:cs="Times New Roman"/>
      <w:sz w:val="20"/>
      <w:szCs w:val="20"/>
    </w:rPr>
  </w:style>
  <w:style w:type="paragraph" w:customStyle="1" w:styleId="NRELBodyText">
    <w:name w:val="NREL_Body_Text"/>
    <w:link w:val="NRELBodyTextCharChar"/>
    <w:qFormat/>
    <w:rsid w:val="00805964"/>
    <w:pPr>
      <w:spacing w:after="240" w:line="240" w:lineRule="auto"/>
    </w:pPr>
    <w:rPr>
      <w:rFonts w:ascii="Times New Roman" w:eastAsia="Times" w:hAnsi="Times New Roman" w:cs="Times New Roman"/>
      <w:color w:val="000000"/>
      <w:sz w:val="24"/>
      <w:szCs w:val="20"/>
    </w:rPr>
  </w:style>
  <w:style w:type="character" w:customStyle="1" w:styleId="NRELBodyTextCharChar">
    <w:name w:val="NREL_Body_Text Char Char"/>
    <w:link w:val="NRELBodyText"/>
    <w:rsid w:val="00805964"/>
    <w:rPr>
      <w:rFonts w:ascii="Times New Roman" w:eastAsia="Times" w:hAnsi="Times New Roman" w:cs="Times New Roman"/>
      <w:color w:val="000000"/>
      <w:sz w:val="24"/>
      <w:szCs w:val="20"/>
    </w:rPr>
  </w:style>
  <w:style w:type="paragraph" w:customStyle="1" w:styleId="NRELTableContent">
    <w:name w:val="NREL_Table_Content"/>
    <w:qFormat/>
    <w:rsid w:val="00805964"/>
    <w:pPr>
      <w:spacing w:after="0" w:line="240" w:lineRule="auto"/>
    </w:pPr>
    <w:rPr>
      <w:rFonts w:ascii="Arial" w:eastAsia="Times New Roman" w:hAnsi="Arial" w:cs="Arial"/>
      <w:bC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comments" Target="comments.xml"/><Relationship Id="rId26" Type="http://schemas.openxmlformats.org/officeDocument/2006/relationships/image" Target="media/image8.wmf"/><Relationship Id="rId39" Type="http://schemas.openxmlformats.org/officeDocument/2006/relationships/oleObject" Target="embeddings/oleObject17.bin"/><Relationship Id="rId21" Type="http://schemas.microsoft.com/office/2018/08/relationships/commentsExtensible" Target="commentsExtensible.xml"/><Relationship Id="rId34" Type="http://schemas.openxmlformats.org/officeDocument/2006/relationships/image" Target="media/image11.wmf"/><Relationship Id="rId42" Type="http://schemas.openxmlformats.org/officeDocument/2006/relationships/image" Target="media/image13.wmf"/><Relationship Id="rId47" Type="http://schemas.openxmlformats.org/officeDocument/2006/relationships/image" Target="media/image15.wmf"/><Relationship Id="rId50" Type="http://schemas.openxmlformats.org/officeDocument/2006/relationships/oleObject" Target="embeddings/oleObject24.bin"/><Relationship Id="rId55" Type="http://schemas.openxmlformats.org/officeDocument/2006/relationships/image" Target="media/image19.wmf"/><Relationship Id="rId63" Type="http://schemas.openxmlformats.org/officeDocument/2006/relationships/oleObject" Target="embeddings/oleObject31.bin"/><Relationship Id="rId68" Type="http://schemas.openxmlformats.org/officeDocument/2006/relationships/image" Target="media/image25.wmf"/><Relationship Id="rId76" Type="http://schemas.openxmlformats.org/officeDocument/2006/relationships/oleObject" Target="embeddings/oleObject38.bin"/><Relationship Id="rId7" Type="http://schemas.openxmlformats.org/officeDocument/2006/relationships/image" Target="media/image1.wmf"/><Relationship Id="rId71" Type="http://schemas.openxmlformats.org/officeDocument/2006/relationships/oleObject" Target="embeddings/oleObject35.bin"/><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0.bin"/><Relationship Id="rId11" Type="http://schemas.openxmlformats.org/officeDocument/2006/relationships/image" Target="media/image3.wmf"/><Relationship Id="rId24" Type="http://schemas.openxmlformats.org/officeDocument/2006/relationships/image" Target="media/image7.wmf"/><Relationship Id="rId32" Type="http://schemas.openxmlformats.org/officeDocument/2006/relationships/image" Target="media/image10.wmf"/><Relationship Id="rId37" Type="http://schemas.openxmlformats.org/officeDocument/2006/relationships/image" Target="media/image12.wmf"/><Relationship Id="rId40" Type="http://schemas.openxmlformats.org/officeDocument/2006/relationships/oleObject" Target="embeddings/oleObject18.bin"/><Relationship Id="rId45" Type="http://schemas.openxmlformats.org/officeDocument/2006/relationships/image" Target="media/image14.wmf"/><Relationship Id="rId53" Type="http://schemas.openxmlformats.org/officeDocument/2006/relationships/image" Target="media/image18.wmf"/><Relationship Id="rId58" Type="http://schemas.openxmlformats.org/officeDocument/2006/relationships/oleObject" Target="embeddings/oleObject28.bin"/><Relationship Id="rId66" Type="http://schemas.openxmlformats.org/officeDocument/2006/relationships/image" Target="media/image24.wmf"/><Relationship Id="rId74" Type="http://schemas.openxmlformats.org/officeDocument/2006/relationships/oleObject" Target="embeddings/oleObject37.bin"/><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2.wmf"/><Relationship Id="rId10" Type="http://schemas.openxmlformats.org/officeDocument/2006/relationships/oleObject" Target="embeddings/oleObject2.bin"/><Relationship Id="rId19" Type="http://schemas.microsoft.com/office/2011/relationships/commentsExtended" Target="commentsExtended.xml"/><Relationship Id="rId31" Type="http://schemas.openxmlformats.org/officeDocument/2006/relationships/oleObject" Target="embeddings/oleObject12.bin"/><Relationship Id="rId44" Type="http://schemas.openxmlformats.org/officeDocument/2006/relationships/oleObject" Target="embeddings/oleObject21.bin"/><Relationship Id="rId52" Type="http://schemas.openxmlformats.org/officeDocument/2006/relationships/oleObject" Target="embeddings/oleObject25.bin"/><Relationship Id="rId60" Type="http://schemas.openxmlformats.org/officeDocument/2006/relationships/oleObject" Target="embeddings/oleObject29.bin"/><Relationship Id="rId65" Type="http://schemas.openxmlformats.org/officeDocument/2006/relationships/oleObject" Target="embeddings/oleObject32.bin"/><Relationship Id="rId73" Type="http://schemas.openxmlformats.org/officeDocument/2006/relationships/oleObject" Target="embeddings/oleObject36.bin"/><Relationship Id="rId78" Type="http://schemas.openxmlformats.org/officeDocument/2006/relationships/footer" Target="footer2.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6.wmf"/><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oleObject" Target="embeddings/oleObject20.bin"/><Relationship Id="rId48" Type="http://schemas.openxmlformats.org/officeDocument/2006/relationships/oleObject" Target="embeddings/oleObject23.bin"/><Relationship Id="rId56" Type="http://schemas.openxmlformats.org/officeDocument/2006/relationships/oleObject" Target="embeddings/oleObject27.bin"/><Relationship Id="rId64" Type="http://schemas.openxmlformats.org/officeDocument/2006/relationships/image" Target="media/image23.wmf"/><Relationship Id="rId69" Type="http://schemas.openxmlformats.org/officeDocument/2006/relationships/oleObject" Target="embeddings/oleObject34.bin"/><Relationship Id="rId77"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image" Target="media/image17.wmf"/><Relationship Id="rId72" Type="http://schemas.openxmlformats.org/officeDocument/2006/relationships/image" Target="media/image27.wmf"/><Relationship Id="rId80" Type="http://schemas.microsoft.com/office/2011/relationships/people" Target="peop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8.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22.bin"/><Relationship Id="rId59" Type="http://schemas.openxmlformats.org/officeDocument/2006/relationships/image" Target="media/image21.wmf"/><Relationship Id="rId67" Type="http://schemas.openxmlformats.org/officeDocument/2006/relationships/oleObject" Target="embeddings/oleObject33.bin"/><Relationship Id="rId20" Type="http://schemas.microsoft.com/office/2016/09/relationships/commentsIds" Target="commentsIds.xml"/><Relationship Id="rId41" Type="http://schemas.openxmlformats.org/officeDocument/2006/relationships/oleObject" Target="embeddings/oleObject19.bin"/><Relationship Id="rId54" Type="http://schemas.openxmlformats.org/officeDocument/2006/relationships/oleObject" Target="embeddings/oleObject26.bin"/><Relationship Id="rId62" Type="http://schemas.openxmlformats.org/officeDocument/2006/relationships/oleObject" Target="embeddings/oleObject30.bin"/><Relationship Id="rId70" Type="http://schemas.openxmlformats.org/officeDocument/2006/relationships/image" Target="media/image26.wmf"/><Relationship Id="rId75" Type="http://schemas.openxmlformats.org/officeDocument/2006/relationships/image" Target="media/image28.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oleObject" Target="embeddings/oleObject15.bin"/><Relationship Id="rId49" Type="http://schemas.openxmlformats.org/officeDocument/2006/relationships/image" Target="media/image16.wmf"/><Relationship Id="rId57" Type="http://schemas.openxmlformats.org/officeDocument/2006/relationships/image" Target="media/image2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403</TotalTime>
  <Pages>3</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Jonkman, Jason</dc:creator>
  <cp:keywords/>
  <dc:description/>
  <cp:lastModifiedBy>Jonkman, Jason</cp:lastModifiedBy>
  <cp:revision>10</cp:revision>
  <dcterms:created xsi:type="dcterms:W3CDTF">2026-05-14T12:40:00Z</dcterms:created>
  <dcterms:modified xsi:type="dcterms:W3CDTF">2026-05-14T19:22:00Z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2024-06-18T18:43:14Z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08552891-c486-472f-b614-f3d17eb34ba7</vt:lpwstr>
  </property>
  <property fmtid="{D5CDD505-2E9C-101B-9397-08002B2CF9AE}" pid="8" name="MSIP_Label_95965d95-ecc0-4720-b759-1f33c42ed7da_ContentBits">
    <vt:lpwstr>0</vt:lpwstr>
  </property>
</Properties>
</file>