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2E5DA8"/>
          <w:sz w:val="48"/>
          <w:szCs w:val="48"/>
        </w:rPr>
        <w:t xml:space="preserve">CAPSTONE REVIEW 1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Vietnamese GraphRAG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Multi-hop Question Answering over Vietnamese Wikipedia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KG &amp; 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Huynh Quoc Trung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QE180038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Retrieval &amp; Eval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Nhu Quang Anh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 &amp; LLM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Pham Ngo Dinh Khoi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QE180110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&amp; Deploy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Truong Dinh Thien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QE180018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University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FPT University — SE+AI Capstone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Semester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Summer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(June 2026)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Supervisor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1. Problem Statement &amp; Objectives</w:t>
      </w:r>
    </w:p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1.1 Background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Vietnamese students and researchers frequently need to answer complex questions spanning multiple Wikipedia articles. Standard RAG systems only retrieve the nearest chunk and lose multi-hop links. Vanilla LLMs hallucinate Vietnamese facts and provide no verifiable citations.</w:t>
      </w:r>
    </w:p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1.2 Objectives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a fully local Vietnamese KGQA system that answers multi-hop questions with validated citations, without sending data to external services.</w:t>
      </w:r>
    </w:p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1.3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Scope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 single-process pipeline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search / external retrieval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Vietnamese Wikipedia (~590K articles)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Gated datasets (ViMQA)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WRRF hybrid retrieval + reranking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Multi-agent across multiple LLMs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Dataset generation + QC pipeline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2. Practical Applicability &amp;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Gain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University 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 read 5-10 articles to synthesize an answer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Immediate answer with verified citations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Researchers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reliable Vietnamese QA tool available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Accurate academic lookup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developers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Lack of open-source Vietnamese RAG pipeline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Ready-to-integrate pipeline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 users: FPT University students (real-world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advisors: Supervisor and capstone committee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Open-source community: ViWiki-MHR dataset published under CC-BY-SA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3. Innovation &amp; New Technology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Innovation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WRRF Hybrid Retrieval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BM25 + Vector + Graph + Community — no Vietnamese QA system uses all 4 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Multi-trajectory Agent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parallel trajectories + majority voting (arXiv:2506.19967)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Local-first sovereignty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Entire pipeline runs on local 8GB VRAM, no external data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ViWiki-MHR Dataset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First Vietnamese multi-hop dataset from KG walk + 5-layer QC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Typed Vietnamese KG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Neo4j with 4 entity types, 6 relation types from Vietnamese Wikipedia 2026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4. System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FastAPI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Auth, rate-limit, background job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agent.py + agent_tools.py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loop (max 6 iter), complexity detection, multi-trajectory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Retrieval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retrieve.py + hybrid.py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WRRF: BM25(0.4)+Vector(0.4)+Graph(0.2)+Community(0.15)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reranker.py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BAAI/bge-reranker-v2-m3, top-20 → top-5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Neo4j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Page, Chunk, Person, Org, Location, Work nodes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local_llm.py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Vi-Qwen2-7B-RAG, 4-bit NF4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Graph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(:Page)-[:HAS_CHUNK]-&gt;(:Chunk)-[:MENTIONS_*]-&gt;(:Entity)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(:Page)-[:LINKS_TO]-&gt;(:Page)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Indexes: fulltext(chunk.text), vector(chunk.embedding 1024-dim), btree(entity.name)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5. Requirements Specification (SRS)</w:t>
      </w:r>
    </w:p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5.1 Functional Requirements (MoSCoW)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32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Verifiable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Ingest Vietnamese Wikipedia articles into Neo4j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 test ingestion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Answer single-hop factual 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EM/F1 &gt;= 30% on ViQuAD2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Answer multi-hop questions with citations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Hit Rate &gt;= 70% on ViWiki-MHR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Bulk ingest from HuggingFace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Load test: 10K articles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Generate MHQA evaluation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QC pipeline pass rate &gt;= 80%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agent with 6 tools, max 6 iterations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Must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 test 50 queries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Gradio demo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Should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Demo works with 3 test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Fine-tune Text2Cypher (QLoRA)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Should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Cypher execution rate &gt;= 95%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5.2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4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Achieved (Week 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P50 latency (simple)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3s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51ms retrieval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Context Hit Rate@5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 70%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64.67% (needs improvement)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MRR@5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 0.50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0.4497 (needs improvement)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&gt;= 75%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85% 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Hardware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8GB VRAM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RTX 3060/4060 ✓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6. AI Specification</w:t>
      </w:r>
    </w:p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6.1 Problem Framing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Problem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Complex Vietnamese questions require synthesis across multiple Wikipedia articles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Task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Multi-hop KGQA: Graph-augmented RAG with typed knowledge graph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Formal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 → retrieve {P1...Pn} from KG G → generate A + citations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Taxonomy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Simple (1-hop), Bridge (2-hop), Comparison (2+ hop), Fan-out (3+ hop)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6.2 Dataset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5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Vietnamese Wikipedia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~590K articles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wikimedia/wikipedia 20231101.vi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KG 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ViWiki-MHR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~200 pairs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KG walk + manual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Multi-hop evaluation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UIT-ViQuAD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36,457 pairs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UIT-NLP (VLSP 2021)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Benchmark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MHQA (generated)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700-1000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KG walks + Claude API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Expanded evaluation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6.3 Related Works (3 papers)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[1] Microsoft GraphRAG — Edge et al. (2024), arXiv:2404.16130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Leiden community detection → pre-generate community summaries → map-reduce. Win rate 70-80% vs naive RAG.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Applied: Louvain community signal → WRRF weight=0.15 for thematic query recall.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[2] Inference-Scaled GraphRAG — Thompson et al. (2025), arXiv:2506.19967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 trajectories + temperature scaling + majority voting. +64.7% vs traditional GraphRAG on hard multi-hop.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 dung: AGENT_N_TRAJECTORIES, majority voting cho complex queries.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[3] UIT-ViQuAD 2.0 — Nguyen et al. (2020), arXiv:2009.14725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36,457 QA pairs. XLM-R achieves 77.8% EM. Applied: primary benchmark. Achieved 64.67% context hit rate (top-5).</w:t>
      </w:r>
    </w:p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6.4 AI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Processing Steps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Ingestion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Wikipedia → NFC normalize → chunk(500/50) → NER(PER/ORG/LOC/WORK) → embed(1024-dim) → Neo4j UNWIND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Retrieval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 → BM25(0.4)+Vector(0.4)+Graph(0.2)+Community(0.15) → WRRF(k=60) → cross-encoder rerank → top-K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Answer (Simple)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loop max 6 iter: kg_schema, kg_query, text_search, get_passage, entity_neighborhood, path_search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Answer (Complex)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Decompose → N trajectories (temp scaling) → majority vote → Answer + citations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6.5 Model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 LLM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AITeamVN/Vi-Qwen2-7B-RAG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4-bit NF4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Embeddings (local)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GreenNode-Embedding-Large-VN-Mixed-V1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FP16, 1024-dim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Embeddings (API)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Gemini embedding-001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Reranker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BAAI/bge-reranker-v2-m3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FP16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NlpHUST/ner-vietnamese-electra-base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FP32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6.6 Model Selection Justification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AITeamVN/Vi-Qwen2-7B-RAG  [SELECTED]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Purpose-built for Vietnamese RAG. Fine-tuned on Vietnamese QA pairs. Fits 8GB GPU with NF4 quantization. Best extractive QA in pilot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Vistral-7B-Chat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Rejected — general Vietnamese chat model, not optimized for extraction tasks.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Sailor-7B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Rejected — multilingual SEA model, weaker Vietnamese factuality.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GPT-4 / Gemini API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Rejected — rate limits conflict with multi-trajectory voting, no offline evaluation.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Models under 3B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Rejected — insufficient reasoning for multi-hop questions.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Embedding model: GreenNode-Embedding-Large-VN-Mixed-V1 — only production-quality Vietnamese-specific 1024-dim embedding model. Benchmarked highest on Vietnamese STS tasks among open models.</w:t>
      </w:r>
    </w:p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6.7 Evaluation Metrics Justification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Context Hit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 70%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Best baseline (BM25+Vector, no graph) achieves 66%. +4% proves graph signal value; consistent with GraphRAG literature (Microsoft 2024: +5-15% over dense-only).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 0.50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Baseline MRR ~0.48. Modest but verifiable; aligned with BEIR benchmark norms for domain-specific retrieval.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Exact Match (EM)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 30%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UIT-ViQuAD 2.0 leaderboard: top XLM-R systems achieve ~35% EM. Target is conservative and achievable.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Token-F1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 50%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UIT-ViQuAD 2.0 leaderboard: top systems achieve ~65% F1. Accounts for Vietnamese tokenization variance.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6.8 Security &amp; Legal Compliance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Security Requirements (NFR-10 to NFR-12)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key authentication — protected endpoints require bearer token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Request without key returns HTTP 401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Cypher injection prevention — DELETE/MERGE/CREATE/DROP keywords blocklisted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Inject DELETE in question, verify blocked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NFR-12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Rate limiting — 120 req/min per client (RATE_LIMIT_PER_MINUTE env var)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Exceed limit, verify HTTP 429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Privacy &amp; Legal Compliance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 license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Vietnamese Wikipedia — CC-BY-SA 3.0. Attribution: page_title + page_url stored with every chunk and returned in API responses.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Personal data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PII collected or processed. System ingests publicly available encyclopedia articles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Derived datasets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Generated QA datasets (ViWiki-MHR, MHQA) inherit CC-BY-SA 3.0 from source content.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 licenses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Vi-Qwen2-7B-RAG, GreenNode-Embedding, bge-reranker-v2-m3 — Apache 2.0 or MIT.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6.9 Team AI Workstream Assignment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200"/>
        <w:gridCol w:w="34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Huynh Quoc Trung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QE180038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KG + NER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NER backends, entity resolution, bulk export scripts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Nhu Quang Anh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Retrieval + Eval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WRRF, reranker, evaluation pipeline, baselines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Pham Ngo Dinh Khoi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 + LLM + Dataset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agent, local LLM, MHQA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Truong Dinh Thien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QE180018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+ Deploy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FastAPI, job management, Gradio demo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7. Results &amp; Baselines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200"/>
        <w:gridCol w:w="2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 Rate@5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BM25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~0.35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~55%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Dense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~0.40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~60%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Naive 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~0.42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~62%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2.5s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BM25 + 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~0.48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~66%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1.5s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Ours (WRRF+Rerank)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0.4497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64.67%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51ms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Benchmark: ViQuAD2 (2,652 queries). Hit Rate below 70% target due to insufficient KG entity coverage — full ingestion needed.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8. System Scale (UCP = 96.5)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 User(1) + Admin(2) + Neo4j(3) + Gemini API(3)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UUCW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125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use cases: 6 Complex(15) + 3 Average(10) + 1 Simple(5)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UUCP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134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UAW + UUCW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Complex AI/ML, concurrency, security, third-party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Neo4j + AI/ML learning curve, part-time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96.5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134 × 0.9 × 0.8 — Feasible within 15 weeks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Effort: 96.5 × 20 = 1,930 person-hours. Available: 3 × 15 × 40 = 1,800h. Existing codebase ~30% head-start → net ~1,350h. Feasible.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9. Timeline &amp;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300"/>
        <w:gridCol w:w="1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1: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1-4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Core pipeline + SRS + Architecture refactor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2: Eval &amp;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5-7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ingestion + Ablation + MHQA expansion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3: Fine-tune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8-10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QLoRA Text2Cypher + DPO alignment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4: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11-13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WRRF tuning + final evaluation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Phase 5: Defense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14-15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Final report + demo + capstone defense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</w:t>
            </w:r>
          </w:p>
        </w:tc>
      </w:tr>
    </w:tbl>
    <w:p>
      <w:pPr>
        <w:pStyle w:val="Heading2"/>
        <w:pBdr>
          <w:bottom w:val="single" w:color="2E5DA8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5DA8"/>
          <w:sz w:val="28"/>
          <w:szCs w:val="28"/>
        </w:rPr>
        <w:t xml:space="preserve">Plan for W24 (Jun 09-15)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full ingestion ~50K articles to get real KG size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Ablation study: toggle each WRRF component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 MHQA dataset on ViWiki-MHR (200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Prepare live demo for Review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Fine-tune WRRF weights based on ablation results</w:t>
      </w:r>
    </w:p>
    <w:p>
      <w:r>
        <w:br w:type="pag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ViWiki-GraphRAG  |  FPT University Capstone SE+AI  |  2026  |  Corpus: Keithsel/viwiki-20260523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DA8" w:sz="4" w:space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ViWiki-GraphRAG  |  QE180038 · QE180005 · QE180110 · QE180018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8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20"/>
        <w:szCs w:val="20"/>
      </w:rPr>
      <w:t xml:space="preserve">Vietnamese GraphRAG — Capstone Review 1</w:t>
    </w:r>
    <w:r>
      <w:rPr>
        <w:rFonts w:ascii="Arial" w:cs="Arial" w:eastAsia="Arial" w:hAnsi="Arial"/>
        <w:color w:val="666666"/>
        <w:sz w:val="20"/>
        <w:szCs w:val="20"/>
      </w:rPr>
      <w:t xml:space="preserve">	FPT University  |  Week 4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D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2026-06-11T07:10:44.432Z</dcterms:created>
  <dcterms:modified xsi:type="dcterms:W3CDTF">2026-06-11T07:10:44.432Z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