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hd w:fill="0D1117" w:color="auto" w:val="clear"/>
        <w:spacing w:after="280" w:before="480"/>
        <w:jc w:val="center"/>
      </w:pPr>
      <w:r>
        <w:rPr>
          <w:rFonts w:ascii="Consolas" w:cs="Consolas" w:eastAsia="Consolas" w:hAnsi="Consolas"/>
          <w:b/>
          <w:bCs/>
          <w:color w:val="58A6FF"/>
          <w:sz w:val="56"/>
          <w:szCs w:val="56"/>
        </w:rPr>
        <w:t xml:space="preserve">Corporation Formation Guide</w:t>
      </w:r>
    </w:p>
    <w:p>
      <w:pPr>
        <w:shd w:fill="0D1117" w:color="auto" w:val="clear"/>
        <w:spacing w:after="140"/>
        <w:jc w:val="center"/>
      </w:pPr>
      <w:r>
        <w:rPr>
          <w:rFonts w:ascii="Calibri" w:cs="Calibri" w:eastAsia="Calibri" w:hAnsi="Calibri"/>
          <w:i/>
          <w:iCs/>
          <w:color w:val="8B949E"/>
          <w:sz w:val="22"/>
          <w:szCs w:val="22"/>
        </w:rPr>
        <w:t xml:space="preserve">Open Feed Network, Inc.</w:t>
      </w:r>
    </w:p>
    <w:p>
      <w:pPr>
        <w:shd w:fill="0D1117" w:color="auto" w:val="clear"/>
        <w:spacing w:after="140"/>
        <w:jc w:val="center"/>
      </w:pPr>
      <w:r>
        <w:rPr>
          <w:rFonts w:ascii="Calibri" w:cs="Calibri" w:eastAsia="Calibri" w:hAnsi="Calibri"/>
          <w:i/>
          <w:iCs/>
          <w:color w:val="8B949E"/>
          <w:sz w:val="22"/>
          <w:szCs w:val="22"/>
        </w:rPr>
        <w:t xml:space="preserve">Delaware C-Corporation · Florida Founder · Step-by-Step</w:t>
      </w:r>
    </w:p>
    <w:p>
      <w:pPr>
        <w:shd w:fill="0D1117" w:color="auto" w:val="clear"/>
        <w:spacing w:after="140"/>
        <w:jc w:val="center"/>
      </w:pPr>
      <w:r>
        <w:rPr>
          <w:rFonts w:ascii="Calibri" w:cs="Calibri" w:eastAsia="Calibri" w:hAnsi="Calibri"/>
          <w:i/>
          <w:iCs/>
          <w:color w:val="8B949E"/>
          <w:sz w:val="22"/>
          <w:szCs w:val="22"/>
        </w:rPr>
        <w:t xml:space="preserve">Prepared: May 11, 2026</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This guide is written specifically for Ronny, founding Open Feed Network, Inc. from Florida as a Delaware C-Corporation. Follow every step in order. Total time: 3-5 business days. Total cost: ~$625.</w:t>
      </w:r>
    </w:p>
    <w:p>
      <w:pPr>
        <w:shd w:fill="0D1117" w:color="auto" w:val="clear"/>
        <w:spacing w:after="160"/>
      </w:pP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Why Delaware C-Corporation</w:t>
      </w:r>
    </w:p>
    <w:p>
      <w:pPr>
        <w:shd w:fill="0D1117" w:color="auto" w:val="clear"/>
        <w:spacing w:after="160"/>
      </w:pPr>
      <w:r>
        <w:rPr>
          <w:rFonts w:ascii="Calibri" w:cs="Calibri" w:eastAsia="Calibri" w:hAnsi="Calibri"/>
          <w:color w:val="C9D1D9"/>
          <w:sz w:val="22"/>
          <w:szCs w:val="22"/>
        </w:rPr>
        <w:t xml:space="preserve">You are building a platform that will seek grants, angel investment, and eventually venture funding. The Delaware C-Corporation is the universally accepted structure for this. Here is why it matters for your specific situation:</w:t>
      </w:r>
    </w:p>
    <w:p>
      <w:pPr>
        <w:shd w:fill="0D1117" w:color="auto" w:val="clea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Factor</w:t>
            </w:r>
          </w:p>
        </w:tc>
        <w:tc>
          <w:tcPr>
            <w:tcW w:type="dxa" w:w="328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LLC</w:t>
            </w:r>
          </w:p>
        </w:tc>
        <w:tc>
          <w:tcPr>
            <w:tcW w:type="dxa" w:w="328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Delaware C-Corp ✓</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NSF SBIR grants</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Not eligible</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Required for Phase I ($275K)</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Angel investment</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Difficult</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Standard structure</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Knight Foundation</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Possible</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Preferred</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Open Collective</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OK</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OK</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GitHub Sponsors</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OK</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OK</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QSBS tax benefit</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Not available</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Up to $10M tax-free</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R&amp;D tax credits</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Limited</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Full eligibility</w:t>
            </w:r>
          </w:p>
        </w:tc>
      </w:tr>
      <w:tr>
        <w:tc>
          <w:tcPr>
            <w:tcW w:type="dxa" w:w="28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Formation cost</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$50-200</w:t>
            </w:r>
          </w:p>
        </w:tc>
        <w:tc>
          <w:tcPr>
            <w:tcW w:type="dxa" w:w="328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$500-625 (Stripe Atlas)</w:t>
            </w:r>
          </w:p>
        </w:tc>
      </w:tr>
    </w:tbl>
    <w:p>
      <w:pPr>
        <w:shd w:fill="0D1117" w:color="auto" w:val="clear"/>
        <w:spacing w:after="160"/>
      </w:pPr>
    </w:p>
    <w:p>
      <w:pPr>
        <w:pBdr>
          <w:top w:val="single" w:color="2EA043" w:sz="4" w:space="1"/>
          <w:bottom w:val="single" w:color="2EA043" w:sz="4" w:space="1"/>
          <w:left w:val="single" w:color="2EA043" w:sz="14" w:space="6"/>
          <w:right w:val="single" w:color="2EA043" w:sz="4" w:space="1"/>
        </w:pBdr>
        <w:shd w:fill="0D1F12" w:color="auto" w:val="clear"/>
        <w:spacing w:after="180" w:before="180"/>
      </w:pPr>
      <w:r>
        <w:rPr>
          <w:rFonts w:ascii="Calibri" w:cs="Calibri" w:eastAsia="Calibri" w:hAnsi="Calibri"/>
          <w:b/>
          <w:bCs/>
          <w:color w:val="56D364"/>
          <w:sz w:val="20"/>
          <w:szCs w:val="20"/>
        </w:rPr>
        <w:t xml:space="preserve">Bottom line: Delaware C-Corp costs $125 more than an LLC but makes you eligible for $275,000+ in NSF SBIR funding alone. The math is obvious.</w:t>
      </w:r>
    </w:p>
    <w:p>
      <w:pPr>
        <w:shd w:fill="0D1117" w:color="auto" w:val="clear"/>
        <w:spacing w:after="160"/>
      </w:pP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Before You Start — Gather These</w:t>
      </w:r>
    </w:p>
    <w:p>
      <w:pPr>
        <w:shd w:fill="0D1117" w:color="auto" w:val="clear"/>
        <w:spacing w:after="160"/>
      </w:pPr>
      <w:r>
        <w:rPr>
          <w:rFonts w:ascii="Calibri" w:cs="Calibri" w:eastAsia="Calibri" w:hAnsi="Calibri"/>
          <w:color w:val="C9D1D9"/>
          <w:sz w:val="22"/>
          <w:szCs w:val="22"/>
        </w:rPr>
        <w:t xml:space="preserve">Have the following ready before beginning Step 1. Missing any of these will slow you down.</w:t>
      </w:r>
    </w:p>
    <w:p>
      <w:pPr>
        <w:shd w:fill="0D1117" w:color="auto" w:val="clear"/>
        <w:spacing w:after="160"/>
      </w:pPr>
    </w:p>
    <w:p>
      <w:pPr>
        <w:pStyle w:val="ListParagraph"/>
        <w:numPr>
          <w:ilvl w:val="0"/>
          <w:numId w:val="2"/>
        </w:numPr>
        <w:shd w:fill="0D1117" w:color="auto" w:val="clear"/>
        <w:spacing w:after="80"/>
      </w:pPr>
      <w:r>
        <w:rPr>
          <w:rFonts w:ascii="Calibri" w:cs="Calibri" w:eastAsia="Calibri" w:hAnsi="Calibri"/>
          <w:color w:val="C9D1D9"/>
          <w:sz w:val="22"/>
          <w:szCs w:val="22"/>
        </w:rPr>
        <w:t xml:space="preserve">Your full legal name (as it appears on government ID)</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Your home address in Florida (used for registered agent initially)</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Your email address (use a professional one — founder@openfeed.network once your domain is set up)</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 credit card or debit card (for Stripe Atlas: $500 flat fee)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Social Security Number (for EIN application — IRS requires it for the responsible party)</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Your chosen company name: Open Feed Network, Inc. (confirmed available in Delaware)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15-30 minutes of uninterrupted time for Step 1</w:t>
      </w:r>
    </w:p>
    <w:p>
      <w:pPr>
        <w:shd w:fill="0D1117" w:color="auto" w:val="clear"/>
        <w:spacing w:after="160"/>
      </w:pPr>
    </w:p>
    <w:p>
      <w:pPr>
        <w:pBdr>
          <w:top w:val="single" w:color="F0883E" w:sz="4" w:space="1"/>
          <w:bottom w:val="single" w:color="F0883E" w:sz="4" w:space="1"/>
          <w:left w:val="single" w:color="F0883E" w:sz="14" w:space="6"/>
          <w:right w:val="single" w:color="F0883E" w:sz="4" w:space="1"/>
        </w:pBdr>
        <w:shd w:fill="1C1600" w:color="auto" w:val="clear"/>
        <w:spacing w:after="180" w:before="180"/>
      </w:pPr>
      <w:r>
        <w:rPr>
          <w:rFonts w:ascii="Calibri" w:cs="Calibri" w:eastAsia="Calibri" w:hAnsi="Calibri"/>
          <w:b/>
          <w:bCs/>
          <w:color w:val="F0883E"/>
          <w:sz w:val="20"/>
          <w:szCs w:val="20"/>
        </w:rPr>
        <w:t xml:space="preserve">Privacy note: Your SSN is only shared with the IRS for the EIN application — never with Stripe Atlas or Delaware. Stripe Atlas uses your name and address only.</w:t>
      </w:r>
    </w:p>
    <w:p>
      <w:pPr>
        <w:shd w:fill="0D1117" w:color="auto" w:val="clear"/>
        <w:spacing w:after="160"/>
      </w:pP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Step</w:t>
            </w:r>
          </w:p>
        </w:tc>
        <w:tc>
          <w:tcPr>
            <w:tcW w:type="dxa" w:w="26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Action</w:t>
            </w:r>
          </w:p>
        </w:tc>
        <w:tc>
          <w:tcPr>
            <w:tcW w:type="dxa" w:w="26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When</w:t>
            </w:r>
          </w:p>
        </w:tc>
        <w:tc>
          <w:tcPr>
            <w:tcW w:type="dxa" w:w="276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Cost</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1</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Form Delaware C-Corp (Stripe Atlas)</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Day 1 — 30 min</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$500</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2</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Receive EIN from IRS</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Day 1-2 (same day possible)</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3</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Open Mercury business bank account</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Day 2-3</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4</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File 83(b) election with IRS</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Within 30 days of Step 1</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5</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IP assignment to corporation</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Day 3</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 (template)</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6</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Register as foreign corp in Florida</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Week 2</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$125</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7</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Set up Open Collective + GitHub Sponsors</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After Step 2</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8</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Submit grant applications</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After Step 1</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w:t>
            </w:r>
          </w:p>
        </w:tc>
      </w:tr>
      <w:tr>
        <w:tc>
          <w:tcPr>
            <w:tcW w:type="dxa" w:w="1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TOTAL</w:t>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
            </w:r>
          </w:p>
        </w:tc>
        <w:tc>
          <w:tcPr>
            <w:tcW w:type="dxa" w:w="2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3-5 business days</w:t>
            </w:r>
          </w:p>
        </w:tc>
        <w:tc>
          <w:tcPr>
            <w:tcW w:type="dxa" w:w="2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~$625</w:t>
            </w:r>
          </w:p>
        </w:tc>
      </w:tr>
    </w:tbl>
    <w:p>
      <w:pPr>
        <w:shd w:fill="0D1117" w:color="auto" w:val="clear"/>
        <w:spacing w:after="160"/>
      </w:pPr>
    </w:p>
    <w:p>
      <w:r>
        <w:br w:type="page"/>
      </w: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1  </w:t>
      </w:r>
      <w:r>
        <w:rPr>
          <w:rFonts w:ascii="Consolas" w:cs="Consolas" w:eastAsia="Consolas" w:hAnsi="Consolas"/>
          <w:b/>
          <w:bCs/>
          <w:color w:val="FFFFFF"/>
          <w:sz w:val="28"/>
          <w:szCs w:val="28"/>
        </w:rPr>
        <w:t xml:space="preserve">Form the Delaware C-Corporation</w:t>
      </w:r>
      <w:r>
        <w:rPr>
          <w:rFonts w:ascii="Calibri" w:cs="Calibri" w:eastAsia="Calibri" w:hAnsi="Calibri"/>
          <w:i/>
          <w:iCs/>
          <w:color w:val="8B949E"/>
          <w:sz w:val="20"/>
          <w:szCs w:val="20"/>
        </w:rPr>
        <w:t xml:space="preserve">  $500 · 30 minutes · Day 1</w:t>
      </w:r>
    </w:p>
    <w:p>
      <w:pPr>
        <w:pBdr>
          <w:bottom w:val="single" w:color="30363D" w:sz="4" w:space="1"/>
          <w:left w:val="single" w:color="56D364" w:sz="14" w:space="6"/>
          <w:right w:val="single" w:color="30363D" w:sz="4" w:space="1"/>
        </w:pBdr>
        <w:shd w:fill="161B22" w:color="auto" w:val="clear"/>
        <w:spacing w:after="180" w:before="0"/>
      </w:pPr>
    </w:p>
    <w:p>
      <w:pPr>
        <w:pStyle w:val="Heading2"/>
        <w:shd w:fill="0D1117" w:color="auto" w:val="clear"/>
        <w:spacing w:after="140" w:before="320"/>
      </w:pPr>
      <w:r>
        <w:rPr>
          <w:rFonts w:ascii="Consolas" w:cs="Consolas" w:eastAsia="Consolas" w:hAnsi="Consolas"/>
          <w:b/>
          <w:bCs/>
          <w:color w:val="56D364"/>
          <w:sz w:val="26"/>
          <w:szCs w:val="26"/>
        </w:rPr>
        <w:t xml:space="preserve">Use Stripe Atlas — the fastest legitimate path</w:t>
      </w:r>
    </w:p>
    <w:p>
      <w:pPr>
        <w:shd w:fill="0D1117" w:color="auto" w:val="clear"/>
        <w:spacing w:after="160"/>
      </w:pPr>
      <w:r>
        <w:rPr>
          <w:rFonts w:ascii="Calibri" w:cs="Calibri" w:eastAsia="Calibri" w:hAnsi="Calibri"/>
          <w:color w:val="C9D1D9"/>
          <w:sz w:val="22"/>
          <w:szCs w:val="22"/>
        </w:rPr>
        <w:t xml:space="preserve">Stripe Atlas forms your Delaware C-Corporation in 1-2 business days. It handles state filing, registered agent, and basic legal documents. This is what Y Combinator startups use.</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Go to stripe.com/atlas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Open stripe.com/atlas in your browser</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Click 'Start your company' → Select 'C-Corp'</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company name: Open Feed Network, Inc.</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state: Florida</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full legal name as the sole founder</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address in Florida</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email address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Pay the $500 fee (credit or debit card)</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Stripe Atlas files with Delaware Division of Corporations within 24-48 hours</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Stripe Atlas will issue you 10,000,000 shares of Common Stock as the founder. This is standard. Do not change the share count — it matters for future fundraising math.</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What Stripe Atlas gives you:</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Delaware Certificate of Incorporation (official state document)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Bylaws (standard founder-friendly version)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Organizational Written Consent (Board resolution)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Stock Purchase Agreement (your founder shares)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Registered Agent service — 1 year free (renews at ~$100/year)</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EIN application submitted on your behalf</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Alternative: File directly with Delaware (~$130, takes longer)</w:t>
      </w:r>
    </w:p>
    <w:p>
      <w:pPr>
        <w:shd w:fill="0D1117" w:color="auto" w:val="clear"/>
        <w:spacing w:after="160"/>
      </w:pPr>
      <w:r>
        <w:rPr>
          <w:rFonts w:ascii="Calibri" w:cs="Calibri" w:eastAsia="Calibri" w:hAnsi="Calibri"/>
          <w:color w:val="C9D1D9"/>
          <w:sz w:val="22"/>
          <w:szCs w:val="22"/>
        </w:rPr>
        <w:t xml:space="preserve">If $500 is tight right now, you can file directly:</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Go to corp.delaware.gov → Online Filing</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File Certificate of Incorporation: $89 standard (3-4 weeks) or $50 expedite (24 hours)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Hire a registered agent: Harvard Business Services ($50/year), Northwest ($39/year)</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Get EIN yourself from IRS.gov (see Step 2)</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Draft bylaws using free templates from NVCA.org (National Venture Capital Association)</w:t>
      </w:r>
    </w:p>
    <w:p>
      <w:pPr>
        <w:shd w:fill="0D1117" w:color="auto" w:val="clear"/>
        <w:spacing w:after="160"/>
      </w:pPr>
    </w:p>
    <w:p>
      <w:pPr>
        <w:pBdr>
          <w:top w:val="single" w:color="F0883E" w:sz="4" w:space="1"/>
          <w:bottom w:val="single" w:color="F0883E" w:sz="4" w:space="1"/>
          <w:left w:val="single" w:color="F0883E" w:sz="14" w:space="6"/>
          <w:right w:val="single" w:color="F0883E" w:sz="4" w:space="1"/>
        </w:pBdr>
        <w:shd w:fill="1C1600" w:color="auto" w:val="clear"/>
        <w:spacing w:after="180" w:before="180"/>
      </w:pPr>
      <w:r>
        <w:rPr>
          <w:rFonts w:ascii="Calibri" w:cs="Calibri" w:eastAsia="Calibri" w:hAnsi="Calibri"/>
          <w:b/>
          <w:bCs/>
          <w:color w:val="F0883E"/>
          <w:sz w:val="20"/>
          <w:szCs w:val="20"/>
        </w:rPr>
        <w:t xml:space="preserve">If filing directly, you must get a registered agent BEFORE filing. Delaware requires one at the time of incorporation. Without it, the state will reject your filing.</w:t>
      </w:r>
    </w:p>
    <w:p>
      <w:pPr>
        <w:shd w:fill="0D1117" w:color="auto" w:val="clear"/>
        <w:spacing w:after="160"/>
      </w:pP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2  </w:t>
      </w:r>
      <w:r>
        <w:rPr>
          <w:rFonts w:ascii="Consolas" w:cs="Consolas" w:eastAsia="Consolas" w:hAnsi="Consolas"/>
          <w:b/>
          <w:bCs/>
          <w:color w:val="FFFFFF"/>
          <w:sz w:val="28"/>
          <w:szCs w:val="28"/>
        </w:rPr>
        <w:t xml:space="preserve">Get Your EIN from the IRS</w:t>
      </w:r>
      <w:r>
        <w:rPr>
          <w:rFonts w:ascii="Calibri" w:cs="Calibri" w:eastAsia="Calibri" w:hAnsi="Calibri"/>
          <w:i/>
          <w:iCs/>
          <w:color w:val="8B949E"/>
          <w:sz w:val="20"/>
          <w:szCs w:val="20"/>
        </w:rPr>
        <w:t xml:space="preserve">  $0 · 15 minutes · Day 1-2</w:t>
      </w:r>
    </w:p>
    <w:p>
      <w:pPr>
        <w:pBdr>
          <w:bottom w:val="single" w:color="30363D" w:sz="4" w:space="1"/>
          <w:left w:val="single" w:color="56D364" w:sz="14" w:space="6"/>
          <w:right w:val="single" w:color="30363D" w:sz="4" w:space="1"/>
        </w:pBdr>
        <w:shd w:fill="161B22" w:color="auto" w:val="clear"/>
        <w:spacing w:after="180" w:before="0"/>
      </w:pPr>
    </w:p>
    <w:p>
      <w:pPr>
        <w:shd w:fill="0D1117" w:color="auto" w:val="clear"/>
        <w:spacing w:after="160"/>
      </w:pPr>
      <w:r>
        <w:rPr>
          <w:rFonts w:ascii="Calibri" w:cs="Calibri" w:eastAsia="Calibri" w:hAnsi="Calibri"/>
          <w:color w:val="C9D1D9"/>
          <w:sz w:val="22"/>
          <w:szCs w:val="22"/>
        </w:rPr>
        <w:t xml:space="preserve">The Employer Identification Number (EIN) is your corporation's tax ID — like a Social Security Number for the company. You need it to open a bank account, receive grants, and pay anyone.</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If you used Stripe Atlas, they apply for the EIN automatically. You will receive it by email within 1-2 business days. Skip to Step 3 if Atlas applied for it.</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If filing yourself — apply directly at IRS.gov:</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Go to irs.gov/businesses/small-businesses-self-employed/apply-for-an-employer-identification-number-ein-online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Click 'Apply Online Now'</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Select entity type: Corporation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Select reason: Started a new business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the Delaware Certificate of Incorporation date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name as the 'Responsible Party'</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Social Security Number (required — IRS rule)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the company name: Open Feed Network, Inc.</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the company address (you can use your Florida address initially)</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Complete the application — you receive your EIN IMMEDIATELY on screen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Print or save the EIN confirmation letter (CP 575) — you will need this</w:t>
      </w:r>
    </w:p>
    <w:p>
      <w:pPr>
        <w:shd w:fill="0D1117" w:color="auto" w:val="clear"/>
        <w:spacing w:after="160"/>
      </w:pPr>
    </w:p>
    <w:p>
      <w:pPr>
        <w:pBdr>
          <w:top w:val="single" w:color="2EA043" w:sz="4" w:space="1"/>
          <w:bottom w:val="single" w:color="2EA043" w:sz="4" w:space="1"/>
          <w:left w:val="single" w:color="2EA043" w:sz="14" w:space="6"/>
          <w:right w:val="single" w:color="2EA043" w:sz="4" w:space="1"/>
        </w:pBdr>
        <w:shd w:fill="0D1F12" w:color="auto" w:val="clear"/>
        <w:spacing w:after="180" w:before="180"/>
      </w:pPr>
      <w:r>
        <w:rPr>
          <w:rFonts w:ascii="Calibri" w:cs="Calibri" w:eastAsia="Calibri" w:hAnsi="Calibri"/>
          <w:b/>
          <w:bCs/>
          <w:color w:val="56D364"/>
          <w:sz w:val="20"/>
          <w:szCs w:val="20"/>
        </w:rPr>
        <w:t xml:space="preserve">Your EIN will look like: XX-XXXXXXX — Save this number. You will use it constantly.</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What you can do once you have your EIN: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Open a business bank account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Accept payments and donations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Apply for grants (grants require a corporate EIN, not personal SSN)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Set up Open Collective and GitHub Sponsors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Pay contractors and employees (with proper 1099/W2 forms)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Apply for a business credit card</w:t>
      </w:r>
    </w:p>
    <w:p>
      <w:pPr>
        <w:shd w:fill="0D1117" w:color="auto" w:val="clear"/>
        <w:spacing w:after="160"/>
      </w:pP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3  </w:t>
      </w:r>
      <w:r>
        <w:rPr>
          <w:rFonts w:ascii="Consolas" w:cs="Consolas" w:eastAsia="Consolas" w:hAnsi="Consolas"/>
          <w:b/>
          <w:bCs/>
          <w:color w:val="FFFFFF"/>
          <w:sz w:val="28"/>
          <w:szCs w:val="28"/>
        </w:rPr>
        <w:t xml:space="preserve">Open a Business Bank Account</w:t>
      </w:r>
      <w:r>
        <w:rPr>
          <w:rFonts w:ascii="Calibri" w:cs="Calibri" w:eastAsia="Calibri" w:hAnsi="Calibri"/>
          <w:i/>
          <w:iCs/>
          <w:color w:val="8B949E"/>
          <w:sz w:val="20"/>
          <w:szCs w:val="20"/>
        </w:rPr>
        <w:t xml:space="preserve">  $0 · 20 minutes · Day 2-3</w:t>
      </w:r>
    </w:p>
    <w:p>
      <w:pPr>
        <w:pBdr>
          <w:bottom w:val="single" w:color="30363D" w:sz="4" w:space="1"/>
          <w:left w:val="single" w:color="56D364" w:sz="14" w:space="6"/>
          <w:right w:val="single" w:color="30363D" w:sz="4" w:space="1"/>
        </w:pBdr>
        <w:shd w:fill="161B22" w:color="auto" w:val="clear"/>
        <w:spacing w:after="180" w:before="0"/>
      </w:pPr>
    </w:p>
    <w:p>
      <w:pPr>
        <w:shd w:fill="0D1117" w:color="auto" w:val="clear"/>
        <w:spacing w:after="160"/>
      </w:pPr>
      <w:r>
        <w:rPr>
          <w:rFonts w:ascii="Calibri" w:cs="Calibri" w:eastAsia="Calibri" w:hAnsi="Calibri"/>
          <w:color w:val="C9D1D9"/>
          <w:sz w:val="22"/>
          <w:szCs w:val="22"/>
        </w:rPr>
        <w:t xml:space="preserve">This is non-negotiable. Never mix personal and business funds. Commingling money 'pierces the corporate veil' — meaning a court can hold you personally liable for company debts, eliminating the entire reason to incorporate.</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Recommended: Mercury Bank (mercury.com)</w:t>
      </w:r>
    </w:p>
    <w:p>
      <w:pPr>
        <w:shd w:fill="0D1117" w:color="auto" w:val="clear"/>
        <w:spacing w:after="160"/>
      </w:pPr>
      <w:r>
        <w:rPr>
          <w:rFonts w:ascii="Calibri" w:cs="Calibri" w:eastAsia="Calibri" w:hAnsi="Calibri"/>
          <w:color w:val="C9D1D9"/>
          <w:sz w:val="22"/>
          <w:szCs w:val="22"/>
        </w:rPr>
        <w:t xml:space="preserve">Mercury is built for startups. Zero fees, zero minimums, excellent API, works with Stripe, and takes tech companies seriously. Opening is 100% online.</w:t>
      </w:r>
    </w:p>
    <w:p>
      <w:pPr>
        <w:shd w:fill="0D1117" w:color="auto" w:val="clear"/>
        <w:spacing w:after="160"/>
      </w:pPr>
    </w:p>
    <w:p>
      <w:pPr>
        <w:pStyle w:val="ListParagraph"/>
        <w:numPr>
          <w:ilvl w:val="0"/>
          <w:numId w:val="3"/>
        </w:numPr>
        <w:shd w:fill="0D1117" w:color="auto" w:val="clear"/>
        <w:spacing w:after="120"/>
      </w:pPr>
      <w:r>
        <w:rPr>
          <w:rFonts w:ascii="Calibri" w:cs="Calibri" w:eastAsia="Calibri" w:hAnsi="Calibri"/>
          <w:color w:val="C9D1D9"/>
          <w:sz w:val="22"/>
          <w:szCs w:val="22"/>
        </w:rPr>
        <w:t xml:space="preserve">Go to mercury.com → 'Open an account'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Select: Business type → Corporation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company name: Open Feed Network, Inc.</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EIN (from Step 2)</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Upload your Delaware Certificate of Incorporation (from Stripe Atlas)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personal information as the founder/officer</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Mercury reviews and approves within 1-3 business days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Receive account number and routing number</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What Mercury gives you (all free):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Business checking account — no monthly fees, no minimums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Business debit card (physical + virtual)</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Unlimited ACH transfers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Treasury account for idle cash (earns interest)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Team member access for future employees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Integrations: QuickBooks, Stripe, Gusto, Brex</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Alternatives if Mercury is unavailable: Relay (relay.fi) or Novo (novo.co) — both are startup-friendly with no fees. Avoid traditional banks like Chase for a startup — they require in-person visits and have high fees.</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First Transfers to Make</w:t>
      </w:r>
    </w:p>
    <w:p>
      <w:pPr>
        <w:shd w:fill="0D1117" w:color="auto" w:val="clear"/>
        <w:spacing w:after="160"/>
      </w:pPr>
      <w:r>
        <w:rPr>
          <w:rFonts w:ascii="Calibri" w:cs="Calibri" w:eastAsia="Calibri" w:hAnsi="Calibri"/>
          <w:color w:val="C9D1D9"/>
          <w:sz w:val="22"/>
          <w:szCs w:val="22"/>
        </w:rPr>
        <w:t xml:space="preserve">Once the account is open, do these immediately:</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Transfer any initial capital you are putting in (even $100 — establishes the business as real)</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Document this as a 'founder capital contribution' — write it in a note to file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Set up Open Collective to pay directly to this account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Set up GitHub Sponsors to pay directly to this account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Link Stripe Atlas (if used) to this account for any future disbursements</w:t>
      </w:r>
    </w:p>
    <w:p>
      <w:pPr>
        <w:shd w:fill="0D1117" w:color="auto" w:val="clear"/>
        <w:spacing w:after="160"/>
      </w:pPr>
    </w:p>
    <w:p>
      <w:r>
        <w:br w:type="page"/>
      </w: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4  </w:t>
      </w:r>
      <w:r>
        <w:rPr>
          <w:rFonts w:ascii="Consolas" w:cs="Consolas" w:eastAsia="Consolas" w:hAnsi="Consolas"/>
          <w:b/>
          <w:bCs/>
          <w:color w:val="FFFFFF"/>
          <w:sz w:val="28"/>
          <w:szCs w:val="28"/>
        </w:rPr>
        <w:t xml:space="preserve">File the 83(b) Election — CRITICAL TIME-SENSITIVE</w:t>
      </w:r>
      <w:r>
        <w:rPr>
          <w:rFonts w:ascii="Calibri" w:cs="Calibri" w:eastAsia="Calibri" w:hAnsi="Calibri"/>
          <w:i/>
          <w:iCs/>
          <w:color w:val="8B949E"/>
          <w:sz w:val="20"/>
          <w:szCs w:val="20"/>
        </w:rPr>
        <w:t xml:space="preserve">  $0 · 30 minutes · Within 30 days of Step 1</w:t>
      </w:r>
    </w:p>
    <w:p>
      <w:pPr>
        <w:pBdr>
          <w:bottom w:val="single" w:color="30363D" w:sz="4" w:space="1"/>
          <w:left w:val="single" w:color="56D364" w:sz="14" w:space="6"/>
          <w:right w:val="single" w:color="30363D" w:sz="4" w:space="1"/>
        </w:pBdr>
        <w:shd w:fill="161B22" w:color="auto" w:val="clear"/>
        <w:spacing w:after="180" w:before="0"/>
      </w:pPr>
    </w:p>
    <w:p>
      <w:pPr>
        <w:pBdr>
          <w:top w:val="single" w:color="F0883E" w:sz="4" w:space="1"/>
          <w:bottom w:val="single" w:color="F0883E" w:sz="4" w:space="1"/>
          <w:left w:val="single" w:color="F0883E" w:sz="14" w:space="6"/>
          <w:right w:val="single" w:color="F0883E" w:sz="4" w:space="1"/>
        </w:pBdr>
        <w:shd w:fill="1C1600" w:color="auto" w:val="clear"/>
        <w:spacing w:after="180" w:before="180"/>
      </w:pPr>
      <w:r>
        <w:rPr>
          <w:rFonts w:ascii="Calibri" w:cs="Calibri" w:eastAsia="Calibri" w:hAnsi="Calibri"/>
          <w:b/>
          <w:bCs/>
          <w:color w:val="F0883E"/>
          <w:sz w:val="20"/>
          <w:szCs w:val="20"/>
        </w:rPr>
        <w:t xml:space="preserve">THIS STEP HAS A HARD 30-DAY DEADLINE FROM THE DATE OF INCORPORATION. Miss it and you permanently lose a tax benefit that could save you hundreds of thousands of dollars if the company succeeds. Do this within the first week.</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What is an 83(b) election?</w:t>
      </w:r>
    </w:p>
    <w:p>
      <w:pPr>
        <w:shd w:fill="0D1117" w:color="auto" w:val="clear"/>
        <w:spacing w:after="160"/>
      </w:pPr>
      <w:r>
        <w:rPr>
          <w:rFonts w:ascii="Calibri" w:cs="Calibri" w:eastAsia="Calibri" w:hAnsi="Calibri"/>
          <w:color w:val="C9D1D9"/>
          <w:sz w:val="22"/>
          <w:szCs w:val="22"/>
        </w:rPr>
        <w:t xml:space="preserve">When you receive founder stock, the IRS considers it 'restricted property' that vests over time. Without the 83(b) election, you pay income tax on the value of your shares AS THEY VEST — meaning if your company becomes valuable, you owe massive tax bills every year just for vesting, even though you haven't sold anything.</w:t>
      </w:r>
    </w:p>
    <w:p>
      <w:pPr>
        <w:shd w:fill="0D1117" w:color="auto" w:val="clear"/>
        <w:spacing w:after="160"/>
      </w:pPr>
      <w:r>
        <w:rPr>
          <w:rFonts w:ascii="Calibri" w:cs="Calibri" w:eastAsia="Calibri" w:hAnsi="Calibri"/>
          <w:color w:val="C9D1D9"/>
          <w:sz w:val="22"/>
          <w:szCs w:val="22"/>
        </w:rPr>
        <w:t xml:space="preserve">With the 83(b) election, you pay tax NOW on the current value (which is essentially $0 at founding), and then pay only capital gains tax when you eventually sell. This can save you hundreds of thousands of dollars.</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Example of why this matters:</w:t>
      </w:r>
    </w:p>
    <w:p>
      <w:pPr>
        <w:shd w:fill="0D1117" w:color="auto" w:val="clear"/>
        <w:spacing w:after="160"/>
      </w:pPr>
      <w:r>
        <w:rPr>
          <w:rFonts w:ascii="Calibri" w:cs="Calibri" w:eastAsia="Calibri" w:hAnsi="Calibri"/>
          <w:color w:val="C9D1D9"/>
          <w:sz w:val="22"/>
          <w:szCs w:val="22"/>
        </w:rPr>
        <w:t xml:space="preserve">Without 83(b): Company worth $5M in Year 3 → you owe income tax on $1.25M of vesting stock = ~$400,000 tax bill with no cash to pay it.</w:t>
      </w:r>
    </w:p>
    <w:p>
      <w:pPr>
        <w:shd w:fill="0D1117" w:color="auto" w:val="clear"/>
        <w:spacing w:after="160"/>
      </w:pPr>
      <w:r>
        <w:rPr>
          <w:rFonts w:ascii="Calibri" w:cs="Calibri" w:eastAsia="Calibri" w:hAnsi="Calibri"/>
          <w:color w:val="C9D1D9"/>
          <w:sz w:val="22"/>
          <w:szCs w:val="22"/>
        </w:rPr>
        <w:t xml:space="preserve">With 83(b): You paid income tax on ~$0 at founding → you owe $0 in Year 3 → you only pay capital gains when you sell.</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How to file the 83(b) election: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Download the 83(b) election template from Stripe Atlas (they provide one) or from StartupDocuments.org</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Fill in: Your name, address, SSN, company name (Open Feed Network, Inc.), EIN, date of stock purchase (date of incorporation), number of shares (10,000,000), purchase price per share ($0.0001 or the price in your Stock Purchase Agreement), fair market value per share (same as purchase price at founding)</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Sign and date the document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Make 3 copies of the signed letter</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Mail one copy via CERTIFIED MAIL (return receipt requested) to the IRS Service Center where you file your taxes — for Florida residents: IRS, Ogden, UT 84201-0002</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Keep one copy for your personal records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File one copy with your corporation's records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Attach one copy to your personal tax return for this year</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The IRS does not send a confirmation when they receive an 83(b) election. The certified mail receipt IS your proof of timely filing. Keep it forever.</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If you used Stripe Atlas:</w:t>
      </w:r>
    </w:p>
    <w:p>
      <w:pPr>
        <w:shd w:fill="0D1117" w:color="auto" w:val="clear"/>
        <w:spacing w:after="160"/>
      </w:pPr>
      <w:r>
        <w:rPr>
          <w:rFonts w:ascii="Calibri" w:cs="Calibri" w:eastAsia="Calibri" w:hAnsi="Calibri"/>
          <w:color w:val="C9D1D9"/>
          <w:sz w:val="22"/>
          <w:szCs w:val="22"/>
        </w:rPr>
        <w:t xml:space="preserve">Stripe Atlas generates the 83(b) election letter for you automatically. You just need to print it, sign it, and mail it via certified mail within 30 days. They will remind you, but do not wait for reminders.</w:t>
      </w:r>
    </w:p>
    <w:p>
      <w:pPr>
        <w:shd w:fill="0D1117" w:color="auto" w:val="clear"/>
        <w:spacing w:after="160"/>
      </w:pPr>
    </w:p>
    <w:p>
      <w:pPr>
        <w:pBdr>
          <w:top w:val="single" w:color="2EA043" w:sz="4" w:space="1"/>
          <w:bottom w:val="single" w:color="2EA043" w:sz="4" w:space="1"/>
          <w:left w:val="single" w:color="2EA043" w:sz="14" w:space="6"/>
          <w:right w:val="single" w:color="2EA043" w:sz="4" w:space="1"/>
        </w:pBdr>
        <w:shd w:fill="0D1F12" w:color="auto" w:val="clear"/>
        <w:spacing w:after="180" w:before="180"/>
      </w:pPr>
      <w:r>
        <w:rPr>
          <w:rFonts w:ascii="Calibri" w:cs="Calibri" w:eastAsia="Calibri" w:hAnsi="Calibri"/>
          <w:b/>
          <w:bCs/>
          <w:color w:val="56D364"/>
          <w:sz w:val="20"/>
          <w:szCs w:val="20"/>
        </w:rPr>
        <w:t xml:space="preserve">Stripe Atlas tip: They have a step-by-step 83(b) filing guide in your Atlas dashboard. Follow it exactly. Do not skip the certified mail step — email or fax does not count.</w:t>
      </w:r>
    </w:p>
    <w:p>
      <w:pPr>
        <w:shd w:fill="0D1117" w:color="auto" w:val="clear"/>
        <w:spacing w:after="160"/>
      </w:pP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5  </w:t>
      </w:r>
      <w:r>
        <w:rPr>
          <w:rFonts w:ascii="Consolas" w:cs="Consolas" w:eastAsia="Consolas" w:hAnsi="Consolas"/>
          <w:b/>
          <w:bCs/>
          <w:color w:val="FFFFFF"/>
          <w:sz w:val="28"/>
          <w:szCs w:val="28"/>
        </w:rPr>
        <w:t xml:space="preserve">Assign Intellectual Property to the Corporation</w:t>
      </w:r>
      <w:r>
        <w:rPr>
          <w:rFonts w:ascii="Calibri" w:cs="Calibri" w:eastAsia="Calibri" w:hAnsi="Calibri"/>
          <w:i/>
          <w:iCs/>
          <w:color w:val="8B949E"/>
          <w:sz w:val="20"/>
          <w:szCs w:val="20"/>
        </w:rPr>
        <w:t xml:space="preserve">  $0 · 1 hour · Day 3-4</w:t>
      </w:r>
    </w:p>
    <w:p>
      <w:pPr>
        <w:pBdr>
          <w:bottom w:val="single" w:color="30363D" w:sz="4" w:space="1"/>
          <w:left w:val="single" w:color="56D364" w:sz="14" w:space="6"/>
          <w:right w:val="single" w:color="30363D" w:sz="4" w:space="1"/>
        </w:pBdr>
        <w:shd w:fill="161B22" w:color="auto" w:val="clear"/>
        <w:spacing w:after="180" w:before="0"/>
      </w:pPr>
    </w:p>
    <w:p>
      <w:pPr>
        <w:shd w:fill="0D1117" w:color="auto" w:val="clear"/>
        <w:spacing w:after="160"/>
      </w:pPr>
      <w:r>
        <w:rPr>
          <w:rFonts w:ascii="Calibri" w:cs="Calibri" w:eastAsia="Calibri" w:hAnsi="Calibri"/>
          <w:color w:val="C9D1D9"/>
          <w:sz w:val="22"/>
          <w:szCs w:val="22"/>
        </w:rPr>
        <w:t xml:space="preserve">Everything you have built — the Open Feed Algorithm, Truth Shield, Guardian Shield, the codebase, the brand name, the domain, the documentation — must be formally assigned from you personally to Open Feed Network, Inc.</w:t>
      </w:r>
    </w:p>
    <w:p>
      <w:pPr>
        <w:shd w:fill="0D1117" w:color="auto" w:val="clear"/>
        <w:spacing w:after="160"/>
      </w:pPr>
      <w:r>
        <w:rPr>
          <w:rFonts w:ascii="Calibri" w:cs="Calibri" w:eastAsia="Calibri" w:hAnsi="Calibri"/>
          <w:color w:val="C9D1D9"/>
          <w:sz w:val="22"/>
          <w:szCs w:val="22"/>
        </w:rPr>
        <w:t xml:space="preserve">This is critical. Without it, YOU own the IP personally, not the company. Investors will not fund a company that does not own its own technology. Grants require the applying entity to own the work.</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What to assign: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Open Feed Algorithm (OFA) — the ranking system and all code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Truth Shield — the AI content analysis system and all code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Guardian Shield — the child protection system and all code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Zero-Knowledge age verification module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Coordination Detection Engine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All microservice code (Gateway, Feed Engine, etc.)</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The brand names: Open Feed Platform, Truth Shield, Guardian Shield, OFA</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Domain names: openfeed.network (and any others)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All documentation, grant applications, legal documents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The Telegram bot and all related code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All PWA assets and frontend code</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The IP Assignment document — what it says:</w:t>
      </w:r>
    </w:p>
    <w:p>
      <w:pPr>
        <w:shd w:fill="0D1117" w:color="auto" w:val="clear"/>
        <w:spacing w:after="160"/>
      </w:pPr>
      <w:r>
        <w:rPr>
          <w:rFonts w:ascii="Calibri" w:cs="Calibri" w:eastAsia="Calibri" w:hAnsi="Calibri"/>
          <w:color w:val="C9D1D9"/>
          <w:sz w:val="22"/>
          <w:szCs w:val="22"/>
        </w:rPr>
        <w:t xml:space="preserve">This is a simple 1-2 page document that states: 'I, [Founder Name], hereby assign to Open Feed Network, Inc. all right, title, and interest in and to the following intellectual property...' followed by a list of everything above.</w:t>
      </w:r>
    </w:p>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How to create it: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Stripe Atlas includes an IP Assignment Agreement template in your dashboard — use it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If filing yourself, download a free template from Wilson Sonsini's free legal documents library (WSGR.com → Free Resources)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Fill in: Your name, the company name, the date, and a complete list of all IP being assigned</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Sign and date it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Have it notarized if possible (not legally required in most states but adds validity)</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Store the signed original in your corporate records (a physical folder or secure cloud storage)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Update any domain registrations to list Open Feed Network, Inc. as the registrant</w:t>
      </w:r>
    </w:p>
    <w:p>
      <w:pPr>
        <w:shd w:fill="0D1117" w:color="auto" w:val="clear"/>
        <w:spacing w:after="160"/>
      </w:pPr>
    </w:p>
    <w:p>
      <w:pPr>
        <w:pBdr>
          <w:top w:val="single" w:color="F0883E" w:sz="4" w:space="1"/>
          <w:bottom w:val="single" w:color="F0883E" w:sz="4" w:space="1"/>
          <w:left w:val="single" w:color="F0883E" w:sz="14" w:space="6"/>
          <w:right w:val="single" w:color="F0883E" w:sz="4" w:space="1"/>
        </w:pBdr>
        <w:shd w:fill="1C1600" w:color="auto" w:val="clear"/>
        <w:spacing w:after="180" w:before="180"/>
      </w:pPr>
      <w:r>
        <w:rPr>
          <w:rFonts w:ascii="Calibri" w:cs="Calibri" w:eastAsia="Calibri" w:hAnsi="Calibri"/>
          <w:b/>
          <w:bCs/>
          <w:color w:val="F0883E"/>
          <w:sz w:val="20"/>
          <w:szCs w:val="20"/>
        </w:rPr>
        <w:t xml:space="preserve">If you later add co-founders, each person must sign their own IP assignment. This is the #1 reason early-stage startups fail legal due diligence — a co-founder who never formally assigned their IP can claim ownership of core technology.</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GitHub repository ownership:</w:t>
      </w:r>
    </w:p>
    <w:p>
      <w:pPr>
        <w:shd w:fill="0D1117" w:color="auto" w:val="clear"/>
        <w:spacing w:after="160"/>
      </w:pPr>
      <w:r>
        <w:rPr>
          <w:rFonts w:ascii="Calibri" w:cs="Calibri" w:eastAsia="Calibri" w:hAnsi="Calibri"/>
          <w:color w:val="C9D1D9"/>
          <w:sz w:val="22"/>
          <w:szCs w:val="22"/>
        </w:rPr>
        <w:t xml:space="preserve">Transfer all OFA GitHub repositories to a GitHub organization called 'OpenFeedNetwork' (or similar). The organization should be owned by the corporation's account, not your personal account. This establishes clear corporate ownership of the codebase.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Create GitHub organization: github.com/organizations/new</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Transfer all OFA repositories to the organization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Set yourself as the organization owner</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This proves the corporation owns the code in any future due diligence</w:t>
      </w:r>
    </w:p>
    <w:p>
      <w:pPr>
        <w:shd w:fill="0D1117" w:color="auto" w:val="clear"/>
        <w:spacing w:after="160"/>
      </w:pPr>
    </w:p>
    <w:p>
      <w:r>
        <w:br w:type="page"/>
      </w: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6  </w:t>
      </w:r>
      <w:r>
        <w:rPr>
          <w:rFonts w:ascii="Consolas" w:cs="Consolas" w:eastAsia="Consolas" w:hAnsi="Consolas"/>
          <w:b/>
          <w:bCs/>
          <w:color w:val="FFFFFF"/>
          <w:sz w:val="28"/>
          <w:szCs w:val="28"/>
        </w:rPr>
        <w:t xml:space="preserve">Register as Foreign Corporation in Florida</w:t>
      </w:r>
      <w:r>
        <w:rPr>
          <w:rFonts w:ascii="Calibri" w:cs="Calibri" w:eastAsia="Calibri" w:hAnsi="Calibri"/>
          <w:i/>
          <w:iCs/>
          <w:color w:val="8B949E"/>
          <w:sz w:val="20"/>
          <w:szCs w:val="20"/>
        </w:rPr>
        <w:t xml:space="preserve">  $125 · 20 minutes · Week 2</w:t>
      </w:r>
    </w:p>
    <w:p>
      <w:pPr>
        <w:pBdr>
          <w:bottom w:val="single" w:color="30363D" w:sz="4" w:space="1"/>
          <w:left w:val="single" w:color="56D364" w:sz="14" w:space="6"/>
          <w:right w:val="single" w:color="30363D" w:sz="4" w:space="1"/>
        </w:pBdr>
        <w:shd w:fill="161B22" w:color="auto" w:val="clear"/>
        <w:spacing w:after="180" w:before="0"/>
      </w:pPr>
    </w:p>
    <w:p>
      <w:pPr>
        <w:shd w:fill="0D1117" w:color="auto" w:val="clear"/>
        <w:spacing w:after="160"/>
      </w:pPr>
      <w:r>
        <w:rPr>
          <w:rFonts w:ascii="Calibri" w:cs="Calibri" w:eastAsia="Calibri" w:hAnsi="Calibri"/>
          <w:color w:val="C9D1D9"/>
          <w:sz w:val="22"/>
          <w:szCs w:val="22"/>
        </w:rPr>
        <w:t xml:space="preserve">Your company is incorporated in Delaware, but you live and work in Florida. Any company doing business in a state must register there as a 'foreign corporation.' Florida requires this within 90 days of beginning operations in the state.</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File with the Florida Division of Corporations: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Go to dos.fl.gov/sunbiz → 'Start a Business' → 'Foreign Corporation'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Click 'File Online' → Select 'Foreign Profit Corporation'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Delaware company name: Open Feed Network, Inc.</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Delaware Certificate of Incorporation number (from your Stripe Atlas documents)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EIN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Florida address as the principal place of business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a registered agent in Florida — this can be yourself initially</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Pay the $125 filing fee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You receive a Florida Document Number — save it</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You do NOT need a separate Florida corporation. You are just registering your Delaware corporation to operate in Florida. This is the correct and standard approach.</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Florida annual requirements after registration: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Annual Report: File every year between January 1 and May 1 — $138.75 fee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Registered Agent: Maintain a registered agent in Florida (you can serve as your own)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Corporate records: Keep minutes of annual meetings (even if it's just you)</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Delaware Franchise Tax: Delaware charges an annual franchise tax — Stripe Atlas calculates this for you. For a startup with 10M shares it can be $400-$1,000/year using the assumed par value method</w:t>
      </w:r>
    </w:p>
    <w:p>
      <w:pPr>
        <w:shd w:fill="0D1117" w:color="auto" w:val="clear"/>
        <w:spacing w:after="160"/>
      </w:pPr>
    </w:p>
    <w:p>
      <w:pPr>
        <w:pBdr>
          <w:top w:val="single" w:color="F0883E" w:sz="4" w:space="1"/>
          <w:bottom w:val="single" w:color="F0883E" w:sz="4" w:space="1"/>
          <w:left w:val="single" w:color="F0883E" w:sz="14" w:space="6"/>
          <w:right w:val="single" w:color="F0883E" w:sz="4" w:space="1"/>
        </w:pBdr>
        <w:shd w:fill="1C1600" w:color="auto" w:val="clear"/>
        <w:spacing w:after="180" w:before="180"/>
      </w:pPr>
      <w:r>
        <w:rPr>
          <w:rFonts w:ascii="Calibri" w:cs="Calibri" w:eastAsia="Calibri" w:hAnsi="Calibri"/>
          <w:b/>
          <w:bCs/>
          <w:color w:val="F0883E"/>
          <w:sz w:val="20"/>
          <w:szCs w:val="20"/>
        </w:rPr>
        <w:t xml:space="preserve">Do not miss the Florida Annual Report deadline of May 1 each year. A $400 late fee is assessed May 2, and the company is administratively dissolved September 15 if still not filed. Set a calendar reminder now.</w:t>
      </w:r>
    </w:p>
    <w:p>
      <w:pPr>
        <w:shd w:fill="0D1117" w:color="auto" w:val="clear"/>
        <w:spacing w:after="160"/>
      </w:pP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7  </w:t>
      </w:r>
      <w:r>
        <w:rPr>
          <w:rFonts w:ascii="Consolas" w:cs="Consolas" w:eastAsia="Consolas" w:hAnsi="Consolas"/>
          <w:b/>
          <w:bCs/>
          <w:color w:val="FFFFFF"/>
          <w:sz w:val="28"/>
          <w:szCs w:val="28"/>
        </w:rPr>
        <w:t xml:space="preserve">Set Up Funding Channels</w:t>
      </w:r>
      <w:r>
        <w:rPr>
          <w:rFonts w:ascii="Calibri" w:cs="Calibri" w:eastAsia="Calibri" w:hAnsi="Calibri"/>
          <w:i/>
          <w:iCs/>
          <w:color w:val="8B949E"/>
          <w:sz w:val="20"/>
          <w:szCs w:val="20"/>
        </w:rPr>
        <w:t xml:space="preserve">  $0 · 1-2 hours · After Step 2</w:t>
      </w:r>
    </w:p>
    <w:p>
      <w:pPr>
        <w:pBdr>
          <w:bottom w:val="single" w:color="30363D" w:sz="4" w:space="1"/>
          <w:left w:val="single" w:color="56D364" w:sz="14" w:space="6"/>
          <w:right w:val="single" w:color="30363D" w:sz="4" w:space="1"/>
        </w:pBdr>
        <w:shd w:fill="161B22" w:color="auto" w:val="clear"/>
        <w:spacing w:after="180" w:before="0"/>
      </w:pPr>
    </w:p>
    <w:p>
      <w:pPr>
        <w:shd w:fill="0D1117" w:color="auto" w:val="clear"/>
        <w:spacing w:after="160"/>
      </w:pPr>
      <w:r>
        <w:rPr>
          <w:rFonts w:ascii="Calibri" w:cs="Calibri" w:eastAsia="Calibri" w:hAnsi="Calibri"/>
          <w:color w:val="C9D1D9"/>
          <w:sz w:val="22"/>
          <w:szCs w:val="22"/>
        </w:rPr>
        <w:t xml:space="preserve">Once you have your EIN and bank account, you can immediately start accepting money. Do this before submitting grant applications — funders will ask for your banking information.</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Open Collective — Community Funding</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Go to opencollective.com → 'Create a Collective'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Select type: Open Source Project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Open Feed Platform as the collective name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Enter your project description (use the text from open_collective_page.docx)</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Select fiscal host: Open Source Collective (they handle taxes, take 5% fee)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Connect your GitHub repository</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Add your Mercury bank account for payouts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Set funding tiers: $5/month, $20/month, $50/month, $100/month</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Publish and share the link</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GitHub Sponsors — Developer Funding</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Go to github.com → Your profile → Sponsors → 'Get sponsored'</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Complete the sponsor profile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Add your bank account (Stripe-powered, 0% fee from GitHub)</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Set monthly tiers: $5, $25, $100, $500</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Add a FUNDING.yml file to your repositories linking to your sponsor page</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Stripe — For API Revenue</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Go to stripe.com → Create account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Connect your Mercury bank account</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Create products for Truth Shield API tiers: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Free: 1,000 analyses/month — $0</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Developer: 10,000 analyses/month — $29/month</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Organization: Unlimited — $199/month</w:t>
      </w:r>
    </w:p>
    <w:p>
      <w:pPr>
        <w:shd w:fill="0D1117" w:color="auto" w:val="clear"/>
        <w:spacing w:after="160"/>
      </w:pPr>
    </w:p>
    <w:p>
      <w:pPr>
        <w:pBdr>
          <w:top w:val="single" w:color="2EA043" w:sz="4" w:space="1"/>
          <w:bottom w:val="single" w:color="2EA043" w:sz="4" w:space="1"/>
          <w:left w:val="single" w:color="2EA043" w:sz="14" w:space="6"/>
          <w:right w:val="single" w:color="2EA043" w:sz="4" w:space="1"/>
        </w:pBdr>
        <w:shd w:fill="0D1F12" w:color="auto" w:val="clear"/>
        <w:spacing w:after="180" w:before="180"/>
      </w:pPr>
      <w:r>
        <w:rPr>
          <w:rFonts w:ascii="Calibri" w:cs="Calibri" w:eastAsia="Calibri" w:hAnsi="Calibri"/>
          <w:b/>
          <w:bCs/>
          <w:color w:val="56D364"/>
          <w:sz w:val="20"/>
          <w:szCs w:val="20"/>
        </w:rPr>
        <w:t xml:space="preserve">Once Open Collective and GitHub Sponsors are live, share the links everywhere: your Substack, thepeoplesvoiceplatform.com, and the Telegram bot. Early community support signals legitimacy to grant funders.</w:t>
      </w:r>
    </w:p>
    <w:p>
      <w:pPr>
        <w:shd w:fill="0D1117" w:color="auto" w:val="clear"/>
        <w:spacing w:after="160"/>
      </w:pPr>
    </w:p>
    <w:p>
      <w:pPr>
        <w:pBdr>
          <w:top w:val="single" w:color="56D364" w:sz="6" w:space="1"/>
          <w:bottom w:val="single" w:color="30363D" w:sz="4" w:space="1"/>
          <w:left w:val="single" w:color="56D364" w:sz="14" w:space="6"/>
          <w:right w:val="single" w:color="30363D" w:sz="4" w:space="1"/>
        </w:pBdr>
        <w:shd w:fill="161B22" w:color="auto" w:val="clear"/>
        <w:spacing w:after="0" w:before="320"/>
      </w:pPr>
      <w:r>
        <w:rPr>
          <w:rFonts w:ascii="Consolas" w:cs="Consolas" w:eastAsia="Consolas" w:hAnsi="Consolas"/>
          <w:b/>
          <w:bCs/>
          <w:color w:val="56D364"/>
          <w:sz w:val="28"/>
          <w:szCs w:val="28"/>
        </w:rPr>
        <w:t xml:space="preserve">STEP 8  </w:t>
      </w:r>
      <w:r>
        <w:rPr>
          <w:rFonts w:ascii="Consolas" w:cs="Consolas" w:eastAsia="Consolas" w:hAnsi="Consolas"/>
          <w:b/>
          <w:bCs/>
          <w:color w:val="FFFFFF"/>
          <w:sz w:val="28"/>
          <w:szCs w:val="28"/>
        </w:rPr>
        <w:t xml:space="preserve">Submit Grant Applications</w:t>
      </w:r>
      <w:r>
        <w:rPr>
          <w:rFonts w:ascii="Calibri" w:cs="Calibri" w:eastAsia="Calibri" w:hAnsi="Calibri"/>
          <w:i/>
          <w:iCs/>
          <w:color w:val="8B949E"/>
          <w:sz w:val="20"/>
          <w:szCs w:val="20"/>
        </w:rPr>
        <w:t xml:space="preserve">  $0 · 3-5 hours each · Week 1-2</w:t>
      </w:r>
    </w:p>
    <w:p>
      <w:pPr>
        <w:pBdr>
          <w:bottom w:val="single" w:color="30363D" w:sz="4" w:space="1"/>
          <w:left w:val="single" w:color="56D364" w:sz="14" w:space="6"/>
          <w:right w:val="single" w:color="30363D" w:sz="4" w:space="1"/>
        </w:pBdr>
        <w:shd w:fill="161B22" w:color="auto" w:val="clear"/>
        <w:spacing w:after="180" w:before="0"/>
      </w:pPr>
    </w:p>
    <w:p>
      <w:pPr>
        <w:shd w:fill="0D1117" w:color="auto" w:val="clear"/>
        <w:spacing w:after="160"/>
      </w:pPr>
      <w:r>
        <w:rPr>
          <w:rFonts w:ascii="Calibri" w:cs="Calibri" w:eastAsia="Calibri" w:hAnsi="Calibri"/>
          <w:color w:val="C9D1D9"/>
          <w:sz w:val="22"/>
          <w:szCs w:val="22"/>
        </w:rPr>
        <w:t xml:space="preserve">You now have everything grant funders require: a legal entity, an EIN, a bank account, and a working platform. Submit applications immediately — all five are drafted and ready in your files.</w:t>
      </w:r>
    </w:p>
    <w:p>
      <w:pPr>
        <w:shd w:fill="0D1117" w:color="auto" w:val="clea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Grant</w:t>
            </w:r>
          </w:p>
        </w:tc>
        <w:tc>
          <w:tcPr>
            <w:tcW w:type="dxa" w:w="20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Amount</w:t>
            </w:r>
          </w:p>
        </w:tc>
        <w:tc>
          <w:tcPr>
            <w:tcW w:type="dxa" w:w="16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Deadline</w:t>
            </w:r>
          </w:p>
        </w:tc>
        <w:tc>
          <w:tcPr>
            <w:tcW w:type="dxa" w:w="336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File</w:t>
            </w:r>
          </w:p>
        </w:tc>
      </w:tr>
      <w:tr>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Knight Foundation</w:t>
            </w:r>
          </w:p>
        </w:tc>
        <w:tc>
          <w:tcPr>
            <w:tcW w:type="dxa" w:w="2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$250,000</w:t>
            </w:r>
          </w:p>
        </w:tc>
        <w:tc>
          <w:tcPr>
            <w:tcW w:type="dxa" w:w="1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Check site</w:t>
            </w:r>
          </w:p>
        </w:tc>
        <w:tc>
          <w:tcPr>
            <w:tcW w:type="dxa" w:w="33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knight_foundation_grant.docx</w:t>
            </w:r>
          </w:p>
        </w:tc>
      </w:tr>
      <w:tr>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Mozilla Tech Fund</w:t>
            </w:r>
          </w:p>
        </w:tc>
        <w:tc>
          <w:tcPr>
            <w:tcW w:type="dxa" w:w="2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$150,000</w:t>
            </w:r>
          </w:p>
        </w:tc>
        <w:tc>
          <w:tcPr>
            <w:tcW w:type="dxa" w:w="1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Check site</w:t>
            </w:r>
          </w:p>
        </w:tc>
        <w:tc>
          <w:tcPr>
            <w:tcW w:type="dxa" w:w="33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mozilla_tech_fund_grant.docx</w:t>
            </w:r>
          </w:p>
        </w:tc>
      </w:tr>
      <w:tr>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Democracy Fund</w:t>
            </w:r>
          </w:p>
        </w:tc>
        <w:tc>
          <w:tcPr>
            <w:tcW w:type="dxa" w:w="2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$200,000</w:t>
            </w:r>
          </w:p>
        </w:tc>
        <w:tc>
          <w:tcPr>
            <w:tcW w:type="dxa" w:w="1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Check site</w:t>
            </w:r>
          </w:p>
        </w:tc>
        <w:tc>
          <w:tcPr>
            <w:tcW w:type="dxa" w:w="33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democracy_fund_grant.docx</w:t>
            </w:r>
          </w:p>
        </w:tc>
      </w:tr>
      <w:tr>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NSF SBIR Phase I</w:t>
            </w:r>
          </w:p>
        </w:tc>
        <w:tc>
          <w:tcPr>
            <w:tcW w:type="dxa" w:w="2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$275,000</w:t>
            </w:r>
          </w:p>
        </w:tc>
        <w:tc>
          <w:tcPr>
            <w:tcW w:type="dxa" w:w="1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Rolling</w:t>
            </w:r>
          </w:p>
        </w:tc>
        <w:tc>
          <w:tcPr>
            <w:tcW w:type="dxa" w:w="33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nsf_sbir_phase1.docx</w:t>
            </w:r>
          </w:p>
        </w:tc>
      </w:tr>
      <w:tr>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Open Collective</w:t>
            </w:r>
          </w:p>
        </w:tc>
        <w:tc>
          <w:tcPr>
            <w:tcW w:type="dxa" w:w="2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Community</w:t>
            </w:r>
          </w:p>
        </w:tc>
        <w:tc>
          <w:tcPr>
            <w:tcW w:type="dxa" w:w="1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Now</w:t>
            </w:r>
          </w:p>
        </w:tc>
        <w:tc>
          <w:tcPr>
            <w:tcW w:type="dxa" w:w="33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open_collective_page.docx</w:t>
            </w:r>
          </w:p>
        </w:tc>
      </w:tr>
    </w:tbl>
    <w:p>
      <w:pPr>
        <w:shd w:fill="0D1117" w:color="auto" w:val="clear"/>
        <w:spacing w:after="160"/>
      </w:pPr>
    </w:p>
    <w:p>
      <w:pPr>
        <w:shd w:fill="0D1117" w:color="auto" w:val="clear"/>
        <w:spacing w:after="100" w:before="220"/>
      </w:pPr>
      <w:r>
        <w:rPr>
          <w:rFonts w:ascii="Consolas" w:cs="Consolas" w:eastAsia="Consolas" w:hAnsi="Consolas"/>
          <w:b/>
          <w:bCs/>
          <w:color w:val="E3B341"/>
          <w:sz w:val="23"/>
          <w:szCs w:val="23"/>
        </w:rPr>
        <w:t xml:space="preserve">For each grant application: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Use your EIN: XX-XXXXXXX (fill in once received)</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Use your Delaware Certificate of Incorporation number</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Use your Mercury bank account routing and account numbers</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List yourself as Principal Investigator / Founder / CEO</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List Open Feed Network, Inc. as the applying organization</w:t>
      </w:r>
    </w:p>
    <w:p>
      <w:pPr>
        <w:pStyle w:val="ListParagraph"/>
        <w:numPr>
          <w:ilvl w:val="0"/>
          <w:numId w:val="3"/>
        </w:numPr>
        <w:shd w:fill="0D1117" w:color="auto" w:val="clear"/>
        <w:spacing w:after="120"/>
      </w:pPr>
      <w:r>
        <w:rPr>
          <w:rFonts w:ascii="Calibri" w:cs="Calibri" w:eastAsia="Calibri" w:hAnsi="Calibri"/>
          <w:color w:val="C9D1D9"/>
          <w:sz w:val="22"/>
          <w:szCs w:val="22"/>
        </w:rPr>
        <w:t xml:space="preserve">Use grants@openfeed.network as the contact email</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NSF SBIR requires registration at SAM.gov (System for Award Management) before you can apply. Register at sam.gov immediately — it takes 7-10 business days to activate. Do this in parallel with your other steps.</w:t>
      </w:r>
    </w:p>
    <w:p>
      <w:pPr>
        <w:shd w:fill="0D1117" w:color="auto" w:val="clear"/>
        <w:spacing w:after="160"/>
      </w:pPr>
    </w:p>
    <w:p>
      <w:r>
        <w:br w:type="page"/>
      </w: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Ongoing Corporate Maintenance</w:t>
      </w:r>
    </w:p>
    <w:p>
      <w:pPr>
        <w:shd w:fill="0D1117" w:color="auto" w:val="clear"/>
        <w:spacing w:after="160"/>
      </w:pPr>
      <w:r>
        <w:rPr>
          <w:rFonts w:ascii="Calibri" w:cs="Calibri" w:eastAsia="Calibri" w:hAnsi="Calibri"/>
          <w:color w:val="C9D1D9"/>
          <w:sz w:val="22"/>
          <w:szCs w:val="22"/>
        </w:rPr>
        <w:t xml:space="preserve">Now that you have a corporation, you have ongoing legal and tax obligations. Missing these can result in fines or dissolution. Set calendar reminders for all of them now.</w:t>
      </w:r>
    </w:p>
    <w:p>
      <w:pPr>
        <w:shd w:fill="0D1117" w:color="auto" w:val="clea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Requirement</w:t>
            </w:r>
          </w:p>
        </w:tc>
        <w:tc>
          <w:tcPr>
            <w:tcW w:type="dxa" w:w="24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Deadline</w:t>
            </w:r>
          </w:p>
        </w:tc>
        <w:tc>
          <w:tcPr>
            <w:tcW w:type="dxa" w:w="24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Cost</w:t>
            </w:r>
          </w:p>
        </w:tc>
        <w:tc>
          <w:tcPr>
            <w:tcW w:type="dxa" w:w="156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Where</w:t>
            </w:r>
          </w:p>
        </w:tc>
      </w:tr>
      <w:tr>
        <w:tc>
          <w:tcPr>
            <w:tcW w:type="dxa" w:w="3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Delaware Franchise Tax</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March 1 every year</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$400-1,000</w:t>
            </w:r>
          </w:p>
        </w:tc>
        <w:tc>
          <w:tcPr>
            <w:tcW w:type="dxa" w:w="15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Delaware</w:t>
            </w:r>
          </w:p>
        </w:tc>
      </w:tr>
      <w:tr>
        <w:tc>
          <w:tcPr>
            <w:tcW w:type="dxa" w:w="3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Delaware Annual Report</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March 1 every year</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$50</w:t>
            </w:r>
          </w:p>
        </w:tc>
        <w:tc>
          <w:tcPr>
            <w:tcW w:type="dxa" w:w="15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Delaware</w:t>
            </w:r>
          </w:p>
        </w:tc>
      </w:tr>
      <w:tr>
        <w:tc>
          <w:tcPr>
            <w:tcW w:type="dxa" w:w="3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Florida Annual Report</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May 1 every year</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$138.75</w:t>
            </w:r>
          </w:p>
        </w:tc>
        <w:tc>
          <w:tcPr>
            <w:tcW w:type="dxa" w:w="15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Florida</w:t>
            </w:r>
          </w:p>
        </w:tc>
      </w:tr>
      <w:tr>
        <w:tc>
          <w:tcPr>
            <w:tcW w:type="dxa" w:w="3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Federal Corporate Tax (Form 1120)</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April 15 every year</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Varies</w:t>
            </w:r>
          </w:p>
        </w:tc>
        <w:tc>
          <w:tcPr>
            <w:tcW w:type="dxa" w:w="15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IRS</w:t>
            </w:r>
          </w:p>
        </w:tc>
      </w:tr>
      <w:tr>
        <w:tc>
          <w:tcPr>
            <w:tcW w:type="dxa" w:w="3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Registered Agent (Delaware)</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Annual renewal</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~$100</w:t>
            </w:r>
          </w:p>
        </w:tc>
        <w:tc>
          <w:tcPr>
            <w:tcW w:type="dxa" w:w="15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Stripe/agent</w:t>
            </w:r>
          </w:p>
        </w:tc>
      </w:tr>
      <w:tr>
        <w:tc>
          <w:tcPr>
            <w:tcW w:type="dxa" w:w="3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Board minutes</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At least annually</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w:t>
            </w:r>
          </w:p>
        </w:tc>
        <w:tc>
          <w:tcPr>
            <w:tcW w:type="dxa" w:w="15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Your records</w:t>
            </w:r>
          </w:p>
        </w:tc>
      </w:tr>
      <w:tr>
        <w:tc>
          <w:tcPr>
            <w:tcW w:type="dxa" w:w="30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Contractor 1099s</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January 31 each year</w:t>
            </w:r>
          </w:p>
        </w:tc>
        <w:tc>
          <w:tcPr>
            <w:tcW w:type="dxa" w:w="24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$0</w:t>
            </w:r>
          </w:p>
        </w:tc>
        <w:tc>
          <w:tcPr>
            <w:tcW w:type="dxa" w:w="15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IRS + contractors</w:t>
            </w:r>
          </w:p>
        </w:tc>
      </w:tr>
    </w:tbl>
    <w:p>
      <w:pPr>
        <w:shd w:fill="0D1117" w:color="auto" w:val="clear"/>
        <w:spacing w:after="160"/>
      </w:pPr>
    </w:p>
    <w:p>
      <w:pPr>
        <w:pBdr>
          <w:top w:val="single" w:color="F0883E" w:sz="4" w:space="1"/>
          <w:bottom w:val="single" w:color="F0883E" w:sz="4" w:space="1"/>
          <w:left w:val="single" w:color="F0883E" w:sz="14" w:space="6"/>
          <w:right w:val="single" w:color="F0883E" w:sz="4" w:space="1"/>
        </w:pBdr>
        <w:shd w:fill="1C1600" w:color="auto" w:val="clear"/>
        <w:spacing w:after="180" w:before="180"/>
      </w:pPr>
      <w:r>
        <w:rPr>
          <w:rFonts w:ascii="Calibri" w:cs="Calibri" w:eastAsia="Calibri" w:hAnsi="Calibri"/>
          <w:b/>
          <w:bCs/>
          <w:color w:val="F0883E"/>
          <w:sz w:val="20"/>
          <w:szCs w:val="20"/>
        </w:rPr>
        <w:t xml:space="preserve">The Delaware Franchise Tax is the one most startups forget. It is calculated based on authorized shares. With 10,000,000 shares, the default calculation shows a huge number (~$85,000) but you can use the Assumed Par Value Capital Method which reduces it to $400-1,000. Always use the Assumed Par Value Method. Stripe Atlas explains this.</w:t>
      </w:r>
    </w:p>
    <w:p>
      <w:pPr>
        <w:shd w:fill="0D1117" w:color="auto" w:val="clear"/>
        <w:spacing w:after="160"/>
      </w:pP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Corporate Records — What to Keep</w:t>
      </w:r>
    </w:p>
    <w:p>
      <w:pPr>
        <w:shd w:fill="0D1117" w:color="auto" w:val="clear"/>
        <w:spacing w:after="160"/>
      </w:pPr>
      <w:r>
        <w:rPr>
          <w:rFonts w:ascii="Calibri" w:cs="Calibri" w:eastAsia="Calibri" w:hAnsi="Calibri"/>
          <w:color w:val="C9D1D9"/>
          <w:sz w:val="22"/>
          <w:szCs w:val="22"/>
        </w:rPr>
        <w:t xml:space="preserve">As a corporation, you must maintain certain records. Keep these in a dedicated folder (physical binder or secure cloud storage like a private Google Drive folder or encrypted Notion workspace).</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Required corporate records: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Certificate of Incorporation (original from Delaware)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Bylaws (signed copy)</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Organizational written consent (first board resolution)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Stock ledger (list of who owns what shares — initially just you with 10,000,000 shares)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Stock purchase agreements (your founder shares agreement)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83(b) election letter + certified mail receipt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IP assignment agreement (signed)</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EIN confirmation letter (CP 575 from IRS)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All grant applications and correspondence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Annual meeting minutes (write brief notes once a year, even if it's just you)</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All contracts with contractors or employees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Bank statements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Tax returns</w:t>
      </w:r>
    </w:p>
    <w:p>
      <w:pPr>
        <w:shd w:fill="0D1117" w:color="auto" w:val="clear"/>
        <w:spacing w:after="160"/>
      </w:pPr>
    </w:p>
    <w:p>
      <w:pPr>
        <w:pBdr>
          <w:top w:val="single" w:color="1F6FEB" w:sz="4" w:space="1"/>
          <w:bottom w:val="single" w:color="1F6FEB" w:sz="4" w:space="1"/>
          <w:left w:val="single" w:color="1F6FEB" w:sz="14" w:space="6"/>
          <w:right w:val="single" w:color="1F6FEB" w:sz="4" w:space="1"/>
        </w:pBdr>
        <w:shd w:fill="0C1A2E" w:color="auto" w:val="clear"/>
        <w:spacing w:after="180" w:before="180"/>
      </w:pPr>
      <w:r>
        <w:rPr>
          <w:rFonts w:ascii="Calibri" w:cs="Calibri" w:eastAsia="Calibri" w:hAnsi="Calibri"/>
          <w:b/>
          <w:bCs/>
          <w:color w:val="79C0FF"/>
          <w:sz w:val="20"/>
          <w:szCs w:val="20"/>
        </w:rPr>
        <w:t xml:space="preserve">You do not need a lawyer to maintain these records for a solo founder startup. Stripe Atlas includes a document vault. For important decisions (hiring employees, bringing on investors, major contracts), consult a startup attorney.</w:t>
      </w:r>
    </w:p>
    <w:p>
      <w:pPr>
        <w:shd w:fill="0D1117" w:color="auto" w:val="clear"/>
        <w:spacing w:after="160"/>
      </w:pP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Finding Legal Help — Affordable Options</w:t>
      </w:r>
    </w:p>
    <w:p>
      <w:pPr>
        <w:shd w:fill="0D1117" w:color="auto" w:val="clear"/>
        <w:spacing w:after="160"/>
      </w:pPr>
      <w:r>
        <w:rPr>
          <w:rFonts w:ascii="Calibri" w:cs="Calibri" w:eastAsia="Calibri" w:hAnsi="Calibri"/>
          <w:color w:val="C9D1D9"/>
          <w:sz w:val="22"/>
          <w:szCs w:val="22"/>
        </w:rPr>
        <w:t xml:space="preserve">You do not need to spend thousands on attorneys right now. Here are legitimate low-cost resources for a mission-driven open-source platform like OFA:</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Free and reduced-cost legal resources: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Electronic Frontier Foundation (EFF) — eff.org — Connects digital rights projects with attorneys. OFA qualifies as a digital rights platform.</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Volunteer Lawyers for the Arts — vlany.org — Works with creative and community projects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Florida Bar Lawyer Referral Service — floridabar.org/public/lrs — First consultation often $25-75</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Law school clinics — Many Florida law schools (University of Florida, Miami, FSU) have business law clinics that advise startups for free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SCORE — score.org — Free mentorship from retired executives, including many with legal and business formation experience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SBA (Small Business Administration) — sba.gov — Free resources and referrals</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When you actually need a paid attorney:</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Adding a co-founder (equity split, vesting schedule)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Taking on outside investment (SAFE notes, seed round)</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Hiring your first employee (employment agreements)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Receiving a legal threat or DMCA complaint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Major commercial contracts (enterprise licensing deals)</w:t>
      </w:r>
    </w:p>
    <w:p>
      <w:pPr>
        <w:shd w:fill="0D1117" w:color="auto" w:val="clear"/>
        <w:spacing w:after="160"/>
      </w:pPr>
    </w:p>
    <w:p>
      <w:pPr>
        <w:pBdr>
          <w:top w:val="single" w:color="2EA043" w:sz="4" w:space="1"/>
          <w:bottom w:val="single" w:color="2EA043" w:sz="4" w:space="1"/>
          <w:left w:val="single" w:color="2EA043" w:sz="14" w:space="6"/>
          <w:right w:val="single" w:color="2EA043" w:sz="4" w:space="1"/>
        </w:pBdr>
        <w:shd w:fill="0D1F12" w:color="auto" w:val="clear"/>
        <w:spacing w:after="180" w:before="180"/>
      </w:pPr>
      <w:r>
        <w:rPr>
          <w:rFonts w:ascii="Calibri" w:cs="Calibri" w:eastAsia="Calibri" w:hAnsi="Calibri"/>
          <w:b/>
          <w:bCs/>
          <w:color w:val="56D364"/>
          <w:sz w:val="20"/>
          <w:szCs w:val="20"/>
        </w:rPr>
        <w:t xml:space="preserve">Most founders do not need an attorney for the first 12-18 months if they use Stripe Atlas and follow this guide. The templates provided are standard and used by thousands of companies.</w:t>
      </w:r>
    </w:p>
    <w:p>
      <w:pPr>
        <w:shd w:fill="0D1117" w:color="auto" w:val="clear"/>
        <w:spacing w:after="160"/>
      </w:pP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What This Unlocks</w:t>
      </w:r>
    </w:p>
    <w:p>
      <w:pPr>
        <w:shd w:fill="0D1117" w:color="auto" w:val="clear"/>
        <w:spacing w:after="160"/>
      </w:pPr>
      <w:r>
        <w:rPr>
          <w:rFonts w:ascii="Calibri" w:cs="Calibri" w:eastAsia="Calibri" w:hAnsi="Calibri"/>
          <w:color w:val="C9D1D9"/>
          <w:sz w:val="22"/>
          <w:szCs w:val="22"/>
        </w:rPr>
        <w:t xml:space="preserve">Once you complete all 8 steps, here is what becomes available to you:</w:t>
      </w:r>
    </w:p>
    <w:p>
      <w:pPr>
        <w:shd w:fill="0D1117" w:color="auto" w:val="clea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What you can do</w:t>
            </w:r>
          </w:p>
        </w:tc>
        <w:tc>
          <w:tcPr>
            <w:tcW w:type="dxa" w:w="5760"/>
            <w:tcBorders>
              <w:top w:val="single" w:color="30363D" w:sz="4" w:space="1"/>
              <w:left w:val="single" w:color="30363D" w:sz="4" w:space="1"/>
              <w:bottom w:val="single" w:color="30363D" w:sz="4" w:space="1"/>
              <w:right w:val="single" w:color="30363D" w:sz="4" w:space="1"/>
            </w:tcBorders>
            <w:shd w:fill="161B22" w:color="auto" w:val="clear"/>
            <w:tcMar>
              <w:top w:type="dxa" w:w="80"/>
              <w:left w:type="dxa" w:w="120"/>
              <w:bottom w:type="dxa" w:w="80"/>
              <w:right w:type="dxa" w:w="120"/>
            </w:tcMar>
          </w:tcPr>
          <w:p>
            <w:r>
              <w:rPr>
                <w:rFonts w:ascii="Calibri" w:cs="Calibri" w:eastAsia="Calibri" w:hAnsi="Calibri"/>
                <w:b/>
                <w:bCs/>
                <w:color w:val="56D364"/>
                <w:sz w:val="20"/>
                <w:szCs w:val="20"/>
              </w:rPr>
              <w:t xml:space="preserve">Why incorporation enables it</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Apply for NSF SBIR ($275K)</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Requires for-profit C-Corp</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Accept angel investment</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Angels invest in corps, not people</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Open Collective + GitHub Sponsors</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Requires EIN and bank account</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Contract with organizations</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Entities contract with entities</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Hire contractors legally</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Issue 1099s under corporate EIN</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Protect personal assets</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Corporate veil shields your personal assets</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QSBS tax benefit</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Only available to C-Corp shareholders</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R&amp;D tax credits</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Only available to corporations</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Enterprise licensing deals</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Companies prefer contracting with corps</w:t>
            </w:r>
          </w:p>
        </w:tc>
      </w:tr>
      <w:tr>
        <w:tc>
          <w:tcPr>
            <w:tcW w:type="dxa" w:w="360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Government contracts</w:t>
            </w:r>
          </w:p>
        </w:tc>
        <w:tc>
          <w:tcPr>
            <w:tcW w:type="dxa" w:w="5760"/>
            <w:tcBorders>
              <w:top w:val="single" w:color="30363D" w:sz="4" w:space="1"/>
              <w:left w:val="single" w:color="30363D" w:sz="4" w:space="1"/>
              <w:bottom w:val="single" w:color="30363D" w:sz="4" w:space="1"/>
              <w:right w:val="single" w:color="30363D" w:sz="4" w:space="1"/>
            </w:tcBorders>
            <w:shd w:fill="0D1117" w:color="auto" w:val="clear"/>
            <w:tcMar>
              <w:top w:type="dxa" w:w="80"/>
              <w:left w:type="dxa" w:w="120"/>
              <w:bottom w:type="dxa" w:w="80"/>
              <w:right w:type="dxa" w:w="120"/>
            </w:tcMar>
          </w:tcPr>
          <w:p>
            <w:r>
              <w:rPr>
                <w:rFonts w:ascii="Calibri" w:cs="Calibri" w:eastAsia="Calibri" w:hAnsi="Calibri"/>
                <w:b w:val="false"/>
                <w:bCs w:val="false"/>
                <w:color w:val="C9D1D9"/>
                <w:sz w:val="20"/>
                <w:szCs w:val="20"/>
              </w:rPr>
              <w:t xml:space="preserve">Require SAM.gov registration (corp only)</w:t>
            </w:r>
          </w:p>
        </w:tc>
      </w:tr>
    </w:tbl>
    <w:p>
      <w:pPr>
        <w:shd w:fill="0D1117" w:color="auto" w:val="clear"/>
        <w:spacing w:after="160"/>
      </w:pPr>
    </w:p>
    <w:p>
      <w:pPr>
        <w:pStyle w:val="Heading1"/>
        <w:pBdr>
          <w:bottom w:val="single" w:color="79C0FF" w:sz="6" w:space="1"/>
        </w:pBdr>
        <w:shd w:fill="0D1117" w:color="auto" w:val="clear"/>
        <w:spacing w:after="180" w:before="520"/>
      </w:pPr>
      <w:r>
        <w:rPr>
          <w:rFonts w:ascii="Consolas" w:cs="Consolas" w:eastAsia="Consolas" w:hAnsi="Consolas"/>
          <w:b/>
          <w:bCs/>
          <w:color w:val="79C0FF"/>
          <w:sz w:val="36"/>
          <w:szCs w:val="36"/>
        </w:rPr>
        <w:t xml:space="preserve">Quick Reference — URLs and Contacts</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Formation: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Stripe Atlas: stripe.com/atlas ($500, fastest)</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Delaware Division of Corporations: corp.delaware.gov ($89-139, slower)</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IRS EIN application: irs.gov/ein (free, immediate)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SAM.gov registration (for NSF SBIR): sam.gov (free, 7-10 days)</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Banking:</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Mercury Bank: mercury.com (recommended, free)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Relay: relayfi.com (alternative)</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Novo: novo.co (alternative)</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Florida registration:</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Florida Division of Corporations: dos.fl.gov/sunbiz ($125)</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Florida Bar Referral: floridabar.org/public/lrs</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Funding:</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Open Collective: opencollective.com</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GitHub Sponsors: github.com/sponsors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Gitcoin Grants: gitcoin.co</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Knight Foundation: knightfoundation.org/grants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Mozilla Tech Fund: foundation.mozilla.org/en/what-we-fund</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Democracy Fund: democracyfund.org/our-grants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NSF SBIR: sbir.nsf.gov</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Legal resources: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EFF legal referrals: eff.org</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SCORE mentorship: score.org</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NVCA free legal templates: nvca.org/resources</w:t>
      </w:r>
    </w:p>
    <w:p>
      <w:pPr>
        <w:pStyle w:val="ListParagraph"/>
        <w:numPr>
          <w:ilvl w:val="0"/>
          <w:numId w:val="2"/>
        </w:numPr>
        <w:shd w:fill="0D1117" w:color="auto" w:val="clear"/>
        <w:spacing w:after="80"/>
      </w:pPr>
      <w:r>
        <w:rPr>
          <w:rFonts w:ascii="Calibri" w:cs="Calibri" w:eastAsia="Calibri" w:hAnsi="Calibri"/>
          <w:color w:val="C9D1D9"/>
          <w:sz w:val="22"/>
          <w:szCs w:val="22"/>
        </w:rPr>
        <w:t xml:space="preserve">Wilson Sonsini free docs: wsgr.com/en/knowledge-center/toolkits</w:t>
      </w:r>
    </w:p>
    <w:p>
      <w:pPr>
        <w:shd w:fill="0D1117" w:color="auto" w:val="clear"/>
        <w:spacing w:after="160"/>
      </w:pPr>
    </w:p>
    <w:p>
      <w:pPr>
        <w:pBdr>
          <w:bottom w:val="single" w:color="30363D" w:sz="6" w:space="1"/>
        </w:pBdr>
        <w:shd w:fill="0D1117" w:color="auto" w:val="clear"/>
        <w:spacing w:after="240" w:before="240"/>
      </w:pPr>
    </w:p>
    <w:p>
      <w:pPr>
        <w:shd w:fill="0D1117" w:color="auto" w:val="clear"/>
        <w:spacing w:after="160"/>
      </w:pPr>
    </w:p>
    <w:p>
      <w:pPr>
        <w:shd w:fill="0D1117" w:color="auto" w:val="clear"/>
        <w:spacing w:after="120"/>
        <w:jc w:val="center"/>
      </w:pPr>
      <w:r>
        <w:rPr>
          <w:rFonts w:ascii="Consolas" w:cs="Consolas" w:eastAsia="Consolas" w:hAnsi="Consolas"/>
          <w:b/>
          <w:bCs/>
          <w:color w:val="56D364"/>
          <w:sz w:val="26"/>
          <w:szCs w:val="26"/>
        </w:rPr>
        <w:t xml:space="preserve">You have everything you need. Go build it.</w:t>
      </w:r>
    </w:p>
    <w:p>
      <w:pPr>
        <w:shd w:fill="0D1117" w:color="auto" w:val="clear"/>
        <w:spacing w:after="200"/>
        <w:jc w:val="center"/>
      </w:pPr>
      <w:r>
        <w:rPr>
          <w:rFonts w:ascii="Calibri" w:cs="Calibri" w:eastAsia="Calibri" w:hAnsi="Calibri"/>
          <w:i/>
          <w:iCs/>
          <w:color w:val="8B949E"/>
          <w:sz w:val="18"/>
          <w:szCs w:val="18"/>
        </w:rPr>
        <w:t xml:space="preserve">Open Feed Network, Inc.  ·  openfeed.network  ·  May 11, 2026</w:t>
      </w:r>
    </w:p>
    <w:sectPr>
      <w:headerReference w:type="default" r:id="rId7"/>
      <w:footerReference w:type="default" r:id="rId8"/>
      <w:pgSz w:w="12240" w:h="15840" w:orient="portrait"/>
      <w:pgMar w:top="1440" w:right="1296" w:bottom="1440" w:left="1296" w:header="708" w:footer="708" w:gutter="0"/>
      <w:pgBorders>
        <w:top w:val="single" w:color="30363D" w:sz="4" w:space="1"/>
        <w:left w:val="single" w:color="30363D" w:sz="4" w:space="1"/>
        <w:bottom w:val="single" w:color="30363D" w:sz="4" w:space="1"/>
        <w:right w:val="single" w:color="30363D" w:sz="4" w:space="1"/>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0363D" w:sz="4" w:space="1"/>
      </w:pBdr>
      <w:shd w:fill="0D1117" w:color="auto" w:val="clear"/>
      <w:tabs>
        <w:tab w:val="right" w:pos="9026"/>
      </w:tabs>
    </w:pPr>
    <w:r>
      <w:rPr>
        <w:rFonts w:ascii="Consolas" w:cs="Consolas" w:eastAsia="Consolas" w:hAnsi="Consolas"/>
        <w:color w:val="8B949E"/>
        <w:sz w:val="16"/>
        <w:szCs w:val="16"/>
      </w:rPr>
      <w:t xml:space="preserve">Open Feed Network, Inc.  ·  Confidential Founder Document</w:t>
    </w:r>
    <w:r>
      <w:rPr>
        <w:rFonts w:ascii="Consolas" w:cs="Consolas" w:eastAsia="Consolas" w:hAnsi="Consolas"/>
        <w:color w:val="56D364"/>
        <w:sz w:val="16"/>
        <w:szCs w:val="16"/>
      </w:rPr>
      <w:t xml:space="preserve">	◆ OFA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363D" w:sz="4" w:space="1"/>
      </w:pBdr>
      <w:shd w:fill="0D1117" w:color="auto" w:val="clear"/>
      <w:tabs>
        <w:tab w:val="right" w:pos="9026"/>
      </w:tabs>
    </w:pPr>
    <w:r>
      <w:rPr>
        <w:rFonts w:ascii="Consolas" w:cs="Consolas" w:eastAsia="Consolas" w:hAnsi="Consolas"/>
        <w:color w:val="8B949E"/>
        <w:sz w:val="16"/>
        <w:szCs w:val="16"/>
      </w:rPr>
      <w:t xml:space="preserve">Open Feed Network, Inc.  ·  Corporation Formation Guide</w:t>
    </w:r>
    <w:r>
      <w:rPr>
        <w:rFonts w:ascii="Consolas" w:cs="Consolas" w:eastAsia="Consolas" w:hAnsi="Consolas"/>
        <w:color w:val="56D364"/>
        <w:sz w:val="16"/>
        <w:szCs w:val="16"/>
      </w:rPr>
      <w:t xml:space="preserve">	May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56D364"/>
      </w:rPr>
    </w:lvl>
  </w:abstractNum>
  <w:abstractNum w:abstractNumId="3" w15:restartNumberingAfterBreak="0">
    <w:multiLevelType w:val="hybridMultilevel"/>
    <w:lvl w:ilvl="0" w15:tentative="1">
      <w:start w:val="1"/>
      <w:numFmt w:val="decimal"/>
      <w:lvlText w:val="%1."/>
      <w:lvlJc w:val="left"/>
      <w:pPr>
        <w:ind w:left="720" w:hanging="360"/>
      </w:pPr>
      <w:rPr>
        <w:b/>
        <w:bCs/>
        <w:color w:val="56D3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9D1D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D1117" w:val="clear"/>
      <w:spacing w:after="180" w:before="520"/>
      <w:outlineLvl w:val="0"/>
    </w:pPr>
    <w:rPr>
      <w:rFonts w:ascii="Consolas" w:cs="Consolas" w:eastAsia="Consolas" w:hAnsi="Consolas"/>
      <w:b/>
      <w:bCs/>
      <w:color w:val="79C0FF"/>
      <w:sz w:val="36"/>
      <w:szCs w:val="36"/>
    </w:rPr>
  </w:style>
  <w:style w:type="paragraph" w:styleId="Heading2">
    <w:name w:val="Heading 2"/>
    <w:basedOn w:val="Normal"/>
    <w:next w:val="Normal"/>
    <w:qFormat/>
    <w:pPr>
      <w:shd w:fill="0D1117" w:val="clear"/>
      <w:spacing w:after="140" w:before="320"/>
      <w:outlineLvl w:val="1"/>
    </w:pPr>
    <w:rPr>
      <w:rFonts w:ascii="Consolas" w:cs="Consolas" w:eastAsia="Consolas" w:hAnsi="Consolas"/>
      <w:b/>
      <w:bCs/>
      <w:color w:val="56D3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2026-05-11T21:27:07.493Z</dcterms:created>
  <dcterms:modified xsi:type="dcterms:W3CDTF">2026-05-11T21:27:07.506Z</dcterms:modified>
</cp:coreProperties>
</file>

<file path=docProps/custom.xml><?xml version="1.0" encoding="utf-8"?>
<Properties xmlns="http://schemas.openxmlformats.org/officeDocument/2006/custom-properties" xmlns:vt="http://schemas.openxmlformats.org/officeDocument/2006/docPropsVTypes"/>
</file>