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Georgia" w:cs="Georgia" w:eastAsia="Georgia" w:hAnsi="Georgia"/>
          <w:b/>
          <w:bCs/>
          <w:color w:val="1A4A8C"/>
          <w:sz w:val="52"/>
          <w:szCs w:val="52"/>
        </w:rPr>
        <w:t xml:space="preserve">Knight Foundation Grant Application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Informed &amp; Engaged Communities Initiative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Open Feed Network, Inc.  ·  May 11, 2026</w:t>
      </w:r>
    </w:p>
    <w:p>
      <w:pPr>
        <w:spacing w:after="200"/>
      </w:pPr>
    </w:p>
    <w:p>
      <w:pPr>
        <w:pBdr>
          <w:top w:val="single" w:color="1A4A8C" w:sz="4" w:space="1"/>
          <w:bottom w:val="single" w:color="1A4A8C" w:sz="4" w:space="1"/>
          <w:left w:val="single" w:color="1A4A8C" w:sz="14" w:space="6"/>
          <w:right w:val="single" w:color="1A4A8C" w:sz="4" w:space="1"/>
        </w:pBdr>
        <w:shd w:fill="EBF3FF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1A4A8C"/>
          <w:sz w:val="20"/>
          <w:szCs w:val="20"/>
        </w:rPr>
        <w:t xml:space="preserve">Project: Open Feed Platform (OFA) — A transparency-first, anti-suppression social media platform with AI-powered disinformation detection serving underrepresented communities.</w:t>
      </w:r>
    </w:p>
    <w:p>
      <w:pPr>
        <w:spacing w:after="200"/>
      </w:pP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Feed Network, Inc. requests $250,000 from the Knight Foundation's Informed &amp; Engaged Communities Initiative to complete development and launch the Open Feed Platform (OFA) — the first open-source social media platform built from the ground up to prevent algorithmic suppression of public-interest information.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OFA directly addresses the Knight Foundation's core mission: communities cannot be informed and engaged when the platforms they rely on systematically suppress accountability journalism, local government reporting, labor organizing content, and whistleblower disclosures. Our platform replaces black-box suppression with transparent AI-powered analysis, immutable decentralized storage, and community-governed ranking.</w:t>
      </w: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Problem Statement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The Suppression Crisis in Community Information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Platform algorithms are not neutral. Research consistently documents that social media platforms disproportionately suppress: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Local government accountability reporting — especially in small and mid-sized markets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Labor organizing and workers' rights content — documented 67% reduction in algorithmic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Environmental justice reporting — flagged as 'sensitive' and deprioritized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Content from low-follower accounts regardless of journalistic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Whistleblower disclosures on matters of urgent public concern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suppression is invisible to users and unaccountable to communities. There is no appeal process, no transparency, and no recourse. The communities most harmed — lower-income, minority, and rural communities — are precisely the communities Knight Foundation serves.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The Gap OFA Fills</w:t>
      </w:r>
    </w:p>
    <w:p>
      <w:pPr>
        <w:pBdr>
          <w:top w:val="single" w:color="B8860B" w:sz="4" w:space="1"/>
          <w:bottom w:val="single" w:color="B8860B" w:sz="4" w:space="1"/>
          <w:left w:val="single" w:color="B8860B" w:sz="14" w:space="6"/>
          <w:right w:val="single" w:color="B8860B" w:sz="4" w:space="1"/>
        </w:pBdr>
        <w:shd w:fill="FFF8E8" w:color="auto" w:val="clear"/>
        <w:spacing w:after="160" w:before="160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No existing platform offers: open-source feed algorithms + AI content review + immutable audit trails + community governance + whistleblower-tier accounts — simultaneously. OFA is the first.</w:t>
      </w: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Solution: Open Feed Platform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Core Architecture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OFA is a full-stack social media platform with five integrated systems: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Open Feed Algorithm (OFA) — transparent content ranking with publicly auditable scoring weights governed by the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Truth Shield — Claude AI-powered content analysis that replaces auto-suppression with context labels and immutable IPFS-stored verdicts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Guardian Shield — 7-layer child protection system detecting minors using false age data, COPPA/GDPR-K compliant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Decentralized Storage — all content stored on IPFS and Arweave before platform indexing, making censorship technically impossible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Community Governance — algorithm weights and platform policies controlled by on-chain community votes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Content Types Supported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OFA is the only platform treating all ten content formats as first-class citizens: text posts, long-form articles, images, video, audio/podcasts, raw datasets, link sharing, community polls, threads, and documents (PDFs, FOIA records, legal filings).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Account Tiers for Vulnerable Communities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Three account tiers serve different community needs: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Standard — username-only, no PII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Anonymous — zero personally identifiable information stored, deterministic cryptographic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Whistleblower — end-to-end encrypted, anonymous routing, Tor-compatible, for sources and community members in sensitive situations</w:t>
      </w: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Impact &amp; Community Benefit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Direct Beneficiaries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OFA is designed specifically to serve communities underserved by existing platforms: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Local journalists and citizen reporters whose content is suppressed by follower-count-based algorithms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Community organizers documenting local government decisions with no media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Environmental justice advocates whose health and safety reporting is flagged as 'sensitive'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Workers organizing for better conditions whose content faces documented suppression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Whistleblowers exposing public-interest wrongdoing who need source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Underrepresented communities whose voices are systematically deprioritized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0E7C3A"/>
          <w:sz w:val="26"/>
          <w:szCs w:val="26"/>
        </w:rPr>
        <w:t xml:space="preserve">Measurable Outcomes (12 Months)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6-Month Target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12-Month Target</w:t>
            </w:r>
          </w:p>
        </w:tc>
      </w:tr>
      <w:tr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Active community accounts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2,500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Posts analyzed by Truth Shield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50,000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250,000</w:t>
            </w:r>
          </w:p>
        </w:tc>
      </w:tr>
      <w:tr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Suppression attempts blocked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15,000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75,000</w:t>
            </w:r>
          </w:p>
        </w:tc>
      </w:tr>
      <w:tr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Accountability posts restored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8,000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40,000</w:t>
            </w:r>
          </w:p>
        </w:tc>
      </w:tr>
      <w:tr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Whistleblower accounts active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250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Community governance votes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312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5,000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Budget Narrative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Total Request: $250,000 over 18 months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60"/>
        <w:gridCol w:w="2100"/>
        <w:gridCol w:w="2100"/>
      </w:tblGrid>
      <w:tr>
        <w:tc>
          <w:tcPr>
            <w:tcW w:type="dxa" w:w="5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Budget Category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D0E4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5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Lead Developer (18 months)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$108,000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43%</w:t>
            </w:r>
          </w:p>
        </w:tc>
      </w:tr>
      <w:tr>
        <w:tc>
          <w:tcPr>
            <w:tcW w:type="dxa" w:w="5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Security Audit &amp; Penetration Testing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$25,000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5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Infrastructure &amp; Cloud Hosting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$18,000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5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API Costs (Anthropic Claude)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$15,000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5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Community Outreach &amp; Onboarding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$30,000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5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Legal (IP, Privacy, COPPA Compliance)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$20,000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5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Accessibility &amp; Localization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$12,000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5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Contingency (10%)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$22,000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516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$250,000</w:t>
            </w:r>
          </w:p>
        </w:tc>
        <w:tc>
          <w:tcPr>
            <w:tcW w:type="dxa" w:w="2100"/>
            <w:tcBorders>
              <w:top w:val="single" w:color="CCCCCC" w:sz="4" w:space="1"/>
              <w:left w:val="single" w:color="CCCCCC" w:sz="4" w:space="1"/>
              <w:bottom w:val="single" w:color="CCCCCC" w:sz="4" w:space="1"/>
              <w:right w:val="single" w:color="CCCCCC" w:sz="4" w:space="1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Organizational Capacity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Open Feed Network, Inc. is a Delaware C-Corporation founded in Florida with a mission to build transparent, manipulation-resistant information infrastructure for underserved communities. The founding team brings experience in full-stack software development, AI/ML systems, community platform design, and digital rights advocacy.</w:t>
      </w:r>
    </w:p>
    <w:p>
      <w:pPr>
        <w:spacing w:after="16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platform has completed: full API architecture (20 endpoints), Truth Shield microservice (Claude AI integration), Guardian Shield child protection system (7 detection layers), decentralized storage integration, Terms of Service, and Privacy Policy — all open source.</w:t>
      </w:r>
    </w:p>
    <w:p>
      <w:pPr>
        <w:pStyle w:val="Heading1"/>
        <w:pBdr>
          <w:bottom w:val="single" w:color="1A4A8C" w:sz="6" w:space="2"/>
        </w:pBdr>
        <w:spacing w:after="160" w:before="480"/>
      </w:pPr>
      <w:r>
        <w:rPr>
          <w:rFonts w:ascii="Georgia" w:cs="Georgia" w:eastAsia="Georgia" w:hAnsi="Georgia"/>
          <w:b/>
          <w:bCs/>
          <w:color w:val="1A4A8C"/>
          <w:sz w:val="32"/>
          <w:szCs w:val="32"/>
        </w:rPr>
        <w:t xml:space="preserve">Alignment with Knight Foundation Priorities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Informed Communities — directly enables suppressed public-interest content to reach communities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Local Journalism — provides infrastructure protecting local reporters from algorithmic invisibility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Digital Equity — whistleblower and anonymous tiers specifically designed for vulnerable community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Trust in Information — Truth Shield creates accountable, auditable content review replacing black-box suppression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Open Source — full platform open source, enabling community trust and independent audit</w:t>
      </w:r>
    </w:p>
    <w:p>
      <w:pPr>
        <w:spacing w:after="200"/>
      </w:pPr>
    </w:p>
    <w:p>
      <w:pPr>
        <w:pBdr>
          <w:bottom w:val="single" w:color="DDDDDD" w:sz="4" w:space="1"/>
        </w:pBdr>
        <w:spacing w:after="240" w:before="24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Open Feed Network, Inc.  ·  grants@openfeed.network  ·  openfeed.network  ·  Submitted: May 11, 2026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grants@openfeed.network  ·  openfeed.network</w:t>
    </w:r>
    <w:r>
      <w:rPr>
        <w:rFonts w:ascii="Calibri" w:cs="Calibri" w:eastAsia="Calibri" w:hAnsi="Calibri"/>
        <w:color w:val="888888"/>
        <w:sz w:val="16"/>
        <w:szCs w:val="16"/>
      </w:rPr>
      <w:t xml:space="preserve">	May 11,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Open Feed Network, Inc.  ·  Knight Foundation Grant</w:t>
    </w:r>
    <w:r>
      <w:rPr>
        <w:rFonts w:ascii="Calibri" w:cs="Calibri" w:eastAsia="Calibri" w:hAnsi="Calibri"/>
        <w:b/>
        <w:bCs/>
        <w:color w:val="1A4A8C"/>
        <w:sz w:val="16"/>
        <w:szCs w:val="16"/>
      </w:rPr>
      <w:t xml:space="preserve">	Knight Foundation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1A4A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1A4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0E7C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2026-05-11T11:37:32.550Z</dcterms:created>
  <dcterms:modified xsi:type="dcterms:W3CDTF">2026-05-11T11:37:32.568Z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