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22020" w14:textId="77777777" w:rsidR="00742183" w:rsidRPr="00742183" w:rsidRDefault="00742183" w:rsidP="00742183">
      <w:pPr>
        <w:spacing w:before="100" w:beforeAutospacing="1" w:after="100" w:afterAutospacing="1"/>
        <w:rPr>
          <w:rFonts w:ascii="Times New Roman" w:hAnsi="Times New Roman" w:cs="Times New Roman"/>
          <w:sz w:val="32"/>
          <w:szCs w:val="32"/>
        </w:rPr>
      </w:pPr>
      <w:r w:rsidRPr="00742183">
        <w:rPr>
          <w:rFonts w:ascii="Times New Roman" w:hAnsi="Times New Roman" w:cs="Times New Roman"/>
          <w:sz w:val="32"/>
          <w:szCs w:val="32"/>
        </w:rPr>
        <w:t>Open Data Publication Process</w:t>
      </w:r>
    </w:p>
    <w:p w14:paraId="6E373A13" w14:textId="77777777" w:rsidR="00742183" w:rsidRPr="00742183" w:rsidRDefault="00742183" w:rsidP="00742183">
      <w:pPr>
        <w:spacing w:before="100" w:beforeAutospacing="1" w:after="100" w:afterAutospacing="1"/>
        <w:rPr>
          <w:rFonts w:ascii="Times New Roman" w:hAnsi="Times New Roman" w:cs="Times New Roman"/>
          <w:b/>
        </w:rPr>
      </w:pPr>
      <w:r w:rsidRPr="00742183">
        <w:rPr>
          <w:rFonts w:ascii="Times New Roman" w:hAnsi="Times New Roman" w:cs="Times New Roman"/>
          <w:b/>
        </w:rPr>
        <w:t>Internal Clearance Processing</w:t>
      </w:r>
    </w:p>
    <w:p w14:paraId="57BBCB8F" w14:textId="77777777" w:rsidR="00742183" w:rsidRPr="00742183" w:rsidRDefault="00742183" w:rsidP="00742183">
      <w:pPr>
        <w:spacing w:before="100" w:beforeAutospacing="1" w:after="100" w:afterAutospacing="1"/>
        <w:rPr>
          <w:rFonts w:ascii="Times New Roman" w:hAnsi="Times New Roman" w:cs="Times New Roman"/>
        </w:rPr>
      </w:pPr>
      <w:r w:rsidRPr="00742183">
        <w:rPr>
          <w:rFonts w:ascii="Times New Roman" w:hAnsi="Times New Roman" w:cs="Times New Roman"/>
        </w:rPr>
        <w:t>The EIDM team has collaborated with representatives of the GSA Office of General Counsel (OGC), the GSA Freedom of Information Access Office (FOIA) and the GSA Privacy Officer to develop an internal clearance process for GSA datasets prior to their release. We agreed that our goal is proactive disclosure of datasets but we will ensure that the clearance process has risk mitigation included. The process that has been implemented includes:</w:t>
      </w:r>
    </w:p>
    <w:p w14:paraId="5A7D1313" w14:textId="77777777" w:rsidR="00742183" w:rsidRPr="00742183" w:rsidRDefault="00742183" w:rsidP="00742183">
      <w:pPr>
        <w:numPr>
          <w:ilvl w:val="0"/>
          <w:numId w:val="1"/>
        </w:numPr>
        <w:spacing w:before="100" w:beforeAutospacing="1" w:after="100" w:afterAutospacing="1"/>
        <w:ind w:left="1095"/>
        <w:rPr>
          <w:rFonts w:ascii="Times New Roman" w:eastAsia="Times New Roman" w:hAnsi="Times New Roman" w:cs="Times New Roman"/>
        </w:rPr>
      </w:pPr>
      <w:r w:rsidRPr="00742183">
        <w:rPr>
          <w:rFonts w:ascii="Times New Roman" w:eastAsia="Times New Roman" w:hAnsi="Times New Roman" w:cs="Times New Roman"/>
        </w:rPr>
        <w:t xml:space="preserve">Program Manager, the data owner, will approve the dataset and metadata for public release and seek approval from their management. Associate Administrator within the SSO will provide approval to the SSO Portfolio Data </w:t>
      </w:r>
      <w:bookmarkStart w:id="0" w:name="_GoBack"/>
      <w:r w:rsidRPr="00742183">
        <w:rPr>
          <w:rFonts w:ascii="Times New Roman" w:eastAsia="Times New Roman" w:hAnsi="Times New Roman" w:cs="Times New Roman"/>
        </w:rPr>
        <w:t xml:space="preserve">Manager (PDM). The </w:t>
      </w:r>
      <w:proofErr w:type="gramStart"/>
      <w:r w:rsidRPr="00742183">
        <w:rPr>
          <w:rFonts w:ascii="Times New Roman" w:eastAsia="Times New Roman" w:hAnsi="Times New Roman" w:cs="Times New Roman"/>
        </w:rPr>
        <w:t xml:space="preserve">PDM is assigned by the SSO management as an SSO </w:t>
      </w:r>
      <w:bookmarkEnd w:id="0"/>
      <w:r w:rsidRPr="00742183">
        <w:rPr>
          <w:rFonts w:ascii="Times New Roman" w:eastAsia="Times New Roman" w:hAnsi="Times New Roman" w:cs="Times New Roman"/>
        </w:rPr>
        <w:t>liaison</w:t>
      </w:r>
      <w:proofErr w:type="gramEnd"/>
      <w:r w:rsidRPr="00742183">
        <w:rPr>
          <w:rFonts w:ascii="Times New Roman" w:eastAsia="Times New Roman" w:hAnsi="Times New Roman" w:cs="Times New Roman"/>
        </w:rPr>
        <w:t xml:space="preserve"> to the DMWG.</w:t>
      </w:r>
    </w:p>
    <w:p w14:paraId="0B51AFD9" w14:textId="77777777" w:rsidR="00742183" w:rsidRPr="00742183" w:rsidRDefault="00742183" w:rsidP="00742183">
      <w:pPr>
        <w:numPr>
          <w:ilvl w:val="0"/>
          <w:numId w:val="1"/>
        </w:numPr>
        <w:spacing w:before="100" w:beforeAutospacing="1" w:after="100" w:afterAutospacing="1"/>
        <w:ind w:left="1095"/>
        <w:rPr>
          <w:rFonts w:ascii="Times New Roman" w:eastAsia="Times New Roman" w:hAnsi="Times New Roman" w:cs="Times New Roman"/>
        </w:rPr>
      </w:pPr>
      <w:r w:rsidRPr="00742183">
        <w:rPr>
          <w:rFonts w:ascii="Times New Roman" w:eastAsia="Times New Roman" w:hAnsi="Times New Roman" w:cs="Times New Roman"/>
        </w:rPr>
        <w:t xml:space="preserve">If Datasets contain other agencies’ data, the SSO will need to coordinate approval/concurrence by Office of Management and Budget (OMB) </w:t>
      </w:r>
    </w:p>
    <w:p w14:paraId="57D3D98B" w14:textId="77777777" w:rsidR="00742183" w:rsidRPr="00742183" w:rsidRDefault="00742183" w:rsidP="00742183">
      <w:pPr>
        <w:numPr>
          <w:ilvl w:val="1"/>
          <w:numId w:val="1"/>
        </w:numPr>
        <w:spacing w:before="100" w:beforeAutospacing="1" w:after="100" w:afterAutospacing="1"/>
        <w:ind w:left="1815"/>
        <w:rPr>
          <w:rFonts w:ascii="Times New Roman" w:eastAsia="Times New Roman" w:hAnsi="Times New Roman" w:cs="Times New Roman"/>
        </w:rPr>
      </w:pPr>
      <w:r w:rsidRPr="00742183">
        <w:rPr>
          <w:rFonts w:ascii="Times New Roman" w:eastAsia="Times New Roman" w:hAnsi="Times New Roman" w:cs="Times New Roman"/>
        </w:rPr>
        <w:t xml:space="preserve">Datasets must be sent through GSA's internal clearance processing whether or not </w:t>
      </w:r>
      <w:proofErr w:type="gramStart"/>
      <w:r w:rsidRPr="00742183">
        <w:rPr>
          <w:rFonts w:ascii="Times New Roman" w:eastAsia="Times New Roman" w:hAnsi="Times New Roman" w:cs="Times New Roman"/>
        </w:rPr>
        <w:t>the datasets have been approved for release by OMB</w:t>
      </w:r>
      <w:proofErr w:type="gramEnd"/>
      <w:r w:rsidRPr="00742183">
        <w:rPr>
          <w:rFonts w:ascii="Times New Roman" w:eastAsia="Times New Roman" w:hAnsi="Times New Roman" w:cs="Times New Roman"/>
        </w:rPr>
        <w:t>.</w:t>
      </w:r>
    </w:p>
    <w:p w14:paraId="754D8ECC" w14:textId="77777777" w:rsidR="00742183" w:rsidRPr="00742183" w:rsidRDefault="00742183" w:rsidP="00742183">
      <w:pPr>
        <w:numPr>
          <w:ilvl w:val="1"/>
          <w:numId w:val="1"/>
        </w:numPr>
        <w:spacing w:before="100" w:beforeAutospacing="1" w:after="100" w:afterAutospacing="1"/>
        <w:ind w:left="1815"/>
        <w:rPr>
          <w:rFonts w:ascii="Times New Roman" w:eastAsia="Times New Roman" w:hAnsi="Times New Roman" w:cs="Times New Roman"/>
        </w:rPr>
      </w:pPr>
      <w:r w:rsidRPr="00742183">
        <w:rPr>
          <w:rFonts w:ascii="Times New Roman" w:eastAsia="Times New Roman" w:hAnsi="Times New Roman" w:cs="Times New Roman"/>
        </w:rPr>
        <w:t>If the OMB does not concur to publish the dataset, the dataset will be included in the GSA Enterprise Data Inventory and posted on MAX portal but not posted at www.gsa.gov/data with other public datasets.</w:t>
      </w:r>
    </w:p>
    <w:p w14:paraId="3B6C1821" w14:textId="77777777" w:rsidR="00742183" w:rsidRPr="00742183" w:rsidRDefault="00742183" w:rsidP="00742183">
      <w:pPr>
        <w:numPr>
          <w:ilvl w:val="0"/>
          <w:numId w:val="1"/>
        </w:numPr>
        <w:spacing w:before="100" w:beforeAutospacing="1" w:after="100" w:afterAutospacing="1"/>
        <w:ind w:left="1095"/>
        <w:rPr>
          <w:rFonts w:ascii="Times New Roman" w:eastAsia="Times New Roman" w:hAnsi="Times New Roman" w:cs="Times New Roman"/>
        </w:rPr>
      </w:pPr>
      <w:r w:rsidRPr="00742183">
        <w:rPr>
          <w:rFonts w:ascii="Times New Roman" w:eastAsia="Times New Roman" w:hAnsi="Times New Roman" w:cs="Times New Roman"/>
        </w:rPr>
        <w:t xml:space="preserve">Datasets, along with a spreadsheet containing the metadata, should be sent directly to the FOIA office and cc: </w:t>
      </w:r>
      <w:hyperlink r:id="rId6" w:history="1">
        <w:r w:rsidRPr="00742183">
          <w:rPr>
            <w:rFonts w:ascii="Times New Roman" w:eastAsia="Times New Roman" w:hAnsi="Times New Roman" w:cs="Times New Roman"/>
            <w:color w:val="0000FF"/>
            <w:u w:val="single"/>
          </w:rPr>
          <w:t>opendata@gsa.gov</w:t>
        </w:r>
      </w:hyperlink>
      <w:r w:rsidRPr="00742183">
        <w:rPr>
          <w:rFonts w:ascii="Times New Roman" w:eastAsia="Times New Roman" w:hAnsi="Times New Roman" w:cs="Times New Roman"/>
        </w:rPr>
        <w:t xml:space="preserve"> by the PDM or member of the DMWG.</w:t>
      </w:r>
    </w:p>
    <w:p w14:paraId="3CE672BF" w14:textId="77777777" w:rsidR="00742183" w:rsidRPr="00742183" w:rsidRDefault="00742183" w:rsidP="00742183">
      <w:pPr>
        <w:numPr>
          <w:ilvl w:val="0"/>
          <w:numId w:val="1"/>
        </w:numPr>
        <w:spacing w:before="100" w:beforeAutospacing="1" w:after="100" w:afterAutospacing="1"/>
        <w:ind w:left="1095"/>
        <w:rPr>
          <w:rFonts w:ascii="Times New Roman" w:eastAsia="Times New Roman" w:hAnsi="Times New Roman" w:cs="Times New Roman"/>
        </w:rPr>
      </w:pPr>
      <w:r w:rsidRPr="00742183">
        <w:rPr>
          <w:rFonts w:ascii="Times New Roman" w:eastAsia="Times New Roman" w:hAnsi="Times New Roman" w:cs="Times New Roman"/>
        </w:rPr>
        <w:t>FOIA Officer will forward to OGC through the GSA FOIA system. OGC will coordinate with the GSA Privacy Officer.</w:t>
      </w:r>
    </w:p>
    <w:p w14:paraId="6FCCCB2C" w14:textId="77777777" w:rsidR="00742183" w:rsidRPr="00742183" w:rsidRDefault="00742183" w:rsidP="00742183">
      <w:pPr>
        <w:numPr>
          <w:ilvl w:val="0"/>
          <w:numId w:val="1"/>
        </w:numPr>
        <w:spacing w:before="100" w:beforeAutospacing="1" w:after="100" w:afterAutospacing="1"/>
        <w:ind w:left="1095"/>
        <w:rPr>
          <w:rFonts w:ascii="Times New Roman" w:eastAsia="Times New Roman" w:hAnsi="Times New Roman" w:cs="Times New Roman"/>
        </w:rPr>
      </w:pPr>
      <w:r w:rsidRPr="00742183">
        <w:rPr>
          <w:rFonts w:ascii="Times New Roman" w:eastAsia="Times New Roman" w:hAnsi="Times New Roman" w:cs="Times New Roman"/>
        </w:rPr>
        <w:t>If OGC approves the dataset for release, then the PDM is notified by OGC. OGC closes out the FOIA entry.</w:t>
      </w:r>
    </w:p>
    <w:p w14:paraId="1E9B4342" w14:textId="77777777" w:rsidR="00742183" w:rsidRPr="00742183" w:rsidRDefault="00742183" w:rsidP="00742183">
      <w:pPr>
        <w:numPr>
          <w:ilvl w:val="0"/>
          <w:numId w:val="1"/>
        </w:numPr>
        <w:spacing w:before="100" w:beforeAutospacing="1" w:after="100" w:afterAutospacing="1"/>
        <w:ind w:left="1095"/>
        <w:rPr>
          <w:rFonts w:ascii="Times New Roman" w:eastAsia="Times New Roman" w:hAnsi="Times New Roman" w:cs="Times New Roman"/>
        </w:rPr>
      </w:pPr>
      <w:r w:rsidRPr="00742183">
        <w:rPr>
          <w:rFonts w:ascii="Times New Roman" w:eastAsia="Times New Roman" w:hAnsi="Times New Roman" w:cs="Times New Roman"/>
        </w:rPr>
        <w:t>The PDM will prepare the datasets for release and notify the SSO data owners and DMWG.</w:t>
      </w:r>
    </w:p>
    <w:p w14:paraId="45700096" w14:textId="77777777" w:rsidR="00742183" w:rsidRPr="00742183" w:rsidRDefault="00742183" w:rsidP="00742183">
      <w:pPr>
        <w:spacing w:before="100" w:beforeAutospacing="1" w:after="100" w:afterAutospacing="1"/>
        <w:rPr>
          <w:rFonts w:ascii="Times New Roman" w:hAnsi="Times New Roman" w:cs="Times New Roman"/>
          <w:b/>
        </w:rPr>
      </w:pPr>
      <w:r w:rsidRPr="00742183">
        <w:rPr>
          <w:rFonts w:ascii="Times New Roman" w:hAnsi="Times New Roman" w:cs="Times New Roman"/>
          <w:b/>
        </w:rPr>
        <w:t>Access Level Determination</w:t>
      </w:r>
    </w:p>
    <w:p w14:paraId="74D34A83" w14:textId="77777777" w:rsidR="00742183" w:rsidRPr="00742183" w:rsidRDefault="00742183" w:rsidP="00742183">
      <w:pPr>
        <w:spacing w:before="100" w:beforeAutospacing="1" w:after="100" w:afterAutospacing="1"/>
        <w:rPr>
          <w:rFonts w:ascii="Times New Roman" w:hAnsi="Times New Roman" w:cs="Times New Roman"/>
        </w:rPr>
      </w:pPr>
      <w:r w:rsidRPr="00742183">
        <w:rPr>
          <w:rFonts w:ascii="Times New Roman" w:hAnsi="Times New Roman" w:cs="Times New Roman"/>
        </w:rPr>
        <w:t xml:space="preserve">Through consultation and coordination with the </w:t>
      </w:r>
      <w:hyperlink r:id="rId7" w:history="1">
        <w:r w:rsidRPr="00742183">
          <w:rPr>
            <w:rFonts w:ascii="Times New Roman" w:hAnsi="Times New Roman" w:cs="Times New Roman"/>
            <w:color w:val="0000FF"/>
            <w:u w:val="single"/>
          </w:rPr>
          <w:t>G</w:t>
        </w:r>
        <w:r w:rsidRPr="00742183">
          <w:rPr>
            <w:rFonts w:ascii="Times New Roman" w:hAnsi="Times New Roman" w:cs="Times New Roman"/>
            <w:color w:val="0000FF"/>
            <w:u w:val="single"/>
          </w:rPr>
          <w:t>S</w:t>
        </w:r>
        <w:r w:rsidRPr="00742183">
          <w:rPr>
            <w:rFonts w:ascii="Times New Roman" w:hAnsi="Times New Roman" w:cs="Times New Roman"/>
            <w:color w:val="0000FF"/>
            <w:u w:val="single"/>
          </w:rPr>
          <w:t>A FOIA office</w:t>
        </w:r>
      </w:hyperlink>
      <w:r w:rsidRPr="00742183">
        <w:rPr>
          <w:rFonts w:ascii="Times New Roman" w:hAnsi="Times New Roman" w:cs="Times New Roman"/>
        </w:rPr>
        <w:t xml:space="preserve">, OGC and Chief Privacy Officer, the decision was made to first use the </w:t>
      </w:r>
      <w:hyperlink r:id="rId8" w:history="1">
        <w:r w:rsidRPr="00742183">
          <w:rPr>
            <w:rFonts w:ascii="Times New Roman" w:hAnsi="Times New Roman" w:cs="Times New Roman"/>
            <w:color w:val="0000FF"/>
            <w:u w:val="single"/>
          </w:rPr>
          <w:t>GSA FOIA exceptions</w:t>
        </w:r>
      </w:hyperlink>
      <w:r w:rsidRPr="00742183">
        <w:rPr>
          <w:rFonts w:ascii="Times New Roman" w:hAnsi="Times New Roman" w:cs="Times New Roman"/>
        </w:rPr>
        <w:t xml:space="preserve"> as a basis for initial access level determination. These FOIA exemptions are consistent </w:t>
      </w:r>
      <w:proofErr w:type="spellStart"/>
      <w:r w:rsidRPr="00742183">
        <w:rPr>
          <w:rFonts w:ascii="Times New Roman" w:hAnsi="Times New Roman" w:cs="Times New Roman"/>
        </w:rPr>
        <w:t>governmentwide</w:t>
      </w:r>
      <w:proofErr w:type="spellEnd"/>
      <w:r w:rsidRPr="00742183">
        <w:rPr>
          <w:rFonts w:ascii="Times New Roman" w:hAnsi="Times New Roman" w:cs="Times New Roman"/>
        </w:rPr>
        <w:t>, not solely a GSA policy. Additional privacy analysis is performed within the FOIA, OGC and Chief Privacy offices to ensure Personal Identifiable Information (PII) is not disclosed through the release of a data asset, and that the “mosaic effect” will not create additional security and privacy concerns. The reviewers will document in the Enterprise Data Inventory the reasons for the restricted and private access level determinations.</w:t>
      </w:r>
    </w:p>
    <w:p w14:paraId="68DE837E" w14:textId="77777777" w:rsidR="000F15E5" w:rsidRDefault="000F15E5"/>
    <w:sectPr w:rsidR="000F15E5" w:rsidSect="009A68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A3745"/>
    <w:multiLevelType w:val="multilevel"/>
    <w:tmpl w:val="3FECC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183"/>
    <w:rsid w:val="000F15E5"/>
    <w:rsid w:val="00132A26"/>
    <w:rsid w:val="00742183"/>
    <w:rsid w:val="009A6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51E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
    <w:basedOn w:val="Normal"/>
    <w:link w:val="SubtitleChar"/>
    <w:uiPriority w:val="11"/>
    <w:qFormat/>
    <w:rsid w:val="00742183"/>
    <w:pPr>
      <w:spacing w:before="100" w:beforeAutospacing="1" w:after="100" w:afterAutospacing="1"/>
    </w:pPr>
    <w:rPr>
      <w:rFonts w:ascii="Times" w:hAnsi="Times"/>
      <w:sz w:val="20"/>
      <w:szCs w:val="20"/>
    </w:rPr>
  </w:style>
  <w:style w:type="character" w:customStyle="1" w:styleId="SubtitleChar">
    <w:name w:val="Subtitle Char"/>
    <w:basedOn w:val="DefaultParagraphFont"/>
    <w:link w:val="Subtitle"/>
    <w:uiPriority w:val="11"/>
    <w:rsid w:val="00742183"/>
    <w:rPr>
      <w:rFonts w:ascii="Times" w:hAnsi="Times"/>
      <w:sz w:val="20"/>
      <w:szCs w:val="20"/>
    </w:rPr>
  </w:style>
  <w:style w:type="paragraph" w:styleId="NormalWeb">
    <w:name w:val="Normal (Web)"/>
    <w:basedOn w:val="Normal"/>
    <w:uiPriority w:val="99"/>
    <w:semiHidden/>
    <w:unhideWhenUsed/>
    <w:rsid w:val="0074218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4218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
    <w:basedOn w:val="Normal"/>
    <w:link w:val="SubtitleChar"/>
    <w:uiPriority w:val="11"/>
    <w:qFormat/>
    <w:rsid w:val="00742183"/>
    <w:pPr>
      <w:spacing w:before="100" w:beforeAutospacing="1" w:after="100" w:afterAutospacing="1"/>
    </w:pPr>
    <w:rPr>
      <w:rFonts w:ascii="Times" w:hAnsi="Times"/>
      <w:sz w:val="20"/>
      <w:szCs w:val="20"/>
    </w:rPr>
  </w:style>
  <w:style w:type="character" w:customStyle="1" w:styleId="SubtitleChar">
    <w:name w:val="Subtitle Char"/>
    <w:basedOn w:val="DefaultParagraphFont"/>
    <w:link w:val="Subtitle"/>
    <w:uiPriority w:val="11"/>
    <w:rsid w:val="00742183"/>
    <w:rPr>
      <w:rFonts w:ascii="Times" w:hAnsi="Times"/>
      <w:sz w:val="20"/>
      <w:szCs w:val="20"/>
    </w:rPr>
  </w:style>
  <w:style w:type="paragraph" w:styleId="NormalWeb">
    <w:name w:val="Normal (Web)"/>
    <w:basedOn w:val="Normal"/>
    <w:uiPriority w:val="99"/>
    <w:semiHidden/>
    <w:unhideWhenUsed/>
    <w:rsid w:val="0074218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421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270215">
      <w:bodyDiv w:val="1"/>
      <w:marLeft w:val="0"/>
      <w:marRight w:val="0"/>
      <w:marTop w:val="0"/>
      <w:marBottom w:val="0"/>
      <w:divBdr>
        <w:top w:val="none" w:sz="0" w:space="0" w:color="auto"/>
        <w:left w:val="none" w:sz="0" w:space="0" w:color="auto"/>
        <w:bottom w:val="none" w:sz="0" w:space="0" w:color="auto"/>
        <w:right w:val="none" w:sz="0" w:space="0" w:color="auto"/>
      </w:divBdr>
      <w:divsChild>
        <w:div w:id="1708797270">
          <w:marLeft w:val="375"/>
          <w:marRight w:val="375"/>
          <w:marTop w:val="375"/>
          <w:marBottom w:val="37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opendata@gsa.gov" TargetMode="External"/><Relationship Id="rId7" Type="http://schemas.openxmlformats.org/officeDocument/2006/relationships/hyperlink" Target="http://www.gsa.gov/portal/category/21416" TargetMode="External"/><Relationship Id="rId8" Type="http://schemas.openxmlformats.org/officeDocument/2006/relationships/hyperlink" Target="http://www.gpo.gov/fdsys/pkg/CFR-2013-title41-vol3/pdf/CFR-2013-title41-vol3-sec105-60-501.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395</Words>
  <Characters>2085</Characters>
  <Application>Microsoft Macintosh Word</Application>
  <DocSecurity>0</DocSecurity>
  <Lines>39</Lines>
  <Paragraphs>13</Paragraphs>
  <ScaleCrop>false</ScaleCrop>
  <HeadingPairs>
    <vt:vector size="2" baseType="variant">
      <vt:variant>
        <vt:lpstr>Title</vt:lpstr>
      </vt:variant>
      <vt:variant>
        <vt:i4>1</vt:i4>
      </vt:variant>
    </vt:vector>
  </HeadingPairs>
  <TitlesOfParts>
    <vt:vector size="1" baseType="lpstr">
      <vt:lpstr/>
    </vt:vector>
  </TitlesOfParts>
  <Manager>Myehsha Boone</Manager>
  <Company>GSA</Company>
  <LinksUpToDate>false</LinksUpToDate>
  <CharactersWithSpaces>2474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Data Publication Process</dc:title>
  <dc:subject>The EIDM team has developed an internal clearance process for GSA datasets.</dc:subject>
  <dc:creator>EIDM</dc:creator>
  <cp:keywords/>
  <dc:description/>
  <cp:lastModifiedBy>Christian</cp:lastModifiedBy>
  <cp:revision>2</cp:revision>
  <cp:lastPrinted>2015-02-24T16:38:00Z</cp:lastPrinted>
  <dcterms:created xsi:type="dcterms:W3CDTF">2015-02-24T16:36:00Z</dcterms:created>
  <dcterms:modified xsi:type="dcterms:W3CDTF">2015-02-24T16:49:00Z</dcterms:modified>
  <cp:category/>
</cp:coreProperties>
</file>