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46" w:rsidRPr="00B343C3" w:rsidRDefault="007C6746"/>
    <w:p w:rsidR="007C6746" w:rsidRPr="004E657C" w:rsidRDefault="002B3A0E" w:rsidP="007C6746">
      <w:pPr>
        <w:pStyle w:val="Title"/>
        <w:jc w:val="center"/>
      </w:pPr>
      <w:r>
        <w:t xml:space="preserve">Network Service Interface </w:t>
      </w:r>
      <w:r w:rsidR="00221AFD">
        <w:t>Signaling and Path Finding</w:t>
      </w:r>
    </w:p>
    <w:p w:rsidR="007C6746" w:rsidRPr="004E657C" w:rsidRDefault="007C6746" w:rsidP="00D73290">
      <w:pPr>
        <w:pStyle w:val="PreambleFakeHeading1"/>
        <w:spacing w:after="0"/>
      </w:pPr>
      <w:r w:rsidRPr="004E657C">
        <w:t>Status of This Document</w:t>
      </w:r>
    </w:p>
    <w:p w:rsidR="007C6746" w:rsidRDefault="002A5BC3" w:rsidP="00D73290">
      <w:r>
        <w:t xml:space="preserve">Grid Working Document </w:t>
      </w:r>
      <w:r w:rsidR="00DE0642">
        <w:t xml:space="preserve">– Informational </w:t>
      </w:r>
      <w:r>
        <w:t>(GWD</w:t>
      </w:r>
      <w:r w:rsidR="00DE0642">
        <w:t>-I</w:t>
      </w:r>
      <w:r>
        <w:t>)</w:t>
      </w:r>
    </w:p>
    <w:p w:rsidR="007C6746" w:rsidRPr="002B244A" w:rsidRDefault="007C6746" w:rsidP="00D73290">
      <w:pPr>
        <w:pStyle w:val="PreambleFakeHeading1"/>
        <w:spacing w:after="0"/>
      </w:pPr>
      <w:r w:rsidRPr="002B244A">
        <w:t>Copyright Notice</w:t>
      </w:r>
    </w:p>
    <w:p w:rsidR="007C6746" w:rsidRDefault="007C6746">
      <w:r>
        <w:t>Copyright © Open Grid Forum (</w:t>
      </w:r>
      <w:r w:rsidR="00AC799E">
        <w:t>2012-2015</w:t>
      </w:r>
      <w:r>
        <w:t>).  Some Rights Reserved.  Distribution is unlimited.</w:t>
      </w:r>
    </w:p>
    <w:p w:rsidR="00B05C4D" w:rsidRDefault="007C6746" w:rsidP="00D73290">
      <w:pPr>
        <w:pStyle w:val="PreambleHeading1"/>
        <w:spacing w:after="0"/>
      </w:pPr>
      <w:bookmarkStart w:id="0" w:name="_Ref525097868"/>
      <w:bookmarkStart w:id="1" w:name="_Toc417637291"/>
      <w:r w:rsidRPr="00486664">
        <w:t>Abstract</w:t>
      </w:r>
      <w:bookmarkEnd w:id="0"/>
      <w:bookmarkEnd w:id="1"/>
    </w:p>
    <w:p w:rsidR="00B05C4D" w:rsidRDefault="00B05C4D" w:rsidP="00781B49">
      <w:r>
        <w:t>This document provides a discussion of the signaling and path finding models supported by the NSI protocol.</w:t>
      </w:r>
    </w:p>
    <w:p w:rsidR="00C30D1D" w:rsidRDefault="00C30D1D" w:rsidP="00781B49"/>
    <w:p w:rsidR="007C6746" w:rsidRPr="004E657C" w:rsidRDefault="007C6746" w:rsidP="00D73290">
      <w:pPr>
        <w:pStyle w:val="PreambleHeading1"/>
        <w:spacing w:after="0"/>
      </w:pPr>
      <w:bookmarkStart w:id="2" w:name="_Toc417637292"/>
      <w:r w:rsidRPr="004E657C">
        <w:t>Contents</w:t>
      </w:r>
      <w:bookmarkEnd w:id="2"/>
    </w:p>
    <w:p w:rsidR="00C550B0"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C550B0">
        <w:rPr>
          <w:noProof/>
        </w:rPr>
        <w:t>Abstract</w:t>
      </w:r>
      <w:r w:rsidR="00C550B0">
        <w:rPr>
          <w:noProof/>
        </w:rPr>
        <w:tab/>
      </w:r>
      <w:r w:rsidR="00C550B0">
        <w:rPr>
          <w:noProof/>
        </w:rPr>
        <w:fldChar w:fldCharType="begin"/>
      </w:r>
      <w:r w:rsidR="00C550B0">
        <w:rPr>
          <w:noProof/>
        </w:rPr>
        <w:instrText xml:space="preserve"> PAGEREF _Toc417637291 \h </w:instrText>
      </w:r>
      <w:r w:rsidR="00C550B0">
        <w:rPr>
          <w:noProof/>
        </w:rPr>
      </w:r>
      <w:r w:rsidR="00C550B0">
        <w:rPr>
          <w:noProof/>
        </w:rPr>
        <w:fldChar w:fldCharType="separate"/>
      </w:r>
      <w:r w:rsidR="00C550B0">
        <w:rPr>
          <w:noProof/>
        </w:rPr>
        <w:t>1</w:t>
      </w:r>
      <w:r w:rsidR="00C550B0">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_Toc417637292 \h </w:instrText>
      </w:r>
      <w:r>
        <w:rPr>
          <w:noProof/>
        </w:rPr>
      </w:r>
      <w:r>
        <w:rPr>
          <w:noProof/>
        </w:rPr>
        <w:fldChar w:fldCharType="separate"/>
      </w:r>
      <w:r>
        <w:rPr>
          <w:noProof/>
        </w:rPr>
        <w:t>1</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_Toc417637293 \h </w:instrText>
      </w:r>
      <w:r>
        <w:rPr>
          <w:noProof/>
        </w:rPr>
      </w:r>
      <w:r>
        <w:rPr>
          <w:noProof/>
        </w:rPr>
        <w:fldChar w:fldCharType="separate"/>
      </w:r>
      <w:r>
        <w:rPr>
          <w:noProof/>
        </w:rPr>
        <w:t>1</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_Toc417637294 \h </w:instrText>
      </w:r>
      <w:r>
        <w:rPr>
          <w:noProof/>
        </w:rPr>
      </w:r>
      <w:r>
        <w:rPr>
          <w:noProof/>
        </w:rPr>
        <w:fldChar w:fldCharType="separate"/>
      </w:r>
      <w:r>
        <w:rPr>
          <w:noProof/>
        </w:rPr>
        <w:t>2</w:t>
      </w:r>
      <w:r>
        <w:rPr>
          <w:noProof/>
        </w:rPr>
        <w:fldChar w:fldCharType="end"/>
      </w:r>
    </w:p>
    <w:p w:rsidR="00C550B0" w:rsidRDefault="00C550B0">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_Toc417637295 \h </w:instrText>
      </w:r>
      <w:r>
        <w:rPr>
          <w:noProof/>
        </w:rPr>
      </w:r>
      <w:r>
        <w:rPr>
          <w:noProof/>
        </w:rPr>
        <w:fldChar w:fldCharType="separate"/>
      </w:r>
      <w:r>
        <w:rPr>
          <w:noProof/>
        </w:rPr>
        <w:t>2</w:t>
      </w:r>
      <w:r>
        <w:rPr>
          <w:noProof/>
        </w:rPr>
        <w:fldChar w:fldCharType="end"/>
      </w:r>
    </w:p>
    <w:p w:rsidR="00C550B0" w:rsidRDefault="00C550B0">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 routing</w:t>
      </w:r>
      <w:r>
        <w:rPr>
          <w:noProof/>
        </w:rPr>
        <w:tab/>
      </w:r>
      <w:r>
        <w:rPr>
          <w:noProof/>
        </w:rPr>
        <w:fldChar w:fldCharType="begin"/>
      </w:r>
      <w:r>
        <w:rPr>
          <w:noProof/>
        </w:rPr>
        <w:instrText xml:space="preserve"> PAGEREF _Toc417637296 \h </w:instrText>
      </w:r>
      <w:r>
        <w:rPr>
          <w:noProof/>
        </w:rPr>
      </w:r>
      <w:r>
        <w:rPr>
          <w:noProof/>
        </w:rPr>
        <w:fldChar w:fldCharType="separate"/>
      </w:r>
      <w:r>
        <w:rPr>
          <w:noProof/>
        </w:rPr>
        <w:t>3</w:t>
      </w:r>
      <w:r>
        <w:rPr>
          <w:noProof/>
        </w:rPr>
        <w:fldChar w:fldCharType="end"/>
      </w:r>
    </w:p>
    <w:p w:rsidR="00C550B0" w:rsidRDefault="00C550B0">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_Toc417637297 \h </w:instrText>
      </w:r>
      <w:r>
        <w:rPr>
          <w:noProof/>
        </w:rPr>
      </w:r>
      <w:r>
        <w:rPr>
          <w:noProof/>
        </w:rPr>
        <w:fldChar w:fldCharType="separate"/>
      </w:r>
      <w:r>
        <w:rPr>
          <w:noProof/>
        </w:rPr>
        <w:t>5</w:t>
      </w:r>
      <w:r>
        <w:rPr>
          <w:noProof/>
        </w:rPr>
        <w:fldChar w:fldCharType="end"/>
      </w:r>
    </w:p>
    <w:p w:rsidR="00C550B0" w:rsidRDefault="00C550B0">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Hop-by-hop routing</w:t>
      </w:r>
      <w:r>
        <w:rPr>
          <w:noProof/>
        </w:rPr>
        <w:tab/>
      </w:r>
      <w:r>
        <w:rPr>
          <w:noProof/>
        </w:rPr>
        <w:fldChar w:fldCharType="begin"/>
      </w:r>
      <w:r>
        <w:rPr>
          <w:noProof/>
        </w:rPr>
        <w:instrText xml:space="preserve"> PAGEREF _Toc417637298 \h </w:instrText>
      </w:r>
      <w:r>
        <w:rPr>
          <w:noProof/>
        </w:rPr>
      </w:r>
      <w:r>
        <w:rPr>
          <w:noProof/>
        </w:rPr>
        <w:fldChar w:fldCharType="separate"/>
      </w:r>
      <w:r>
        <w:rPr>
          <w:noProof/>
        </w:rPr>
        <w:t>6</w:t>
      </w:r>
      <w:r>
        <w:rPr>
          <w:noProof/>
        </w:rPr>
        <w:fldChar w:fldCharType="end"/>
      </w:r>
    </w:p>
    <w:p w:rsidR="00C550B0" w:rsidRDefault="00C550B0">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Source routing</w:t>
      </w:r>
      <w:r>
        <w:rPr>
          <w:noProof/>
        </w:rPr>
        <w:tab/>
      </w:r>
      <w:r>
        <w:rPr>
          <w:noProof/>
        </w:rPr>
        <w:fldChar w:fldCharType="begin"/>
      </w:r>
      <w:r>
        <w:rPr>
          <w:noProof/>
        </w:rPr>
        <w:instrText xml:space="preserve"> PAGEREF _Toc417637299 \h </w:instrText>
      </w:r>
      <w:r>
        <w:rPr>
          <w:noProof/>
        </w:rPr>
      </w:r>
      <w:r>
        <w:rPr>
          <w:noProof/>
        </w:rPr>
        <w:fldChar w:fldCharType="separate"/>
      </w:r>
      <w:r>
        <w:rPr>
          <w:noProof/>
        </w:rPr>
        <w:t>7</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_Toc417637300 \h </w:instrText>
      </w:r>
      <w:r>
        <w:rPr>
          <w:noProof/>
        </w:rPr>
      </w:r>
      <w:r>
        <w:rPr>
          <w:noProof/>
        </w:rPr>
        <w:fldChar w:fldCharType="separate"/>
      </w:r>
      <w:r>
        <w:rPr>
          <w:noProof/>
        </w:rPr>
        <w:t>8</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Considerations</w:t>
      </w:r>
      <w:r>
        <w:rPr>
          <w:noProof/>
        </w:rPr>
        <w:tab/>
      </w:r>
      <w:r>
        <w:rPr>
          <w:noProof/>
        </w:rPr>
        <w:fldChar w:fldCharType="begin"/>
      </w:r>
      <w:r>
        <w:rPr>
          <w:noProof/>
        </w:rPr>
        <w:instrText xml:space="preserve"> PAGEREF _Toc417637301 \h </w:instrText>
      </w:r>
      <w:r>
        <w:rPr>
          <w:noProof/>
        </w:rPr>
      </w:r>
      <w:r>
        <w:rPr>
          <w:noProof/>
        </w:rPr>
        <w:fldChar w:fldCharType="separate"/>
      </w:r>
      <w:r>
        <w:rPr>
          <w:noProof/>
        </w:rPr>
        <w:t>8</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Author Information</w:t>
      </w:r>
      <w:r>
        <w:rPr>
          <w:noProof/>
        </w:rPr>
        <w:tab/>
      </w:r>
      <w:r>
        <w:rPr>
          <w:noProof/>
        </w:rPr>
        <w:fldChar w:fldCharType="begin"/>
      </w:r>
      <w:r>
        <w:rPr>
          <w:noProof/>
        </w:rPr>
        <w:instrText xml:space="preserve"> PAGEREF _Toc417637302 \h </w:instrText>
      </w:r>
      <w:r>
        <w:rPr>
          <w:noProof/>
        </w:rPr>
      </w:r>
      <w:r>
        <w:rPr>
          <w:noProof/>
        </w:rPr>
        <w:fldChar w:fldCharType="separate"/>
      </w:r>
      <w:r>
        <w:rPr>
          <w:noProof/>
        </w:rPr>
        <w:t>8</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Intellectual Property Statement</w:t>
      </w:r>
      <w:r>
        <w:rPr>
          <w:noProof/>
        </w:rPr>
        <w:tab/>
      </w:r>
      <w:r>
        <w:rPr>
          <w:noProof/>
        </w:rPr>
        <w:fldChar w:fldCharType="begin"/>
      </w:r>
      <w:r>
        <w:rPr>
          <w:noProof/>
        </w:rPr>
        <w:instrText xml:space="preserve"> PAGEREF _Toc417637303 \h </w:instrText>
      </w:r>
      <w:r>
        <w:rPr>
          <w:noProof/>
        </w:rPr>
      </w:r>
      <w:r>
        <w:rPr>
          <w:noProof/>
        </w:rPr>
        <w:fldChar w:fldCharType="separate"/>
      </w:r>
      <w:r>
        <w:rPr>
          <w:noProof/>
        </w:rPr>
        <w:t>8</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Disclaimer</w:t>
      </w:r>
      <w:r>
        <w:rPr>
          <w:noProof/>
        </w:rPr>
        <w:tab/>
      </w:r>
      <w:r>
        <w:rPr>
          <w:noProof/>
        </w:rPr>
        <w:fldChar w:fldCharType="begin"/>
      </w:r>
      <w:r>
        <w:rPr>
          <w:noProof/>
        </w:rPr>
        <w:instrText xml:space="preserve"> PAGEREF _Toc417637304 \h </w:instrText>
      </w:r>
      <w:r>
        <w:rPr>
          <w:noProof/>
        </w:rPr>
      </w:r>
      <w:r>
        <w:rPr>
          <w:noProof/>
        </w:rPr>
        <w:fldChar w:fldCharType="separate"/>
      </w:r>
      <w:r>
        <w:rPr>
          <w:noProof/>
        </w:rPr>
        <w:t>8</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Full Copyright Notice</w:t>
      </w:r>
      <w:r>
        <w:rPr>
          <w:noProof/>
        </w:rPr>
        <w:tab/>
      </w:r>
      <w:r>
        <w:rPr>
          <w:noProof/>
        </w:rPr>
        <w:fldChar w:fldCharType="begin"/>
      </w:r>
      <w:r>
        <w:rPr>
          <w:noProof/>
        </w:rPr>
        <w:instrText xml:space="preserve"> PAGEREF _Toc417637305 \h </w:instrText>
      </w:r>
      <w:r>
        <w:rPr>
          <w:noProof/>
        </w:rPr>
      </w:r>
      <w:r>
        <w:rPr>
          <w:noProof/>
        </w:rPr>
        <w:fldChar w:fldCharType="separate"/>
      </w:r>
      <w:r>
        <w:rPr>
          <w:noProof/>
        </w:rPr>
        <w:t>8</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_Toc417637306 \h </w:instrText>
      </w:r>
      <w:r>
        <w:rPr>
          <w:noProof/>
        </w:rPr>
      </w:r>
      <w:r>
        <w:rPr>
          <w:noProof/>
        </w:rPr>
        <w:fldChar w:fldCharType="separate"/>
      </w:r>
      <w:r>
        <w:rPr>
          <w:noProof/>
        </w:rPr>
        <w:t>9</w:t>
      </w:r>
      <w:r>
        <w:rPr>
          <w:noProof/>
        </w:rPr>
        <w:fldChar w:fldCharType="end"/>
      </w:r>
    </w:p>
    <w:p w:rsidR="00C550B0" w:rsidRDefault="00C550B0">
      <w:pPr>
        <w:pStyle w:val="TOC1"/>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_Toc417637307 \h </w:instrText>
      </w:r>
      <w:r>
        <w:rPr>
          <w:noProof/>
        </w:rPr>
      </w:r>
      <w:r>
        <w:rPr>
          <w:noProof/>
        </w:rPr>
        <w:fldChar w:fldCharType="separate"/>
      </w:r>
      <w:r>
        <w:rPr>
          <w:noProof/>
        </w:rPr>
        <w:t>10</w:t>
      </w:r>
      <w:r>
        <w:rPr>
          <w:noProof/>
        </w:rPr>
        <w:fldChar w:fldCharType="end"/>
      </w:r>
    </w:p>
    <w:p w:rsidR="007C6746" w:rsidRDefault="004A4B31">
      <w:r>
        <w:fldChar w:fldCharType="end"/>
      </w:r>
    </w:p>
    <w:p w:rsidR="00221AFD" w:rsidRDefault="007C6746" w:rsidP="007C6746">
      <w:pPr>
        <w:pStyle w:val="Heading1"/>
      </w:pPr>
      <w:bookmarkStart w:id="3" w:name="_Toc417637293"/>
      <w:r w:rsidRPr="00866D9D">
        <w:t>Introduction</w:t>
      </w:r>
      <w:bookmarkEnd w:id="3"/>
    </w:p>
    <w:p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rsidR="00B05C4D" w:rsidRDefault="00B05C4D" w:rsidP="001F5EBA">
      <w:pPr>
        <w:jc w:val="both"/>
      </w:pPr>
    </w:p>
    <w:p w:rsidR="007C6746" w:rsidRPr="00221AFD" w:rsidRDefault="00B05C4D" w:rsidP="001F5EBA">
      <w:pPr>
        <w:jc w:val="both"/>
      </w:pPr>
      <w:r>
        <w:t xml:space="preserve">The NSI framework </w:t>
      </w:r>
      <w:r w:rsidR="00221AFD">
        <w:t xml:space="preserve">provides the flexibility to support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C550B0">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p>
    <w:p w:rsidR="00174023" w:rsidRDefault="00AE4DC4">
      <w:pPr>
        <w:pStyle w:val="Heading1"/>
      </w:pPr>
      <w:bookmarkStart w:id="4" w:name="_Toc417637294"/>
      <w:r>
        <w:lastRenderedPageBreak/>
        <w:t>Signaling and Path Finding Models</w:t>
      </w:r>
      <w:bookmarkEnd w:id="4"/>
    </w:p>
    <w:p w:rsidR="00C17DDC" w:rsidRDefault="00725701" w:rsidP="001F5EBA">
      <w:pPr>
        <w:jc w:val="both"/>
      </w:pPr>
      <w:r>
        <w:t xml:space="preserve">The model for signaling and path finding have been driven by the following architectural requirements that were decided upon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rsidR="00C17DDC" w:rsidRPr="00AA2FF1" w:rsidRDefault="00C17DDC" w:rsidP="001F5EBA">
      <w:pPr>
        <w:jc w:val="both"/>
      </w:pPr>
    </w:p>
    <w:p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will be directly interconnected through a </w:t>
      </w:r>
      <w:r w:rsidR="00397BBA">
        <w:t>Service P</w:t>
      </w:r>
      <w:r w:rsidR="00725701">
        <w:t>lane peering</w:t>
      </w:r>
      <w:r w:rsidR="008D0660">
        <w:t xml:space="preserve"> between NSAs.</w:t>
      </w:r>
      <w:r w:rsidR="00725701">
        <w:t xml:space="preserve"> </w:t>
      </w:r>
      <w:r w:rsidR="008D0660">
        <w:t>P</w:t>
      </w:r>
      <w:r w:rsidRPr="00AA2FF1">
        <w:t>air</w:t>
      </w:r>
      <w:r w:rsidR="00725701">
        <w:t>-</w:t>
      </w:r>
      <w:r w:rsidRPr="00AA2FF1">
        <w:t xml:space="preserve">wise peering arrangements will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rsidR="00C17DDC" w:rsidRPr="00AA2FF1" w:rsidRDefault="00C17DDC" w:rsidP="001F5EBA">
      <w:pPr>
        <w:jc w:val="both"/>
      </w:pPr>
    </w:p>
    <w:p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 xml:space="preserve">lane topology, </w:t>
      </w:r>
      <w:r w:rsidR="00780662">
        <w:t>AGs</w:t>
      </w:r>
      <w:r w:rsidRPr="00AA2FF1">
        <w:t xml:space="preserve"> within the </w:t>
      </w:r>
      <w:r w:rsidR="00076ED4">
        <w:t>N</w:t>
      </w:r>
      <w:r w:rsidRPr="00AA2FF1">
        <w:t xml:space="preserve">etwork that can route reservation requests, </w:t>
      </w:r>
      <w:proofErr w:type="spellStart"/>
      <w:r w:rsidRPr="00AA2FF1">
        <w:t>uPA</w:t>
      </w:r>
      <w:r w:rsidR="00780662">
        <w:t>s</w:t>
      </w:r>
      <w:proofErr w:type="spellEnd"/>
      <w:r w:rsidRPr="00AA2FF1">
        <w:t xml:space="preserve"> managing specific </w:t>
      </w:r>
      <w:r w:rsidR="00076ED4">
        <w:t>N</w:t>
      </w:r>
      <w:r w:rsidRPr="00AA2FF1">
        <w:t xml:space="preserve">etworks, and of course,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rsidR="00C17DDC" w:rsidRDefault="00C17DDC" w:rsidP="00AE4DC4"/>
    <w:p w:rsidR="00A54D94" w:rsidRPr="00AE4DC4" w:rsidRDefault="00AE4DC4" w:rsidP="001F5EBA">
      <w:pPr>
        <w:jc w:val="both"/>
      </w:pPr>
      <w:r>
        <w:t xml:space="preserve">The following sections make </w:t>
      </w:r>
      <w:r w:rsidR="002C104A">
        <w:t xml:space="preserve">a </w:t>
      </w:r>
      <w:r>
        <w:t>clear distinction</w:t>
      </w:r>
      <w:r w:rsidR="002C104A">
        <w:t xml:space="preserve"> between 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rsidR="00174023" w:rsidRDefault="00D22885" w:rsidP="001F5EBA">
      <w:pPr>
        <w:pStyle w:val="Heading2"/>
        <w:jc w:val="both"/>
      </w:pPr>
      <w:bookmarkStart w:id="5" w:name="_Toc417637295"/>
      <w:r>
        <w:t xml:space="preserve">Tree-based </w:t>
      </w:r>
      <w:r w:rsidRPr="00D22885">
        <w:t>signaling and path finding model</w:t>
      </w:r>
      <w:bookmarkEnd w:id="5"/>
    </w:p>
    <w:p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 1.)</w:t>
      </w:r>
      <w:r w:rsidR="00B47AAD">
        <w:t>, the following must be supported</w:t>
      </w:r>
      <w:r w:rsidR="00D13768">
        <w:t>:</w:t>
      </w:r>
    </w:p>
    <w:p w:rsidR="00D806DF" w:rsidRPr="00AA2FF1" w:rsidRDefault="00D806DF" w:rsidP="001F5EBA">
      <w:pPr>
        <w:jc w:val="both"/>
      </w:pPr>
    </w:p>
    <w:p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ervice request can be initiated</w:t>
      </w:r>
      <w:r w:rsidR="00A11325">
        <w:t xml:space="preserve"> </w:t>
      </w:r>
      <w:r w:rsidR="008D0660">
        <w:t xml:space="preserve">at </w:t>
      </w:r>
      <w:r w:rsidR="00A11325">
        <w:t xml:space="preserve">an </w:t>
      </w:r>
      <w:r w:rsidR="00490098">
        <w:t>AG</w:t>
      </w:r>
      <w:r w:rsidR="00AA2FF1" w:rsidRPr="00AA2FF1">
        <w:t xml:space="preserve"> anywhere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NSA</w:t>
      </w:r>
      <w:r>
        <w:t>s</w:t>
      </w:r>
      <w:r w:rsidR="00AA2FF1" w:rsidRPr="00AA2FF1">
        <w:t xml:space="preserve"> 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rsidR="00AA2FF1" w:rsidRPr="00AA2FF1" w:rsidRDefault="00AA2FF1" w:rsidP="00B47AAD">
      <w:pPr>
        <w:pStyle w:val="ListParagraph"/>
        <w:ind w:left="360"/>
      </w:pPr>
    </w:p>
    <w:p w:rsidR="000B7F64" w:rsidRDefault="00F31501" w:rsidP="00AA2FF1">
      <w:r>
        <w:rPr>
          <w:noProof/>
          <w:lang w:val="en-GB" w:eastAsia="en-GB"/>
        </w:rPr>
        <w:lastRenderedPageBreak/>
        <w:drawing>
          <wp:inline distT="0" distB="0" distL="0" distR="0">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0"/>
                    <a:stretch>
                      <a:fillRect/>
                    </a:stretch>
                  </pic:blipFill>
                  <pic:spPr>
                    <a:xfrm>
                      <a:off x="0" y="0"/>
                      <a:ext cx="5490210" cy="2733675"/>
                    </a:xfrm>
                    <a:prstGeom prst="rect">
                      <a:avLst/>
                    </a:prstGeom>
                  </pic:spPr>
                </pic:pic>
              </a:graphicData>
            </a:graphic>
          </wp:inline>
        </w:drawing>
      </w:r>
    </w:p>
    <w:p w:rsidR="00320C77" w:rsidRDefault="000B7F64" w:rsidP="000B7F64">
      <w:pPr>
        <w:jc w:val="center"/>
      </w:pPr>
      <w:r>
        <w:t>Figure 1. Tree-based signaling flow</w:t>
      </w:r>
    </w:p>
    <w:p w:rsidR="00320C77" w:rsidRDefault="00320C77" w:rsidP="00AA2FF1"/>
    <w:p w:rsidR="00B47AAD" w:rsidRDefault="00B47AAD" w:rsidP="001F5EBA">
      <w:pPr>
        <w:jc w:val="both"/>
      </w:pPr>
      <w:r>
        <w:t>In order to support the above two premises, the following requirements are necessary:</w:t>
      </w:r>
    </w:p>
    <w:p w:rsidR="00B47AAD" w:rsidRDefault="00B47AAD" w:rsidP="001F5EBA">
      <w:pPr>
        <w:jc w:val="both"/>
      </w:pPr>
    </w:p>
    <w:p w:rsidR="00AA2FF1" w:rsidRPr="00AA2FF1" w:rsidRDefault="00AA2FF1" w:rsidP="001F5EBA">
      <w:pPr>
        <w:pStyle w:val="ListParagraph"/>
        <w:numPr>
          <w:ilvl w:val="0"/>
          <w:numId w:val="44"/>
        </w:numPr>
        <w:jc w:val="both"/>
      </w:pPr>
      <w:r w:rsidRPr="00AA2FF1">
        <w:t xml:space="preserve">The Aggregator NSA needs a full view of </w:t>
      </w:r>
      <w:r w:rsidR="00B47AAD">
        <w:t xml:space="preserve">the </w:t>
      </w:r>
      <w:r w:rsidR="00E433D1">
        <w:t>N</w:t>
      </w:r>
      <w:r w:rsidRPr="00AA2FF1">
        <w:t xml:space="preserve">etwork topology to perform advanced "intelligent" routing decisions. </w:t>
      </w:r>
      <w:r w:rsidR="002A6404">
        <w:t xml:space="preserve"> </w:t>
      </w:r>
      <w:r w:rsidRPr="00AA2FF1">
        <w:t xml:space="preserve">At a minimum, the Aggregator NSA needs all the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p>
    <w:p w:rsidR="00AA2FF1" w:rsidRPr="00AA2FF1" w:rsidRDefault="00AA2FF1" w:rsidP="001F5EBA">
      <w:pPr>
        <w:pStyle w:val="ListParagraph"/>
        <w:numPr>
          <w:ilvl w:val="0"/>
          <w:numId w:val="44"/>
        </w:numPr>
        <w:jc w:val="both"/>
      </w:pPr>
      <w:r w:rsidRPr="00AA2FF1">
        <w:t xml:space="preserve">An aggregator 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rsidR="00AA2FF1" w:rsidRPr="00AA2FF1" w:rsidRDefault="00AA2FF1" w:rsidP="001F5EBA">
      <w:pPr>
        <w:pStyle w:val="ListParagraph"/>
        <w:numPr>
          <w:ilvl w:val="0"/>
          <w:numId w:val="44"/>
        </w:numPr>
        <w:jc w:val="both"/>
      </w:pPr>
      <w:r w:rsidRPr="00AA2FF1">
        <w:t>An Aggregator NSA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efforts</w:t>
      </w:r>
      <w:r w:rsidR="00B14144">
        <w:t xml:space="preserve"> [</w:t>
      </w:r>
      <w:r w:rsidR="00AC799E">
        <w:fldChar w:fldCharType="begin"/>
      </w:r>
      <w:r w:rsidR="00AC799E">
        <w:instrText xml:space="preserve"> REF _Ref407013832 \r \h  \* MERGEFORMAT </w:instrText>
      </w:r>
      <w:r w:rsidR="00AC799E">
        <w:fldChar w:fldCharType="separate"/>
      </w:r>
      <w:r w:rsidR="00C550B0">
        <w:t>2</w:t>
      </w:r>
      <w:r w:rsidR="00AC799E">
        <w:fldChar w:fldCharType="end"/>
      </w:r>
      <w:r w:rsidR="00B14144">
        <w:t>]</w:t>
      </w:r>
      <w:r w:rsidR="004E5B50">
        <w:t>.</w:t>
      </w:r>
      <w:r w:rsidR="005260B3">
        <w:t xml:space="preserve"> </w:t>
      </w:r>
    </w:p>
    <w:p w:rsidR="00A54D94" w:rsidRDefault="00A54D94" w:rsidP="001F5EBA">
      <w:pPr>
        <w:jc w:val="both"/>
      </w:pPr>
    </w:p>
    <w:p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rsidR="00F31501" w:rsidRDefault="00F31501" w:rsidP="00AA2FF1"/>
    <w:p w:rsidR="00174023" w:rsidRDefault="00A0097E">
      <w:pPr>
        <w:pStyle w:val="Heading3"/>
      </w:pPr>
      <w:bookmarkStart w:id="6" w:name="_Toc417637296"/>
      <w:r>
        <w:t xml:space="preserve">Tree </w:t>
      </w:r>
      <w:r w:rsidR="00F31501">
        <w:t>routing</w:t>
      </w:r>
      <w:bookmarkEnd w:id="6"/>
    </w:p>
    <w:p w:rsidR="00F31501" w:rsidRDefault="00E36B24" w:rsidP="001F5EBA">
      <w:pPr>
        <w:jc w:val="both"/>
      </w:pPr>
      <w:r>
        <w:t xml:space="preserve">In a tree-based source routing workflow, it is typical for the </w:t>
      </w:r>
      <w:r w:rsidR="008F414B">
        <w:t xml:space="preserve">(root) </w:t>
      </w:r>
      <w:r>
        <w:t xml:space="preserve">AG receiving the request from the </w:t>
      </w:r>
      <w:proofErr w:type="spellStart"/>
      <w:proofErr w:type="gramStart"/>
      <w:r>
        <w:t>uRA</w:t>
      </w:r>
      <w:proofErr w:type="spellEnd"/>
      <w:proofErr w:type="gramEnd"/>
      <w:r>
        <w:t xml:space="preserve"> to perform path finding and segmentation using </w:t>
      </w:r>
      <w:r w:rsidR="005001E3">
        <w:t xml:space="preserve">NSI Topology for the whole service </w:t>
      </w:r>
      <w:r w:rsidR="005001E3">
        <w:lastRenderedPageBreak/>
        <w:t>region</w:t>
      </w:r>
      <w:r>
        <w:t xml:space="preserve"> </w:t>
      </w:r>
      <w:r w:rsidR="00A80D52">
        <w:t xml:space="preserve">the route </w:t>
      </w:r>
      <w:r>
        <w:t>the requests to the appropriat</w:t>
      </w:r>
      <w:r w:rsidR="00146979">
        <w:t>e NSAs accordingly.  Figure 2 s</w:t>
      </w:r>
      <w:r>
        <w:t>hows an example of such a workflow</w:t>
      </w:r>
      <w:r w:rsidR="00D0661F">
        <w:t xml:space="preserve"> with the associated Path Computation Engines (PCEs)</w:t>
      </w:r>
      <w:r>
        <w:t>:</w:t>
      </w:r>
    </w:p>
    <w:p w:rsidR="002C7923" w:rsidRDefault="002C7923" w:rsidP="00AA2FF1"/>
    <w:p w:rsidR="00E36B24" w:rsidRDefault="002B64F5" w:rsidP="00AA2FF1">
      <w:r>
        <w:rPr>
          <w:noProof/>
          <w:lang w:val="en-GB" w:eastAsia="en-GB"/>
        </w:rPr>
        <w:drawing>
          <wp:inline distT="0" distB="0" distL="0" distR="0">
            <wp:extent cx="5490210" cy="3735705"/>
            <wp:effectExtent l="25400" t="0" r="0" b="0"/>
            <wp:docPr id="2" name="Picture 1" descr="tree-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1"/>
                    <a:stretch>
                      <a:fillRect/>
                    </a:stretch>
                  </pic:blipFill>
                  <pic:spPr>
                    <a:xfrm>
                      <a:off x="0" y="0"/>
                      <a:ext cx="5490210" cy="3735705"/>
                    </a:xfrm>
                    <a:prstGeom prst="rect">
                      <a:avLst/>
                    </a:prstGeom>
                  </pic:spPr>
                </pic:pic>
              </a:graphicData>
            </a:graphic>
          </wp:inline>
        </w:drawing>
      </w:r>
    </w:p>
    <w:p w:rsidR="008F414B" w:rsidRDefault="00E36B24" w:rsidP="00E36B24">
      <w:pPr>
        <w:jc w:val="center"/>
      </w:pPr>
      <w:r>
        <w:t>Figure 2. Example of a tree-based source routing workflow</w:t>
      </w:r>
    </w:p>
    <w:p w:rsidR="008F414B" w:rsidRDefault="008F414B" w:rsidP="00E36B24">
      <w:pPr>
        <w:jc w:val="center"/>
      </w:pPr>
    </w:p>
    <w:p w:rsidR="008F414B" w:rsidRDefault="008F414B" w:rsidP="001F5EBA">
      <w:pPr>
        <w:pStyle w:val="ListParagraph"/>
        <w:numPr>
          <w:ilvl w:val="0"/>
          <w:numId w:val="39"/>
        </w:numPr>
        <w:jc w:val="both"/>
      </w:pPr>
      <w:r>
        <w:t xml:space="preserve">The </w:t>
      </w:r>
      <w:proofErr w:type="spellStart"/>
      <w:proofErr w:type="gramStart"/>
      <w:r>
        <w:t>uRA</w:t>
      </w:r>
      <w:proofErr w:type="spellEnd"/>
      <w:proofErr w:type="gram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rsidR="008F414B" w:rsidRDefault="004A0047" w:rsidP="001F5EBA">
      <w:pPr>
        <w:pStyle w:val="ListParagraph"/>
        <w:numPr>
          <w:ilvl w:val="0"/>
          <w:numId w:val="39"/>
        </w:numPr>
        <w:jc w:val="both"/>
      </w:pPr>
      <w:r>
        <w:t>AG</w:t>
      </w:r>
      <w:r w:rsidR="00375B65">
        <w:rPr>
          <w:vertAlign w:val="subscript"/>
        </w:rPr>
        <w:t>0</w:t>
      </w:r>
      <w:r>
        <w:t xml:space="preserve"> receives the request (A</w:t>
      </w:r>
      <w:proofErr w:type="gramStart"/>
      <w:r>
        <w:t>,</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rsidR="004A0047" w:rsidRDefault="002B64F5" w:rsidP="001F5EBA">
      <w:pPr>
        <w:pStyle w:val="ListParagraph"/>
        <w:numPr>
          <w:ilvl w:val="0"/>
          <w:numId w:val="39"/>
        </w:numPr>
        <w:jc w:val="both"/>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proofErr w:type="gramStart"/>
      <w:r w:rsidR="004A0047">
        <w:t>,</w:t>
      </w:r>
      <w:r w:rsidR="008F414B">
        <w:t>B</w:t>
      </w:r>
      <w:proofErr w:type="gramEnd"/>
      <w:r w:rsidR="008F414B">
        <w:t>)</w:t>
      </w:r>
      <w:r w:rsidR="004A0047">
        <w:t>(C,D)(E,F).</w:t>
      </w:r>
    </w:p>
    <w:p w:rsidR="008175D9" w:rsidRDefault="004A0047" w:rsidP="001F5EBA">
      <w:pPr>
        <w:pStyle w:val="ListParagraph"/>
        <w:numPr>
          <w:ilvl w:val="0"/>
          <w:numId w:val="39"/>
        </w:numPr>
        <w:jc w:val="both"/>
      </w:pPr>
      <w:r>
        <w:t>AG</w:t>
      </w:r>
      <w:r w:rsidR="00375B65">
        <w:rPr>
          <w:vertAlign w:val="subscript"/>
        </w:rPr>
        <w:t>0</w:t>
      </w:r>
      <w:r>
        <w:t xml:space="preserve"> </w:t>
      </w:r>
      <w:r w:rsidR="00375B65">
        <w:t xml:space="preserve">then sends the </w:t>
      </w:r>
      <w:r w:rsidR="00A80D52">
        <w:t>C</w:t>
      </w:r>
      <w:r w:rsidR="00375B65">
        <w:t>onnection request for segment (A</w:t>
      </w:r>
      <w:proofErr w:type="gramStart"/>
      <w:r w:rsidR="00375B65">
        <w:t>,B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rsidR="008175D9" w:rsidRDefault="008175D9" w:rsidP="001F5EBA">
      <w:pPr>
        <w:pStyle w:val="ListParagraph"/>
        <w:numPr>
          <w:ilvl w:val="0"/>
          <w:numId w:val="39"/>
        </w:numPr>
        <w:jc w:val="both"/>
      </w:pPr>
      <w:r>
        <w:t>AG</w:t>
      </w:r>
      <w:r>
        <w:rPr>
          <w:vertAlign w:val="subscript"/>
        </w:rPr>
        <w:t xml:space="preserve">1 </w:t>
      </w:r>
      <w:r>
        <w:t>receives the request (A</w:t>
      </w:r>
      <w:proofErr w:type="gramStart"/>
      <w:r>
        <w:t>,B</w:t>
      </w:r>
      <w:proofErr w:type="gramEnd"/>
      <w:r>
        <w:t xml:space="preserve">), and after validation, performs path finding to determine which local STP should be involved in the </w:t>
      </w:r>
      <w:r w:rsidR="00A80D52">
        <w:t>C</w:t>
      </w:r>
      <w:r>
        <w:t>onnection reservation.</w:t>
      </w:r>
    </w:p>
    <w:p w:rsidR="002B64F5" w:rsidRDefault="002B64F5" w:rsidP="001F5EBA">
      <w:pPr>
        <w:pStyle w:val="ListParagraph"/>
        <w:numPr>
          <w:ilvl w:val="0"/>
          <w:numId w:val="39"/>
        </w:numPr>
        <w:jc w:val="both"/>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w:t>
      </w:r>
      <w:proofErr w:type="gramStart"/>
      <w:r>
        <w:t>,B</w:t>
      </w:r>
      <w:proofErr w:type="gramEnd"/>
      <w:r>
        <w:t>).</w:t>
      </w:r>
    </w:p>
    <w:p w:rsidR="008175D9" w:rsidRDefault="002B64F5" w:rsidP="001F5EBA">
      <w:pPr>
        <w:pStyle w:val="ListParagraph"/>
        <w:numPr>
          <w:ilvl w:val="0"/>
          <w:numId w:val="39"/>
        </w:numPr>
        <w:jc w:val="both"/>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w:t>
      </w:r>
      <w:proofErr w:type="gramStart"/>
      <w:r>
        <w:t>,B</w:t>
      </w:r>
      <w:proofErr w:type="gramEnd"/>
      <w:r w:rsidR="008175D9">
        <w:t>).</w:t>
      </w:r>
    </w:p>
    <w:p w:rsidR="008F414B" w:rsidRDefault="0027007C" w:rsidP="001F5EBA">
      <w:pPr>
        <w:pStyle w:val="ListParagraph"/>
        <w:numPr>
          <w:ilvl w:val="0"/>
          <w:numId w:val="39"/>
        </w:numPr>
        <w:jc w:val="both"/>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(C</w:t>
      </w:r>
      <w:proofErr w:type="gramStart"/>
      <w:r w:rsidR="002B64F5">
        <w:t>,D</w:t>
      </w:r>
      <w:proofErr w:type="gramEnd"/>
      <w:r w:rsidR="002B64F5">
        <w:t xml:space="preserve">) </w:t>
      </w:r>
      <w:r>
        <w:t>via</w:t>
      </w:r>
      <w:r w:rsidR="002B64F5">
        <w:t xml:space="preserve"> AG</w:t>
      </w:r>
      <w:r w:rsidR="002B64F5">
        <w:rPr>
          <w:vertAlign w:val="subscript"/>
        </w:rPr>
        <w:t>2</w:t>
      </w:r>
      <w:r w:rsidR="002B64F5">
        <w:t>.</w:t>
      </w:r>
    </w:p>
    <w:p w:rsidR="002B64F5" w:rsidRDefault="002B64F5" w:rsidP="001F5EBA">
      <w:pPr>
        <w:pStyle w:val="ListParagraph"/>
        <w:numPr>
          <w:ilvl w:val="0"/>
          <w:numId w:val="39"/>
        </w:numPr>
        <w:jc w:val="both"/>
      </w:pPr>
      <w:r>
        <w:t>AG</w:t>
      </w:r>
      <w:r>
        <w:rPr>
          <w:vertAlign w:val="subscript"/>
        </w:rPr>
        <w:t xml:space="preserve">2 </w:t>
      </w:r>
      <w:r>
        <w:t>receives the request (C</w:t>
      </w:r>
      <w:proofErr w:type="gramStart"/>
      <w:r>
        <w:t>,D</w:t>
      </w:r>
      <w:proofErr w:type="gramEnd"/>
      <w:r>
        <w:t xml:space="preserve">), and after validation, performs path finding to determine which local STP should be involved in the </w:t>
      </w:r>
      <w:r w:rsidR="00A80D52">
        <w:t>C</w:t>
      </w:r>
      <w:r>
        <w:t>onnection reservation.</w:t>
      </w:r>
    </w:p>
    <w:p w:rsidR="002D39B4" w:rsidRDefault="002D39B4" w:rsidP="001F5EBA">
      <w:pPr>
        <w:pStyle w:val="ListParagraph"/>
        <w:numPr>
          <w:ilvl w:val="0"/>
          <w:numId w:val="39"/>
        </w:numPr>
        <w:jc w:val="both"/>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w:t>
      </w:r>
      <w:proofErr w:type="gramStart"/>
      <w:r>
        <w:t>,D</w:t>
      </w:r>
      <w:proofErr w:type="gramEnd"/>
      <w:r>
        <w:t>).</w:t>
      </w:r>
    </w:p>
    <w:p w:rsidR="002B64F5" w:rsidRDefault="002B64F5" w:rsidP="001F5EBA">
      <w:pPr>
        <w:pStyle w:val="ListParagraph"/>
        <w:numPr>
          <w:ilvl w:val="0"/>
          <w:numId w:val="39"/>
        </w:numPr>
        <w:jc w:val="both"/>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w:t>
      </w:r>
      <w:proofErr w:type="gramStart"/>
      <w:r w:rsidR="002D39B4">
        <w:t>,D</w:t>
      </w:r>
      <w:proofErr w:type="gramEnd"/>
      <w:r>
        <w:t>).</w:t>
      </w:r>
    </w:p>
    <w:p w:rsidR="002D39B4" w:rsidRDefault="002D39B4" w:rsidP="001F5EBA">
      <w:pPr>
        <w:pStyle w:val="ListParagraph"/>
        <w:numPr>
          <w:ilvl w:val="0"/>
          <w:numId w:val="39"/>
        </w:numPr>
        <w:jc w:val="both"/>
      </w:pPr>
      <w:r>
        <w:t xml:space="preserve">To complete the end-to-end </w:t>
      </w:r>
      <w:r w:rsidR="00A80D52">
        <w:t>C</w:t>
      </w:r>
      <w:r>
        <w:t>onnection, AG</w:t>
      </w:r>
      <w:r>
        <w:rPr>
          <w:vertAlign w:val="subscript"/>
        </w:rPr>
        <w:t>0</w:t>
      </w:r>
      <w:r>
        <w:t xml:space="preserve"> sends the request for </w:t>
      </w:r>
      <w:r w:rsidR="00A80D52">
        <w:t>C</w:t>
      </w:r>
      <w:r>
        <w:t>onnection segment (E</w:t>
      </w:r>
      <w:proofErr w:type="gramStart"/>
      <w:r>
        <w:t>,F</w:t>
      </w:r>
      <w:proofErr w:type="gramEnd"/>
      <w:r>
        <w:t>) to AG</w:t>
      </w:r>
      <w:r>
        <w:rPr>
          <w:vertAlign w:val="subscript"/>
        </w:rPr>
        <w:t>2</w:t>
      </w:r>
      <w:r>
        <w:t xml:space="preserve"> as it is the only signaling path to uPA</w:t>
      </w:r>
      <w:r w:rsidRPr="002D39B4">
        <w:rPr>
          <w:vertAlign w:val="subscript"/>
        </w:rPr>
        <w:t>3</w:t>
      </w:r>
      <w:r>
        <w:t>.</w:t>
      </w:r>
    </w:p>
    <w:p w:rsidR="002D39B4" w:rsidRDefault="002D39B4" w:rsidP="001F5EBA">
      <w:pPr>
        <w:pStyle w:val="ListParagraph"/>
        <w:numPr>
          <w:ilvl w:val="0"/>
          <w:numId w:val="39"/>
        </w:numPr>
        <w:jc w:val="both"/>
      </w:pPr>
      <w:r>
        <w:t>AG</w:t>
      </w:r>
      <w:r>
        <w:rPr>
          <w:vertAlign w:val="subscript"/>
        </w:rPr>
        <w:t xml:space="preserve">2 </w:t>
      </w:r>
      <w:r>
        <w:t>receives the request (E</w:t>
      </w:r>
      <w:proofErr w:type="gramStart"/>
      <w:r>
        <w:t>,F</w:t>
      </w:r>
      <w:proofErr w:type="gramEnd"/>
      <w:r>
        <w:t xml:space="preserve">), and after validation, performs path finding to determine which local STP should be involved in the </w:t>
      </w:r>
      <w:r w:rsidR="00A80D52">
        <w:t>C</w:t>
      </w:r>
      <w:r>
        <w:t>onnection reservation.</w:t>
      </w:r>
    </w:p>
    <w:p w:rsidR="002D39B4" w:rsidRDefault="002D39B4" w:rsidP="001F5EBA">
      <w:pPr>
        <w:pStyle w:val="ListParagraph"/>
        <w:numPr>
          <w:ilvl w:val="0"/>
          <w:numId w:val="39"/>
        </w:numPr>
        <w:jc w:val="both"/>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w:t>
      </w:r>
      <w:proofErr w:type="gramStart"/>
      <w:r>
        <w:t>,F</w:t>
      </w:r>
      <w:proofErr w:type="gramEnd"/>
      <w:r>
        <w:t>).</w:t>
      </w:r>
    </w:p>
    <w:p w:rsidR="002D39B4" w:rsidRDefault="002D39B4" w:rsidP="001F5EBA">
      <w:pPr>
        <w:pStyle w:val="ListParagraph"/>
        <w:numPr>
          <w:ilvl w:val="0"/>
          <w:numId w:val="39"/>
        </w:numPr>
        <w:jc w:val="both"/>
      </w:pPr>
      <w:r>
        <w:t>AG</w:t>
      </w:r>
      <w:r>
        <w:rPr>
          <w:vertAlign w:val="subscript"/>
        </w:rPr>
        <w:t>2</w:t>
      </w:r>
      <w:r>
        <w:t xml:space="preserve"> then makes a reservation request to the uPA</w:t>
      </w:r>
      <w:r>
        <w:rPr>
          <w:vertAlign w:val="subscript"/>
        </w:rPr>
        <w:t>3</w:t>
      </w:r>
      <w:r>
        <w:t xml:space="preserve"> for the local </w:t>
      </w:r>
      <w:r w:rsidR="00A80D52">
        <w:t>C</w:t>
      </w:r>
      <w:r>
        <w:t>onnection segment (E</w:t>
      </w:r>
      <w:proofErr w:type="gramStart"/>
      <w:r>
        <w:t>,F</w:t>
      </w:r>
      <w:proofErr w:type="gramEnd"/>
      <w:r>
        <w:t>).</w:t>
      </w:r>
    </w:p>
    <w:p w:rsidR="002D39B4" w:rsidRDefault="002D39B4" w:rsidP="001F5EBA">
      <w:pPr>
        <w:pStyle w:val="ListParagraph"/>
        <w:ind w:left="360"/>
        <w:jc w:val="both"/>
      </w:pPr>
    </w:p>
    <w:p w:rsidR="002B64F5" w:rsidRPr="002D39B4" w:rsidRDefault="000E450C" w:rsidP="001F5EBA">
      <w:pPr>
        <w:pStyle w:val="ListParagraph"/>
        <w:ind w:left="360"/>
        <w:jc w:val="both"/>
        <w:rPr>
          <w:i/>
        </w:rPr>
      </w:pPr>
      <w:r>
        <w:rPr>
          <w:i/>
        </w:rPr>
        <w:t xml:space="preserve">NB: </w:t>
      </w:r>
      <w:r w:rsidR="002D39B4" w:rsidRPr="002D39B4">
        <w:rPr>
          <w:i/>
        </w:rPr>
        <w:t xml:space="preserve">It should be noted that since </w:t>
      </w:r>
      <w:r w:rsidR="00A80D52">
        <w:rPr>
          <w:i/>
        </w:rPr>
        <w:t>C</w:t>
      </w:r>
      <w:r w:rsidR="002D39B4" w:rsidRPr="002D39B4">
        <w:rPr>
          <w:i/>
        </w:rPr>
        <w:t>onnection segments (C</w:t>
      </w:r>
      <w:proofErr w:type="gramStart"/>
      <w:r w:rsidR="002D39B4" w:rsidRPr="002D39B4">
        <w:rPr>
          <w:i/>
        </w:rPr>
        <w:t>,D</w:t>
      </w:r>
      <w:proofErr w:type="gramEnd"/>
      <w:r w:rsidR="002D39B4" w:rsidRPr="002D39B4">
        <w:rPr>
          <w:i/>
        </w:rPr>
        <w:t>) and (E,F) are distinct, steps 8-11 and 12-15 can be done in parallel.</w:t>
      </w:r>
      <w:r w:rsidR="0027007C">
        <w:rPr>
          <w:i/>
        </w:rPr>
        <w:t xml:space="preserve"> This can be generalized to anywhere an AG has multiple children</w:t>
      </w:r>
    </w:p>
    <w:p w:rsidR="00AA2FF1" w:rsidRPr="00AA2FF1" w:rsidRDefault="00AA2FF1" w:rsidP="001F5EBA">
      <w:pPr>
        <w:jc w:val="both"/>
      </w:pPr>
    </w:p>
    <w:p w:rsidR="00174023" w:rsidRDefault="00F97CA9" w:rsidP="001F5EBA">
      <w:pPr>
        <w:pStyle w:val="Heading2"/>
        <w:jc w:val="both"/>
      </w:pPr>
      <w:bookmarkStart w:id="7" w:name="_Toc417637297"/>
      <w:r>
        <w:t>Chain-based signaling and path finding model</w:t>
      </w:r>
      <w:bookmarkEnd w:id="7"/>
    </w:p>
    <w:p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w:t>
      </w:r>
      <w:proofErr w:type="gramStart"/>
      <w:r w:rsidRPr="00770FDD">
        <w:t>a</w:t>
      </w:r>
      <w:proofErr w:type="gramEnd"/>
      <w:r w:rsidRPr="00770FDD">
        <w:t xml:space="preserve">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w:t>
      </w:r>
      <w:proofErr w:type="gramStart"/>
      <w:r w:rsidR="00062F52">
        <w:t>a</w:t>
      </w:r>
      <w:proofErr w:type="gramEnd"/>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rsidR="00763C18" w:rsidRDefault="00763C18" w:rsidP="001F5EBA">
      <w:pPr>
        <w:jc w:val="both"/>
      </w:pPr>
    </w:p>
    <w:p w:rsidR="00770FDD" w:rsidRDefault="00770FDD" w:rsidP="001F5EBA">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r w:rsidR="00C550B0">
        <w:t>Figure 3.</w:t>
      </w:r>
      <w:r w:rsidR="004A4B31">
        <w:fldChar w:fldCharType="end"/>
      </w:r>
      <w:r w:rsidR="00146979">
        <w:t>3</w:t>
      </w:r>
      <w:r w:rsidR="000113D6">
        <w:t xml:space="preserve"> shows this basic chain signaling flow and NSA components involved in the deployment.</w:t>
      </w:r>
    </w:p>
    <w:p w:rsidR="000113D6" w:rsidRDefault="000113D6" w:rsidP="00770FDD"/>
    <w:p w:rsidR="000113D6" w:rsidRDefault="00F31501" w:rsidP="00770FDD">
      <w:r>
        <w:rPr>
          <w:noProof/>
          <w:lang w:val="en-GB" w:eastAsia="en-GB"/>
        </w:rPr>
        <w:drawing>
          <wp:inline distT="0" distB="0" distL="0" distR="0">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2"/>
                    <a:stretch>
                      <a:fillRect/>
                    </a:stretch>
                  </pic:blipFill>
                  <pic:spPr>
                    <a:xfrm>
                      <a:off x="0" y="0"/>
                      <a:ext cx="5490210" cy="2088515"/>
                    </a:xfrm>
                    <a:prstGeom prst="rect">
                      <a:avLst/>
                    </a:prstGeom>
                  </pic:spPr>
                </pic:pic>
              </a:graphicData>
            </a:graphic>
          </wp:inline>
        </w:drawing>
      </w:r>
    </w:p>
    <w:p w:rsidR="005E2C5D" w:rsidRDefault="000113D6" w:rsidP="000113D6">
      <w:pPr>
        <w:pStyle w:val="Caption"/>
      </w:pPr>
      <w:bookmarkStart w:id="8" w:name="_Ref255722721"/>
      <w:bookmarkStart w:id="9" w:name="_Ref255722715"/>
      <w:r>
        <w:t xml:space="preserve">Figure </w:t>
      </w:r>
      <w:r w:rsidR="00146979">
        <w:t>3.</w:t>
      </w:r>
      <w:bookmarkEnd w:id="8"/>
      <w:r>
        <w:t xml:space="preserve"> Chain-based signaling flow</w:t>
      </w:r>
      <w:bookmarkEnd w:id="9"/>
    </w:p>
    <w:p w:rsidR="005E2C5D" w:rsidRDefault="005E2C5D" w:rsidP="001F5EBA">
      <w:pPr>
        <w:jc w:val="both"/>
      </w:pPr>
      <w:r>
        <w:t>The NSI CS 2.0 architecture currently supports two path-finding models for chain-based deployments: Hop-by-hop routing, and source routing.  These are discussed in the next two sections.</w:t>
      </w:r>
    </w:p>
    <w:p w:rsidR="00174023" w:rsidRDefault="005E2C5D">
      <w:pPr>
        <w:pStyle w:val="Heading3"/>
      </w:pPr>
      <w:bookmarkStart w:id="10" w:name="_Toc417637298"/>
      <w:r>
        <w:t>Hop-by-hop routing</w:t>
      </w:r>
      <w:bookmarkEnd w:id="10"/>
    </w:p>
    <w:p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C550B0">
        <w:t xml:space="preserve">Figure </w:t>
      </w:r>
      <w:r w:rsidR="004A4B31">
        <w:fldChar w:fldCharType="end"/>
      </w:r>
      <w:r w:rsidR="00146979">
        <w:t>4</w:t>
      </w:r>
      <w:r w:rsidR="001E6BD0">
        <w:t xml:space="preserve"> shows the following hop-by-hop routing </w:t>
      </w:r>
      <w:r w:rsidR="007D1943">
        <w:t>work</w:t>
      </w:r>
      <w:r w:rsidR="001E6BD0">
        <w:t>flow:</w:t>
      </w:r>
    </w:p>
    <w:p w:rsidR="00146979" w:rsidRDefault="00146979" w:rsidP="00480E59"/>
    <w:p w:rsidR="00146979" w:rsidRDefault="00146979" w:rsidP="00480E59">
      <w:r>
        <w:rPr>
          <w:noProof/>
          <w:lang w:val="en-GB" w:eastAsia="en-GB"/>
        </w:rPr>
        <w:drawing>
          <wp:inline distT="0" distB="0" distL="0" distR="0">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3"/>
                    <a:stretch>
                      <a:fillRect/>
                    </a:stretch>
                  </pic:blipFill>
                  <pic:spPr>
                    <a:xfrm>
                      <a:off x="0" y="0"/>
                      <a:ext cx="5490210" cy="2721610"/>
                    </a:xfrm>
                    <a:prstGeom prst="rect">
                      <a:avLst/>
                    </a:prstGeom>
                  </pic:spPr>
                </pic:pic>
              </a:graphicData>
            </a:graphic>
          </wp:inline>
        </w:drawing>
      </w:r>
    </w:p>
    <w:p w:rsidR="00146979" w:rsidRDefault="00146979" w:rsidP="00146979">
      <w:pPr>
        <w:pStyle w:val="Caption"/>
      </w:pPr>
      <w:bookmarkStart w:id="11" w:name="_Ref255723809"/>
      <w:r>
        <w:t xml:space="preserve">Figure </w:t>
      </w:r>
      <w:bookmarkEnd w:id="11"/>
      <w:r>
        <w:t>4. Example of a chain signaling workflow using hop-by-hop routing</w:t>
      </w:r>
    </w:p>
    <w:p w:rsidR="001E6BD0" w:rsidRDefault="001E6BD0" w:rsidP="00480E59"/>
    <w:p w:rsidR="001E6BD0" w:rsidRDefault="001E6BD0" w:rsidP="001F5EBA">
      <w:pPr>
        <w:pStyle w:val="ListParagraph"/>
        <w:numPr>
          <w:ilvl w:val="0"/>
          <w:numId w:val="38"/>
        </w:numPr>
        <w:jc w:val="both"/>
      </w:pPr>
      <w:r>
        <w:t xml:space="preserve">The </w:t>
      </w:r>
      <w:proofErr w:type="spellStart"/>
      <w:proofErr w:type="gramStart"/>
      <w:r>
        <w:t>uRA</w:t>
      </w:r>
      <w:proofErr w:type="spellEnd"/>
      <w:proofErr w:type="gram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proofErr w:type="gramStart"/>
      <w:r>
        <w:t>,</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proofErr w:type="gramStart"/>
      <w:r>
        <w:t>,</w:t>
      </w:r>
      <w:r w:rsidR="0006269C">
        <w:t>B</w:t>
      </w:r>
      <w:proofErr w:type="gramEnd"/>
      <w:r w:rsidR="0006269C">
        <w:t>).</w:t>
      </w:r>
    </w:p>
    <w:p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w:t>
      </w:r>
      <w:proofErr w:type="gramStart"/>
      <w:r w:rsidR="0006269C">
        <w:t>,F</w:t>
      </w:r>
      <w:proofErr w:type="gramEnd"/>
      <w:r w:rsidR="0006269C">
        <w:t>)</w:t>
      </w:r>
      <w:r w:rsidR="00167C6B">
        <w:t>.</w:t>
      </w:r>
    </w:p>
    <w:p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proofErr w:type="gramStart"/>
      <w:r>
        <w:t>,</w:t>
      </w:r>
      <w:r w:rsidR="00167C6B">
        <w:t>D</w:t>
      </w:r>
      <w:proofErr w:type="gramEnd"/>
      <w:r w:rsidR="00167C6B">
        <w:t>), and the remaining path segment in the form of two STPs: the ingress STP in adjacent Network 3 and t</w:t>
      </w:r>
      <w:r>
        <w:t>he original destination STP (E,</w:t>
      </w:r>
      <w:r w:rsidR="00167C6B">
        <w:t>F).</w:t>
      </w:r>
    </w:p>
    <w:p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proofErr w:type="gramStart"/>
      <w:r>
        <w:t>,</w:t>
      </w:r>
      <w:r w:rsidR="00167C6B">
        <w:t>D</w:t>
      </w:r>
      <w:proofErr w:type="gramEnd"/>
      <w:r w:rsidR="00167C6B">
        <w:t>).</w:t>
      </w:r>
    </w:p>
    <w:p w:rsidR="00167C6B" w:rsidRDefault="00085154" w:rsidP="001F5EBA">
      <w:pPr>
        <w:pStyle w:val="ListParagraph"/>
        <w:numPr>
          <w:ilvl w:val="0"/>
          <w:numId w:val="38"/>
        </w:numPr>
        <w:jc w:val="both"/>
      </w:pPr>
      <w:r>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w:t>
      </w:r>
      <w:proofErr w:type="gramStart"/>
      <w:r w:rsidR="00167C6B">
        <w:t>,F</w:t>
      </w:r>
      <w:proofErr w:type="gramEnd"/>
      <w:r w:rsidR="00167C6B">
        <w:t>).</w:t>
      </w:r>
    </w:p>
    <w:p w:rsidR="00167C6B" w:rsidRDefault="00085154" w:rsidP="001F5EBA">
      <w:pPr>
        <w:pStyle w:val="ListParagraph"/>
        <w:numPr>
          <w:ilvl w:val="0"/>
          <w:numId w:val="38"/>
        </w:numPr>
        <w:jc w:val="both"/>
      </w:pPr>
      <w:r>
        <w:t>AG</w:t>
      </w:r>
      <w:r>
        <w:rPr>
          <w:vertAlign w:val="subscript"/>
        </w:rPr>
        <w:t>3</w:t>
      </w:r>
      <w:r>
        <w:t xml:space="preserve"> receives the request (E</w:t>
      </w:r>
      <w:proofErr w:type="gramStart"/>
      <w:r>
        <w:t>,</w:t>
      </w:r>
      <w:r w:rsidR="00167C6B">
        <w:t>F</w:t>
      </w:r>
      <w:proofErr w:type="gramEnd"/>
      <w:r w:rsidR="00167C6B">
        <w:t xml:space="preserve">), and after validation, performs path finding to determine which local STP should be involved in the </w:t>
      </w:r>
      <w:r w:rsidR="009A3E6E">
        <w:t>C</w:t>
      </w:r>
      <w:r w:rsidR="00167C6B">
        <w:t>onnection reservation.</w:t>
      </w:r>
    </w:p>
    <w:p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proofErr w:type="gramStart"/>
      <w:r>
        <w:t>,</w:t>
      </w:r>
      <w:r w:rsidR="00167C6B">
        <w:t>F</w:t>
      </w:r>
      <w:proofErr w:type="gramEnd"/>
      <w:r w:rsidR="00167C6B">
        <w:t>).  The chain is complete and no further segments are returned.</w:t>
      </w:r>
    </w:p>
    <w:p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proofErr w:type="gramStart"/>
      <w:r>
        <w:t>,</w:t>
      </w:r>
      <w:r w:rsidR="00167C6B">
        <w:t>F</w:t>
      </w:r>
      <w:proofErr w:type="gramEnd"/>
      <w:r w:rsidR="00167C6B">
        <w:t>).</w:t>
      </w:r>
    </w:p>
    <w:p w:rsidR="00174023" w:rsidRDefault="00480E59" w:rsidP="001F5EBA">
      <w:pPr>
        <w:pStyle w:val="Heading3"/>
        <w:jc w:val="both"/>
      </w:pPr>
      <w:bookmarkStart w:id="12" w:name="_Toc417637299"/>
      <w:r>
        <w:t>Source routing</w:t>
      </w:r>
      <w:bookmarkEnd w:id="12"/>
    </w:p>
    <w:p w:rsidR="00FB5D62" w:rsidRDefault="007D1943" w:rsidP="001F5EBA">
      <w:pPr>
        <w:jc w:val="both"/>
      </w:pPr>
      <w:r>
        <w:t>Source</w:t>
      </w:r>
      <w:r w:rsidR="0015149A">
        <w:t xml:space="preserve"> routing</w:t>
      </w:r>
      <w:r>
        <w:t xml:space="preserve"> is a chain-based solution where the head-end Aggregator NSA (or </w:t>
      </w:r>
      <w:proofErr w:type="spellStart"/>
      <w:proofErr w:type="gramStart"/>
      <w:r>
        <w:t>uRA</w:t>
      </w:r>
      <w:proofErr w:type="spellEnd"/>
      <w:proofErr w:type="gram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proofErr w:type="gramStart"/>
      <w:r>
        <w:t>uRA</w:t>
      </w:r>
      <w:proofErr w:type="spellEnd"/>
      <w:proofErr w:type="gramEnd"/>
      <w:r>
        <w:t xml:space="preserve">) that can attempt an alternative path.  </w:t>
      </w:r>
      <w:r w:rsidR="00FB5D62">
        <w:t>Figure 5</w:t>
      </w:r>
      <w:r>
        <w:t xml:space="preserve"> </w:t>
      </w:r>
      <w:r w:rsidR="0015149A">
        <w:t xml:space="preserve">shows the following </w:t>
      </w:r>
      <w:r>
        <w:t>source</w:t>
      </w:r>
      <w:r w:rsidR="0015149A">
        <w:t xml:space="preserve"> routing </w:t>
      </w:r>
      <w:r>
        <w:t>workflow</w:t>
      </w:r>
      <w:r w:rsidR="0015149A">
        <w:t>:</w:t>
      </w:r>
    </w:p>
    <w:p w:rsidR="00FB5D62" w:rsidRDefault="00FB5D62" w:rsidP="0015149A"/>
    <w:p w:rsidR="00FB5D62" w:rsidRDefault="00FB5D62" w:rsidP="0015149A">
      <w:r>
        <w:rPr>
          <w:noProof/>
          <w:lang w:val="en-GB" w:eastAsia="en-GB"/>
        </w:rPr>
        <w:drawing>
          <wp:inline distT="0" distB="0" distL="0" distR="0">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4"/>
                    <a:stretch>
                      <a:fillRect/>
                    </a:stretch>
                  </pic:blipFill>
                  <pic:spPr>
                    <a:xfrm>
                      <a:off x="0" y="0"/>
                      <a:ext cx="5490210" cy="2721610"/>
                    </a:xfrm>
                    <a:prstGeom prst="rect">
                      <a:avLst/>
                    </a:prstGeom>
                  </pic:spPr>
                </pic:pic>
              </a:graphicData>
            </a:graphic>
          </wp:inline>
        </w:drawing>
      </w:r>
    </w:p>
    <w:p w:rsidR="0015149A" w:rsidRDefault="00FB5D62" w:rsidP="00FB5D62">
      <w:pPr>
        <w:pStyle w:val="Caption"/>
      </w:pPr>
      <w:r>
        <w:t>Figure 5. Example of a chain signaling workflow using source routing</w:t>
      </w:r>
    </w:p>
    <w:p w:rsidR="0015149A" w:rsidRDefault="0015149A" w:rsidP="0015149A"/>
    <w:p w:rsidR="0015149A" w:rsidRDefault="0015149A" w:rsidP="001F5EBA">
      <w:pPr>
        <w:pStyle w:val="ListParagraph"/>
        <w:numPr>
          <w:ilvl w:val="0"/>
          <w:numId w:val="47"/>
        </w:numPr>
        <w:jc w:val="both"/>
      </w:pPr>
      <w:r>
        <w:t xml:space="preserve">The </w:t>
      </w:r>
      <w:proofErr w:type="spellStart"/>
      <w:proofErr w:type="gramStart"/>
      <w:r>
        <w:t>uRA</w:t>
      </w:r>
      <w:proofErr w:type="spellEnd"/>
      <w:proofErr w:type="gram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rsidR="0015149A" w:rsidRDefault="006A319A" w:rsidP="001F5EBA">
      <w:pPr>
        <w:pStyle w:val="ListParagraph"/>
        <w:numPr>
          <w:ilvl w:val="0"/>
          <w:numId w:val="47"/>
        </w:numPr>
        <w:jc w:val="both"/>
      </w:pPr>
      <w:r>
        <w:t>AG</w:t>
      </w:r>
      <w:r>
        <w:rPr>
          <w:vertAlign w:val="subscript"/>
        </w:rPr>
        <w:t>1</w:t>
      </w:r>
      <w:r>
        <w:t xml:space="preserve"> receives the request (A</w:t>
      </w:r>
      <w:proofErr w:type="gramStart"/>
      <w:r>
        <w:t>,</w:t>
      </w:r>
      <w:r w:rsidR="0015149A">
        <w:t>F</w:t>
      </w:r>
      <w:proofErr w:type="gramEnd"/>
      <w:r w:rsidR="0015149A">
        <w:t xml:space="preserve">), and after validation, performs path finding to determine </w:t>
      </w:r>
      <w:r w:rsidR="00196845">
        <w:t>an end-to-end path through the network</w:t>
      </w:r>
      <w:r w:rsidR="0015149A">
        <w:t>.</w:t>
      </w:r>
    </w:p>
    <w:p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proofErr w:type="gramStart"/>
      <w:r w:rsidR="006A319A">
        <w:t>,</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proofErr w:type="gramStart"/>
      <w:r>
        <w:t>,</w:t>
      </w:r>
      <w:r w:rsidR="0015149A">
        <w:t>B</w:t>
      </w:r>
      <w:proofErr w:type="gramEnd"/>
      <w:r w:rsidR="0015149A">
        <w:t>).</w:t>
      </w:r>
    </w:p>
    <w:p w:rsidR="0015149A" w:rsidRDefault="006A319A" w:rsidP="001F5EBA">
      <w:pPr>
        <w:pStyle w:val="ListParagraph"/>
        <w:numPr>
          <w:ilvl w:val="0"/>
          <w:numId w:val="47"/>
        </w:numPr>
        <w:jc w:val="both"/>
      </w:pPr>
      <w:r>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proofErr w:type="gramStart"/>
      <w:r w:rsidR="0015149A">
        <w:t>,</w:t>
      </w:r>
      <w:r>
        <w:t>D,E,</w:t>
      </w:r>
      <w:r w:rsidR="0015149A">
        <w:t>F</w:t>
      </w:r>
      <w:proofErr w:type="gramEnd"/>
      <w:r w:rsidR="0015149A">
        <w:t>).</w:t>
      </w:r>
    </w:p>
    <w:p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proofErr w:type="gramStart"/>
      <w:r>
        <w:t>,</w:t>
      </w:r>
      <w:r w:rsidR="0015149A">
        <w:t>D</w:t>
      </w:r>
      <w:proofErr w:type="gramEnd"/>
      <w:r w:rsidR="0015149A">
        <w:t xml:space="preserve">), and the remaining path segment </w:t>
      </w:r>
      <w:r>
        <w:t>(E,</w:t>
      </w:r>
      <w:r w:rsidR="0015149A">
        <w:t>F).</w:t>
      </w:r>
    </w:p>
    <w:p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proofErr w:type="gramStart"/>
      <w:r>
        <w:t>,</w:t>
      </w:r>
      <w:r w:rsidR="0015149A">
        <w:t>D</w:t>
      </w:r>
      <w:proofErr w:type="gramEnd"/>
      <w:r w:rsidR="0015149A">
        <w:t>).</w:t>
      </w:r>
    </w:p>
    <w:p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proofErr w:type="gramStart"/>
      <w:r>
        <w:t>,</w:t>
      </w:r>
      <w:r w:rsidR="0015149A">
        <w:t>F</w:t>
      </w:r>
      <w:proofErr w:type="gramEnd"/>
      <w:r w:rsidR="0015149A">
        <w:t>).</w:t>
      </w:r>
    </w:p>
    <w:p w:rsidR="0015149A" w:rsidRDefault="006A319A" w:rsidP="001F5EBA">
      <w:pPr>
        <w:pStyle w:val="ListParagraph"/>
        <w:numPr>
          <w:ilvl w:val="0"/>
          <w:numId w:val="47"/>
        </w:numPr>
        <w:jc w:val="both"/>
      </w:pPr>
      <w:r>
        <w:t>AG</w:t>
      </w:r>
      <w:r>
        <w:rPr>
          <w:vertAlign w:val="subscript"/>
        </w:rPr>
        <w:t>3</w:t>
      </w:r>
      <w:r>
        <w:t xml:space="preserve"> receives the request (E</w:t>
      </w:r>
      <w:proofErr w:type="gramStart"/>
      <w:r>
        <w:t>,</w:t>
      </w:r>
      <w:r w:rsidR="0015149A">
        <w:t>F</w:t>
      </w:r>
      <w:proofErr w:type="gramEnd"/>
      <w:r w:rsidR="0015149A">
        <w:t xml:space="preserve">), and after validation, performs path finding to determine which local STP should be involved in the </w:t>
      </w:r>
      <w:r w:rsidR="005001E3">
        <w:t>C</w:t>
      </w:r>
      <w:r w:rsidR="0015149A">
        <w:t>onnection reservation.</w:t>
      </w:r>
    </w:p>
    <w:p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proofErr w:type="gramStart"/>
      <w:r>
        <w:t>,</w:t>
      </w:r>
      <w:r w:rsidR="0015149A">
        <w:t>F</w:t>
      </w:r>
      <w:proofErr w:type="gramEnd"/>
      <w:r w:rsidR="0015149A">
        <w:t>).  The chain is complete and no further segments are returned.</w:t>
      </w:r>
    </w:p>
    <w:p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proofErr w:type="gramStart"/>
      <w:r>
        <w:t>,</w:t>
      </w:r>
      <w:r w:rsidR="0015149A">
        <w:t>F</w:t>
      </w:r>
      <w:proofErr w:type="gramEnd"/>
      <w:r w:rsidR="0015149A">
        <w:t>).</w:t>
      </w:r>
    </w:p>
    <w:p w:rsidR="00480E59" w:rsidRDefault="00480E59" w:rsidP="001F5EBA">
      <w:pPr>
        <w:jc w:val="both"/>
      </w:pPr>
    </w:p>
    <w:p w:rsidR="00183E68" w:rsidRDefault="00147F0E" w:rsidP="00C550B0">
      <w:pPr>
        <w:pStyle w:val="Heading1"/>
      </w:pPr>
      <w:bookmarkStart w:id="13" w:name="_Toc417637300"/>
      <w:r>
        <w:t>C</w:t>
      </w:r>
      <w:r w:rsidR="00385E41">
        <w:t>onclusion</w:t>
      </w:r>
      <w:bookmarkEnd w:id="13"/>
    </w:p>
    <w:p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rsidR="00174023" w:rsidRDefault="00174023">
      <w:pPr>
        <w:tabs>
          <w:tab w:val="left" w:pos="2514"/>
        </w:tabs>
      </w:pPr>
    </w:p>
    <w:p w:rsidR="001F5EBA" w:rsidRDefault="001F5EBA" w:rsidP="003231FB">
      <w:pPr>
        <w:pStyle w:val="Heading1"/>
      </w:pPr>
      <w:bookmarkStart w:id="14" w:name="_Toc20156277"/>
      <w:bookmarkStart w:id="15" w:name="_Toc403373023"/>
      <w:bookmarkStart w:id="16" w:name="_Toc417637301"/>
      <w:r w:rsidRPr="003231FB">
        <w:t>Security Considerations</w:t>
      </w:r>
      <w:bookmarkEnd w:id="14"/>
      <w:bookmarkEnd w:id="15"/>
      <w:bookmarkEnd w:id="16"/>
    </w:p>
    <w:p w:rsidR="00A45477" w:rsidRDefault="00A45477" w:rsidP="00A45477">
      <w:r>
        <w:t xml:space="preserve">Security considerations are dealt with in Open Grid forum GWD-R draft-trompert-gwdi-nsi-aa-v04, NSI Authentication and </w:t>
      </w:r>
      <w:r>
        <w:t>Authorization [</w:t>
      </w:r>
      <w:r>
        <w:fldChar w:fldCharType="begin"/>
      </w:r>
      <w:r>
        <w:instrText xml:space="preserve"> REF _Ref417639314 \r \h </w:instrText>
      </w:r>
      <w:r>
        <w:fldChar w:fldCharType="separate"/>
      </w:r>
      <w:r>
        <w:t>3</w:t>
      </w:r>
      <w:r>
        <w:fldChar w:fldCharType="end"/>
      </w:r>
      <w:bookmarkStart w:id="17" w:name="_GoBack"/>
      <w:bookmarkEnd w:id="17"/>
      <w:r>
        <w:t>].</w:t>
      </w:r>
    </w:p>
    <w:p w:rsidR="00A45477" w:rsidRDefault="00A45477" w:rsidP="00A45477"/>
    <w:p w:rsidR="00A45477" w:rsidRPr="00A45477" w:rsidRDefault="00A45477" w:rsidP="00A45477">
      <w:r>
        <w:t>No additional security issues have been raised.</w:t>
      </w:r>
    </w:p>
    <w:p w:rsidR="001F5EBA" w:rsidRDefault="001F5EBA" w:rsidP="001F5EBA">
      <w:pPr>
        <w:jc w:val="both"/>
      </w:pPr>
    </w:p>
    <w:p w:rsidR="00690198" w:rsidRPr="00DF7EC1" w:rsidRDefault="00690198" w:rsidP="00690198">
      <w:pPr>
        <w:pStyle w:val="Heading1"/>
        <w:tabs>
          <w:tab w:val="num" w:pos="360"/>
        </w:tabs>
        <w:spacing w:before="120" w:after="60"/>
        <w:ind w:left="360" w:hanging="360"/>
        <w:rPr>
          <w:rFonts w:cs="Arial"/>
        </w:rPr>
      </w:pPr>
      <w:bookmarkStart w:id="18" w:name="_Toc5010630"/>
      <w:bookmarkStart w:id="19" w:name="_Toc130006544"/>
      <w:bookmarkStart w:id="20" w:name="_Toc417467818"/>
      <w:r w:rsidRPr="00DF7EC1">
        <w:rPr>
          <w:rFonts w:cs="Arial"/>
        </w:rPr>
        <w:t>Contributors</w:t>
      </w:r>
      <w:bookmarkEnd w:id="18"/>
      <w:bookmarkEnd w:id="19"/>
      <w:bookmarkEnd w:id="20"/>
    </w:p>
    <w:p w:rsidR="00690198" w:rsidRPr="00DF7EC1" w:rsidRDefault="00690198" w:rsidP="00690198">
      <w:pPr>
        <w:rPr>
          <w:rFonts w:cs="Arial"/>
        </w:rPr>
      </w:pPr>
      <w:r w:rsidRPr="00DF7EC1">
        <w:rPr>
          <w:rFonts w:cs="Arial"/>
        </w:rPr>
        <w:t xml:space="preserve">Chin Guok, </w:t>
      </w:r>
      <w:proofErr w:type="spellStart"/>
      <w:r w:rsidRPr="00DF7EC1">
        <w:rPr>
          <w:rFonts w:cs="Arial"/>
        </w:rPr>
        <w:t>ESnet</w:t>
      </w:r>
      <w:proofErr w:type="spellEnd"/>
    </w:p>
    <w:p w:rsidR="00690198" w:rsidRPr="00DF7EC1" w:rsidRDefault="00690198" w:rsidP="00690198">
      <w:pPr>
        <w:rPr>
          <w:rFonts w:cs="Arial"/>
        </w:rPr>
      </w:pPr>
      <w:r w:rsidRPr="00DF7EC1">
        <w:rPr>
          <w:rFonts w:cs="Arial"/>
        </w:rPr>
        <w:t>Tomohiro Kudoh, AIST</w:t>
      </w:r>
    </w:p>
    <w:p w:rsidR="00690198" w:rsidRPr="00DF7EC1" w:rsidRDefault="00690198" w:rsidP="00690198">
      <w:pPr>
        <w:rPr>
          <w:rFonts w:cs="Arial"/>
        </w:rPr>
      </w:pPr>
      <w:r w:rsidRPr="00DF7EC1">
        <w:rPr>
          <w:rFonts w:cs="Arial"/>
        </w:rPr>
        <w:t xml:space="preserve">John MacAuley, </w:t>
      </w:r>
      <w:proofErr w:type="spellStart"/>
      <w:r w:rsidRPr="00DF7EC1">
        <w:rPr>
          <w:rFonts w:cs="Arial"/>
        </w:rPr>
        <w:t>SURFnet</w:t>
      </w:r>
      <w:proofErr w:type="spellEnd"/>
    </w:p>
    <w:p w:rsidR="00690198" w:rsidRPr="00DF7EC1" w:rsidRDefault="00690198" w:rsidP="00690198">
      <w:pPr>
        <w:rPr>
          <w:rFonts w:cs="Arial"/>
        </w:rPr>
      </w:pPr>
      <w:r w:rsidRPr="00DF7EC1">
        <w:rPr>
          <w:rFonts w:cs="Arial"/>
        </w:rPr>
        <w:t xml:space="preserve">Guy Roberts, </w:t>
      </w:r>
      <w:r>
        <w:rPr>
          <w:rFonts w:cs="Arial"/>
        </w:rPr>
        <w:t>GEANT</w:t>
      </w:r>
    </w:p>
    <w:p w:rsidR="00690198" w:rsidRPr="00DF7EC1" w:rsidRDefault="00690198" w:rsidP="00690198">
      <w:pPr>
        <w:rPr>
          <w:rFonts w:cs="Arial"/>
        </w:rPr>
      </w:pPr>
      <w:r w:rsidRPr="00DF7EC1">
        <w:rPr>
          <w:rFonts w:cs="Arial"/>
        </w:rPr>
        <w:t>Henrik Thostrup Jensen, NORDUnet</w:t>
      </w:r>
    </w:p>
    <w:p w:rsidR="00690198" w:rsidRPr="00DF7EC1" w:rsidRDefault="00690198" w:rsidP="00690198">
      <w:pPr>
        <w:rPr>
          <w:rFonts w:cs="Arial"/>
        </w:rPr>
      </w:pPr>
      <w:r w:rsidRPr="00DF7EC1">
        <w:rPr>
          <w:rFonts w:cs="Arial"/>
        </w:rPr>
        <w:t xml:space="preserve">Hans Trompert, </w:t>
      </w:r>
      <w:proofErr w:type="spellStart"/>
      <w:r w:rsidRPr="00DF7EC1">
        <w:rPr>
          <w:rFonts w:cs="Arial"/>
        </w:rPr>
        <w:t>SURFnet</w:t>
      </w:r>
      <w:proofErr w:type="spellEnd"/>
    </w:p>
    <w:p w:rsidR="00690198" w:rsidRDefault="00690198" w:rsidP="001F5EBA"/>
    <w:p w:rsidR="001F5EBA" w:rsidRPr="003231FB" w:rsidRDefault="001F5EBA" w:rsidP="003231FB">
      <w:pPr>
        <w:pStyle w:val="Heading1"/>
      </w:pPr>
      <w:bookmarkStart w:id="21" w:name="_Toc526008660"/>
      <w:bookmarkStart w:id="22" w:name="_Toc403373026"/>
      <w:bookmarkStart w:id="23" w:name="_Toc417637303"/>
      <w:r w:rsidRPr="003231FB">
        <w:t>Intellectual Property Statement</w:t>
      </w:r>
      <w:bookmarkEnd w:id="21"/>
      <w:bookmarkEnd w:id="22"/>
      <w:bookmarkEnd w:id="23"/>
    </w:p>
    <w:p w:rsidR="001F5EBA" w:rsidRDefault="001F5EBA" w:rsidP="001F5EBA">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1F5EBA" w:rsidRDefault="001F5EBA" w:rsidP="001F5EBA">
      <w:pPr>
        <w:jc w:val="both"/>
        <w:rPr>
          <w:lang w:eastAsia="zh-CN"/>
        </w:rPr>
      </w:pPr>
    </w:p>
    <w:p w:rsidR="001F5EBA" w:rsidRDefault="001F5EBA" w:rsidP="001F5EBA">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1F5EBA" w:rsidRDefault="001F5EBA" w:rsidP="001F5EBA">
      <w:pPr>
        <w:jc w:val="both"/>
      </w:pPr>
    </w:p>
    <w:p w:rsidR="001F5EBA" w:rsidRPr="003231FB" w:rsidRDefault="001F5EBA" w:rsidP="003231FB">
      <w:pPr>
        <w:pStyle w:val="Heading1"/>
      </w:pPr>
      <w:bookmarkStart w:id="24" w:name="_Toc403373027"/>
      <w:bookmarkStart w:id="25" w:name="_Toc417637304"/>
      <w:bookmarkStart w:id="26" w:name="_Toc526008661"/>
      <w:r w:rsidRPr="003231FB">
        <w:t>Disclaimer</w:t>
      </w:r>
      <w:bookmarkEnd w:id="24"/>
      <w:bookmarkEnd w:id="25"/>
    </w:p>
    <w:p w:rsidR="001F5EBA" w:rsidRDefault="001F5EBA" w:rsidP="001F5EBA">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27" w:name="_Toc403373028"/>
    </w:p>
    <w:p w:rsidR="001F5EBA" w:rsidRDefault="001F5EBA" w:rsidP="001F5EBA">
      <w:pPr>
        <w:jc w:val="both"/>
      </w:pPr>
    </w:p>
    <w:p w:rsidR="001F5EBA" w:rsidRPr="003231FB" w:rsidRDefault="001F5EBA" w:rsidP="003231FB">
      <w:pPr>
        <w:pStyle w:val="Heading1"/>
      </w:pPr>
      <w:r w:rsidRPr="003231FB">
        <w:t xml:space="preserve"> </w:t>
      </w:r>
      <w:bookmarkStart w:id="28" w:name="_Toc417637305"/>
      <w:r w:rsidRPr="003231FB">
        <w:t>Full Copyright Notice</w:t>
      </w:r>
      <w:bookmarkEnd w:id="26"/>
      <w:bookmarkEnd w:id="27"/>
      <w:bookmarkEnd w:id="28"/>
    </w:p>
    <w:p w:rsidR="001F5EBA" w:rsidRDefault="001F5EBA" w:rsidP="001F5EBA">
      <w:r>
        <w:t xml:space="preserve">Copyright (C) Open Grid Forum (2014). All Rights Reserved. </w:t>
      </w:r>
    </w:p>
    <w:p w:rsidR="001F5EBA" w:rsidRDefault="001F5EBA" w:rsidP="001F5EBA"/>
    <w:p w:rsidR="001F5EBA" w:rsidRPr="00AC79F0" w:rsidRDefault="001F5EBA" w:rsidP="001F5EBA">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1F5EBA" w:rsidRDefault="001F5EBA" w:rsidP="001F5EBA">
      <w:pPr>
        <w:jc w:val="both"/>
      </w:pPr>
      <w:r w:rsidRPr="00AC79F0">
        <w:t xml:space="preserve">The limited permissions granted above are perpetual and will not be revoked by the OGF or its successors or assignees. </w:t>
      </w:r>
    </w:p>
    <w:p w:rsidR="001F5EBA" w:rsidRPr="002C104A" w:rsidRDefault="001F5EBA" w:rsidP="001F5EBA">
      <w:pPr>
        <w:tabs>
          <w:tab w:val="left" w:pos="2514"/>
        </w:tabs>
      </w:pPr>
    </w:p>
    <w:p w:rsidR="00721517" w:rsidRDefault="00721517" w:rsidP="00C30D1D">
      <w:pPr>
        <w:pStyle w:val="ListParagraph"/>
        <w:tabs>
          <w:tab w:val="left" w:pos="2514"/>
        </w:tabs>
      </w:pPr>
    </w:p>
    <w:p w:rsidR="00E26163" w:rsidRPr="003231FB" w:rsidRDefault="00E26163" w:rsidP="003231FB">
      <w:pPr>
        <w:pStyle w:val="Heading1"/>
      </w:pPr>
      <w:bookmarkStart w:id="29" w:name="_Toc5010631"/>
      <w:bookmarkStart w:id="30" w:name="_Toc130006545"/>
      <w:bookmarkStart w:id="31" w:name="_Toc393185725"/>
      <w:bookmarkStart w:id="32" w:name="_Toc417637306"/>
      <w:r w:rsidRPr="003231FB">
        <w:t>Glossary</w:t>
      </w:r>
      <w:bookmarkEnd w:id="29"/>
      <w:bookmarkEnd w:id="30"/>
      <w:bookmarkEnd w:id="31"/>
      <w:bookmarkEnd w:id="32"/>
    </w:p>
    <w:p w:rsidR="00397BBA" w:rsidRDefault="00397BBA">
      <w:r>
        <w:t>The following terms are defined in NSI:</w:t>
      </w:r>
    </w:p>
    <w:p w:rsidR="00397BBA" w:rsidRDefault="00397BBA"/>
    <w:tbl>
      <w:tblPr>
        <w:tblW w:w="14071" w:type="dxa"/>
        <w:tblLook w:val="04A0" w:firstRow="1" w:lastRow="0" w:firstColumn="1" w:lastColumn="0" w:noHBand="0" w:noVBand="1"/>
      </w:tblPr>
      <w:tblGrid>
        <w:gridCol w:w="8897"/>
        <w:gridCol w:w="5174"/>
      </w:tblGrid>
      <w:tr w:rsidR="00E26163" w:rsidRPr="00D20213">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rsidTr="00C30D1D">
              <w:tc>
                <w:tcPr>
                  <w:tcW w:w="2351" w:type="dxa"/>
                  <w:shd w:val="clear" w:color="auto" w:fill="auto"/>
                </w:tcPr>
                <w:p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rsidTr="00C30D1D">
              <w:tc>
                <w:tcPr>
                  <w:tcW w:w="2351" w:type="dxa"/>
                  <w:shd w:val="clear" w:color="auto" w:fill="auto"/>
                </w:tcPr>
                <w:p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rsidTr="00C30D1D">
              <w:tc>
                <w:tcPr>
                  <w:tcW w:w="2351" w:type="dxa"/>
                  <w:shd w:val="clear" w:color="auto" w:fill="auto"/>
                </w:tcPr>
                <w:p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rsidTr="00C30D1D">
              <w:tc>
                <w:tcPr>
                  <w:tcW w:w="2351" w:type="dxa"/>
                  <w:shd w:val="clear" w:color="auto" w:fill="auto"/>
                </w:tcPr>
                <w:p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rsidTr="00C30D1D">
              <w:tc>
                <w:tcPr>
                  <w:tcW w:w="2351" w:type="dxa"/>
                  <w:shd w:val="clear" w:color="auto" w:fill="auto"/>
                </w:tcPr>
                <w:p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rsidTr="00C30D1D">
              <w:tc>
                <w:tcPr>
                  <w:tcW w:w="2351" w:type="dxa"/>
                  <w:shd w:val="clear" w:color="auto" w:fill="auto"/>
                </w:tcPr>
                <w:p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rsidTr="00C30D1D">
              <w:tc>
                <w:tcPr>
                  <w:tcW w:w="2351" w:type="dxa"/>
                  <w:shd w:val="clear" w:color="auto" w:fill="auto"/>
                </w:tcPr>
                <w:p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rsidTr="00C30D1D">
              <w:tc>
                <w:tcPr>
                  <w:tcW w:w="2351" w:type="dxa"/>
                  <w:shd w:val="clear" w:color="auto" w:fill="auto"/>
                </w:tcPr>
                <w:p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szCs w:val="20"/>
                      <w:lang w:eastAsia="en-GB"/>
                    </w:rPr>
                    <w:t>Service Plane</w:t>
                  </w:r>
                </w:p>
                <w:p w:rsidR="00C30D1D" w:rsidRPr="00D20213" w:rsidRDefault="00C30D1D" w:rsidP="00385E41">
                  <w:pPr>
                    <w:spacing w:after="120"/>
                    <w:rPr>
                      <w:rFonts w:cs="Arial"/>
                      <w:color w:val="000000"/>
                      <w:szCs w:val="20"/>
                      <w:lang w:eastAsia="en-GB"/>
                    </w:rPr>
                  </w:pP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w:t>
                  </w:r>
                  <w:proofErr w:type="gramStart"/>
                  <w:r w:rsidRPr="00183E68" w:rsidDel="00076ED4">
                    <w:rPr>
                      <w:rFonts w:cs="Arial"/>
                      <w:szCs w:val="20"/>
                      <w:lang w:eastAsia="en-GB"/>
                    </w:rPr>
                    <w:t>is</w:t>
                  </w:r>
                  <w:proofErr w:type="gramEnd"/>
                  <w:r w:rsidRPr="00183E68" w:rsidDel="00076ED4">
                    <w:rPr>
                      <w:rFonts w:cs="Arial"/>
                      <w:szCs w:val="20"/>
                      <w:lang w:eastAsia="en-GB"/>
                    </w:rPr>
                    <w:t xml:space="preserve"> a service that allows the NSI topology to be exchanged between NSAs</w:t>
                  </w:r>
                  <w:r w:rsidRPr="00183E68">
                    <w:rPr>
                      <w:rFonts w:cs="Arial"/>
                      <w:szCs w:val="20"/>
                      <w:lang w:eastAsia="en-GB"/>
                    </w:rPr>
                    <w:t>.</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p>
              </w:tc>
            </w:tr>
            <w:tr w:rsidR="00C30D1D" w:rsidRPr="00D20213" w:rsidTr="00C30D1D">
              <w:tc>
                <w:tcPr>
                  <w:tcW w:w="2351" w:type="dxa"/>
                  <w:shd w:val="clear" w:color="auto" w:fill="auto"/>
                </w:tcPr>
                <w:p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tr>
          </w:tbl>
          <w:p w:rsidR="00E26163" w:rsidRPr="00D20213" w:rsidRDefault="00E26163" w:rsidP="00385E41">
            <w:pPr>
              <w:spacing w:after="120"/>
              <w:rPr>
                <w:rFonts w:cs="Arial"/>
                <w:color w:val="000000"/>
                <w:szCs w:val="20"/>
                <w:lang w:eastAsia="en-GB"/>
              </w:rPr>
            </w:pPr>
          </w:p>
        </w:tc>
        <w:tc>
          <w:tcPr>
            <w:tcW w:w="5174" w:type="dxa"/>
            <w:shd w:val="clear" w:color="auto" w:fill="auto"/>
          </w:tcPr>
          <w:p w:rsidR="00E26163" w:rsidRPr="00D20213" w:rsidRDefault="00E26163" w:rsidP="00385E41">
            <w:pPr>
              <w:spacing w:after="120"/>
              <w:rPr>
                <w:rFonts w:cs="Arial"/>
                <w:color w:val="000000"/>
                <w:szCs w:val="20"/>
                <w:lang w:eastAsia="en-GB"/>
              </w:rPr>
            </w:pPr>
          </w:p>
        </w:tc>
      </w:tr>
    </w:tbl>
    <w:p w:rsidR="00E26163" w:rsidRDefault="00E26163" w:rsidP="00C47E84">
      <w:pPr>
        <w:tabs>
          <w:tab w:val="left" w:pos="2514"/>
        </w:tabs>
      </w:pPr>
    </w:p>
    <w:p w:rsidR="00415A66" w:rsidRDefault="00415A66" w:rsidP="00C47E84">
      <w:pPr>
        <w:tabs>
          <w:tab w:val="left" w:pos="2514"/>
        </w:tabs>
      </w:pPr>
    </w:p>
    <w:p w:rsidR="00415A66" w:rsidRPr="003231FB" w:rsidRDefault="00415A66" w:rsidP="003231FB">
      <w:pPr>
        <w:pStyle w:val="Heading1"/>
      </w:pPr>
      <w:bookmarkStart w:id="33" w:name="_Toc417637307"/>
      <w:r w:rsidRPr="003231FB">
        <w:t>References</w:t>
      </w:r>
      <w:bookmarkEnd w:id="33"/>
    </w:p>
    <w:p w:rsidR="00913045" w:rsidRDefault="00913045" w:rsidP="00415A66">
      <w:pPr>
        <w:pStyle w:val="ListParagraph"/>
        <w:numPr>
          <w:ilvl w:val="0"/>
          <w:numId w:val="49"/>
        </w:numPr>
        <w:tabs>
          <w:tab w:val="left" w:pos="2514"/>
        </w:tabs>
      </w:pPr>
      <w:bookmarkStart w:id="34" w:name="_Ref407013793"/>
      <w:bookmarkStart w:id="35" w:name="_Ref378687809"/>
      <w:r w:rsidRPr="00DF7EC1">
        <w:rPr>
          <w:rFonts w:cs="Arial"/>
        </w:rPr>
        <w:t>OGF GFD</w:t>
      </w:r>
      <w:r>
        <w:rPr>
          <w:rFonts w:cs="Arial"/>
        </w:rPr>
        <w:t>-R-</w:t>
      </w:r>
      <w:r w:rsidRPr="00DF7EC1">
        <w:rPr>
          <w:rFonts w:cs="Arial"/>
        </w:rPr>
        <w:t>212</w:t>
      </w:r>
      <w:r>
        <w:rPr>
          <w:rFonts w:cs="Arial"/>
        </w:rPr>
        <w:t>,</w:t>
      </w:r>
      <w:r w:rsidRPr="00DF7EC1">
        <w:rPr>
          <w:rFonts w:cs="Arial"/>
        </w:rPr>
        <w:t xml:space="preserve"> Network Service Interface Connection Service, v2.0</w:t>
      </w:r>
      <w:bookmarkEnd w:id="35"/>
      <w:r>
        <w:rPr>
          <w:rFonts w:cs="Arial"/>
        </w:rPr>
        <w:t xml:space="preserve"> </w:t>
      </w:r>
      <w:hyperlink r:id="rId15" w:history="1">
        <w:r>
          <w:rPr>
            <w:rStyle w:val="Hyperlink"/>
          </w:rPr>
          <w:t>http://www.ogf.org/docume</w:t>
        </w:r>
        <w:r>
          <w:rPr>
            <w:rStyle w:val="Hyperlink"/>
          </w:rPr>
          <w:t>n</w:t>
        </w:r>
        <w:r>
          <w:rPr>
            <w:rStyle w:val="Hyperlink"/>
          </w:rPr>
          <w:t>ts/GFD.212.pdf</w:t>
        </w:r>
      </w:hyperlink>
    </w:p>
    <w:p w:rsidR="00415A66" w:rsidRDefault="00415A66" w:rsidP="00415A66">
      <w:pPr>
        <w:pStyle w:val="ListParagraph"/>
        <w:numPr>
          <w:ilvl w:val="0"/>
          <w:numId w:val="49"/>
        </w:numPr>
        <w:tabs>
          <w:tab w:val="left" w:pos="2514"/>
        </w:tabs>
      </w:pPr>
      <w:r>
        <w:t xml:space="preserve">Open Grid forum </w:t>
      </w:r>
      <w:r w:rsidRPr="00721517">
        <w:t>GFD-I-213</w:t>
      </w:r>
      <w:r>
        <w:t xml:space="preserve">, </w:t>
      </w:r>
      <w:r w:rsidRPr="00721517">
        <w:t>Network Services Framework v2.0</w:t>
      </w:r>
      <w:r>
        <w:t xml:space="preserve">, </w:t>
      </w:r>
      <w:hyperlink r:id="rId16" w:history="1">
        <w:r w:rsidRPr="006E2243">
          <w:rPr>
            <w:rStyle w:val="Hyperlink"/>
          </w:rPr>
          <w:t>http://www.ogf.org/documents/GFD.213.pdf</w:t>
        </w:r>
      </w:hyperlink>
      <w:bookmarkEnd w:id="34"/>
    </w:p>
    <w:p w:rsidR="00415A66" w:rsidRDefault="00415A66" w:rsidP="00350926">
      <w:pPr>
        <w:pStyle w:val="ListParagraph"/>
        <w:numPr>
          <w:ilvl w:val="0"/>
          <w:numId w:val="49"/>
        </w:numPr>
        <w:tabs>
          <w:tab w:val="left" w:pos="2514"/>
        </w:tabs>
      </w:pPr>
      <w:bookmarkStart w:id="36" w:name="_Ref407013832"/>
      <w:bookmarkStart w:id="37" w:name="_Ref417639314"/>
      <w:r>
        <w:t xml:space="preserve">Open Grid forum GWD-R </w:t>
      </w:r>
      <w:r w:rsidRPr="00721517">
        <w:t>draft-trompert-gwdi-nsi-aa-v04</w:t>
      </w:r>
      <w:r w:rsidR="00350926">
        <w:t xml:space="preserve">, </w:t>
      </w:r>
      <w:r w:rsidR="00350926" w:rsidRPr="00350926">
        <w:t>NSI Authentication and Authorization</w:t>
      </w:r>
      <w:r w:rsidR="00350926">
        <w:t>,</w:t>
      </w:r>
      <w:r w:rsidR="00913045">
        <w:br/>
      </w:r>
      <w:bookmarkEnd w:id="36"/>
      <w:r w:rsidR="00913045">
        <w:fldChar w:fldCharType="begin"/>
      </w:r>
      <w:r w:rsidR="00913045">
        <w:instrText xml:space="preserve"> HYPERLINK "https://redmine.ogf.org/dmsf_files/13398?download=" </w:instrText>
      </w:r>
      <w:r w:rsidR="00913045">
        <w:fldChar w:fldCharType="separate"/>
      </w:r>
      <w:r w:rsidR="00350926" w:rsidRPr="00913045">
        <w:rPr>
          <w:rStyle w:val="Hyperlink"/>
        </w:rPr>
        <w:t>https://redmine.ogf.org/dmsf_files/13398?download=</w:t>
      </w:r>
      <w:r w:rsidR="00913045">
        <w:fldChar w:fldCharType="end"/>
      </w:r>
      <w:bookmarkEnd w:id="37"/>
    </w:p>
    <w:p w:rsidR="00415A66" w:rsidRDefault="00415A66" w:rsidP="00C47E84">
      <w:pPr>
        <w:tabs>
          <w:tab w:val="left" w:pos="2514"/>
        </w:tabs>
      </w:pPr>
    </w:p>
    <w:sectPr w:rsidR="00415A66" w:rsidSect="00A54D94">
      <w:headerReference w:type="default" r:id="rId17"/>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4B8" w:rsidRDefault="001B04B8">
      <w:r>
        <w:separator/>
      </w:r>
    </w:p>
  </w:endnote>
  <w:endnote w:type="continuationSeparator" w:id="0">
    <w:p w:rsidR="001B04B8" w:rsidRDefault="001B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B8" w:rsidRDefault="001B04B8">
    <w:pPr>
      <w:pStyle w:val="Footer"/>
    </w:pPr>
    <w:r>
      <w:tab/>
    </w:r>
    <w:r>
      <w:tab/>
    </w:r>
    <w:r w:rsidR="004A4B31">
      <w:rPr>
        <w:rStyle w:val="PageNumber"/>
      </w:rPr>
      <w:fldChar w:fldCharType="begin"/>
    </w:r>
    <w:r>
      <w:rPr>
        <w:rStyle w:val="PageNumber"/>
      </w:rPr>
      <w:instrText xml:space="preserve"> PAGE </w:instrText>
    </w:r>
    <w:r w:rsidR="004A4B31">
      <w:rPr>
        <w:rStyle w:val="PageNumber"/>
      </w:rPr>
      <w:fldChar w:fldCharType="separate"/>
    </w:r>
    <w:r w:rsidR="00A45477">
      <w:rPr>
        <w:rStyle w:val="PageNumber"/>
        <w:noProof/>
      </w:rPr>
      <w:t>8</w:t>
    </w:r>
    <w:r w:rsidR="004A4B3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4B8" w:rsidRDefault="001B04B8">
      <w:r>
        <w:separator/>
      </w:r>
    </w:p>
  </w:footnote>
  <w:footnote w:type="continuationSeparator" w:id="0">
    <w:p w:rsidR="001B04B8" w:rsidRDefault="001B04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4B8" w:rsidRDefault="00AC799E">
    <w:pPr>
      <w:pStyle w:val="Header"/>
    </w:pPr>
    <w:fldSimple w:instr=" DOCPROPERTY &quot;ggf-gwd-type&quot;  \* MERGEFORMAT ">
      <w:r w:rsidR="001B04B8">
        <w:t>GWD-I</w:t>
      </w:r>
      <w:r w:rsidR="001F5EBA">
        <w:t>-217</w:t>
      </w:r>
    </w:fldSimple>
    <w:r w:rsidR="001B04B8">
      <w:tab/>
    </w:r>
    <w:r w:rsidR="001B04B8">
      <w:tab/>
    </w:r>
    <w:r w:rsidR="00F832B4">
      <w:t xml:space="preserve">John MacAuley, </w:t>
    </w:r>
    <w:proofErr w:type="spellStart"/>
    <w:r w:rsidR="00F832B4">
      <w:t>ESnet</w:t>
    </w:r>
    <w:proofErr w:type="spellEnd"/>
    <w:r w:rsidR="00F832B4">
      <w:t xml:space="preserve"> </w:t>
    </w:r>
  </w:p>
  <w:p w:rsidR="00F832B4" w:rsidRDefault="00F832B4">
    <w:pPr>
      <w:pStyle w:val="Header"/>
    </w:pPr>
    <w:r>
      <w:t>NSI-WG</w:t>
    </w:r>
    <w:r>
      <w:tab/>
    </w:r>
    <w:r>
      <w:tab/>
      <w:t xml:space="preserve">Chin Guok, </w:t>
    </w:r>
    <w:proofErr w:type="spellStart"/>
    <w:r>
      <w:t>ESnet</w:t>
    </w:r>
    <w:proofErr w:type="spellEnd"/>
  </w:p>
  <w:p w:rsidR="00F832B4" w:rsidRDefault="00A45477">
    <w:pPr>
      <w:pStyle w:val="Header"/>
    </w:pPr>
    <w:hyperlink r:id="rId1" w:history="1">
      <w:r w:rsidR="00F832B4" w:rsidRPr="006E2243">
        <w:rPr>
          <w:rStyle w:val="Hyperlink"/>
        </w:rPr>
        <w:t>nsi-wg@ogf.org</w:t>
      </w:r>
    </w:hyperlink>
    <w:r w:rsidR="00F832B4">
      <w:tab/>
    </w:r>
    <w:r w:rsidR="00F832B4">
      <w:tab/>
      <w:t xml:space="preserve">Guy Roberts, </w:t>
    </w:r>
    <w:r w:rsidR="00415A66">
      <w:t>GEANT</w:t>
    </w:r>
  </w:p>
  <w:p w:rsidR="00F832B4" w:rsidRDefault="00F832B4">
    <w:pPr>
      <w:pStyle w:val="Header"/>
    </w:pPr>
    <w:r>
      <w:tab/>
    </w:r>
    <w:r>
      <w:tab/>
    </w:r>
    <w:r w:rsidR="00415A66">
      <w:t>April 24</w:t>
    </w:r>
    <w:r>
      <w:t>,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4E1" w:rsidRDefault="00AC799E">
    <w:pPr>
      <w:pStyle w:val="Header"/>
    </w:pPr>
    <w:fldSimple w:instr=" DOCPROPERTY &quot;ggf-gwd-type&quot;  \* MERGEFORMAT ">
      <w:r w:rsidR="006614E1">
        <w:t xml:space="preserve">GWD-I </w:t>
      </w:r>
    </w:fldSimple>
    <w:r w:rsidR="006614E1">
      <w:tab/>
    </w:r>
    <w:r w:rsidR="006614E1">
      <w:tab/>
      <w:t>December 23,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1">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8C73F8F"/>
    <w:multiLevelType w:val="multilevel"/>
    <w:tmpl w:val="0409001F"/>
    <w:numStyleLink w:val="111111"/>
  </w:abstractNum>
  <w:abstractNum w:abstractNumId="35">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7">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0">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1">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8"/>
  </w:num>
  <w:num w:numId="13">
    <w:abstractNumId w:val="25"/>
  </w:num>
  <w:num w:numId="14">
    <w:abstractNumId w:val="26"/>
  </w:num>
  <w:num w:numId="15">
    <w:abstractNumId w:val="44"/>
  </w:num>
  <w:num w:numId="16">
    <w:abstractNumId w:val="32"/>
  </w:num>
  <w:num w:numId="17">
    <w:abstractNumId w:val="11"/>
  </w:num>
  <w:num w:numId="18">
    <w:abstractNumId w:val="39"/>
  </w:num>
  <w:num w:numId="19">
    <w:abstractNumId w:val="16"/>
  </w:num>
  <w:num w:numId="20">
    <w:abstractNumId w:val="38"/>
  </w:num>
  <w:num w:numId="21">
    <w:abstractNumId w:val="14"/>
  </w:num>
  <w:num w:numId="22">
    <w:abstractNumId w:val="13"/>
  </w:num>
  <w:num w:numId="23">
    <w:abstractNumId w:val="42"/>
  </w:num>
  <w:num w:numId="24">
    <w:abstractNumId w:val="46"/>
  </w:num>
  <w:num w:numId="25">
    <w:abstractNumId w:val="28"/>
  </w:num>
  <w:num w:numId="26">
    <w:abstractNumId w:val="29"/>
  </w:num>
  <w:num w:numId="27">
    <w:abstractNumId w:val="43"/>
  </w:num>
  <w:num w:numId="28">
    <w:abstractNumId w:val="41"/>
  </w:num>
  <w:num w:numId="29">
    <w:abstractNumId w:val="27"/>
  </w:num>
  <w:num w:numId="30">
    <w:abstractNumId w:val="19"/>
  </w:num>
  <w:num w:numId="31">
    <w:abstractNumId w:val="20"/>
  </w:num>
  <w:num w:numId="32">
    <w:abstractNumId w:val="36"/>
  </w:num>
  <w:num w:numId="33">
    <w:abstractNumId w:val="15"/>
  </w:num>
  <w:num w:numId="34">
    <w:abstractNumId w:val="12"/>
  </w:num>
  <w:num w:numId="35">
    <w:abstractNumId w:val="21"/>
  </w:num>
  <w:num w:numId="36">
    <w:abstractNumId w:val="47"/>
  </w:num>
  <w:num w:numId="37">
    <w:abstractNumId w:val="30"/>
  </w:num>
  <w:num w:numId="38">
    <w:abstractNumId w:val="22"/>
  </w:num>
  <w:num w:numId="39">
    <w:abstractNumId w:val="33"/>
  </w:num>
  <w:num w:numId="40">
    <w:abstractNumId w:val="40"/>
  </w:num>
  <w:num w:numId="41">
    <w:abstractNumId w:val="24"/>
  </w:num>
  <w:num w:numId="42">
    <w:abstractNumId w:val="37"/>
  </w:num>
  <w:num w:numId="43">
    <w:abstractNumId w:val="23"/>
  </w:num>
  <w:num w:numId="44">
    <w:abstractNumId w:val="45"/>
  </w:num>
  <w:num w:numId="45">
    <w:abstractNumId w:val="10"/>
  </w:num>
  <w:num w:numId="46">
    <w:abstractNumId w:val="31"/>
  </w:num>
  <w:num w:numId="47">
    <w:abstractNumId w:val="34"/>
  </w:num>
  <w:num w:numId="48">
    <w:abstractNumId w:val="35"/>
  </w:num>
  <w:num w:numId="49">
    <w:abstractNumId w:val="1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D6272E"/>
    <w:rsid w:val="000018C9"/>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A35"/>
    <w:rsid w:val="00196756"/>
    <w:rsid w:val="00196845"/>
    <w:rsid w:val="001A1B7C"/>
    <w:rsid w:val="001A2293"/>
    <w:rsid w:val="001A4E80"/>
    <w:rsid w:val="001B04B8"/>
    <w:rsid w:val="001B5B1D"/>
    <w:rsid w:val="001C1393"/>
    <w:rsid w:val="001D6752"/>
    <w:rsid w:val="001E6BD0"/>
    <w:rsid w:val="001F14E6"/>
    <w:rsid w:val="001F2521"/>
    <w:rsid w:val="001F5EBA"/>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F1F5D"/>
    <w:rsid w:val="002F3C30"/>
    <w:rsid w:val="002F5717"/>
    <w:rsid w:val="002F5F5B"/>
    <w:rsid w:val="002F6262"/>
    <w:rsid w:val="00300878"/>
    <w:rsid w:val="003067C8"/>
    <w:rsid w:val="00310F25"/>
    <w:rsid w:val="0031235A"/>
    <w:rsid w:val="00320C77"/>
    <w:rsid w:val="003231FB"/>
    <w:rsid w:val="00336B16"/>
    <w:rsid w:val="003371D8"/>
    <w:rsid w:val="00342C90"/>
    <w:rsid w:val="003433BD"/>
    <w:rsid w:val="00343743"/>
    <w:rsid w:val="00350472"/>
    <w:rsid w:val="00350926"/>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56BD"/>
    <w:rsid w:val="004119DB"/>
    <w:rsid w:val="00411DE4"/>
    <w:rsid w:val="0041432E"/>
    <w:rsid w:val="00415A66"/>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D11F3"/>
    <w:rsid w:val="004D4202"/>
    <w:rsid w:val="004E4549"/>
    <w:rsid w:val="004E5B50"/>
    <w:rsid w:val="004E7A56"/>
    <w:rsid w:val="004F39CE"/>
    <w:rsid w:val="004F7521"/>
    <w:rsid w:val="005001E3"/>
    <w:rsid w:val="005034ED"/>
    <w:rsid w:val="005070D1"/>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C56"/>
    <w:rsid w:val="005D71A7"/>
    <w:rsid w:val="005E2C5D"/>
    <w:rsid w:val="005E398F"/>
    <w:rsid w:val="005E52EF"/>
    <w:rsid w:val="005E58E6"/>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41B8"/>
    <w:rsid w:val="0067464C"/>
    <w:rsid w:val="00674FD3"/>
    <w:rsid w:val="00680B2F"/>
    <w:rsid w:val="00690198"/>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3045"/>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5477"/>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9E"/>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50B0"/>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0D84"/>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oNotEmbedSmartTags/>
  <w:decimalSymbol w:val="."/>
  <w:listSeparator w:val=","/>
  <w15:docId w15:val="{1DAD6E5B-C409-474E-87F6-B8B11996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3"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ogf.org/documents/GFD.2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ogf.org/documents/GFD.212.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5BE3D-BCB3-446F-9AA5-9895A497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24746</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Guy Roberts</cp:lastModifiedBy>
  <cp:revision>24</cp:revision>
  <cp:lastPrinted>2014-02-08T05:29:00Z</cp:lastPrinted>
  <dcterms:created xsi:type="dcterms:W3CDTF">2014-12-19T17:59:00Z</dcterms:created>
  <dcterms:modified xsi:type="dcterms:W3CDTF">2015-04-24T10:46:00Z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