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CB6B15" w14:textId="4E87A39E" w:rsidR="00C91BBF" w:rsidRPr="00EE6214" w:rsidRDefault="00C91BBF" w:rsidP="00EE6214">
      <w:pPr>
        <w:pStyle w:val="Title"/>
      </w:pPr>
      <w:bookmarkStart w:id="0" w:name="_Toc228346884"/>
      <w:r w:rsidRPr="00EE6214">
        <w:t xml:space="preserve">On-Demand Infrastructure Services </w:t>
      </w:r>
      <w:r w:rsidR="00EE6214" w:rsidRPr="00EE6214">
        <w:t>Provisioning Best Pra</w:t>
      </w:r>
      <w:r w:rsidRPr="00EE6214">
        <w:t>ctices</w:t>
      </w:r>
    </w:p>
    <w:p w14:paraId="3BCA367E" w14:textId="57995617" w:rsidR="00EE6214" w:rsidRPr="00EE6214" w:rsidRDefault="00C91BBF" w:rsidP="00EE6214">
      <w:pPr>
        <w:rPr>
          <w:b/>
        </w:rPr>
      </w:pPr>
      <w:r w:rsidRPr="00EE6214">
        <w:rPr>
          <w:b/>
        </w:rPr>
        <w:t xml:space="preserve">Contributors </w:t>
      </w:r>
    </w:p>
    <w:p w14:paraId="4412692C" w14:textId="77777777" w:rsidR="00F80107" w:rsidRPr="00EE6214" w:rsidRDefault="00F80107" w:rsidP="00F80107">
      <w:pPr>
        <w:rPr>
          <w:b/>
        </w:rPr>
      </w:pPr>
      <w:r>
        <w:t>Scott Campbell (CRC)</w:t>
      </w:r>
    </w:p>
    <w:p w14:paraId="11598392" w14:textId="77777777" w:rsidR="00F80107" w:rsidRDefault="00F80107" w:rsidP="00F80107">
      <w:proofErr w:type="spellStart"/>
      <w:r>
        <w:t>Tangui</w:t>
      </w:r>
      <w:proofErr w:type="spellEnd"/>
      <w:r>
        <w:t xml:space="preserve"> </w:t>
      </w:r>
      <w:proofErr w:type="spellStart"/>
      <w:r>
        <w:t>Coulouarn</w:t>
      </w:r>
      <w:proofErr w:type="spellEnd"/>
      <w:r>
        <w:t xml:space="preserve"> (</w:t>
      </w:r>
      <w:proofErr w:type="spellStart"/>
      <w:r>
        <w:t>Forksningsnettet</w:t>
      </w:r>
      <w:proofErr w:type="spellEnd"/>
      <w:r>
        <w:t>)</w:t>
      </w:r>
    </w:p>
    <w:p w14:paraId="32192F90" w14:textId="77777777" w:rsidR="00F80107" w:rsidRDefault="00F80107" w:rsidP="00F80107">
      <w:r>
        <w:t>Yuri Demchenko</w:t>
      </w:r>
      <w:r w:rsidRPr="00AB3C13">
        <w:t xml:space="preserve"> (</w:t>
      </w:r>
      <w:proofErr w:type="spellStart"/>
      <w:r>
        <w:t>UvA</w:t>
      </w:r>
      <w:proofErr w:type="spellEnd"/>
      <w:r w:rsidRPr="00AB3C13">
        <w:t>)</w:t>
      </w:r>
    </w:p>
    <w:p w14:paraId="0B4271A5" w14:textId="77777777" w:rsidR="00F80107" w:rsidRDefault="00F80107" w:rsidP="00F80107">
      <w:r>
        <w:t xml:space="preserve">Michal </w:t>
      </w:r>
      <w:proofErr w:type="spellStart"/>
      <w:r>
        <w:t>Giertych</w:t>
      </w:r>
      <w:proofErr w:type="spellEnd"/>
      <w:r>
        <w:t xml:space="preserve"> (PSNC)</w:t>
      </w:r>
    </w:p>
    <w:p w14:paraId="630A54FA" w14:textId="3612B62B" w:rsidR="00F7783E" w:rsidRPr="00F7783E" w:rsidRDefault="00F7783E" w:rsidP="00F80107">
      <w:pPr>
        <w:rPr>
          <w:lang w:val="es-ES"/>
        </w:rPr>
      </w:pPr>
      <w:r w:rsidRPr="00F7783E">
        <w:rPr>
          <w:lang w:val="es-ES"/>
        </w:rPr>
        <w:t xml:space="preserve">Joan Antoni </w:t>
      </w:r>
      <w:proofErr w:type="spellStart"/>
      <w:r w:rsidRPr="00F7783E">
        <w:rPr>
          <w:lang w:val="es-ES"/>
        </w:rPr>
        <w:t>Garcia</w:t>
      </w:r>
      <w:proofErr w:type="spellEnd"/>
      <w:r w:rsidRPr="00F7783E">
        <w:rPr>
          <w:lang w:val="es-ES"/>
        </w:rPr>
        <w:t xml:space="preserve"> </w:t>
      </w:r>
      <w:proofErr w:type="spellStart"/>
      <w:r w:rsidRPr="00F7783E">
        <w:rPr>
          <w:lang w:val="es-ES"/>
        </w:rPr>
        <w:t>Espin</w:t>
      </w:r>
      <w:proofErr w:type="spellEnd"/>
      <w:r w:rsidRPr="00F7783E">
        <w:rPr>
          <w:lang w:val="es-ES"/>
        </w:rPr>
        <w:t xml:space="preserve"> </w:t>
      </w:r>
      <w:r>
        <w:rPr>
          <w:lang w:val="es-ES"/>
        </w:rPr>
        <w:t>(I2CAT)</w:t>
      </w:r>
    </w:p>
    <w:p w14:paraId="0F0E819D" w14:textId="5D44B628" w:rsidR="00F80107" w:rsidRDefault="00F80107" w:rsidP="00F80107">
      <w:r>
        <w:t xml:space="preserve">Eduard </w:t>
      </w:r>
      <w:proofErr w:type="spellStart"/>
      <w:r>
        <w:t>Grasa</w:t>
      </w:r>
      <w:proofErr w:type="spellEnd"/>
      <w:r>
        <w:t xml:space="preserve"> (</w:t>
      </w:r>
      <w:r w:rsidR="00F7783E">
        <w:t>I</w:t>
      </w:r>
      <w:r>
        <w:t>2Cat)</w:t>
      </w:r>
    </w:p>
    <w:p w14:paraId="3A8F2021" w14:textId="77777777" w:rsidR="00F80107" w:rsidRDefault="00F80107" w:rsidP="00F80107">
      <w:r>
        <w:t xml:space="preserve">Chin </w:t>
      </w:r>
      <w:proofErr w:type="spellStart"/>
      <w:r>
        <w:t>Guok</w:t>
      </w:r>
      <w:proofErr w:type="spellEnd"/>
      <w:r>
        <w:t xml:space="preserve"> (</w:t>
      </w:r>
      <w:proofErr w:type="spellStart"/>
      <w:r>
        <w:t>ESnet</w:t>
      </w:r>
      <w:proofErr w:type="spellEnd"/>
      <w:r>
        <w:t>)</w:t>
      </w:r>
    </w:p>
    <w:p w14:paraId="1FD05F64" w14:textId="77777777" w:rsidR="00F80107" w:rsidRDefault="00F80107" w:rsidP="00F80107">
      <w:proofErr w:type="spellStart"/>
      <w:r>
        <w:t>Radek</w:t>
      </w:r>
      <w:proofErr w:type="spellEnd"/>
      <w:r>
        <w:t xml:space="preserve"> </w:t>
      </w:r>
      <w:proofErr w:type="spellStart"/>
      <w:r>
        <w:t>Krzywania</w:t>
      </w:r>
      <w:proofErr w:type="spellEnd"/>
      <w:r>
        <w:t xml:space="preserve"> (PSNC)</w:t>
      </w:r>
    </w:p>
    <w:p w14:paraId="17E84B29" w14:textId="77777777" w:rsidR="00F80107" w:rsidRDefault="00F80107" w:rsidP="00F80107">
      <w:r>
        <w:t xml:space="preserve">Tomohiro </w:t>
      </w:r>
      <w:proofErr w:type="spellStart"/>
      <w:r>
        <w:t>Kudoh</w:t>
      </w:r>
      <w:proofErr w:type="spellEnd"/>
      <w:r>
        <w:t xml:space="preserve"> (AIST)</w:t>
      </w:r>
    </w:p>
    <w:p w14:paraId="4598107A" w14:textId="77777777" w:rsidR="00F80107" w:rsidRDefault="00F80107" w:rsidP="00F80107">
      <w:r>
        <w:t>Mathieu Lemay (</w:t>
      </w:r>
      <w:proofErr w:type="spellStart"/>
      <w:r>
        <w:t>Inocybe</w:t>
      </w:r>
      <w:proofErr w:type="spellEnd"/>
      <w:r>
        <w:t xml:space="preserve"> Technologies)</w:t>
      </w:r>
    </w:p>
    <w:p w14:paraId="75BCF514" w14:textId="77777777" w:rsidR="00F80107" w:rsidRDefault="00F80107" w:rsidP="00F80107">
      <w:r>
        <w:t xml:space="preserve">Atsuko </w:t>
      </w:r>
      <w:proofErr w:type="spellStart"/>
      <w:r>
        <w:t>Takefusa</w:t>
      </w:r>
      <w:proofErr w:type="spellEnd"/>
      <w:r>
        <w:t xml:space="preserve"> (AIST)</w:t>
      </w:r>
    </w:p>
    <w:p w14:paraId="6D12FB85" w14:textId="77777777" w:rsidR="00F80107" w:rsidRDefault="00F80107" w:rsidP="00F80107">
      <w:r>
        <w:t xml:space="preserve">Alexander </w:t>
      </w:r>
      <w:proofErr w:type="spellStart"/>
      <w:r>
        <w:t>Willner</w:t>
      </w:r>
      <w:proofErr w:type="spellEnd"/>
      <w:r>
        <w:t xml:space="preserve"> (Univ. of Bonn)</w:t>
      </w:r>
    </w:p>
    <w:p w14:paraId="0C4815E1" w14:textId="77777777" w:rsidR="00F80107" w:rsidRDefault="00F80107" w:rsidP="00F80107">
      <w:proofErr w:type="spellStart"/>
      <w:r>
        <w:t>Yufeng</w:t>
      </w:r>
      <w:proofErr w:type="spellEnd"/>
      <w:r>
        <w:t xml:space="preserve"> </w:t>
      </w:r>
      <w:proofErr w:type="spellStart"/>
      <w:r>
        <w:t>Xin</w:t>
      </w:r>
      <w:proofErr w:type="spellEnd"/>
      <w:r>
        <w:t xml:space="preserve"> (RENCI)</w:t>
      </w:r>
    </w:p>
    <w:p w14:paraId="0EB5ADE2" w14:textId="676E9A52" w:rsidR="00C91BBF" w:rsidRDefault="00F80107" w:rsidP="00EE6214">
      <w:r>
        <w:t>TBA</w:t>
      </w:r>
    </w:p>
    <w:p w14:paraId="447C1641" w14:textId="77777777" w:rsidR="00F80107" w:rsidRPr="00C91BBF" w:rsidRDefault="00F80107" w:rsidP="00EE6214"/>
    <w:p w14:paraId="6ADC6FD2" w14:textId="77777777" w:rsidR="00C91BBF" w:rsidRDefault="00C91BBF" w:rsidP="00EE6214">
      <w:pPr>
        <w:pStyle w:val="Subtitle"/>
        <w:jc w:val="left"/>
      </w:pPr>
      <w:bookmarkStart w:id="1" w:name="_Toc320022108"/>
      <w:r w:rsidRPr="00AB3C13">
        <w:t>Goal</w:t>
      </w:r>
      <w:bookmarkEnd w:id="1"/>
    </w:p>
    <w:p w14:paraId="079EC9F9" w14:textId="77777777" w:rsidR="00EE6214" w:rsidRDefault="00EE6214" w:rsidP="00EE6214"/>
    <w:p w14:paraId="25BAB863" w14:textId="77777777" w:rsidR="00C91BBF" w:rsidRDefault="00C91BBF" w:rsidP="00EE6214">
      <w:r w:rsidRPr="00EE6214">
        <w:t xml:space="preserve">The aim of this document is to provide an overview of best practices in provisioning infrastructure services on-demand that includes both traditional Network Resources Provisioning Systems (NRPS) and recently emerged Cloud based infrastructure services provisioning that may include different components that need to be combined into complex task or project oriented complex infrastructure comprising of compute, storage, applications and connecting them network infrastructure. </w:t>
      </w:r>
    </w:p>
    <w:p w14:paraId="703B9E4A" w14:textId="77777777" w:rsidR="00EE6214" w:rsidRPr="00EE6214" w:rsidRDefault="00EE6214" w:rsidP="00EE6214"/>
    <w:p w14:paraId="0740736D" w14:textId="77777777" w:rsidR="00C91BBF" w:rsidRDefault="00C91BBF" w:rsidP="00EE6214">
      <w:r>
        <w:t>The proposed document</w:t>
      </w:r>
      <w:r w:rsidRPr="00AB3C13">
        <w:t xml:space="preserve"> </w:t>
      </w:r>
      <w:r>
        <w:t xml:space="preserve">summarises discussion among </w:t>
      </w:r>
      <w:r w:rsidRPr="00AB3C13">
        <w:t xml:space="preserve">members of the </w:t>
      </w:r>
      <w:r>
        <w:t xml:space="preserve">OGF </w:t>
      </w:r>
      <w:proofErr w:type="spellStart"/>
      <w:r w:rsidRPr="00AB3C13">
        <w:t>ISoD</w:t>
      </w:r>
      <w:proofErr w:type="spellEnd"/>
      <w:r w:rsidRPr="00AB3C13">
        <w:t xml:space="preserve"> Research Group</w:t>
      </w:r>
      <w:r>
        <w:t xml:space="preserve"> and aims to facilitate discussion on achieving interoperability and effective use and development of modern and future infrastructure services provisioning systems</w:t>
      </w:r>
      <w:r w:rsidRPr="00AB3C13">
        <w:t>.</w:t>
      </w:r>
    </w:p>
    <w:p w14:paraId="42DB1D19" w14:textId="77777777" w:rsidR="006B34BA" w:rsidRDefault="006B34BA">
      <w:pPr>
        <w:snapToGrid/>
        <w:contextualSpacing w:val="0"/>
        <w:jc w:val="left"/>
      </w:pPr>
    </w:p>
    <w:p w14:paraId="6AF82C55" w14:textId="77777777" w:rsidR="006B34BA" w:rsidRDefault="006B34BA">
      <w:pPr>
        <w:snapToGrid/>
        <w:contextualSpacing w:val="0"/>
        <w:jc w:val="left"/>
      </w:pPr>
    </w:p>
    <w:p w14:paraId="543B529F" w14:textId="0C2D2CBB" w:rsidR="006B34BA" w:rsidRDefault="006B34BA">
      <w:pPr>
        <w:snapToGrid/>
        <w:contextualSpacing w:val="0"/>
        <w:jc w:val="left"/>
      </w:pPr>
      <w:r>
        <w:br w:type="page"/>
      </w:r>
    </w:p>
    <w:sdt>
      <w:sdtPr>
        <w:rPr>
          <w:rFonts w:ascii="Arial" w:eastAsia="Times New Roman" w:hAnsi="Arial" w:cs="Arial"/>
          <w:b w:val="0"/>
          <w:bCs w:val="0"/>
          <w:color w:val="000000"/>
          <w:sz w:val="20"/>
          <w:szCs w:val="20"/>
          <w:lang w:val="en-GB" w:eastAsia="en-GB"/>
        </w:rPr>
        <w:id w:val="-840773478"/>
        <w:docPartObj>
          <w:docPartGallery w:val="Table of Contents"/>
          <w:docPartUnique/>
        </w:docPartObj>
      </w:sdtPr>
      <w:sdtEndPr>
        <w:rPr>
          <w:noProof/>
        </w:rPr>
      </w:sdtEndPr>
      <w:sdtContent>
        <w:p w14:paraId="4F2DA02B" w14:textId="389AA1A2" w:rsidR="006B34BA" w:rsidRDefault="006B34BA">
          <w:pPr>
            <w:pStyle w:val="TOCHeading"/>
          </w:pPr>
          <w:r>
            <w:t>Contents</w:t>
          </w:r>
        </w:p>
        <w:p w14:paraId="68EAADBD" w14:textId="77777777" w:rsidR="004C2426" w:rsidRDefault="006B34BA">
          <w:pPr>
            <w:pStyle w:val="TOC2"/>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320022108" w:history="1">
            <w:r w:rsidR="004C2426" w:rsidRPr="002C1F34">
              <w:rPr>
                <w:rStyle w:val="Hyperlink"/>
                <w:noProof/>
              </w:rPr>
              <w:t>Goal</w:t>
            </w:r>
            <w:r w:rsidR="004C2426">
              <w:rPr>
                <w:noProof/>
                <w:webHidden/>
              </w:rPr>
              <w:tab/>
            </w:r>
            <w:r w:rsidR="004C2426">
              <w:rPr>
                <w:noProof/>
                <w:webHidden/>
              </w:rPr>
              <w:fldChar w:fldCharType="begin"/>
            </w:r>
            <w:r w:rsidR="004C2426">
              <w:rPr>
                <w:noProof/>
                <w:webHidden/>
              </w:rPr>
              <w:instrText xml:space="preserve"> PAGEREF _Toc320022108 \h </w:instrText>
            </w:r>
            <w:r w:rsidR="004C2426">
              <w:rPr>
                <w:noProof/>
                <w:webHidden/>
              </w:rPr>
            </w:r>
            <w:r w:rsidR="004C2426">
              <w:rPr>
                <w:noProof/>
                <w:webHidden/>
              </w:rPr>
              <w:fldChar w:fldCharType="separate"/>
            </w:r>
            <w:r w:rsidR="004C2426">
              <w:rPr>
                <w:noProof/>
                <w:webHidden/>
              </w:rPr>
              <w:t>1</w:t>
            </w:r>
            <w:r w:rsidR="004C2426">
              <w:rPr>
                <w:noProof/>
                <w:webHidden/>
              </w:rPr>
              <w:fldChar w:fldCharType="end"/>
            </w:r>
          </w:hyperlink>
        </w:p>
        <w:p w14:paraId="0E182040" w14:textId="77777777" w:rsidR="004C2426" w:rsidRDefault="004C2426">
          <w:pPr>
            <w:pStyle w:val="TOC1"/>
            <w:rPr>
              <w:rFonts w:asciiTheme="minorHAnsi" w:eastAsiaTheme="minorEastAsia" w:hAnsiTheme="minorHAnsi" w:cstheme="minorBidi"/>
              <w:noProof/>
              <w:sz w:val="22"/>
              <w:szCs w:val="22"/>
              <w:lang w:eastAsia="en-GB"/>
            </w:rPr>
          </w:pPr>
          <w:hyperlink w:anchor="_Toc320022109" w:history="1">
            <w:r w:rsidRPr="002C1F34">
              <w:rPr>
                <w:rStyle w:val="Hyperlink"/>
                <w:rFonts w:ascii="Times New Roman" w:hAnsi="Times New Roman"/>
                <w:noProof/>
                <w:lang w:eastAsia="en-GB"/>
              </w:rPr>
              <w:t>1.</w:t>
            </w:r>
            <w:r>
              <w:rPr>
                <w:rFonts w:asciiTheme="minorHAnsi" w:eastAsiaTheme="minorEastAsia" w:hAnsiTheme="minorHAnsi" w:cstheme="minorBidi"/>
                <w:noProof/>
                <w:sz w:val="22"/>
                <w:szCs w:val="22"/>
                <w:lang w:eastAsia="en-GB"/>
              </w:rPr>
              <w:tab/>
            </w:r>
            <w:r w:rsidRPr="002C1F34">
              <w:rPr>
                <w:rStyle w:val="Hyperlink"/>
                <w:noProof/>
                <w:lang w:eastAsia="en-GB"/>
              </w:rPr>
              <w:t>Introduction</w:t>
            </w:r>
            <w:r>
              <w:rPr>
                <w:noProof/>
                <w:webHidden/>
              </w:rPr>
              <w:tab/>
            </w:r>
            <w:r>
              <w:rPr>
                <w:noProof/>
                <w:webHidden/>
              </w:rPr>
              <w:fldChar w:fldCharType="begin"/>
            </w:r>
            <w:r>
              <w:rPr>
                <w:noProof/>
                <w:webHidden/>
              </w:rPr>
              <w:instrText xml:space="preserve"> PAGEREF _Toc320022109 \h </w:instrText>
            </w:r>
            <w:r>
              <w:rPr>
                <w:noProof/>
                <w:webHidden/>
              </w:rPr>
            </w:r>
            <w:r>
              <w:rPr>
                <w:noProof/>
                <w:webHidden/>
              </w:rPr>
              <w:fldChar w:fldCharType="separate"/>
            </w:r>
            <w:r>
              <w:rPr>
                <w:noProof/>
                <w:webHidden/>
              </w:rPr>
              <w:t>4</w:t>
            </w:r>
            <w:r>
              <w:rPr>
                <w:noProof/>
                <w:webHidden/>
              </w:rPr>
              <w:fldChar w:fldCharType="end"/>
            </w:r>
          </w:hyperlink>
        </w:p>
        <w:p w14:paraId="4E9A0300" w14:textId="77777777" w:rsidR="004C2426" w:rsidRDefault="004C2426">
          <w:pPr>
            <w:pStyle w:val="TOC1"/>
            <w:rPr>
              <w:rFonts w:asciiTheme="minorHAnsi" w:eastAsiaTheme="minorEastAsia" w:hAnsiTheme="minorHAnsi" w:cstheme="minorBidi"/>
              <w:noProof/>
              <w:sz w:val="22"/>
              <w:szCs w:val="22"/>
              <w:lang w:eastAsia="en-GB"/>
            </w:rPr>
          </w:pPr>
          <w:hyperlink w:anchor="_Toc320022110" w:history="1">
            <w:r w:rsidRPr="002C1F34">
              <w:rPr>
                <w:rStyle w:val="Hyperlink"/>
                <w:noProof/>
              </w:rPr>
              <w:t>2.</w:t>
            </w:r>
            <w:r>
              <w:rPr>
                <w:rFonts w:asciiTheme="minorHAnsi" w:eastAsiaTheme="minorEastAsia" w:hAnsiTheme="minorHAnsi" w:cstheme="minorBidi"/>
                <w:noProof/>
                <w:sz w:val="22"/>
                <w:szCs w:val="22"/>
                <w:lang w:eastAsia="en-GB"/>
              </w:rPr>
              <w:tab/>
            </w:r>
            <w:r w:rsidRPr="002C1F34">
              <w:rPr>
                <w:rStyle w:val="Hyperlink"/>
                <w:noProof/>
              </w:rPr>
              <w:t>Infrastructure Services definition</w:t>
            </w:r>
            <w:r>
              <w:rPr>
                <w:noProof/>
                <w:webHidden/>
              </w:rPr>
              <w:tab/>
            </w:r>
            <w:r>
              <w:rPr>
                <w:noProof/>
                <w:webHidden/>
              </w:rPr>
              <w:fldChar w:fldCharType="begin"/>
            </w:r>
            <w:r>
              <w:rPr>
                <w:noProof/>
                <w:webHidden/>
              </w:rPr>
              <w:instrText xml:space="preserve"> PAGEREF _Toc320022110 \h </w:instrText>
            </w:r>
            <w:r>
              <w:rPr>
                <w:noProof/>
                <w:webHidden/>
              </w:rPr>
            </w:r>
            <w:r>
              <w:rPr>
                <w:noProof/>
                <w:webHidden/>
              </w:rPr>
              <w:fldChar w:fldCharType="separate"/>
            </w:r>
            <w:r>
              <w:rPr>
                <w:noProof/>
                <w:webHidden/>
              </w:rPr>
              <w:t>4</w:t>
            </w:r>
            <w:r>
              <w:rPr>
                <w:noProof/>
                <w:webHidden/>
              </w:rPr>
              <w:fldChar w:fldCharType="end"/>
            </w:r>
          </w:hyperlink>
        </w:p>
        <w:p w14:paraId="05720958" w14:textId="77777777" w:rsidR="004C2426" w:rsidRDefault="004C2426">
          <w:pPr>
            <w:pStyle w:val="TOC2"/>
            <w:rPr>
              <w:rFonts w:asciiTheme="minorHAnsi" w:eastAsiaTheme="minorEastAsia" w:hAnsiTheme="minorHAnsi" w:cstheme="minorBidi"/>
              <w:noProof/>
              <w:sz w:val="22"/>
              <w:szCs w:val="22"/>
              <w:lang w:eastAsia="en-GB"/>
            </w:rPr>
          </w:pPr>
          <w:hyperlink w:anchor="_Toc320022111" w:history="1">
            <w:r w:rsidRPr="002C1F34">
              <w:rPr>
                <w:rStyle w:val="Hyperlink"/>
                <w:noProof/>
              </w:rPr>
              <w:t>2.1</w:t>
            </w:r>
            <w:r>
              <w:rPr>
                <w:rFonts w:asciiTheme="minorHAnsi" w:eastAsiaTheme="minorEastAsia" w:hAnsiTheme="minorHAnsi" w:cstheme="minorBidi"/>
                <w:noProof/>
                <w:sz w:val="22"/>
                <w:szCs w:val="22"/>
                <w:lang w:eastAsia="en-GB"/>
              </w:rPr>
              <w:tab/>
            </w:r>
            <w:r w:rsidRPr="002C1F34">
              <w:rPr>
                <w:rStyle w:val="Hyperlink"/>
                <w:noProof/>
              </w:rPr>
              <w:t>General Infrastructure definition from Wikipedia</w:t>
            </w:r>
            <w:r>
              <w:rPr>
                <w:noProof/>
                <w:webHidden/>
              </w:rPr>
              <w:tab/>
            </w:r>
            <w:r>
              <w:rPr>
                <w:noProof/>
                <w:webHidden/>
              </w:rPr>
              <w:fldChar w:fldCharType="begin"/>
            </w:r>
            <w:r>
              <w:rPr>
                <w:noProof/>
                <w:webHidden/>
              </w:rPr>
              <w:instrText xml:space="preserve"> PAGEREF _Toc320022111 \h </w:instrText>
            </w:r>
            <w:r>
              <w:rPr>
                <w:noProof/>
                <w:webHidden/>
              </w:rPr>
            </w:r>
            <w:r>
              <w:rPr>
                <w:noProof/>
                <w:webHidden/>
              </w:rPr>
              <w:fldChar w:fldCharType="separate"/>
            </w:r>
            <w:r>
              <w:rPr>
                <w:noProof/>
                <w:webHidden/>
              </w:rPr>
              <w:t>4</w:t>
            </w:r>
            <w:r>
              <w:rPr>
                <w:noProof/>
                <w:webHidden/>
              </w:rPr>
              <w:fldChar w:fldCharType="end"/>
            </w:r>
          </w:hyperlink>
        </w:p>
        <w:p w14:paraId="02DD2F7E" w14:textId="77777777" w:rsidR="004C2426" w:rsidRDefault="004C2426">
          <w:pPr>
            <w:pStyle w:val="TOC2"/>
            <w:rPr>
              <w:rFonts w:asciiTheme="minorHAnsi" w:eastAsiaTheme="minorEastAsia" w:hAnsiTheme="minorHAnsi" w:cstheme="minorBidi"/>
              <w:noProof/>
              <w:sz w:val="22"/>
              <w:szCs w:val="22"/>
              <w:lang w:eastAsia="en-GB"/>
            </w:rPr>
          </w:pPr>
          <w:hyperlink w:anchor="_Toc320022112" w:history="1">
            <w:r w:rsidRPr="002C1F34">
              <w:rPr>
                <w:rStyle w:val="Hyperlink"/>
                <w:noProof/>
              </w:rPr>
              <w:t>2.2</w:t>
            </w:r>
            <w:r>
              <w:rPr>
                <w:rFonts w:asciiTheme="minorHAnsi" w:eastAsiaTheme="minorEastAsia" w:hAnsiTheme="minorHAnsi" w:cstheme="minorBidi"/>
                <w:noProof/>
                <w:sz w:val="22"/>
                <w:szCs w:val="22"/>
                <w:lang w:eastAsia="en-GB"/>
              </w:rPr>
              <w:tab/>
            </w:r>
            <w:r w:rsidRPr="002C1F34">
              <w:rPr>
                <w:rStyle w:val="Hyperlink"/>
                <w:noProof/>
              </w:rPr>
              <w:t>Infrastructure services definition in the context of this document</w:t>
            </w:r>
            <w:r>
              <w:rPr>
                <w:noProof/>
                <w:webHidden/>
              </w:rPr>
              <w:tab/>
            </w:r>
            <w:r>
              <w:rPr>
                <w:noProof/>
                <w:webHidden/>
              </w:rPr>
              <w:fldChar w:fldCharType="begin"/>
            </w:r>
            <w:r>
              <w:rPr>
                <w:noProof/>
                <w:webHidden/>
              </w:rPr>
              <w:instrText xml:space="preserve"> PAGEREF _Toc320022112 \h </w:instrText>
            </w:r>
            <w:r>
              <w:rPr>
                <w:noProof/>
                <w:webHidden/>
              </w:rPr>
            </w:r>
            <w:r>
              <w:rPr>
                <w:noProof/>
                <w:webHidden/>
              </w:rPr>
              <w:fldChar w:fldCharType="separate"/>
            </w:r>
            <w:r>
              <w:rPr>
                <w:noProof/>
                <w:webHidden/>
              </w:rPr>
              <w:t>5</w:t>
            </w:r>
            <w:r>
              <w:rPr>
                <w:noProof/>
                <w:webHidden/>
              </w:rPr>
              <w:fldChar w:fldCharType="end"/>
            </w:r>
          </w:hyperlink>
        </w:p>
        <w:p w14:paraId="7A73A2ED" w14:textId="77777777" w:rsidR="004C2426" w:rsidRDefault="004C2426">
          <w:pPr>
            <w:pStyle w:val="TOC2"/>
            <w:rPr>
              <w:rFonts w:asciiTheme="minorHAnsi" w:eastAsiaTheme="minorEastAsia" w:hAnsiTheme="minorHAnsi" w:cstheme="minorBidi"/>
              <w:noProof/>
              <w:sz w:val="22"/>
              <w:szCs w:val="22"/>
              <w:lang w:eastAsia="en-GB"/>
            </w:rPr>
          </w:pPr>
          <w:hyperlink w:anchor="_Toc320022113" w:history="1">
            <w:r w:rsidRPr="002C1F34">
              <w:rPr>
                <w:rStyle w:val="Hyperlink"/>
                <w:noProof/>
              </w:rPr>
              <w:t>2.3</w:t>
            </w:r>
            <w:r>
              <w:rPr>
                <w:rFonts w:asciiTheme="minorHAnsi" w:eastAsiaTheme="minorEastAsia" w:hAnsiTheme="minorHAnsi" w:cstheme="minorBidi"/>
                <w:noProof/>
                <w:sz w:val="22"/>
                <w:szCs w:val="22"/>
                <w:lang w:eastAsia="en-GB"/>
              </w:rPr>
              <w:tab/>
            </w:r>
            <w:r w:rsidRPr="002C1F34">
              <w:rPr>
                <w:rStyle w:val="Hyperlink"/>
                <w:noProof/>
              </w:rPr>
              <w:t>ISOD provisioning systems and general requirements</w:t>
            </w:r>
            <w:r>
              <w:rPr>
                <w:noProof/>
                <w:webHidden/>
              </w:rPr>
              <w:tab/>
            </w:r>
            <w:r>
              <w:rPr>
                <w:noProof/>
                <w:webHidden/>
              </w:rPr>
              <w:fldChar w:fldCharType="begin"/>
            </w:r>
            <w:r>
              <w:rPr>
                <w:noProof/>
                <w:webHidden/>
              </w:rPr>
              <w:instrText xml:space="preserve"> PAGEREF _Toc320022113 \h </w:instrText>
            </w:r>
            <w:r>
              <w:rPr>
                <w:noProof/>
                <w:webHidden/>
              </w:rPr>
            </w:r>
            <w:r>
              <w:rPr>
                <w:noProof/>
                <w:webHidden/>
              </w:rPr>
              <w:fldChar w:fldCharType="separate"/>
            </w:r>
            <w:r>
              <w:rPr>
                <w:noProof/>
                <w:webHidden/>
              </w:rPr>
              <w:t>6</w:t>
            </w:r>
            <w:r>
              <w:rPr>
                <w:noProof/>
                <w:webHidden/>
              </w:rPr>
              <w:fldChar w:fldCharType="end"/>
            </w:r>
          </w:hyperlink>
        </w:p>
        <w:p w14:paraId="413E5A1B" w14:textId="77777777" w:rsidR="004C2426" w:rsidRDefault="004C2426">
          <w:pPr>
            <w:pStyle w:val="TOC1"/>
            <w:rPr>
              <w:rFonts w:asciiTheme="minorHAnsi" w:eastAsiaTheme="minorEastAsia" w:hAnsiTheme="minorHAnsi" w:cstheme="minorBidi"/>
              <w:noProof/>
              <w:sz w:val="22"/>
              <w:szCs w:val="22"/>
              <w:lang w:eastAsia="en-GB"/>
            </w:rPr>
          </w:pPr>
          <w:hyperlink w:anchor="_Toc320022114" w:history="1">
            <w:r w:rsidRPr="002C1F34">
              <w:rPr>
                <w:rStyle w:val="Hyperlink"/>
                <w:rFonts w:ascii="Times New Roman" w:hAnsi="Times New Roman"/>
                <w:noProof/>
                <w:lang w:eastAsia="en-GB"/>
              </w:rPr>
              <w:t>3.</w:t>
            </w:r>
            <w:r>
              <w:rPr>
                <w:rFonts w:asciiTheme="minorHAnsi" w:eastAsiaTheme="minorEastAsia" w:hAnsiTheme="minorHAnsi" w:cstheme="minorBidi"/>
                <w:noProof/>
                <w:sz w:val="22"/>
                <w:szCs w:val="22"/>
                <w:lang w:eastAsia="en-GB"/>
              </w:rPr>
              <w:tab/>
            </w:r>
            <w:r w:rsidRPr="002C1F34">
              <w:rPr>
                <w:rStyle w:val="Hyperlink"/>
                <w:noProof/>
                <w:lang w:eastAsia="en-GB"/>
              </w:rPr>
              <w:t xml:space="preserve">Network Resources Provisioning </w:t>
            </w:r>
            <w:r w:rsidRPr="002C1F34">
              <w:rPr>
                <w:rStyle w:val="Hyperlink"/>
                <w:noProof/>
              </w:rPr>
              <w:t>Systems</w:t>
            </w:r>
            <w:r w:rsidRPr="002C1F34">
              <w:rPr>
                <w:rStyle w:val="Hyperlink"/>
                <w:noProof/>
                <w:lang w:eastAsia="en-GB"/>
              </w:rPr>
              <w:t xml:space="preserve"> (NRPS)</w:t>
            </w:r>
            <w:r>
              <w:rPr>
                <w:noProof/>
                <w:webHidden/>
              </w:rPr>
              <w:tab/>
            </w:r>
            <w:r>
              <w:rPr>
                <w:noProof/>
                <w:webHidden/>
              </w:rPr>
              <w:fldChar w:fldCharType="begin"/>
            </w:r>
            <w:r>
              <w:rPr>
                <w:noProof/>
                <w:webHidden/>
              </w:rPr>
              <w:instrText xml:space="preserve"> PAGEREF _Toc320022114 \h </w:instrText>
            </w:r>
            <w:r>
              <w:rPr>
                <w:noProof/>
                <w:webHidden/>
              </w:rPr>
            </w:r>
            <w:r>
              <w:rPr>
                <w:noProof/>
                <w:webHidden/>
              </w:rPr>
              <w:fldChar w:fldCharType="separate"/>
            </w:r>
            <w:r>
              <w:rPr>
                <w:noProof/>
                <w:webHidden/>
              </w:rPr>
              <w:t>6</w:t>
            </w:r>
            <w:r>
              <w:rPr>
                <w:noProof/>
                <w:webHidden/>
              </w:rPr>
              <w:fldChar w:fldCharType="end"/>
            </w:r>
          </w:hyperlink>
        </w:p>
        <w:p w14:paraId="10139FE5" w14:textId="77777777" w:rsidR="004C2426" w:rsidRDefault="004C2426">
          <w:pPr>
            <w:pStyle w:val="TOC2"/>
            <w:rPr>
              <w:rFonts w:asciiTheme="minorHAnsi" w:eastAsiaTheme="minorEastAsia" w:hAnsiTheme="minorHAnsi" w:cstheme="minorBidi"/>
              <w:noProof/>
              <w:sz w:val="22"/>
              <w:szCs w:val="22"/>
              <w:lang w:eastAsia="en-GB"/>
            </w:rPr>
          </w:pPr>
          <w:hyperlink w:anchor="_Toc320022115" w:history="1">
            <w:r w:rsidRPr="002C1F34">
              <w:rPr>
                <w:rStyle w:val="Hyperlink"/>
                <w:noProof/>
              </w:rPr>
              <w:t>3.1</w:t>
            </w:r>
            <w:r>
              <w:rPr>
                <w:rFonts w:asciiTheme="minorHAnsi" w:eastAsiaTheme="minorEastAsia" w:hAnsiTheme="minorHAnsi" w:cstheme="minorBidi"/>
                <w:noProof/>
                <w:sz w:val="22"/>
                <w:szCs w:val="22"/>
                <w:lang w:eastAsia="en-GB"/>
              </w:rPr>
              <w:tab/>
            </w:r>
            <w:r w:rsidRPr="002C1F34">
              <w:rPr>
                <w:rStyle w:val="Hyperlink"/>
                <w:noProof/>
              </w:rPr>
              <w:t>Argia</w:t>
            </w:r>
            <w:r>
              <w:rPr>
                <w:noProof/>
                <w:webHidden/>
              </w:rPr>
              <w:tab/>
            </w:r>
            <w:r>
              <w:rPr>
                <w:noProof/>
                <w:webHidden/>
              </w:rPr>
              <w:fldChar w:fldCharType="begin"/>
            </w:r>
            <w:r>
              <w:rPr>
                <w:noProof/>
                <w:webHidden/>
              </w:rPr>
              <w:instrText xml:space="preserve"> PAGEREF _Toc320022115 \h </w:instrText>
            </w:r>
            <w:r>
              <w:rPr>
                <w:noProof/>
                <w:webHidden/>
              </w:rPr>
            </w:r>
            <w:r>
              <w:rPr>
                <w:noProof/>
                <w:webHidden/>
              </w:rPr>
              <w:fldChar w:fldCharType="separate"/>
            </w:r>
            <w:r>
              <w:rPr>
                <w:noProof/>
                <w:webHidden/>
              </w:rPr>
              <w:t>6</w:t>
            </w:r>
            <w:r>
              <w:rPr>
                <w:noProof/>
                <w:webHidden/>
              </w:rPr>
              <w:fldChar w:fldCharType="end"/>
            </w:r>
          </w:hyperlink>
          <w:bookmarkStart w:id="2" w:name="_GoBack"/>
          <w:bookmarkEnd w:id="2"/>
        </w:p>
        <w:p w14:paraId="5BE9BEC0" w14:textId="77777777" w:rsidR="004C2426" w:rsidRDefault="004C2426">
          <w:pPr>
            <w:pStyle w:val="TOC2"/>
            <w:rPr>
              <w:rFonts w:asciiTheme="minorHAnsi" w:eastAsiaTheme="minorEastAsia" w:hAnsiTheme="minorHAnsi" w:cstheme="minorBidi"/>
              <w:noProof/>
              <w:sz w:val="22"/>
              <w:szCs w:val="22"/>
              <w:lang w:eastAsia="en-GB"/>
            </w:rPr>
          </w:pPr>
          <w:hyperlink w:anchor="_Toc320022116" w:history="1">
            <w:r w:rsidRPr="002C1F34">
              <w:rPr>
                <w:rStyle w:val="Hyperlink"/>
                <w:noProof/>
              </w:rPr>
              <w:t>3.2</w:t>
            </w:r>
            <w:r>
              <w:rPr>
                <w:rFonts w:asciiTheme="minorHAnsi" w:eastAsiaTheme="minorEastAsia" w:hAnsiTheme="minorHAnsi" w:cstheme="minorBidi"/>
                <w:noProof/>
                <w:sz w:val="22"/>
                <w:szCs w:val="22"/>
                <w:lang w:eastAsia="en-GB"/>
              </w:rPr>
              <w:tab/>
            </w:r>
            <w:r w:rsidRPr="002C1F34">
              <w:rPr>
                <w:rStyle w:val="Hyperlink"/>
                <w:noProof/>
              </w:rPr>
              <w:t>AutoBAHN</w:t>
            </w:r>
            <w:r>
              <w:rPr>
                <w:noProof/>
                <w:webHidden/>
              </w:rPr>
              <w:tab/>
            </w:r>
            <w:r>
              <w:rPr>
                <w:noProof/>
                <w:webHidden/>
              </w:rPr>
              <w:fldChar w:fldCharType="begin"/>
            </w:r>
            <w:r>
              <w:rPr>
                <w:noProof/>
                <w:webHidden/>
              </w:rPr>
              <w:instrText xml:space="preserve"> PAGEREF _Toc320022116 \h </w:instrText>
            </w:r>
            <w:r>
              <w:rPr>
                <w:noProof/>
                <w:webHidden/>
              </w:rPr>
            </w:r>
            <w:r>
              <w:rPr>
                <w:noProof/>
                <w:webHidden/>
              </w:rPr>
              <w:fldChar w:fldCharType="separate"/>
            </w:r>
            <w:r>
              <w:rPr>
                <w:noProof/>
                <w:webHidden/>
              </w:rPr>
              <w:t>8</w:t>
            </w:r>
            <w:r>
              <w:rPr>
                <w:noProof/>
                <w:webHidden/>
              </w:rPr>
              <w:fldChar w:fldCharType="end"/>
            </w:r>
          </w:hyperlink>
        </w:p>
        <w:p w14:paraId="3147AC2F" w14:textId="77777777" w:rsidR="004C2426" w:rsidRDefault="004C2426">
          <w:pPr>
            <w:pStyle w:val="TOC2"/>
            <w:rPr>
              <w:rFonts w:asciiTheme="minorHAnsi" w:eastAsiaTheme="minorEastAsia" w:hAnsiTheme="minorHAnsi" w:cstheme="minorBidi"/>
              <w:noProof/>
              <w:sz w:val="22"/>
              <w:szCs w:val="22"/>
              <w:lang w:eastAsia="en-GB"/>
            </w:rPr>
          </w:pPr>
          <w:hyperlink w:anchor="_Toc320022117" w:history="1">
            <w:r w:rsidRPr="002C1F34">
              <w:rPr>
                <w:rStyle w:val="Hyperlink"/>
                <w:noProof/>
              </w:rPr>
              <w:t>3.3</w:t>
            </w:r>
            <w:r>
              <w:rPr>
                <w:rFonts w:asciiTheme="minorHAnsi" w:eastAsiaTheme="minorEastAsia" w:hAnsiTheme="minorHAnsi" w:cstheme="minorBidi"/>
                <w:noProof/>
                <w:sz w:val="22"/>
                <w:szCs w:val="22"/>
                <w:lang w:eastAsia="en-GB"/>
              </w:rPr>
              <w:tab/>
            </w:r>
            <w:r w:rsidRPr="002C1F34">
              <w:rPr>
                <w:rStyle w:val="Hyperlink"/>
                <w:noProof/>
              </w:rPr>
              <w:t>G-lambda and GridARS</w:t>
            </w:r>
            <w:r>
              <w:rPr>
                <w:noProof/>
                <w:webHidden/>
              </w:rPr>
              <w:tab/>
            </w:r>
            <w:r>
              <w:rPr>
                <w:noProof/>
                <w:webHidden/>
              </w:rPr>
              <w:fldChar w:fldCharType="begin"/>
            </w:r>
            <w:r>
              <w:rPr>
                <w:noProof/>
                <w:webHidden/>
              </w:rPr>
              <w:instrText xml:space="preserve"> PAGEREF _Toc320022117 \h </w:instrText>
            </w:r>
            <w:r>
              <w:rPr>
                <w:noProof/>
                <w:webHidden/>
              </w:rPr>
            </w:r>
            <w:r>
              <w:rPr>
                <w:noProof/>
                <w:webHidden/>
              </w:rPr>
              <w:fldChar w:fldCharType="separate"/>
            </w:r>
            <w:r>
              <w:rPr>
                <w:noProof/>
                <w:webHidden/>
              </w:rPr>
              <w:t>11</w:t>
            </w:r>
            <w:r>
              <w:rPr>
                <w:noProof/>
                <w:webHidden/>
              </w:rPr>
              <w:fldChar w:fldCharType="end"/>
            </w:r>
          </w:hyperlink>
        </w:p>
        <w:p w14:paraId="25A55826" w14:textId="77777777" w:rsidR="004C2426" w:rsidRDefault="004C2426">
          <w:pPr>
            <w:pStyle w:val="TOC2"/>
            <w:rPr>
              <w:rFonts w:asciiTheme="minorHAnsi" w:eastAsiaTheme="minorEastAsia" w:hAnsiTheme="minorHAnsi" w:cstheme="minorBidi"/>
              <w:noProof/>
              <w:sz w:val="22"/>
              <w:szCs w:val="22"/>
              <w:lang w:eastAsia="en-GB"/>
            </w:rPr>
          </w:pPr>
          <w:hyperlink w:anchor="_Toc320022118" w:history="1">
            <w:r w:rsidRPr="002C1F34">
              <w:rPr>
                <w:rStyle w:val="Hyperlink"/>
                <w:noProof/>
                <w:lang w:eastAsia="en-GB"/>
              </w:rPr>
              <w:t>3.4</w:t>
            </w:r>
            <w:r>
              <w:rPr>
                <w:rFonts w:asciiTheme="minorHAnsi" w:eastAsiaTheme="minorEastAsia" w:hAnsiTheme="minorHAnsi" w:cstheme="minorBidi"/>
                <w:noProof/>
                <w:sz w:val="22"/>
                <w:szCs w:val="22"/>
                <w:lang w:eastAsia="en-GB"/>
              </w:rPr>
              <w:tab/>
            </w:r>
            <w:r w:rsidRPr="002C1F34">
              <w:rPr>
                <w:rStyle w:val="Hyperlink"/>
                <w:noProof/>
                <w:lang w:eastAsia="en-GB"/>
              </w:rPr>
              <w:t>OSCARS</w:t>
            </w:r>
            <w:r>
              <w:rPr>
                <w:noProof/>
                <w:webHidden/>
              </w:rPr>
              <w:tab/>
            </w:r>
            <w:r>
              <w:rPr>
                <w:noProof/>
                <w:webHidden/>
              </w:rPr>
              <w:fldChar w:fldCharType="begin"/>
            </w:r>
            <w:r>
              <w:rPr>
                <w:noProof/>
                <w:webHidden/>
              </w:rPr>
              <w:instrText xml:space="preserve"> PAGEREF _Toc320022118 \h </w:instrText>
            </w:r>
            <w:r>
              <w:rPr>
                <w:noProof/>
                <w:webHidden/>
              </w:rPr>
            </w:r>
            <w:r>
              <w:rPr>
                <w:noProof/>
                <w:webHidden/>
              </w:rPr>
              <w:fldChar w:fldCharType="separate"/>
            </w:r>
            <w:r>
              <w:rPr>
                <w:noProof/>
                <w:webHidden/>
              </w:rPr>
              <w:t>13</w:t>
            </w:r>
            <w:r>
              <w:rPr>
                <w:noProof/>
                <w:webHidden/>
              </w:rPr>
              <w:fldChar w:fldCharType="end"/>
            </w:r>
          </w:hyperlink>
        </w:p>
        <w:p w14:paraId="533371CF" w14:textId="77777777" w:rsidR="004C2426" w:rsidRDefault="004C2426">
          <w:pPr>
            <w:pStyle w:val="TOC2"/>
            <w:rPr>
              <w:rFonts w:asciiTheme="minorHAnsi" w:eastAsiaTheme="minorEastAsia" w:hAnsiTheme="minorHAnsi" w:cstheme="minorBidi"/>
              <w:noProof/>
              <w:sz w:val="22"/>
              <w:szCs w:val="22"/>
              <w:lang w:eastAsia="en-GB"/>
            </w:rPr>
          </w:pPr>
          <w:hyperlink w:anchor="_Toc320022119" w:history="1">
            <w:r w:rsidRPr="002C1F34">
              <w:rPr>
                <w:rStyle w:val="Hyperlink"/>
                <w:noProof/>
              </w:rPr>
              <w:t>3.5</w:t>
            </w:r>
            <w:r>
              <w:rPr>
                <w:rFonts w:asciiTheme="minorHAnsi" w:eastAsiaTheme="minorEastAsia" w:hAnsiTheme="minorHAnsi" w:cstheme="minorBidi"/>
                <w:noProof/>
                <w:sz w:val="22"/>
                <w:szCs w:val="22"/>
                <w:lang w:eastAsia="en-GB"/>
              </w:rPr>
              <w:tab/>
            </w:r>
            <w:r w:rsidRPr="002C1F34">
              <w:rPr>
                <w:rStyle w:val="Hyperlink"/>
                <w:noProof/>
              </w:rPr>
              <w:t>Other NRPS</w:t>
            </w:r>
            <w:r>
              <w:rPr>
                <w:noProof/>
                <w:webHidden/>
              </w:rPr>
              <w:tab/>
            </w:r>
            <w:r>
              <w:rPr>
                <w:noProof/>
                <w:webHidden/>
              </w:rPr>
              <w:fldChar w:fldCharType="begin"/>
            </w:r>
            <w:r>
              <w:rPr>
                <w:noProof/>
                <w:webHidden/>
              </w:rPr>
              <w:instrText xml:space="preserve"> PAGEREF _Toc320022119 \h </w:instrText>
            </w:r>
            <w:r>
              <w:rPr>
                <w:noProof/>
                <w:webHidden/>
              </w:rPr>
            </w:r>
            <w:r>
              <w:rPr>
                <w:noProof/>
                <w:webHidden/>
              </w:rPr>
              <w:fldChar w:fldCharType="separate"/>
            </w:r>
            <w:r>
              <w:rPr>
                <w:noProof/>
                <w:webHidden/>
              </w:rPr>
              <w:t>15</w:t>
            </w:r>
            <w:r>
              <w:rPr>
                <w:noProof/>
                <w:webHidden/>
              </w:rPr>
              <w:fldChar w:fldCharType="end"/>
            </w:r>
          </w:hyperlink>
        </w:p>
        <w:p w14:paraId="77A20164" w14:textId="77777777" w:rsidR="004C2426" w:rsidRDefault="004C2426">
          <w:pPr>
            <w:pStyle w:val="TOC1"/>
            <w:rPr>
              <w:rFonts w:asciiTheme="minorHAnsi" w:eastAsiaTheme="minorEastAsia" w:hAnsiTheme="minorHAnsi" w:cstheme="minorBidi"/>
              <w:noProof/>
              <w:sz w:val="22"/>
              <w:szCs w:val="22"/>
              <w:lang w:eastAsia="en-GB"/>
            </w:rPr>
          </w:pPr>
          <w:hyperlink w:anchor="_Toc320022120" w:history="1">
            <w:r w:rsidRPr="002C1F34">
              <w:rPr>
                <w:rStyle w:val="Hyperlink"/>
                <w:noProof/>
              </w:rPr>
              <w:t>4.</w:t>
            </w:r>
            <w:r>
              <w:rPr>
                <w:rFonts w:asciiTheme="minorHAnsi" w:eastAsiaTheme="minorEastAsia" w:hAnsiTheme="minorHAnsi" w:cstheme="minorBidi"/>
                <w:noProof/>
                <w:sz w:val="22"/>
                <w:szCs w:val="22"/>
                <w:lang w:eastAsia="en-GB"/>
              </w:rPr>
              <w:tab/>
            </w:r>
            <w:r w:rsidRPr="002C1F34">
              <w:rPr>
                <w:rStyle w:val="Hyperlink"/>
                <w:noProof/>
              </w:rPr>
              <w:t>General and Cloud Oriented Network Infrastructure Services Provisioning</w:t>
            </w:r>
            <w:r>
              <w:rPr>
                <w:noProof/>
                <w:webHidden/>
              </w:rPr>
              <w:tab/>
            </w:r>
            <w:r>
              <w:rPr>
                <w:noProof/>
                <w:webHidden/>
              </w:rPr>
              <w:fldChar w:fldCharType="begin"/>
            </w:r>
            <w:r>
              <w:rPr>
                <w:noProof/>
                <w:webHidden/>
              </w:rPr>
              <w:instrText xml:space="preserve"> PAGEREF _Toc320022120 \h </w:instrText>
            </w:r>
            <w:r>
              <w:rPr>
                <w:noProof/>
                <w:webHidden/>
              </w:rPr>
            </w:r>
            <w:r>
              <w:rPr>
                <w:noProof/>
                <w:webHidden/>
              </w:rPr>
              <w:fldChar w:fldCharType="separate"/>
            </w:r>
            <w:r>
              <w:rPr>
                <w:noProof/>
                <w:webHidden/>
              </w:rPr>
              <w:t>15</w:t>
            </w:r>
            <w:r>
              <w:rPr>
                <w:noProof/>
                <w:webHidden/>
              </w:rPr>
              <w:fldChar w:fldCharType="end"/>
            </w:r>
          </w:hyperlink>
        </w:p>
        <w:p w14:paraId="1D1C4873" w14:textId="77777777" w:rsidR="004C2426" w:rsidRDefault="004C2426">
          <w:pPr>
            <w:pStyle w:val="TOC2"/>
            <w:rPr>
              <w:rFonts w:asciiTheme="minorHAnsi" w:eastAsiaTheme="minorEastAsia" w:hAnsiTheme="minorHAnsi" w:cstheme="minorBidi"/>
              <w:noProof/>
              <w:sz w:val="22"/>
              <w:szCs w:val="22"/>
              <w:lang w:eastAsia="en-GB"/>
            </w:rPr>
          </w:pPr>
          <w:hyperlink w:anchor="_Toc320022121" w:history="1">
            <w:r w:rsidRPr="002C1F34">
              <w:rPr>
                <w:rStyle w:val="Hyperlink"/>
                <w:noProof/>
              </w:rPr>
              <w:t>4.1</w:t>
            </w:r>
            <w:r>
              <w:rPr>
                <w:rFonts w:asciiTheme="minorHAnsi" w:eastAsiaTheme="minorEastAsia" w:hAnsiTheme="minorHAnsi" w:cstheme="minorBidi"/>
                <w:noProof/>
                <w:sz w:val="22"/>
                <w:szCs w:val="22"/>
                <w:lang w:eastAsia="en-GB"/>
              </w:rPr>
              <w:tab/>
            </w:r>
            <w:r w:rsidRPr="002C1F34">
              <w:rPr>
                <w:rStyle w:val="Hyperlink"/>
                <w:noProof/>
              </w:rPr>
              <w:t>GENI-ORCA: A Networked Cloud Operating System for Extended Infrastructure-as-a-Service (IaaS)</w:t>
            </w:r>
            <w:r>
              <w:rPr>
                <w:noProof/>
                <w:webHidden/>
              </w:rPr>
              <w:tab/>
            </w:r>
            <w:r>
              <w:rPr>
                <w:noProof/>
                <w:webHidden/>
              </w:rPr>
              <w:fldChar w:fldCharType="begin"/>
            </w:r>
            <w:r>
              <w:rPr>
                <w:noProof/>
                <w:webHidden/>
              </w:rPr>
              <w:instrText xml:space="preserve"> PAGEREF _Toc320022121 \h </w:instrText>
            </w:r>
            <w:r>
              <w:rPr>
                <w:noProof/>
                <w:webHidden/>
              </w:rPr>
            </w:r>
            <w:r>
              <w:rPr>
                <w:noProof/>
                <w:webHidden/>
              </w:rPr>
              <w:fldChar w:fldCharType="separate"/>
            </w:r>
            <w:r>
              <w:rPr>
                <w:noProof/>
                <w:webHidden/>
              </w:rPr>
              <w:t>15</w:t>
            </w:r>
            <w:r>
              <w:rPr>
                <w:noProof/>
                <w:webHidden/>
              </w:rPr>
              <w:fldChar w:fldCharType="end"/>
            </w:r>
          </w:hyperlink>
        </w:p>
        <w:p w14:paraId="611425A3" w14:textId="77777777" w:rsidR="004C2426" w:rsidRDefault="004C2426">
          <w:pPr>
            <w:pStyle w:val="TOC3"/>
            <w:rPr>
              <w:rFonts w:asciiTheme="minorHAnsi" w:eastAsiaTheme="minorEastAsia" w:hAnsiTheme="minorHAnsi" w:cstheme="minorBidi"/>
              <w:noProof/>
              <w:sz w:val="22"/>
              <w:szCs w:val="22"/>
              <w:lang w:eastAsia="en-GB"/>
            </w:rPr>
          </w:pPr>
          <w:hyperlink w:anchor="_Toc320022122" w:history="1">
            <w:r w:rsidRPr="002C1F34">
              <w:rPr>
                <w:rStyle w:val="Hyperlink"/>
                <w:noProof/>
              </w:rPr>
              <w:t>4.1.1</w:t>
            </w:r>
            <w:r>
              <w:rPr>
                <w:rFonts w:asciiTheme="minorHAnsi" w:eastAsiaTheme="minorEastAsia" w:hAnsiTheme="minorHAnsi" w:cstheme="minorBidi"/>
                <w:noProof/>
                <w:sz w:val="22"/>
                <w:szCs w:val="22"/>
                <w:lang w:eastAsia="en-GB"/>
              </w:rPr>
              <w:tab/>
            </w:r>
            <w:r w:rsidRPr="002C1F34">
              <w:rPr>
                <w:rStyle w:val="Hyperlink"/>
                <w:noProof/>
              </w:rPr>
              <w:t>ORCA architecture and its information model</w:t>
            </w:r>
            <w:r>
              <w:rPr>
                <w:noProof/>
                <w:webHidden/>
              </w:rPr>
              <w:tab/>
            </w:r>
            <w:r>
              <w:rPr>
                <w:noProof/>
                <w:webHidden/>
              </w:rPr>
              <w:fldChar w:fldCharType="begin"/>
            </w:r>
            <w:r>
              <w:rPr>
                <w:noProof/>
                <w:webHidden/>
              </w:rPr>
              <w:instrText xml:space="preserve"> PAGEREF _Toc320022122 \h </w:instrText>
            </w:r>
            <w:r>
              <w:rPr>
                <w:noProof/>
                <w:webHidden/>
              </w:rPr>
            </w:r>
            <w:r>
              <w:rPr>
                <w:noProof/>
                <w:webHidden/>
              </w:rPr>
              <w:fldChar w:fldCharType="separate"/>
            </w:r>
            <w:r>
              <w:rPr>
                <w:noProof/>
                <w:webHidden/>
              </w:rPr>
              <w:t>16</w:t>
            </w:r>
            <w:r>
              <w:rPr>
                <w:noProof/>
                <w:webHidden/>
              </w:rPr>
              <w:fldChar w:fldCharType="end"/>
            </w:r>
          </w:hyperlink>
        </w:p>
        <w:p w14:paraId="5CF4D174" w14:textId="77777777" w:rsidR="004C2426" w:rsidRDefault="004C2426">
          <w:pPr>
            <w:pStyle w:val="TOC3"/>
            <w:rPr>
              <w:rFonts w:asciiTheme="minorHAnsi" w:eastAsiaTheme="minorEastAsia" w:hAnsiTheme="minorHAnsi" w:cstheme="minorBidi"/>
              <w:noProof/>
              <w:sz w:val="22"/>
              <w:szCs w:val="22"/>
              <w:lang w:eastAsia="en-GB"/>
            </w:rPr>
          </w:pPr>
          <w:hyperlink w:anchor="_Toc320022123" w:history="1">
            <w:r w:rsidRPr="002C1F34">
              <w:rPr>
                <w:rStyle w:val="Hyperlink"/>
                <w:noProof/>
              </w:rPr>
              <w:t>4.1.2</w:t>
            </w:r>
            <w:r>
              <w:rPr>
                <w:rFonts w:asciiTheme="minorHAnsi" w:eastAsiaTheme="minorEastAsia" w:hAnsiTheme="minorHAnsi" w:cstheme="minorBidi"/>
                <w:noProof/>
                <w:sz w:val="22"/>
                <w:szCs w:val="22"/>
                <w:lang w:eastAsia="en-GB"/>
              </w:rPr>
              <w:tab/>
            </w:r>
            <w:r w:rsidRPr="002C1F34">
              <w:rPr>
                <w:rStyle w:val="Hyperlink"/>
                <w:noProof/>
              </w:rPr>
              <w:t>NDL-OWL: Ontology-based cloud resource representation</w:t>
            </w:r>
            <w:r>
              <w:rPr>
                <w:noProof/>
                <w:webHidden/>
              </w:rPr>
              <w:tab/>
            </w:r>
            <w:r>
              <w:rPr>
                <w:noProof/>
                <w:webHidden/>
              </w:rPr>
              <w:fldChar w:fldCharType="begin"/>
            </w:r>
            <w:r>
              <w:rPr>
                <w:noProof/>
                <w:webHidden/>
              </w:rPr>
              <w:instrText xml:space="preserve"> PAGEREF _Toc320022123 \h </w:instrText>
            </w:r>
            <w:r>
              <w:rPr>
                <w:noProof/>
                <w:webHidden/>
              </w:rPr>
            </w:r>
            <w:r>
              <w:rPr>
                <w:noProof/>
                <w:webHidden/>
              </w:rPr>
              <w:fldChar w:fldCharType="separate"/>
            </w:r>
            <w:r>
              <w:rPr>
                <w:noProof/>
                <w:webHidden/>
              </w:rPr>
              <w:t>17</w:t>
            </w:r>
            <w:r>
              <w:rPr>
                <w:noProof/>
                <w:webHidden/>
              </w:rPr>
              <w:fldChar w:fldCharType="end"/>
            </w:r>
          </w:hyperlink>
        </w:p>
        <w:p w14:paraId="371436EB" w14:textId="77777777" w:rsidR="004C2426" w:rsidRDefault="004C2426">
          <w:pPr>
            <w:pStyle w:val="TOC3"/>
            <w:rPr>
              <w:rFonts w:asciiTheme="minorHAnsi" w:eastAsiaTheme="minorEastAsia" w:hAnsiTheme="minorHAnsi" w:cstheme="minorBidi"/>
              <w:noProof/>
              <w:sz w:val="22"/>
              <w:szCs w:val="22"/>
              <w:lang w:eastAsia="en-GB"/>
            </w:rPr>
          </w:pPr>
          <w:hyperlink w:anchor="_Toc320022124" w:history="1">
            <w:r w:rsidRPr="002C1F34">
              <w:rPr>
                <w:rStyle w:val="Hyperlink"/>
                <w:noProof/>
              </w:rPr>
              <w:t>4.1.3</w:t>
            </w:r>
            <w:r>
              <w:rPr>
                <w:rFonts w:asciiTheme="minorHAnsi" w:eastAsiaTheme="minorEastAsia" w:hAnsiTheme="minorHAnsi" w:cstheme="minorBidi"/>
                <w:noProof/>
                <w:sz w:val="22"/>
                <w:szCs w:val="22"/>
                <w:lang w:eastAsia="en-GB"/>
              </w:rPr>
              <w:tab/>
            </w:r>
            <w:r w:rsidRPr="002C1F34">
              <w:rPr>
                <w:rStyle w:val="Hyperlink"/>
                <w:noProof/>
              </w:rPr>
              <w:t>IaaS service interface for infrastructure control</w:t>
            </w:r>
            <w:r>
              <w:rPr>
                <w:noProof/>
                <w:webHidden/>
              </w:rPr>
              <w:tab/>
            </w:r>
            <w:r>
              <w:rPr>
                <w:noProof/>
                <w:webHidden/>
              </w:rPr>
              <w:fldChar w:fldCharType="begin"/>
            </w:r>
            <w:r>
              <w:rPr>
                <w:noProof/>
                <w:webHidden/>
              </w:rPr>
              <w:instrText xml:space="preserve"> PAGEREF _Toc320022124 \h </w:instrText>
            </w:r>
            <w:r>
              <w:rPr>
                <w:noProof/>
                <w:webHidden/>
              </w:rPr>
            </w:r>
            <w:r>
              <w:rPr>
                <w:noProof/>
                <w:webHidden/>
              </w:rPr>
              <w:fldChar w:fldCharType="separate"/>
            </w:r>
            <w:r>
              <w:rPr>
                <w:noProof/>
                <w:webHidden/>
              </w:rPr>
              <w:t>17</w:t>
            </w:r>
            <w:r>
              <w:rPr>
                <w:noProof/>
                <w:webHidden/>
              </w:rPr>
              <w:fldChar w:fldCharType="end"/>
            </w:r>
          </w:hyperlink>
        </w:p>
        <w:p w14:paraId="1D8B9ECE" w14:textId="77777777" w:rsidR="004C2426" w:rsidRDefault="004C2426">
          <w:pPr>
            <w:pStyle w:val="TOC3"/>
            <w:rPr>
              <w:rFonts w:asciiTheme="minorHAnsi" w:eastAsiaTheme="minorEastAsia" w:hAnsiTheme="minorHAnsi" w:cstheme="minorBidi"/>
              <w:noProof/>
              <w:sz w:val="22"/>
              <w:szCs w:val="22"/>
              <w:lang w:eastAsia="en-GB"/>
            </w:rPr>
          </w:pPr>
          <w:hyperlink w:anchor="_Toc320022125" w:history="1">
            <w:r w:rsidRPr="002C1F34">
              <w:rPr>
                <w:rStyle w:val="Hyperlink"/>
                <w:noProof/>
              </w:rPr>
              <w:t>4.1.4</w:t>
            </w:r>
            <w:r>
              <w:rPr>
                <w:rFonts w:asciiTheme="minorHAnsi" w:eastAsiaTheme="minorEastAsia" w:hAnsiTheme="minorHAnsi" w:cstheme="minorBidi"/>
                <w:noProof/>
                <w:sz w:val="22"/>
                <w:szCs w:val="22"/>
                <w:lang w:eastAsia="en-GB"/>
              </w:rPr>
              <w:tab/>
            </w:r>
            <w:r w:rsidRPr="002C1F34">
              <w:rPr>
                <w:rStyle w:val="Hyperlink"/>
                <w:noProof/>
              </w:rPr>
              <w:t>Cross-aggregate Stitching</w:t>
            </w:r>
            <w:r>
              <w:rPr>
                <w:noProof/>
                <w:webHidden/>
              </w:rPr>
              <w:tab/>
            </w:r>
            <w:r>
              <w:rPr>
                <w:noProof/>
                <w:webHidden/>
              </w:rPr>
              <w:fldChar w:fldCharType="begin"/>
            </w:r>
            <w:r>
              <w:rPr>
                <w:noProof/>
                <w:webHidden/>
              </w:rPr>
              <w:instrText xml:space="preserve"> PAGEREF _Toc320022125 \h </w:instrText>
            </w:r>
            <w:r>
              <w:rPr>
                <w:noProof/>
                <w:webHidden/>
              </w:rPr>
            </w:r>
            <w:r>
              <w:rPr>
                <w:noProof/>
                <w:webHidden/>
              </w:rPr>
              <w:fldChar w:fldCharType="separate"/>
            </w:r>
            <w:r>
              <w:rPr>
                <w:noProof/>
                <w:webHidden/>
              </w:rPr>
              <w:t>18</w:t>
            </w:r>
            <w:r>
              <w:rPr>
                <w:noProof/>
                <w:webHidden/>
              </w:rPr>
              <w:fldChar w:fldCharType="end"/>
            </w:r>
          </w:hyperlink>
        </w:p>
        <w:p w14:paraId="1057F89D" w14:textId="77777777" w:rsidR="004C2426" w:rsidRDefault="004C2426">
          <w:pPr>
            <w:pStyle w:val="TOC2"/>
            <w:rPr>
              <w:rFonts w:asciiTheme="minorHAnsi" w:eastAsiaTheme="minorEastAsia" w:hAnsiTheme="minorHAnsi" w:cstheme="minorBidi"/>
              <w:noProof/>
              <w:sz w:val="22"/>
              <w:szCs w:val="22"/>
              <w:lang w:eastAsia="en-GB"/>
            </w:rPr>
          </w:pPr>
          <w:hyperlink w:anchor="_Toc320022126" w:history="1">
            <w:r w:rsidRPr="002C1F34">
              <w:rPr>
                <w:rStyle w:val="Hyperlink"/>
                <w:noProof/>
              </w:rPr>
              <w:t>4.2</w:t>
            </w:r>
            <w:r>
              <w:rPr>
                <w:rFonts w:asciiTheme="minorHAnsi" w:eastAsiaTheme="minorEastAsia" w:hAnsiTheme="minorHAnsi" w:cstheme="minorBidi"/>
                <w:noProof/>
                <w:sz w:val="22"/>
                <w:szCs w:val="22"/>
                <w:lang w:eastAsia="en-GB"/>
              </w:rPr>
              <w:tab/>
            </w:r>
            <w:r w:rsidRPr="002C1F34">
              <w:rPr>
                <w:rStyle w:val="Hyperlink"/>
                <w:noProof/>
              </w:rPr>
              <w:t>GEYSERS Generalised Infrastructure Services Provisioning</w:t>
            </w:r>
            <w:r>
              <w:rPr>
                <w:noProof/>
                <w:webHidden/>
              </w:rPr>
              <w:tab/>
            </w:r>
            <w:r>
              <w:rPr>
                <w:noProof/>
                <w:webHidden/>
              </w:rPr>
              <w:fldChar w:fldCharType="begin"/>
            </w:r>
            <w:r>
              <w:rPr>
                <w:noProof/>
                <w:webHidden/>
              </w:rPr>
              <w:instrText xml:space="preserve"> PAGEREF _Toc320022126 \h </w:instrText>
            </w:r>
            <w:r>
              <w:rPr>
                <w:noProof/>
                <w:webHidden/>
              </w:rPr>
            </w:r>
            <w:r>
              <w:rPr>
                <w:noProof/>
                <w:webHidden/>
              </w:rPr>
              <w:fldChar w:fldCharType="separate"/>
            </w:r>
            <w:r>
              <w:rPr>
                <w:noProof/>
                <w:webHidden/>
              </w:rPr>
              <w:t>18</w:t>
            </w:r>
            <w:r>
              <w:rPr>
                <w:noProof/>
                <w:webHidden/>
              </w:rPr>
              <w:fldChar w:fldCharType="end"/>
            </w:r>
          </w:hyperlink>
        </w:p>
        <w:p w14:paraId="19E96638" w14:textId="77777777" w:rsidR="004C2426" w:rsidRDefault="004C2426">
          <w:pPr>
            <w:pStyle w:val="TOC3"/>
            <w:rPr>
              <w:rFonts w:asciiTheme="minorHAnsi" w:eastAsiaTheme="minorEastAsia" w:hAnsiTheme="minorHAnsi" w:cstheme="minorBidi"/>
              <w:noProof/>
              <w:sz w:val="22"/>
              <w:szCs w:val="22"/>
              <w:lang w:eastAsia="en-GB"/>
            </w:rPr>
          </w:pPr>
          <w:hyperlink w:anchor="_Toc320022127" w:history="1">
            <w:r w:rsidRPr="002C1F34">
              <w:rPr>
                <w:rStyle w:val="Hyperlink"/>
                <w:noProof/>
              </w:rPr>
              <w:t>4.2.1</w:t>
            </w:r>
            <w:r>
              <w:rPr>
                <w:rFonts w:asciiTheme="minorHAnsi" w:eastAsiaTheme="minorEastAsia" w:hAnsiTheme="minorHAnsi" w:cstheme="minorBidi"/>
                <w:noProof/>
                <w:sz w:val="22"/>
                <w:szCs w:val="22"/>
                <w:lang w:eastAsia="en-GB"/>
              </w:rPr>
              <w:tab/>
            </w:r>
            <w:r w:rsidRPr="002C1F34">
              <w:rPr>
                <w:rStyle w:val="Hyperlink"/>
                <w:noProof/>
              </w:rPr>
              <w:t>GEYSERS Architecture</w:t>
            </w:r>
            <w:r>
              <w:rPr>
                <w:noProof/>
                <w:webHidden/>
              </w:rPr>
              <w:tab/>
            </w:r>
            <w:r>
              <w:rPr>
                <w:noProof/>
                <w:webHidden/>
              </w:rPr>
              <w:fldChar w:fldCharType="begin"/>
            </w:r>
            <w:r>
              <w:rPr>
                <w:noProof/>
                <w:webHidden/>
              </w:rPr>
              <w:instrText xml:space="preserve"> PAGEREF _Toc320022127 \h </w:instrText>
            </w:r>
            <w:r>
              <w:rPr>
                <w:noProof/>
                <w:webHidden/>
              </w:rPr>
            </w:r>
            <w:r>
              <w:rPr>
                <w:noProof/>
                <w:webHidden/>
              </w:rPr>
              <w:fldChar w:fldCharType="separate"/>
            </w:r>
            <w:r>
              <w:rPr>
                <w:noProof/>
                <w:webHidden/>
              </w:rPr>
              <w:t>18</w:t>
            </w:r>
            <w:r>
              <w:rPr>
                <w:noProof/>
                <w:webHidden/>
              </w:rPr>
              <w:fldChar w:fldCharType="end"/>
            </w:r>
          </w:hyperlink>
        </w:p>
        <w:p w14:paraId="2A033B40" w14:textId="77777777" w:rsidR="004C2426" w:rsidRDefault="004C2426">
          <w:pPr>
            <w:pStyle w:val="TOC3"/>
            <w:rPr>
              <w:rFonts w:asciiTheme="minorHAnsi" w:eastAsiaTheme="minorEastAsia" w:hAnsiTheme="minorHAnsi" w:cstheme="minorBidi"/>
              <w:noProof/>
              <w:sz w:val="22"/>
              <w:szCs w:val="22"/>
              <w:lang w:eastAsia="en-GB"/>
            </w:rPr>
          </w:pPr>
          <w:hyperlink w:anchor="_Toc320022128" w:history="1">
            <w:r w:rsidRPr="002C1F34">
              <w:rPr>
                <w:rStyle w:val="Hyperlink"/>
                <w:noProof/>
              </w:rPr>
              <w:t>4.2.2</w:t>
            </w:r>
            <w:r>
              <w:rPr>
                <w:rFonts w:asciiTheme="minorHAnsi" w:eastAsiaTheme="minorEastAsia" w:hAnsiTheme="minorHAnsi" w:cstheme="minorBidi"/>
                <w:noProof/>
                <w:sz w:val="22"/>
                <w:szCs w:val="22"/>
                <w:lang w:eastAsia="en-GB"/>
              </w:rPr>
              <w:tab/>
            </w:r>
            <w:r w:rsidRPr="002C1F34">
              <w:rPr>
                <w:rStyle w:val="Hyperlink"/>
                <w:noProof/>
              </w:rPr>
              <w:t>Physical Infrastructure</w:t>
            </w:r>
            <w:r>
              <w:rPr>
                <w:noProof/>
                <w:webHidden/>
              </w:rPr>
              <w:tab/>
            </w:r>
            <w:r>
              <w:rPr>
                <w:noProof/>
                <w:webHidden/>
              </w:rPr>
              <w:fldChar w:fldCharType="begin"/>
            </w:r>
            <w:r>
              <w:rPr>
                <w:noProof/>
                <w:webHidden/>
              </w:rPr>
              <w:instrText xml:space="preserve"> PAGEREF _Toc320022128 \h </w:instrText>
            </w:r>
            <w:r>
              <w:rPr>
                <w:noProof/>
                <w:webHidden/>
              </w:rPr>
            </w:r>
            <w:r>
              <w:rPr>
                <w:noProof/>
                <w:webHidden/>
              </w:rPr>
              <w:fldChar w:fldCharType="separate"/>
            </w:r>
            <w:r>
              <w:rPr>
                <w:noProof/>
                <w:webHidden/>
              </w:rPr>
              <w:t>19</w:t>
            </w:r>
            <w:r>
              <w:rPr>
                <w:noProof/>
                <w:webHidden/>
              </w:rPr>
              <w:fldChar w:fldCharType="end"/>
            </w:r>
          </w:hyperlink>
        </w:p>
        <w:p w14:paraId="5904D5F9" w14:textId="77777777" w:rsidR="004C2426" w:rsidRDefault="004C2426">
          <w:pPr>
            <w:pStyle w:val="TOC3"/>
            <w:rPr>
              <w:rFonts w:asciiTheme="minorHAnsi" w:eastAsiaTheme="minorEastAsia" w:hAnsiTheme="minorHAnsi" w:cstheme="minorBidi"/>
              <w:noProof/>
              <w:sz w:val="22"/>
              <w:szCs w:val="22"/>
              <w:lang w:eastAsia="en-GB"/>
            </w:rPr>
          </w:pPr>
          <w:hyperlink w:anchor="_Toc320022129" w:history="1">
            <w:r w:rsidRPr="002C1F34">
              <w:rPr>
                <w:rStyle w:val="Hyperlink"/>
                <w:noProof/>
              </w:rPr>
              <w:t>4.2.3</w:t>
            </w:r>
            <w:r>
              <w:rPr>
                <w:rFonts w:asciiTheme="minorHAnsi" w:eastAsiaTheme="minorEastAsia" w:hAnsiTheme="minorHAnsi" w:cstheme="minorBidi"/>
                <w:noProof/>
                <w:sz w:val="22"/>
                <w:szCs w:val="22"/>
                <w:lang w:eastAsia="en-GB"/>
              </w:rPr>
              <w:tab/>
            </w:r>
            <w:r w:rsidRPr="002C1F34">
              <w:rPr>
                <w:rStyle w:val="Hyperlink"/>
                <w:noProof/>
              </w:rPr>
              <w:t>Logical Infrastructure Composition Layer (LICL)</w:t>
            </w:r>
            <w:r>
              <w:rPr>
                <w:noProof/>
                <w:webHidden/>
              </w:rPr>
              <w:tab/>
            </w:r>
            <w:r>
              <w:rPr>
                <w:noProof/>
                <w:webHidden/>
              </w:rPr>
              <w:fldChar w:fldCharType="begin"/>
            </w:r>
            <w:r>
              <w:rPr>
                <w:noProof/>
                <w:webHidden/>
              </w:rPr>
              <w:instrText xml:space="preserve"> PAGEREF _Toc320022129 \h </w:instrText>
            </w:r>
            <w:r>
              <w:rPr>
                <w:noProof/>
                <w:webHidden/>
              </w:rPr>
            </w:r>
            <w:r>
              <w:rPr>
                <w:noProof/>
                <w:webHidden/>
              </w:rPr>
              <w:fldChar w:fldCharType="separate"/>
            </w:r>
            <w:r>
              <w:rPr>
                <w:noProof/>
                <w:webHidden/>
              </w:rPr>
              <w:t>20</w:t>
            </w:r>
            <w:r>
              <w:rPr>
                <w:noProof/>
                <w:webHidden/>
              </w:rPr>
              <w:fldChar w:fldCharType="end"/>
            </w:r>
          </w:hyperlink>
        </w:p>
        <w:p w14:paraId="2991957D" w14:textId="77777777" w:rsidR="004C2426" w:rsidRDefault="004C2426">
          <w:pPr>
            <w:pStyle w:val="TOC3"/>
            <w:rPr>
              <w:rFonts w:asciiTheme="minorHAnsi" w:eastAsiaTheme="minorEastAsia" w:hAnsiTheme="minorHAnsi" w:cstheme="minorBidi"/>
              <w:noProof/>
              <w:sz w:val="22"/>
              <w:szCs w:val="22"/>
              <w:lang w:eastAsia="en-GB"/>
            </w:rPr>
          </w:pPr>
          <w:hyperlink w:anchor="_Toc320022130" w:history="1">
            <w:r w:rsidRPr="002C1F34">
              <w:rPr>
                <w:rStyle w:val="Hyperlink"/>
                <w:noProof/>
              </w:rPr>
              <w:t>4.2.4</w:t>
            </w:r>
            <w:r>
              <w:rPr>
                <w:rFonts w:asciiTheme="minorHAnsi" w:eastAsiaTheme="minorEastAsia" w:hAnsiTheme="minorHAnsi" w:cstheme="minorBidi"/>
                <w:noProof/>
                <w:sz w:val="22"/>
                <w:szCs w:val="22"/>
                <w:lang w:eastAsia="en-GB"/>
              </w:rPr>
              <w:tab/>
            </w:r>
            <w:r w:rsidRPr="002C1F34">
              <w:rPr>
                <w:rStyle w:val="Hyperlink"/>
                <w:noProof/>
              </w:rPr>
              <w:t>Network + IT Control Plane (NCP+)</w:t>
            </w:r>
            <w:r>
              <w:rPr>
                <w:noProof/>
                <w:webHidden/>
              </w:rPr>
              <w:tab/>
            </w:r>
            <w:r>
              <w:rPr>
                <w:noProof/>
                <w:webHidden/>
              </w:rPr>
              <w:fldChar w:fldCharType="begin"/>
            </w:r>
            <w:r>
              <w:rPr>
                <w:noProof/>
                <w:webHidden/>
              </w:rPr>
              <w:instrText xml:space="preserve"> PAGEREF _Toc320022130 \h </w:instrText>
            </w:r>
            <w:r>
              <w:rPr>
                <w:noProof/>
                <w:webHidden/>
              </w:rPr>
            </w:r>
            <w:r>
              <w:rPr>
                <w:noProof/>
                <w:webHidden/>
              </w:rPr>
              <w:fldChar w:fldCharType="separate"/>
            </w:r>
            <w:r>
              <w:rPr>
                <w:noProof/>
                <w:webHidden/>
              </w:rPr>
              <w:t>21</w:t>
            </w:r>
            <w:r>
              <w:rPr>
                <w:noProof/>
                <w:webHidden/>
              </w:rPr>
              <w:fldChar w:fldCharType="end"/>
            </w:r>
          </w:hyperlink>
        </w:p>
        <w:p w14:paraId="5120A2B1" w14:textId="77777777" w:rsidR="004C2426" w:rsidRDefault="004C2426">
          <w:pPr>
            <w:pStyle w:val="TOC2"/>
            <w:rPr>
              <w:rFonts w:asciiTheme="minorHAnsi" w:eastAsiaTheme="minorEastAsia" w:hAnsiTheme="minorHAnsi" w:cstheme="minorBidi"/>
              <w:noProof/>
              <w:sz w:val="22"/>
              <w:szCs w:val="22"/>
              <w:lang w:eastAsia="en-GB"/>
            </w:rPr>
          </w:pPr>
          <w:hyperlink w:anchor="_Toc320022131" w:history="1">
            <w:r w:rsidRPr="002C1F34">
              <w:rPr>
                <w:rStyle w:val="Hyperlink"/>
                <w:noProof/>
              </w:rPr>
              <w:t>4.3</w:t>
            </w:r>
            <w:r>
              <w:rPr>
                <w:rFonts w:asciiTheme="minorHAnsi" w:eastAsiaTheme="minorEastAsia" w:hAnsiTheme="minorHAnsi" w:cstheme="minorBidi"/>
                <w:noProof/>
                <w:sz w:val="22"/>
                <w:szCs w:val="22"/>
                <w:lang w:eastAsia="en-GB"/>
              </w:rPr>
              <w:tab/>
            </w:r>
            <w:r w:rsidRPr="002C1F34">
              <w:rPr>
                <w:rStyle w:val="Hyperlink"/>
                <w:noProof/>
              </w:rPr>
              <w:t>GEANT Services Virtualisation</w:t>
            </w:r>
            <w:r>
              <w:rPr>
                <w:noProof/>
                <w:webHidden/>
              </w:rPr>
              <w:tab/>
            </w:r>
            <w:r>
              <w:rPr>
                <w:noProof/>
                <w:webHidden/>
              </w:rPr>
              <w:fldChar w:fldCharType="begin"/>
            </w:r>
            <w:r>
              <w:rPr>
                <w:noProof/>
                <w:webHidden/>
              </w:rPr>
              <w:instrText xml:space="preserve"> PAGEREF _Toc320022131 \h </w:instrText>
            </w:r>
            <w:r>
              <w:rPr>
                <w:noProof/>
                <w:webHidden/>
              </w:rPr>
            </w:r>
            <w:r>
              <w:rPr>
                <w:noProof/>
                <w:webHidden/>
              </w:rPr>
              <w:fldChar w:fldCharType="separate"/>
            </w:r>
            <w:r>
              <w:rPr>
                <w:noProof/>
                <w:webHidden/>
              </w:rPr>
              <w:t>22</w:t>
            </w:r>
            <w:r>
              <w:rPr>
                <w:noProof/>
                <w:webHidden/>
              </w:rPr>
              <w:fldChar w:fldCharType="end"/>
            </w:r>
          </w:hyperlink>
        </w:p>
        <w:p w14:paraId="6C0E48AC" w14:textId="77777777" w:rsidR="004C2426" w:rsidRDefault="004C2426">
          <w:pPr>
            <w:pStyle w:val="TOC2"/>
            <w:rPr>
              <w:rFonts w:asciiTheme="minorHAnsi" w:eastAsiaTheme="minorEastAsia" w:hAnsiTheme="minorHAnsi" w:cstheme="minorBidi"/>
              <w:noProof/>
              <w:sz w:val="22"/>
              <w:szCs w:val="22"/>
              <w:lang w:eastAsia="en-GB"/>
            </w:rPr>
          </w:pPr>
          <w:hyperlink w:anchor="_Toc320022132" w:history="1">
            <w:r w:rsidRPr="002C1F34">
              <w:rPr>
                <w:rStyle w:val="Hyperlink"/>
                <w:noProof/>
              </w:rPr>
              <w:t>4.4</w:t>
            </w:r>
            <w:r>
              <w:rPr>
                <w:rFonts w:asciiTheme="minorHAnsi" w:eastAsiaTheme="minorEastAsia" w:hAnsiTheme="minorHAnsi" w:cstheme="minorBidi"/>
                <w:noProof/>
                <w:sz w:val="22"/>
                <w:szCs w:val="22"/>
                <w:lang w:eastAsia="en-GB"/>
              </w:rPr>
              <w:tab/>
            </w:r>
            <w:r w:rsidRPr="002C1F34">
              <w:rPr>
                <w:rStyle w:val="Hyperlink"/>
                <w:noProof/>
                <w:lang w:val="en-US"/>
              </w:rPr>
              <w:t>HERO (Hybrid Networking Project for Research Oriented Infrastructure)</w:t>
            </w:r>
            <w:r>
              <w:rPr>
                <w:noProof/>
                <w:webHidden/>
              </w:rPr>
              <w:tab/>
            </w:r>
            <w:r>
              <w:rPr>
                <w:noProof/>
                <w:webHidden/>
              </w:rPr>
              <w:fldChar w:fldCharType="begin"/>
            </w:r>
            <w:r>
              <w:rPr>
                <w:noProof/>
                <w:webHidden/>
              </w:rPr>
              <w:instrText xml:space="preserve"> PAGEREF _Toc320022132 \h </w:instrText>
            </w:r>
            <w:r>
              <w:rPr>
                <w:noProof/>
                <w:webHidden/>
              </w:rPr>
            </w:r>
            <w:r>
              <w:rPr>
                <w:noProof/>
                <w:webHidden/>
              </w:rPr>
              <w:fldChar w:fldCharType="separate"/>
            </w:r>
            <w:r>
              <w:rPr>
                <w:noProof/>
                <w:webHidden/>
              </w:rPr>
              <w:t>22</w:t>
            </w:r>
            <w:r>
              <w:rPr>
                <w:noProof/>
                <w:webHidden/>
              </w:rPr>
              <w:fldChar w:fldCharType="end"/>
            </w:r>
          </w:hyperlink>
        </w:p>
        <w:p w14:paraId="7B06EFA8" w14:textId="77777777" w:rsidR="004C2426" w:rsidRDefault="004C2426">
          <w:pPr>
            <w:pStyle w:val="TOC1"/>
            <w:rPr>
              <w:rFonts w:asciiTheme="minorHAnsi" w:eastAsiaTheme="minorEastAsia" w:hAnsiTheme="minorHAnsi" w:cstheme="minorBidi"/>
              <w:noProof/>
              <w:sz w:val="22"/>
              <w:szCs w:val="22"/>
              <w:lang w:eastAsia="en-GB"/>
            </w:rPr>
          </w:pPr>
          <w:hyperlink w:anchor="_Toc320022133" w:history="1">
            <w:r w:rsidRPr="002C1F34">
              <w:rPr>
                <w:rStyle w:val="Hyperlink"/>
                <w:noProof/>
              </w:rPr>
              <w:t>5.</w:t>
            </w:r>
            <w:r>
              <w:rPr>
                <w:rFonts w:asciiTheme="minorHAnsi" w:eastAsiaTheme="minorEastAsia" w:hAnsiTheme="minorHAnsi" w:cstheme="minorBidi"/>
                <w:noProof/>
                <w:sz w:val="22"/>
                <w:szCs w:val="22"/>
                <w:lang w:eastAsia="en-GB"/>
              </w:rPr>
              <w:tab/>
            </w:r>
            <w:r w:rsidRPr="002C1F34">
              <w:rPr>
                <w:rStyle w:val="Hyperlink"/>
                <w:noProof/>
              </w:rPr>
              <w:t>Provisioning infrastructure services in Clouds</w:t>
            </w:r>
            <w:r>
              <w:rPr>
                <w:noProof/>
                <w:webHidden/>
              </w:rPr>
              <w:tab/>
            </w:r>
            <w:r>
              <w:rPr>
                <w:noProof/>
                <w:webHidden/>
              </w:rPr>
              <w:fldChar w:fldCharType="begin"/>
            </w:r>
            <w:r>
              <w:rPr>
                <w:noProof/>
                <w:webHidden/>
              </w:rPr>
              <w:instrText xml:space="preserve"> PAGEREF _Toc320022133 \h </w:instrText>
            </w:r>
            <w:r>
              <w:rPr>
                <w:noProof/>
                <w:webHidden/>
              </w:rPr>
            </w:r>
            <w:r>
              <w:rPr>
                <w:noProof/>
                <w:webHidden/>
              </w:rPr>
              <w:fldChar w:fldCharType="separate"/>
            </w:r>
            <w:r>
              <w:rPr>
                <w:noProof/>
                <w:webHidden/>
              </w:rPr>
              <w:t>22</w:t>
            </w:r>
            <w:r>
              <w:rPr>
                <w:noProof/>
                <w:webHidden/>
              </w:rPr>
              <w:fldChar w:fldCharType="end"/>
            </w:r>
          </w:hyperlink>
        </w:p>
        <w:p w14:paraId="542505ED" w14:textId="77777777" w:rsidR="004C2426" w:rsidRDefault="004C2426">
          <w:pPr>
            <w:pStyle w:val="TOC2"/>
            <w:rPr>
              <w:rFonts w:asciiTheme="minorHAnsi" w:eastAsiaTheme="minorEastAsia" w:hAnsiTheme="minorHAnsi" w:cstheme="minorBidi"/>
              <w:noProof/>
              <w:sz w:val="22"/>
              <w:szCs w:val="22"/>
              <w:lang w:eastAsia="en-GB"/>
            </w:rPr>
          </w:pPr>
          <w:hyperlink w:anchor="_Toc320022134" w:history="1">
            <w:r w:rsidRPr="002C1F34">
              <w:rPr>
                <w:rStyle w:val="Hyperlink"/>
                <w:noProof/>
              </w:rPr>
              <w:t>5.1</w:t>
            </w:r>
            <w:r>
              <w:rPr>
                <w:rFonts w:asciiTheme="minorHAnsi" w:eastAsiaTheme="minorEastAsia" w:hAnsiTheme="minorHAnsi" w:cstheme="minorBidi"/>
                <w:noProof/>
                <w:sz w:val="22"/>
                <w:szCs w:val="22"/>
                <w:lang w:eastAsia="en-GB"/>
              </w:rPr>
              <w:tab/>
            </w:r>
            <w:r w:rsidRPr="002C1F34">
              <w:rPr>
                <w:rStyle w:val="Hyperlink"/>
                <w:noProof/>
              </w:rPr>
              <w:t>Amazon Web Services</w:t>
            </w:r>
            <w:r>
              <w:rPr>
                <w:noProof/>
                <w:webHidden/>
              </w:rPr>
              <w:tab/>
            </w:r>
            <w:r>
              <w:rPr>
                <w:noProof/>
                <w:webHidden/>
              </w:rPr>
              <w:fldChar w:fldCharType="begin"/>
            </w:r>
            <w:r>
              <w:rPr>
                <w:noProof/>
                <w:webHidden/>
              </w:rPr>
              <w:instrText xml:space="preserve"> PAGEREF _Toc320022134 \h </w:instrText>
            </w:r>
            <w:r>
              <w:rPr>
                <w:noProof/>
                <w:webHidden/>
              </w:rPr>
            </w:r>
            <w:r>
              <w:rPr>
                <w:noProof/>
                <w:webHidden/>
              </w:rPr>
              <w:fldChar w:fldCharType="separate"/>
            </w:r>
            <w:r>
              <w:rPr>
                <w:noProof/>
                <w:webHidden/>
              </w:rPr>
              <w:t>22</w:t>
            </w:r>
            <w:r>
              <w:rPr>
                <w:noProof/>
                <w:webHidden/>
              </w:rPr>
              <w:fldChar w:fldCharType="end"/>
            </w:r>
          </w:hyperlink>
        </w:p>
        <w:p w14:paraId="2B6145B7" w14:textId="77777777" w:rsidR="004C2426" w:rsidRDefault="004C2426">
          <w:pPr>
            <w:pStyle w:val="TOC2"/>
            <w:rPr>
              <w:rFonts w:asciiTheme="minorHAnsi" w:eastAsiaTheme="minorEastAsia" w:hAnsiTheme="minorHAnsi" w:cstheme="minorBidi"/>
              <w:noProof/>
              <w:sz w:val="22"/>
              <w:szCs w:val="22"/>
              <w:lang w:eastAsia="en-GB"/>
            </w:rPr>
          </w:pPr>
          <w:hyperlink w:anchor="_Toc320022135" w:history="1">
            <w:r w:rsidRPr="002C1F34">
              <w:rPr>
                <w:rStyle w:val="Hyperlink"/>
                <w:noProof/>
              </w:rPr>
              <w:t>5.2</w:t>
            </w:r>
            <w:r>
              <w:rPr>
                <w:rFonts w:asciiTheme="minorHAnsi" w:eastAsiaTheme="minorEastAsia" w:hAnsiTheme="minorHAnsi" w:cstheme="minorBidi"/>
                <w:noProof/>
                <w:sz w:val="22"/>
                <w:szCs w:val="22"/>
                <w:lang w:eastAsia="en-GB"/>
              </w:rPr>
              <w:tab/>
            </w:r>
            <w:r w:rsidRPr="002C1F34">
              <w:rPr>
                <w:rStyle w:val="Hyperlink"/>
                <w:noProof/>
              </w:rPr>
              <w:t>RackSpace</w:t>
            </w:r>
            <w:r>
              <w:rPr>
                <w:noProof/>
                <w:webHidden/>
              </w:rPr>
              <w:tab/>
            </w:r>
            <w:r>
              <w:rPr>
                <w:noProof/>
                <w:webHidden/>
              </w:rPr>
              <w:fldChar w:fldCharType="begin"/>
            </w:r>
            <w:r>
              <w:rPr>
                <w:noProof/>
                <w:webHidden/>
              </w:rPr>
              <w:instrText xml:space="preserve"> PAGEREF _Toc320022135 \h </w:instrText>
            </w:r>
            <w:r>
              <w:rPr>
                <w:noProof/>
                <w:webHidden/>
              </w:rPr>
            </w:r>
            <w:r>
              <w:rPr>
                <w:noProof/>
                <w:webHidden/>
              </w:rPr>
              <w:fldChar w:fldCharType="separate"/>
            </w:r>
            <w:r>
              <w:rPr>
                <w:noProof/>
                <w:webHidden/>
              </w:rPr>
              <w:t>23</w:t>
            </w:r>
            <w:r>
              <w:rPr>
                <w:noProof/>
                <w:webHidden/>
              </w:rPr>
              <w:fldChar w:fldCharType="end"/>
            </w:r>
          </w:hyperlink>
        </w:p>
        <w:p w14:paraId="4DBC578B" w14:textId="77777777" w:rsidR="004C2426" w:rsidRDefault="004C2426">
          <w:pPr>
            <w:pStyle w:val="TOC2"/>
            <w:rPr>
              <w:rFonts w:asciiTheme="minorHAnsi" w:eastAsiaTheme="minorEastAsia" w:hAnsiTheme="minorHAnsi" w:cstheme="minorBidi"/>
              <w:noProof/>
              <w:sz w:val="22"/>
              <w:szCs w:val="22"/>
              <w:lang w:eastAsia="en-GB"/>
            </w:rPr>
          </w:pPr>
          <w:hyperlink w:anchor="_Toc320022136" w:history="1">
            <w:r w:rsidRPr="002C1F34">
              <w:rPr>
                <w:rStyle w:val="Hyperlink"/>
                <w:noProof/>
              </w:rPr>
              <w:t>5.3</w:t>
            </w:r>
            <w:r>
              <w:rPr>
                <w:rFonts w:asciiTheme="minorHAnsi" w:eastAsiaTheme="minorEastAsia" w:hAnsiTheme="minorHAnsi" w:cstheme="minorBidi"/>
                <w:noProof/>
                <w:sz w:val="22"/>
                <w:szCs w:val="22"/>
                <w:lang w:eastAsia="en-GB"/>
              </w:rPr>
              <w:tab/>
            </w:r>
            <w:r w:rsidRPr="002C1F34">
              <w:rPr>
                <w:rStyle w:val="Hyperlink"/>
                <w:noProof/>
              </w:rPr>
              <w:t>Google Application Engine</w:t>
            </w:r>
            <w:r>
              <w:rPr>
                <w:noProof/>
                <w:webHidden/>
              </w:rPr>
              <w:tab/>
            </w:r>
            <w:r>
              <w:rPr>
                <w:noProof/>
                <w:webHidden/>
              </w:rPr>
              <w:fldChar w:fldCharType="begin"/>
            </w:r>
            <w:r>
              <w:rPr>
                <w:noProof/>
                <w:webHidden/>
              </w:rPr>
              <w:instrText xml:space="preserve"> PAGEREF _Toc320022136 \h </w:instrText>
            </w:r>
            <w:r>
              <w:rPr>
                <w:noProof/>
                <w:webHidden/>
              </w:rPr>
            </w:r>
            <w:r>
              <w:rPr>
                <w:noProof/>
                <w:webHidden/>
              </w:rPr>
              <w:fldChar w:fldCharType="separate"/>
            </w:r>
            <w:r>
              <w:rPr>
                <w:noProof/>
                <w:webHidden/>
              </w:rPr>
              <w:t>23</w:t>
            </w:r>
            <w:r>
              <w:rPr>
                <w:noProof/>
                <w:webHidden/>
              </w:rPr>
              <w:fldChar w:fldCharType="end"/>
            </w:r>
          </w:hyperlink>
        </w:p>
        <w:p w14:paraId="4D775613" w14:textId="77777777" w:rsidR="004C2426" w:rsidRDefault="004C2426">
          <w:pPr>
            <w:pStyle w:val="TOC1"/>
            <w:rPr>
              <w:rFonts w:asciiTheme="minorHAnsi" w:eastAsiaTheme="minorEastAsia" w:hAnsiTheme="minorHAnsi" w:cstheme="minorBidi"/>
              <w:noProof/>
              <w:sz w:val="22"/>
              <w:szCs w:val="22"/>
              <w:lang w:eastAsia="en-GB"/>
            </w:rPr>
          </w:pPr>
          <w:hyperlink w:anchor="_Toc320022137" w:history="1">
            <w:r w:rsidRPr="002C1F34">
              <w:rPr>
                <w:rStyle w:val="Hyperlink"/>
                <w:noProof/>
              </w:rPr>
              <w:t>6.</w:t>
            </w:r>
            <w:r>
              <w:rPr>
                <w:rFonts w:asciiTheme="minorHAnsi" w:eastAsiaTheme="minorEastAsia" w:hAnsiTheme="minorHAnsi" w:cstheme="minorBidi"/>
                <w:noProof/>
                <w:sz w:val="22"/>
                <w:szCs w:val="22"/>
                <w:lang w:eastAsia="en-GB"/>
              </w:rPr>
              <w:tab/>
            </w:r>
            <w:r w:rsidRPr="002C1F34">
              <w:rPr>
                <w:rStyle w:val="Hyperlink"/>
                <w:noProof/>
              </w:rPr>
              <w:t>Existing BCP documents</w:t>
            </w:r>
            <w:r>
              <w:rPr>
                <w:noProof/>
                <w:webHidden/>
              </w:rPr>
              <w:tab/>
            </w:r>
            <w:r>
              <w:rPr>
                <w:noProof/>
                <w:webHidden/>
              </w:rPr>
              <w:fldChar w:fldCharType="begin"/>
            </w:r>
            <w:r>
              <w:rPr>
                <w:noProof/>
                <w:webHidden/>
              </w:rPr>
              <w:instrText xml:space="preserve"> PAGEREF _Toc320022137 \h </w:instrText>
            </w:r>
            <w:r>
              <w:rPr>
                <w:noProof/>
                <w:webHidden/>
              </w:rPr>
            </w:r>
            <w:r>
              <w:rPr>
                <w:noProof/>
                <w:webHidden/>
              </w:rPr>
              <w:fldChar w:fldCharType="separate"/>
            </w:r>
            <w:r>
              <w:rPr>
                <w:noProof/>
                <w:webHidden/>
              </w:rPr>
              <w:t>23</w:t>
            </w:r>
            <w:r>
              <w:rPr>
                <w:noProof/>
                <w:webHidden/>
              </w:rPr>
              <w:fldChar w:fldCharType="end"/>
            </w:r>
          </w:hyperlink>
        </w:p>
        <w:p w14:paraId="762DE3ED" w14:textId="77777777" w:rsidR="004C2426" w:rsidRDefault="004C2426">
          <w:pPr>
            <w:pStyle w:val="TOC1"/>
            <w:rPr>
              <w:rFonts w:asciiTheme="minorHAnsi" w:eastAsiaTheme="minorEastAsia" w:hAnsiTheme="minorHAnsi" w:cstheme="minorBidi"/>
              <w:noProof/>
              <w:sz w:val="22"/>
              <w:szCs w:val="22"/>
              <w:lang w:eastAsia="en-GB"/>
            </w:rPr>
          </w:pPr>
          <w:hyperlink w:anchor="_Toc320022138" w:history="1">
            <w:r w:rsidRPr="002C1F34">
              <w:rPr>
                <w:rStyle w:val="Hyperlink"/>
                <w:noProof/>
              </w:rPr>
              <w:t>7.</w:t>
            </w:r>
            <w:r>
              <w:rPr>
                <w:rFonts w:asciiTheme="minorHAnsi" w:eastAsiaTheme="minorEastAsia" w:hAnsiTheme="minorHAnsi" w:cstheme="minorBidi"/>
                <w:noProof/>
                <w:sz w:val="22"/>
                <w:szCs w:val="22"/>
                <w:lang w:eastAsia="en-GB"/>
              </w:rPr>
              <w:tab/>
            </w:r>
            <w:r w:rsidRPr="002C1F34">
              <w:rPr>
                <w:rStyle w:val="Hyperlink"/>
                <w:noProof/>
              </w:rPr>
              <w:t>Existing standards</w:t>
            </w:r>
            <w:r>
              <w:rPr>
                <w:noProof/>
                <w:webHidden/>
              </w:rPr>
              <w:tab/>
            </w:r>
            <w:r>
              <w:rPr>
                <w:noProof/>
                <w:webHidden/>
              </w:rPr>
              <w:fldChar w:fldCharType="begin"/>
            </w:r>
            <w:r>
              <w:rPr>
                <w:noProof/>
                <w:webHidden/>
              </w:rPr>
              <w:instrText xml:space="preserve"> PAGEREF _Toc320022138 \h </w:instrText>
            </w:r>
            <w:r>
              <w:rPr>
                <w:noProof/>
                <w:webHidden/>
              </w:rPr>
            </w:r>
            <w:r>
              <w:rPr>
                <w:noProof/>
                <w:webHidden/>
              </w:rPr>
              <w:fldChar w:fldCharType="separate"/>
            </w:r>
            <w:r>
              <w:rPr>
                <w:noProof/>
                <w:webHidden/>
              </w:rPr>
              <w:t>23</w:t>
            </w:r>
            <w:r>
              <w:rPr>
                <w:noProof/>
                <w:webHidden/>
              </w:rPr>
              <w:fldChar w:fldCharType="end"/>
            </w:r>
          </w:hyperlink>
        </w:p>
        <w:p w14:paraId="598DF0CF" w14:textId="77777777" w:rsidR="004C2426" w:rsidRDefault="004C2426">
          <w:pPr>
            <w:pStyle w:val="TOC2"/>
            <w:rPr>
              <w:rFonts w:asciiTheme="minorHAnsi" w:eastAsiaTheme="minorEastAsia" w:hAnsiTheme="minorHAnsi" w:cstheme="minorBidi"/>
              <w:noProof/>
              <w:sz w:val="22"/>
              <w:szCs w:val="22"/>
              <w:lang w:eastAsia="en-GB"/>
            </w:rPr>
          </w:pPr>
          <w:hyperlink w:anchor="_Toc320022139" w:history="1">
            <w:r w:rsidRPr="002C1F34">
              <w:rPr>
                <w:rStyle w:val="Hyperlink"/>
                <w:noProof/>
              </w:rPr>
              <w:t>7.1</w:t>
            </w:r>
            <w:r>
              <w:rPr>
                <w:rFonts w:asciiTheme="minorHAnsi" w:eastAsiaTheme="minorEastAsia" w:hAnsiTheme="minorHAnsi" w:cstheme="minorBidi"/>
                <w:noProof/>
                <w:sz w:val="22"/>
                <w:szCs w:val="22"/>
                <w:lang w:eastAsia="en-GB"/>
              </w:rPr>
              <w:tab/>
            </w:r>
            <w:r w:rsidRPr="002C1F34">
              <w:rPr>
                <w:rStyle w:val="Hyperlink"/>
                <w:noProof/>
              </w:rPr>
              <w:t>NIST Cloud Computing related standards</w:t>
            </w:r>
            <w:r>
              <w:rPr>
                <w:noProof/>
                <w:webHidden/>
              </w:rPr>
              <w:tab/>
            </w:r>
            <w:r>
              <w:rPr>
                <w:noProof/>
                <w:webHidden/>
              </w:rPr>
              <w:fldChar w:fldCharType="begin"/>
            </w:r>
            <w:r>
              <w:rPr>
                <w:noProof/>
                <w:webHidden/>
              </w:rPr>
              <w:instrText xml:space="preserve"> PAGEREF _Toc320022139 \h </w:instrText>
            </w:r>
            <w:r>
              <w:rPr>
                <w:noProof/>
                <w:webHidden/>
              </w:rPr>
            </w:r>
            <w:r>
              <w:rPr>
                <w:noProof/>
                <w:webHidden/>
              </w:rPr>
              <w:fldChar w:fldCharType="separate"/>
            </w:r>
            <w:r>
              <w:rPr>
                <w:noProof/>
                <w:webHidden/>
              </w:rPr>
              <w:t>23</w:t>
            </w:r>
            <w:r>
              <w:rPr>
                <w:noProof/>
                <w:webHidden/>
              </w:rPr>
              <w:fldChar w:fldCharType="end"/>
            </w:r>
          </w:hyperlink>
        </w:p>
        <w:p w14:paraId="355C1CD3" w14:textId="77777777" w:rsidR="004C2426" w:rsidRDefault="004C2426">
          <w:pPr>
            <w:pStyle w:val="TOC3"/>
            <w:rPr>
              <w:rFonts w:asciiTheme="minorHAnsi" w:eastAsiaTheme="minorEastAsia" w:hAnsiTheme="minorHAnsi" w:cstheme="minorBidi"/>
              <w:noProof/>
              <w:sz w:val="22"/>
              <w:szCs w:val="22"/>
              <w:lang w:eastAsia="en-GB"/>
            </w:rPr>
          </w:pPr>
          <w:hyperlink w:anchor="_Toc320022140" w:history="1">
            <w:r w:rsidRPr="002C1F34">
              <w:rPr>
                <w:rStyle w:val="Hyperlink"/>
                <w:noProof/>
              </w:rPr>
              <w:t>7.1.1</w:t>
            </w:r>
            <w:r>
              <w:rPr>
                <w:rFonts w:asciiTheme="minorHAnsi" w:eastAsiaTheme="minorEastAsia" w:hAnsiTheme="minorHAnsi" w:cstheme="minorBidi"/>
                <w:noProof/>
                <w:sz w:val="22"/>
                <w:szCs w:val="22"/>
                <w:lang w:eastAsia="en-GB"/>
              </w:rPr>
              <w:tab/>
            </w:r>
            <w:r w:rsidRPr="002C1F34">
              <w:rPr>
                <w:rStyle w:val="Hyperlink"/>
                <w:noProof/>
              </w:rPr>
              <w:t>NIST Cloud Computing related activities and Standards</w:t>
            </w:r>
            <w:r>
              <w:rPr>
                <w:noProof/>
                <w:webHidden/>
              </w:rPr>
              <w:tab/>
            </w:r>
            <w:r>
              <w:rPr>
                <w:noProof/>
                <w:webHidden/>
              </w:rPr>
              <w:fldChar w:fldCharType="begin"/>
            </w:r>
            <w:r>
              <w:rPr>
                <w:noProof/>
                <w:webHidden/>
              </w:rPr>
              <w:instrText xml:space="preserve"> PAGEREF _Toc320022140 \h </w:instrText>
            </w:r>
            <w:r>
              <w:rPr>
                <w:noProof/>
                <w:webHidden/>
              </w:rPr>
            </w:r>
            <w:r>
              <w:rPr>
                <w:noProof/>
                <w:webHidden/>
              </w:rPr>
              <w:fldChar w:fldCharType="separate"/>
            </w:r>
            <w:r>
              <w:rPr>
                <w:noProof/>
                <w:webHidden/>
              </w:rPr>
              <w:t>23</w:t>
            </w:r>
            <w:r>
              <w:rPr>
                <w:noProof/>
                <w:webHidden/>
              </w:rPr>
              <w:fldChar w:fldCharType="end"/>
            </w:r>
          </w:hyperlink>
        </w:p>
        <w:p w14:paraId="29CAAC83" w14:textId="77777777" w:rsidR="004C2426" w:rsidRDefault="004C2426">
          <w:pPr>
            <w:pStyle w:val="TOC3"/>
            <w:rPr>
              <w:rFonts w:asciiTheme="minorHAnsi" w:eastAsiaTheme="minorEastAsia" w:hAnsiTheme="minorHAnsi" w:cstheme="minorBidi"/>
              <w:noProof/>
              <w:sz w:val="22"/>
              <w:szCs w:val="22"/>
              <w:lang w:eastAsia="en-GB"/>
            </w:rPr>
          </w:pPr>
          <w:hyperlink w:anchor="_Toc320022141" w:history="1">
            <w:r w:rsidRPr="002C1F34">
              <w:rPr>
                <w:rStyle w:val="Hyperlink"/>
                <w:noProof/>
              </w:rPr>
              <w:t>7.1.2</w:t>
            </w:r>
            <w:r>
              <w:rPr>
                <w:rFonts w:asciiTheme="minorHAnsi" w:eastAsiaTheme="minorEastAsia" w:hAnsiTheme="minorHAnsi" w:cstheme="minorBidi"/>
                <w:noProof/>
                <w:sz w:val="22"/>
                <w:szCs w:val="22"/>
                <w:lang w:eastAsia="en-GB"/>
              </w:rPr>
              <w:tab/>
            </w:r>
            <w:r w:rsidRPr="002C1F34">
              <w:rPr>
                <w:rStyle w:val="Hyperlink"/>
                <w:noProof/>
              </w:rPr>
              <w:t>NIST Cloud Computing Reference Architecture (CCRA)</w:t>
            </w:r>
            <w:r>
              <w:rPr>
                <w:noProof/>
                <w:webHidden/>
              </w:rPr>
              <w:tab/>
            </w:r>
            <w:r>
              <w:rPr>
                <w:noProof/>
                <w:webHidden/>
              </w:rPr>
              <w:fldChar w:fldCharType="begin"/>
            </w:r>
            <w:r>
              <w:rPr>
                <w:noProof/>
                <w:webHidden/>
              </w:rPr>
              <w:instrText xml:space="preserve"> PAGEREF _Toc320022141 \h </w:instrText>
            </w:r>
            <w:r>
              <w:rPr>
                <w:noProof/>
                <w:webHidden/>
              </w:rPr>
            </w:r>
            <w:r>
              <w:rPr>
                <w:noProof/>
                <w:webHidden/>
              </w:rPr>
              <w:fldChar w:fldCharType="separate"/>
            </w:r>
            <w:r>
              <w:rPr>
                <w:noProof/>
                <w:webHidden/>
              </w:rPr>
              <w:t>24</w:t>
            </w:r>
            <w:r>
              <w:rPr>
                <w:noProof/>
                <w:webHidden/>
              </w:rPr>
              <w:fldChar w:fldCharType="end"/>
            </w:r>
          </w:hyperlink>
        </w:p>
        <w:p w14:paraId="5F48D99B" w14:textId="77777777" w:rsidR="004C2426" w:rsidRDefault="004C2426">
          <w:pPr>
            <w:pStyle w:val="TOC2"/>
            <w:rPr>
              <w:rFonts w:asciiTheme="minorHAnsi" w:eastAsiaTheme="minorEastAsia" w:hAnsiTheme="minorHAnsi" w:cstheme="minorBidi"/>
              <w:noProof/>
              <w:sz w:val="22"/>
              <w:szCs w:val="22"/>
              <w:lang w:eastAsia="en-GB"/>
            </w:rPr>
          </w:pPr>
          <w:hyperlink w:anchor="_Toc320022142" w:history="1">
            <w:r w:rsidRPr="002C1F34">
              <w:rPr>
                <w:rStyle w:val="Hyperlink"/>
                <w:noProof/>
              </w:rPr>
              <w:t>7.2</w:t>
            </w:r>
            <w:r>
              <w:rPr>
                <w:rFonts w:asciiTheme="minorHAnsi" w:eastAsiaTheme="minorEastAsia" w:hAnsiTheme="minorHAnsi" w:cstheme="minorBidi"/>
                <w:noProof/>
                <w:sz w:val="22"/>
                <w:szCs w:val="22"/>
                <w:lang w:eastAsia="en-GB"/>
              </w:rPr>
              <w:tab/>
            </w:r>
            <w:r w:rsidRPr="002C1F34">
              <w:rPr>
                <w:rStyle w:val="Hyperlink"/>
                <w:noProof/>
              </w:rPr>
              <w:t>IEEE Intercloud Working Group (IEEE P2302)</w:t>
            </w:r>
            <w:r>
              <w:rPr>
                <w:noProof/>
                <w:webHidden/>
              </w:rPr>
              <w:tab/>
            </w:r>
            <w:r>
              <w:rPr>
                <w:noProof/>
                <w:webHidden/>
              </w:rPr>
              <w:fldChar w:fldCharType="begin"/>
            </w:r>
            <w:r>
              <w:rPr>
                <w:noProof/>
                <w:webHidden/>
              </w:rPr>
              <w:instrText xml:space="preserve"> PAGEREF _Toc320022142 \h </w:instrText>
            </w:r>
            <w:r>
              <w:rPr>
                <w:noProof/>
                <w:webHidden/>
              </w:rPr>
            </w:r>
            <w:r>
              <w:rPr>
                <w:noProof/>
                <w:webHidden/>
              </w:rPr>
              <w:fldChar w:fldCharType="separate"/>
            </w:r>
            <w:r>
              <w:rPr>
                <w:noProof/>
                <w:webHidden/>
              </w:rPr>
              <w:t>27</w:t>
            </w:r>
            <w:r>
              <w:rPr>
                <w:noProof/>
                <w:webHidden/>
              </w:rPr>
              <w:fldChar w:fldCharType="end"/>
            </w:r>
          </w:hyperlink>
        </w:p>
        <w:p w14:paraId="08D0FC1C" w14:textId="77777777" w:rsidR="004C2426" w:rsidRDefault="004C2426">
          <w:pPr>
            <w:pStyle w:val="TOC2"/>
            <w:rPr>
              <w:rFonts w:asciiTheme="minorHAnsi" w:eastAsiaTheme="minorEastAsia" w:hAnsiTheme="minorHAnsi" w:cstheme="minorBidi"/>
              <w:noProof/>
              <w:sz w:val="22"/>
              <w:szCs w:val="22"/>
              <w:lang w:eastAsia="en-GB"/>
            </w:rPr>
          </w:pPr>
          <w:hyperlink w:anchor="_Toc320022143" w:history="1">
            <w:r w:rsidRPr="002C1F34">
              <w:rPr>
                <w:rStyle w:val="Hyperlink"/>
                <w:noProof/>
              </w:rPr>
              <w:t>7.3</w:t>
            </w:r>
            <w:r>
              <w:rPr>
                <w:rFonts w:asciiTheme="minorHAnsi" w:eastAsiaTheme="minorEastAsia" w:hAnsiTheme="minorHAnsi" w:cstheme="minorBidi"/>
                <w:noProof/>
                <w:sz w:val="22"/>
                <w:szCs w:val="22"/>
                <w:lang w:eastAsia="en-GB"/>
              </w:rPr>
              <w:tab/>
            </w:r>
            <w:r w:rsidRPr="002C1F34">
              <w:rPr>
                <w:rStyle w:val="Hyperlink"/>
                <w:noProof/>
              </w:rPr>
              <w:t>IETF</w:t>
            </w:r>
            <w:r>
              <w:rPr>
                <w:noProof/>
                <w:webHidden/>
              </w:rPr>
              <w:tab/>
            </w:r>
            <w:r>
              <w:rPr>
                <w:noProof/>
                <w:webHidden/>
              </w:rPr>
              <w:fldChar w:fldCharType="begin"/>
            </w:r>
            <w:r>
              <w:rPr>
                <w:noProof/>
                <w:webHidden/>
              </w:rPr>
              <w:instrText xml:space="preserve"> PAGEREF _Toc320022143 \h </w:instrText>
            </w:r>
            <w:r>
              <w:rPr>
                <w:noProof/>
                <w:webHidden/>
              </w:rPr>
            </w:r>
            <w:r>
              <w:rPr>
                <w:noProof/>
                <w:webHidden/>
              </w:rPr>
              <w:fldChar w:fldCharType="separate"/>
            </w:r>
            <w:r>
              <w:rPr>
                <w:noProof/>
                <w:webHidden/>
              </w:rPr>
              <w:t>27</w:t>
            </w:r>
            <w:r>
              <w:rPr>
                <w:noProof/>
                <w:webHidden/>
              </w:rPr>
              <w:fldChar w:fldCharType="end"/>
            </w:r>
          </w:hyperlink>
        </w:p>
        <w:p w14:paraId="546467C2" w14:textId="77777777" w:rsidR="004C2426" w:rsidRDefault="004C2426">
          <w:pPr>
            <w:pStyle w:val="TOC3"/>
            <w:rPr>
              <w:rFonts w:asciiTheme="minorHAnsi" w:eastAsiaTheme="minorEastAsia" w:hAnsiTheme="minorHAnsi" w:cstheme="minorBidi"/>
              <w:noProof/>
              <w:sz w:val="22"/>
              <w:szCs w:val="22"/>
              <w:lang w:eastAsia="en-GB"/>
            </w:rPr>
          </w:pPr>
          <w:hyperlink w:anchor="_Toc320022144" w:history="1">
            <w:r w:rsidRPr="002C1F34">
              <w:rPr>
                <w:rStyle w:val="Hyperlink"/>
                <w:noProof/>
                <w:lang w:val="da-DK"/>
              </w:rPr>
              <w:t>7.3.1</w:t>
            </w:r>
            <w:r>
              <w:rPr>
                <w:rFonts w:asciiTheme="minorHAnsi" w:eastAsiaTheme="minorEastAsia" w:hAnsiTheme="minorHAnsi" w:cstheme="minorBidi"/>
                <w:noProof/>
                <w:sz w:val="22"/>
                <w:szCs w:val="22"/>
                <w:lang w:eastAsia="en-GB"/>
              </w:rPr>
              <w:tab/>
            </w:r>
            <w:r w:rsidRPr="002C1F34">
              <w:rPr>
                <w:rStyle w:val="Hyperlink"/>
                <w:noProof/>
                <w:lang w:val="da-DK"/>
              </w:rPr>
              <w:t>Clouds Bar BoF and related activity at IETF</w:t>
            </w:r>
            <w:r>
              <w:rPr>
                <w:noProof/>
                <w:webHidden/>
              </w:rPr>
              <w:tab/>
            </w:r>
            <w:r>
              <w:rPr>
                <w:noProof/>
                <w:webHidden/>
              </w:rPr>
              <w:fldChar w:fldCharType="begin"/>
            </w:r>
            <w:r>
              <w:rPr>
                <w:noProof/>
                <w:webHidden/>
              </w:rPr>
              <w:instrText xml:space="preserve"> PAGEREF _Toc320022144 \h </w:instrText>
            </w:r>
            <w:r>
              <w:rPr>
                <w:noProof/>
                <w:webHidden/>
              </w:rPr>
            </w:r>
            <w:r>
              <w:rPr>
                <w:noProof/>
                <w:webHidden/>
              </w:rPr>
              <w:fldChar w:fldCharType="separate"/>
            </w:r>
            <w:r>
              <w:rPr>
                <w:noProof/>
                <w:webHidden/>
              </w:rPr>
              <w:t>27</w:t>
            </w:r>
            <w:r>
              <w:rPr>
                <w:noProof/>
                <w:webHidden/>
              </w:rPr>
              <w:fldChar w:fldCharType="end"/>
            </w:r>
          </w:hyperlink>
        </w:p>
        <w:p w14:paraId="2AED500D" w14:textId="77777777" w:rsidR="004C2426" w:rsidRDefault="004C2426">
          <w:pPr>
            <w:pStyle w:val="TOC2"/>
            <w:rPr>
              <w:rFonts w:asciiTheme="minorHAnsi" w:eastAsiaTheme="minorEastAsia" w:hAnsiTheme="minorHAnsi" w:cstheme="minorBidi"/>
              <w:noProof/>
              <w:sz w:val="22"/>
              <w:szCs w:val="22"/>
              <w:lang w:eastAsia="en-GB"/>
            </w:rPr>
          </w:pPr>
          <w:hyperlink w:anchor="_Toc320022145" w:history="1">
            <w:r w:rsidRPr="002C1F34">
              <w:rPr>
                <w:rStyle w:val="Hyperlink"/>
                <w:noProof/>
              </w:rPr>
              <w:t>7.4</w:t>
            </w:r>
            <w:r>
              <w:rPr>
                <w:rFonts w:asciiTheme="minorHAnsi" w:eastAsiaTheme="minorEastAsia" w:hAnsiTheme="minorHAnsi" w:cstheme="minorBidi"/>
                <w:noProof/>
                <w:sz w:val="22"/>
                <w:szCs w:val="22"/>
                <w:lang w:eastAsia="en-GB"/>
              </w:rPr>
              <w:tab/>
            </w:r>
            <w:r w:rsidRPr="002C1F34">
              <w:rPr>
                <w:rStyle w:val="Hyperlink"/>
                <w:noProof/>
              </w:rPr>
              <w:t>Related activities at OGF</w:t>
            </w:r>
            <w:r>
              <w:rPr>
                <w:noProof/>
                <w:webHidden/>
              </w:rPr>
              <w:tab/>
            </w:r>
            <w:r>
              <w:rPr>
                <w:noProof/>
                <w:webHidden/>
              </w:rPr>
              <w:fldChar w:fldCharType="begin"/>
            </w:r>
            <w:r>
              <w:rPr>
                <w:noProof/>
                <w:webHidden/>
              </w:rPr>
              <w:instrText xml:space="preserve"> PAGEREF _Toc320022145 \h </w:instrText>
            </w:r>
            <w:r>
              <w:rPr>
                <w:noProof/>
                <w:webHidden/>
              </w:rPr>
            </w:r>
            <w:r>
              <w:rPr>
                <w:noProof/>
                <w:webHidden/>
              </w:rPr>
              <w:fldChar w:fldCharType="separate"/>
            </w:r>
            <w:r>
              <w:rPr>
                <w:noProof/>
                <w:webHidden/>
              </w:rPr>
              <w:t>28</w:t>
            </w:r>
            <w:r>
              <w:rPr>
                <w:noProof/>
                <w:webHidden/>
              </w:rPr>
              <w:fldChar w:fldCharType="end"/>
            </w:r>
          </w:hyperlink>
        </w:p>
        <w:p w14:paraId="6D24BCA4" w14:textId="77777777" w:rsidR="004C2426" w:rsidRDefault="004C2426">
          <w:pPr>
            <w:pStyle w:val="TOC3"/>
            <w:rPr>
              <w:rFonts w:asciiTheme="minorHAnsi" w:eastAsiaTheme="minorEastAsia" w:hAnsiTheme="minorHAnsi" w:cstheme="minorBidi"/>
              <w:noProof/>
              <w:sz w:val="22"/>
              <w:szCs w:val="22"/>
              <w:lang w:eastAsia="en-GB"/>
            </w:rPr>
          </w:pPr>
          <w:hyperlink w:anchor="_Toc320022146" w:history="1">
            <w:r w:rsidRPr="002C1F34">
              <w:rPr>
                <w:rStyle w:val="Hyperlink"/>
                <w:noProof/>
              </w:rPr>
              <w:t>7.4.1</w:t>
            </w:r>
            <w:r>
              <w:rPr>
                <w:rFonts w:asciiTheme="minorHAnsi" w:eastAsiaTheme="minorEastAsia" w:hAnsiTheme="minorHAnsi" w:cstheme="minorBidi"/>
                <w:noProof/>
                <w:sz w:val="22"/>
                <w:szCs w:val="22"/>
                <w:lang w:eastAsia="en-GB"/>
              </w:rPr>
              <w:tab/>
            </w:r>
            <w:r w:rsidRPr="002C1F34">
              <w:rPr>
                <w:rStyle w:val="Hyperlink"/>
                <w:noProof/>
              </w:rPr>
              <w:t>OCCI – Open Cloud Computing Interface</w:t>
            </w:r>
            <w:r>
              <w:rPr>
                <w:noProof/>
                <w:webHidden/>
              </w:rPr>
              <w:tab/>
            </w:r>
            <w:r>
              <w:rPr>
                <w:noProof/>
                <w:webHidden/>
              </w:rPr>
              <w:fldChar w:fldCharType="begin"/>
            </w:r>
            <w:r>
              <w:rPr>
                <w:noProof/>
                <w:webHidden/>
              </w:rPr>
              <w:instrText xml:space="preserve"> PAGEREF _Toc320022146 \h </w:instrText>
            </w:r>
            <w:r>
              <w:rPr>
                <w:noProof/>
                <w:webHidden/>
              </w:rPr>
            </w:r>
            <w:r>
              <w:rPr>
                <w:noProof/>
                <w:webHidden/>
              </w:rPr>
              <w:fldChar w:fldCharType="separate"/>
            </w:r>
            <w:r>
              <w:rPr>
                <w:noProof/>
                <w:webHidden/>
              </w:rPr>
              <w:t>28</w:t>
            </w:r>
            <w:r>
              <w:rPr>
                <w:noProof/>
                <w:webHidden/>
              </w:rPr>
              <w:fldChar w:fldCharType="end"/>
            </w:r>
          </w:hyperlink>
        </w:p>
        <w:p w14:paraId="3565C914" w14:textId="77777777" w:rsidR="004C2426" w:rsidRDefault="004C2426">
          <w:pPr>
            <w:pStyle w:val="TOC3"/>
            <w:rPr>
              <w:rFonts w:asciiTheme="minorHAnsi" w:eastAsiaTheme="minorEastAsia" w:hAnsiTheme="minorHAnsi" w:cstheme="minorBidi"/>
              <w:noProof/>
              <w:sz w:val="22"/>
              <w:szCs w:val="22"/>
              <w:lang w:eastAsia="en-GB"/>
            </w:rPr>
          </w:pPr>
          <w:hyperlink w:anchor="_Toc320022147" w:history="1">
            <w:r w:rsidRPr="002C1F34">
              <w:rPr>
                <w:rStyle w:val="Hyperlink"/>
                <w:noProof/>
              </w:rPr>
              <w:t>7.4.2</w:t>
            </w:r>
            <w:r>
              <w:rPr>
                <w:rFonts w:asciiTheme="minorHAnsi" w:eastAsiaTheme="minorEastAsia" w:hAnsiTheme="minorHAnsi" w:cstheme="minorBidi"/>
                <w:noProof/>
                <w:sz w:val="22"/>
                <w:szCs w:val="22"/>
                <w:lang w:eastAsia="en-GB"/>
              </w:rPr>
              <w:tab/>
            </w:r>
            <w:r w:rsidRPr="002C1F34">
              <w:rPr>
                <w:rStyle w:val="Hyperlink"/>
                <w:noProof/>
              </w:rPr>
              <w:t>Network Service Interface Working Group (NSI-WG)</w:t>
            </w:r>
            <w:r>
              <w:rPr>
                <w:noProof/>
                <w:webHidden/>
              </w:rPr>
              <w:tab/>
            </w:r>
            <w:r>
              <w:rPr>
                <w:noProof/>
                <w:webHidden/>
              </w:rPr>
              <w:fldChar w:fldCharType="begin"/>
            </w:r>
            <w:r>
              <w:rPr>
                <w:noProof/>
                <w:webHidden/>
              </w:rPr>
              <w:instrText xml:space="preserve"> PAGEREF _Toc320022147 \h </w:instrText>
            </w:r>
            <w:r>
              <w:rPr>
                <w:noProof/>
                <w:webHidden/>
              </w:rPr>
            </w:r>
            <w:r>
              <w:rPr>
                <w:noProof/>
                <w:webHidden/>
              </w:rPr>
              <w:fldChar w:fldCharType="separate"/>
            </w:r>
            <w:r>
              <w:rPr>
                <w:noProof/>
                <w:webHidden/>
              </w:rPr>
              <w:t>28</w:t>
            </w:r>
            <w:r>
              <w:rPr>
                <w:noProof/>
                <w:webHidden/>
              </w:rPr>
              <w:fldChar w:fldCharType="end"/>
            </w:r>
          </w:hyperlink>
        </w:p>
        <w:p w14:paraId="1CDFD484" w14:textId="77777777" w:rsidR="004C2426" w:rsidRDefault="004C2426">
          <w:pPr>
            <w:pStyle w:val="TOC3"/>
            <w:rPr>
              <w:rFonts w:asciiTheme="minorHAnsi" w:eastAsiaTheme="minorEastAsia" w:hAnsiTheme="minorHAnsi" w:cstheme="minorBidi"/>
              <w:noProof/>
              <w:sz w:val="22"/>
              <w:szCs w:val="22"/>
              <w:lang w:eastAsia="en-GB"/>
            </w:rPr>
          </w:pPr>
          <w:hyperlink w:anchor="_Toc320022148" w:history="1">
            <w:r w:rsidRPr="002C1F34">
              <w:rPr>
                <w:rStyle w:val="Hyperlink"/>
                <w:noProof/>
              </w:rPr>
              <w:t>7.4.3</w:t>
            </w:r>
            <w:r>
              <w:rPr>
                <w:rFonts w:asciiTheme="minorHAnsi" w:eastAsiaTheme="minorEastAsia" w:hAnsiTheme="minorHAnsi" w:cstheme="minorBidi"/>
                <w:noProof/>
                <w:sz w:val="22"/>
                <w:szCs w:val="22"/>
                <w:lang w:eastAsia="en-GB"/>
              </w:rPr>
              <w:tab/>
            </w:r>
            <w:r w:rsidRPr="002C1F34">
              <w:rPr>
                <w:rStyle w:val="Hyperlink"/>
                <w:noProof/>
              </w:rPr>
              <w:t>Network Markup Language Working Group (NML-WG)</w:t>
            </w:r>
            <w:r>
              <w:rPr>
                <w:noProof/>
                <w:webHidden/>
              </w:rPr>
              <w:tab/>
            </w:r>
            <w:r>
              <w:rPr>
                <w:noProof/>
                <w:webHidden/>
              </w:rPr>
              <w:fldChar w:fldCharType="begin"/>
            </w:r>
            <w:r>
              <w:rPr>
                <w:noProof/>
                <w:webHidden/>
              </w:rPr>
              <w:instrText xml:space="preserve"> PAGEREF _Toc320022148 \h </w:instrText>
            </w:r>
            <w:r>
              <w:rPr>
                <w:noProof/>
                <w:webHidden/>
              </w:rPr>
            </w:r>
            <w:r>
              <w:rPr>
                <w:noProof/>
                <w:webHidden/>
              </w:rPr>
              <w:fldChar w:fldCharType="separate"/>
            </w:r>
            <w:r>
              <w:rPr>
                <w:noProof/>
                <w:webHidden/>
              </w:rPr>
              <w:t>28</w:t>
            </w:r>
            <w:r>
              <w:rPr>
                <w:noProof/>
                <w:webHidden/>
              </w:rPr>
              <w:fldChar w:fldCharType="end"/>
            </w:r>
          </w:hyperlink>
        </w:p>
        <w:p w14:paraId="51E89409" w14:textId="77777777" w:rsidR="004C2426" w:rsidRDefault="004C2426">
          <w:pPr>
            <w:pStyle w:val="TOC1"/>
            <w:rPr>
              <w:rFonts w:asciiTheme="minorHAnsi" w:eastAsiaTheme="minorEastAsia" w:hAnsiTheme="minorHAnsi" w:cstheme="minorBidi"/>
              <w:noProof/>
              <w:sz w:val="22"/>
              <w:szCs w:val="22"/>
              <w:lang w:eastAsia="en-GB"/>
            </w:rPr>
          </w:pPr>
          <w:hyperlink w:anchor="_Toc320022149" w:history="1">
            <w:r w:rsidRPr="002C1F34">
              <w:rPr>
                <w:rStyle w:val="Hyperlink"/>
                <w:noProof/>
              </w:rPr>
              <w:t>8.</w:t>
            </w:r>
            <w:r>
              <w:rPr>
                <w:rFonts w:asciiTheme="minorHAnsi" w:eastAsiaTheme="minorEastAsia" w:hAnsiTheme="minorHAnsi" w:cstheme="minorBidi"/>
                <w:noProof/>
                <w:sz w:val="22"/>
                <w:szCs w:val="22"/>
                <w:lang w:eastAsia="en-GB"/>
              </w:rPr>
              <w:tab/>
            </w:r>
            <w:r w:rsidRPr="002C1F34">
              <w:rPr>
                <w:rStyle w:val="Hyperlink"/>
                <w:noProof/>
              </w:rPr>
              <w:t>Existing Cloud Middleware for Infrastructure Services Provisioning</w:t>
            </w:r>
            <w:r>
              <w:rPr>
                <w:noProof/>
                <w:webHidden/>
              </w:rPr>
              <w:tab/>
            </w:r>
            <w:r>
              <w:rPr>
                <w:noProof/>
                <w:webHidden/>
              </w:rPr>
              <w:fldChar w:fldCharType="begin"/>
            </w:r>
            <w:r>
              <w:rPr>
                <w:noProof/>
                <w:webHidden/>
              </w:rPr>
              <w:instrText xml:space="preserve"> PAGEREF _Toc320022149 \h </w:instrText>
            </w:r>
            <w:r>
              <w:rPr>
                <w:noProof/>
                <w:webHidden/>
              </w:rPr>
            </w:r>
            <w:r>
              <w:rPr>
                <w:noProof/>
                <w:webHidden/>
              </w:rPr>
              <w:fldChar w:fldCharType="separate"/>
            </w:r>
            <w:r>
              <w:rPr>
                <w:noProof/>
                <w:webHidden/>
              </w:rPr>
              <w:t>28</w:t>
            </w:r>
            <w:r>
              <w:rPr>
                <w:noProof/>
                <w:webHidden/>
              </w:rPr>
              <w:fldChar w:fldCharType="end"/>
            </w:r>
          </w:hyperlink>
        </w:p>
        <w:p w14:paraId="6283ED11" w14:textId="77777777" w:rsidR="004C2426" w:rsidRDefault="004C2426">
          <w:pPr>
            <w:pStyle w:val="TOC2"/>
            <w:rPr>
              <w:rFonts w:asciiTheme="minorHAnsi" w:eastAsiaTheme="minorEastAsia" w:hAnsiTheme="minorHAnsi" w:cstheme="minorBidi"/>
              <w:noProof/>
              <w:sz w:val="22"/>
              <w:szCs w:val="22"/>
              <w:lang w:eastAsia="en-GB"/>
            </w:rPr>
          </w:pPr>
          <w:hyperlink w:anchor="_Toc320022150" w:history="1">
            <w:r w:rsidRPr="002C1F34">
              <w:rPr>
                <w:rStyle w:val="Hyperlink"/>
                <w:noProof/>
              </w:rPr>
              <w:t>8.1</w:t>
            </w:r>
            <w:r>
              <w:rPr>
                <w:rFonts w:asciiTheme="minorHAnsi" w:eastAsiaTheme="minorEastAsia" w:hAnsiTheme="minorHAnsi" w:cstheme="minorBidi"/>
                <w:noProof/>
                <w:sz w:val="22"/>
                <w:szCs w:val="22"/>
                <w:lang w:eastAsia="en-GB"/>
              </w:rPr>
              <w:tab/>
            </w:r>
            <w:r w:rsidRPr="002C1F34">
              <w:rPr>
                <w:rStyle w:val="Hyperlink"/>
                <w:noProof/>
              </w:rPr>
              <w:t>OpenNebula</w:t>
            </w:r>
            <w:r>
              <w:rPr>
                <w:noProof/>
                <w:webHidden/>
              </w:rPr>
              <w:tab/>
            </w:r>
            <w:r>
              <w:rPr>
                <w:noProof/>
                <w:webHidden/>
              </w:rPr>
              <w:fldChar w:fldCharType="begin"/>
            </w:r>
            <w:r>
              <w:rPr>
                <w:noProof/>
                <w:webHidden/>
              </w:rPr>
              <w:instrText xml:space="preserve"> PAGEREF _Toc320022150 \h </w:instrText>
            </w:r>
            <w:r>
              <w:rPr>
                <w:noProof/>
                <w:webHidden/>
              </w:rPr>
            </w:r>
            <w:r>
              <w:rPr>
                <w:noProof/>
                <w:webHidden/>
              </w:rPr>
              <w:fldChar w:fldCharType="separate"/>
            </w:r>
            <w:r>
              <w:rPr>
                <w:noProof/>
                <w:webHidden/>
              </w:rPr>
              <w:t>29</w:t>
            </w:r>
            <w:r>
              <w:rPr>
                <w:noProof/>
                <w:webHidden/>
              </w:rPr>
              <w:fldChar w:fldCharType="end"/>
            </w:r>
          </w:hyperlink>
        </w:p>
        <w:p w14:paraId="7A2A902C" w14:textId="77777777" w:rsidR="004C2426" w:rsidRDefault="004C2426">
          <w:pPr>
            <w:pStyle w:val="TOC2"/>
            <w:rPr>
              <w:rFonts w:asciiTheme="minorHAnsi" w:eastAsiaTheme="minorEastAsia" w:hAnsiTheme="minorHAnsi" w:cstheme="minorBidi"/>
              <w:noProof/>
              <w:sz w:val="22"/>
              <w:szCs w:val="22"/>
              <w:lang w:eastAsia="en-GB"/>
            </w:rPr>
          </w:pPr>
          <w:hyperlink w:anchor="_Toc320022151" w:history="1">
            <w:r w:rsidRPr="002C1F34">
              <w:rPr>
                <w:rStyle w:val="Hyperlink"/>
                <w:noProof/>
              </w:rPr>
              <w:t>8.2</w:t>
            </w:r>
            <w:r>
              <w:rPr>
                <w:rFonts w:asciiTheme="minorHAnsi" w:eastAsiaTheme="minorEastAsia" w:hAnsiTheme="minorHAnsi" w:cstheme="minorBidi"/>
                <w:noProof/>
                <w:sz w:val="22"/>
                <w:szCs w:val="22"/>
                <w:lang w:eastAsia="en-GB"/>
              </w:rPr>
              <w:tab/>
            </w:r>
            <w:r w:rsidRPr="002C1F34">
              <w:rPr>
                <w:rStyle w:val="Hyperlink"/>
                <w:noProof/>
              </w:rPr>
              <w:t>OpenStack</w:t>
            </w:r>
            <w:r>
              <w:rPr>
                <w:noProof/>
                <w:webHidden/>
              </w:rPr>
              <w:tab/>
            </w:r>
            <w:r>
              <w:rPr>
                <w:noProof/>
                <w:webHidden/>
              </w:rPr>
              <w:fldChar w:fldCharType="begin"/>
            </w:r>
            <w:r>
              <w:rPr>
                <w:noProof/>
                <w:webHidden/>
              </w:rPr>
              <w:instrText xml:space="preserve"> PAGEREF _Toc320022151 \h </w:instrText>
            </w:r>
            <w:r>
              <w:rPr>
                <w:noProof/>
                <w:webHidden/>
              </w:rPr>
            </w:r>
            <w:r>
              <w:rPr>
                <w:noProof/>
                <w:webHidden/>
              </w:rPr>
              <w:fldChar w:fldCharType="separate"/>
            </w:r>
            <w:r>
              <w:rPr>
                <w:noProof/>
                <w:webHidden/>
              </w:rPr>
              <w:t>29</w:t>
            </w:r>
            <w:r>
              <w:rPr>
                <w:noProof/>
                <w:webHidden/>
              </w:rPr>
              <w:fldChar w:fldCharType="end"/>
            </w:r>
          </w:hyperlink>
        </w:p>
        <w:p w14:paraId="4DE9D082" w14:textId="77777777" w:rsidR="004C2426" w:rsidRDefault="004C2426">
          <w:pPr>
            <w:pStyle w:val="TOC2"/>
            <w:rPr>
              <w:rFonts w:asciiTheme="minorHAnsi" w:eastAsiaTheme="minorEastAsia" w:hAnsiTheme="minorHAnsi" w:cstheme="minorBidi"/>
              <w:noProof/>
              <w:sz w:val="22"/>
              <w:szCs w:val="22"/>
              <w:lang w:eastAsia="en-GB"/>
            </w:rPr>
          </w:pPr>
          <w:hyperlink w:anchor="_Toc320022152" w:history="1">
            <w:r w:rsidRPr="002C1F34">
              <w:rPr>
                <w:rStyle w:val="Hyperlink"/>
                <w:noProof/>
              </w:rPr>
              <w:t>8.3</w:t>
            </w:r>
            <w:r>
              <w:rPr>
                <w:rFonts w:asciiTheme="minorHAnsi" w:eastAsiaTheme="minorEastAsia" w:hAnsiTheme="minorHAnsi" w:cstheme="minorBidi"/>
                <w:noProof/>
                <w:sz w:val="22"/>
                <w:szCs w:val="22"/>
                <w:lang w:eastAsia="en-GB"/>
              </w:rPr>
              <w:tab/>
            </w:r>
            <w:r w:rsidRPr="002C1F34">
              <w:rPr>
                <w:rStyle w:val="Hyperlink"/>
                <w:noProof/>
              </w:rPr>
              <w:t>Eucalyptus</w:t>
            </w:r>
            <w:r>
              <w:rPr>
                <w:noProof/>
                <w:webHidden/>
              </w:rPr>
              <w:tab/>
            </w:r>
            <w:r>
              <w:rPr>
                <w:noProof/>
                <w:webHidden/>
              </w:rPr>
              <w:fldChar w:fldCharType="begin"/>
            </w:r>
            <w:r>
              <w:rPr>
                <w:noProof/>
                <w:webHidden/>
              </w:rPr>
              <w:instrText xml:space="preserve"> PAGEREF _Toc320022152 \h </w:instrText>
            </w:r>
            <w:r>
              <w:rPr>
                <w:noProof/>
                <w:webHidden/>
              </w:rPr>
            </w:r>
            <w:r>
              <w:rPr>
                <w:noProof/>
                <w:webHidden/>
              </w:rPr>
              <w:fldChar w:fldCharType="separate"/>
            </w:r>
            <w:r>
              <w:rPr>
                <w:noProof/>
                <w:webHidden/>
              </w:rPr>
              <w:t>29</w:t>
            </w:r>
            <w:r>
              <w:rPr>
                <w:noProof/>
                <w:webHidden/>
              </w:rPr>
              <w:fldChar w:fldCharType="end"/>
            </w:r>
          </w:hyperlink>
        </w:p>
        <w:p w14:paraId="1DF0F40E" w14:textId="77777777" w:rsidR="004C2426" w:rsidRDefault="004C2426">
          <w:pPr>
            <w:pStyle w:val="TOC1"/>
            <w:rPr>
              <w:rFonts w:asciiTheme="minorHAnsi" w:eastAsiaTheme="minorEastAsia" w:hAnsiTheme="minorHAnsi" w:cstheme="minorBidi"/>
              <w:noProof/>
              <w:sz w:val="22"/>
              <w:szCs w:val="22"/>
              <w:lang w:eastAsia="en-GB"/>
            </w:rPr>
          </w:pPr>
          <w:hyperlink w:anchor="_Toc320022153" w:history="1">
            <w:r w:rsidRPr="002C1F34">
              <w:rPr>
                <w:rStyle w:val="Hyperlink"/>
                <w:noProof/>
              </w:rPr>
              <w:t>9.</w:t>
            </w:r>
            <w:r>
              <w:rPr>
                <w:rFonts w:asciiTheme="minorHAnsi" w:eastAsiaTheme="minorEastAsia" w:hAnsiTheme="minorHAnsi" w:cstheme="minorBidi"/>
                <w:noProof/>
                <w:sz w:val="22"/>
                <w:szCs w:val="22"/>
                <w:lang w:eastAsia="en-GB"/>
              </w:rPr>
              <w:tab/>
            </w:r>
            <w:r w:rsidRPr="002C1F34">
              <w:rPr>
                <w:rStyle w:val="Hyperlink"/>
                <w:noProof/>
              </w:rPr>
              <w:t>Projects on Infrastructure Services Provisioning – To be discussed</w:t>
            </w:r>
            <w:r>
              <w:rPr>
                <w:noProof/>
                <w:webHidden/>
              </w:rPr>
              <w:tab/>
            </w:r>
            <w:r>
              <w:rPr>
                <w:noProof/>
                <w:webHidden/>
              </w:rPr>
              <w:fldChar w:fldCharType="begin"/>
            </w:r>
            <w:r>
              <w:rPr>
                <w:noProof/>
                <w:webHidden/>
              </w:rPr>
              <w:instrText xml:space="preserve"> PAGEREF _Toc320022153 \h </w:instrText>
            </w:r>
            <w:r>
              <w:rPr>
                <w:noProof/>
                <w:webHidden/>
              </w:rPr>
            </w:r>
            <w:r>
              <w:rPr>
                <w:noProof/>
                <w:webHidden/>
              </w:rPr>
              <w:fldChar w:fldCharType="separate"/>
            </w:r>
            <w:r>
              <w:rPr>
                <w:noProof/>
                <w:webHidden/>
              </w:rPr>
              <w:t>29</w:t>
            </w:r>
            <w:r>
              <w:rPr>
                <w:noProof/>
                <w:webHidden/>
              </w:rPr>
              <w:fldChar w:fldCharType="end"/>
            </w:r>
          </w:hyperlink>
        </w:p>
        <w:p w14:paraId="3FCF74FC" w14:textId="77777777" w:rsidR="004C2426" w:rsidRDefault="004C2426">
          <w:pPr>
            <w:pStyle w:val="TOC1"/>
            <w:rPr>
              <w:rFonts w:asciiTheme="minorHAnsi" w:eastAsiaTheme="minorEastAsia" w:hAnsiTheme="minorHAnsi" w:cstheme="minorBidi"/>
              <w:noProof/>
              <w:sz w:val="22"/>
              <w:szCs w:val="22"/>
              <w:lang w:eastAsia="en-GB"/>
            </w:rPr>
          </w:pPr>
          <w:hyperlink w:anchor="_Toc320022154" w:history="1">
            <w:r w:rsidRPr="002C1F34">
              <w:rPr>
                <w:rStyle w:val="Hyperlink"/>
                <w:noProof/>
              </w:rPr>
              <w:t>10.</w:t>
            </w:r>
            <w:r>
              <w:rPr>
                <w:rFonts w:asciiTheme="minorHAnsi" w:eastAsiaTheme="minorEastAsia" w:hAnsiTheme="minorHAnsi" w:cstheme="minorBidi"/>
                <w:noProof/>
                <w:sz w:val="22"/>
                <w:szCs w:val="22"/>
                <w:lang w:eastAsia="en-GB"/>
              </w:rPr>
              <w:tab/>
            </w:r>
            <w:r w:rsidRPr="002C1F34">
              <w:rPr>
                <w:rStyle w:val="Hyperlink"/>
                <w:noProof/>
              </w:rPr>
              <w:t>Proposed Taxonomy and Analysis</w:t>
            </w:r>
            <w:r>
              <w:rPr>
                <w:noProof/>
                <w:webHidden/>
              </w:rPr>
              <w:tab/>
            </w:r>
            <w:r>
              <w:rPr>
                <w:noProof/>
                <w:webHidden/>
              </w:rPr>
              <w:fldChar w:fldCharType="begin"/>
            </w:r>
            <w:r>
              <w:rPr>
                <w:noProof/>
                <w:webHidden/>
              </w:rPr>
              <w:instrText xml:space="preserve"> PAGEREF _Toc320022154 \h </w:instrText>
            </w:r>
            <w:r>
              <w:rPr>
                <w:noProof/>
                <w:webHidden/>
              </w:rPr>
            </w:r>
            <w:r>
              <w:rPr>
                <w:noProof/>
                <w:webHidden/>
              </w:rPr>
              <w:fldChar w:fldCharType="separate"/>
            </w:r>
            <w:r>
              <w:rPr>
                <w:noProof/>
                <w:webHidden/>
              </w:rPr>
              <w:t>29</w:t>
            </w:r>
            <w:r>
              <w:rPr>
                <w:noProof/>
                <w:webHidden/>
              </w:rPr>
              <w:fldChar w:fldCharType="end"/>
            </w:r>
          </w:hyperlink>
        </w:p>
        <w:p w14:paraId="14C7AE5B" w14:textId="77777777" w:rsidR="004C2426" w:rsidRDefault="004C2426">
          <w:pPr>
            <w:pStyle w:val="TOC1"/>
            <w:rPr>
              <w:rFonts w:asciiTheme="minorHAnsi" w:eastAsiaTheme="minorEastAsia" w:hAnsiTheme="minorHAnsi" w:cstheme="minorBidi"/>
              <w:noProof/>
              <w:sz w:val="22"/>
              <w:szCs w:val="22"/>
              <w:lang w:eastAsia="en-GB"/>
            </w:rPr>
          </w:pPr>
          <w:hyperlink w:anchor="_Toc320022155" w:history="1">
            <w:r w:rsidRPr="002C1F34">
              <w:rPr>
                <w:rStyle w:val="Hyperlink"/>
                <w:noProof/>
              </w:rPr>
              <w:t>11.</w:t>
            </w:r>
            <w:r>
              <w:rPr>
                <w:rFonts w:asciiTheme="minorHAnsi" w:eastAsiaTheme="minorEastAsia" w:hAnsiTheme="minorHAnsi" w:cstheme="minorBidi"/>
                <w:noProof/>
                <w:sz w:val="22"/>
                <w:szCs w:val="22"/>
                <w:lang w:eastAsia="en-GB"/>
              </w:rPr>
              <w:tab/>
            </w:r>
            <w:r w:rsidRPr="002C1F34">
              <w:rPr>
                <w:rStyle w:val="Hyperlink"/>
                <w:noProof/>
              </w:rPr>
              <w:t>Summary and Recommendations</w:t>
            </w:r>
            <w:r>
              <w:rPr>
                <w:noProof/>
                <w:webHidden/>
              </w:rPr>
              <w:tab/>
            </w:r>
            <w:r>
              <w:rPr>
                <w:noProof/>
                <w:webHidden/>
              </w:rPr>
              <w:fldChar w:fldCharType="begin"/>
            </w:r>
            <w:r>
              <w:rPr>
                <w:noProof/>
                <w:webHidden/>
              </w:rPr>
              <w:instrText xml:space="preserve"> PAGEREF _Toc320022155 \h </w:instrText>
            </w:r>
            <w:r>
              <w:rPr>
                <w:noProof/>
                <w:webHidden/>
              </w:rPr>
            </w:r>
            <w:r>
              <w:rPr>
                <w:noProof/>
                <w:webHidden/>
              </w:rPr>
              <w:fldChar w:fldCharType="separate"/>
            </w:r>
            <w:r>
              <w:rPr>
                <w:noProof/>
                <w:webHidden/>
              </w:rPr>
              <w:t>29</w:t>
            </w:r>
            <w:r>
              <w:rPr>
                <w:noProof/>
                <w:webHidden/>
              </w:rPr>
              <w:fldChar w:fldCharType="end"/>
            </w:r>
          </w:hyperlink>
        </w:p>
        <w:p w14:paraId="4B78A57C" w14:textId="77777777" w:rsidR="004C2426" w:rsidRDefault="004C2426">
          <w:pPr>
            <w:pStyle w:val="TOC1"/>
            <w:rPr>
              <w:rFonts w:asciiTheme="minorHAnsi" w:eastAsiaTheme="minorEastAsia" w:hAnsiTheme="minorHAnsi" w:cstheme="minorBidi"/>
              <w:noProof/>
              <w:sz w:val="22"/>
              <w:szCs w:val="22"/>
              <w:lang w:eastAsia="en-GB"/>
            </w:rPr>
          </w:pPr>
          <w:hyperlink w:anchor="_Toc320022156" w:history="1">
            <w:r w:rsidRPr="002C1F34">
              <w:rPr>
                <w:rStyle w:val="Hyperlink"/>
                <w:noProof/>
              </w:rPr>
              <w:t>12.</w:t>
            </w:r>
            <w:r>
              <w:rPr>
                <w:rFonts w:asciiTheme="minorHAnsi" w:eastAsiaTheme="minorEastAsia" w:hAnsiTheme="minorHAnsi" w:cstheme="minorBidi"/>
                <w:noProof/>
                <w:sz w:val="22"/>
                <w:szCs w:val="22"/>
                <w:lang w:eastAsia="en-GB"/>
              </w:rPr>
              <w:tab/>
            </w:r>
            <w:r w:rsidRPr="002C1F34">
              <w:rPr>
                <w:rStyle w:val="Hyperlink"/>
                <w:noProof/>
              </w:rPr>
              <w:t>References</w:t>
            </w:r>
            <w:r>
              <w:rPr>
                <w:noProof/>
                <w:webHidden/>
              </w:rPr>
              <w:tab/>
            </w:r>
            <w:r>
              <w:rPr>
                <w:noProof/>
                <w:webHidden/>
              </w:rPr>
              <w:fldChar w:fldCharType="begin"/>
            </w:r>
            <w:r>
              <w:rPr>
                <w:noProof/>
                <w:webHidden/>
              </w:rPr>
              <w:instrText xml:space="preserve"> PAGEREF _Toc320022156 \h </w:instrText>
            </w:r>
            <w:r>
              <w:rPr>
                <w:noProof/>
                <w:webHidden/>
              </w:rPr>
            </w:r>
            <w:r>
              <w:rPr>
                <w:noProof/>
                <w:webHidden/>
              </w:rPr>
              <w:fldChar w:fldCharType="separate"/>
            </w:r>
            <w:r>
              <w:rPr>
                <w:noProof/>
                <w:webHidden/>
              </w:rPr>
              <w:t>29</w:t>
            </w:r>
            <w:r>
              <w:rPr>
                <w:noProof/>
                <w:webHidden/>
              </w:rPr>
              <w:fldChar w:fldCharType="end"/>
            </w:r>
          </w:hyperlink>
        </w:p>
        <w:p w14:paraId="07D2ADBD" w14:textId="5F78C510" w:rsidR="006B34BA" w:rsidRDefault="006B34BA" w:rsidP="00EE6214">
          <w:r>
            <w:rPr>
              <w:b/>
              <w:bCs/>
              <w:noProof/>
            </w:rPr>
            <w:fldChar w:fldCharType="end"/>
          </w:r>
        </w:p>
      </w:sdtContent>
    </w:sdt>
    <w:p w14:paraId="4F01EA0C" w14:textId="77777777" w:rsidR="006B34BA" w:rsidRDefault="006B34BA" w:rsidP="006B34BA">
      <w:pPr>
        <w:rPr>
          <w:rFonts w:eastAsia="Batang"/>
          <w:snapToGrid w:val="0"/>
        </w:rPr>
      </w:pPr>
      <w:r>
        <w:br w:type="page"/>
      </w:r>
    </w:p>
    <w:p w14:paraId="4E98DEAF" w14:textId="4DC9BA6E" w:rsidR="00C91BBF" w:rsidRPr="00AB3C13" w:rsidRDefault="00C91BBF" w:rsidP="00C91BBF">
      <w:pPr>
        <w:pStyle w:val="Heading1"/>
        <w:rPr>
          <w:rFonts w:ascii="Times New Roman" w:hAnsi="Times New Roman" w:cs="Times New Roman"/>
          <w:lang w:eastAsia="en-GB"/>
        </w:rPr>
      </w:pPr>
      <w:bookmarkStart w:id="3" w:name="_Toc320022109"/>
      <w:r w:rsidRPr="00AB3C13">
        <w:rPr>
          <w:lang w:eastAsia="en-GB"/>
        </w:rPr>
        <w:lastRenderedPageBreak/>
        <w:t>Introduction</w:t>
      </w:r>
      <w:bookmarkEnd w:id="3"/>
    </w:p>
    <w:p w14:paraId="59A3C15B" w14:textId="77777777" w:rsidR="00C91BBF" w:rsidRDefault="00C91BBF" w:rsidP="00EE6214">
      <w:r>
        <w:t>Traditionally area of provisioning services or resources on-demand was related to provisioning network connectivity or bandwidth on-demand (</w:t>
      </w:r>
      <w:proofErr w:type="spellStart"/>
      <w:r>
        <w:t>BoD</w:t>
      </w:r>
      <w:proofErr w:type="spellEnd"/>
      <w:r>
        <w:t xml:space="preserve">). There are many systems proposed for these purposes. The document provides information about such systems as </w:t>
      </w:r>
    </w:p>
    <w:p w14:paraId="7A3D9B78" w14:textId="77777777" w:rsidR="00C91BBF" w:rsidRDefault="00C91BBF" w:rsidP="00EE6214"/>
    <w:p w14:paraId="28823B83" w14:textId="77777777" w:rsidR="00C91BBF" w:rsidRDefault="00C91BBF" w:rsidP="00EE6214">
      <w:r w:rsidRPr="00AB3C13">
        <w:t xml:space="preserve">The Cloud </w:t>
      </w:r>
      <w:r>
        <w:t>Computing is developing as a technology for provisioning infrastructure services. In particular, Cloud Infrastructure as a Service (IaaS) service model specifically focused on providing infrastructures comprising of compute, storage and network for solving user defined tasks and/or supporting user defined processes or workflows. In general, other Cloud service model such as S</w:t>
      </w:r>
      <w:r w:rsidRPr="00AB3C13">
        <w:t>oftware-as-a-Service (</w:t>
      </w:r>
      <w:proofErr w:type="spellStart"/>
      <w:r w:rsidRPr="00AB3C13">
        <w:rPr>
          <w:bCs/>
        </w:rPr>
        <w:t>S</w:t>
      </w:r>
      <w:r w:rsidRPr="00AB3C13">
        <w:t>aaS</w:t>
      </w:r>
      <w:proofErr w:type="spellEnd"/>
      <w:r w:rsidRPr="00AB3C13">
        <w:t>)</w:t>
      </w:r>
      <w:r w:rsidRPr="00C760F2">
        <w:t xml:space="preserve"> or </w:t>
      </w:r>
      <w:r w:rsidRPr="00AB3C13">
        <w:t>Platform-as-a-Service (</w:t>
      </w:r>
      <w:proofErr w:type="spellStart"/>
      <w:r w:rsidRPr="00AB3C13">
        <w:rPr>
          <w:bCs/>
        </w:rPr>
        <w:t>P</w:t>
      </w:r>
      <w:r w:rsidRPr="00AB3C13">
        <w:t>aaS</w:t>
      </w:r>
      <w:proofErr w:type="spellEnd"/>
      <w:r w:rsidRPr="00AB3C13">
        <w:t xml:space="preserve">), </w:t>
      </w:r>
      <w:r w:rsidRPr="00C760F2">
        <w:t xml:space="preserve">if used for </w:t>
      </w:r>
      <w:r>
        <w:t xml:space="preserve">supporting customer defined production or collaborative development processes (or migrating from traditional enterprise owned IT to Cloud based infrastructure) will also require integration of the provisioned software or platform components into infrastructures. </w:t>
      </w:r>
    </w:p>
    <w:p w14:paraId="2731E03E" w14:textId="77777777" w:rsidR="00C91BBF" w:rsidRDefault="00C91BBF" w:rsidP="00EE6214"/>
    <w:p w14:paraId="3F746139" w14:textId="77777777" w:rsidR="00C91BBF" w:rsidRPr="00AB3C13" w:rsidRDefault="00C91BBF" w:rsidP="00EE6214">
      <w:r>
        <w:t>The proposed below overview and taxonomy of best practices targets to provide useful information for developing common and future infrastructure services provisioning models, architectures and frameworks.</w:t>
      </w:r>
    </w:p>
    <w:p w14:paraId="6EC2921C" w14:textId="77777777" w:rsidR="00C91BBF" w:rsidRDefault="00C91BBF" w:rsidP="00EE6214"/>
    <w:p w14:paraId="08FCCFE0" w14:textId="2BE0ED6A" w:rsidR="0008482B" w:rsidRDefault="0008482B" w:rsidP="0008482B">
      <w:pPr>
        <w:pStyle w:val="Heading1"/>
      </w:pPr>
      <w:bookmarkStart w:id="4" w:name="_Toc320022110"/>
      <w:r>
        <w:t>Infrastructure Services definition</w:t>
      </w:r>
      <w:bookmarkEnd w:id="4"/>
    </w:p>
    <w:p w14:paraId="750801B8" w14:textId="09E88152" w:rsidR="00143766" w:rsidRPr="00143766" w:rsidRDefault="00143766" w:rsidP="00143766">
      <w:pPr>
        <w:pStyle w:val="BodyText"/>
      </w:pPr>
      <w:r>
        <w:t>Comment: Current overview of Infrastructure and infrastructure services definition is included for the drafting period and may be span off as to a separate document.</w:t>
      </w:r>
    </w:p>
    <w:p w14:paraId="74876CDE" w14:textId="77777777" w:rsidR="00236315" w:rsidRDefault="00236315" w:rsidP="00236315">
      <w:pPr>
        <w:pStyle w:val="Heading2"/>
      </w:pPr>
      <w:bookmarkStart w:id="5" w:name="_Toc320022111"/>
      <w:r>
        <w:t>General Infrastructure definition from Wikipedia</w:t>
      </w:r>
      <w:bookmarkEnd w:id="5"/>
    </w:p>
    <w:p w14:paraId="326A60AB" w14:textId="1CCF8A59" w:rsidR="00236315" w:rsidRDefault="00236315" w:rsidP="00236315">
      <w:r>
        <w:t xml:space="preserve">Wikipedia, as community created and maintained resources, proposes the following general infrastructure definition, however primarily oriented </w:t>
      </w:r>
      <w:r w:rsidR="001B1FBA">
        <w:t>on societal infrastructure [</w:t>
      </w:r>
      <w:proofErr w:type="spellStart"/>
      <w:r w:rsidR="001B1FBA">
        <w:t>wikipedia</w:t>
      </w:r>
      <w:proofErr w:type="spellEnd"/>
      <w:r w:rsidR="001B1FBA">
        <w:t>]</w:t>
      </w:r>
      <w:r>
        <w:t>:</w:t>
      </w:r>
    </w:p>
    <w:p w14:paraId="62192B7F" w14:textId="35F9731E" w:rsidR="00236315" w:rsidRPr="001B1FBA" w:rsidRDefault="00236315" w:rsidP="001B1FBA">
      <w:pPr>
        <w:ind w:left="720"/>
        <w:rPr>
          <w:i/>
        </w:rPr>
      </w:pPr>
      <w:r w:rsidRPr="001B1FBA">
        <w:rPr>
          <w:i/>
        </w:rPr>
        <w:t>Infrastructure is the collection of physical components of interrelated systems providing commodities and services essential to enable, sustain, or enhance societal living conditions.</w:t>
      </w:r>
    </w:p>
    <w:p w14:paraId="444EADF7" w14:textId="77777777" w:rsidR="001B1FBA" w:rsidRDefault="001B1FBA" w:rsidP="00236315"/>
    <w:p w14:paraId="7AA6A144" w14:textId="77777777" w:rsidR="00236315" w:rsidRDefault="00236315" w:rsidP="00236315">
      <w:r>
        <w:t xml:space="preserve">Infrastructure is the basic physical and organizational structures needed for the operation of a society or enterprise, or the services and facilities necessary for an economy to function. </w:t>
      </w:r>
    </w:p>
    <w:p w14:paraId="6585B0C0" w14:textId="1974BCB7" w:rsidR="00236315" w:rsidRPr="001B1FBA" w:rsidRDefault="00236315" w:rsidP="001B1FBA">
      <w:pPr>
        <w:pStyle w:val="ListParagraph"/>
      </w:pPr>
      <w:r w:rsidRPr="001B1FBA">
        <w:t xml:space="preserve">The term typically refers to the technical structures that support a society, such as roads, water supply, sewers, power grids, telecommunications, and so forth. </w:t>
      </w:r>
    </w:p>
    <w:p w14:paraId="63BCF7BE" w14:textId="523E5622" w:rsidR="00236315" w:rsidRDefault="00236315" w:rsidP="00236315">
      <w:r>
        <w:t>Viewed functionally, infrastructure facilitates the production of goods and services; for example, roads enable the transport of raw materials to a factory, and also for the distribution of finished products to markets. In military parlance, the term refers to the buildings and permanent installations necessary for the support, redeployment, and operation of military forces.</w:t>
      </w:r>
    </w:p>
    <w:p w14:paraId="53E9FBC0" w14:textId="77777777" w:rsidR="00D648FB" w:rsidRDefault="00D648FB" w:rsidP="00236315"/>
    <w:p w14:paraId="199E1EB2" w14:textId="5202E3CC" w:rsidR="00236315" w:rsidRDefault="00236315" w:rsidP="00236315">
      <w:r>
        <w:t>Etymolog</w:t>
      </w:r>
      <w:r w:rsidR="0066236D">
        <w:t>icall</w:t>
      </w:r>
      <w:r>
        <w:t>y</w:t>
      </w:r>
      <w:r w:rsidR="0066236D">
        <w:t xml:space="preserve">, first </w:t>
      </w:r>
      <w:r>
        <w:t xml:space="preserve">the word </w:t>
      </w:r>
      <w:r w:rsidR="0066236D">
        <w:t>“</w:t>
      </w:r>
      <w:r>
        <w:t>infrastructure</w:t>
      </w:r>
      <w:r w:rsidR="0066236D">
        <w:t>”</w:t>
      </w:r>
      <w:r>
        <w:t xml:space="preserve"> has been used in English since at least 1927 and meant: </w:t>
      </w:r>
      <w:r w:rsidR="0066236D">
        <w:t>“</w:t>
      </w:r>
      <w:r>
        <w:t>The installations that form the basis for any operation or system.</w:t>
      </w:r>
      <w:r w:rsidR="0066236D">
        <w:t xml:space="preserve">” </w:t>
      </w:r>
      <w:r w:rsidR="00D648FB">
        <w:t xml:space="preserve">In this context there is distinguishing between </w:t>
      </w:r>
      <w:r>
        <w:t>“</w:t>
      </w:r>
      <w:r w:rsidR="00D648FB">
        <w:t>h</w:t>
      </w:r>
      <w:r>
        <w:t xml:space="preserve">ard” </w:t>
      </w:r>
      <w:r w:rsidR="00D648FB">
        <w:t>and</w:t>
      </w:r>
      <w:r>
        <w:t xml:space="preserve"> “</w:t>
      </w:r>
      <w:r w:rsidR="00D648FB">
        <w:t>s</w:t>
      </w:r>
      <w:r>
        <w:t>oft” infrastructure</w:t>
      </w:r>
      <w:r w:rsidR="00D648FB">
        <w:t xml:space="preserve">: </w:t>
      </w:r>
      <w:r>
        <w:t>“Hard” infrastructure</w:t>
      </w:r>
      <w:r w:rsidR="00D648FB">
        <w:t xml:space="preserve"> includes</w:t>
      </w:r>
      <w:r>
        <w:t xml:space="preserve"> </w:t>
      </w:r>
      <w:r w:rsidR="00D648FB">
        <w:t>t</w:t>
      </w:r>
      <w:r>
        <w:t xml:space="preserve">ransport, energy, </w:t>
      </w:r>
      <w:proofErr w:type="gramStart"/>
      <w:r>
        <w:t>water</w:t>
      </w:r>
      <w:proofErr w:type="gramEnd"/>
      <w:r>
        <w:t xml:space="preserve"> communication</w:t>
      </w:r>
      <w:r w:rsidR="00D648FB">
        <w:t xml:space="preserve">; </w:t>
      </w:r>
      <w:r>
        <w:t>“Soft” infrastructure</w:t>
      </w:r>
      <w:r w:rsidR="00D648FB">
        <w:t xml:space="preserve"> includes</w:t>
      </w:r>
      <w:r>
        <w:t xml:space="preserve"> institutional, industrial, social </w:t>
      </w:r>
      <w:r w:rsidR="00D648FB">
        <w:t>infrastructure and facilities.</w:t>
      </w:r>
    </w:p>
    <w:p w14:paraId="526BCB24" w14:textId="77777777" w:rsidR="00D648FB" w:rsidRDefault="00D648FB" w:rsidP="00236315"/>
    <w:p w14:paraId="620C4397" w14:textId="78411EE3" w:rsidR="00236315" w:rsidRDefault="00236315" w:rsidP="00236315">
      <w:r>
        <w:t>The Internet</w:t>
      </w:r>
      <w:r w:rsidR="00D648FB">
        <w:t xml:space="preserve"> infrastructure is </w:t>
      </w:r>
      <w:proofErr w:type="gramStart"/>
      <w:r w:rsidR="00D648FB">
        <w:t>multilayer/multilevel</w:t>
      </w:r>
      <w:proofErr w:type="gramEnd"/>
      <w:r w:rsidR="00D648FB">
        <w:t xml:space="preserve"> and </w:t>
      </w:r>
      <w:r>
        <w:t>includ</w:t>
      </w:r>
      <w:r w:rsidR="00D648FB">
        <w:t>es</w:t>
      </w:r>
      <w:r>
        <w:t xml:space="preserve"> the internet backbone, core routers and server farms, local internet service providers as well as the protocols and other basic software required for the system to function.</w:t>
      </w:r>
    </w:p>
    <w:p w14:paraId="0B89E927" w14:textId="77777777" w:rsidR="00236315" w:rsidRDefault="00236315" w:rsidP="00236315"/>
    <w:p w14:paraId="44C222DB" w14:textId="417A7A28" w:rsidR="00236315" w:rsidRDefault="00614AFF" w:rsidP="00236315">
      <w:r>
        <w:t xml:space="preserve">To support their standardisation in the area of open IT and information technologies and a part of their </w:t>
      </w:r>
      <w:r w:rsidR="00236315">
        <w:t>Integrated Information Infrastructure Reference Model (III-RM)</w:t>
      </w:r>
      <w:r w:rsidR="00E222E9">
        <w:t>,</w:t>
      </w:r>
      <w:r>
        <w:t xml:space="preserve"> the Open Group proposes/defines the following characteristics of infrastructure:</w:t>
      </w:r>
    </w:p>
    <w:p w14:paraId="71B5738A" w14:textId="12AD39A9" w:rsidR="00236315" w:rsidRDefault="00236315" w:rsidP="00375296">
      <w:pPr>
        <w:pStyle w:val="ListParagraph"/>
      </w:pPr>
      <w:r>
        <w:t>Infrastructure support</w:t>
      </w:r>
      <w:r w:rsidR="00E222E9">
        <w:t>s</w:t>
      </w:r>
      <w:r>
        <w:t xml:space="preserve"> business processes</w:t>
      </w:r>
    </w:p>
    <w:p w14:paraId="591E7183" w14:textId="77777777" w:rsidR="00236315" w:rsidRDefault="00236315" w:rsidP="00375296">
      <w:pPr>
        <w:pStyle w:val="ListParagraph"/>
      </w:pPr>
      <w:r>
        <w:t>Integrated information so that different and potentially conflicting pieces of information are not distributed throughout different systems</w:t>
      </w:r>
    </w:p>
    <w:p w14:paraId="7FF59C82" w14:textId="77777777" w:rsidR="00236315" w:rsidRDefault="00236315" w:rsidP="00375296">
      <w:pPr>
        <w:pStyle w:val="ListParagraph"/>
      </w:pPr>
      <w:r>
        <w:t>Integrated access to that information so that staff can access all the information they need and have a right to, through one convenient interface</w:t>
      </w:r>
    </w:p>
    <w:p w14:paraId="72214CF4" w14:textId="77777777" w:rsidR="0081276D" w:rsidRDefault="0081276D" w:rsidP="00236315"/>
    <w:p w14:paraId="0C8212FA" w14:textId="670601F2" w:rsidR="00236315" w:rsidRDefault="00236315" w:rsidP="00236315">
      <w:r>
        <w:t>The following components are involved</w:t>
      </w:r>
      <w:r w:rsidR="0081276D">
        <w:t xml:space="preserve"> into infrastructure operation:</w:t>
      </w:r>
    </w:p>
    <w:p w14:paraId="751EBBF0" w14:textId="77777777" w:rsidR="00236315" w:rsidRDefault="00236315" w:rsidP="0081276D">
      <w:pPr>
        <w:pStyle w:val="ListParagraph"/>
      </w:pPr>
      <w:r>
        <w:t>Applications and applications platform</w:t>
      </w:r>
    </w:p>
    <w:p w14:paraId="371CCC17" w14:textId="77777777" w:rsidR="00236315" w:rsidRDefault="00236315" w:rsidP="0081276D">
      <w:pPr>
        <w:pStyle w:val="ListParagraph"/>
      </w:pPr>
      <w:r>
        <w:lastRenderedPageBreak/>
        <w:t>Operating System and Network services</w:t>
      </w:r>
    </w:p>
    <w:p w14:paraId="66CE6964" w14:textId="77777777" w:rsidR="00236315" w:rsidRDefault="00236315" w:rsidP="0081276D">
      <w:pPr>
        <w:pStyle w:val="ListParagraph"/>
      </w:pPr>
      <w:r>
        <w:t>Communication infrastructure</w:t>
      </w:r>
    </w:p>
    <w:p w14:paraId="17AE15C5" w14:textId="77777777" w:rsidR="00236315" w:rsidRDefault="00236315" w:rsidP="0081276D">
      <w:pPr>
        <w:pStyle w:val="ListParagraph"/>
      </w:pPr>
      <w:r>
        <w:t>Infrastructure application including management tools</w:t>
      </w:r>
    </w:p>
    <w:p w14:paraId="0C85E463" w14:textId="77777777" w:rsidR="00236315" w:rsidRDefault="00236315" w:rsidP="00236315"/>
    <w:p w14:paraId="15E9D79A" w14:textId="2AB9B4D7" w:rsidR="00236315" w:rsidRDefault="00600E31" w:rsidP="00236315">
      <w:r>
        <w:t xml:space="preserve">Interesting research on proposing more generic </w:t>
      </w:r>
      <w:r w:rsidR="00236315">
        <w:t xml:space="preserve">Infrastructure definition </w:t>
      </w:r>
      <w:r>
        <w:t>was p</w:t>
      </w:r>
      <w:r w:rsidR="00794412">
        <w:t>ublish</w:t>
      </w:r>
      <w:r>
        <w:t xml:space="preserve">ed </w:t>
      </w:r>
      <w:r w:rsidR="00236315">
        <w:t xml:space="preserve">by </w:t>
      </w:r>
      <w:proofErr w:type="spellStart"/>
      <w:r w:rsidR="00236315">
        <w:t>Sjaak</w:t>
      </w:r>
      <w:proofErr w:type="spellEnd"/>
      <w:r w:rsidR="00236315">
        <w:t xml:space="preserve"> </w:t>
      </w:r>
      <w:proofErr w:type="spellStart"/>
      <w:r w:rsidR="00236315">
        <w:t>Laan</w:t>
      </w:r>
      <w:proofErr w:type="spellEnd"/>
      <w:r w:rsidR="00236315">
        <w:t xml:space="preserve"> </w:t>
      </w:r>
      <w:r>
        <w:t>in his website (</w:t>
      </w:r>
      <w:hyperlink r:id="rId9" w:history="1">
        <w:r w:rsidR="00A32D47" w:rsidRPr="00201D44">
          <w:rPr>
            <w:rStyle w:val="Hyperlink"/>
          </w:rPr>
          <w:t>http://www.sjaaklaan.nl/pivot/entry.php?id=142</w:t>
        </w:r>
      </w:hyperlink>
      <w:r w:rsidR="00236315">
        <w:t>)</w:t>
      </w:r>
      <w:r w:rsidR="00A32D47">
        <w:t xml:space="preserve">. </w:t>
      </w:r>
      <w:r w:rsidR="003E2C06">
        <w:t xml:space="preserve">According to </w:t>
      </w:r>
      <w:proofErr w:type="spellStart"/>
      <w:r w:rsidR="003E2C06">
        <w:t>Laan</w:t>
      </w:r>
      <w:proofErr w:type="spellEnd"/>
      <w:r w:rsidR="003E2C06">
        <w:t xml:space="preserve"> [??], </w:t>
      </w:r>
      <w:r w:rsidR="00236315">
        <w:t xml:space="preserve">IT infrastructure consists of the equipment, systems, software, and services used in common across an organization, regardless of mission/program/project. IT Infrastructure also serves as the foundation upon which mission/program/project-specific systems and capabilities are built. </w:t>
      </w:r>
      <w:proofErr w:type="gramStart"/>
      <w:r w:rsidR="00236315">
        <w:t>(cio.gov - the website for the United States Chief Information Officers Council)</w:t>
      </w:r>
      <w:r w:rsidR="004979A0">
        <w:t>.</w:t>
      </w:r>
      <w:proofErr w:type="gramEnd"/>
      <w:r w:rsidR="004979A0">
        <w:t xml:space="preserve"> Infrastructure includes:</w:t>
      </w:r>
    </w:p>
    <w:p w14:paraId="4700F647" w14:textId="77777777" w:rsidR="00236315" w:rsidRDefault="00236315" w:rsidP="004979A0">
      <w:pPr>
        <w:pStyle w:val="ListParagraph"/>
      </w:pPr>
      <w:r>
        <w:t>All of the components (Configuration Items) that are needed to deliver IT Services to customers. The IT Infrastructure consists of more than just hardware and software. (ITILv2)</w:t>
      </w:r>
    </w:p>
    <w:p w14:paraId="0AF4D8A3" w14:textId="77777777" w:rsidR="00236315" w:rsidRDefault="00236315" w:rsidP="004979A0">
      <w:pPr>
        <w:pStyle w:val="ListParagraph"/>
      </w:pPr>
      <w:r>
        <w:t>All of the hardware, software, networks, facilities, etc., that are required to Develop, Test, deliver, Monitor, Control or support IT Services. The term IT Infrastructure includes all of the Information Technology but not the associated people, Processes and documentation. (ITILv3)</w:t>
      </w:r>
    </w:p>
    <w:p w14:paraId="6153C381" w14:textId="77777777" w:rsidR="003E2C06" w:rsidRDefault="003E2C06" w:rsidP="00236315"/>
    <w:p w14:paraId="6E27ACB2" w14:textId="5FFD0CDA" w:rsidR="00236315" w:rsidRDefault="00236315" w:rsidP="00236315">
      <w:r>
        <w:t xml:space="preserve">Information technology </w:t>
      </w:r>
      <w:r w:rsidR="009D2725">
        <w:t xml:space="preserve">(IT) </w:t>
      </w:r>
      <w:r>
        <w:t>infrastructure underpins the distributed operational and administrative computing environment. Hidden from the application-based world of end-users, technology infrastructure encompasses the unseen realm of protocols, networks, and middleware that bind the computing enterprise together and faci</w:t>
      </w:r>
      <w:r w:rsidR="008D0BB9">
        <w:t>litate efficient data flows. Therefore</w:t>
      </w:r>
      <w:r>
        <w:t xml:space="preserve"> information technology infrastructure involves more than just the mechanics of data systems; it also includes people providing support and services. </w:t>
      </w:r>
      <w:proofErr w:type="gramStart"/>
      <w:r>
        <w:t>(Technology Governance Board Definition of Information Technology Infrastructure</w:t>
      </w:r>
      <w:r w:rsidR="009D2725">
        <w:t xml:space="preserve"> [??]</w:t>
      </w:r>
      <w:r>
        <w:t>)</w:t>
      </w:r>
      <w:proofErr w:type="gramEnd"/>
    </w:p>
    <w:p w14:paraId="627B2732" w14:textId="77777777" w:rsidR="008D0BB9" w:rsidRDefault="008D0BB9" w:rsidP="00236315"/>
    <w:p w14:paraId="03190D72" w14:textId="45B1AC78" w:rsidR="00236315" w:rsidRDefault="00236315" w:rsidP="00236315">
      <w:r>
        <w:t xml:space="preserve">Infrastructure is the shared and reliable services that provide the foundation for the enterprise IT portfolio. The implementation of an architecture includes the processors, software, databases, electronic links, and data </w:t>
      </w:r>
      <w:proofErr w:type="spellStart"/>
      <w:r>
        <w:t>centers</w:t>
      </w:r>
      <w:proofErr w:type="spellEnd"/>
      <w:r>
        <w:t xml:space="preserve"> as well as the standards that ensure the components work together, the skills for managing the operation etc. (Goethe University of Frankfurt, </w:t>
      </w:r>
      <w:hyperlink r:id="rId10" w:history="1">
        <w:r w:rsidR="009D2725" w:rsidRPr="00201D44">
          <w:rPr>
            <w:rStyle w:val="Hyperlink"/>
          </w:rPr>
          <w:t>http://www.is-frankfurt.de/</w:t>
        </w:r>
      </w:hyperlink>
      <w:r w:rsidR="009D2725">
        <w:t xml:space="preserve"> [??]</w:t>
      </w:r>
      <w:r>
        <w:t>)</w:t>
      </w:r>
    </w:p>
    <w:p w14:paraId="73258DBA" w14:textId="77777777" w:rsidR="00236315" w:rsidRDefault="00236315" w:rsidP="00236315"/>
    <w:p w14:paraId="2ED7FD85" w14:textId="27631F99" w:rsidR="00236315" w:rsidRDefault="00236315" w:rsidP="00236315">
      <w:r>
        <w:t xml:space="preserve">IT infrastructure is the total set of foundation components and </w:t>
      </w:r>
      <w:proofErr w:type="spellStart"/>
      <w:r>
        <w:t>non functional</w:t>
      </w:r>
      <w:proofErr w:type="spellEnd"/>
      <w:r>
        <w:t xml:space="preserve"> attributes that enables applications to function.</w:t>
      </w:r>
      <w:r w:rsidR="004417B7">
        <w:t xml:space="preserve"> </w:t>
      </w:r>
      <w:r w:rsidR="00B57E94">
        <w:t xml:space="preserve">Foundation infrastructure components include servers, </w:t>
      </w:r>
      <w:proofErr w:type="spellStart"/>
      <w:r w:rsidR="00B57E94">
        <w:t>datacenters</w:t>
      </w:r>
      <w:proofErr w:type="spellEnd"/>
      <w:r w:rsidR="00B57E94">
        <w:t xml:space="preserve">, networking, virtualisation, OS, end user devices. </w:t>
      </w:r>
      <w:r>
        <w:t>Typical IT infrastructure characteristics are:</w:t>
      </w:r>
    </w:p>
    <w:p w14:paraId="2F25ABB0" w14:textId="77777777" w:rsidR="00236315" w:rsidRDefault="00236315" w:rsidP="004417B7">
      <w:pPr>
        <w:pStyle w:val="ListParagraph"/>
      </w:pPr>
      <w:r>
        <w:t>IT infrastructure is usually shared by a multiple applications</w:t>
      </w:r>
    </w:p>
    <w:p w14:paraId="533846A5" w14:textId="77777777" w:rsidR="00236315" w:rsidRDefault="00236315" w:rsidP="004417B7">
      <w:pPr>
        <w:pStyle w:val="ListParagraph"/>
      </w:pPr>
      <w:r>
        <w:t>IT infrastructure is more static and permanent than the applications running upon it</w:t>
      </w:r>
    </w:p>
    <w:p w14:paraId="30FAFB43" w14:textId="77777777" w:rsidR="00236315" w:rsidRDefault="00236315" w:rsidP="004417B7">
      <w:pPr>
        <w:pStyle w:val="ListParagraph"/>
      </w:pPr>
      <w:r>
        <w:t>The management of the infrastructure is disconnected from the system management of the applications running on top of it</w:t>
      </w:r>
    </w:p>
    <w:p w14:paraId="27861295" w14:textId="77777777" w:rsidR="00236315" w:rsidRDefault="00236315" w:rsidP="004417B7">
      <w:pPr>
        <w:pStyle w:val="ListParagraph"/>
      </w:pPr>
      <w:r>
        <w:t>The departments owning infrastructure components is different from the department owning the applications running on it</w:t>
      </w:r>
    </w:p>
    <w:p w14:paraId="7C98FC74" w14:textId="77777777" w:rsidR="004417B7" w:rsidRDefault="004417B7" w:rsidP="00236315"/>
    <w:p w14:paraId="0B9549F8" w14:textId="6E3ABE4C" w:rsidR="0008482B" w:rsidRDefault="00236315" w:rsidP="00B57E94">
      <w:pPr>
        <w:pStyle w:val="Heading2"/>
      </w:pPr>
      <w:bookmarkStart w:id="6" w:name="_Toc320022112"/>
      <w:r>
        <w:t>Infrastructure services definition in the context of this document</w:t>
      </w:r>
      <w:bookmarkEnd w:id="6"/>
    </w:p>
    <w:p w14:paraId="471D3F50" w14:textId="77777777" w:rsidR="00E57CE9" w:rsidRDefault="008459D1" w:rsidP="00EE6214">
      <w:r>
        <w:t xml:space="preserve">Infrastructure definition in the context of Cloud based and general virtualised services in addition to standard IT </w:t>
      </w:r>
      <w:proofErr w:type="gramStart"/>
      <w:r>
        <w:t>infrastructure,</w:t>
      </w:r>
      <w:proofErr w:type="gramEnd"/>
      <w:r>
        <w:t xml:space="preserve"> should include such components as Virtual Machines (VM)</w:t>
      </w:r>
      <w:r w:rsidR="00E57CE9">
        <w:t xml:space="preserve">, global distributed </w:t>
      </w:r>
      <w:proofErr w:type="spellStart"/>
      <w:r w:rsidR="00E57CE9">
        <w:t>centers</w:t>
      </w:r>
      <w:proofErr w:type="spellEnd"/>
      <w:r w:rsidR="00E57CE9">
        <w:t xml:space="preserve"> by Cloud providers.</w:t>
      </w:r>
    </w:p>
    <w:p w14:paraId="1075AFF9" w14:textId="77777777" w:rsidR="00E57CE9" w:rsidRDefault="00E57CE9" w:rsidP="00EE6214"/>
    <w:p w14:paraId="65BF66C4" w14:textId="04B17A9A" w:rsidR="0008482B" w:rsidRDefault="00E57CE9" w:rsidP="00EE6214">
      <w:r>
        <w:t xml:space="preserve">The Cloud infrastructure may be multi-layer, including internal Cloud provider infrastructure and which is provided as a </w:t>
      </w:r>
      <w:proofErr w:type="gramStart"/>
      <w:r>
        <w:t>services,</w:t>
      </w:r>
      <w:proofErr w:type="gramEnd"/>
      <w:r>
        <w:t xml:space="preserve"> and also external or inter-Cloud infrastructure that can be provided by either Cloud operators/integrators or network services providers.</w:t>
      </w:r>
    </w:p>
    <w:p w14:paraId="7FF98A47" w14:textId="77777777" w:rsidR="008459D1" w:rsidRDefault="008459D1" w:rsidP="00EE6214"/>
    <w:p w14:paraId="0BFD619F" w14:textId="77777777" w:rsidR="00555900" w:rsidRDefault="00555900" w:rsidP="00555900">
      <w:pPr>
        <w:rPr>
          <w:lang w:val="en-US"/>
        </w:rPr>
      </w:pPr>
      <w:r>
        <w:rPr>
          <w:lang w:val="en-US"/>
        </w:rPr>
        <w:t>In connection to above, the provisioned infrastructure services should be characterized and include the following attributes/features:</w:t>
      </w:r>
    </w:p>
    <w:p w14:paraId="1296CC7C" w14:textId="77777777" w:rsidR="00555900" w:rsidRDefault="00555900" w:rsidP="0036383E">
      <w:pPr>
        <w:pStyle w:val="ListParagraph"/>
        <w:numPr>
          <w:ilvl w:val="0"/>
          <w:numId w:val="37"/>
        </w:numPr>
      </w:pPr>
      <w:r>
        <w:t xml:space="preserve">Topology definition for infrastructure services including computing and storage resources and interconnecting them network infrastructure </w:t>
      </w:r>
    </w:p>
    <w:p w14:paraId="3E2F5B9B" w14:textId="77777777" w:rsidR="00555900" w:rsidRDefault="00555900" w:rsidP="0036383E">
      <w:pPr>
        <w:pStyle w:val="ListParagraph"/>
        <w:numPr>
          <w:ilvl w:val="0"/>
          <w:numId w:val="37"/>
        </w:numPr>
      </w:pPr>
      <w:r>
        <w:t>Corresponding infrastructure/topology description format</w:t>
      </w:r>
    </w:p>
    <w:p w14:paraId="39DA29BE" w14:textId="77777777" w:rsidR="00555900" w:rsidRDefault="00555900" w:rsidP="0036383E">
      <w:pPr>
        <w:pStyle w:val="ListParagraph"/>
        <w:numPr>
          <w:ilvl w:val="0"/>
          <w:numId w:val="37"/>
        </w:numPr>
      </w:pPr>
      <w:r>
        <w:t xml:space="preserve">Related topology features and transformation operations (homomorphic, isomorphic, </w:t>
      </w:r>
      <w:proofErr w:type="spellStart"/>
      <w:r>
        <w:t>QoS</w:t>
      </w:r>
      <w:proofErr w:type="spellEnd"/>
      <w:r>
        <w:t>, energy aware etc.)</w:t>
      </w:r>
    </w:p>
    <w:p w14:paraId="01802F1A" w14:textId="77777777" w:rsidR="00555900" w:rsidRPr="006230CE" w:rsidRDefault="00555900" w:rsidP="0036383E">
      <w:pPr>
        <w:pStyle w:val="ListParagraph"/>
        <w:numPr>
          <w:ilvl w:val="0"/>
          <w:numId w:val="37"/>
        </w:numPr>
      </w:pPr>
      <w:r>
        <w:t>(TBD)</w:t>
      </w:r>
    </w:p>
    <w:p w14:paraId="2B30D8E4" w14:textId="77777777" w:rsidR="00555900" w:rsidRDefault="00555900" w:rsidP="00EE6214"/>
    <w:p w14:paraId="20C003C1" w14:textId="23259B34" w:rsidR="00B57E94" w:rsidRDefault="005D4899" w:rsidP="005D4899">
      <w:pPr>
        <w:pStyle w:val="Heading2"/>
      </w:pPr>
      <w:bookmarkStart w:id="7" w:name="_Toc320022113"/>
      <w:r>
        <w:lastRenderedPageBreak/>
        <w:t>ISOD provisioning systems and general requirements</w:t>
      </w:r>
      <w:bookmarkEnd w:id="7"/>
      <w:r>
        <w:t xml:space="preserve"> </w:t>
      </w:r>
    </w:p>
    <w:p w14:paraId="27B92556" w14:textId="22FFC8C0" w:rsidR="005D4899" w:rsidRDefault="00555900" w:rsidP="00EE6214">
      <w:r>
        <w:t>TBD</w:t>
      </w:r>
    </w:p>
    <w:p w14:paraId="00D9BF83" w14:textId="77777777" w:rsidR="005D4899" w:rsidRPr="00AB3C13" w:rsidRDefault="005D4899" w:rsidP="00EE6214"/>
    <w:p w14:paraId="396C242C" w14:textId="77777777" w:rsidR="00C91BBF" w:rsidRPr="00AB3C13" w:rsidRDefault="00C91BBF" w:rsidP="00C91BBF">
      <w:pPr>
        <w:pStyle w:val="Heading1"/>
        <w:rPr>
          <w:rFonts w:ascii="Times New Roman" w:hAnsi="Times New Roman" w:cs="Times New Roman"/>
          <w:lang w:eastAsia="en-GB"/>
        </w:rPr>
      </w:pPr>
      <w:bookmarkStart w:id="8" w:name="_Toc320022114"/>
      <w:r>
        <w:rPr>
          <w:lang w:eastAsia="en-GB"/>
        </w:rPr>
        <w:t xml:space="preserve">Network Resources Provisioning </w:t>
      </w:r>
      <w:r w:rsidRPr="00C91BBF">
        <w:t>Systems</w:t>
      </w:r>
      <w:r>
        <w:rPr>
          <w:lang w:eastAsia="en-GB"/>
        </w:rPr>
        <w:t xml:space="preserve"> (NRPS)</w:t>
      </w:r>
      <w:bookmarkEnd w:id="8"/>
    </w:p>
    <w:p w14:paraId="46A2C953" w14:textId="0A417FDC" w:rsidR="009902F6" w:rsidRDefault="009902F6" w:rsidP="00EE6214">
      <w:r>
        <w:t>This section provides overview of the best practices in network resources and services provisioning on demand</w:t>
      </w:r>
    </w:p>
    <w:p w14:paraId="06F71F23" w14:textId="77777777" w:rsidR="003B08FA" w:rsidRDefault="003B08FA" w:rsidP="003B08FA">
      <w:r>
        <w:t>TODO: Set of c</w:t>
      </w:r>
      <w:r w:rsidRPr="00AB3C13">
        <w:t>haracteristics</w:t>
      </w:r>
      <w:r>
        <w:t xml:space="preserve"> and parameter need to be established to describe existing NRPS.</w:t>
      </w:r>
    </w:p>
    <w:p w14:paraId="51723FFB" w14:textId="77777777" w:rsidR="003B08FA" w:rsidRPr="00AB3C13" w:rsidRDefault="003B08FA" w:rsidP="003B08FA"/>
    <w:p w14:paraId="2546AAC2" w14:textId="3CAC7D1F" w:rsidR="003B08FA" w:rsidRPr="003B08FA" w:rsidRDefault="003B08FA" w:rsidP="003B08FA">
      <w:pPr>
        <w:rPr>
          <w:lang w:val="en-US"/>
        </w:rPr>
      </w:pPr>
      <w:r>
        <w:t>The Description</w:t>
      </w:r>
    </w:p>
    <w:p w14:paraId="231197D7" w14:textId="77777777" w:rsidR="003B08FA" w:rsidRDefault="003B08FA" w:rsidP="003B08FA">
      <w:r>
        <w:t>Diagram</w:t>
      </w:r>
    </w:p>
    <w:p w14:paraId="74FAD1E4" w14:textId="77777777" w:rsidR="003B08FA" w:rsidRDefault="003B08FA" w:rsidP="003B08FA">
      <w:r>
        <w:t>Parameters</w:t>
      </w:r>
    </w:p>
    <w:p w14:paraId="49560C24" w14:textId="469E4EE5" w:rsidR="003B08FA" w:rsidRDefault="003B08FA" w:rsidP="003B08FA">
      <w:r>
        <w:t>Implementation and examples of use</w:t>
      </w:r>
    </w:p>
    <w:p w14:paraId="051C92AE" w14:textId="77777777" w:rsidR="003B08FA" w:rsidRDefault="003B08FA" w:rsidP="003B08FA"/>
    <w:p w14:paraId="3433C945" w14:textId="77777777" w:rsidR="003B08FA" w:rsidRDefault="003B08FA" w:rsidP="003B08FA"/>
    <w:p w14:paraId="41BD2E6A" w14:textId="77777777" w:rsidR="003B08FA" w:rsidRDefault="003B08FA" w:rsidP="003B08FA">
      <w:pPr>
        <w:pStyle w:val="Heading2"/>
      </w:pPr>
      <w:bookmarkStart w:id="9" w:name="_Toc319241273"/>
      <w:bookmarkStart w:id="10" w:name="_Toc320022115"/>
      <w:proofErr w:type="spellStart"/>
      <w:r>
        <w:t>Argia</w:t>
      </w:r>
      <w:bookmarkEnd w:id="9"/>
      <w:bookmarkEnd w:id="10"/>
      <w:proofErr w:type="spellEnd"/>
    </w:p>
    <w:p w14:paraId="402FF7C0" w14:textId="53F09F48" w:rsidR="003B08FA" w:rsidRPr="006962AE" w:rsidRDefault="003B08FA" w:rsidP="003B08FA">
      <w:pPr>
        <w:autoSpaceDE w:val="0"/>
        <w:autoSpaceDN w:val="0"/>
        <w:adjustRightInd w:val="0"/>
        <w:rPr>
          <w:rFonts w:cs="Calibri"/>
        </w:rPr>
      </w:pPr>
      <w:proofErr w:type="spellStart"/>
      <w:r w:rsidRPr="006962AE">
        <w:rPr>
          <w:rFonts w:cs="Calibri"/>
        </w:rPr>
        <w:t>Argia</w:t>
      </w:r>
      <w:proofErr w:type="spellEnd"/>
      <w:r w:rsidRPr="006962AE">
        <w:rPr>
          <w:rFonts w:cs="Calibri"/>
        </w:rPr>
        <w:t xml:space="preserve"> is the IaaS Framework based product to create infrastructure as a service solutions for</w:t>
      </w:r>
      <w:r>
        <w:rPr>
          <w:rFonts w:cs="Calibri"/>
        </w:rPr>
        <w:t xml:space="preserve"> </w:t>
      </w:r>
      <w:r w:rsidRPr="006962AE">
        <w:rPr>
          <w:rFonts w:cs="Calibri"/>
        </w:rPr>
        <w:t xml:space="preserve">optical networks. The main goal of </w:t>
      </w:r>
      <w:proofErr w:type="spellStart"/>
      <w:r w:rsidRPr="006962AE">
        <w:rPr>
          <w:rFonts w:cs="Calibri"/>
        </w:rPr>
        <w:t>Argia</w:t>
      </w:r>
      <w:proofErr w:type="spellEnd"/>
      <w:r w:rsidRPr="006962AE">
        <w:rPr>
          <w:rFonts w:cs="Calibri"/>
        </w:rPr>
        <w:t xml:space="preserve"> is to enable infrastructure providers to partition their</w:t>
      </w:r>
      <w:r>
        <w:rPr>
          <w:rFonts w:cs="Calibri"/>
        </w:rPr>
        <w:t xml:space="preserve"> </w:t>
      </w:r>
      <w:r w:rsidRPr="006962AE">
        <w:rPr>
          <w:rFonts w:cs="Calibri"/>
        </w:rPr>
        <w:t>physical networks/infrastructure and to give the control of the partitioned infrastructure to</w:t>
      </w:r>
      <w:r>
        <w:rPr>
          <w:rFonts w:cs="Calibri"/>
        </w:rPr>
        <w:t xml:space="preserve"> </w:t>
      </w:r>
      <w:r w:rsidRPr="006962AE">
        <w:rPr>
          <w:rFonts w:cs="Calibri"/>
        </w:rPr>
        <w:t>third parties (infrastructure integrators or APN administrators) during a period of time. These</w:t>
      </w:r>
      <w:r>
        <w:rPr>
          <w:rFonts w:cs="Calibri"/>
        </w:rPr>
        <w:t xml:space="preserve"> </w:t>
      </w:r>
      <w:r w:rsidRPr="006962AE">
        <w:rPr>
          <w:rFonts w:cs="Calibri"/>
        </w:rPr>
        <w:t>third parties may use the partitioned infrastructure in house, or may deploy some intelligent</w:t>
      </w:r>
      <w:r>
        <w:rPr>
          <w:rFonts w:cs="Calibri"/>
        </w:rPr>
        <w:t xml:space="preserve"> </w:t>
      </w:r>
      <w:r w:rsidRPr="006962AE">
        <w:rPr>
          <w:rFonts w:cs="Calibri"/>
        </w:rPr>
        <w:t xml:space="preserve">software on top of the resources (like </w:t>
      </w:r>
      <w:proofErr w:type="spellStart"/>
      <w:r w:rsidRPr="006962AE">
        <w:rPr>
          <w:rFonts w:cs="Calibri"/>
        </w:rPr>
        <w:t>Chronos</w:t>
      </w:r>
      <w:proofErr w:type="spellEnd"/>
      <w:r w:rsidRPr="006962AE">
        <w:rPr>
          <w:rFonts w:cs="Calibri"/>
        </w:rPr>
        <w:t>, the resource reservation service) to provide</w:t>
      </w:r>
      <w:r>
        <w:rPr>
          <w:rFonts w:cs="Calibri"/>
        </w:rPr>
        <w:t xml:space="preserve"> </w:t>
      </w:r>
      <w:r w:rsidRPr="006962AE">
        <w:rPr>
          <w:rFonts w:cs="Calibri"/>
        </w:rPr>
        <w:t>services for their end users or they may even further partition the infrastructure and rent it to</w:t>
      </w:r>
      <w:r>
        <w:rPr>
          <w:rFonts w:cs="Calibri"/>
        </w:rPr>
        <w:t xml:space="preserve"> </w:t>
      </w:r>
      <w:r w:rsidRPr="006962AE">
        <w:rPr>
          <w:rFonts w:cs="Calibri"/>
        </w:rPr>
        <w:t>other users.</w:t>
      </w:r>
    </w:p>
    <w:p w14:paraId="0B405ECA" w14:textId="77777777" w:rsidR="003B08FA" w:rsidRPr="006962AE" w:rsidRDefault="003B08FA" w:rsidP="003B08FA">
      <w:pPr>
        <w:autoSpaceDE w:val="0"/>
        <w:autoSpaceDN w:val="0"/>
        <w:adjustRightInd w:val="0"/>
        <w:rPr>
          <w:rFonts w:cs="Calibri"/>
        </w:rPr>
      </w:pPr>
    </w:p>
    <w:p w14:paraId="4C5B83E7" w14:textId="4579C58A" w:rsidR="003B08FA" w:rsidRPr="006962AE" w:rsidRDefault="003B08FA" w:rsidP="003B08FA">
      <w:pPr>
        <w:autoSpaceDE w:val="0"/>
        <w:autoSpaceDN w:val="0"/>
        <w:adjustRightInd w:val="0"/>
        <w:rPr>
          <w:rFonts w:cs="Calibri"/>
        </w:rPr>
      </w:pPr>
      <w:proofErr w:type="spellStart"/>
      <w:r w:rsidRPr="006962AE">
        <w:rPr>
          <w:rFonts w:cs="Calibri"/>
        </w:rPr>
        <w:t>Argia</w:t>
      </w:r>
      <w:proofErr w:type="spellEnd"/>
      <w:r w:rsidRPr="006962AE">
        <w:rPr>
          <w:rFonts w:cs="Calibri"/>
        </w:rPr>
        <w:t xml:space="preserve"> is the evolution of the UCLP CE software; it is an </w:t>
      </w:r>
      <w:proofErr w:type="spellStart"/>
      <w:r w:rsidRPr="006962AE">
        <w:rPr>
          <w:rFonts w:cs="Calibri"/>
        </w:rPr>
        <w:t>ongoing</w:t>
      </w:r>
      <w:proofErr w:type="spellEnd"/>
      <w:r w:rsidRPr="006962AE">
        <w:rPr>
          <w:rFonts w:cs="Calibri"/>
        </w:rPr>
        <w:t xml:space="preserve"> effort to</w:t>
      </w:r>
      <w:r>
        <w:rPr>
          <w:rFonts w:cs="Calibri"/>
        </w:rPr>
        <w:t xml:space="preserve">wards creating a </w:t>
      </w:r>
      <w:r w:rsidRPr="006962AE">
        <w:rPr>
          <w:rFonts w:cs="Calibri"/>
        </w:rPr>
        <w:t>commercial product that can be deployed in production optical networks. Table 1 shows</w:t>
      </w:r>
      <w:r>
        <w:rPr>
          <w:rFonts w:cs="Calibri"/>
        </w:rPr>
        <w:t xml:space="preserve"> </w:t>
      </w:r>
      <w:r w:rsidRPr="006962AE">
        <w:rPr>
          <w:rFonts w:cs="Calibri"/>
        </w:rPr>
        <w:t xml:space="preserve">the network elements supported by the current release of </w:t>
      </w:r>
      <w:proofErr w:type="spellStart"/>
      <w:r w:rsidRPr="006962AE">
        <w:rPr>
          <w:rFonts w:cs="Calibri"/>
        </w:rPr>
        <w:t>Argia</w:t>
      </w:r>
      <w:proofErr w:type="spellEnd"/>
      <w:r w:rsidRPr="006962AE">
        <w:rPr>
          <w:rFonts w:cs="Calibri"/>
        </w:rPr>
        <w:t xml:space="preserve"> (</w:t>
      </w:r>
      <w:proofErr w:type="spellStart"/>
      <w:r w:rsidRPr="006962AE">
        <w:rPr>
          <w:rFonts w:cs="Calibri"/>
        </w:rPr>
        <w:t>Argia</w:t>
      </w:r>
      <w:proofErr w:type="spellEnd"/>
      <w:r w:rsidRPr="006962AE">
        <w:rPr>
          <w:rFonts w:cs="Calibri"/>
        </w:rPr>
        <w:t xml:space="preserve"> 1.4). Table 2 illustrates the networks and </w:t>
      </w:r>
      <w:proofErr w:type="spellStart"/>
      <w:r w:rsidRPr="006962AE">
        <w:rPr>
          <w:rFonts w:cs="Calibri"/>
        </w:rPr>
        <w:t>testbeds</w:t>
      </w:r>
      <w:proofErr w:type="spellEnd"/>
      <w:r w:rsidRPr="006962AE">
        <w:rPr>
          <w:rFonts w:cs="Calibri"/>
        </w:rPr>
        <w:t xml:space="preserve"> where </w:t>
      </w:r>
      <w:proofErr w:type="spellStart"/>
      <w:r w:rsidRPr="006962AE">
        <w:rPr>
          <w:rFonts w:cs="Calibri"/>
        </w:rPr>
        <w:t>Argia</w:t>
      </w:r>
      <w:proofErr w:type="spellEnd"/>
      <w:r w:rsidRPr="006962AE">
        <w:rPr>
          <w:rFonts w:cs="Calibri"/>
        </w:rPr>
        <w:t xml:space="preserve"> 1.4 has been deployed in the past or is still currently deployed, and what is being used for.</w:t>
      </w:r>
    </w:p>
    <w:p w14:paraId="6DE021A3" w14:textId="77777777" w:rsidR="003B08FA" w:rsidRPr="006962AE" w:rsidRDefault="003B08FA" w:rsidP="003B08FA">
      <w:pPr>
        <w:autoSpaceDE w:val="0"/>
        <w:autoSpaceDN w:val="0"/>
        <w:adjustRightInd w:val="0"/>
        <w:rPr>
          <w:rFonts w:cs="Calibri"/>
        </w:rPr>
      </w:pPr>
    </w:p>
    <w:tbl>
      <w:tblPr>
        <w:tblW w:w="0" w:type="auto"/>
        <w:tblBorders>
          <w:top w:val="single" w:sz="8" w:space="0" w:color="4F81BD"/>
          <w:bottom w:val="single" w:sz="8" w:space="0" w:color="4F81BD"/>
        </w:tblBorders>
        <w:tblLook w:val="04A0" w:firstRow="1" w:lastRow="0" w:firstColumn="1" w:lastColumn="0" w:noHBand="0" w:noVBand="1"/>
      </w:tblPr>
      <w:tblGrid>
        <w:gridCol w:w="2881"/>
        <w:gridCol w:w="2627"/>
        <w:gridCol w:w="3136"/>
      </w:tblGrid>
      <w:tr w:rsidR="003B08FA" w:rsidRPr="006962AE" w14:paraId="69C46A11" w14:textId="77777777" w:rsidTr="00752A2D">
        <w:trPr>
          <w:trHeight w:val="214"/>
        </w:trPr>
        <w:tc>
          <w:tcPr>
            <w:tcW w:w="2881" w:type="dxa"/>
            <w:tcBorders>
              <w:top w:val="single" w:sz="8" w:space="0" w:color="4F81BD"/>
              <w:bottom w:val="single" w:sz="8" w:space="0" w:color="4F81BD"/>
            </w:tcBorders>
            <w:vAlign w:val="center"/>
          </w:tcPr>
          <w:p w14:paraId="4A77598F" w14:textId="77777777" w:rsidR="003B08FA" w:rsidRPr="006962AE" w:rsidRDefault="003B08FA" w:rsidP="00752A2D">
            <w:pPr>
              <w:tabs>
                <w:tab w:val="center" w:pos="4820"/>
                <w:tab w:val="right" w:pos="9866"/>
              </w:tabs>
              <w:spacing w:before="60" w:after="60" w:line="160" w:lineRule="atLeast"/>
              <w:jc w:val="left"/>
              <w:rPr>
                <w:szCs w:val="16"/>
                <w:lang w:val="en-US"/>
              </w:rPr>
            </w:pPr>
            <w:r w:rsidRPr="006962AE">
              <w:rPr>
                <w:szCs w:val="16"/>
                <w:lang w:val="en-US"/>
              </w:rPr>
              <w:t>Vendor</w:t>
            </w:r>
          </w:p>
        </w:tc>
        <w:tc>
          <w:tcPr>
            <w:tcW w:w="2627" w:type="dxa"/>
            <w:tcBorders>
              <w:top w:val="single" w:sz="8" w:space="0" w:color="4F81BD"/>
              <w:bottom w:val="single" w:sz="8" w:space="0" w:color="4F81BD"/>
            </w:tcBorders>
            <w:vAlign w:val="center"/>
          </w:tcPr>
          <w:p w14:paraId="5FB399A4" w14:textId="77777777" w:rsidR="003B08FA" w:rsidRPr="006962AE" w:rsidRDefault="003B08FA" w:rsidP="00752A2D">
            <w:pPr>
              <w:tabs>
                <w:tab w:val="center" w:pos="4820"/>
                <w:tab w:val="right" w:pos="9866"/>
              </w:tabs>
              <w:spacing w:before="60" w:after="60" w:line="160" w:lineRule="atLeast"/>
              <w:jc w:val="left"/>
              <w:rPr>
                <w:szCs w:val="16"/>
                <w:lang w:val="en-US"/>
              </w:rPr>
            </w:pPr>
            <w:r w:rsidRPr="006962AE">
              <w:rPr>
                <w:szCs w:val="16"/>
                <w:lang w:val="en-US"/>
              </w:rPr>
              <w:t>Model</w:t>
            </w:r>
          </w:p>
        </w:tc>
        <w:tc>
          <w:tcPr>
            <w:tcW w:w="3136" w:type="dxa"/>
            <w:tcBorders>
              <w:top w:val="single" w:sz="8" w:space="0" w:color="4F81BD"/>
              <w:bottom w:val="single" w:sz="8" w:space="0" w:color="4F81BD"/>
            </w:tcBorders>
            <w:vAlign w:val="center"/>
          </w:tcPr>
          <w:p w14:paraId="081A087D" w14:textId="77777777" w:rsidR="003B08FA" w:rsidRPr="006962AE" w:rsidRDefault="003B08FA" w:rsidP="00752A2D">
            <w:pPr>
              <w:tabs>
                <w:tab w:val="center" w:pos="4820"/>
                <w:tab w:val="right" w:pos="9866"/>
              </w:tabs>
              <w:spacing w:before="60" w:after="60" w:line="160" w:lineRule="atLeast"/>
              <w:jc w:val="left"/>
              <w:rPr>
                <w:szCs w:val="16"/>
                <w:lang w:val="en-US"/>
              </w:rPr>
            </w:pPr>
            <w:r w:rsidRPr="006962AE">
              <w:rPr>
                <w:szCs w:val="16"/>
                <w:lang w:val="en-US"/>
              </w:rPr>
              <w:t>Technology</w:t>
            </w:r>
          </w:p>
        </w:tc>
      </w:tr>
      <w:tr w:rsidR="003B08FA" w:rsidRPr="006962AE" w14:paraId="2F4BF17C" w14:textId="77777777" w:rsidTr="00752A2D">
        <w:trPr>
          <w:trHeight w:val="333"/>
        </w:trPr>
        <w:tc>
          <w:tcPr>
            <w:tcW w:w="2881" w:type="dxa"/>
            <w:tcBorders>
              <w:top w:val="single" w:sz="8" w:space="0" w:color="4F81BD"/>
              <w:bottom w:val="nil"/>
            </w:tcBorders>
            <w:shd w:val="clear" w:color="auto" w:fill="99CCFF"/>
            <w:vAlign w:val="center"/>
          </w:tcPr>
          <w:p w14:paraId="2F25F308" w14:textId="77777777" w:rsidR="003B08FA" w:rsidRPr="006962AE" w:rsidRDefault="003B08FA" w:rsidP="00752A2D">
            <w:pPr>
              <w:tabs>
                <w:tab w:val="center" w:pos="4820"/>
                <w:tab w:val="right" w:pos="9866"/>
              </w:tabs>
              <w:spacing w:before="60" w:after="60" w:line="160" w:lineRule="atLeast"/>
              <w:jc w:val="left"/>
              <w:rPr>
                <w:szCs w:val="16"/>
                <w:lang w:val="en-US"/>
              </w:rPr>
            </w:pPr>
            <w:r w:rsidRPr="006962AE">
              <w:rPr>
                <w:szCs w:val="16"/>
                <w:lang w:val="en-US"/>
              </w:rPr>
              <w:t>Cisco</w:t>
            </w:r>
          </w:p>
        </w:tc>
        <w:tc>
          <w:tcPr>
            <w:tcW w:w="2627" w:type="dxa"/>
            <w:tcBorders>
              <w:top w:val="single" w:sz="8" w:space="0" w:color="4F81BD"/>
              <w:bottom w:val="nil"/>
            </w:tcBorders>
            <w:shd w:val="clear" w:color="auto" w:fill="99CCFF"/>
            <w:vAlign w:val="center"/>
          </w:tcPr>
          <w:p w14:paraId="5DE9401D" w14:textId="77777777" w:rsidR="003B08FA" w:rsidRPr="006962AE" w:rsidRDefault="003B08FA" w:rsidP="00752A2D">
            <w:pPr>
              <w:tabs>
                <w:tab w:val="center" w:pos="4820"/>
                <w:tab w:val="right" w:pos="9866"/>
              </w:tabs>
              <w:spacing w:before="60" w:after="60" w:line="160" w:lineRule="atLeast"/>
              <w:jc w:val="left"/>
              <w:rPr>
                <w:szCs w:val="16"/>
                <w:lang w:val="en-US"/>
              </w:rPr>
            </w:pPr>
            <w:r w:rsidRPr="006962AE">
              <w:rPr>
                <w:szCs w:val="16"/>
                <w:lang w:val="en-US"/>
              </w:rPr>
              <w:t>ONS 15454</w:t>
            </w:r>
          </w:p>
        </w:tc>
        <w:tc>
          <w:tcPr>
            <w:tcW w:w="3136" w:type="dxa"/>
            <w:tcBorders>
              <w:top w:val="single" w:sz="8" w:space="0" w:color="4F81BD"/>
              <w:bottom w:val="nil"/>
            </w:tcBorders>
            <w:shd w:val="clear" w:color="auto" w:fill="99CCFF"/>
            <w:vAlign w:val="center"/>
          </w:tcPr>
          <w:p w14:paraId="584D79F1" w14:textId="77777777" w:rsidR="003B08FA" w:rsidRPr="006962AE" w:rsidRDefault="003B08FA" w:rsidP="00752A2D">
            <w:pPr>
              <w:tabs>
                <w:tab w:val="center" w:pos="4820"/>
                <w:tab w:val="right" w:pos="9866"/>
              </w:tabs>
              <w:spacing w:before="60" w:after="60" w:line="160" w:lineRule="atLeast"/>
              <w:jc w:val="left"/>
              <w:rPr>
                <w:szCs w:val="16"/>
                <w:lang w:val="en-US"/>
              </w:rPr>
            </w:pPr>
            <w:r w:rsidRPr="006962AE">
              <w:rPr>
                <w:szCs w:val="16"/>
                <w:lang w:val="en-US"/>
              </w:rPr>
              <w:t>SONET and SDH</w:t>
            </w:r>
          </w:p>
        </w:tc>
      </w:tr>
      <w:tr w:rsidR="003B08FA" w:rsidRPr="006962AE" w14:paraId="2AA5BD6F" w14:textId="77777777" w:rsidTr="00752A2D">
        <w:tc>
          <w:tcPr>
            <w:tcW w:w="2881" w:type="dxa"/>
            <w:tcBorders>
              <w:top w:val="nil"/>
              <w:bottom w:val="nil"/>
            </w:tcBorders>
            <w:vAlign w:val="center"/>
          </w:tcPr>
          <w:p w14:paraId="0F7C0136" w14:textId="77777777" w:rsidR="003B08FA" w:rsidRPr="006962AE" w:rsidRDefault="003B08FA" w:rsidP="00752A2D">
            <w:pPr>
              <w:tabs>
                <w:tab w:val="center" w:pos="4820"/>
                <w:tab w:val="right" w:pos="9866"/>
              </w:tabs>
              <w:spacing w:before="60" w:after="60" w:line="160" w:lineRule="atLeast"/>
              <w:jc w:val="left"/>
              <w:rPr>
                <w:szCs w:val="16"/>
                <w:lang w:val="en-US"/>
              </w:rPr>
            </w:pPr>
            <w:r w:rsidRPr="006962AE">
              <w:rPr>
                <w:szCs w:val="16"/>
                <w:lang w:val="en-US"/>
              </w:rPr>
              <w:t>Nortel</w:t>
            </w:r>
          </w:p>
        </w:tc>
        <w:tc>
          <w:tcPr>
            <w:tcW w:w="2627" w:type="dxa"/>
            <w:tcBorders>
              <w:top w:val="nil"/>
              <w:bottom w:val="nil"/>
            </w:tcBorders>
            <w:vAlign w:val="center"/>
          </w:tcPr>
          <w:p w14:paraId="23471BF5" w14:textId="77777777" w:rsidR="003B08FA" w:rsidRPr="006962AE" w:rsidRDefault="003B08FA" w:rsidP="00752A2D">
            <w:pPr>
              <w:tabs>
                <w:tab w:val="center" w:pos="4820"/>
                <w:tab w:val="right" w:pos="9866"/>
              </w:tabs>
              <w:spacing w:before="60" w:after="60" w:line="160" w:lineRule="atLeast"/>
              <w:jc w:val="left"/>
              <w:rPr>
                <w:szCs w:val="16"/>
                <w:lang w:val="en-US"/>
              </w:rPr>
            </w:pPr>
            <w:r w:rsidRPr="006962AE">
              <w:rPr>
                <w:szCs w:val="16"/>
                <w:lang w:val="en-US"/>
              </w:rPr>
              <w:t>OME 6500</w:t>
            </w:r>
          </w:p>
        </w:tc>
        <w:tc>
          <w:tcPr>
            <w:tcW w:w="3136" w:type="dxa"/>
            <w:tcBorders>
              <w:top w:val="nil"/>
              <w:bottom w:val="nil"/>
            </w:tcBorders>
            <w:vAlign w:val="center"/>
          </w:tcPr>
          <w:p w14:paraId="7A084757" w14:textId="77777777" w:rsidR="003B08FA" w:rsidRPr="006962AE" w:rsidRDefault="003B08FA" w:rsidP="00752A2D">
            <w:pPr>
              <w:tabs>
                <w:tab w:val="center" w:pos="4820"/>
                <w:tab w:val="right" w:pos="9866"/>
              </w:tabs>
              <w:spacing w:before="60" w:after="60" w:line="160" w:lineRule="atLeast"/>
              <w:jc w:val="left"/>
              <w:rPr>
                <w:szCs w:val="16"/>
                <w:lang w:val="en-US"/>
              </w:rPr>
            </w:pPr>
            <w:r w:rsidRPr="006962AE">
              <w:rPr>
                <w:szCs w:val="16"/>
                <w:lang w:val="en-US"/>
              </w:rPr>
              <w:t>SONET and SDH</w:t>
            </w:r>
          </w:p>
        </w:tc>
      </w:tr>
      <w:tr w:rsidR="003B08FA" w:rsidRPr="006962AE" w14:paraId="02FC29C6" w14:textId="77777777" w:rsidTr="00752A2D">
        <w:tc>
          <w:tcPr>
            <w:tcW w:w="2881" w:type="dxa"/>
            <w:tcBorders>
              <w:top w:val="nil"/>
              <w:bottom w:val="nil"/>
            </w:tcBorders>
            <w:shd w:val="clear" w:color="auto" w:fill="99CCFF"/>
            <w:vAlign w:val="center"/>
          </w:tcPr>
          <w:p w14:paraId="3361034C" w14:textId="77777777" w:rsidR="003B08FA" w:rsidRPr="006962AE" w:rsidRDefault="003B08FA" w:rsidP="00752A2D">
            <w:pPr>
              <w:tabs>
                <w:tab w:val="center" w:pos="4820"/>
                <w:tab w:val="right" w:pos="9866"/>
              </w:tabs>
              <w:spacing w:before="60" w:after="60" w:line="160" w:lineRule="atLeast"/>
              <w:jc w:val="left"/>
              <w:rPr>
                <w:szCs w:val="16"/>
                <w:lang w:val="en-US"/>
              </w:rPr>
            </w:pPr>
            <w:r w:rsidRPr="006962AE">
              <w:rPr>
                <w:szCs w:val="16"/>
                <w:lang w:val="en-US"/>
              </w:rPr>
              <w:t>Nortel</w:t>
            </w:r>
          </w:p>
        </w:tc>
        <w:tc>
          <w:tcPr>
            <w:tcW w:w="2627" w:type="dxa"/>
            <w:tcBorders>
              <w:top w:val="nil"/>
              <w:bottom w:val="nil"/>
            </w:tcBorders>
            <w:shd w:val="clear" w:color="auto" w:fill="99CCFF"/>
            <w:vAlign w:val="center"/>
          </w:tcPr>
          <w:p w14:paraId="2BC84863" w14:textId="77777777" w:rsidR="003B08FA" w:rsidRPr="006962AE" w:rsidRDefault="003B08FA" w:rsidP="00752A2D">
            <w:pPr>
              <w:tabs>
                <w:tab w:val="center" w:pos="4820"/>
                <w:tab w:val="right" w:pos="9866"/>
              </w:tabs>
              <w:spacing w:before="60" w:after="60" w:line="160" w:lineRule="atLeast"/>
              <w:jc w:val="left"/>
              <w:rPr>
                <w:szCs w:val="16"/>
                <w:lang w:val="en-US"/>
              </w:rPr>
            </w:pPr>
            <w:proofErr w:type="spellStart"/>
            <w:r w:rsidRPr="006962AE">
              <w:rPr>
                <w:szCs w:val="16"/>
                <w:lang w:val="en-US"/>
              </w:rPr>
              <w:t>HDXc</w:t>
            </w:r>
            <w:proofErr w:type="spellEnd"/>
          </w:p>
        </w:tc>
        <w:tc>
          <w:tcPr>
            <w:tcW w:w="3136" w:type="dxa"/>
            <w:tcBorders>
              <w:top w:val="nil"/>
              <w:bottom w:val="nil"/>
            </w:tcBorders>
            <w:shd w:val="clear" w:color="auto" w:fill="99CCFF"/>
            <w:vAlign w:val="center"/>
          </w:tcPr>
          <w:p w14:paraId="3D8DC645" w14:textId="77777777" w:rsidR="003B08FA" w:rsidRPr="006962AE" w:rsidRDefault="003B08FA" w:rsidP="00752A2D">
            <w:pPr>
              <w:tabs>
                <w:tab w:val="center" w:pos="4820"/>
                <w:tab w:val="right" w:pos="9866"/>
              </w:tabs>
              <w:spacing w:before="60" w:after="60" w:line="160" w:lineRule="atLeast"/>
              <w:jc w:val="left"/>
              <w:rPr>
                <w:szCs w:val="16"/>
                <w:lang w:val="en-US"/>
              </w:rPr>
            </w:pPr>
            <w:r w:rsidRPr="006962AE">
              <w:rPr>
                <w:szCs w:val="16"/>
                <w:lang w:val="en-US"/>
              </w:rPr>
              <w:t>SONET and SDH</w:t>
            </w:r>
          </w:p>
        </w:tc>
      </w:tr>
      <w:tr w:rsidR="003B08FA" w:rsidRPr="006962AE" w14:paraId="562556E8" w14:textId="77777777" w:rsidTr="00752A2D">
        <w:tc>
          <w:tcPr>
            <w:tcW w:w="2881" w:type="dxa"/>
            <w:tcBorders>
              <w:top w:val="nil"/>
              <w:bottom w:val="nil"/>
            </w:tcBorders>
            <w:vAlign w:val="center"/>
          </w:tcPr>
          <w:p w14:paraId="1EDB4934" w14:textId="77777777" w:rsidR="003B08FA" w:rsidRPr="006962AE" w:rsidRDefault="003B08FA" w:rsidP="00752A2D">
            <w:pPr>
              <w:tabs>
                <w:tab w:val="center" w:pos="4820"/>
                <w:tab w:val="right" w:pos="9866"/>
              </w:tabs>
              <w:spacing w:before="60" w:after="60" w:line="160" w:lineRule="atLeast"/>
              <w:jc w:val="left"/>
              <w:rPr>
                <w:szCs w:val="16"/>
                <w:lang w:val="en-US"/>
              </w:rPr>
            </w:pPr>
            <w:r w:rsidRPr="006962AE">
              <w:rPr>
                <w:szCs w:val="16"/>
                <w:lang w:val="en-US"/>
              </w:rPr>
              <w:t>Nortel</w:t>
            </w:r>
          </w:p>
        </w:tc>
        <w:tc>
          <w:tcPr>
            <w:tcW w:w="2627" w:type="dxa"/>
            <w:tcBorders>
              <w:top w:val="nil"/>
              <w:bottom w:val="nil"/>
            </w:tcBorders>
            <w:vAlign w:val="center"/>
          </w:tcPr>
          <w:p w14:paraId="5D94132D" w14:textId="77777777" w:rsidR="003B08FA" w:rsidRPr="006962AE" w:rsidRDefault="003B08FA" w:rsidP="00752A2D">
            <w:pPr>
              <w:tabs>
                <w:tab w:val="center" w:pos="4820"/>
                <w:tab w:val="right" w:pos="9866"/>
              </w:tabs>
              <w:spacing w:before="60" w:after="60" w:line="160" w:lineRule="atLeast"/>
              <w:jc w:val="left"/>
              <w:rPr>
                <w:szCs w:val="16"/>
                <w:lang w:val="en-US"/>
              </w:rPr>
            </w:pPr>
            <w:proofErr w:type="spellStart"/>
            <w:r w:rsidRPr="006962AE">
              <w:rPr>
                <w:szCs w:val="16"/>
                <w:lang w:val="en-US"/>
              </w:rPr>
              <w:t>OPTera</w:t>
            </w:r>
            <w:proofErr w:type="spellEnd"/>
            <w:r w:rsidRPr="006962AE">
              <w:rPr>
                <w:szCs w:val="16"/>
                <w:lang w:val="en-US"/>
              </w:rPr>
              <w:t xml:space="preserve"> Metro 5200</w:t>
            </w:r>
          </w:p>
        </w:tc>
        <w:tc>
          <w:tcPr>
            <w:tcW w:w="3136" w:type="dxa"/>
            <w:tcBorders>
              <w:top w:val="nil"/>
              <w:bottom w:val="nil"/>
            </w:tcBorders>
            <w:vAlign w:val="center"/>
          </w:tcPr>
          <w:p w14:paraId="14B09A8A" w14:textId="77777777" w:rsidR="003B08FA" w:rsidRPr="006962AE" w:rsidRDefault="003B08FA" w:rsidP="00752A2D">
            <w:pPr>
              <w:tabs>
                <w:tab w:val="center" w:pos="4820"/>
                <w:tab w:val="right" w:pos="9866"/>
              </w:tabs>
              <w:spacing w:before="60" w:after="60" w:line="160" w:lineRule="atLeast"/>
              <w:jc w:val="left"/>
              <w:rPr>
                <w:szCs w:val="16"/>
                <w:lang w:val="en-US"/>
              </w:rPr>
            </w:pPr>
            <w:r w:rsidRPr="006962AE">
              <w:rPr>
                <w:szCs w:val="16"/>
                <w:lang w:val="en-US"/>
              </w:rPr>
              <w:t>DWDM OADM</w:t>
            </w:r>
          </w:p>
        </w:tc>
      </w:tr>
      <w:tr w:rsidR="003B08FA" w:rsidRPr="006962AE" w14:paraId="7E993929" w14:textId="77777777" w:rsidTr="00752A2D">
        <w:tc>
          <w:tcPr>
            <w:tcW w:w="2881" w:type="dxa"/>
            <w:tcBorders>
              <w:top w:val="nil"/>
              <w:bottom w:val="nil"/>
            </w:tcBorders>
            <w:shd w:val="clear" w:color="auto" w:fill="99CCFF"/>
            <w:vAlign w:val="center"/>
          </w:tcPr>
          <w:p w14:paraId="7183D3A7" w14:textId="77777777" w:rsidR="003B08FA" w:rsidRPr="006962AE" w:rsidRDefault="003B08FA" w:rsidP="00752A2D">
            <w:pPr>
              <w:tabs>
                <w:tab w:val="center" w:pos="4820"/>
                <w:tab w:val="right" w:pos="9866"/>
              </w:tabs>
              <w:spacing w:before="60" w:after="60" w:line="160" w:lineRule="atLeast"/>
              <w:jc w:val="left"/>
              <w:rPr>
                <w:szCs w:val="16"/>
                <w:lang w:val="en-US"/>
              </w:rPr>
            </w:pPr>
            <w:proofErr w:type="spellStart"/>
            <w:r w:rsidRPr="006962AE">
              <w:rPr>
                <w:szCs w:val="16"/>
                <w:lang w:val="en-US"/>
              </w:rPr>
              <w:t>Calient</w:t>
            </w:r>
            <w:proofErr w:type="spellEnd"/>
          </w:p>
        </w:tc>
        <w:tc>
          <w:tcPr>
            <w:tcW w:w="2627" w:type="dxa"/>
            <w:tcBorders>
              <w:top w:val="nil"/>
              <w:bottom w:val="nil"/>
            </w:tcBorders>
            <w:shd w:val="clear" w:color="auto" w:fill="99CCFF"/>
            <w:vAlign w:val="center"/>
          </w:tcPr>
          <w:p w14:paraId="695B918C" w14:textId="77777777" w:rsidR="003B08FA" w:rsidRPr="006962AE" w:rsidRDefault="003B08FA" w:rsidP="00752A2D">
            <w:pPr>
              <w:tabs>
                <w:tab w:val="center" w:pos="4820"/>
                <w:tab w:val="right" w:pos="9866"/>
              </w:tabs>
              <w:spacing w:before="60" w:after="60" w:line="160" w:lineRule="atLeast"/>
              <w:jc w:val="left"/>
              <w:rPr>
                <w:szCs w:val="16"/>
                <w:lang w:val="en-US"/>
              </w:rPr>
            </w:pPr>
            <w:proofErr w:type="spellStart"/>
            <w:r w:rsidRPr="006962AE">
              <w:rPr>
                <w:szCs w:val="16"/>
                <w:lang w:val="en-US"/>
              </w:rPr>
              <w:t>FiberConnect</w:t>
            </w:r>
            <w:proofErr w:type="spellEnd"/>
            <w:r w:rsidRPr="006962AE">
              <w:rPr>
                <w:szCs w:val="16"/>
                <w:lang w:val="en-US"/>
              </w:rPr>
              <w:t xml:space="preserve"> PXC</w:t>
            </w:r>
          </w:p>
        </w:tc>
        <w:tc>
          <w:tcPr>
            <w:tcW w:w="3136" w:type="dxa"/>
            <w:tcBorders>
              <w:top w:val="nil"/>
              <w:bottom w:val="nil"/>
            </w:tcBorders>
            <w:shd w:val="clear" w:color="auto" w:fill="99CCFF"/>
            <w:vAlign w:val="center"/>
          </w:tcPr>
          <w:p w14:paraId="78EB86A4" w14:textId="77777777" w:rsidR="003B08FA" w:rsidRPr="006962AE" w:rsidRDefault="003B08FA" w:rsidP="00752A2D">
            <w:pPr>
              <w:tabs>
                <w:tab w:val="center" w:pos="4820"/>
                <w:tab w:val="right" w:pos="9866"/>
              </w:tabs>
              <w:spacing w:before="60" w:after="60" w:line="160" w:lineRule="atLeast"/>
              <w:jc w:val="left"/>
              <w:rPr>
                <w:szCs w:val="16"/>
                <w:lang w:val="en-US"/>
              </w:rPr>
            </w:pPr>
            <w:r w:rsidRPr="006962AE">
              <w:rPr>
                <w:szCs w:val="16"/>
                <w:lang w:val="en-US"/>
              </w:rPr>
              <w:t>Photonic Cross Connect (PXC)</w:t>
            </w:r>
          </w:p>
        </w:tc>
      </w:tr>
      <w:tr w:rsidR="003B08FA" w:rsidRPr="006962AE" w14:paraId="75F0256F" w14:textId="77777777" w:rsidTr="00752A2D">
        <w:tc>
          <w:tcPr>
            <w:tcW w:w="2881" w:type="dxa"/>
            <w:tcBorders>
              <w:top w:val="nil"/>
              <w:bottom w:val="nil"/>
            </w:tcBorders>
            <w:vAlign w:val="center"/>
          </w:tcPr>
          <w:p w14:paraId="5732D633" w14:textId="77777777" w:rsidR="003B08FA" w:rsidRPr="006962AE" w:rsidRDefault="003B08FA" w:rsidP="00752A2D">
            <w:pPr>
              <w:tabs>
                <w:tab w:val="center" w:pos="4820"/>
                <w:tab w:val="right" w:pos="9866"/>
              </w:tabs>
              <w:spacing w:before="60" w:after="60" w:line="160" w:lineRule="atLeast"/>
              <w:jc w:val="left"/>
              <w:rPr>
                <w:szCs w:val="16"/>
                <w:lang w:val="en-US"/>
              </w:rPr>
            </w:pPr>
            <w:r w:rsidRPr="006962AE">
              <w:rPr>
                <w:szCs w:val="16"/>
                <w:lang w:val="en-US"/>
              </w:rPr>
              <w:t>W-</w:t>
            </w:r>
            <w:proofErr w:type="spellStart"/>
            <w:r w:rsidRPr="006962AE">
              <w:rPr>
                <w:szCs w:val="16"/>
                <w:lang w:val="en-US"/>
              </w:rPr>
              <w:t>onesys</w:t>
            </w:r>
            <w:proofErr w:type="spellEnd"/>
          </w:p>
        </w:tc>
        <w:tc>
          <w:tcPr>
            <w:tcW w:w="2627" w:type="dxa"/>
            <w:tcBorders>
              <w:top w:val="nil"/>
              <w:bottom w:val="nil"/>
            </w:tcBorders>
            <w:vAlign w:val="center"/>
          </w:tcPr>
          <w:p w14:paraId="5450498E" w14:textId="77777777" w:rsidR="003B08FA" w:rsidRPr="006962AE" w:rsidRDefault="003B08FA" w:rsidP="00752A2D">
            <w:pPr>
              <w:tabs>
                <w:tab w:val="center" w:pos="4820"/>
                <w:tab w:val="right" w:pos="9866"/>
              </w:tabs>
              <w:spacing w:before="60" w:after="60" w:line="160" w:lineRule="atLeast"/>
              <w:jc w:val="left"/>
              <w:rPr>
                <w:szCs w:val="16"/>
                <w:lang w:val="en-US"/>
              </w:rPr>
            </w:pPr>
            <w:r w:rsidRPr="006962AE">
              <w:rPr>
                <w:szCs w:val="16"/>
                <w:lang w:val="en-US"/>
              </w:rPr>
              <w:t>Proteus</w:t>
            </w:r>
          </w:p>
        </w:tc>
        <w:tc>
          <w:tcPr>
            <w:tcW w:w="3136" w:type="dxa"/>
            <w:tcBorders>
              <w:top w:val="nil"/>
              <w:bottom w:val="nil"/>
            </w:tcBorders>
            <w:vAlign w:val="center"/>
          </w:tcPr>
          <w:p w14:paraId="27229D10" w14:textId="77777777" w:rsidR="003B08FA" w:rsidRPr="006962AE" w:rsidRDefault="003B08FA" w:rsidP="00752A2D">
            <w:pPr>
              <w:tabs>
                <w:tab w:val="center" w:pos="4820"/>
                <w:tab w:val="right" w:pos="9866"/>
              </w:tabs>
              <w:spacing w:before="60" w:after="60" w:line="160" w:lineRule="atLeast"/>
              <w:jc w:val="left"/>
              <w:rPr>
                <w:szCs w:val="16"/>
                <w:lang w:val="en-US"/>
              </w:rPr>
            </w:pPr>
            <w:r w:rsidRPr="006962AE">
              <w:rPr>
                <w:szCs w:val="16"/>
                <w:lang w:val="en-US"/>
              </w:rPr>
              <w:t>DWDM ROADM</w:t>
            </w:r>
          </w:p>
        </w:tc>
      </w:tr>
      <w:tr w:rsidR="003B08FA" w:rsidRPr="006962AE" w14:paraId="7BCF689B" w14:textId="77777777" w:rsidTr="00752A2D">
        <w:tc>
          <w:tcPr>
            <w:tcW w:w="2881" w:type="dxa"/>
            <w:tcBorders>
              <w:top w:val="nil"/>
              <w:bottom w:val="nil"/>
            </w:tcBorders>
            <w:shd w:val="clear" w:color="auto" w:fill="99CCFF"/>
            <w:vAlign w:val="center"/>
          </w:tcPr>
          <w:p w14:paraId="18D8FD20" w14:textId="77777777" w:rsidR="003B08FA" w:rsidRPr="006962AE" w:rsidRDefault="003B08FA" w:rsidP="00752A2D">
            <w:pPr>
              <w:tabs>
                <w:tab w:val="center" w:pos="4820"/>
                <w:tab w:val="right" w:pos="9866"/>
              </w:tabs>
              <w:spacing w:before="60" w:after="60" w:line="160" w:lineRule="atLeast"/>
              <w:jc w:val="left"/>
              <w:rPr>
                <w:szCs w:val="16"/>
                <w:lang w:val="en-US"/>
              </w:rPr>
            </w:pPr>
            <w:r w:rsidRPr="006962AE">
              <w:rPr>
                <w:szCs w:val="16"/>
                <w:lang w:val="en-US"/>
              </w:rPr>
              <w:t>Cisco</w:t>
            </w:r>
          </w:p>
        </w:tc>
        <w:tc>
          <w:tcPr>
            <w:tcW w:w="2627" w:type="dxa"/>
            <w:tcBorders>
              <w:top w:val="nil"/>
              <w:bottom w:val="nil"/>
            </w:tcBorders>
            <w:shd w:val="clear" w:color="auto" w:fill="99CCFF"/>
            <w:vAlign w:val="center"/>
          </w:tcPr>
          <w:p w14:paraId="57737A62" w14:textId="77777777" w:rsidR="003B08FA" w:rsidRPr="006962AE" w:rsidRDefault="003B08FA" w:rsidP="00752A2D">
            <w:pPr>
              <w:tabs>
                <w:tab w:val="center" w:pos="4820"/>
                <w:tab w:val="right" w:pos="9866"/>
              </w:tabs>
              <w:spacing w:before="60" w:after="60" w:line="160" w:lineRule="atLeast"/>
              <w:jc w:val="left"/>
              <w:rPr>
                <w:szCs w:val="16"/>
                <w:lang w:val="en-US"/>
              </w:rPr>
            </w:pPr>
            <w:r w:rsidRPr="006962AE">
              <w:rPr>
                <w:szCs w:val="16"/>
                <w:lang w:val="en-US"/>
              </w:rPr>
              <w:t>Catalyst 3750, 6509</w:t>
            </w:r>
          </w:p>
        </w:tc>
        <w:tc>
          <w:tcPr>
            <w:tcW w:w="3136" w:type="dxa"/>
            <w:tcBorders>
              <w:top w:val="nil"/>
              <w:bottom w:val="nil"/>
            </w:tcBorders>
            <w:shd w:val="clear" w:color="auto" w:fill="99CCFF"/>
            <w:vAlign w:val="center"/>
          </w:tcPr>
          <w:p w14:paraId="042ADF91" w14:textId="77777777" w:rsidR="003B08FA" w:rsidRPr="006962AE" w:rsidRDefault="003B08FA" w:rsidP="00752A2D">
            <w:pPr>
              <w:tabs>
                <w:tab w:val="center" w:pos="4820"/>
                <w:tab w:val="right" w:pos="9866"/>
              </w:tabs>
              <w:spacing w:before="60" w:after="60" w:line="160" w:lineRule="atLeast"/>
              <w:jc w:val="left"/>
              <w:rPr>
                <w:szCs w:val="16"/>
                <w:lang w:val="en-US"/>
              </w:rPr>
            </w:pPr>
            <w:r w:rsidRPr="006962AE">
              <w:rPr>
                <w:szCs w:val="16"/>
                <w:lang w:val="en-US"/>
              </w:rPr>
              <w:t>Basic VLAN Management</w:t>
            </w:r>
          </w:p>
        </w:tc>
      </w:tr>
      <w:tr w:rsidR="003B08FA" w:rsidRPr="006962AE" w14:paraId="17F6787A" w14:textId="77777777" w:rsidTr="00752A2D">
        <w:tc>
          <w:tcPr>
            <w:tcW w:w="2881" w:type="dxa"/>
            <w:tcBorders>
              <w:top w:val="nil"/>
              <w:bottom w:val="nil"/>
            </w:tcBorders>
            <w:vAlign w:val="center"/>
          </w:tcPr>
          <w:p w14:paraId="5EED0595" w14:textId="77777777" w:rsidR="003B08FA" w:rsidRPr="006962AE" w:rsidRDefault="003B08FA" w:rsidP="00752A2D">
            <w:pPr>
              <w:tabs>
                <w:tab w:val="center" w:pos="4820"/>
                <w:tab w:val="right" w:pos="9866"/>
              </w:tabs>
              <w:spacing w:before="60" w:after="60" w:line="160" w:lineRule="atLeast"/>
              <w:jc w:val="left"/>
              <w:rPr>
                <w:szCs w:val="16"/>
              </w:rPr>
            </w:pPr>
            <w:r w:rsidRPr="006962AE">
              <w:rPr>
                <w:szCs w:val="16"/>
              </w:rPr>
              <w:t>Arista</w:t>
            </w:r>
          </w:p>
        </w:tc>
        <w:tc>
          <w:tcPr>
            <w:tcW w:w="2627" w:type="dxa"/>
            <w:tcBorders>
              <w:top w:val="nil"/>
              <w:bottom w:val="nil"/>
            </w:tcBorders>
            <w:vAlign w:val="center"/>
          </w:tcPr>
          <w:p w14:paraId="45FC07F6" w14:textId="77777777" w:rsidR="003B08FA" w:rsidRPr="006962AE" w:rsidRDefault="003B08FA" w:rsidP="00752A2D">
            <w:pPr>
              <w:tabs>
                <w:tab w:val="center" w:pos="4820"/>
                <w:tab w:val="right" w:pos="9866"/>
              </w:tabs>
              <w:spacing w:before="60" w:after="60" w:line="160" w:lineRule="atLeast"/>
              <w:jc w:val="left"/>
              <w:rPr>
                <w:szCs w:val="16"/>
              </w:rPr>
            </w:pPr>
            <w:r w:rsidRPr="006962AE">
              <w:rPr>
                <w:szCs w:val="16"/>
              </w:rPr>
              <w:t>7124S</w:t>
            </w:r>
          </w:p>
        </w:tc>
        <w:tc>
          <w:tcPr>
            <w:tcW w:w="3136" w:type="dxa"/>
            <w:tcBorders>
              <w:top w:val="nil"/>
              <w:bottom w:val="nil"/>
            </w:tcBorders>
            <w:vAlign w:val="center"/>
          </w:tcPr>
          <w:p w14:paraId="70CA323E" w14:textId="77777777" w:rsidR="003B08FA" w:rsidRPr="006962AE" w:rsidRDefault="003B08FA" w:rsidP="00752A2D">
            <w:pPr>
              <w:tabs>
                <w:tab w:val="center" w:pos="4820"/>
                <w:tab w:val="right" w:pos="9866"/>
              </w:tabs>
              <w:spacing w:before="60" w:after="60" w:line="160" w:lineRule="atLeast"/>
              <w:jc w:val="left"/>
              <w:rPr>
                <w:szCs w:val="16"/>
              </w:rPr>
            </w:pPr>
            <w:r w:rsidRPr="006962AE">
              <w:rPr>
                <w:szCs w:val="16"/>
              </w:rPr>
              <w:t xml:space="preserve">Basic VLAN </w:t>
            </w:r>
            <w:r w:rsidRPr="006962AE">
              <w:rPr>
                <w:szCs w:val="16"/>
                <w:lang w:val="en-US"/>
              </w:rPr>
              <w:t>Management</w:t>
            </w:r>
          </w:p>
        </w:tc>
      </w:tr>
      <w:tr w:rsidR="003B08FA" w:rsidRPr="006962AE" w14:paraId="0C76D135" w14:textId="77777777" w:rsidTr="00752A2D">
        <w:tc>
          <w:tcPr>
            <w:tcW w:w="2881" w:type="dxa"/>
            <w:tcBorders>
              <w:top w:val="nil"/>
              <w:bottom w:val="nil"/>
            </w:tcBorders>
            <w:shd w:val="clear" w:color="auto" w:fill="99CCFF"/>
            <w:vAlign w:val="center"/>
          </w:tcPr>
          <w:p w14:paraId="65788ED9" w14:textId="77777777" w:rsidR="003B08FA" w:rsidRPr="006962AE" w:rsidRDefault="003B08FA" w:rsidP="00752A2D">
            <w:pPr>
              <w:tabs>
                <w:tab w:val="center" w:pos="4820"/>
                <w:tab w:val="right" w:pos="9866"/>
              </w:tabs>
              <w:spacing w:before="60" w:after="60" w:line="160" w:lineRule="atLeast"/>
              <w:jc w:val="left"/>
              <w:rPr>
                <w:szCs w:val="16"/>
              </w:rPr>
            </w:pPr>
            <w:r w:rsidRPr="006962AE">
              <w:rPr>
                <w:szCs w:val="16"/>
              </w:rPr>
              <w:t>Allied Telesis</w:t>
            </w:r>
          </w:p>
        </w:tc>
        <w:tc>
          <w:tcPr>
            <w:tcW w:w="2627" w:type="dxa"/>
            <w:tcBorders>
              <w:top w:val="nil"/>
              <w:bottom w:val="nil"/>
            </w:tcBorders>
            <w:shd w:val="clear" w:color="auto" w:fill="99CCFF"/>
            <w:vAlign w:val="center"/>
          </w:tcPr>
          <w:p w14:paraId="5D0D1351" w14:textId="77777777" w:rsidR="003B08FA" w:rsidRPr="006962AE" w:rsidRDefault="003B08FA" w:rsidP="00752A2D">
            <w:pPr>
              <w:tabs>
                <w:tab w:val="center" w:pos="4820"/>
                <w:tab w:val="right" w:pos="9866"/>
              </w:tabs>
              <w:spacing w:before="60" w:after="60" w:line="160" w:lineRule="atLeast"/>
              <w:jc w:val="left"/>
              <w:rPr>
                <w:szCs w:val="16"/>
              </w:rPr>
            </w:pPr>
            <w:r w:rsidRPr="006962AE">
              <w:rPr>
                <w:szCs w:val="16"/>
              </w:rPr>
              <w:t>AT8000, AT9424</w:t>
            </w:r>
          </w:p>
        </w:tc>
        <w:tc>
          <w:tcPr>
            <w:tcW w:w="3136" w:type="dxa"/>
            <w:tcBorders>
              <w:top w:val="nil"/>
              <w:bottom w:val="nil"/>
            </w:tcBorders>
            <w:shd w:val="clear" w:color="auto" w:fill="99CCFF"/>
            <w:vAlign w:val="center"/>
          </w:tcPr>
          <w:p w14:paraId="59AAE743" w14:textId="77777777" w:rsidR="003B08FA" w:rsidRPr="006962AE" w:rsidRDefault="003B08FA" w:rsidP="00752A2D">
            <w:pPr>
              <w:tabs>
                <w:tab w:val="center" w:pos="4820"/>
                <w:tab w:val="right" w:pos="9866"/>
              </w:tabs>
              <w:spacing w:before="60" w:after="60" w:line="160" w:lineRule="atLeast"/>
              <w:jc w:val="left"/>
              <w:rPr>
                <w:szCs w:val="16"/>
              </w:rPr>
            </w:pPr>
            <w:r w:rsidRPr="006962AE">
              <w:rPr>
                <w:szCs w:val="16"/>
              </w:rPr>
              <w:t xml:space="preserve">Basic VLAN </w:t>
            </w:r>
            <w:r w:rsidRPr="006962AE">
              <w:rPr>
                <w:szCs w:val="16"/>
                <w:lang w:val="en-US"/>
              </w:rPr>
              <w:t>Management</w:t>
            </w:r>
          </w:p>
        </w:tc>
      </w:tr>
      <w:tr w:rsidR="003B08FA" w:rsidRPr="006962AE" w14:paraId="1A65AC4B" w14:textId="77777777" w:rsidTr="00752A2D">
        <w:tc>
          <w:tcPr>
            <w:tcW w:w="2881" w:type="dxa"/>
            <w:tcBorders>
              <w:top w:val="nil"/>
            </w:tcBorders>
            <w:vAlign w:val="center"/>
          </w:tcPr>
          <w:p w14:paraId="454485E4" w14:textId="77777777" w:rsidR="003B08FA" w:rsidRPr="006962AE" w:rsidRDefault="003B08FA" w:rsidP="00752A2D">
            <w:pPr>
              <w:tabs>
                <w:tab w:val="center" w:pos="4820"/>
                <w:tab w:val="right" w:pos="9866"/>
              </w:tabs>
              <w:spacing w:before="60" w:after="60" w:line="160" w:lineRule="atLeast"/>
              <w:jc w:val="left"/>
              <w:rPr>
                <w:szCs w:val="16"/>
              </w:rPr>
            </w:pPr>
            <w:r w:rsidRPr="006962AE">
              <w:rPr>
                <w:szCs w:val="16"/>
              </w:rPr>
              <w:t>Foundry</w:t>
            </w:r>
          </w:p>
        </w:tc>
        <w:tc>
          <w:tcPr>
            <w:tcW w:w="2627" w:type="dxa"/>
            <w:tcBorders>
              <w:top w:val="nil"/>
            </w:tcBorders>
            <w:vAlign w:val="center"/>
          </w:tcPr>
          <w:p w14:paraId="70D15909" w14:textId="77777777" w:rsidR="003B08FA" w:rsidRPr="006962AE" w:rsidRDefault="003B08FA" w:rsidP="00752A2D">
            <w:pPr>
              <w:tabs>
                <w:tab w:val="center" w:pos="4820"/>
                <w:tab w:val="right" w:pos="9866"/>
              </w:tabs>
              <w:spacing w:before="60" w:after="60" w:line="160" w:lineRule="atLeast"/>
              <w:jc w:val="left"/>
              <w:rPr>
                <w:szCs w:val="16"/>
              </w:rPr>
            </w:pPr>
            <w:r w:rsidRPr="006962AE">
              <w:rPr>
                <w:szCs w:val="16"/>
              </w:rPr>
              <w:t>RX4</w:t>
            </w:r>
          </w:p>
        </w:tc>
        <w:tc>
          <w:tcPr>
            <w:tcW w:w="3136" w:type="dxa"/>
            <w:tcBorders>
              <w:top w:val="nil"/>
            </w:tcBorders>
            <w:vAlign w:val="center"/>
          </w:tcPr>
          <w:p w14:paraId="2A51ACFA" w14:textId="77777777" w:rsidR="003B08FA" w:rsidRPr="006962AE" w:rsidRDefault="003B08FA" w:rsidP="00752A2D">
            <w:pPr>
              <w:tabs>
                <w:tab w:val="center" w:pos="4820"/>
                <w:tab w:val="right" w:pos="9866"/>
              </w:tabs>
              <w:spacing w:before="60" w:after="60" w:line="160" w:lineRule="atLeast"/>
              <w:jc w:val="left"/>
              <w:rPr>
                <w:szCs w:val="16"/>
              </w:rPr>
            </w:pPr>
            <w:r w:rsidRPr="006962AE">
              <w:rPr>
                <w:szCs w:val="16"/>
              </w:rPr>
              <w:t xml:space="preserve">Basic VLAN </w:t>
            </w:r>
            <w:r w:rsidRPr="006962AE">
              <w:rPr>
                <w:szCs w:val="16"/>
                <w:lang w:val="en-US"/>
              </w:rPr>
              <w:t>Management</w:t>
            </w:r>
          </w:p>
        </w:tc>
      </w:tr>
    </w:tbl>
    <w:p w14:paraId="498F78EF" w14:textId="77777777" w:rsidR="003B08FA" w:rsidRPr="006962AE" w:rsidRDefault="003B08FA" w:rsidP="003B08FA">
      <w:pPr>
        <w:autoSpaceDE w:val="0"/>
        <w:autoSpaceDN w:val="0"/>
        <w:adjustRightInd w:val="0"/>
        <w:rPr>
          <w:rFonts w:cs="Calibri"/>
          <w:color w:val="365F92"/>
        </w:rPr>
      </w:pPr>
    </w:p>
    <w:p w14:paraId="201F51CD" w14:textId="77777777" w:rsidR="003B08FA" w:rsidRPr="006962AE" w:rsidRDefault="003B08FA" w:rsidP="003B08FA">
      <w:pPr>
        <w:autoSpaceDE w:val="0"/>
        <w:autoSpaceDN w:val="0"/>
        <w:adjustRightInd w:val="0"/>
        <w:jc w:val="center"/>
        <w:rPr>
          <w:rFonts w:cs="Calibri"/>
        </w:rPr>
      </w:pPr>
      <w:r w:rsidRPr="006962AE">
        <w:rPr>
          <w:rFonts w:cs="Calibri,Bold"/>
          <w:b/>
          <w:bCs/>
        </w:rPr>
        <w:t xml:space="preserve">Table 1 </w:t>
      </w:r>
      <w:r w:rsidRPr="006962AE">
        <w:rPr>
          <w:rFonts w:cs="Calibri"/>
        </w:rPr>
        <w:t xml:space="preserve">Network elements supported by </w:t>
      </w:r>
      <w:proofErr w:type="spellStart"/>
      <w:r w:rsidRPr="006962AE">
        <w:rPr>
          <w:rFonts w:cs="Calibri"/>
        </w:rPr>
        <w:t>Argia</w:t>
      </w:r>
      <w:proofErr w:type="spellEnd"/>
      <w:r w:rsidRPr="006962AE">
        <w:rPr>
          <w:rFonts w:cs="Calibri"/>
        </w:rPr>
        <w:t xml:space="preserve"> 1.4</w:t>
      </w:r>
    </w:p>
    <w:p w14:paraId="6C91EB4E" w14:textId="77777777" w:rsidR="003B08FA" w:rsidRPr="006962AE" w:rsidRDefault="003B08FA" w:rsidP="003B08FA">
      <w:pPr>
        <w:autoSpaceDE w:val="0"/>
        <w:autoSpaceDN w:val="0"/>
        <w:adjustRightInd w:val="0"/>
        <w:rPr>
          <w:rFonts w:cs="Calibri"/>
        </w:rPr>
      </w:pPr>
    </w:p>
    <w:p w14:paraId="34FCF444" w14:textId="77777777" w:rsidR="003B08FA" w:rsidRPr="006962AE" w:rsidRDefault="003B08FA" w:rsidP="003B08FA"/>
    <w:tbl>
      <w:tblPr>
        <w:tblW w:w="0" w:type="auto"/>
        <w:tblBorders>
          <w:top w:val="single" w:sz="8" w:space="0" w:color="4F81BD"/>
          <w:bottom w:val="single" w:sz="8" w:space="0" w:color="4F81BD"/>
        </w:tblBorders>
        <w:tblLook w:val="04A0" w:firstRow="1" w:lastRow="0" w:firstColumn="1" w:lastColumn="0" w:noHBand="0" w:noVBand="1"/>
      </w:tblPr>
      <w:tblGrid>
        <w:gridCol w:w="4322"/>
        <w:gridCol w:w="4322"/>
      </w:tblGrid>
      <w:tr w:rsidR="003B08FA" w:rsidRPr="006962AE" w14:paraId="17C4B962" w14:textId="77777777" w:rsidTr="00752A2D">
        <w:tc>
          <w:tcPr>
            <w:tcW w:w="4322" w:type="dxa"/>
            <w:tcBorders>
              <w:top w:val="single" w:sz="8" w:space="0" w:color="4F81BD"/>
              <w:bottom w:val="single" w:sz="8" w:space="0" w:color="4F81BD"/>
            </w:tcBorders>
          </w:tcPr>
          <w:p w14:paraId="6733A1F4" w14:textId="77777777" w:rsidR="003B08FA" w:rsidRPr="006962AE" w:rsidRDefault="003B08FA" w:rsidP="00752A2D">
            <w:pPr>
              <w:tabs>
                <w:tab w:val="center" w:pos="4820"/>
                <w:tab w:val="right" w:pos="9866"/>
              </w:tabs>
              <w:spacing w:before="60" w:after="60" w:line="160" w:lineRule="atLeast"/>
              <w:rPr>
                <w:szCs w:val="16"/>
                <w:lang w:val="en-US"/>
              </w:rPr>
            </w:pPr>
            <w:r w:rsidRPr="006962AE">
              <w:rPr>
                <w:szCs w:val="16"/>
                <w:lang w:val="en-US"/>
              </w:rPr>
              <w:t>Network or testbed</w:t>
            </w:r>
          </w:p>
        </w:tc>
        <w:tc>
          <w:tcPr>
            <w:tcW w:w="4322" w:type="dxa"/>
            <w:tcBorders>
              <w:top w:val="single" w:sz="8" w:space="0" w:color="4F81BD"/>
              <w:bottom w:val="single" w:sz="8" w:space="0" w:color="4F81BD"/>
            </w:tcBorders>
          </w:tcPr>
          <w:p w14:paraId="42D8F1E5" w14:textId="77777777" w:rsidR="003B08FA" w:rsidRPr="006962AE" w:rsidRDefault="003B08FA" w:rsidP="00752A2D">
            <w:pPr>
              <w:tabs>
                <w:tab w:val="center" w:pos="4820"/>
                <w:tab w:val="right" w:pos="9866"/>
              </w:tabs>
              <w:spacing w:before="60" w:after="60" w:line="160" w:lineRule="atLeast"/>
              <w:rPr>
                <w:szCs w:val="16"/>
                <w:lang w:val="en-US"/>
              </w:rPr>
            </w:pPr>
            <w:r w:rsidRPr="006962AE">
              <w:rPr>
                <w:szCs w:val="16"/>
                <w:lang w:val="en-US"/>
              </w:rPr>
              <w:t>What is being used for</w:t>
            </w:r>
          </w:p>
        </w:tc>
      </w:tr>
      <w:tr w:rsidR="003B08FA" w:rsidRPr="006962AE" w14:paraId="6A4BC9D0" w14:textId="77777777" w:rsidTr="00752A2D">
        <w:tc>
          <w:tcPr>
            <w:tcW w:w="4322" w:type="dxa"/>
            <w:tcBorders>
              <w:top w:val="single" w:sz="8" w:space="0" w:color="4F81BD"/>
              <w:bottom w:val="single" w:sz="8" w:space="0" w:color="4F81BD"/>
            </w:tcBorders>
            <w:shd w:val="clear" w:color="auto" w:fill="99CCFF"/>
          </w:tcPr>
          <w:p w14:paraId="71089A3F" w14:textId="77777777" w:rsidR="003B08FA" w:rsidRPr="006962AE" w:rsidRDefault="003B08FA" w:rsidP="00752A2D">
            <w:pPr>
              <w:tabs>
                <w:tab w:val="center" w:pos="4820"/>
                <w:tab w:val="right" w:pos="9866"/>
              </w:tabs>
              <w:spacing w:before="60" w:after="60" w:line="160" w:lineRule="atLeast"/>
              <w:rPr>
                <w:szCs w:val="16"/>
                <w:lang w:val="en-US"/>
              </w:rPr>
            </w:pPr>
            <w:r w:rsidRPr="006962AE">
              <w:rPr>
                <w:szCs w:val="16"/>
                <w:lang w:val="en-US"/>
              </w:rPr>
              <w:t>CANARIE network</w:t>
            </w:r>
          </w:p>
        </w:tc>
        <w:tc>
          <w:tcPr>
            <w:tcW w:w="4322" w:type="dxa"/>
            <w:tcBorders>
              <w:top w:val="single" w:sz="8" w:space="0" w:color="4F81BD"/>
              <w:bottom w:val="single" w:sz="8" w:space="0" w:color="4F81BD"/>
            </w:tcBorders>
            <w:shd w:val="clear" w:color="auto" w:fill="99CCFF"/>
          </w:tcPr>
          <w:p w14:paraId="7212652F" w14:textId="77777777" w:rsidR="003B08FA" w:rsidRPr="006962AE" w:rsidRDefault="003B08FA" w:rsidP="00752A2D">
            <w:pPr>
              <w:tabs>
                <w:tab w:val="center" w:pos="4820"/>
                <w:tab w:val="right" w:pos="9866"/>
              </w:tabs>
              <w:spacing w:before="60" w:after="60" w:line="160" w:lineRule="atLeast"/>
              <w:rPr>
                <w:szCs w:val="16"/>
                <w:lang w:val="en-US"/>
              </w:rPr>
            </w:pPr>
            <w:r w:rsidRPr="006962AE">
              <w:rPr>
                <w:szCs w:val="16"/>
                <w:lang w:val="en-US"/>
              </w:rPr>
              <w:t>Beta testing for use in production network</w:t>
            </w:r>
          </w:p>
          <w:p w14:paraId="46C0B77B" w14:textId="77777777" w:rsidR="003B08FA" w:rsidRPr="006962AE" w:rsidRDefault="003B08FA" w:rsidP="00752A2D">
            <w:pPr>
              <w:tabs>
                <w:tab w:val="center" w:pos="4820"/>
                <w:tab w:val="right" w:pos="9866"/>
              </w:tabs>
              <w:spacing w:before="60" w:after="60" w:line="160" w:lineRule="atLeast"/>
              <w:rPr>
                <w:szCs w:val="16"/>
                <w:lang w:val="en-US"/>
              </w:rPr>
            </w:pPr>
            <w:proofErr w:type="spellStart"/>
            <w:r w:rsidRPr="006962AE">
              <w:rPr>
                <w:szCs w:val="16"/>
                <w:lang w:val="en-US"/>
              </w:rPr>
              <w:t>HPDMnet</w:t>
            </w:r>
            <w:proofErr w:type="spellEnd"/>
            <w:r w:rsidRPr="006962AE">
              <w:rPr>
                <w:szCs w:val="16"/>
                <w:lang w:val="en-US"/>
              </w:rPr>
              <w:t xml:space="preserve"> research project</w:t>
            </w:r>
          </w:p>
        </w:tc>
      </w:tr>
      <w:tr w:rsidR="003B08FA" w:rsidRPr="006962AE" w14:paraId="1EE50E54" w14:textId="77777777" w:rsidTr="00752A2D">
        <w:tc>
          <w:tcPr>
            <w:tcW w:w="4322" w:type="dxa"/>
            <w:tcBorders>
              <w:top w:val="single" w:sz="8" w:space="0" w:color="4F81BD"/>
              <w:bottom w:val="nil"/>
            </w:tcBorders>
          </w:tcPr>
          <w:p w14:paraId="788A327C" w14:textId="77777777" w:rsidR="003B08FA" w:rsidRPr="006962AE" w:rsidRDefault="003B08FA" w:rsidP="00752A2D">
            <w:pPr>
              <w:tabs>
                <w:tab w:val="center" w:pos="4820"/>
                <w:tab w:val="right" w:pos="9866"/>
              </w:tabs>
              <w:spacing w:before="60" w:after="60" w:line="160" w:lineRule="atLeast"/>
              <w:rPr>
                <w:szCs w:val="16"/>
                <w:lang w:val="en-US"/>
              </w:rPr>
            </w:pPr>
            <w:proofErr w:type="spellStart"/>
            <w:r w:rsidRPr="006962AE">
              <w:rPr>
                <w:szCs w:val="16"/>
                <w:lang w:val="en-US"/>
              </w:rPr>
              <w:t>STARlight</w:t>
            </w:r>
            <w:proofErr w:type="spellEnd"/>
            <w:r w:rsidRPr="006962AE">
              <w:rPr>
                <w:szCs w:val="16"/>
                <w:lang w:val="en-US"/>
              </w:rPr>
              <w:t xml:space="preserve"> (GLIF GOLE)</w:t>
            </w:r>
          </w:p>
        </w:tc>
        <w:tc>
          <w:tcPr>
            <w:tcW w:w="4322" w:type="dxa"/>
            <w:tcBorders>
              <w:top w:val="single" w:sz="8" w:space="0" w:color="4F81BD"/>
              <w:bottom w:val="nil"/>
            </w:tcBorders>
          </w:tcPr>
          <w:p w14:paraId="68BFBDE6" w14:textId="77777777" w:rsidR="003B08FA" w:rsidRPr="006962AE" w:rsidRDefault="003B08FA" w:rsidP="00752A2D">
            <w:pPr>
              <w:tabs>
                <w:tab w:val="center" w:pos="4820"/>
                <w:tab w:val="right" w:pos="9866"/>
              </w:tabs>
              <w:spacing w:before="60" w:after="60" w:line="160" w:lineRule="atLeast"/>
              <w:rPr>
                <w:szCs w:val="16"/>
                <w:lang w:val="en-US"/>
              </w:rPr>
            </w:pPr>
            <w:proofErr w:type="spellStart"/>
            <w:r w:rsidRPr="006962AE">
              <w:rPr>
                <w:szCs w:val="16"/>
                <w:lang w:val="en-US"/>
              </w:rPr>
              <w:t>HPDMnet</w:t>
            </w:r>
            <w:proofErr w:type="spellEnd"/>
            <w:r w:rsidRPr="006962AE">
              <w:rPr>
                <w:szCs w:val="16"/>
                <w:lang w:val="en-US"/>
              </w:rPr>
              <w:t xml:space="preserve"> research project</w:t>
            </w:r>
          </w:p>
        </w:tc>
      </w:tr>
      <w:tr w:rsidR="003B08FA" w:rsidRPr="006962AE" w14:paraId="5ECF5D82" w14:textId="77777777" w:rsidTr="00752A2D">
        <w:tc>
          <w:tcPr>
            <w:tcW w:w="4322" w:type="dxa"/>
            <w:tcBorders>
              <w:top w:val="nil"/>
              <w:bottom w:val="single" w:sz="8" w:space="0" w:color="4F81BD"/>
            </w:tcBorders>
            <w:shd w:val="clear" w:color="auto" w:fill="99CCFF"/>
          </w:tcPr>
          <w:p w14:paraId="546363F6" w14:textId="77777777" w:rsidR="003B08FA" w:rsidRPr="006962AE" w:rsidRDefault="003B08FA" w:rsidP="00752A2D">
            <w:pPr>
              <w:tabs>
                <w:tab w:val="center" w:pos="4820"/>
                <w:tab w:val="right" w:pos="9866"/>
              </w:tabs>
              <w:spacing w:before="60" w:after="60" w:line="160" w:lineRule="atLeast"/>
              <w:rPr>
                <w:szCs w:val="16"/>
                <w:lang w:val="en-US"/>
              </w:rPr>
            </w:pPr>
            <w:proofErr w:type="spellStart"/>
            <w:r w:rsidRPr="006962AE">
              <w:rPr>
                <w:szCs w:val="16"/>
                <w:lang w:val="en-US"/>
              </w:rPr>
              <w:t>PacificWAVE</w:t>
            </w:r>
            <w:proofErr w:type="spellEnd"/>
            <w:r w:rsidRPr="006962AE">
              <w:rPr>
                <w:szCs w:val="16"/>
                <w:lang w:val="en-US"/>
              </w:rPr>
              <w:t xml:space="preserve"> (GLIF GOLE)</w:t>
            </w:r>
          </w:p>
        </w:tc>
        <w:tc>
          <w:tcPr>
            <w:tcW w:w="4322" w:type="dxa"/>
            <w:tcBorders>
              <w:top w:val="nil"/>
              <w:bottom w:val="single" w:sz="8" w:space="0" w:color="4F81BD"/>
            </w:tcBorders>
            <w:shd w:val="clear" w:color="auto" w:fill="99CCFF"/>
          </w:tcPr>
          <w:p w14:paraId="03FEBE18" w14:textId="77777777" w:rsidR="003B08FA" w:rsidRPr="006962AE" w:rsidRDefault="003B08FA" w:rsidP="00752A2D">
            <w:pPr>
              <w:tabs>
                <w:tab w:val="center" w:pos="4820"/>
                <w:tab w:val="right" w:pos="9866"/>
              </w:tabs>
              <w:spacing w:before="60" w:after="60" w:line="160" w:lineRule="atLeast"/>
              <w:rPr>
                <w:szCs w:val="16"/>
                <w:lang w:val="en-US"/>
              </w:rPr>
            </w:pPr>
            <w:proofErr w:type="spellStart"/>
            <w:r w:rsidRPr="006962AE">
              <w:rPr>
                <w:szCs w:val="16"/>
                <w:lang w:val="en-US"/>
              </w:rPr>
              <w:t>HPDMnet</w:t>
            </w:r>
            <w:proofErr w:type="spellEnd"/>
            <w:r w:rsidRPr="006962AE">
              <w:rPr>
                <w:szCs w:val="16"/>
                <w:lang w:val="en-US"/>
              </w:rPr>
              <w:t xml:space="preserve"> research project</w:t>
            </w:r>
          </w:p>
        </w:tc>
      </w:tr>
      <w:tr w:rsidR="003B08FA" w:rsidRPr="006962AE" w14:paraId="69C7903C" w14:textId="77777777" w:rsidTr="00752A2D">
        <w:tc>
          <w:tcPr>
            <w:tcW w:w="4322" w:type="dxa"/>
            <w:tcBorders>
              <w:top w:val="single" w:sz="8" w:space="0" w:color="4F81BD"/>
              <w:bottom w:val="nil"/>
            </w:tcBorders>
          </w:tcPr>
          <w:p w14:paraId="5443264F" w14:textId="77777777" w:rsidR="003B08FA" w:rsidRPr="006962AE" w:rsidRDefault="003B08FA" w:rsidP="00752A2D">
            <w:pPr>
              <w:tabs>
                <w:tab w:val="center" w:pos="4820"/>
                <w:tab w:val="right" w:pos="9866"/>
              </w:tabs>
              <w:spacing w:before="60" w:after="60" w:line="160" w:lineRule="atLeast"/>
              <w:rPr>
                <w:szCs w:val="16"/>
                <w:lang w:val="en-US"/>
              </w:rPr>
            </w:pPr>
            <w:proofErr w:type="spellStart"/>
            <w:r w:rsidRPr="006962AE">
              <w:rPr>
                <w:szCs w:val="16"/>
                <w:lang w:val="en-US"/>
              </w:rPr>
              <w:t>KRlight</w:t>
            </w:r>
            <w:proofErr w:type="spellEnd"/>
            <w:r w:rsidRPr="006962AE">
              <w:rPr>
                <w:szCs w:val="16"/>
                <w:lang w:val="en-US"/>
              </w:rPr>
              <w:t xml:space="preserve"> (GLIF GOLE)</w:t>
            </w:r>
          </w:p>
        </w:tc>
        <w:tc>
          <w:tcPr>
            <w:tcW w:w="4322" w:type="dxa"/>
            <w:tcBorders>
              <w:top w:val="single" w:sz="8" w:space="0" w:color="4F81BD"/>
              <w:bottom w:val="nil"/>
            </w:tcBorders>
          </w:tcPr>
          <w:p w14:paraId="2F2175A0" w14:textId="77777777" w:rsidR="003B08FA" w:rsidRPr="006962AE" w:rsidRDefault="003B08FA" w:rsidP="00752A2D">
            <w:pPr>
              <w:tabs>
                <w:tab w:val="center" w:pos="4820"/>
                <w:tab w:val="right" w:pos="9866"/>
              </w:tabs>
              <w:spacing w:before="60" w:after="60" w:line="160" w:lineRule="atLeast"/>
              <w:rPr>
                <w:szCs w:val="16"/>
                <w:lang w:val="en-US"/>
              </w:rPr>
            </w:pPr>
            <w:r w:rsidRPr="006962AE">
              <w:rPr>
                <w:szCs w:val="16"/>
                <w:lang w:val="en-US"/>
              </w:rPr>
              <w:t>PHOSPHORUS research project</w:t>
            </w:r>
          </w:p>
          <w:p w14:paraId="31AA3532" w14:textId="77777777" w:rsidR="003B08FA" w:rsidRPr="006962AE" w:rsidRDefault="003B08FA" w:rsidP="00752A2D">
            <w:pPr>
              <w:tabs>
                <w:tab w:val="center" w:pos="4820"/>
                <w:tab w:val="right" w:pos="9866"/>
              </w:tabs>
              <w:spacing w:before="60" w:after="60" w:line="160" w:lineRule="atLeast"/>
              <w:rPr>
                <w:szCs w:val="16"/>
                <w:lang w:val="en-US"/>
              </w:rPr>
            </w:pPr>
            <w:proofErr w:type="spellStart"/>
            <w:r w:rsidRPr="006962AE">
              <w:rPr>
                <w:szCs w:val="16"/>
                <w:lang w:val="en-US"/>
              </w:rPr>
              <w:t>HPDMnet</w:t>
            </w:r>
            <w:proofErr w:type="spellEnd"/>
            <w:r w:rsidRPr="006962AE">
              <w:rPr>
                <w:szCs w:val="16"/>
                <w:lang w:val="en-US"/>
              </w:rPr>
              <w:t xml:space="preserve"> research project</w:t>
            </w:r>
          </w:p>
        </w:tc>
      </w:tr>
      <w:tr w:rsidR="003B08FA" w:rsidRPr="006962AE" w14:paraId="7C8E58E5" w14:textId="77777777" w:rsidTr="00752A2D">
        <w:tc>
          <w:tcPr>
            <w:tcW w:w="4322" w:type="dxa"/>
            <w:tcBorders>
              <w:top w:val="nil"/>
              <w:bottom w:val="single" w:sz="8" w:space="0" w:color="4F81BD"/>
            </w:tcBorders>
            <w:shd w:val="clear" w:color="auto" w:fill="99CCFF"/>
          </w:tcPr>
          <w:p w14:paraId="27F53C2B" w14:textId="77777777" w:rsidR="003B08FA" w:rsidRPr="006962AE" w:rsidRDefault="003B08FA" w:rsidP="00752A2D">
            <w:pPr>
              <w:tabs>
                <w:tab w:val="center" w:pos="4820"/>
                <w:tab w:val="right" w:pos="9866"/>
              </w:tabs>
              <w:spacing w:before="60" w:after="60" w:line="160" w:lineRule="atLeast"/>
              <w:rPr>
                <w:szCs w:val="16"/>
                <w:lang w:val="en-US"/>
              </w:rPr>
            </w:pPr>
            <w:r w:rsidRPr="006962AE">
              <w:rPr>
                <w:szCs w:val="16"/>
                <w:lang w:val="en-US"/>
              </w:rPr>
              <w:t>CRC Network</w:t>
            </w:r>
          </w:p>
        </w:tc>
        <w:tc>
          <w:tcPr>
            <w:tcW w:w="4322" w:type="dxa"/>
            <w:tcBorders>
              <w:top w:val="nil"/>
              <w:bottom w:val="single" w:sz="8" w:space="0" w:color="4F81BD"/>
            </w:tcBorders>
            <w:shd w:val="clear" w:color="auto" w:fill="99CCFF"/>
          </w:tcPr>
          <w:p w14:paraId="06120675" w14:textId="77777777" w:rsidR="003B08FA" w:rsidRPr="006962AE" w:rsidRDefault="003B08FA" w:rsidP="00752A2D">
            <w:pPr>
              <w:tabs>
                <w:tab w:val="center" w:pos="4820"/>
                <w:tab w:val="right" w:pos="9866"/>
              </w:tabs>
              <w:spacing w:before="60" w:after="60" w:line="160" w:lineRule="atLeast"/>
              <w:rPr>
                <w:szCs w:val="16"/>
                <w:lang w:val="en-US"/>
              </w:rPr>
            </w:pPr>
            <w:r w:rsidRPr="006962AE">
              <w:rPr>
                <w:szCs w:val="16"/>
                <w:lang w:val="en-US"/>
              </w:rPr>
              <w:t>PHOSPHORUS research project</w:t>
            </w:r>
          </w:p>
        </w:tc>
      </w:tr>
      <w:tr w:rsidR="003B08FA" w:rsidRPr="006962AE" w14:paraId="35AAF759" w14:textId="77777777" w:rsidTr="00752A2D">
        <w:tc>
          <w:tcPr>
            <w:tcW w:w="4322" w:type="dxa"/>
            <w:tcBorders>
              <w:top w:val="single" w:sz="8" w:space="0" w:color="4F81BD"/>
              <w:bottom w:val="nil"/>
            </w:tcBorders>
          </w:tcPr>
          <w:p w14:paraId="7BF53157" w14:textId="77777777" w:rsidR="003B08FA" w:rsidRPr="006962AE" w:rsidRDefault="003B08FA" w:rsidP="00752A2D">
            <w:pPr>
              <w:tabs>
                <w:tab w:val="center" w:pos="4820"/>
                <w:tab w:val="right" w:pos="9866"/>
              </w:tabs>
              <w:spacing w:before="60" w:after="60" w:line="160" w:lineRule="atLeast"/>
              <w:rPr>
                <w:szCs w:val="16"/>
                <w:lang w:val="en-US"/>
              </w:rPr>
            </w:pPr>
            <w:r w:rsidRPr="006962AE">
              <w:rPr>
                <w:szCs w:val="16"/>
                <w:lang w:val="en-US"/>
              </w:rPr>
              <w:t>i2cat Network</w:t>
            </w:r>
          </w:p>
        </w:tc>
        <w:tc>
          <w:tcPr>
            <w:tcW w:w="4322" w:type="dxa"/>
            <w:tcBorders>
              <w:top w:val="single" w:sz="8" w:space="0" w:color="4F81BD"/>
              <w:bottom w:val="nil"/>
            </w:tcBorders>
          </w:tcPr>
          <w:p w14:paraId="0872C2E1" w14:textId="77777777" w:rsidR="003B08FA" w:rsidRPr="006962AE" w:rsidRDefault="003B08FA" w:rsidP="00752A2D">
            <w:pPr>
              <w:tabs>
                <w:tab w:val="center" w:pos="4820"/>
                <w:tab w:val="right" w:pos="9866"/>
              </w:tabs>
              <w:spacing w:before="60" w:after="60" w:line="160" w:lineRule="atLeast"/>
              <w:rPr>
                <w:szCs w:val="16"/>
                <w:lang w:val="en-US"/>
              </w:rPr>
            </w:pPr>
            <w:r w:rsidRPr="006962AE">
              <w:rPr>
                <w:szCs w:val="16"/>
                <w:lang w:val="en-US"/>
              </w:rPr>
              <w:t>PHOSPHORUS research project</w:t>
            </w:r>
          </w:p>
        </w:tc>
      </w:tr>
      <w:tr w:rsidR="003B08FA" w:rsidRPr="006962AE" w14:paraId="040F7ED3" w14:textId="77777777" w:rsidTr="00752A2D">
        <w:tc>
          <w:tcPr>
            <w:tcW w:w="4322" w:type="dxa"/>
            <w:tcBorders>
              <w:top w:val="nil"/>
              <w:bottom w:val="single" w:sz="8" w:space="0" w:color="4F81BD"/>
            </w:tcBorders>
            <w:shd w:val="clear" w:color="auto" w:fill="99CCFF"/>
          </w:tcPr>
          <w:p w14:paraId="7ADFE15A" w14:textId="77777777" w:rsidR="003B08FA" w:rsidRPr="006962AE" w:rsidRDefault="003B08FA" w:rsidP="00752A2D">
            <w:pPr>
              <w:tabs>
                <w:tab w:val="center" w:pos="4820"/>
                <w:tab w:val="right" w:pos="9866"/>
              </w:tabs>
              <w:spacing w:before="60" w:after="60" w:line="160" w:lineRule="atLeast"/>
              <w:rPr>
                <w:szCs w:val="16"/>
                <w:lang w:val="en-US"/>
              </w:rPr>
            </w:pPr>
            <w:r w:rsidRPr="006962AE">
              <w:rPr>
                <w:szCs w:val="16"/>
                <w:lang w:val="en-US"/>
              </w:rPr>
              <w:t>University of Essex testbed</w:t>
            </w:r>
          </w:p>
        </w:tc>
        <w:tc>
          <w:tcPr>
            <w:tcW w:w="4322" w:type="dxa"/>
            <w:tcBorders>
              <w:top w:val="nil"/>
              <w:bottom w:val="single" w:sz="8" w:space="0" w:color="4F81BD"/>
            </w:tcBorders>
            <w:shd w:val="clear" w:color="auto" w:fill="99CCFF"/>
          </w:tcPr>
          <w:p w14:paraId="79D53998" w14:textId="77777777" w:rsidR="003B08FA" w:rsidRPr="006962AE" w:rsidRDefault="003B08FA" w:rsidP="00752A2D">
            <w:pPr>
              <w:tabs>
                <w:tab w:val="center" w:pos="4820"/>
                <w:tab w:val="right" w:pos="9866"/>
              </w:tabs>
              <w:spacing w:before="60" w:after="60" w:line="160" w:lineRule="atLeast"/>
              <w:rPr>
                <w:szCs w:val="16"/>
                <w:lang w:val="en-US"/>
              </w:rPr>
            </w:pPr>
            <w:r w:rsidRPr="006962AE">
              <w:rPr>
                <w:szCs w:val="16"/>
                <w:lang w:val="en-US"/>
              </w:rPr>
              <w:t>PHOSPHORUS research project</w:t>
            </w:r>
          </w:p>
        </w:tc>
      </w:tr>
      <w:tr w:rsidR="003B08FA" w:rsidRPr="006962AE" w14:paraId="78837A16" w14:textId="77777777" w:rsidTr="00752A2D">
        <w:tc>
          <w:tcPr>
            <w:tcW w:w="4322" w:type="dxa"/>
            <w:tcBorders>
              <w:top w:val="single" w:sz="8" w:space="0" w:color="4F81BD"/>
              <w:bottom w:val="nil"/>
            </w:tcBorders>
          </w:tcPr>
          <w:p w14:paraId="618108D7" w14:textId="77777777" w:rsidR="003B08FA" w:rsidRPr="006962AE" w:rsidRDefault="003B08FA" w:rsidP="00752A2D">
            <w:pPr>
              <w:tabs>
                <w:tab w:val="center" w:pos="4820"/>
                <w:tab w:val="right" w:pos="9866"/>
              </w:tabs>
              <w:spacing w:before="60" w:after="60" w:line="160" w:lineRule="atLeast"/>
              <w:rPr>
                <w:szCs w:val="16"/>
                <w:lang w:val="en-US"/>
              </w:rPr>
            </w:pPr>
            <w:r w:rsidRPr="006962AE">
              <w:rPr>
                <w:szCs w:val="16"/>
                <w:lang w:val="en-US"/>
              </w:rPr>
              <w:t>Poznan Supercomputing Center</w:t>
            </w:r>
          </w:p>
        </w:tc>
        <w:tc>
          <w:tcPr>
            <w:tcW w:w="4322" w:type="dxa"/>
            <w:tcBorders>
              <w:top w:val="single" w:sz="8" w:space="0" w:color="4F81BD"/>
              <w:bottom w:val="nil"/>
            </w:tcBorders>
          </w:tcPr>
          <w:p w14:paraId="2E3D160B" w14:textId="77777777" w:rsidR="003B08FA" w:rsidRPr="006962AE" w:rsidRDefault="003B08FA" w:rsidP="00752A2D">
            <w:pPr>
              <w:tabs>
                <w:tab w:val="center" w:pos="4820"/>
                <w:tab w:val="right" w:pos="9866"/>
              </w:tabs>
              <w:spacing w:before="60" w:after="60" w:line="160" w:lineRule="atLeast"/>
              <w:rPr>
                <w:szCs w:val="16"/>
                <w:lang w:val="en-US"/>
              </w:rPr>
            </w:pPr>
            <w:r w:rsidRPr="006962AE">
              <w:rPr>
                <w:szCs w:val="16"/>
                <w:lang w:val="en-US"/>
              </w:rPr>
              <w:t>PHOSPHORUS research project</w:t>
            </w:r>
          </w:p>
        </w:tc>
      </w:tr>
      <w:tr w:rsidR="003B08FA" w:rsidRPr="006962AE" w14:paraId="058836A5" w14:textId="77777777" w:rsidTr="00752A2D">
        <w:tc>
          <w:tcPr>
            <w:tcW w:w="4322" w:type="dxa"/>
            <w:tcBorders>
              <w:top w:val="nil"/>
              <w:bottom w:val="single" w:sz="8" w:space="0" w:color="4F81BD"/>
            </w:tcBorders>
            <w:shd w:val="clear" w:color="auto" w:fill="99CCFF"/>
          </w:tcPr>
          <w:p w14:paraId="66EF92E1" w14:textId="77777777" w:rsidR="003B08FA" w:rsidRPr="006962AE" w:rsidRDefault="003B08FA" w:rsidP="00752A2D">
            <w:pPr>
              <w:tabs>
                <w:tab w:val="center" w:pos="4820"/>
                <w:tab w:val="right" w:pos="9866"/>
              </w:tabs>
              <w:spacing w:before="60" w:after="60" w:line="160" w:lineRule="atLeast"/>
              <w:rPr>
                <w:szCs w:val="16"/>
                <w:lang w:val="en-US"/>
              </w:rPr>
            </w:pPr>
            <w:r w:rsidRPr="006962AE">
              <w:rPr>
                <w:szCs w:val="16"/>
                <w:lang w:val="en-US"/>
              </w:rPr>
              <w:lastRenderedPageBreak/>
              <w:t>DREAMS Project testbed</w:t>
            </w:r>
          </w:p>
        </w:tc>
        <w:tc>
          <w:tcPr>
            <w:tcW w:w="4322" w:type="dxa"/>
            <w:tcBorders>
              <w:top w:val="nil"/>
              <w:bottom w:val="single" w:sz="8" w:space="0" w:color="4F81BD"/>
            </w:tcBorders>
            <w:shd w:val="clear" w:color="auto" w:fill="99CCFF"/>
          </w:tcPr>
          <w:p w14:paraId="0FE2A95E" w14:textId="77777777" w:rsidR="003B08FA" w:rsidRPr="006962AE" w:rsidRDefault="003B08FA" w:rsidP="00752A2D">
            <w:pPr>
              <w:tabs>
                <w:tab w:val="center" w:pos="4820"/>
                <w:tab w:val="right" w:pos="9866"/>
              </w:tabs>
              <w:spacing w:before="60" w:after="60" w:line="160" w:lineRule="atLeast"/>
              <w:rPr>
                <w:szCs w:val="16"/>
                <w:lang w:val="en-US"/>
              </w:rPr>
            </w:pPr>
            <w:r w:rsidRPr="006962AE">
              <w:rPr>
                <w:szCs w:val="16"/>
                <w:lang w:val="en-US"/>
              </w:rPr>
              <w:t>DREAMS research project</w:t>
            </w:r>
          </w:p>
        </w:tc>
      </w:tr>
    </w:tbl>
    <w:p w14:paraId="55A513F5" w14:textId="77777777" w:rsidR="003B08FA" w:rsidRPr="006962AE" w:rsidRDefault="003B08FA" w:rsidP="003B08FA">
      <w:pPr>
        <w:rPr>
          <w:lang w:val="en-US"/>
        </w:rPr>
      </w:pPr>
    </w:p>
    <w:p w14:paraId="38FB8ACD" w14:textId="77777777" w:rsidR="003B08FA" w:rsidRPr="006962AE" w:rsidRDefault="003B08FA" w:rsidP="003B08FA">
      <w:pPr>
        <w:rPr>
          <w:lang w:val="en-US"/>
        </w:rPr>
      </w:pPr>
      <w:r w:rsidRPr="006962AE">
        <w:rPr>
          <w:b/>
          <w:lang w:val="en-US"/>
        </w:rPr>
        <w:t xml:space="preserve">Table </w:t>
      </w:r>
      <w:proofErr w:type="gramStart"/>
      <w:r w:rsidRPr="006962AE">
        <w:rPr>
          <w:b/>
          <w:lang w:val="en-US"/>
        </w:rPr>
        <w:t xml:space="preserve">2 </w:t>
      </w:r>
      <w:r w:rsidRPr="006962AE">
        <w:rPr>
          <w:lang w:val="en-US"/>
        </w:rPr>
        <w:t xml:space="preserve"> Current</w:t>
      </w:r>
      <w:proofErr w:type="gramEnd"/>
      <w:r w:rsidRPr="006962AE">
        <w:rPr>
          <w:lang w:val="en-US"/>
        </w:rPr>
        <w:t xml:space="preserve"> and Past </w:t>
      </w:r>
      <w:proofErr w:type="spellStart"/>
      <w:r w:rsidRPr="006962AE">
        <w:rPr>
          <w:lang w:val="en-US"/>
        </w:rPr>
        <w:t>Argia</w:t>
      </w:r>
      <w:proofErr w:type="spellEnd"/>
      <w:r w:rsidRPr="006962AE">
        <w:rPr>
          <w:lang w:val="en-US"/>
        </w:rPr>
        <w:t xml:space="preserve"> deployment</w:t>
      </w:r>
    </w:p>
    <w:p w14:paraId="2508AA6C" w14:textId="77777777" w:rsidR="003B08FA" w:rsidRDefault="003B08FA" w:rsidP="003B08FA">
      <w:pPr>
        <w:adjustRightInd w:val="0"/>
        <w:rPr>
          <w:rFonts w:eastAsia="Calibri" w:cs="Times New Roman"/>
          <w:bCs/>
        </w:rPr>
      </w:pPr>
    </w:p>
    <w:p w14:paraId="587EC3CE" w14:textId="77777777" w:rsidR="003B08FA" w:rsidRPr="006962AE" w:rsidRDefault="003B08FA" w:rsidP="003B08FA">
      <w:pPr>
        <w:adjustRightInd w:val="0"/>
        <w:rPr>
          <w:rFonts w:eastAsia="Calibri" w:cs="Times New Roman"/>
          <w:bCs/>
        </w:rPr>
      </w:pPr>
      <w:proofErr w:type="spellStart"/>
      <w:r w:rsidRPr="006962AE">
        <w:rPr>
          <w:rFonts w:eastAsia="Calibri" w:cs="Times New Roman"/>
          <w:bCs/>
        </w:rPr>
        <w:t>Argia’s</w:t>
      </w:r>
      <w:proofErr w:type="spellEnd"/>
      <w:r w:rsidRPr="006962AE">
        <w:rPr>
          <w:rFonts w:eastAsia="Calibri" w:cs="Times New Roman"/>
          <w:bCs/>
        </w:rPr>
        <w:t xml:space="preserve"> software architecture, depicted in Figure </w:t>
      </w:r>
      <w:r w:rsidRPr="006962AE">
        <w:rPr>
          <w:bCs/>
        </w:rPr>
        <w:t>1</w:t>
      </w:r>
      <w:r w:rsidRPr="006962AE">
        <w:rPr>
          <w:rFonts w:eastAsia="Calibri" w:cs="Times New Roman"/>
          <w:bCs/>
        </w:rPr>
        <w:t xml:space="preserve">, is based on the IaaS Framework software. </w:t>
      </w:r>
      <w:proofErr w:type="spellStart"/>
      <w:r w:rsidRPr="006962AE">
        <w:rPr>
          <w:rFonts w:eastAsia="Calibri" w:cs="Times New Roman"/>
          <w:bCs/>
        </w:rPr>
        <w:t>Argia’s</w:t>
      </w:r>
      <w:proofErr w:type="spellEnd"/>
      <w:r w:rsidRPr="006962AE">
        <w:rPr>
          <w:rFonts w:eastAsia="Calibri" w:cs="Times New Roman"/>
          <w:bCs/>
        </w:rPr>
        <w:t xml:space="preserve"> software modules are the Optical Switch WS (a device controller service), the Connection</w:t>
      </w:r>
      <w:r w:rsidRPr="006962AE">
        <w:rPr>
          <w:bCs/>
        </w:rPr>
        <w:t xml:space="preserve"> WS and the APN Scenarios WS (End User Services</w:t>
      </w:r>
      <w:r w:rsidRPr="006962AE">
        <w:rPr>
          <w:rFonts w:eastAsia="Calibri" w:cs="Times New Roman"/>
          <w:bCs/>
        </w:rPr>
        <w:t>).</w:t>
      </w:r>
    </w:p>
    <w:p w14:paraId="122A961F" w14:textId="20913942" w:rsidR="003B08FA" w:rsidRPr="006962AE" w:rsidRDefault="003B08FA" w:rsidP="003B08FA">
      <w:pPr>
        <w:rPr>
          <w:lang w:eastAsia="es-ES"/>
        </w:rPr>
      </w:pPr>
      <w:r>
        <w:rPr>
          <w:noProof/>
        </w:rPr>
        <w:drawing>
          <wp:inline distT="0" distB="0" distL="0" distR="0" wp14:anchorId="0AA78A68" wp14:editId="533E856B">
            <wp:extent cx="5397500" cy="3806190"/>
            <wp:effectExtent l="0" t="0" r="0" b="0"/>
            <wp:docPr id="7" name="Picture 7" descr="argia arch..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argia arch..em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7500" cy="3806190"/>
                    </a:xfrm>
                    <a:prstGeom prst="rect">
                      <a:avLst/>
                    </a:prstGeom>
                    <a:noFill/>
                    <a:ln>
                      <a:noFill/>
                    </a:ln>
                  </pic:spPr>
                </pic:pic>
              </a:graphicData>
            </a:graphic>
          </wp:inline>
        </w:drawing>
      </w:r>
    </w:p>
    <w:p w14:paraId="06CDE667" w14:textId="77777777" w:rsidR="003B08FA" w:rsidRPr="006962AE" w:rsidRDefault="003B08FA" w:rsidP="003B08FA">
      <w:pPr>
        <w:rPr>
          <w:lang w:val="en-US" w:eastAsia="es-ES"/>
        </w:rPr>
      </w:pPr>
    </w:p>
    <w:p w14:paraId="240CA74E" w14:textId="77777777" w:rsidR="003B08FA" w:rsidRPr="006962AE" w:rsidRDefault="003B08FA" w:rsidP="003B08FA">
      <w:pPr>
        <w:rPr>
          <w:lang w:val="en-US" w:eastAsia="es-ES"/>
        </w:rPr>
      </w:pPr>
      <w:r w:rsidRPr="006962AE">
        <w:rPr>
          <w:b/>
          <w:lang w:val="en-US" w:eastAsia="es-ES"/>
        </w:rPr>
        <w:t xml:space="preserve">Figure 1 </w:t>
      </w:r>
      <w:proofErr w:type="spellStart"/>
      <w:r w:rsidRPr="006962AE">
        <w:rPr>
          <w:lang w:val="en-US" w:eastAsia="es-ES"/>
        </w:rPr>
        <w:t>Argia</w:t>
      </w:r>
      <w:proofErr w:type="spellEnd"/>
      <w:r w:rsidRPr="006962AE">
        <w:rPr>
          <w:lang w:val="en-US" w:eastAsia="es-ES"/>
        </w:rPr>
        <w:t xml:space="preserve"> 1.4 Service Oriented Architecture</w:t>
      </w:r>
    </w:p>
    <w:p w14:paraId="147B236C" w14:textId="77777777" w:rsidR="003B08FA" w:rsidRPr="006962AE" w:rsidRDefault="003B08FA" w:rsidP="003B08FA">
      <w:pPr>
        <w:rPr>
          <w:lang w:eastAsia="es-ES"/>
        </w:rPr>
      </w:pPr>
    </w:p>
    <w:p w14:paraId="530A8FAB" w14:textId="77777777" w:rsidR="003B08FA" w:rsidRPr="006962AE" w:rsidRDefault="003B08FA" w:rsidP="003B08FA">
      <w:pPr>
        <w:adjustRightInd w:val="0"/>
        <w:rPr>
          <w:rFonts w:eastAsia="Calibri" w:cs="Times New Roman"/>
          <w:lang w:eastAsia="es-ES"/>
        </w:rPr>
      </w:pPr>
      <w:r w:rsidRPr="006962AE">
        <w:rPr>
          <w:rFonts w:eastAsia="Calibri" w:cs="Times New Roman"/>
          <w:lang w:eastAsia="es-ES"/>
        </w:rPr>
        <w:t>The Optical Switch</w:t>
      </w:r>
      <w:r w:rsidRPr="006962AE">
        <w:rPr>
          <w:lang w:eastAsia="es-ES"/>
        </w:rPr>
        <w:t xml:space="preserve"> WS is a WSRF </w:t>
      </w:r>
      <w:r w:rsidRPr="006962AE">
        <w:rPr>
          <w:rFonts w:eastAsia="Calibri" w:cs="Times New Roman"/>
          <w:lang w:eastAsia="es-ES"/>
        </w:rPr>
        <w:t xml:space="preserve">based web service that can interact with one or more optical switch physical devices. The physical device state (inventory, including physical and logical interfaces, list of cross-connections, alarms and configuration) is exposed as a WS Resource, so that clients of the Optical Switch WS can access the state of the physical device by querying the resource properties. The Optical Switch WS interface provides a series of high level operations that encapsulate the physical device functionality. </w:t>
      </w:r>
    </w:p>
    <w:p w14:paraId="57367E1E" w14:textId="77777777" w:rsidR="003B08FA" w:rsidRPr="006962AE" w:rsidRDefault="003B08FA" w:rsidP="003B08FA">
      <w:pPr>
        <w:adjustRightInd w:val="0"/>
        <w:rPr>
          <w:rFonts w:eastAsia="Calibri" w:cs="Times New Roman"/>
          <w:lang w:eastAsia="es-ES"/>
        </w:rPr>
      </w:pPr>
      <w:r w:rsidRPr="006962AE">
        <w:rPr>
          <w:rFonts w:eastAsia="Calibri" w:cs="Times New Roman"/>
          <w:lang w:eastAsia="es-ES"/>
        </w:rPr>
        <w:t xml:space="preserve">Multi-vendor support is accomplished through the use of the IaaS Engine, a Java based framework to create drivers for physical devices. The Engine’s interface provides a Java-based model of the physical device’s state that satisfies two needs: </w:t>
      </w:r>
    </w:p>
    <w:p w14:paraId="60912D6C" w14:textId="77777777" w:rsidR="003B08FA" w:rsidRPr="006962AE" w:rsidRDefault="003B08FA" w:rsidP="0036383E">
      <w:pPr>
        <w:numPr>
          <w:ilvl w:val="0"/>
          <w:numId w:val="30"/>
        </w:numPr>
        <w:autoSpaceDE w:val="0"/>
        <w:autoSpaceDN w:val="0"/>
        <w:adjustRightInd w:val="0"/>
        <w:snapToGrid/>
        <w:ind w:left="360" w:firstLine="0"/>
        <w:contextualSpacing w:val="0"/>
        <w:rPr>
          <w:rFonts w:eastAsia="Calibri" w:cs="Times New Roman"/>
          <w:lang w:eastAsia="es-ES"/>
        </w:rPr>
      </w:pPr>
      <w:r w:rsidRPr="006962AE">
        <w:rPr>
          <w:rFonts w:eastAsia="Calibri" w:cs="Times New Roman"/>
          <w:lang w:eastAsia="es-ES"/>
        </w:rPr>
        <w:t>Engine to Optical Switch WS communication: the engine fills the model attributes with the information of the physical device, allowing the Optical Switch WS to get the latest physical device information.</w:t>
      </w:r>
    </w:p>
    <w:p w14:paraId="3C8870FC" w14:textId="77777777" w:rsidR="003B08FA" w:rsidRPr="006962AE" w:rsidRDefault="003B08FA" w:rsidP="0036383E">
      <w:pPr>
        <w:numPr>
          <w:ilvl w:val="0"/>
          <w:numId w:val="30"/>
        </w:numPr>
        <w:autoSpaceDE w:val="0"/>
        <w:autoSpaceDN w:val="0"/>
        <w:adjustRightInd w:val="0"/>
        <w:snapToGrid/>
        <w:ind w:left="360" w:firstLine="0"/>
        <w:contextualSpacing w:val="0"/>
        <w:rPr>
          <w:rFonts w:eastAsia="Calibri" w:cs="Times New Roman"/>
          <w:lang w:eastAsia="es-ES"/>
        </w:rPr>
      </w:pPr>
      <w:r w:rsidRPr="006962AE">
        <w:rPr>
          <w:rFonts w:eastAsia="Calibri" w:cs="Times New Roman"/>
          <w:lang w:eastAsia="es-ES"/>
        </w:rPr>
        <w:t>Optical Switch WS to Engine communication: the Optical Switch WS fills some model attributes to request the Engine to perform some actions over the physical equipment; such as making a cross connection.</w:t>
      </w:r>
    </w:p>
    <w:p w14:paraId="59634AD6" w14:textId="77777777" w:rsidR="003B08FA" w:rsidRPr="006962AE" w:rsidRDefault="003B08FA" w:rsidP="003B08FA">
      <w:pPr>
        <w:adjustRightInd w:val="0"/>
        <w:rPr>
          <w:rFonts w:eastAsia="Calibri" w:cs="Times New Roman"/>
          <w:lang w:eastAsia="es-ES"/>
        </w:rPr>
      </w:pPr>
    </w:p>
    <w:p w14:paraId="513AE508" w14:textId="77777777" w:rsidR="003B08FA" w:rsidRPr="006962AE" w:rsidRDefault="003B08FA" w:rsidP="003B08FA">
      <w:pPr>
        <w:adjustRightInd w:val="0"/>
        <w:rPr>
          <w:rFonts w:eastAsia="Calibri" w:cs="Times New Roman"/>
          <w:lang w:eastAsia="es-ES"/>
        </w:rPr>
      </w:pPr>
      <w:r w:rsidRPr="006962AE">
        <w:rPr>
          <w:rFonts w:eastAsia="Calibri" w:cs="Times New Roman"/>
          <w:lang w:eastAsia="es-ES"/>
        </w:rPr>
        <w:t xml:space="preserve">The Engine also provides abstractions to create the commands that the physical device understands, abstractions to group this commands into atomic actions, protocol parsers to generate the required command structure and transports to send and receive command through the network. The following example illustrates how the Engine’s APIs are applied to a particular use case: Let’s imagine that we want to create a driver that is capable of performing cross-connections on the Nortel OME 6500 network element. First of all, the driver developer would select the appropriate protocol parser, in this case TL-1 (the Engine allows to easily create new protocol parser implementations and new transports in case a particular protocol or transport is not already supported). Next, he would select an adequate transport, for instance </w:t>
      </w:r>
      <w:r w:rsidRPr="006962AE">
        <w:rPr>
          <w:rFonts w:eastAsia="Calibri" w:cs="Times New Roman"/>
          <w:lang w:eastAsia="es-ES"/>
        </w:rPr>
        <w:lastRenderedPageBreak/>
        <w:t xml:space="preserve">TCP. The next step would be to create the required commands to perform a cross connection: a command to login into the switch, another one to perform the cross-connection and another one to logout. Finally he would create the “Make Cross-Connection” action that grouped the three mentioned commands in a single atomic operation. </w:t>
      </w:r>
    </w:p>
    <w:p w14:paraId="5B715652" w14:textId="77777777" w:rsidR="003B08FA" w:rsidRPr="006962AE" w:rsidRDefault="003B08FA" w:rsidP="003B08FA">
      <w:pPr>
        <w:adjustRightInd w:val="0"/>
        <w:rPr>
          <w:rFonts w:eastAsia="Calibri" w:cs="Times New Roman"/>
          <w:bCs/>
        </w:rPr>
      </w:pPr>
      <w:r w:rsidRPr="006962AE">
        <w:rPr>
          <w:rFonts w:eastAsia="Calibri" w:cs="Times New Roman"/>
          <w:bCs/>
        </w:rPr>
        <w:t xml:space="preserve">The Connection WS is also a WSRF web service that manages one or more connection resources (connections can be one to one, one to many or loopback). Each connection resource has pointers to the set of network resources that are connected together. To create a connection, first the Connection WS classifies all the resources belonging to the same connection per optical switch; next it extracts the relevant parameters from the network resources (like the slots/ports/channels, the bandwidth, a cross-connection description), then it issues all the required “invoke” messages to the Optical switch WSs and finally it updates the state of the network resources. </w:t>
      </w:r>
    </w:p>
    <w:p w14:paraId="26096FA4" w14:textId="77777777" w:rsidR="003B08FA" w:rsidRPr="00A41786" w:rsidRDefault="003B08FA" w:rsidP="003B08FA">
      <w:pPr>
        <w:adjustRightInd w:val="0"/>
        <w:rPr>
          <w:bCs/>
        </w:rPr>
      </w:pPr>
      <w:r w:rsidRPr="006962AE">
        <w:rPr>
          <w:rFonts w:eastAsia="Calibri" w:cs="Times New Roman"/>
          <w:bCs/>
        </w:rPr>
        <w:t>Finally, the APN Scenarios WS is the evolution of the Custom APN Workflow. This service can setup and tear down preconfigured topologies consisting in a set of connections in an APN. To achieve its goal, when the “setup” operation is called on an APN Scenarios Resource, the APN Scenarios WS calls the Connection WS to create all the connections required by the scenario. Tearing down a scenario is a similar process: the Scenarios WS calls the “destroy” operation on each of the connection resources that have been created in the setup operation.</w:t>
      </w:r>
    </w:p>
    <w:p w14:paraId="530CB6FA" w14:textId="77777777" w:rsidR="003B08FA" w:rsidRDefault="003B08FA" w:rsidP="003B08FA">
      <w:pPr>
        <w:pStyle w:val="Heading2"/>
      </w:pPr>
      <w:bookmarkStart w:id="11" w:name="_Toc319241274"/>
      <w:bookmarkStart w:id="12" w:name="_Toc320022116"/>
      <w:proofErr w:type="spellStart"/>
      <w:r>
        <w:t>AutoBAHN</w:t>
      </w:r>
      <w:bookmarkEnd w:id="11"/>
      <w:bookmarkEnd w:id="12"/>
      <w:proofErr w:type="spellEnd"/>
    </w:p>
    <w:p w14:paraId="29D46AD7" w14:textId="77777777" w:rsidR="003B08FA" w:rsidRDefault="003B08FA" w:rsidP="003B08FA">
      <w:pPr>
        <w:pStyle w:val="BodyText"/>
      </w:pPr>
      <w:r>
        <w:t xml:space="preserve">The </w:t>
      </w:r>
      <w:proofErr w:type="spellStart"/>
      <w:r>
        <w:t>AutoBAHN</w:t>
      </w:r>
      <w:proofErr w:type="spellEnd"/>
      <w:r>
        <w:t xml:space="preserve"> tool history was started during GÉANT2 project (2005-2009), and is continued in GÉANT3 project (2009-2013). The objective is to create a generic multi-domain system that will be able to integrate heterogeneous NRENs infrastructures and can be used in the tool-independent GÉANT Bandwidth on Demand (</w:t>
      </w:r>
      <w:proofErr w:type="spellStart"/>
      <w:r>
        <w:t>BoD</w:t>
      </w:r>
      <w:proofErr w:type="spellEnd"/>
      <w:r>
        <w:t xml:space="preserve">) Service. Since the beginning an emphasis has been placed on scalability issues and diversity of hardware to be controlled in a dynamic way. Since manpower during setting up pan-European circuits was about to be minimized, </w:t>
      </w:r>
      <w:proofErr w:type="spellStart"/>
      <w:r>
        <w:t>AutoBAHN</w:t>
      </w:r>
      <w:proofErr w:type="spellEnd"/>
      <w:r>
        <w:t xml:space="preserve"> has needed to build necessary trust and confidence of security and reliability in order to be deployed in operational environments.</w:t>
      </w:r>
    </w:p>
    <w:p w14:paraId="551381A9" w14:textId="77777777" w:rsidR="003B08FA" w:rsidRDefault="003B08FA" w:rsidP="003B08FA">
      <w:pPr>
        <w:pStyle w:val="BodyText"/>
      </w:pPr>
      <w:r>
        <w:t xml:space="preserve">At the very beginning of the project a long discussion on requirements and target environment was taken by multiple NREN representatives, who created a well thought concept of the architecture. This concept allowed creating a very scalable distributed tool, which stated the dynamic </w:t>
      </w:r>
      <w:proofErr w:type="spellStart"/>
      <w:r>
        <w:t>BoD</w:t>
      </w:r>
      <w:proofErr w:type="spellEnd"/>
      <w:r>
        <w:t xml:space="preserve"> initiative within GÉANT network and associated NRENs. Each single deployment (which is restricted to single administrative domain) consists of the same building blocks, which are formed in three levels of hierarchy with divided responsibility of each one, as depicted on </w:t>
      </w:r>
      <w:r>
        <w:fldChar w:fldCharType="begin"/>
      </w:r>
      <w:r>
        <w:instrText xml:space="preserve"> REF _Ref318707788 \h </w:instrText>
      </w:r>
      <w:r>
        <w:fldChar w:fldCharType="separate"/>
      </w:r>
      <w:r w:rsidR="002578DA">
        <w:t xml:space="preserve">Figure </w:t>
      </w:r>
      <w:r w:rsidR="002578DA">
        <w:rPr>
          <w:noProof/>
        </w:rPr>
        <w:t>3</w:t>
      </w:r>
      <w:r w:rsidR="002578DA">
        <w:t>.</w:t>
      </w:r>
      <w:r w:rsidR="002578DA">
        <w:rPr>
          <w:noProof/>
        </w:rPr>
        <w:t>1</w:t>
      </w:r>
      <w:r>
        <w:fldChar w:fldCharType="end"/>
      </w:r>
      <w:r>
        <w:t>.</w:t>
      </w:r>
    </w:p>
    <w:p w14:paraId="68621C24" w14:textId="0FCF5D22" w:rsidR="003B08FA" w:rsidRDefault="003B08FA" w:rsidP="003B08FA">
      <w:pPr>
        <w:pStyle w:val="BodyText"/>
        <w:keepNext/>
      </w:pPr>
      <w:r w:rsidRPr="00E2219A">
        <w:rPr>
          <w:noProof/>
          <w:lang w:val="en-US" w:eastAsia="pl-PL"/>
        </w:rPr>
        <w:t xml:space="preserve"> </w:t>
      </w:r>
      <w:r>
        <w:rPr>
          <w:noProof/>
          <w:lang w:eastAsia="en-GB"/>
        </w:rPr>
        <w:drawing>
          <wp:inline distT="0" distB="0" distL="0" distR="0" wp14:anchorId="58756CD4" wp14:editId="2B87B249">
            <wp:extent cx="3828415" cy="314452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28415" cy="3144520"/>
                    </a:xfrm>
                    <a:prstGeom prst="rect">
                      <a:avLst/>
                    </a:prstGeom>
                    <a:noFill/>
                    <a:ln>
                      <a:noFill/>
                    </a:ln>
                  </pic:spPr>
                </pic:pic>
              </a:graphicData>
            </a:graphic>
          </wp:inline>
        </w:drawing>
      </w:r>
    </w:p>
    <w:p w14:paraId="16DE7290" w14:textId="77777777" w:rsidR="003B08FA" w:rsidRDefault="003B08FA" w:rsidP="003B08FA">
      <w:pPr>
        <w:pStyle w:val="Caption"/>
        <w:jc w:val="both"/>
      </w:pPr>
      <w:bookmarkStart w:id="13" w:name="_Ref318707788"/>
      <w:proofErr w:type="gramStart"/>
      <w:r>
        <w:t xml:space="preserve">Figure </w:t>
      </w:r>
      <w:r>
        <w:fldChar w:fldCharType="begin"/>
      </w:r>
      <w:r>
        <w:instrText xml:space="preserve"> STYLEREF 1 \s </w:instrText>
      </w:r>
      <w:r>
        <w:fldChar w:fldCharType="separate"/>
      </w:r>
      <w:r w:rsidR="002578DA">
        <w:rPr>
          <w:noProof/>
        </w:rPr>
        <w:t>3</w:t>
      </w:r>
      <w:r>
        <w:fldChar w:fldCharType="end"/>
      </w:r>
      <w:r>
        <w:t>.</w:t>
      </w:r>
      <w:proofErr w:type="gramEnd"/>
      <w:r>
        <w:fldChar w:fldCharType="begin"/>
      </w:r>
      <w:r>
        <w:instrText xml:space="preserve"> SEQ Figure \* ARABIC \s 1 </w:instrText>
      </w:r>
      <w:r>
        <w:fldChar w:fldCharType="separate"/>
      </w:r>
      <w:r w:rsidR="002578DA">
        <w:rPr>
          <w:noProof/>
        </w:rPr>
        <w:t>1</w:t>
      </w:r>
      <w:r>
        <w:fldChar w:fldCharType="end"/>
      </w:r>
      <w:bookmarkEnd w:id="13"/>
      <w:r>
        <w:t xml:space="preserve"> </w:t>
      </w:r>
      <w:proofErr w:type="spellStart"/>
      <w:r>
        <w:t>AutoBAHN</w:t>
      </w:r>
      <w:proofErr w:type="spellEnd"/>
      <w:r>
        <w:t xml:space="preserve"> architecture overview </w:t>
      </w:r>
      <w:r>
        <w:tab/>
      </w:r>
      <w:r>
        <w:br/>
        <w:t xml:space="preserve">(figure from </w:t>
      </w:r>
      <w:hyperlink r:id="rId13" w:history="1">
        <w:r w:rsidRPr="008A4808">
          <w:rPr>
            <w:rStyle w:val="Hyperlink"/>
          </w:rPr>
          <w:t>http://www.geant.net/service/autobahn/User_Experience/Pages/UserExperience.aspx</w:t>
        </w:r>
      </w:hyperlink>
      <w:r>
        <w:t xml:space="preserve">) </w:t>
      </w:r>
    </w:p>
    <w:p w14:paraId="6EDDBDD9" w14:textId="77777777" w:rsidR="003B08FA" w:rsidRDefault="003B08FA" w:rsidP="003B08FA">
      <w:pPr>
        <w:pStyle w:val="Caption"/>
        <w:jc w:val="both"/>
      </w:pPr>
    </w:p>
    <w:p w14:paraId="4BC92F3C" w14:textId="77777777" w:rsidR="003B08FA" w:rsidRDefault="003B08FA" w:rsidP="003B08FA">
      <w:pPr>
        <w:pStyle w:val="BodyText"/>
      </w:pPr>
      <w:r>
        <w:t xml:space="preserve">The Inter-Domain Manager (IDM) at the top of the hierarchy is responsible for handling user requests and assuring inter-domain collaboration which includes information exchange with neighbouring </w:t>
      </w:r>
      <w:proofErr w:type="spellStart"/>
      <w:r>
        <w:t>AutoBAHN</w:t>
      </w:r>
      <w:proofErr w:type="spellEnd"/>
      <w:r>
        <w:t xml:space="preserve"> instances (IDMs in adjacent domains) or other provisioning systems. This module implementation is exactly the same in all deployments, independently from network environment and technology used. Its knowledge is restricted to abstracted topology view, which is technology agnostic and hides some time sensitive details (e.g. bandwidth utilisation), usually simplifying a domain view to a single cloud with interfaces to adjacent domains. The IDM is however aware of the global abstracted topology, which provides reachability and routing information for the whole service, and is used by inter-domain Path Finder module to define global circuits. </w:t>
      </w:r>
    </w:p>
    <w:p w14:paraId="0025DEF4" w14:textId="77777777" w:rsidR="003B08FA" w:rsidRDefault="003B08FA" w:rsidP="003B08FA">
      <w:pPr>
        <w:pStyle w:val="BodyText"/>
      </w:pPr>
      <w:r>
        <w:t xml:space="preserve">The IDM can contact a Domain Manager (DM) module, which is lower in the hierarchy and in comparison is unaware of global connectivity.  Instead it has all details of domain network technology, its hardware, intra-domain connections and time driven data or events. The DM is equipped with a set of tools that can verify, schedule or configure the circuit within a single domain assuring resources to be on time and according to user request. DMs are technology specific, thus the implementation differs, depending on domain technology, administrative requirements, topology database used, etc. The responsibility of a DM is within boundaries of a single administrative domain. </w:t>
      </w:r>
    </w:p>
    <w:p w14:paraId="47E6D510" w14:textId="77777777" w:rsidR="003B08FA" w:rsidRDefault="003B08FA" w:rsidP="003B08FA">
      <w:pPr>
        <w:pStyle w:val="BodyText"/>
      </w:pPr>
      <w:r>
        <w:t xml:space="preserve">Finally, DMs are using the Technology Proxy (TP) modules, which are at the bottom of the hierarchy, just next to the network hardware or more likely local domain Network Management System (NMS). TPs are quite simple stateless proxies, which translates generic DM messages into vendor specific commands, in order to create and tear down local domain circuits on deployed network hardware. Domain administrators are encouraged to use already existing </w:t>
      </w:r>
      <w:proofErr w:type="gramStart"/>
      <w:r>
        <w:t>tools(</w:t>
      </w:r>
      <w:proofErr w:type="gramEnd"/>
      <w:r>
        <w:t xml:space="preserve">like NMS) to configure the network, as it simplifies the TP implementation, which is different for every domain and must respect local requirements, network features, configuration schemas, etc. It is possible to adopt TP to use specific API, SNMP, or CLI based access to configure the hardware, while in most cases </w:t>
      </w:r>
      <w:proofErr w:type="spellStart"/>
      <w:r>
        <w:t>AutoBAHN</w:t>
      </w:r>
      <w:proofErr w:type="spellEnd"/>
      <w:r>
        <w:t xml:space="preserve"> delivers out-of-the-box TPs for already supported technologies.</w:t>
      </w:r>
    </w:p>
    <w:p w14:paraId="7D8896E9" w14:textId="77777777" w:rsidR="003B08FA" w:rsidRDefault="003B08FA" w:rsidP="003B08FA">
      <w:pPr>
        <w:pStyle w:val="BodyText"/>
      </w:pPr>
      <w:r>
        <w:t xml:space="preserve">In other words IDMs are coordinating multiple DMs to verify resources and configure networks on all domains along any reservation path. A global circuit is delivered to the end user when all TPs will set up a local segment of the circuits within its responsibility boundaries. The </w:t>
      </w:r>
      <w:r>
        <w:fldChar w:fldCharType="begin"/>
      </w:r>
      <w:r>
        <w:instrText xml:space="preserve"> REF _Ref318712066 \h </w:instrText>
      </w:r>
      <w:r>
        <w:fldChar w:fldCharType="separate"/>
      </w:r>
      <w:r w:rsidR="002578DA">
        <w:t xml:space="preserve">Figure </w:t>
      </w:r>
      <w:r w:rsidR="002578DA">
        <w:rPr>
          <w:noProof/>
        </w:rPr>
        <w:t>3</w:t>
      </w:r>
      <w:r w:rsidR="002578DA">
        <w:t>.</w:t>
      </w:r>
      <w:r w:rsidR="002578DA">
        <w:rPr>
          <w:noProof/>
        </w:rPr>
        <w:t>2</w:t>
      </w:r>
      <w:r>
        <w:fldChar w:fldCharType="end"/>
      </w:r>
      <w:r>
        <w:t xml:space="preserve"> presents a successful scenario for reservation of a circuit within 3 independent domains – A, B, and C.</w:t>
      </w:r>
    </w:p>
    <w:p w14:paraId="7C125789" w14:textId="71CDB7FD" w:rsidR="003B08FA" w:rsidRDefault="003B08FA" w:rsidP="003B08FA">
      <w:pPr>
        <w:pStyle w:val="BodyText"/>
        <w:keepNext/>
      </w:pPr>
      <w:r>
        <w:rPr>
          <w:noProof/>
          <w:lang w:eastAsia="en-GB"/>
        </w:rPr>
        <w:drawing>
          <wp:inline distT="0" distB="0" distL="0" distR="0" wp14:anchorId="2BDCF1EF" wp14:editId="72819F6B">
            <wp:extent cx="3672205" cy="286194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2205" cy="2861945"/>
                    </a:xfrm>
                    <a:prstGeom prst="rect">
                      <a:avLst/>
                    </a:prstGeom>
                    <a:noFill/>
                    <a:ln>
                      <a:noFill/>
                    </a:ln>
                  </pic:spPr>
                </pic:pic>
              </a:graphicData>
            </a:graphic>
          </wp:inline>
        </w:drawing>
      </w:r>
    </w:p>
    <w:p w14:paraId="66B51C60" w14:textId="77777777" w:rsidR="003B08FA" w:rsidRDefault="003B08FA" w:rsidP="003B08FA">
      <w:pPr>
        <w:pStyle w:val="Caption"/>
        <w:jc w:val="both"/>
      </w:pPr>
      <w:bookmarkStart w:id="14" w:name="_Ref318712066"/>
      <w:proofErr w:type="gramStart"/>
      <w:r>
        <w:t xml:space="preserve">Figure </w:t>
      </w:r>
      <w:r>
        <w:fldChar w:fldCharType="begin"/>
      </w:r>
      <w:r>
        <w:instrText xml:space="preserve"> STYLEREF 1 \s </w:instrText>
      </w:r>
      <w:r>
        <w:fldChar w:fldCharType="separate"/>
      </w:r>
      <w:r w:rsidR="002578DA">
        <w:rPr>
          <w:noProof/>
        </w:rPr>
        <w:t>3</w:t>
      </w:r>
      <w:r>
        <w:fldChar w:fldCharType="end"/>
      </w:r>
      <w:r>
        <w:t>.</w:t>
      </w:r>
      <w:proofErr w:type="gramEnd"/>
      <w:r>
        <w:fldChar w:fldCharType="begin"/>
      </w:r>
      <w:r>
        <w:instrText xml:space="preserve"> SEQ Figure \* ARABIC \s 1 </w:instrText>
      </w:r>
      <w:r>
        <w:fldChar w:fldCharType="separate"/>
      </w:r>
      <w:r w:rsidR="002578DA">
        <w:rPr>
          <w:noProof/>
        </w:rPr>
        <w:t>2</w:t>
      </w:r>
      <w:r>
        <w:fldChar w:fldCharType="end"/>
      </w:r>
      <w:bookmarkEnd w:id="14"/>
      <w:r>
        <w:t xml:space="preserve"> </w:t>
      </w:r>
      <w:proofErr w:type="spellStart"/>
      <w:r>
        <w:t>AutoBAHN</w:t>
      </w:r>
      <w:proofErr w:type="spellEnd"/>
      <w:r>
        <w:t xml:space="preserve"> circuit request processing</w:t>
      </w:r>
    </w:p>
    <w:p w14:paraId="4D0E8796" w14:textId="77777777" w:rsidR="003B08FA" w:rsidRDefault="003B08FA" w:rsidP="003B08FA">
      <w:pPr>
        <w:pStyle w:val="BodyText"/>
      </w:pPr>
      <w:r>
        <w:lastRenderedPageBreak/>
        <w:t xml:space="preserve">The User request is accepted at IDM in domain </w:t>
      </w:r>
      <w:proofErr w:type="gramStart"/>
      <w:r>
        <w:t>A</w:t>
      </w:r>
      <w:proofErr w:type="gramEnd"/>
      <w:r>
        <w:t xml:space="preserve"> (1), which is doing the inter-domain path finding to pre-define a global reservation path (2). As a result of this process, the IDM knows that the circuit will pass domains A, B and C. Then the IDM contacts the DM in his own domain </w:t>
      </w:r>
      <w:proofErr w:type="gramStart"/>
      <w:r>
        <w:t>A</w:t>
      </w:r>
      <w:proofErr w:type="gramEnd"/>
      <w:r>
        <w:t xml:space="preserve"> (3) in order to verify if there are sufficient resources to fulfil the request locally. The DM performs intra-domain path finding to investigate which exact domain resources will be used for a proposed circuit and compares that against calendar of scheduled reservations to prevent resources overlapping. If sufficient resources are found, the DM reports that to the IDM (4), which can contact the neighbour IDM in domain B (5). The IDM in domain B performs the same local resources check with assist of the local DM (6, 7, 8), and after success the same process is repeated in domain C (9, 10). A daisy chain model is used for communication here. The IDM that is last on the reservation path must take a decision on whether the circuit can be created at global scale, according to information collected from previous domains and </w:t>
      </w:r>
      <w:proofErr w:type="gramStart"/>
      <w:r>
        <w:t>itself</w:t>
      </w:r>
      <w:proofErr w:type="gramEnd"/>
      <w:r>
        <w:t>. This information involves critical parameters that needs to be configured between domains or must be common for whole global path, e.g. VLAN identifier for Ethernet circuits (if no VLAN translation is possible). If the decision was positive, the IDM in domain C orders the local DM to schedule the circuit and book resources in the calendar (11), and then a notification is sent to neighbour IDM downstream of the reservation path (12). Since all domains confirm resources availability and book the resources (13, 14, 15), the user is notified about the successful reservation (16). The circuit can be configured at the time pointed by the user in service request and the DMs will initiate the local segments configuration when needed, by using local TP modules.</w:t>
      </w:r>
    </w:p>
    <w:p w14:paraId="417450DF" w14:textId="77777777" w:rsidR="003B08FA" w:rsidRPr="00300E88" w:rsidRDefault="003B08FA" w:rsidP="003B08FA">
      <w:pPr>
        <w:pStyle w:val="BodyText"/>
      </w:pPr>
      <w:r>
        <w:t xml:space="preserve">An interesting point of the circuit reservation process is performing a path finding. </w:t>
      </w:r>
      <w:proofErr w:type="spellStart"/>
      <w:r>
        <w:t>AutoBAHN</w:t>
      </w:r>
      <w:proofErr w:type="spellEnd"/>
      <w:r>
        <w:t xml:space="preserve"> first estimates the global reservation path, which then is verified by local IDMs, so the process has two stages – inter- and intra-domain ones. Since IDMs are unaware of exact resources available within particular domains, they need to be assisted by DMs to complete the whole process. In case a single domain cannot allocate resources for particular circuit, an inter-domain path finding process can be repeated at the IDM which owns the request, and such domain can be avoided. The process can be iterated until no global path can be defined or </w:t>
      </w:r>
      <w:proofErr w:type="gramStart"/>
      <w:r>
        <w:t>a resources</w:t>
      </w:r>
      <w:proofErr w:type="gramEnd"/>
      <w:r>
        <w:t xml:space="preserve"> are found in all required domains. </w:t>
      </w:r>
    </w:p>
    <w:p w14:paraId="264F4A83" w14:textId="77777777" w:rsidR="003B08FA" w:rsidRDefault="003B08FA" w:rsidP="003B08FA">
      <w:proofErr w:type="spellStart"/>
      <w:r>
        <w:t>AutoBAHN</w:t>
      </w:r>
      <w:proofErr w:type="spellEnd"/>
      <w:r>
        <w:t xml:space="preserve"> by its design involves multiple attributes that can be used to specify a circuit request. The main ones are obligatory and include reservation start and end time, circuit end points, and capacity. The start and end time has an accuracy of minutes, while the circuit configuration is initiated in advance to specified time, assuring the circuit is available to the end users when needed. End points can be selected using </w:t>
      </w:r>
      <w:proofErr w:type="gramStart"/>
      <w:r>
        <w:t>an</w:t>
      </w:r>
      <w:proofErr w:type="gramEnd"/>
      <w:r>
        <w:t xml:space="preserve"> web page based GUI and are easy to navigate and select. The last attribute is defined as amount of bps that user request in total, which is capacity of the link including payload. A user can also optionally specify which VLAN identifier will be expected to be used at the start and end points of the circuit.  In addition to that, users may select the maximum delay (in </w:t>
      </w:r>
      <w:proofErr w:type="spellStart"/>
      <w:r>
        <w:t>ms</w:t>
      </w:r>
      <w:proofErr w:type="spellEnd"/>
      <w:r>
        <w:t>) and required MTU for the path, in cases where this attributes matters as well as the circuit capacity. Finally a user can influence the path computation by specifying a white or black list of abstract topology links to be used by circuit. This is mostly useful to force path to pass through particular domains or use specific interfaces where alternatives are possible.</w:t>
      </w:r>
    </w:p>
    <w:p w14:paraId="4AEA52B7" w14:textId="77777777" w:rsidR="003B08FA" w:rsidRDefault="003B08FA" w:rsidP="003B08FA"/>
    <w:p w14:paraId="1A740921" w14:textId="77777777" w:rsidR="003B08FA" w:rsidRDefault="003B08FA" w:rsidP="003B08FA">
      <w:r>
        <w:t xml:space="preserve">Since the beginning of GÉANT3 project in 2009, the </w:t>
      </w:r>
      <w:proofErr w:type="spellStart"/>
      <w:r>
        <w:t>BoD</w:t>
      </w:r>
      <w:proofErr w:type="spellEnd"/>
      <w:r>
        <w:t xml:space="preserve"> service has been deployed within GÉANT and several associated NRENs, and </w:t>
      </w:r>
      <w:proofErr w:type="spellStart"/>
      <w:r>
        <w:t>AutoBAHN</w:t>
      </w:r>
      <w:proofErr w:type="spellEnd"/>
      <w:r>
        <w:t xml:space="preserve"> is the most commonly used tool to realise this target. Within the GÉANT </w:t>
      </w:r>
      <w:proofErr w:type="spellStart"/>
      <w:r>
        <w:t>BoD</w:t>
      </w:r>
      <w:proofErr w:type="spellEnd"/>
      <w:r>
        <w:t xml:space="preserve"> service pilot, which includes 8 NRENs (</w:t>
      </w:r>
      <w:proofErr w:type="spellStart"/>
      <w:r>
        <w:t>GRNet</w:t>
      </w:r>
      <w:proofErr w:type="spellEnd"/>
      <w:r>
        <w:t xml:space="preserve">, </w:t>
      </w:r>
      <w:proofErr w:type="spellStart"/>
      <w:r>
        <w:t>HEAnet</w:t>
      </w:r>
      <w:proofErr w:type="spellEnd"/>
      <w:r>
        <w:t xml:space="preserve">, PIONIER, </w:t>
      </w:r>
      <w:proofErr w:type="spellStart"/>
      <w:r>
        <w:t>Forksningsnettet</w:t>
      </w:r>
      <w:proofErr w:type="spellEnd"/>
      <w:r>
        <w:t xml:space="preserve">, </w:t>
      </w:r>
      <w:proofErr w:type="spellStart"/>
      <w:r>
        <w:t>Nordunet</w:t>
      </w:r>
      <w:proofErr w:type="spellEnd"/>
      <w:r>
        <w:t xml:space="preserve">, Carnet, </w:t>
      </w:r>
      <w:proofErr w:type="spellStart"/>
      <w:r>
        <w:t>Surfnet</w:t>
      </w:r>
      <w:proofErr w:type="spellEnd"/>
      <w:r>
        <w:t xml:space="preserve"> and JANET) and DANTE which manages GÉANT backbone, the </w:t>
      </w:r>
      <w:proofErr w:type="spellStart"/>
      <w:r>
        <w:t>AutoBAHN</w:t>
      </w:r>
      <w:proofErr w:type="spellEnd"/>
      <w:r>
        <w:t xml:space="preserve"> tool is used for 5 deployments, as depicted on </w:t>
      </w:r>
      <w:r>
        <w:fldChar w:fldCharType="begin"/>
      </w:r>
      <w:r>
        <w:instrText xml:space="preserve"> REF _Ref318722629 \h </w:instrText>
      </w:r>
      <w:r>
        <w:fldChar w:fldCharType="separate"/>
      </w:r>
      <w:r w:rsidR="002578DA">
        <w:t xml:space="preserve">Figure </w:t>
      </w:r>
      <w:r w:rsidR="002578DA">
        <w:rPr>
          <w:noProof/>
        </w:rPr>
        <w:t>3</w:t>
      </w:r>
      <w:r w:rsidR="002578DA">
        <w:t>.</w:t>
      </w:r>
      <w:r w:rsidR="002578DA">
        <w:rPr>
          <w:noProof/>
        </w:rPr>
        <w:t>3</w:t>
      </w:r>
      <w:r>
        <w:fldChar w:fldCharType="end"/>
      </w:r>
      <w:r>
        <w:t xml:space="preserve">. The </w:t>
      </w:r>
      <w:proofErr w:type="spellStart"/>
      <w:r>
        <w:t>BoD</w:t>
      </w:r>
      <w:proofErr w:type="spellEnd"/>
      <w:r>
        <w:t xml:space="preserve"> service is intensively verified in this environment and is offered as a production service for users. The </w:t>
      </w:r>
      <w:proofErr w:type="spellStart"/>
      <w:r>
        <w:t>AutoBAHN</w:t>
      </w:r>
      <w:proofErr w:type="spellEnd"/>
      <w:r>
        <w:t xml:space="preserve"> tool supported technologies involves Ethernet, Carrier Grade Ethernet, MPLS, SDH, and can interact with equipment of such vendors as Juniper, Cisco, Brocade, and Alcatel. The flexibility of modular architecture provides an opportunity to adopt </w:t>
      </w:r>
      <w:proofErr w:type="spellStart"/>
      <w:r>
        <w:t>AutoBAHN</w:t>
      </w:r>
      <w:proofErr w:type="spellEnd"/>
      <w:r>
        <w:t xml:space="preserve"> to any infrastructure with respect to local technologies, administration procedures and policies. </w:t>
      </w:r>
    </w:p>
    <w:p w14:paraId="708EF7E0" w14:textId="7F0D8027" w:rsidR="003B08FA" w:rsidRDefault="003B08FA" w:rsidP="003B08FA">
      <w:pPr>
        <w:keepNext/>
      </w:pPr>
      <w:r>
        <w:rPr>
          <w:noProof/>
        </w:rPr>
        <w:lastRenderedPageBreak/>
        <w:drawing>
          <wp:inline distT="0" distB="0" distL="0" distR="0" wp14:anchorId="563A2D66" wp14:editId="77EAA01D">
            <wp:extent cx="4029075" cy="252031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5">
                      <a:extLst>
                        <a:ext uri="{28A0092B-C50C-407E-A947-70E740481C1C}">
                          <a14:useLocalDpi xmlns:a14="http://schemas.microsoft.com/office/drawing/2010/main" val="0"/>
                        </a:ext>
                      </a:extLst>
                    </a:blip>
                    <a:srcRect t="31190"/>
                    <a:stretch>
                      <a:fillRect/>
                    </a:stretch>
                  </pic:blipFill>
                  <pic:spPr bwMode="auto">
                    <a:xfrm>
                      <a:off x="0" y="0"/>
                      <a:ext cx="4029075" cy="2520315"/>
                    </a:xfrm>
                    <a:prstGeom prst="rect">
                      <a:avLst/>
                    </a:prstGeom>
                    <a:noFill/>
                    <a:ln>
                      <a:noFill/>
                    </a:ln>
                  </pic:spPr>
                </pic:pic>
              </a:graphicData>
            </a:graphic>
          </wp:inline>
        </w:drawing>
      </w:r>
    </w:p>
    <w:p w14:paraId="37C831C1" w14:textId="77777777" w:rsidR="003B08FA" w:rsidRDefault="003B08FA" w:rsidP="003B08FA">
      <w:pPr>
        <w:pStyle w:val="Caption"/>
        <w:jc w:val="both"/>
      </w:pPr>
      <w:bookmarkStart w:id="15" w:name="_Ref318722629"/>
      <w:proofErr w:type="gramStart"/>
      <w:r>
        <w:t xml:space="preserve">Figure </w:t>
      </w:r>
      <w:r>
        <w:fldChar w:fldCharType="begin"/>
      </w:r>
      <w:r>
        <w:instrText xml:space="preserve"> STYLEREF 1 \s </w:instrText>
      </w:r>
      <w:r>
        <w:fldChar w:fldCharType="separate"/>
      </w:r>
      <w:r w:rsidR="002578DA">
        <w:rPr>
          <w:noProof/>
        </w:rPr>
        <w:t>3</w:t>
      </w:r>
      <w:r>
        <w:fldChar w:fldCharType="end"/>
      </w:r>
      <w:r>
        <w:t>.</w:t>
      </w:r>
      <w:proofErr w:type="gramEnd"/>
      <w:r>
        <w:fldChar w:fldCharType="begin"/>
      </w:r>
      <w:r>
        <w:instrText xml:space="preserve"> SEQ Figure \* ARABIC \s 1 </w:instrText>
      </w:r>
      <w:r>
        <w:fldChar w:fldCharType="separate"/>
      </w:r>
      <w:proofErr w:type="gramStart"/>
      <w:r w:rsidR="002578DA">
        <w:rPr>
          <w:noProof/>
        </w:rPr>
        <w:t>3</w:t>
      </w:r>
      <w:r>
        <w:fldChar w:fldCharType="end"/>
      </w:r>
      <w:bookmarkEnd w:id="15"/>
      <w:r>
        <w:t xml:space="preserve"> </w:t>
      </w:r>
      <w:proofErr w:type="spellStart"/>
      <w:r>
        <w:t>AutoBAHN</w:t>
      </w:r>
      <w:proofErr w:type="spellEnd"/>
      <w:r>
        <w:t xml:space="preserve"> pilot deployment</w:t>
      </w:r>
      <w:proofErr w:type="gramEnd"/>
      <w:r>
        <w:t xml:space="preserve"> </w:t>
      </w:r>
    </w:p>
    <w:p w14:paraId="162989D0" w14:textId="77777777" w:rsidR="003B08FA" w:rsidRDefault="003B08FA" w:rsidP="003B08FA">
      <w:pPr>
        <w:pStyle w:val="Caption"/>
        <w:jc w:val="both"/>
      </w:pPr>
      <w:r>
        <w:t>(</w:t>
      </w:r>
      <w:proofErr w:type="gramStart"/>
      <w:r>
        <w:t>figure</w:t>
      </w:r>
      <w:proofErr w:type="gramEnd"/>
      <w:r>
        <w:t xml:space="preserve"> from </w:t>
      </w:r>
      <w:hyperlink r:id="rId16" w:history="1">
        <w:r w:rsidRPr="008A4808">
          <w:rPr>
            <w:rStyle w:val="Hyperlink"/>
          </w:rPr>
          <w:t>http://www.geant.net/service/autobahn/User_Experience/Pages/UserExperience.aspx</w:t>
        </w:r>
      </w:hyperlink>
      <w:r>
        <w:t xml:space="preserve">) </w:t>
      </w:r>
    </w:p>
    <w:p w14:paraId="5298BC17" w14:textId="77777777" w:rsidR="003B08FA" w:rsidRDefault="003B08FA" w:rsidP="003B08FA"/>
    <w:p w14:paraId="48749BCA" w14:textId="77777777" w:rsidR="003B08FA" w:rsidRDefault="003B08FA" w:rsidP="003B08FA">
      <w:proofErr w:type="spellStart"/>
      <w:r>
        <w:t>AutoBAHN</w:t>
      </w:r>
      <w:proofErr w:type="spellEnd"/>
      <w:r>
        <w:t xml:space="preserve"> tool is planned to take advantages of the NSI protocol, which is developed at OGF within Network Services Interface Working Group. This initiative is joined efforts to enable interaction between independent provisioning systems in order to provide global and scalable </w:t>
      </w:r>
      <w:proofErr w:type="spellStart"/>
      <w:r>
        <w:t>BoD</w:t>
      </w:r>
      <w:proofErr w:type="spellEnd"/>
      <w:r>
        <w:t xml:space="preserve"> service. GÉANT developers are contributing to that efforts and also plan to include NSI support in the </w:t>
      </w:r>
      <w:proofErr w:type="spellStart"/>
      <w:r>
        <w:t>AutoBAHN</w:t>
      </w:r>
      <w:proofErr w:type="spellEnd"/>
      <w:r>
        <w:t xml:space="preserve"> tool. A several demonstrations that took place in the year 2011 (i.e. GLIF meeting in September, FIA in October, and SC’11 in November) has proven the ability of intersystem collaboration over a worldwide test-bed involving </w:t>
      </w:r>
      <w:proofErr w:type="spellStart"/>
      <w:r>
        <w:t>AutoBAHN</w:t>
      </w:r>
      <w:proofErr w:type="spellEnd"/>
      <w:r>
        <w:t xml:space="preserve"> next to tools like G-</w:t>
      </w:r>
      <w:proofErr w:type="spellStart"/>
      <w:r>
        <w:t>Labmda</w:t>
      </w:r>
      <w:proofErr w:type="spellEnd"/>
      <w:r>
        <w:t xml:space="preserve">, </w:t>
      </w:r>
      <w:proofErr w:type="spellStart"/>
      <w:r>
        <w:t>OpenNSA</w:t>
      </w:r>
      <w:proofErr w:type="spellEnd"/>
      <w:r>
        <w:t>/</w:t>
      </w:r>
      <w:proofErr w:type="spellStart"/>
      <w:r>
        <w:t>Argia</w:t>
      </w:r>
      <w:proofErr w:type="spellEnd"/>
      <w:r>
        <w:t xml:space="preserve">, and DRAC. </w:t>
      </w:r>
    </w:p>
    <w:p w14:paraId="3C8981A1" w14:textId="77777777" w:rsidR="003B08FA" w:rsidRDefault="003B08FA" w:rsidP="003B08FA"/>
    <w:p w14:paraId="023ED0E3" w14:textId="77777777" w:rsidR="003B08FA" w:rsidRDefault="003B08FA" w:rsidP="003B08FA">
      <w:proofErr w:type="spellStart"/>
      <w:r>
        <w:t>AutoBAHN</w:t>
      </w:r>
      <w:proofErr w:type="spellEnd"/>
      <w:r>
        <w:t xml:space="preserve"> is still being developed involving more and more features, e.g. enabling advanced user authorisation, new technologies and vendors support, accounting mechanisms, and resiliency. The development process consists of improving existing tool in order to make it more robust and stable, while the research teams at the same time investigate new requirements or functionalities that can increase the value of the service for the end users. For those who are interested in tracking </w:t>
      </w:r>
      <w:proofErr w:type="spellStart"/>
      <w:r>
        <w:t>AutoBAHN</w:t>
      </w:r>
      <w:proofErr w:type="spellEnd"/>
      <w:r>
        <w:t xml:space="preserve"> progress and GÉANT </w:t>
      </w:r>
      <w:proofErr w:type="spellStart"/>
      <w:r>
        <w:t>BoD</w:t>
      </w:r>
      <w:proofErr w:type="spellEnd"/>
      <w:r>
        <w:t xml:space="preserve"> service availability please visit </w:t>
      </w:r>
      <w:hyperlink r:id="rId17" w:history="1">
        <w:r w:rsidRPr="008A4808">
          <w:rPr>
            <w:rStyle w:val="Hyperlink"/>
          </w:rPr>
          <w:t>http://autobahn.geant.net</w:t>
        </w:r>
      </w:hyperlink>
      <w:r>
        <w:t xml:space="preserve"> or </w:t>
      </w:r>
      <w:hyperlink r:id="rId18" w:history="1">
        <w:r w:rsidRPr="008A4808">
          <w:rPr>
            <w:rStyle w:val="Hyperlink"/>
          </w:rPr>
          <w:t>http://bod.geant.net</w:t>
        </w:r>
      </w:hyperlink>
      <w:r>
        <w:t>.</w:t>
      </w:r>
    </w:p>
    <w:p w14:paraId="3EE04E4F" w14:textId="77777777" w:rsidR="003B08FA" w:rsidRDefault="003B08FA" w:rsidP="003B08FA">
      <w:pPr>
        <w:pStyle w:val="Heading2"/>
      </w:pPr>
      <w:bookmarkStart w:id="16" w:name="_Toc319241275"/>
      <w:bookmarkStart w:id="17" w:name="_Toc320022117"/>
      <w:r>
        <w:rPr>
          <w:rFonts w:hint="eastAsia"/>
        </w:rPr>
        <w:t xml:space="preserve">G-lambda and </w:t>
      </w:r>
      <w:proofErr w:type="spellStart"/>
      <w:r>
        <w:rPr>
          <w:rFonts w:hint="eastAsia"/>
        </w:rPr>
        <w:t>GridARS</w:t>
      </w:r>
      <w:bookmarkEnd w:id="16"/>
      <w:bookmarkEnd w:id="17"/>
      <w:proofErr w:type="spellEnd"/>
    </w:p>
    <w:p w14:paraId="3E290F3C" w14:textId="77777777" w:rsidR="003B08FA" w:rsidRDefault="003B08FA" w:rsidP="003B08FA">
      <w:pPr>
        <w:rPr>
          <w:rFonts w:eastAsia="MS Mincho"/>
          <w:sz w:val="22"/>
          <w:szCs w:val="22"/>
          <w:lang w:eastAsia="ja-JP"/>
        </w:rPr>
      </w:pPr>
      <w:r w:rsidRPr="00B831E8">
        <w:rPr>
          <w:sz w:val="22"/>
          <w:szCs w:val="22"/>
        </w:rPr>
        <w:t>The G-</w:t>
      </w:r>
      <w:proofErr w:type="gramStart"/>
      <w:r w:rsidRPr="00B831E8">
        <w:rPr>
          <w:sz w:val="22"/>
          <w:szCs w:val="22"/>
        </w:rPr>
        <w:t>lambda</w:t>
      </w:r>
      <w:r>
        <w:rPr>
          <w:sz w:val="22"/>
          <w:szCs w:val="22"/>
          <w:lang w:val="en-US"/>
        </w:rPr>
        <w:t>[</w:t>
      </w:r>
      <w:proofErr w:type="gramEnd"/>
      <w:r>
        <w:rPr>
          <w:sz w:val="22"/>
          <w:szCs w:val="22"/>
          <w:lang w:val="en-US"/>
        </w:rPr>
        <w:t>1]</w:t>
      </w:r>
      <w:r w:rsidRPr="00B831E8">
        <w:rPr>
          <w:sz w:val="22"/>
          <w:szCs w:val="22"/>
        </w:rPr>
        <w:t xml:space="preserve"> project, started in 2004, is collaboration between Japan’s industrial and governmental laboratories, KDDI R&amp;D Laboratories, NTT, NICT and AIST. The goal</w:t>
      </w:r>
      <w:r>
        <w:rPr>
          <w:sz w:val="22"/>
          <w:szCs w:val="22"/>
        </w:rPr>
        <w:t xml:space="preserve"> of this project is to define a </w:t>
      </w:r>
      <w:r w:rsidRPr="00B831E8">
        <w:rPr>
          <w:sz w:val="22"/>
          <w:szCs w:val="22"/>
        </w:rPr>
        <w:t xml:space="preserve">Web service-based network service interface, named GNS-WSI (Grid Network Service - Web Service Interface), through which user or application can request end-to-end </w:t>
      </w:r>
      <w:r>
        <w:rPr>
          <w:sz w:val="22"/>
          <w:szCs w:val="22"/>
        </w:rPr>
        <w:t>bandwidth-guaranteed connection</w:t>
      </w:r>
      <w:r>
        <w:rPr>
          <w:rFonts w:eastAsia="MS Mincho" w:hint="eastAsia"/>
          <w:sz w:val="22"/>
          <w:szCs w:val="22"/>
          <w:lang w:eastAsia="ja-JP"/>
        </w:rPr>
        <w:t>.</w:t>
      </w:r>
      <w:r w:rsidRPr="00B831E8">
        <w:rPr>
          <w:sz w:val="22"/>
          <w:szCs w:val="22"/>
        </w:rPr>
        <w:t xml:space="preserve"> </w:t>
      </w:r>
    </w:p>
    <w:p w14:paraId="483A35CE" w14:textId="77777777" w:rsidR="003B08FA" w:rsidRPr="0008274F" w:rsidRDefault="003B08FA" w:rsidP="003B08FA">
      <w:pPr>
        <w:rPr>
          <w:rFonts w:eastAsia="MS Mincho"/>
          <w:sz w:val="22"/>
          <w:szCs w:val="22"/>
          <w:lang w:eastAsia="ja-JP"/>
        </w:rPr>
      </w:pPr>
    </w:p>
    <w:p w14:paraId="7C2F04D6" w14:textId="77777777" w:rsidR="003B08FA" w:rsidRDefault="003B08FA" w:rsidP="003B08FA">
      <w:pPr>
        <w:rPr>
          <w:sz w:val="22"/>
          <w:szCs w:val="22"/>
        </w:rPr>
      </w:pPr>
      <w:r>
        <w:rPr>
          <w:sz w:val="22"/>
          <w:szCs w:val="22"/>
        </w:rPr>
        <w:t>While</w:t>
      </w:r>
      <w:r w:rsidRPr="00B831E8">
        <w:rPr>
          <w:sz w:val="22"/>
          <w:szCs w:val="22"/>
        </w:rPr>
        <w:t xml:space="preserve"> GNS-WSI v. 1 and v. 2 were defined </w:t>
      </w:r>
      <w:r>
        <w:rPr>
          <w:sz w:val="22"/>
          <w:szCs w:val="22"/>
        </w:rPr>
        <w:t>as a</w:t>
      </w:r>
      <w:r>
        <w:rPr>
          <w:rFonts w:eastAsia="MS Mincho" w:hint="eastAsia"/>
          <w:sz w:val="22"/>
          <w:szCs w:val="22"/>
          <w:lang w:eastAsia="ja-JP"/>
        </w:rPr>
        <w:t xml:space="preserve">n interface of </w:t>
      </w:r>
      <w:r>
        <w:rPr>
          <w:sz w:val="22"/>
          <w:szCs w:val="22"/>
        </w:rPr>
        <w:t xml:space="preserve"> network service,</w:t>
      </w:r>
      <w:r w:rsidRPr="00B831E8">
        <w:rPr>
          <w:sz w:val="22"/>
          <w:szCs w:val="22"/>
        </w:rPr>
        <w:t xml:space="preserve"> GNS-WSI v. 3 (GNS-WSI3) has been defined as a</w:t>
      </w:r>
      <w:r>
        <w:rPr>
          <w:sz w:val="22"/>
          <w:szCs w:val="22"/>
        </w:rPr>
        <w:t xml:space="preserve">n </w:t>
      </w:r>
      <w:r w:rsidRPr="00B831E8">
        <w:rPr>
          <w:sz w:val="22"/>
          <w:szCs w:val="22"/>
        </w:rPr>
        <w:t>interface</w:t>
      </w:r>
      <w:r>
        <w:rPr>
          <w:rFonts w:eastAsia="MS Mincho" w:hint="eastAsia"/>
          <w:sz w:val="22"/>
          <w:szCs w:val="22"/>
          <w:lang w:eastAsia="ja-JP"/>
        </w:rPr>
        <w:t xml:space="preserve"> of </w:t>
      </w:r>
      <w:r>
        <w:rPr>
          <w:rFonts w:eastAsia="MS Mincho"/>
          <w:sz w:val="22"/>
          <w:szCs w:val="22"/>
          <w:lang w:eastAsia="ja-JP"/>
        </w:rPr>
        <w:t>heterogeneous</w:t>
      </w:r>
      <w:r>
        <w:rPr>
          <w:rFonts w:eastAsia="MS Mincho" w:hint="eastAsia"/>
          <w:sz w:val="22"/>
          <w:szCs w:val="22"/>
          <w:lang w:eastAsia="ja-JP"/>
        </w:rPr>
        <w:t xml:space="preserve"> resource service</w:t>
      </w:r>
      <w:r w:rsidRPr="00B831E8">
        <w:rPr>
          <w:sz w:val="22"/>
          <w:szCs w:val="22"/>
        </w:rPr>
        <w:t>, which enables to request and coordinate heterogeneous resources, including computers, networks and storage, uniformly.</w:t>
      </w:r>
      <w:r>
        <w:rPr>
          <w:sz w:val="22"/>
          <w:szCs w:val="22"/>
        </w:rPr>
        <w:t xml:space="preserve"> GNS-WSI3 has been designed as a polling-based two-phase commit protocol, which enables distributed transactions.</w:t>
      </w:r>
    </w:p>
    <w:p w14:paraId="61063CA4" w14:textId="77777777" w:rsidR="003B08FA" w:rsidRDefault="003B08FA" w:rsidP="003B08FA">
      <w:pPr>
        <w:rPr>
          <w:sz w:val="22"/>
          <w:szCs w:val="22"/>
        </w:rPr>
      </w:pPr>
    </w:p>
    <w:p w14:paraId="32D98040" w14:textId="11594785" w:rsidR="003B08FA" w:rsidRDefault="003B08FA" w:rsidP="003B08FA">
      <w:pPr>
        <w:jc w:val="center"/>
        <w:rPr>
          <w:sz w:val="22"/>
          <w:szCs w:val="22"/>
        </w:rPr>
      </w:pPr>
      <w:r>
        <w:rPr>
          <w:noProof/>
          <w:sz w:val="22"/>
          <w:szCs w:val="22"/>
        </w:rPr>
        <w:lastRenderedPageBreak/>
        <w:drawing>
          <wp:inline distT="0" distB="0" distL="0" distR="0" wp14:anchorId="10EC7827" wp14:editId="50F2E573">
            <wp:extent cx="3620135" cy="22078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20135" cy="2207895"/>
                    </a:xfrm>
                    <a:prstGeom prst="rect">
                      <a:avLst/>
                    </a:prstGeom>
                    <a:noFill/>
                    <a:ln>
                      <a:noFill/>
                    </a:ln>
                  </pic:spPr>
                </pic:pic>
              </a:graphicData>
            </a:graphic>
          </wp:inline>
        </w:drawing>
      </w:r>
    </w:p>
    <w:p w14:paraId="6B9C2A0E" w14:textId="77777777" w:rsidR="003B08FA" w:rsidRDefault="003B08FA" w:rsidP="003B08FA">
      <w:pPr>
        <w:jc w:val="center"/>
        <w:rPr>
          <w:sz w:val="22"/>
          <w:szCs w:val="22"/>
        </w:rPr>
      </w:pPr>
    </w:p>
    <w:p w14:paraId="5D19F07D" w14:textId="77777777" w:rsidR="003B08FA" w:rsidRDefault="003B08FA" w:rsidP="003B08FA">
      <w:pPr>
        <w:jc w:val="center"/>
        <w:rPr>
          <w:sz w:val="22"/>
          <w:szCs w:val="22"/>
        </w:rPr>
      </w:pPr>
      <w:proofErr w:type="gramStart"/>
      <w:r>
        <w:rPr>
          <w:sz w:val="22"/>
          <w:szCs w:val="22"/>
        </w:rPr>
        <w:t>Figure 1.</w:t>
      </w:r>
      <w:proofErr w:type="gramEnd"/>
      <w:r>
        <w:rPr>
          <w:sz w:val="22"/>
          <w:szCs w:val="22"/>
        </w:rPr>
        <w:t xml:space="preserve"> </w:t>
      </w:r>
      <w:proofErr w:type="gramStart"/>
      <w:r>
        <w:rPr>
          <w:sz w:val="22"/>
          <w:szCs w:val="22"/>
        </w:rPr>
        <w:t>Reference model of GNS-WSI3.</w:t>
      </w:r>
      <w:proofErr w:type="gramEnd"/>
    </w:p>
    <w:p w14:paraId="472BD210" w14:textId="77777777" w:rsidR="003B08FA" w:rsidRDefault="003B08FA" w:rsidP="003B08FA">
      <w:pPr>
        <w:rPr>
          <w:sz w:val="22"/>
          <w:szCs w:val="22"/>
        </w:rPr>
      </w:pPr>
    </w:p>
    <w:p w14:paraId="772683CE" w14:textId="77777777" w:rsidR="003B08FA" w:rsidRDefault="003B08FA" w:rsidP="003B08FA">
      <w:pPr>
        <w:rPr>
          <w:sz w:val="22"/>
          <w:szCs w:val="22"/>
        </w:rPr>
      </w:pPr>
      <w:r>
        <w:rPr>
          <w:sz w:val="22"/>
          <w:szCs w:val="22"/>
        </w:rPr>
        <w:t xml:space="preserve">Figure 1 shows reference model of GNS-WSI3. This model </w:t>
      </w:r>
      <w:r w:rsidRPr="00C212E9">
        <w:rPr>
          <w:sz w:val="22"/>
          <w:szCs w:val="22"/>
        </w:rPr>
        <w:t>consists of a Global Resource</w:t>
      </w:r>
      <w:r>
        <w:rPr>
          <w:sz w:val="22"/>
          <w:szCs w:val="22"/>
        </w:rPr>
        <w:t xml:space="preserve"> </w:t>
      </w:r>
      <w:r w:rsidRPr="00C212E9">
        <w:rPr>
          <w:sz w:val="22"/>
          <w:szCs w:val="22"/>
        </w:rPr>
        <w:t>Coordinator (GRC), which coordinates heterogeneous resources</w:t>
      </w:r>
      <w:r>
        <w:rPr>
          <w:rFonts w:eastAsia="MS Mincho" w:hint="eastAsia"/>
          <w:sz w:val="22"/>
          <w:szCs w:val="22"/>
          <w:lang w:eastAsia="ja-JP"/>
        </w:rPr>
        <w:t xml:space="preserve"> via </w:t>
      </w:r>
      <w:r w:rsidRPr="00C212E9">
        <w:rPr>
          <w:sz w:val="22"/>
          <w:szCs w:val="22"/>
        </w:rPr>
        <w:t xml:space="preserve">Resource Managers (RMs), </w:t>
      </w:r>
      <w:r>
        <w:rPr>
          <w:rFonts w:eastAsia="MS Mincho" w:hint="eastAsia"/>
          <w:sz w:val="22"/>
          <w:szCs w:val="22"/>
          <w:lang w:eastAsia="ja-JP"/>
        </w:rPr>
        <w:t xml:space="preserve">and RM, </w:t>
      </w:r>
      <w:r w:rsidRPr="00C212E9">
        <w:rPr>
          <w:sz w:val="22"/>
          <w:szCs w:val="22"/>
        </w:rPr>
        <w:t>which manage each local resource directly.</w:t>
      </w:r>
      <w:r>
        <w:rPr>
          <w:sz w:val="22"/>
          <w:szCs w:val="22"/>
        </w:rPr>
        <w:t xml:space="preserve"> </w:t>
      </w:r>
      <w:r w:rsidRPr="00C212E9">
        <w:rPr>
          <w:sz w:val="22"/>
          <w:szCs w:val="22"/>
        </w:rPr>
        <w:t xml:space="preserve">NRM, CRM, and SRM in </w:t>
      </w:r>
      <w:r>
        <w:rPr>
          <w:sz w:val="22"/>
          <w:szCs w:val="22"/>
        </w:rPr>
        <w:t>Figure 1</w:t>
      </w:r>
      <w:r w:rsidRPr="00C212E9">
        <w:rPr>
          <w:sz w:val="22"/>
          <w:szCs w:val="22"/>
        </w:rPr>
        <w:t xml:space="preserve"> denote</w:t>
      </w:r>
      <w:r>
        <w:rPr>
          <w:sz w:val="22"/>
          <w:szCs w:val="22"/>
        </w:rPr>
        <w:t xml:space="preserve"> </w:t>
      </w:r>
      <w:r w:rsidRPr="00C212E9">
        <w:rPr>
          <w:sz w:val="22"/>
          <w:szCs w:val="22"/>
        </w:rPr>
        <w:t>RMs for networks, computers and storage, respectively.</w:t>
      </w:r>
      <w:r>
        <w:rPr>
          <w:sz w:val="22"/>
          <w:szCs w:val="22"/>
        </w:rPr>
        <w:t xml:space="preserve"> </w:t>
      </w:r>
      <w:r w:rsidRPr="00C212E9">
        <w:rPr>
          <w:sz w:val="22"/>
          <w:szCs w:val="22"/>
        </w:rPr>
        <w:t>GRCs and RMs work together to provide users virtualized resources.</w:t>
      </w:r>
      <w:r>
        <w:rPr>
          <w:sz w:val="22"/>
          <w:szCs w:val="22"/>
        </w:rPr>
        <w:t xml:space="preserve"> </w:t>
      </w:r>
      <w:r w:rsidRPr="00C212E9">
        <w:rPr>
          <w:sz w:val="22"/>
          <w:szCs w:val="22"/>
        </w:rPr>
        <w:t xml:space="preserve">GRCs </w:t>
      </w:r>
      <w:r>
        <w:rPr>
          <w:rFonts w:eastAsia="MS Mincho" w:hint="eastAsia"/>
          <w:sz w:val="22"/>
          <w:szCs w:val="22"/>
          <w:lang w:eastAsia="ja-JP"/>
        </w:rPr>
        <w:t>can</w:t>
      </w:r>
      <w:r w:rsidRPr="00C212E9">
        <w:rPr>
          <w:sz w:val="22"/>
          <w:szCs w:val="22"/>
        </w:rPr>
        <w:t xml:space="preserve"> be</w:t>
      </w:r>
      <w:r>
        <w:rPr>
          <w:sz w:val="22"/>
          <w:szCs w:val="22"/>
        </w:rPr>
        <w:t xml:space="preserve"> </w:t>
      </w:r>
      <w:r w:rsidRPr="00C212E9">
        <w:rPr>
          <w:sz w:val="22"/>
          <w:szCs w:val="22"/>
        </w:rPr>
        <w:t>configured in a coordinated hierarchical manner, or in parallel,</w:t>
      </w:r>
      <w:r>
        <w:rPr>
          <w:sz w:val="22"/>
          <w:szCs w:val="22"/>
        </w:rPr>
        <w:t xml:space="preserve"> </w:t>
      </w:r>
      <w:r w:rsidRPr="00C212E9">
        <w:rPr>
          <w:sz w:val="22"/>
          <w:szCs w:val="22"/>
        </w:rPr>
        <w:t>where several GRCs compete for resources with each other on behalf of</w:t>
      </w:r>
      <w:r>
        <w:rPr>
          <w:sz w:val="22"/>
          <w:szCs w:val="22"/>
        </w:rPr>
        <w:t xml:space="preserve"> </w:t>
      </w:r>
      <w:r w:rsidRPr="00C212E9">
        <w:rPr>
          <w:sz w:val="22"/>
          <w:szCs w:val="22"/>
        </w:rPr>
        <w:t>their requesters.</w:t>
      </w:r>
    </w:p>
    <w:p w14:paraId="1B9B676E" w14:textId="77777777" w:rsidR="003B08FA" w:rsidRDefault="003B08FA" w:rsidP="003B08FA">
      <w:pPr>
        <w:rPr>
          <w:sz w:val="22"/>
          <w:szCs w:val="22"/>
        </w:rPr>
      </w:pPr>
      <w:r>
        <w:rPr>
          <w:sz w:val="22"/>
          <w:szCs w:val="22"/>
        </w:rPr>
        <w:t xml:space="preserve">GNS-WSI3 provides </w:t>
      </w:r>
      <w:r w:rsidRPr="00B831E8">
        <w:rPr>
          <w:sz w:val="22"/>
          <w:szCs w:val="22"/>
        </w:rPr>
        <w:t xml:space="preserve">SOAP-based </w:t>
      </w:r>
      <w:r>
        <w:rPr>
          <w:sz w:val="22"/>
          <w:szCs w:val="22"/>
        </w:rPr>
        <w:t>operations</w:t>
      </w:r>
      <w:r w:rsidRPr="00B831E8">
        <w:rPr>
          <w:sz w:val="22"/>
          <w:szCs w:val="22"/>
        </w:rPr>
        <w:t xml:space="preserve"> to</w:t>
      </w:r>
      <w:r>
        <w:rPr>
          <w:sz w:val="22"/>
          <w:szCs w:val="22"/>
        </w:rPr>
        <w:t xml:space="preserve"> </w:t>
      </w:r>
      <w:r w:rsidRPr="00B831E8">
        <w:rPr>
          <w:sz w:val="22"/>
          <w:szCs w:val="22"/>
        </w:rPr>
        <w:t>reserve, modify</w:t>
      </w:r>
      <w:r>
        <w:rPr>
          <w:sz w:val="22"/>
          <w:szCs w:val="22"/>
        </w:rPr>
        <w:t xml:space="preserve">, </w:t>
      </w:r>
      <w:r w:rsidRPr="00B831E8">
        <w:rPr>
          <w:sz w:val="22"/>
          <w:szCs w:val="22"/>
        </w:rPr>
        <w:t xml:space="preserve">release </w:t>
      </w:r>
      <w:r>
        <w:rPr>
          <w:sz w:val="22"/>
          <w:szCs w:val="22"/>
        </w:rPr>
        <w:t xml:space="preserve">various resources and query available resources, as shown in Table 1. </w:t>
      </w:r>
      <w:proofErr w:type="spellStart"/>
      <w:r>
        <w:rPr>
          <w:sz w:val="22"/>
          <w:szCs w:val="22"/>
        </w:rPr>
        <w:t>RsvID</w:t>
      </w:r>
      <w:proofErr w:type="spellEnd"/>
      <w:r>
        <w:rPr>
          <w:sz w:val="22"/>
          <w:szCs w:val="22"/>
        </w:rPr>
        <w:t xml:space="preserve"> and </w:t>
      </w:r>
      <w:proofErr w:type="spellStart"/>
      <w:r>
        <w:rPr>
          <w:sz w:val="22"/>
          <w:szCs w:val="22"/>
        </w:rPr>
        <w:t>CmdID</w:t>
      </w:r>
      <w:proofErr w:type="spellEnd"/>
      <w:r>
        <w:rPr>
          <w:sz w:val="22"/>
          <w:szCs w:val="22"/>
        </w:rPr>
        <w:t xml:space="preserve"> indicate IDs of the requested reservation and each command, such as </w:t>
      </w:r>
      <w:r w:rsidRPr="00B40B67">
        <w:rPr>
          <w:sz w:val="22"/>
          <w:szCs w:val="22"/>
        </w:rPr>
        <w:t>reserve</w:t>
      </w:r>
      <w:r>
        <w:rPr>
          <w:sz w:val="22"/>
          <w:szCs w:val="22"/>
        </w:rPr>
        <w:t xml:space="preserve">, </w:t>
      </w:r>
      <w:r w:rsidRPr="00B40B67">
        <w:rPr>
          <w:sz w:val="22"/>
          <w:szCs w:val="22"/>
        </w:rPr>
        <w:t>modify</w:t>
      </w:r>
      <w:r>
        <w:rPr>
          <w:sz w:val="22"/>
          <w:szCs w:val="22"/>
        </w:rPr>
        <w:t xml:space="preserve"> or </w:t>
      </w:r>
      <w:r w:rsidRPr="00B40B67">
        <w:rPr>
          <w:sz w:val="22"/>
          <w:szCs w:val="22"/>
        </w:rPr>
        <w:t>release</w:t>
      </w:r>
      <w:r>
        <w:rPr>
          <w:sz w:val="22"/>
          <w:szCs w:val="22"/>
        </w:rPr>
        <w:t xml:space="preserve">. </w:t>
      </w:r>
      <w:r>
        <w:rPr>
          <w:rFonts w:hint="eastAsia"/>
          <w:sz w:val="22"/>
          <w:szCs w:val="22"/>
        </w:rPr>
        <w:t xml:space="preserve">Each command </w:t>
      </w:r>
      <w:r>
        <w:rPr>
          <w:sz w:val="22"/>
          <w:szCs w:val="22"/>
        </w:rPr>
        <w:t xml:space="preserve">behaves as pre-procedure and </w:t>
      </w:r>
      <w:r w:rsidRPr="00B40B67">
        <w:rPr>
          <w:sz w:val="22"/>
          <w:szCs w:val="22"/>
        </w:rPr>
        <w:t>commit</w:t>
      </w:r>
      <w:r>
        <w:rPr>
          <w:sz w:val="22"/>
          <w:szCs w:val="22"/>
        </w:rPr>
        <w:t xml:space="preserve"> or </w:t>
      </w:r>
      <w:r w:rsidRPr="00B40B67">
        <w:rPr>
          <w:sz w:val="22"/>
          <w:szCs w:val="22"/>
        </w:rPr>
        <w:t>abort</w:t>
      </w:r>
      <w:r>
        <w:rPr>
          <w:sz w:val="22"/>
          <w:szCs w:val="22"/>
        </w:rPr>
        <w:t xml:space="preserve"> are operations to execute or abort the command. User can confirm reservation or command status via </w:t>
      </w:r>
      <w:proofErr w:type="spellStart"/>
      <w:r w:rsidRPr="00B40B67">
        <w:rPr>
          <w:sz w:val="22"/>
          <w:szCs w:val="22"/>
        </w:rPr>
        <w:t>getResourceProperty</w:t>
      </w:r>
      <w:proofErr w:type="spellEnd"/>
      <w:r>
        <w:rPr>
          <w:sz w:val="22"/>
          <w:szCs w:val="22"/>
        </w:rPr>
        <w:t xml:space="preserve"> and obtain information of available resources, provided by each RM, via </w:t>
      </w:r>
      <w:proofErr w:type="spellStart"/>
      <w:r w:rsidRPr="00B40B67">
        <w:rPr>
          <w:sz w:val="22"/>
          <w:szCs w:val="22"/>
        </w:rPr>
        <w:t>getAvailableResources</w:t>
      </w:r>
      <w:proofErr w:type="spellEnd"/>
      <w:r>
        <w:rPr>
          <w:sz w:val="22"/>
          <w:szCs w:val="22"/>
        </w:rPr>
        <w:t xml:space="preserve">. Requester sends create, reserve, </w:t>
      </w:r>
      <w:proofErr w:type="spellStart"/>
      <w:proofErr w:type="gramStart"/>
      <w:r>
        <w:rPr>
          <w:sz w:val="22"/>
          <w:szCs w:val="22"/>
        </w:rPr>
        <w:t>getResourceProperty</w:t>
      </w:r>
      <w:proofErr w:type="spellEnd"/>
      <w:r>
        <w:rPr>
          <w:sz w:val="22"/>
          <w:szCs w:val="22"/>
        </w:rPr>
        <w:t>(</w:t>
      </w:r>
      <w:proofErr w:type="spellStart"/>
      <w:proofErr w:type="gramEnd"/>
      <w:r>
        <w:rPr>
          <w:sz w:val="22"/>
          <w:szCs w:val="22"/>
        </w:rPr>
        <w:t>CommandStatus</w:t>
      </w:r>
      <w:proofErr w:type="spellEnd"/>
      <w:r>
        <w:rPr>
          <w:sz w:val="22"/>
          <w:szCs w:val="22"/>
        </w:rPr>
        <w:t>) and commit operations to resource coordinators or providers in a normal reservation process.</w:t>
      </w:r>
    </w:p>
    <w:p w14:paraId="33DBA886" w14:textId="77777777" w:rsidR="003B08FA" w:rsidRDefault="003B08FA" w:rsidP="003B08FA">
      <w:pPr>
        <w:rPr>
          <w:sz w:val="22"/>
          <w:szCs w:val="22"/>
        </w:rPr>
      </w:pPr>
    </w:p>
    <w:p w14:paraId="0CDCF40D" w14:textId="77777777" w:rsidR="003B08FA" w:rsidRDefault="003B08FA" w:rsidP="003B08FA">
      <w:pPr>
        <w:jc w:val="center"/>
        <w:rPr>
          <w:sz w:val="22"/>
          <w:szCs w:val="22"/>
        </w:rPr>
      </w:pPr>
      <w:proofErr w:type="gramStart"/>
      <w:r>
        <w:rPr>
          <w:sz w:val="22"/>
          <w:szCs w:val="22"/>
        </w:rPr>
        <w:t>Table 1.</w:t>
      </w:r>
      <w:proofErr w:type="gramEnd"/>
      <w:r>
        <w:rPr>
          <w:sz w:val="22"/>
          <w:szCs w:val="22"/>
        </w:rPr>
        <w:t xml:space="preserve"> </w:t>
      </w:r>
      <w:proofErr w:type="gramStart"/>
      <w:r>
        <w:rPr>
          <w:sz w:val="22"/>
          <w:szCs w:val="22"/>
        </w:rPr>
        <w:t>GNS-WSI3 operations.</w:t>
      </w:r>
      <w:proofErr w:type="gramEnd"/>
    </w:p>
    <w:tbl>
      <w:tblPr>
        <w:tblW w:w="9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3"/>
        <w:gridCol w:w="3638"/>
        <w:gridCol w:w="3693"/>
      </w:tblGrid>
      <w:tr w:rsidR="003B08FA" w:rsidRPr="00B40B67" w14:paraId="384D511B" w14:textId="77777777" w:rsidTr="00752A2D">
        <w:trPr>
          <w:trHeight w:val="123"/>
        </w:trPr>
        <w:tc>
          <w:tcPr>
            <w:tcW w:w="2383" w:type="dxa"/>
            <w:shd w:val="clear" w:color="auto" w:fill="auto"/>
          </w:tcPr>
          <w:p w14:paraId="138B4242" w14:textId="77777777" w:rsidR="003B08FA" w:rsidRPr="00B831E8" w:rsidRDefault="003B08FA" w:rsidP="00752A2D">
            <w:pPr>
              <w:jc w:val="center"/>
            </w:pPr>
            <w:r w:rsidRPr="00B831E8">
              <w:t>Operation</w:t>
            </w:r>
          </w:p>
        </w:tc>
        <w:tc>
          <w:tcPr>
            <w:tcW w:w="3638" w:type="dxa"/>
            <w:shd w:val="clear" w:color="auto" w:fill="auto"/>
          </w:tcPr>
          <w:p w14:paraId="6079A5E8" w14:textId="77777777" w:rsidR="003B08FA" w:rsidRPr="00B831E8" w:rsidRDefault="003B08FA" w:rsidP="00752A2D">
            <w:pPr>
              <w:jc w:val="center"/>
            </w:pPr>
            <w:r w:rsidRPr="00B831E8">
              <w:t>Function</w:t>
            </w:r>
          </w:p>
        </w:tc>
        <w:tc>
          <w:tcPr>
            <w:tcW w:w="3693" w:type="dxa"/>
            <w:shd w:val="clear" w:color="auto" w:fill="auto"/>
          </w:tcPr>
          <w:p w14:paraId="35DE9D82" w14:textId="77777777" w:rsidR="003B08FA" w:rsidRPr="00B831E8" w:rsidRDefault="003B08FA" w:rsidP="00752A2D">
            <w:pPr>
              <w:jc w:val="center"/>
            </w:pPr>
            <w:r w:rsidRPr="00B831E8">
              <w:t>Input</w:t>
            </w:r>
            <w:r>
              <w:t xml:space="preserve"> / Output</w:t>
            </w:r>
          </w:p>
        </w:tc>
      </w:tr>
      <w:tr w:rsidR="003B08FA" w:rsidRPr="00B40B67" w14:paraId="204566BE" w14:textId="77777777" w:rsidTr="00752A2D">
        <w:trPr>
          <w:trHeight w:val="123"/>
        </w:trPr>
        <w:tc>
          <w:tcPr>
            <w:tcW w:w="2383" w:type="dxa"/>
            <w:shd w:val="clear" w:color="auto" w:fill="auto"/>
          </w:tcPr>
          <w:p w14:paraId="092D3A3A" w14:textId="77777777" w:rsidR="003B08FA" w:rsidRPr="00B40B67" w:rsidRDefault="003B08FA" w:rsidP="00752A2D">
            <w:r w:rsidRPr="00B40B67">
              <w:t>create</w:t>
            </w:r>
          </w:p>
        </w:tc>
        <w:tc>
          <w:tcPr>
            <w:tcW w:w="3638" w:type="dxa"/>
            <w:shd w:val="clear" w:color="auto" w:fill="auto"/>
          </w:tcPr>
          <w:p w14:paraId="271F6623" w14:textId="77777777" w:rsidR="003B08FA" w:rsidRPr="00B831E8" w:rsidRDefault="003B08FA" w:rsidP="00752A2D">
            <w:r w:rsidRPr="00B831E8">
              <w:t>Initi</w:t>
            </w:r>
            <w:r>
              <w:t>alize</w:t>
            </w:r>
          </w:p>
        </w:tc>
        <w:tc>
          <w:tcPr>
            <w:tcW w:w="3693" w:type="dxa"/>
            <w:shd w:val="clear" w:color="auto" w:fill="auto"/>
          </w:tcPr>
          <w:p w14:paraId="7A9E26DA" w14:textId="77777777" w:rsidR="003B08FA" w:rsidRPr="00B831E8" w:rsidRDefault="003B08FA" w:rsidP="00752A2D">
            <w:r>
              <w:t xml:space="preserve">- / </w:t>
            </w:r>
            <w:proofErr w:type="spellStart"/>
            <w:r>
              <w:t>RsvID</w:t>
            </w:r>
            <w:proofErr w:type="spellEnd"/>
          </w:p>
        </w:tc>
      </w:tr>
      <w:tr w:rsidR="003B08FA" w:rsidRPr="00B40B67" w14:paraId="6A32FA17" w14:textId="77777777" w:rsidTr="00752A2D">
        <w:trPr>
          <w:trHeight w:val="265"/>
        </w:trPr>
        <w:tc>
          <w:tcPr>
            <w:tcW w:w="2383" w:type="dxa"/>
            <w:shd w:val="clear" w:color="auto" w:fill="auto"/>
          </w:tcPr>
          <w:p w14:paraId="21834FEE" w14:textId="77777777" w:rsidR="003B08FA" w:rsidRPr="00B40B67" w:rsidRDefault="003B08FA" w:rsidP="00752A2D">
            <w:r w:rsidRPr="00B40B67">
              <w:t>reserve</w:t>
            </w:r>
          </w:p>
        </w:tc>
        <w:tc>
          <w:tcPr>
            <w:tcW w:w="3638" w:type="dxa"/>
            <w:shd w:val="clear" w:color="auto" w:fill="auto"/>
          </w:tcPr>
          <w:p w14:paraId="459E2D2F" w14:textId="77777777" w:rsidR="003B08FA" w:rsidRPr="00B40B67" w:rsidRDefault="003B08FA" w:rsidP="00752A2D">
            <w:pPr>
              <w:rPr>
                <w:sz w:val="22"/>
                <w:szCs w:val="22"/>
              </w:rPr>
            </w:pPr>
            <w:r w:rsidRPr="00B40B67">
              <w:rPr>
                <w:sz w:val="22"/>
                <w:szCs w:val="22"/>
              </w:rPr>
              <w:t>Make resource reservation</w:t>
            </w:r>
          </w:p>
        </w:tc>
        <w:tc>
          <w:tcPr>
            <w:tcW w:w="3693" w:type="dxa"/>
            <w:shd w:val="clear" w:color="auto" w:fill="auto"/>
          </w:tcPr>
          <w:p w14:paraId="6038481A" w14:textId="77777777" w:rsidR="003B08FA" w:rsidRPr="00B40B67" w:rsidRDefault="003B08FA" w:rsidP="00752A2D">
            <w:pPr>
              <w:rPr>
                <w:sz w:val="22"/>
                <w:szCs w:val="22"/>
              </w:rPr>
            </w:pPr>
            <w:proofErr w:type="spellStart"/>
            <w:r w:rsidRPr="00B40B67">
              <w:rPr>
                <w:sz w:val="22"/>
                <w:szCs w:val="22"/>
              </w:rPr>
              <w:t>RsvID</w:t>
            </w:r>
            <w:proofErr w:type="spellEnd"/>
            <w:r w:rsidRPr="00B40B67">
              <w:rPr>
                <w:sz w:val="22"/>
                <w:szCs w:val="22"/>
              </w:rPr>
              <w:t xml:space="preserve">, requirements on resources and time / </w:t>
            </w:r>
            <w:proofErr w:type="spellStart"/>
            <w:r w:rsidRPr="00B40B67">
              <w:rPr>
                <w:sz w:val="22"/>
                <w:szCs w:val="22"/>
              </w:rPr>
              <w:t>CmdID</w:t>
            </w:r>
            <w:proofErr w:type="spellEnd"/>
          </w:p>
        </w:tc>
      </w:tr>
      <w:tr w:rsidR="003B08FA" w:rsidRPr="00B40B67" w14:paraId="3444A9EA" w14:textId="77777777" w:rsidTr="00752A2D">
        <w:trPr>
          <w:trHeight w:val="271"/>
        </w:trPr>
        <w:tc>
          <w:tcPr>
            <w:tcW w:w="2383" w:type="dxa"/>
            <w:shd w:val="clear" w:color="auto" w:fill="auto"/>
          </w:tcPr>
          <w:p w14:paraId="40B12CBB" w14:textId="77777777" w:rsidR="003B08FA" w:rsidRPr="00B40B67" w:rsidRDefault="003B08FA" w:rsidP="00752A2D">
            <w:r w:rsidRPr="00B40B67">
              <w:t xml:space="preserve">modify / </w:t>
            </w:r>
            <w:proofErr w:type="spellStart"/>
            <w:r w:rsidRPr="00B40B67">
              <w:t>modifyAll</w:t>
            </w:r>
            <w:proofErr w:type="spellEnd"/>
          </w:p>
        </w:tc>
        <w:tc>
          <w:tcPr>
            <w:tcW w:w="3638" w:type="dxa"/>
            <w:shd w:val="clear" w:color="auto" w:fill="auto"/>
          </w:tcPr>
          <w:p w14:paraId="680DDCBF" w14:textId="77777777" w:rsidR="003B08FA" w:rsidRPr="00B40B67" w:rsidRDefault="003B08FA" w:rsidP="00752A2D">
            <w:pPr>
              <w:rPr>
                <w:sz w:val="22"/>
                <w:szCs w:val="22"/>
              </w:rPr>
            </w:pPr>
            <w:r w:rsidRPr="00B40B67">
              <w:rPr>
                <w:sz w:val="22"/>
                <w:szCs w:val="22"/>
              </w:rPr>
              <w:t>Modify part / all of reserved resources</w:t>
            </w:r>
          </w:p>
        </w:tc>
        <w:tc>
          <w:tcPr>
            <w:tcW w:w="3693" w:type="dxa"/>
            <w:shd w:val="clear" w:color="auto" w:fill="auto"/>
          </w:tcPr>
          <w:p w14:paraId="76DA6AEB" w14:textId="77777777" w:rsidR="003B08FA" w:rsidRPr="00B40B67" w:rsidRDefault="003B08FA" w:rsidP="00752A2D">
            <w:pPr>
              <w:rPr>
                <w:sz w:val="22"/>
                <w:szCs w:val="22"/>
              </w:rPr>
            </w:pPr>
            <w:proofErr w:type="spellStart"/>
            <w:r w:rsidRPr="00B40B67">
              <w:rPr>
                <w:sz w:val="22"/>
                <w:szCs w:val="22"/>
              </w:rPr>
              <w:t>RsvID</w:t>
            </w:r>
            <w:proofErr w:type="spellEnd"/>
            <w:r w:rsidRPr="00B40B67">
              <w:rPr>
                <w:sz w:val="22"/>
                <w:szCs w:val="22"/>
              </w:rPr>
              <w:t xml:space="preserve">, requirements on resources and time / </w:t>
            </w:r>
            <w:proofErr w:type="spellStart"/>
            <w:r w:rsidRPr="00B40B67">
              <w:rPr>
                <w:sz w:val="22"/>
                <w:szCs w:val="22"/>
              </w:rPr>
              <w:t>CmdID</w:t>
            </w:r>
            <w:proofErr w:type="spellEnd"/>
          </w:p>
        </w:tc>
      </w:tr>
      <w:tr w:rsidR="003B08FA" w:rsidRPr="00B40B67" w14:paraId="4DAA2097" w14:textId="77777777" w:rsidTr="00752A2D">
        <w:trPr>
          <w:trHeight w:val="265"/>
        </w:trPr>
        <w:tc>
          <w:tcPr>
            <w:tcW w:w="2383" w:type="dxa"/>
            <w:shd w:val="clear" w:color="auto" w:fill="auto"/>
          </w:tcPr>
          <w:p w14:paraId="4937491A" w14:textId="77777777" w:rsidR="003B08FA" w:rsidRPr="00B40B67" w:rsidRDefault="003B08FA" w:rsidP="00752A2D">
            <w:pPr>
              <w:rPr>
                <w:sz w:val="22"/>
                <w:szCs w:val="22"/>
              </w:rPr>
            </w:pPr>
            <w:r w:rsidRPr="00B40B67">
              <w:rPr>
                <w:sz w:val="22"/>
                <w:szCs w:val="22"/>
              </w:rPr>
              <w:t xml:space="preserve">release / </w:t>
            </w:r>
            <w:proofErr w:type="spellStart"/>
            <w:r w:rsidRPr="00B40B67">
              <w:rPr>
                <w:sz w:val="22"/>
                <w:szCs w:val="22"/>
              </w:rPr>
              <w:t>releaseAll</w:t>
            </w:r>
            <w:proofErr w:type="spellEnd"/>
          </w:p>
        </w:tc>
        <w:tc>
          <w:tcPr>
            <w:tcW w:w="3638" w:type="dxa"/>
            <w:shd w:val="clear" w:color="auto" w:fill="auto"/>
          </w:tcPr>
          <w:p w14:paraId="68FC5524" w14:textId="77777777" w:rsidR="003B08FA" w:rsidRPr="00B40B67" w:rsidRDefault="003B08FA" w:rsidP="00752A2D">
            <w:pPr>
              <w:rPr>
                <w:sz w:val="22"/>
                <w:szCs w:val="22"/>
              </w:rPr>
            </w:pPr>
            <w:r w:rsidRPr="00B40B67">
              <w:rPr>
                <w:sz w:val="22"/>
                <w:szCs w:val="22"/>
              </w:rPr>
              <w:t>Release part / all of reserved resources</w:t>
            </w:r>
          </w:p>
        </w:tc>
        <w:tc>
          <w:tcPr>
            <w:tcW w:w="3693" w:type="dxa"/>
            <w:shd w:val="clear" w:color="auto" w:fill="auto"/>
          </w:tcPr>
          <w:p w14:paraId="335B3918" w14:textId="77777777" w:rsidR="003B08FA" w:rsidRPr="00B40B67" w:rsidRDefault="003B08FA" w:rsidP="00752A2D">
            <w:pPr>
              <w:rPr>
                <w:sz w:val="22"/>
                <w:szCs w:val="22"/>
              </w:rPr>
            </w:pPr>
            <w:proofErr w:type="spellStart"/>
            <w:r w:rsidRPr="00B40B67">
              <w:rPr>
                <w:sz w:val="22"/>
                <w:szCs w:val="22"/>
              </w:rPr>
              <w:t>RsvID</w:t>
            </w:r>
            <w:proofErr w:type="spellEnd"/>
            <w:r w:rsidRPr="00B40B67">
              <w:rPr>
                <w:sz w:val="22"/>
                <w:szCs w:val="22"/>
              </w:rPr>
              <w:t xml:space="preserve">, resource ID / </w:t>
            </w:r>
            <w:proofErr w:type="spellStart"/>
            <w:r w:rsidRPr="00B40B67">
              <w:rPr>
                <w:sz w:val="22"/>
                <w:szCs w:val="22"/>
              </w:rPr>
              <w:t>Cmd</w:t>
            </w:r>
            <w:r>
              <w:rPr>
                <w:sz w:val="22"/>
                <w:szCs w:val="22"/>
              </w:rPr>
              <w:t>ID</w:t>
            </w:r>
            <w:proofErr w:type="spellEnd"/>
          </w:p>
        </w:tc>
      </w:tr>
      <w:tr w:rsidR="003B08FA" w:rsidRPr="00B40B67" w14:paraId="371AE621" w14:textId="77777777" w:rsidTr="00752A2D">
        <w:trPr>
          <w:trHeight w:val="265"/>
        </w:trPr>
        <w:tc>
          <w:tcPr>
            <w:tcW w:w="2383" w:type="dxa"/>
            <w:shd w:val="clear" w:color="auto" w:fill="auto"/>
          </w:tcPr>
          <w:p w14:paraId="12B116A7" w14:textId="77777777" w:rsidR="003B08FA" w:rsidRPr="00B40B67" w:rsidRDefault="003B08FA" w:rsidP="00752A2D">
            <w:pPr>
              <w:rPr>
                <w:sz w:val="22"/>
                <w:szCs w:val="22"/>
              </w:rPr>
            </w:pPr>
            <w:r w:rsidRPr="00B40B67">
              <w:rPr>
                <w:sz w:val="22"/>
                <w:szCs w:val="22"/>
              </w:rPr>
              <w:t>commit / abort</w:t>
            </w:r>
          </w:p>
        </w:tc>
        <w:tc>
          <w:tcPr>
            <w:tcW w:w="3638" w:type="dxa"/>
            <w:shd w:val="clear" w:color="auto" w:fill="auto"/>
          </w:tcPr>
          <w:p w14:paraId="2EBEB752" w14:textId="77777777" w:rsidR="003B08FA" w:rsidRPr="00B40B67" w:rsidRDefault="003B08FA" w:rsidP="00752A2D">
            <w:pPr>
              <w:rPr>
                <w:sz w:val="22"/>
                <w:szCs w:val="22"/>
              </w:rPr>
            </w:pPr>
            <w:r w:rsidRPr="00B40B67">
              <w:rPr>
                <w:sz w:val="22"/>
                <w:szCs w:val="22"/>
              </w:rPr>
              <w:t>Execute / abort the command</w:t>
            </w:r>
          </w:p>
        </w:tc>
        <w:tc>
          <w:tcPr>
            <w:tcW w:w="3693" w:type="dxa"/>
            <w:shd w:val="clear" w:color="auto" w:fill="auto"/>
          </w:tcPr>
          <w:p w14:paraId="658B9689" w14:textId="77777777" w:rsidR="003B08FA" w:rsidRPr="00B40B67" w:rsidRDefault="003B08FA" w:rsidP="00752A2D">
            <w:pPr>
              <w:rPr>
                <w:sz w:val="22"/>
                <w:szCs w:val="22"/>
              </w:rPr>
            </w:pPr>
            <w:proofErr w:type="spellStart"/>
            <w:r w:rsidRPr="00B40B67">
              <w:rPr>
                <w:sz w:val="22"/>
                <w:szCs w:val="22"/>
              </w:rPr>
              <w:t>CmdID</w:t>
            </w:r>
            <w:proofErr w:type="spellEnd"/>
            <w:r w:rsidRPr="00B40B67">
              <w:rPr>
                <w:sz w:val="22"/>
                <w:szCs w:val="22"/>
              </w:rPr>
              <w:t xml:space="preserve"> / -</w:t>
            </w:r>
          </w:p>
        </w:tc>
      </w:tr>
      <w:tr w:rsidR="003B08FA" w:rsidRPr="00B40B67" w14:paraId="0F65D22A" w14:textId="77777777" w:rsidTr="00752A2D">
        <w:trPr>
          <w:trHeight w:val="400"/>
        </w:trPr>
        <w:tc>
          <w:tcPr>
            <w:tcW w:w="2383" w:type="dxa"/>
            <w:shd w:val="clear" w:color="auto" w:fill="auto"/>
          </w:tcPr>
          <w:p w14:paraId="1DFB4A18" w14:textId="77777777" w:rsidR="003B08FA" w:rsidRPr="00B40B67" w:rsidRDefault="003B08FA" w:rsidP="00752A2D">
            <w:pPr>
              <w:rPr>
                <w:sz w:val="22"/>
                <w:szCs w:val="22"/>
              </w:rPr>
            </w:pPr>
            <w:proofErr w:type="spellStart"/>
            <w:r w:rsidRPr="00B40B67">
              <w:rPr>
                <w:sz w:val="22"/>
                <w:szCs w:val="22"/>
              </w:rPr>
              <w:t>getResourceProperty</w:t>
            </w:r>
            <w:proofErr w:type="spellEnd"/>
          </w:p>
        </w:tc>
        <w:tc>
          <w:tcPr>
            <w:tcW w:w="3638" w:type="dxa"/>
            <w:shd w:val="clear" w:color="auto" w:fill="auto"/>
          </w:tcPr>
          <w:p w14:paraId="4C5646D8" w14:textId="77777777" w:rsidR="003B08FA" w:rsidRPr="00B40B67" w:rsidRDefault="003B08FA" w:rsidP="00752A2D">
            <w:pPr>
              <w:rPr>
                <w:sz w:val="22"/>
                <w:szCs w:val="22"/>
              </w:rPr>
            </w:pPr>
            <w:r w:rsidRPr="00B40B67">
              <w:rPr>
                <w:sz w:val="22"/>
                <w:szCs w:val="22"/>
              </w:rPr>
              <w:t>Return the property values (E.g., Reservation / Command status)</w:t>
            </w:r>
          </w:p>
        </w:tc>
        <w:tc>
          <w:tcPr>
            <w:tcW w:w="3693" w:type="dxa"/>
            <w:shd w:val="clear" w:color="auto" w:fill="auto"/>
          </w:tcPr>
          <w:p w14:paraId="24E8BB4A" w14:textId="77777777" w:rsidR="003B08FA" w:rsidRPr="00B40B67" w:rsidRDefault="003B08FA" w:rsidP="00752A2D">
            <w:pPr>
              <w:rPr>
                <w:sz w:val="22"/>
                <w:szCs w:val="22"/>
              </w:rPr>
            </w:pPr>
            <w:r w:rsidRPr="00B40B67">
              <w:rPr>
                <w:sz w:val="22"/>
                <w:szCs w:val="22"/>
              </w:rPr>
              <w:t xml:space="preserve">Property names / </w:t>
            </w:r>
            <w:r>
              <w:rPr>
                <w:sz w:val="22"/>
                <w:szCs w:val="22"/>
              </w:rPr>
              <w:t>P</w:t>
            </w:r>
            <w:r w:rsidRPr="00B40B67">
              <w:rPr>
                <w:sz w:val="22"/>
                <w:szCs w:val="22"/>
              </w:rPr>
              <w:t>roperty values</w:t>
            </w:r>
          </w:p>
        </w:tc>
      </w:tr>
      <w:tr w:rsidR="003B08FA" w:rsidRPr="00B40B67" w14:paraId="2B6B1DF2" w14:textId="77777777" w:rsidTr="00752A2D">
        <w:trPr>
          <w:trHeight w:val="35"/>
        </w:trPr>
        <w:tc>
          <w:tcPr>
            <w:tcW w:w="2383" w:type="dxa"/>
            <w:shd w:val="clear" w:color="auto" w:fill="auto"/>
          </w:tcPr>
          <w:p w14:paraId="503C4549" w14:textId="77777777" w:rsidR="003B08FA" w:rsidRPr="00B40B67" w:rsidRDefault="003B08FA" w:rsidP="00752A2D">
            <w:proofErr w:type="spellStart"/>
            <w:r w:rsidRPr="00B40B67">
              <w:t>getAvailableResources</w:t>
            </w:r>
            <w:proofErr w:type="spellEnd"/>
          </w:p>
        </w:tc>
        <w:tc>
          <w:tcPr>
            <w:tcW w:w="3638" w:type="dxa"/>
            <w:shd w:val="clear" w:color="auto" w:fill="auto"/>
          </w:tcPr>
          <w:p w14:paraId="333AEBEB" w14:textId="77777777" w:rsidR="003B08FA" w:rsidRPr="00B831E8" w:rsidRDefault="003B08FA" w:rsidP="00752A2D">
            <w:r>
              <w:t>Provide available resource information</w:t>
            </w:r>
          </w:p>
        </w:tc>
        <w:tc>
          <w:tcPr>
            <w:tcW w:w="3693" w:type="dxa"/>
            <w:shd w:val="clear" w:color="auto" w:fill="auto"/>
          </w:tcPr>
          <w:p w14:paraId="76796D82" w14:textId="77777777" w:rsidR="003B08FA" w:rsidRPr="00B40B67" w:rsidRDefault="003B08FA" w:rsidP="00752A2D">
            <w:pPr>
              <w:rPr>
                <w:sz w:val="22"/>
                <w:szCs w:val="22"/>
              </w:rPr>
            </w:pPr>
            <w:r w:rsidRPr="00B40B67">
              <w:rPr>
                <w:sz w:val="22"/>
                <w:szCs w:val="22"/>
              </w:rPr>
              <w:t xml:space="preserve">Conditions / </w:t>
            </w:r>
            <w:r>
              <w:rPr>
                <w:sz w:val="22"/>
                <w:szCs w:val="22"/>
              </w:rPr>
              <w:t>A</w:t>
            </w:r>
            <w:r w:rsidRPr="00B40B67">
              <w:rPr>
                <w:sz w:val="22"/>
                <w:szCs w:val="22"/>
              </w:rPr>
              <w:t>vailable resource information</w:t>
            </w:r>
          </w:p>
        </w:tc>
      </w:tr>
    </w:tbl>
    <w:p w14:paraId="4768A135" w14:textId="77777777" w:rsidR="003B08FA" w:rsidRPr="00B831E8" w:rsidRDefault="003B08FA" w:rsidP="003B08FA">
      <w:pPr>
        <w:rPr>
          <w:sz w:val="22"/>
          <w:szCs w:val="22"/>
        </w:rPr>
      </w:pPr>
    </w:p>
    <w:p w14:paraId="13FD555C" w14:textId="77777777" w:rsidR="003B08FA" w:rsidRDefault="003B08FA" w:rsidP="003B08FA">
      <w:pPr>
        <w:rPr>
          <w:sz w:val="22"/>
          <w:szCs w:val="22"/>
          <w:lang w:val="en-US"/>
        </w:rPr>
      </w:pPr>
      <w:r>
        <w:rPr>
          <w:sz w:val="22"/>
          <w:szCs w:val="22"/>
        </w:rPr>
        <w:t>AIST has been developing a GNS-WSI reference implementation, called t</w:t>
      </w:r>
      <w:r w:rsidRPr="00B831E8">
        <w:rPr>
          <w:sz w:val="22"/>
          <w:szCs w:val="22"/>
        </w:rPr>
        <w:t xml:space="preserve">he </w:t>
      </w:r>
      <w:proofErr w:type="spellStart"/>
      <w:proofErr w:type="gramStart"/>
      <w:r w:rsidRPr="00B831E8">
        <w:rPr>
          <w:sz w:val="22"/>
          <w:szCs w:val="22"/>
        </w:rPr>
        <w:t>GridARS</w:t>
      </w:r>
      <w:proofErr w:type="spellEnd"/>
      <w:r>
        <w:rPr>
          <w:rFonts w:eastAsia="MS Mincho" w:hint="eastAsia"/>
          <w:sz w:val="22"/>
          <w:szCs w:val="22"/>
          <w:lang w:eastAsia="ja-JP"/>
        </w:rPr>
        <w:t>[</w:t>
      </w:r>
      <w:proofErr w:type="gramEnd"/>
      <w:r>
        <w:rPr>
          <w:rFonts w:eastAsia="MS Mincho" w:hint="eastAsia"/>
          <w:sz w:val="22"/>
          <w:szCs w:val="22"/>
          <w:lang w:eastAsia="ja-JP"/>
        </w:rPr>
        <w:t>2]</w:t>
      </w:r>
      <w:r w:rsidRPr="00B831E8">
        <w:rPr>
          <w:sz w:val="22"/>
          <w:szCs w:val="22"/>
        </w:rPr>
        <w:t xml:space="preserve"> </w:t>
      </w:r>
      <w:r>
        <w:rPr>
          <w:sz w:val="22"/>
          <w:szCs w:val="22"/>
        </w:rPr>
        <w:t xml:space="preserve">resource management </w:t>
      </w:r>
      <w:r w:rsidRPr="00B831E8">
        <w:rPr>
          <w:sz w:val="22"/>
          <w:szCs w:val="22"/>
        </w:rPr>
        <w:t>framework</w:t>
      </w:r>
      <w:r>
        <w:rPr>
          <w:sz w:val="22"/>
          <w:szCs w:val="22"/>
        </w:rPr>
        <w:t xml:space="preserve">, which provides not only </w:t>
      </w:r>
      <w:r>
        <w:rPr>
          <w:sz w:val="22"/>
          <w:szCs w:val="22"/>
          <w:lang w:val="en-US"/>
        </w:rPr>
        <w:t xml:space="preserve">a </w:t>
      </w:r>
      <w:r>
        <w:rPr>
          <w:sz w:val="22"/>
          <w:szCs w:val="22"/>
        </w:rPr>
        <w:t xml:space="preserve">resource management service, based on GNS-WSI, but also planning, provisioning and monitoring services. </w:t>
      </w:r>
      <w:proofErr w:type="spellStart"/>
      <w:r>
        <w:rPr>
          <w:sz w:val="22"/>
          <w:szCs w:val="22"/>
          <w:lang w:val="en-US"/>
        </w:rPr>
        <w:t>GridARS</w:t>
      </w:r>
      <w:proofErr w:type="spellEnd"/>
      <w:r>
        <w:rPr>
          <w:sz w:val="22"/>
          <w:szCs w:val="22"/>
          <w:lang w:val="en-US"/>
        </w:rPr>
        <w:t xml:space="preserve"> enables to construct a</w:t>
      </w:r>
      <w:r w:rsidRPr="00A020CA">
        <w:rPr>
          <w:sz w:val="22"/>
          <w:szCs w:val="22"/>
          <w:lang w:val="en-US"/>
        </w:rPr>
        <w:t xml:space="preserve"> virtual infrastructure</w:t>
      </w:r>
      <w:r>
        <w:rPr>
          <w:sz w:val="22"/>
          <w:szCs w:val="22"/>
          <w:lang w:val="en-US"/>
        </w:rPr>
        <w:t xml:space="preserve"> over various inter-cloud resources</w:t>
      </w:r>
      <w:r w:rsidRPr="00A020CA">
        <w:rPr>
          <w:sz w:val="22"/>
          <w:szCs w:val="22"/>
          <w:lang w:val="en-US"/>
        </w:rPr>
        <w:t xml:space="preserve"> and provides </w:t>
      </w:r>
      <w:r>
        <w:rPr>
          <w:sz w:val="22"/>
          <w:szCs w:val="22"/>
          <w:lang w:val="en-US"/>
        </w:rPr>
        <w:t xml:space="preserve">the requester </w:t>
      </w:r>
      <w:r w:rsidRPr="00A020CA">
        <w:rPr>
          <w:sz w:val="22"/>
          <w:szCs w:val="22"/>
          <w:lang w:val="en-US"/>
        </w:rPr>
        <w:t xml:space="preserve">its monitoring information, dynamically. </w:t>
      </w:r>
    </w:p>
    <w:p w14:paraId="78C05B7F" w14:textId="77777777" w:rsidR="003B08FA" w:rsidRDefault="003B08FA" w:rsidP="003B08FA">
      <w:pPr>
        <w:rPr>
          <w:sz w:val="22"/>
          <w:szCs w:val="22"/>
          <w:lang w:val="en-US"/>
        </w:rPr>
      </w:pPr>
    </w:p>
    <w:p w14:paraId="0683165E" w14:textId="5647EA2E" w:rsidR="003B08FA" w:rsidRDefault="003B08FA" w:rsidP="003B08FA">
      <w:pPr>
        <w:rPr>
          <w:sz w:val="22"/>
          <w:szCs w:val="22"/>
          <w:lang w:val="en-US"/>
        </w:rPr>
      </w:pPr>
      <w:r>
        <w:rPr>
          <w:noProof/>
        </w:rPr>
        <w:lastRenderedPageBreak/>
        <mc:AlternateContent>
          <mc:Choice Requires="wps">
            <w:drawing>
              <wp:anchor distT="0" distB="0" distL="114300" distR="114300" simplePos="0" relativeHeight="251659264" behindDoc="0" locked="0" layoutInCell="1" allowOverlap="1" wp14:anchorId="6656B71E" wp14:editId="2E5D8F1C">
                <wp:simplePos x="0" y="0"/>
                <wp:positionH relativeFrom="column">
                  <wp:posOffset>0</wp:posOffset>
                </wp:positionH>
                <wp:positionV relativeFrom="paragraph">
                  <wp:posOffset>160655</wp:posOffset>
                </wp:positionV>
                <wp:extent cx="2758440" cy="1908175"/>
                <wp:effectExtent l="1270" t="4445" r="2540" b="1905"/>
                <wp:wrapSquare wrapText="bothSides"/>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8440" cy="1908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48735" w14:textId="58A17405" w:rsidR="002578DA" w:rsidRPr="00BE71DE" w:rsidRDefault="002578DA" w:rsidP="003B08FA">
                            <w:pPr>
                              <w:jc w:val="center"/>
                              <w:rPr>
                                <w:sz w:val="22"/>
                                <w:szCs w:val="22"/>
                              </w:rPr>
                            </w:pPr>
                            <w:r>
                              <w:rPr>
                                <w:noProof/>
                                <w:sz w:val="22"/>
                                <w:szCs w:val="22"/>
                              </w:rPr>
                              <w:drawing>
                                <wp:inline distT="0" distB="0" distL="0" distR="0" wp14:anchorId="206DE4F0" wp14:editId="01208BD7">
                                  <wp:extent cx="2639060" cy="1985010"/>
                                  <wp:effectExtent l="0" t="0" r="8890" b="0"/>
                                  <wp:docPr id="11" name="Picture 11" descr="説明: rrm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4" descr="説明: rrm_al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39060" cy="1985010"/>
                                          </a:xfrm>
                                          <a:prstGeom prst="rect">
                                            <a:avLst/>
                                          </a:prstGeom>
                                          <a:noFill/>
                                          <a:ln>
                                            <a:noFill/>
                                          </a:ln>
                                        </pic:spPr>
                                      </pic:pic>
                                    </a:graphicData>
                                  </a:graphic>
                                </wp:inline>
                              </w:drawing>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left:0;text-align:left;margin-left:0;margin-top:12.65pt;width:217.2pt;height:15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" filled="f" stroked="f">
                <v:textbox inset="5.85pt,.7pt,5.85pt,.7pt">
                  <w:txbxContent>
                    <w:p w14:paraId="32F48735" w14:textId="58A17405" w:rsidR="002578DA" w:rsidRPr="00BE71DE" w:rsidRDefault="002578DA" w:rsidP="003B08FA">
                      <w:pPr>
                        <w:jc w:val="center"/>
                        <w:rPr>
                          <w:sz w:val="22"/>
                          <w:szCs w:val="22"/>
                        </w:rPr>
                      </w:pPr>
                      <w:r>
                        <w:rPr>
                          <w:noProof/>
                          <w:sz w:val="22"/>
                          <w:szCs w:val="22"/>
                        </w:rPr>
                        <w:drawing>
                          <wp:inline distT="0" distB="0" distL="0" distR="0" wp14:anchorId="206DE4F0" wp14:editId="01208BD7">
                            <wp:extent cx="2639060" cy="1985010"/>
                            <wp:effectExtent l="0" t="0" r="8890" b="0"/>
                            <wp:docPr id="11" name="Picture 11" descr="説明: rrm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4" descr="説明: rrm_al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39060" cy="1985010"/>
                                    </a:xfrm>
                                    <a:prstGeom prst="rect">
                                      <a:avLst/>
                                    </a:prstGeom>
                                    <a:noFill/>
                                    <a:ln>
                                      <a:noFill/>
                                    </a:ln>
                                  </pic:spPr>
                                </pic:pic>
                              </a:graphicData>
                            </a:graphic>
                          </wp:inline>
                        </w:drawing>
                      </w:r>
                    </w:p>
                  </w:txbxContent>
                </v:textbox>
                <w10:wrap type="square"/>
              </v:shape>
            </w:pict>
          </mc:Fallback>
        </mc:AlternateContent>
      </w:r>
    </w:p>
    <w:p w14:paraId="6DFDD7F5" w14:textId="3892BD0E" w:rsidR="003B08FA" w:rsidRDefault="003B08FA" w:rsidP="003B08FA">
      <w:pPr>
        <w:jc w:val="center"/>
        <w:rPr>
          <w:sz w:val="22"/>
          <w:szCs w:val="22"/>
          <w:lang w:val="en-US"/>
        </w:rPr>
      </w:pPr>
      <w:r>
        <w:rPr>
          <w:noProof/>
        </w:rPr>
        <mc:AlternateContent>
          <mc:Choice Requires="wps">
            <w:drawing>
              <wp:anchor distT="0" distB="0" distL="114300" distR="114300" simplePos="0" relativeHeight="251660288" behindDoc="0" locked="0" layoutInCell="1" allowOverlap="1" wp14:anchorId="27BBE6FF" wp14:editId="4AEB1BB5">
                <wp:simplePos x="0" y="0"/>
                <wp:positionH relativeFrom="column">
                  <wp:posOffset>-2790190</wp:posOffset>
                </wp:positionH>
                <wp:positionV relativeFrom="paragraph">
                  <wp:posOffset>1333500</wp:posOffset>
                </wp:positionV>
                <wp:extent cx="1494155" cy="344805"/>
                <wp:effectExtent l="635" t="4445" r="635" b="3175"/>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4155" cy="344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80A9E3" w14:textId="77777777" w:rsidR="002578DA" w:rsidRPr="00547566" w:rsidRDefault="002578DA" w:rsidP="003B08FA">
                            <w:pPr>
                              <w:rPr>
                                <w:color w:val="FFFFFF"/>
                              </w:rPr>
                            </w:pPr>
                            <w:r w:rsidRPr="00547566">
                              <w:rPr>
                                <w:color w:val="FFFFFF"/>
                              </w:rPr>
                              <w:t>Reservation status</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27" type="#_x0000_t202" style="position:absolute;left:0;text-align:left;margin-left:-219.7pt;margin-top:105pt;width:117.65pt;height:27.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" filled="f" stroked="f">
                <v:textbox inset=",7.2pt,,7.2pt">
                  <w:txbxContent>
                    <w:p w14:paraId="4780A9E3" w14:textId="77777777" w:rsidR="002578DA" w:rsidRPr="00547566" w:rsidRDefault="002578DA" w:rsidP="003B08FA">
                      <w:pPr>
                        <w:rPr>
                          <w:color w:val="FFFFFF"/>
                        </w:rPr>
                      </w:pPr>
                      <w:r w:rsidRPr="00547566">
                        <w:rPr>
                          <w:color w:val="FFFFFF"/>
                        </w:rPr>
                        <w:t>Reservation status</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6E998A18" wp14:editId="2EF4D015">
                <wp:simplePos x="0" y="0"/>
                <wp:positionH relativeFrom="column">
                  <wp:posOffset>887730</wp:posOffset>
                </wp:positionH>
                <wp:positionV relativeFrom="paragraph">
                  <wp:posOffset>1333500</wp:posOffset>
                </wp:positionV>
                <wp:extent cx="2183765" cy="344805"/>
                <wp:effectExtent l="1905" t="4445" r="0" b="317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3765" cy="344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C6058E" w14:textId="77777777" w:rsidR="002578DA" w:rsidRPr="005A2FB5" w:rsidRDefault="002578DA" w:rsidP="003B08FA">
                            <w:pPr>
                              <w:rPr>
                                <w:color w:val="auto"/>
                              </w:rPr>
                            </w:pPr>
                            <w:r>
                              <w:rPr>
                                <w:color w:val="auto"/>
                              </w:rPr>
                              <w:t>CPU utilization and load average</w:t>
                            </w:r>
                          </w:p>
                          <w:p w14:paraId="15CFDBB9" w14:textId="77777777" w:rsidR="002578DA" w:rsidRDefault="002578DA" w:rsidP="003B08FA"/>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8" type="#_x0000_t202" style="position:absolute;left:0;text-align:left;margin-left:69.9pt;margin-top:105pt;width:171.95pt;height:27.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" filled="f" stroked="f">
                <v:textbox inset=",7.2pt,,7.2pt">
                  <w:txbxContent>
                    <w:p w14:paraId="26C6058E" w14:textId="77777777" w:rsidR="002578DA" w:rsidRPr="005A2FB5" w:rsidRDefault="002578DA" w:rsidP="003B08FA">
                      <w:pPr>
                        <w:rPr>
                          <w:color w:val="auto"/>
                        </w:rPr>
                      </w:pPr>
                      <w:r>
                        <w:rPr>
                          <w:color w:val="auto"/>
                        </w:rPr>
                        <w:t>CPU utilization and load average</w:t>
                      </w:r>
                    </w:p>
                    <w:p w14:paraId="15CFDBB9" w14:textId="77777777" w:rsidR="002578DA" w:rsidRDefault="002578DA" w:rsidP="003B08FA"/>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1353A32C" wp14:editId="6EEEE175">
                <wp:simplePos x="0" y="0"/>
                <wp:positionH relativeFrom="column">
                  <wp:posOffset>1002665</wp:posOffset>
                </wp:positionH>
                <wp:positionV relativeFrom="paragraph">
                  <wp:posOffset>414020</wp:posOffset>
                </wp:positionV>
                <wp:extent cx="1953895" cy="344805"/>
                <wp:effectExtent l="254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3895" cy="344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100895" w14:textId="77777777" w:rsidR="002578DA" w:rsidRPr="005A2FB5" w:rsidRDefault="002578DA" w:rsidP="003B08FA">
                            <w:pPr>
                              <w:rPr>
                                <w:color w:val="auto"/>
                              </w:rPr>
                            </w:pPr>
                            <w:r>
                              <w:rPr>
                                <w:color w:val="auto"/>
                              </w:rPr>
                              <w:t>Network traffic and bandwidth</w:t>
                            </w:r>
                          </w:p>
                          <w:p w14:paraId="3D26324B" w14:textId="77777777" w:rsidR="002578DA" w:rsidRDefault="002578DA" w:rsidP="003B08FA"/>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29" type="#_x0000_t202" style="position:absolute;left:0;text-align:left;margin-left:78.95pt;margin-top:32.6pt;width:153.85pt;height:27.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" filled="f" stroked="f">
                <v:textbox inset=",7.2pt,,7.2pt">
                  <w:txbxContent>
                    <w:p w14:paraId="77100895" w14:textId="77777777" w:rsidR="002578DA" w:rsidRPr="005A2FB5" w:rsidRDefault="002578DA" w:rsidP="003B08FA">
                      <w:pPr>
                        <w:rPr>
                          <w:color w:val="auto"/>
                        </w:rPr>
                      </w:pPr>
                      <w:r>
                        <w:rPr>
                          <w:color w:val="auto"/>
                        </w:rPr>
                        <w:t>Network traffic and bandwidth</w:t>
                      </w:r>
                    </w:p>
                    <w:p w14:paraId="3D26324B" w14:textId="77777777" w:rsidR="002578DA" w:rsidRDefault="002578DA" w:rsidP="003B08FA"/>
                  </w:txbxContent>
                </v:textbox>
              </v:shape>
            </w:pict>
          </mc:Fallback>
        </mc:AlternateContent>
      </w:r>
      <w:r>
        <w:rPr>
          <w:noProof/>
          <w:sz w:val="22"/>
          <w:szCs w:val="22"/>
        </w:rPr>
        <w:drawing>
          <wp:inline distT="0" distB="0" distL="0" distR="0" wp14:anchorId="5ACA1854" wp14:editId="7385CFEF">
            <wp:extent cx="2988310" cy="1880870"/>
            <wp:effectExtent l="0" t="0" r="2540" b="5080"/>
            <wp:docPr id="2" name="Picture 2" descr="説明: monitoring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6" descr="説明: monitoring_use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88310" cy="1880870"/>
                    </a:xfrm>
                    <a:prstGeom prst="rect">
                      <a:avLst/>
                    </a:prstGeom>
                    <a:noFill/>
                    <a:ln>
                      <a:noFill/>
                    </a:ln>
                  </pic:spPr>
                </pic:pic>
              </a:graphicData>
            </a:graphic>
          </wp:inline>
        </w:drawing>
      </w:r>
    </w:p>
    <w:p w14:paraId="3E52BA9B" w14:textId="77777777" w:rsidR="003B08FA" w:rsidRDefault="003B08FA" w:rsidP="003B08FA">
      <w:pPr>
        <w:jc w:val="center"/>
        <w:rPr>
          <w:sz w:val="22"/>
          <w:szCs w:val="22"/>
          <w:lang w:val="en-US"/>
        </w:rPr>
      </w:pPr>
    </w:p>
    <w:p w14:paraId="06CD95AB" w14:textId="77777777" w:rsidR="003B08FA" w:rsidRDefault="003B08FA" w:rsidP="003B08FA">
      <w:pPr>
        <w:jc w:val="center"/>
        <w:rPr>
          <w:sz w:val="22"/>
          <w:szCs w:val="22"/>
          <w:lang w:val="en-US"/>
        </w:rPr>
      </w:pPr>
      <w:proofErr w:type="gramStart"/>
      <w:r>
        <w:rPr>
          <w:rFonts w:hint="eastAsia"/>
          <w:sz w:val="22"/>
          <w:szCs w:val="22"/>
          <w:lang w:val="en-US"/>
        </w:rPr>
        <w:t>Figure 2.</w:t>
      </w:r>
      <w:proofErr w:type="gramEnd"/>
      <w:r>
        <w:rPr>
          <w:rFonts w:hint="eastAsia"/>
          <w:sz w:val="22"/>
          <w:szCs w:val="22"/>
          <w:lang w:val="en-US"/>
        </w:rPr>
        <w:t xml:space="preserve"> </w:t>
      </w:r>
      <w:proofErr w:type="spellStart"/>
      <w:proofErr w:type="gramStart"/>
      <w:r>
        <w:rPr>
          <w:rFonts w:hint="eastAsia"/>
          <w:sz w:val="22"/>
          <w:szCs w:val="22"/>
          <w:lang w:val="en-US"/>
        </w:rPr>
        <w:t>GridARS</w:t>
      </w:r>
      <w:proofErr w:type="spellEnd"/>
      <w:r>
        <w:rPr>
          <w:rFonts w:hint="eastAsia"/>
          <w:sz w:val="22"/>
          <w:szCs w:val="22"/>
          <w:lang w:val="en-US"/>
        </w:rPr>
        <w:t xml:space="preserve"> monitoring results.</w:t>
      </w:r>
      <w:proofErr w:type="gramEnd"/>
      <w:r>
        <w:rPr>
          <w:rFonts w:hint="eastAsia"/>
          <w:sz w:val="22"/>
          <w:szCs w:val="22"/>
          <w:lang w:val="en-US"/>
        </w:rPr>
        <w:t xml:space="preserve"> Reserved resource status (left) and </w:t>
      </w:r>
      <w:r>
        <w:rPr>
          <w:sz w:val="22"/>
          <w:szCs w:val="22"/>
          <w:lang w:val="en-US"/>
        </w:rPr>
        <w:br/>
      </w:r>
      <w:r>
        <w:rPr>
          <w:rFonts w:hint="eastAsia"/>
          <w:sz w:val="22"/>
          <w:szCs w:val="22"/>
          <w:lang w:val="en-US"/>
        </w:rPr>
        <w:t xml:space="preserve">network and computer resource status of </w:t>
      </w:r>
      <w:proofErr w:type="gramStart"/>
      <w:r>
        <w:rPr>
          <w:sz w:val="22"/>
          <w:szCs w:val="22"/>
          <w:lang w:val="en-US"/>
        </w:rPr>
        <w:t>an</w:t>
      </w:r>
      <w:proofErr w:type="gramEnd"/>
      <w:r>
        <w:rPr>
          <w:rFonts w:hint="eastAsia"/>
          <w:sz w:val="22"/>
          <w:szCs w:val="22"/>
          <w:lang w:val="en-US"/>
        </w:rPr>
        <w:t xml:space="preserve"> v</w:t>
      </w:r>
      <w:r>
        <w:rPr>
          <w:sz w:val="22"/>
          <w:szCs w:val="22"/>
          <w:lang w:val="en-US"/>
        </w:rPr>
        <w:t>irtual infrastructure (right).</w:t>
      </w:r>
    </w:p>
    <w:p w14:paraId="17F36DEE" w14:textId="77777777" w:rsidR="003B08FA" w:rsidRPr="00A020CA" w:rsidRDefault="003B08FA" w:rsidP="003B08FA">
      <w:pPr>
        <w:rPr>
          <w:sz w:val="22"/>
          <w:szCs w:val="22"/>
          <w:lang w:val="en-US"/>
        </w:rPr>
      </w:pPr>
    </w:p>
    <w:p w14:paraId="70CD0EC3" w14:textId="77777777" w:rsidR="003B08FA" w:rsidRDefault="003B08FA" w:rsidP="003B08FA">
      <w:pPr>
        <w:rPr>
          <w:sz w:val="22"/>
          <w:szCs w:val="22"/>
        </w:rPr>
      </w:pPr>
      <w:r>
        <w:rPr>
          <w:sz w:val="22"/>
          <w:szCs w:val="22"/>
        </w:rPr>
        <w:t>KDDI R&amp;D Laboratories and NTT</w:t>
      </w:r>
      <w:r w:rsidRPr="00B831E8">
        <w:rPr>
          <w:sz w:val="22"/>
          <w:szCs w:val="22"/>
        </w:rPr>
        <w:t xml:space="preserve"> have </w:t>
      </w:r>
      <w:r>
        <w:rPr>
          <w:rFonts w:eastAsia="MS Mincho" w:hint="eastAsia"/>
          <w:sz w:val="22"/>
          <w:szCs w:val="22"/>
          <w:lang w:eastAsia="ja-JP"/>
        </w:rPr>
        <w:t xml:space="preserve">also </w:t>
      </w:r>
      <w:r w:rsidRPr="00B831E8">
        <w:rPr>
          <w:sz w:val="22"/>
          <w:szCs w:val="22"/>
        </w:rPr>
        <w:t xml:space="preserve">developed </w:t>
      </w:r>
      <w:r>
        <w:rPr>
          <w:rFonts w:eastAsia="MS Mincho" w:hint="eastAsia"/>
          <w:sz w:val="22"/>
          <w:szCs w:val="22"/>
          <w:lang w:eastAsia="ja-JP"/>
        </w:rPr>
        <w:t>their own</w:t>
      </w:r>
      <w:r w:rsidRPr="00B831E8">
        <w:rPr>
          <w:sz w:val="22"/>
          <w:szCs w:val="22"/>
        </w:rPr>
        <w:t xml:space="preserve"> reference implementations</w:t>
      </w:r>
      <w:r>
        <w:rPr>
          <w:rFonts w:eastAsia="MS Mincho" w:hint="eastAsia"/>
          <w:sz w:val="22"/>
          <w:szCs w:val="22"/>
          <w:lang w:eastAsia="ja-JP"/>
        </w:rPr>
        <w:t xml:space="preserve"> of GNS-WSI</w:t>
      </w:r>
      <w:r>
        <w:rPr>
          <w:sz w:val="22"/>
          <w:szCs w:val="22"/>
        </w:rPr>
        <w:t xml:space="preserve">. We </w:t>
      </w:r>
      <w:r w:rsidRPr="00B831E8">
        <w:rPr>
          <w:sz w:val="22"/>
          <w:szCs w:val="22"/>
        </w:rPr>
        <w:t xml:space="preserve">performed single domain demo at </w:t>
      </w:r>
      <w:proofErr w:type="gramStart"/>
      <w:r w:rsidRPr="00B831E8">
        <w:rPr>
          <w:sz w:val="22"/>
          <w:szCs w:val="22"/>
        </w:rPr>
        <w:t>iGrid2005</w:t>
      </w:r>
      <w:r>
        <w:rPr>
          <w:sz w:val="22"/>
          <w:szCs w:val="22"/>
        </w:rPr>
        <w:t>[</w:t>
      </w:r>
      <w:proofErr w:type="gramEnd"/>
      <w:r>
        <w:rPr>
          <w:sz w:val="22"/>
          <w:szCs w:val="22"/>
        </w:rPr>
        <w:t xml:space="preserve">3] by using GNS-WSI v. 1 and international </w:t>
      </w:r>
      <w:r w:rsidRPr="00B831E8">
        <w:rPr>
          <w:sz w:val="22"/>
          <w:szCs w:val="22"/>
        </w:rPr>
        <w:t>multiple domain demo at</w:t>
      </w:r>
      <w:r>
        <w:rPr>
          <w:sz w:val="22"/>
          <w:szCs w:val="22"/>
        </w:rPr>
        <w:t xml:space="preserve"> </w:t>
      </w:r>
      <w:r w:rsidRPr="00B831E8">
        <w:rPr>
          <w:sz w:val="22"/>
          <w:szCs w:val="22"/>
        </w:rPr>
        <w:t>GLIF2006</w:t>
      </w:r>
      <w:r>
        <w:rPr>
          <w:sz w:val="22"/>
          <w:szCs w:val="22"/>
        </w:rPr>
        <w:t xml:space="preserve">[4] and </w:t>
      </w:r>
      <w:r w:rsidRPr="00B831E8">
        <w:rPr>
          <w:sz w:val="22"/>
          <w:szCs w:val="22"/>
        </w:rPr>
        <w:t>GLIF2007</w:t>
      </w:r>
      <w:r>
        <w:rPr>
          <w:sz w:val="22"/>
          <w:szCs w:val="22"/>
        </w:rPr>
        <w:t xml:space="preserve"> by using v. 2</w:t>
      </w:r>
      <w:r w:rsidRPr="00B831E8">
        <w:rPr>
          <w:sz w:val="22"/>
          <w:szCs w:val="22"/>
        </w:rPr>
        <w:t xml:space="preserve">. </w:t>
      </w:r>
      <w:r>
        <w:rPr>
          <w:rFonts w:eastAsia="MS Mincho" w:hint="eastAsia"/>
          <w:sz w:val="22"/>
          <w:szCs w:val="22"/>
          <w:lang w:eastAsia="ja-JP"/>
        </w:rPr>
        <w:t>W</w:t>
      </w:r>
      <w:r>
        <w:rPr>
          <w:sz w:val="22"/>
          <w:szCs w:val="22"/>
        </w:rPr>
        <w:t xml:space="preserve">e contributed </w:t>
      </w:r>
      <w:proofErr w:type="spellStart"/>
      <w:proofErr w:type="gramStart"/>
      <w:r>
        <w:rPr>
          <w:sz w:val="22"/>
          <w:szCs w:val="22"/>
        </w:rPr>
        <w:t>Fenius</w:t>
      </w:r>
      <w:proofErr w:type="spellEnd"/>
      <w:r>
        <w:rPr>
          <w:sz w:val="22"/>
          <w:szCs w:val="22"/>
        </w:rPr>
        <w:t>[</w:t>
      </w:r>
      <w:proofErr w:type="gramEnd"/>
      <w:r>
        <w:rPr>
          <w:sz w:val="22"/>
          <w:szCs w:val="22"/>
        </w:rPr>
        <w:t xml:space="preserve">5] and OGF NSI[6] interoperation demo over international network testbed in 2010 and 2011 by using </w:t>
      </w:r>
      <w:r>
        <w:rPr>
          <w:rFonts w:eastAsia="MS Mincho" w:hint="eastAsia"/>
          <w:sz w:val="22"/>
          <w:szCs w:val="22"/>
          <w:lang w:eastAsia="ja-JP"/>
        </w:rPr>
        <w:t xml:space="preserve">GNS-WSI </w:t>
      </w:r>
      <w:r>
        <w:rPr>
          <w:sz w:val="22"/>
          <w:szCs w:val="22"/>
        </w:rPr>
        <w:t>v.3.</w:t>
      </w:r>
    </w:p>
    <w:p w14:paraId="47514C73" w14:textId="77777777" w:rsidR="003B08FA" w:rsidRDefault="003B08FA" w:rsidP="003B08FA">
      <w:pPr>
        <w:rPr>
          <w:sz w:val="22"/>
          <w:szCs w:val="22"/>
        </w:rPr>
      </w:pPr>
    </w:p>
    <w:p w14:paraId="05BC3DBD" w14:textId="77777777" w:rsidR="003B08FA" w:rsidRPr="00B40B67" w:rsidRDefault="003B08FA" w:rsidP="003B08FA">
      <w:r>
        <w:rPr>
          <w:sz w:val="22"/>
          <w:szCs w:val="22"/>
        </w:rPr>
        <w:t>[1] G-lambda, http://www.g-lambda.net/.</w:t>
      </w:r>
    </w:p>
    <w:p w14:paraId="2199288B" w14:textId="77777777" w:rsidR="003B08FA" w:rsidRPr="00D26AC5" w:rsidRDefault="003B08FA" w:rsidP="003B08FA">
      <w:pPr>
        <w:rPr>
          <w:sz w:val="22"/>
          <w:szCs w:val="22"/>
          <w:lang w:val="es-ES"/>
        </w:rPr>
      </w:pPr>
      <w:r w:rsidRPr="00D26AC5">
        <w:rPr>
          <w:sz w:val="22"/>
          <w:szCs w:val="22"/>
          <w:lang w:val="es-ES"/>
        </w:rPr>
        <w:t xml:space="preserve">[2] </w:t>
      </w:r>
      <w:proofErr w:type="spellStart"/>
      <w:r w:rsidRPr="00D26AC5">
        <w:rPr>
          <w:sz w:val="22"/>
          <w:szCs w:val="22"/>
          <w:lang w:val="es-ES"/>
        </w:rPr>
        <w:t>GridARS</w:t>
      </w:r>
      <w:proofErr w:type="spellEnd"/>
      <w:r w:rsidRPr="00D26AC5">
        <w:rPr>
          <w:sz w:val="22"/>
          <w:szCs w:val="22"/>
          <w:lang w:val="es-ES"/>
        </w:rPr>
        <w:t>, http://www.g-lambda.net/gridars/.</w:t>
      </w:r>
    </w:p>
    <w:p w14:paraId="0BB52EC5" w14:textId="77777777" w:rsidR="003B08FA" w:rsidRDefault="003B08FA" w:rsidP="003B08FA">
      <w:pPr>
        <w:rPr>
          <w:sz w:val="22"/>
          <w:szCs w:val="22"/>
          <w:lang w:val="en-US"/>
        </w:rPr>
      </w:pPr>
      <w:r>
        <w:rPr>
          <w:sz w:val="22"/>
          <w:szCs w:val="22"/>
          <w:lang w:val="en-US"/>
        </w:rPr>
        <w:t xml:space="preserve">[3] </w:t>
      </w:r>
      <w:r w:rsidRPr="008B36D1">
        <w:rPr>
          <w:sz w:val="22"/>
          <w:szCs w:val="22"/>
          <w:lang w:val="en-US"/>
        </w:rPr>
        <w:t>A</w:t>
      </w:r>
      <w:r>
        <w:rPr>
          <w:sz w:val="22"/>
          <w:szCs w:val="22"/>
          <w:lang w:val="en-US"/>
        </w:rPr>
        <w:t xml:space="preserve">. </w:t>
      </w:r>
      <w:proofErr w:type="spellStart"/>
      <w:r w:rsidRPr="008B36D1">
        <w:rPr>
          <w:sz w:val="22"/>
          <w:szCs w:val="22"/>
          <w:lang w:val="en-US"/>
        </w:rPr>
        <w:t>Takefusa</w:t>
      </w:r>
      <w:proofErr w:type="spellEnd"/>
      <w:r>
        <w:rPr>
          <w:sz w:val="22"/>
          <w:szCs w:val="22"/>
          <w:lang w:val="en-US"/>
        </w:rPr>
        <w:t xml:space="preserve">, </w:t>
      </w:r>
      <w:r w:rsidRPr="008B36D1">
        <w:rPr>
          <w:sz w:val="22"/>
          <w:szCs w:val="22"/>
          <w:lang w:val="en-US"/>
        </w:rPr>
        <w:t>M</w:t>
      </w:r>
      <w:r>
        <w:rPr>
          <w:sz w:val="22"/>
          <w:szCs w:val="22"/>
          <w:lang w:val="en-US"/>
        </w:rPr>
        <w:t>.</w:t>
      </w:r>
      <w:r w:rsidRPr="008B36D1">
        <w:rPr>
          <w:sz w:val="22"/>
          <w:szCs w:val="22"/>
          <w:lang w:val="en-US"/>
        </w:rPr>
        <w:t xml:space="preserve"> Hayashi</w:t>
      </w:r>
      <w:proofErr w:type="gramStart"/>
      <w:r>
        <w:rPr>
          <w:sz w:val="22"/>
          <w:szCs w:val="22"/>
          <w:lang w:val="en-US"/>
        </w:rPr>
        <w:t>,  N</w:t>
      </w:r>
      <w:proofErr w:type="gramEnd"/>
      <w:r>
        <w:rPr>
          <w:sz w:val="22"/>
          <w:szCs w:val="22"/>
          <w:lang w:val="en-US"/>
        </w:rPr>
        <w:t xml:space="preserve">. </w:t>
      </w:r>
      <w:proofErr w:type="spellStart"/>
      <w:r>
        <w:rPr>
          <w:sz w:val="22"/>
          <w:szCs w:val="22"/>
          <w:lang w:val="en-US"/>
        </w:rPr>
        <w:t>Nagatsu</w:t>
      </w:r>
      <w:proofErr w:type="spellEnd"/>
      <w:r>
        <w:rPr>
          <w:sz w:val="22"/>
          <w:szCs w:val="22"/>
          <w:lang w:val="en-US"/>
        </w:rPr>
        <w:t xml:space="preserve"> et al., "</w:t>
      </w:r>
      <w:r w:rsidRPr="008B36D1">
        <w:rPr>
          <w:sz w:val="22"/>
          <w:szCs w:val="22"/>
          <w:lang w:val="en-US"/>
        </w:rPr>
        <w:t>G-lambda: Coordination of a Grid Scheduler and Lambda Path</w:t>
      </w:r>
      <w:r>
        <w:rPr>
          <w:sz w:val="22"/>
          <w:szCs w:val="22"/>
          <w:lang w:val="en-US"/>
        </w:rPr>
        <w:t xml:space="preserve"> Service over GMPLS</w:t>
      </w:r>
      <w:r w:rsidRPr="008B36D1">
        <w:rPr>
          <w:sz w:val="22"/>
          <w:szCs w:val="22"/>
          <w:lang w:val="en-US"/>
        </w:rPr>
        <w:t>",</w:t>
      </w:r>
      <w:r>
        <w:rPr>
          <w:sz w:val="22"/>
          <w:szCs w:val="22"/>
          <w:lang w:val="en-US"/>
        </w:rPr>
        <w:t xml:space="preserve">  </w:t>
      </w:r>
      <w:r w:rsidRPr="008B36D1">
        <w:rPr>
          <w:sz w:val="22"/>
          <w:szCs w:val="22"/>
          <w:lang w:val="en-US"/>
        </w:rPr>
        <w:t>Future Generation Computing S</w:t>
      </w:r>
      <w:r>
        <w:rPr>
          <w:sz w:val="22"/>
          <w:szCs w:val="22"/>
          <w:lang w:val="en-US"/>
        </w:rPr>
        <w:t>ystems, vol. 22, pp. 868-875, 2006.</w:t>
      </w:r>
    </w:p>
    <w:p w14:paraId="40CFFFFA" w14:textId="77777777" w:rsidR="003B08FA" w:rsidRDefault="003B08FA" w:rsidP="003B08FA">
      <w:pPr>
        <w:rPr>
          <w:sz w:val="22"/>
          <w:szCs w:val="22"/>
          <w:lang w:val="en-US"/>
        </w:rPr>
      </w:pPr>
      <w:r>
        <w:rPr>
          <w:sz w:val="22"/>
          <w:szCs w:val="22"/>
          <w:lang w:val="en-US"/>
        </w:rPr>
        <w:t xml:space="preserve">[4] </w:t>
      </w:r>
      <w:r w:rsidRPr="008B36D1">
        <w:rPr>
          <w:sz w:val="22"/>
          <w:szCs w:val="22"/>
          <w:lang w:val="en-US"/>
        </w:rPr>
        <w:t>S</w:t>
      </w:r>
      <w:r>
        <w:rPr>
          <w:sz w:val="22"/>
          <w:szCs w:val="22"/>
          <w:lang w:val="en-US"/>
        </w:rPr>
        <w:t>.</w:t>
      </w:r>
      <w:r w:rsidRPr="008B36D1">
        <w:rPr>
          <w:sz w:val="22"/>
          <w:szCs w:val="22"/>
          <w:lang w:val="en-US"/>
        </w:rPr>
        <w:t xml:space="preserve"> R. Thorpe and L</w:t>
      </w:r>
      <w:r>
        <w:rPr>
          <w:sz w:val="22"/>
          <w:szCs w:val="22"/>
          <w:lang w:val="en-US"/>
        </w:rPr>
        <w:t>.</w:t>
      </w:r>
      <w:r w:rsidRPr="008B36D1">
        <w:rPr>
          <w:sz w:val="22"/>
          <w:szCs w:val="22"/>
          <w:lang w:val="en-US"/>
        </w:rPr>
        <w:t xml:space="preserve"> </w:t>
      </w:r>
      <w:proofErr w:type="spellStart"/>
      <w:r w:rsidRPr="008B36D1">
        <w:rPr>
          <w:sz w:val="22"/>
          <w:szCs w:val="22"/>
          <w:lang w:val="en-US"/>
        </w:rPr>
        <w:t>Battestilli</w:t>
      </w:r>
      <w:proofErr w:type="spellEnd"/>
      <w:r>
        <w:rPr>
          <w:sz w:val="22"/>
          <w:szCs w:val="22"/>
          <w:lang w:val="en-US"/>
        </w:rPr>
        <w:t xml:space="preserve">, </w:t>
      </w:r>
      <w:r w:rsidRPr="008B36D1">
        <w:rPr>
          <w:sz w:val="22"/>
          <w:szCs w:val="22"/>
          <w:lang w:val="en-US"/>
        </w:rPr>
        <w:t>G</w:t>
      </w:r>
      <w:r>
        <w:rPr>
          <w:sz w:val="22"/>
          <w:szCs w:val="22"/>
          <w:lang w:val="en-US"/>
        </w:rPr>
        <w:t xml:space="preserve">. </w:t>
      </w:r>
      <w:proofErr w:type="spellStart"/>
      <w:r w:rsidRPr="008B36D1">
        <w:rPr>
          <w:sz w:val="22"/>
          <w:szCs w:val="22"/>
          <w:lang w:val="en-US"/>
        </w:rPr>
        <w:t>Karmous</w:t>
      </w:r>
      <w:proofErr w:type="spellEnd"/>
      <w:r w:rsidRPr="008B36D1">
        <w:rPr>
          <w:sz w:val="22"/>
          <w:szCs w:val="22"/>
          <w:lang w:val="en-US"/>
        </w:rPr>
        <w:t xml:space="preserve">-Edwards </w:t>
      </w:r>
      <w:r>
        <w:rPr>
          <w:sz w:val="22"/>
          <w:szCs w:val="22"/>
          <w:lang w:val="en-US"/>
        </w:rPr>
        <w:t>et al., "</w:t>
      </w:r>
      <w:r w:rsidRPr="008B36D1">
        <w:rPr>
          <w:sz w:val="22"/>
          <w:szCs w:val="22"/>
          <w:lang w:val="en-US"/>
        </w:rPr>
        <w:t xml:space="preserve">G-lambda and </w:t>
      </w:r>
      <w:proofErr w:type="spellStart"/>
      <w:r w:rsidRPr="008B36D1">
        <w:rPr>
          <w:sz w:val="22"/>
          <w:szCs w:val="22"/>
          <w:lang w:val="en-US"/>
        </w:rPr>
        <w:t>EnLIGHTened</w:t>
      </w:r>
      <w:proofErr w:type="spellEnd"/>
      <w:r w:rsidRPr="008B36D1">
        <w:rPr>
          <w:sz w:val="22"/>
          <w:szCs w:val="22"/>
          <w:lang w:val="en-US"/>
        </w:rPr>
        <w:t xml:space="preserve">: Wrapped </w:t>
      </w:r>
      <w:proofErr w:type="gramStart"/>
      <w:r w:rsidRPr="008B36D1">
        <w:rPr>
          <w:sz w:val="22"/>
          <w:szCs w:val="22"/>
          <w:lang w:val="en-US"/>
        </w:rPr>
        <w:t>In</w:t>
      </w:r>
      <w:proofErr w:type="gramEnd"/>
      <w:r w:rsidRPr="008B36D1">
        <w:rPr>
          <w:sz w:val="22"/>
          <w:szCs w:val="22"/>
          <w:lang w:val="en-US"/>
        </w:rPr>
        <w:t xml:space="preserve"> Middleware Co-allocating Compute and Network Resources Across Japan and the</w:t>
      </w:r>
      <w:r>
        <w:rPr>
          <w:sz w:val="22"/>
          <w:szCs w:val="22"/>
          <w:lang w:val="en-US"/>
        </w:rPr>
        <w:t xml:space="preserve"> US</w:t>
      </w:r>
      <w:r w:rsidRPr="008B36D1">
        <w:rPr>
          <w:sz w:val="22"/>
          <w:szCs w:val="22"/>
          <w:lang w:val="en-US"/>
        </w:rPr>
        <w:t>",</w:t>
      </w:r>
      <w:r>
        <w:rPr>
          <w:sz w:val="22"/>
          <w:szCs w:val="22"/>
          <w:lang w:val="en-US"/>
        </w:rPr>
        <w:t xml:space="preserve"> </w:t>
      </w:r>
      <w:r w:rsidRPr="008B36D1">
        <w:rPr>
          <w:sz w:val="22"/>
          <w:szCs w:val="22"/>
          <w:lang w:val="en-US"/>
        </w:rPr>
        <w:t>Proc. GridNets</w:t>
      </w:r>
      <w:r>
        <w:rPr>
          <w:sz w:val="22"/>
          <w:szCs w:val="22"/>
          <w:lang w:val="en-US"/>
        </w:rPr>
        <w:t>2007</w:t>
      </w:r>
      <w:r w:rsidRPr="008B36D1">
        <w:rPr>
          <w:sz w:val="22"/>
          <w:szCs w:val="22"/>
          <w:lang w:val="en-US"/>
        </w:rPr>
        <w:t>,</w:t>
      </w:r>
      <w:r>
        <w:rPr>
          <w:sz w:val="22"/>
          <w:szCs w:val="22"/>
          <w:lang w:val="en-US"/>
        </w:rPr>
        <w:t xml:space="preserve"> 2007.</w:t>
      </w:r>
    </w:p>
    <w:p w14:paraId="069BED72" w14:textId="77777777" w:rsidR="003B08FA" w:rsidRDefault="003B08FA" w:rsidP="003B08FA">
      <w:pPr>
        <w:rPr>
          <w:sz w:val="22"/>
          <w:szCs w:val="22"/>
          <w:lang w:val="en-US"/>
        </w:rPr>
      </w:pPr>
      <w:r>
        <w:rPr>
          <w:sz w:val="22"/>
          <w:szCs w:val="22"/>
          <w:lang w:val="en-US"/>
        </w:rPr>
        <w:t xml:space="preserve">[5] </w:t>
      </w:r>
      <w:proofErr w:type="spellStart"/>
      <w:r>
        <w:rPr>
          <w:sz w:val="22"/>
          <w:szCs w:val="22"/>
          <w:lang w:val="en-US"/>
        </w:rPr>
        <w:t>Fenius</w:t>
      </w:r>
      <w:proofErr w:type="spellEnd"/>
      <w:r>
        <w:rPr>
          <w:sz w:val="22"/>
          <w:szCs w:val="22"/>
          <w:lang w:val="en-US"/>
        </w:rPr>
        <w:t xml:space="preserve">, </w:t>
      </w:r>
      <w:r w:rsidRPr="00D16AE4">
        <w:rPr>
          <w:sz w:val="22"/>
          <w:szCs w:val="22"/>
          <w:lang w:val="en-US"/>
        </w:rPr>
        <w:t>http://code.google.com/p/fenius/</w:t>
      </w:r>
      <w:r>
        <w:rPr>
          <w:sz w:val="22"/>
          <w:szCs w:val="22"/>
          <w:lang w:val="en-US"/>
        </w:rPr>
        <w:t>.</w:t>
      </w:r>
    </w:p>
    <w:p w14:paraId="26F0D6CD" w14:textId="77777777" w:rsidR="003B08FA" w:rsidRDefault="003B08FA" w:rsidP="003B08FA">
      <w:pPr>
        <w:rPr>
          <w:sz w:val="22"/>
          <w:szCs w:val="22"/>
          <w:lang w:val="en-US"/>
        </w:rPr>
      </w:pPr>
      <w:r>
        <w:rPr>
          <w:sz w:val="22"/>
          <w:szCs w:val="22"/>
          <w:lang w:val="en-US"/>
        </w:rPr>
        <w:t xml:space="preserve">[6] </w:t>
      </w:r>
      <w:r w:rsidRPr="00D16AE4">
        <w:rPr>
          <w:sz w:val="22"/>
          <w:szCs w:val="22"/>
          <w:lang w:val="en-US"/>
        </w:rPr>
        <w:t>OGF (Open Grid Forum) NSI-WG (Network Service Interface Working Group)</w:t>
      </w:r>
      <w:r>
        <w:rPr>
          <w:sz w:val="22"/>
          <w:szCs w:val="22"/>
          <w:lang w:val="en-US"/>
        </w:rPr>
        <w:t xml:space="preserve">, </w:t>
      </w:r>
      <w:r w:rsidRPr="00D16AE4">
        <w:rPr>
          <w:sz w:val="22"/>
          <w:szCs w:val="22"/>
          <w:lang w:val="en-US"/>
        </w:rPr>
        <w:t>http://forge.gridforum.org/sf/projects/nsi-wg</w:t>
      </w:r>
      <w:r>
        <w:rPr>
          <w:sz w:val="22"/>
          <w:szCs w:val="22"/>
          <w:lang w:val="en-US"/>
        </w:rPr>
        <w:t>.</w:t>
      </w:r>
    </w:p>
    <w:p w14:paraId="14EEAEB2" w14:textId="77777777" w:rsidR="003B08FA" w:rsidRPr="00A41786" w:rsidRDefault="003B08FA" w:rsidP="003B08FA">
      <w:pPr>
        <w:rPr>
          <w:sz w:val="22"/>
          <w:szCs w:val="22"/>
          <w:lang w:val="en-US"/>
        </w:rPr>
      </w:pPr>
    </w:p>
    <w:p w14:paraId="63D48303" w14:textId="77777777" w:rsidR="003B08FA" w:rsidRPr="00AB3C13" w:rsidRDefault="003B08FA" w:rsidP="003B08FA">
      <w:pPr>
        <w:pStyle w:val="Heading2"/>
        <w:rPr>
          <w:rFonts w:ascii="Times New Roman" w:hAnsi="Times New Roman" w:cs="Times New Roman"/>
          <w:lang w:eastAsia="en-GB"/>
        </w:rPr>
      </w:pPr>
      <w:bookmarkStart w:id="18" w:name="_Toc319241277"/>
      <w:bookmarkStart w:id="19" w:name="_Toc320022118"/>
      <w:r>
        <w:rPr>
          <w:lang w:eastAsia="en-GB"/>
        </w:rPr>
        <w:t>OSCARS</w:t>
      </w:r>
      <w:bookmarkEnd w:id="18"/>
      <w:bookmarkEnd w:id="19"/>
    </w:p>
    <w:p w14:paraId="6AB2F3D0" w14:textId="77777777" w:rsidR="003B08FA" w:rsidRDefault="003B08FA" w:rsidP="003B08FA"/>
    <w:p w14:paraId="6E4057B7" w14:textId="77777777" w:rsidR="003B08FA" w:rsidRDefault="003B08FA" w:rsidP="003B08FA">
      <w:pPr>
        <w:spacing w:before="120"/>
        <w:contextualSpacing w:val="0"/>
      </w:pPr>
      <w:r>
        <w:t xml:space="preserve">The </w:t>
      </w:r>
      <w:r>
        <w:rPr>
          <w:lang w:val="en-US"/>
        </w:rPr>
        <w:t xml:space="preserve">On-demand Secure Circuits and Advance Reservation System (OSCARS) was motivated </w:t>
      </w:r>
      <w:r>
        <w:t>by a 2002 U.S. Dept. of Energy (DOE) Office of Science High-Performance Network Planning Workshop that identified bandwidth-on-demand as the most important new network service that could facilitate:</w:t>
      </w:r>
    </w:p>
    <w:p w14:paraId="3571E990" w14:textId="77777777" w:rsidR="003B08FA" w:rsidRPr="00523A1D" w:rsidRDefault="003B08FA" w:rsidP="0036383E">
      <w:pPr>
        <w:numPr>
          <w:ilvl w:val="0"/>
          <w:numId w:val="28"/>
        </w:numPr>
        <w:spacing w:before="120"/>
        <w:contextualSpacing w:val="0"/>
        <w:rPr>
          <w:lang w:val="en-US"/>
        </w:rPr>
      </w:pPr>
      <w:r w:rsidRPr="00523A1D">
        <w:rPr>
          <w:lang w:val="en-US"/>
        </w:rPr>
        <w:t>Massive data transfers for collaborative analysis of experiment data</w:t>
      </w:r>
    </w:p>
    <w:p w14:paraId="6E1A0A4F" w14:textId="77777777" w:rsidR="003B08FA" w:rsidRPr="00523A1D" w:rsidRDefault="003B08FA" w:rsidP="0036383E">
      <w:pPr>
        <w:numPr>
          <w:ilvl w:val="0"/>
          <w:numId w:val="28"/>
        </w:numPr>
        <w:spacing w:before="120"/>
        <w:contextualSpacing w:val="0"/>
        <w:rPr>
          <w:lang w:val="en-US"/>
        </w:rPr>
      </w:pPr>
      <w:r w:rsidRPr="00523A1D">
        <w:rPr>
          <w:lang w:val="en-US"/>
        </w:rPr>
        <w:t>Real-time data analysis for remote instruments</w:t>
      </w:r>
    </w:p>
    <w:p w14:paraId="780A6019" w14:textId="77777777" w:rsidR="003B08FA" w:rsidRPr="00523A1D" w:rsidRDefault="003B08FA" w:rsidP="0036383E">
      <w:pPr>
        <w:numPr>
          <w:ilvl w:val="0"/>
          <w:numId w:val="28"/>
        </w:numPr>
        <w:spacing w:before="120"/>
        <w:contextualSpacing w:val="0"/>
        <w:rPr>
          <w:lang w:val="en-US"/>
        </w:rPr>
      </w:pPr>
      <w:r w:rsidRPr="00523A1D">
        <w:rPr>
          <w:lang w:val="en-US"/>
        </w:rPr>
        <w:t>Control channels for remote instruments</w:t>
      </w:r>
    </w:p>
    <w:p w14:paraId="41159266" w14:textId="77777777" w:rsidR="003B08FA" w:rsidRPr="00523A1D" w:rsidRDefault="003B08FA" w:rsidP="0036383E">
      <w:pPr>
        <w:numPr>
          <w:ilvl w:val="0"/>
          <w:numId w:val="28"/>
        </w:numPr>
        <w:spacing w:before="120"/>
        <w:contextualSpacing w:val="0"/>
        <w:rPr>
          <w:lang w:val="en-US"/>
        </w:rPr>
      </w:pPr>
      <w:r w:rsidRPr="00523A1D">
        <w:rPr>
          <w:lang w:val="en-US"/>
        </w:rPr>
        <w:t>Deadline scheduling for data transfers</w:t>
      </w:r>
    </w:p>
    <w:p w14:paraId="739E1B82" w14:textId="77777777" w:rsidR="003B08FA" w:rsidRDefault="003B08FA" w:rsidP="0036383E">
      <w:pPr>
        <w:numPr>
          <w:ilvl w:val="0"/>
          <w:numId w:val="28"/>
        </w:numPr>
        <w:spacing w:before="120"/>
        <w:contextualSpacing w:val="0"/>
        <w:rPr>
          <w:lang w:val="en-US"/>
        </w:rPr>
      </w:pPr>
      <w:r w:rsidRPr="00523A1D">
        <w:rPr>
          <w:lang w:val="en-US"/>
        </w:rPr>
        <w:t>“Smooth” interconnection for complex Grid workflows</w:t>
      </w:r>
    </w:p>
    <w:p w14:paraId="13923CDF" w14:textId="77777777" w:rsidR="003B08FA" w:rsidRDefault="003B08FA" w:rsidP="003B08FA">
      <w:pPr>
        <w:spacing w:before="120"/>
        <w:contextualSpacing w:val="0"/>
        <w:rPr>
          <w:lang w:val="en-US"/>
        </w:rPr>
      </w:pPr>
      <w:r>
        <w:rPr>
          <w:lang w:val="en-US"/>
        </w:rPr>
        <w:t>In Aug 2004, DOE funded the OSCARS project to develop dynamic circuit capabilities for the Energy Sciences Network (</w:t>
      </w:r>
      <w:proofErr w:type="spellStart"/>
      <w:r>
        <w:rPr>
          <w:lang w:val="en-US"/>
        </w:rPr>
        <w:t>ESnet</w:t>
      </w:r>
      <w:proofErr w:type="spellEnd"/>
      <w:r>
        <w:rPr>
          <w:lang w:val="en-US"/>
        </w:rPr>
        <w:t>).  The core requirements in the design of OSCARS were based on the need for dynamic circuits to be:</w:t>
      </w:r>
    </w:p>
    <w:p w14:paraId="6C35E70A" w14:textId="77777777" w:rsidR="003B08FA" w:rsidRPr="00BC1C62" w:rsidRDefault="003B08FA" w:rsidP="003B08FA">
      <w:pPr>
        <w:pStyle w:val="ListBullet0"/>
        <w:rPr>
          <w:rFonts w:ascii="Arial" w:hAnsi="Arial"/>
        </w:rPr>
      </w:pPr>
      <w:r w:rsidRPr="00BC1C62">
        <w:rPr>
          <w:rFonts w:ascii="Arial" w:hAnsi="Arial"/>
        </w:rPr>
        <w:t>Configurable: The circuits are dynamic and driven by user requirements (e.g. termination end-points, required bandwidth, sometimes routing, etc.).</w:t>
      </w:r>
    </w:p>
    <w:p w14:paraId="6AED5507" w14:textId="77777777" w:rsidR="003B08FA" w:rsidRPr="00BC1C62" w:rsidRDefault="003B08FA" w:rsidP="003B08FA">
      <w:pPr>
        <w:pStyle w:val="ListBullet0"/>
        <w:rPr>
          <w:rFonts w:ascii="Arial" w:hAnsi="Arial"/>
        </w:rPr>
      </w:pPr>
      <w:r w:rsidRPr="00BC1C62">
        <w:rPr>
          <w:rFonts w:ascii="Arial" w:hAnsi="Arial"/>
        </w:rPr>
        <w:lastRenderedPageBreak/>
        <w:t>Schedulable: Premium service</w:t>
      </w:r>
      <w:r>
        <w:rPr>
          <w:rFonts w:ascii="Arial" w:hAnsi="Arial"/>
        </w:rPr>
        <w:t>s</w:t>
      </w:r>
      <w:r w:rsidRPr="00BC1C62">
        <w:rPr>
          <w:rFonts w:ascii="Arial" w:hAnsi="Arial"/>
        </w:rPr>
        <w:t xml:space="preserve"> such as guaranteed bandwidth will be a scarce resource that is not always freely available and therefore is obtained through a resource allocation process that is schedulable.</w:t>
      </w:r>
    </w:p>
    <w:p w14:paraId="2DE3EB0D" w14:textId="77777777" w:rsidR="003B08FA" w:rsidRPr="00BC1C62" w:rsidRDefault="003B08FA" w:rsidP="003B08FA">
      <w:pPr>
        <w:pStyle w:val="ListBullet0"/>
        <w:rPr>
          <w:rFonts w:ascii="Arial" w:hAnsi="Arial"/>
        </w:rPr>
      </w:pPr>
      <w:r w:rsidRPr="00BC1C62">
        <w:rPr>
          <w:rFonts w:ascii="Arial" w:hAnsi="Arial"/>
        </w:rPr>
        <w:t>Predictable: The service provides circuits with predictable properties (e.g. bandwidth, duration, reliability) that the user can leverage.</w:t>
      </w:r>
    </w:p>
    <w:p w14:paraId="1BBD0ECB" w14:textId="77777777" w:rsidR="003B08FA" w:rsidRPr="00BC1C62" w:rsidRDefault="003B08FA" w:rsidP="003B08FA">
      <w:pPr>
        <w:pStyle w:val="ListBullet0"/>
        <w:rPr>
          <w:rFonts w:ascii="Arial" w:hAnsi="Arial"/>
        </w:rPr>
      </w:pPr>
      <w:r w:rsidRPr="00BC1C62">
        <w:rPr>
          <w:rFonts w:ascii="Arial" w:hAnsi="Arial"/>
        </w:rPr>
        <w:t>Reliable: Resiliency strategies (e.g. re-routes) that can be made largely transparent to the user should be possible.</w:t>
      </w:r>
    </w:p>
    <w:p w14:paraId="3EED36A5" w14:textId="77777777" w:rsidR="003B08FA" w:rsidRPr="00BC1C62" w:rsidRDefault="003B08FA" w:rsidP="003B08FA">
      <w:pPr>
        <w:pStyle w:val="ListBullet0"/>
        <w:rPr>
          <w:rFonts w:ascii="Arial" w:hAnsi="Arial"/>
        </w:rPr>
      </w:pPr>
      <w:r w:rsidRPr="00BC1C62">
        <w:rPr>
          <w:rFonts w:ascii="Arial" w:hAnsi="Arial"/>
        </w:rPr>
        <w:t>Informative: The service must provide useful information about reserved resources and circuit status to enable the user to make intelligent decisions.</w:t>
      </w:r>
    </w:p>
    <w:p w14:paraId="2D563AEC" w14:textId="77777777" w:rsidR="003B08FA" w:rsidRPr="00BC1C62" w:rsidRDefault="003B08FA" w:rsidP="003B08FA">
      <w:pPr>
        <w:pStyle w:val="ListBullet0"/>
        <w:rPr>
          <w:rFonts w:ascii="Arial" w:hAnsi="Arial"/>
        </w:rPr>
      </w:pPr>
      <w:r w:rsidRPr="00BC1C62">
        <w:rPr>
          <w:rFonts w:ascii="Arial" w:hAnsi="Arial"/>
        </w:rPr>
        <w:t>Geographically comprehensive: OSCARS must interoperate with different implementations of virtual circuit services in other network domains to be able to connect collaborators, data, and instruments worldwide.</w:t>
      </w:r>
    </w:p>
    <w:p w14:paraId="601F478C" w14:textId="77777777" w:rsidR="003B08FA" w:rsidRDefault="003B08FA" w:rsidP="003B08FA">
      <w:pPr>
        <w:pStyle w:val="ListBullet0"/>
        <w:rPr>
          <w:rFonts w:ascii="Arial" w:hAnsi="Arial"/>
        </w:rPr>
      </w:pPr>
      <w:r w:rsidRPr="00BC1C62">
        <w:rPr>
          <w:rFonts w:ascii="Arial" w:hAnsi="Arial"/>
        </w:rPr>
        <w:t>Secure: Strong authentication of the requesting user is needed to ensure that both ends of the circuit are connected to the intended termination points; the circuit must be managed by the highly secure environment of the production network control plane in order to ensure that the circuit cannot be “hijacked” by a third party while in use.</w:t>
      </w:r>
    </w:p>
    <w:p w14:paraId="2B08C191" w14:textId="77777777" w:rsidR="003B08FA" w:rsidRDefault="003B08FA" w:rsidP="003B08FA">
      <w:pPr>
        <w:pStyle w:val="ListBullet0"/>
        <w:numPr>
          <w:ilvl w:val="0"/>
          <w:numId w:val="0"/>
        </w:numPr>
        <w:rPr>
          <w:rFonts w:ascii="Arial" w:hAnsi="Arial"/>
        </w:rPr>
      </w:pPr>
      <w:r>
        <w:rPr>
          <w:rFonts w:ascii="Arial" w:hAnsi="Arial"/>
        </w:rPr>
        <w:t xml:space="preserve">In the latest release of OSCARS (v0.6), each functional component was implemented as a distinct “stand-alone” module with well-defined web-services interfaces.  This framework permits “plug-and-play” capabilities to customize OSCARS for specific deployments needs (e.g. different </w:t>
      </w:r>
      <w:proofErr w:type="spellStart"/>
      <w:r>
        <w:rPr>
          <w:rFonts w:ascii="Arial" w:hAnsi="Arial"/>
        </w:rPr>
        <w:t>AuthN</w:t>
      </w:r>
      <w:proofErr w:type="spellEnd"/>
      <w:r>
        <w:rPr>
          <w:rFonts w:ascii="Arial" w:hAnsi="Arial"/>
        </w:rPr>
        <w:t>/</w:t>
      </w:r>
      <w:proofErr w:type="spellStart"/>
      <w:r>
        <w:rPr>
          <w:rFonts w:ascii="Arial" w:hAnsi="Arial"/>
        </w:rPr>
        <w:t>AuthZ</w:t>
      </w:r>
      <w:proofErr w:type="spellEnd"/>
      <w:r>
        <w:rPr>
          <w:rFonts w:ascii="Arial" w:hAnsi="Arial"/>
        </w:rPr>
        <w:t xml:space="preserve"> models), or for research efforts (e.g. path computation algorithms).  A description of each of the functional models is listed and discussed below.</w:t>
      </w:r>
    </w:p>
    <w:p w14:paraId="7E523BF3" w14:textId="77777777" w:rsidR="003B08FA" w:rsidRDefault="003B08FA" w:rsidP="003B08FA">
      <w:pPr>
        <w:pStyle w:val="ListBullet0"/>
        <w:numPr>
          <w:ilvl w:val="0"/>
          <w:numId w:val="0"/>
        </w:numPr>
        <w:rPr>
          <w:rFonts w:ascii="Arial" w:hAnsi="Arial"/>
        </w:rPr>
      </w:pPr>
    </w:p>
    <w:p w14:paraId="39FCA04B" w14:textId="4C9895F3" w:rsidR="003B08FA" w:rsidRDefault="003B08FA" w:rsidP="003B08FA">
      <w:pPr>
        <w:pStyle w:val="ListBullet0"/>
        <w:numPr>
          <w:ilvl w:val="0"/>
          <w:numId w:val="0"/>
        </w:numPr>
        <w:rPr>
          <w:rFonts w:ascii="Arial" w:hAnsi="Arial"/>
        </w:rPr>
      </w:pPr>
      <w:r>
        <w:rPr>
          <w:rFonts w:ascii="Arial" w:hAnsi="Arial"/>
          <w:noProof/>
          <w:lang w:val="en-GB" w:eastAsia="en-GB"/>
        </w:rPr>
        <w:drawing>
          <wp:inline distT="0" distB="0" distL="0" distR="0" wp14:anchorId="12DBB657" wp14:editId="54012FEE">
            <wp:extent cx="5495290" cy="299974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95290" cy="2999740"/>
                    </a:xfrm>
                    <a:prstGeom prst="rect">
                      <a:avLst/>
                    </a:prstGeom>
                    <a:noFill/>
                  </pic:spPr>
                </pic:pic>
              </a:graphicData>
            </a:graphic>
          </wp:inline>
        </w:drawing>
      </w:r>
    </w:p>
    <w:p w14:paraId="09F6AD3F" w14:textId="43D6BF4D" w:rsidR="003B08FA" w:rsidRDefault="003B08FA" w:rsidP="003B08FA">
      <w:pPr>
        <w:pStyle w:val="ListBullet0"/>
        <w:numPr>
          <w:ilvl w:val="0"/>
          <w:numId w:val="0"/>
        </w:numPr>
        <w:rPr>
          <w:rFonts w:ascii="Arial" w:hAnsi="Arial"/>
          <w:lang w:val="en-GB"/>
        </w:rPr>
      </w:pPr>
    </w:p>
    <w:p w14:paraId="57610DFF" w14:textId="77777777" w:rsidR="003B08FA" w:rsidRDefault="003B08FA" w:rsidP="003B08FA">
      <w:pPr>
        <w:pStyle w:val="ListBullet0"/>
        <w:numPr>
          <w:ilvl w:val="0"/>
          <w:numId w:val="0"/>
        </w:numPr>
        <w:jc w:val="center"/>
        <w:rPr>
          <w:rFonts w:ascii="Arial" w:hAnsi="Arial"/>
          <w:lang w:val="en-GB"/>
        </w:rPr>
      </w:pPr>
      <w:r>
        <w:rPr>
          <w:rFonts w:ascii="Arial" w:hAnsi="Arial"/>
          <w:lang w:val="en-GB"/>
        </w:rPr>
        <w:t>Figure 2.1 OSCARS Software Architecture</w:t>
      </w:r>
    </w:p>
    <w:p w14:paraId="2075B475" w14:textId="77777777" w:rsidR="003B08FA" w:rsidRDefault="003B08FA" w:rsidP="003B08FA">
      <w:pPr>
        <w:pStyle w:val="ListBullet0"/>
        <w:numPr>
          <w:ilvl w:val="0"/>
          <w:numId w:val="0"/>
        </w:numPr>
        <w:jc w:val="center"/>
        <w:rPr>
          <w:rFonts w:ascii="Arial" w:hAnsi="Arial"/>
        </w:rPr>
      </w:pPr>
    </w:p>
    <w:p w14:paraId="4162CDBF" w14:textId="77777777" w:rsidR="003B08FA" w:rsidRDefault="003B08FA" w:rsidP="003B08FA">
      <w:pPr>
        <w:pStyle w:val="ListBullet0"/>
        <w:rPr>
          <w:rFonts w:ascii="Arial" w:hAnsi="Arial"/>
        </w:rPr>
      </w:pPr>
      <w:r>
        <w:rPr>
          <w:rFonts w:ascii="Arial" w:hAnsi="Arial"/>
        </w:rPr>
        <w:t>Notification Broker</w:t>
      </w:r>
      <w:r w:rsidRPr="00BC1C62">
        <w:rPr>
          <w:rFonts w:ascii="Arial" w:hAnsi="Arial"/>
        </w:rPr>
        <w:t xml:space="preserve">: </w:t>
      </w:r>
      <w:r>
        <w:rPr>
          <w:rFonts w:ascii="Arial" w:hAnsi="Arial"/>
        </w:rPr>
        <w:t>The Notification Broker is the conduit for notifying subscribers of events of interest.  It provides users the ability to (</w:t>
      </w:r>
      <w:proofErr w:type="gramStart"/>
      <w:r>
        <w:rPr>
          <w:rFonts w:ascii="Arial" w:hAnsi="Arial"/>
        </w:rPr>
        <w:t>un)</w:t>
      </w:r>
      <w:proofErr w:type="gramEnd"/>
      <w:r>
        <w:rPr>
          <w:rFonts w:ascii="Arial" w:hAnsi="Arial"/>
        </w:rPr>
        <w:t>subscribe to “topics”, which are then used as filters to match events. If an event matches a topic, the notification broker will send a notify message (as defined by WS-Notification [ref]) to the subscriber</w:t>
      </w:r>
      <w:r w:rsidRPr="00BC1C62">
        <w:rPr>
          <w:rFonts w:ascii="Arial" w:hAnsi="Arial"/>
        </w:rPr>
        <w:t>.</w:t>
      </w:r>
      <w:r>
        <w:rPr>
          <w:rFonts w:ascii="Arial" w:hAnsi="Arial"/>
        </w:rPr>
        <w:t xml:space="preserve">  In addition to circuit service users, the notification broker is used to notify the </w:t>
      </w:r>
      <w:proofErr w:type="spellStart"/>
      <w:r>
        <w:rPr>
          <w:rFonts w:ascii="Arial" w:hAnsi="Arial"/>
        </w:rPr>
        <w:t>perfSONAR</w:t>
      </w:r>
      <w:proofErr w:type="spellEnd"/>
      <w:r>
        <w:rPr>
          <w:rFonts w:ascii="Arial" w:hAnsi="Arial"/>
        </w:rPr>
        <w:t xml:space="preserve"> [ref] circuit monitoring service when a circuit is setup or </w:t>
      </w:r>
      <w:proofErr w:type="spellStart"/>
      <w:r>
        <w:rPr>
          <w:rFonts w:ascii="Arial" w:hAnsi="Arial"/>
        </w:rPr>
        <w:t>torndown</w:t>
      </w:r>
      <w:proofErr w:type="spellEnd"/>
      <w:r>
        <w:rPr>
          <w:rFonts w:ascii="Arial" w:hAnsi="Arial"/>
        </w:rPr>
        <w:t>.</w:t>
      </w:r>
    </w:p>
    <w:p w14:paraId="067BF7A0" w14:textId="77777777" w:rsidR="003B08FA" w:rsidRDefault="003B08FA" w:rsidP="003B08FA">
      <w:pPr>
        <w:pStyle w:val="ListBullet0"/>
        <w:rPr>
          <w:rFonts w:ascii="Arial" w:hAnsi="Arial"/>
        </w:rPr>
      </w:pPr>
      <w:r>
        <w:rPr>
          <w:rFonts w:ascii="Arial" w:hAnsi="Arial"/>
        </w:rPr>
        <w:t xml:space="preserve">Lookup: This module is responsible for publishing the location of the local domain’s externally facing services, as well as locating the service manager (e.g. Inter-Domain Controller/Manager) of a particular </w:t>
      </w:r>
      <w:r>
        <w:rPr>
          <w:rFonts w:ascii="Arial" w:hAnsi="Arial"/>
        </w:rPr>
        <w:lastRenderedPageBreak/>
        <w:t xml:space="preserve">domain.  The Lookup module currently utilizes the </w:t>
      </w:r>
      <w:proofErr w:type="spellStart"/>
      <w:r>
        <w:rPr>
          <w:rFonts w:ascii="Arial" w:hAnsi="Arial"/>
        </w:rPr>
        <w:t>perfSONAR</w:t>
      </w:r>
      <w:proofErr w:type="spellEnd"/>
      <w:r>
        <w:rPr>
          <w:rFonts w:ascii="Arial" w:hAnsi="Arial"/>
        </w:rPr>
        <w:t xml:space="preserve"> Lookup Service in order to perform its tasks.</w:t>
      </w:r>
    </w:p>
    <w:p w14:paraId="5CD7636E" w14:textId="77777777" w:rsidR="003B08FA" w:rsidRDefault="003B08FA" w:rsidP="003B08FA">
      <w:pPr>
        <w:pStyle w:val="ListBullet0"/>
        <w:rPr>
          <w:rFonts w:ascii="Arial" w:hAnsi="Arial"/>
        </w:rPr>
      </w:pPr>
      <w:r>
        <w:rPr>
          <w:rFonts w:ascii="Arial" w:hAnsi="Arial"/>
        </w:rPr>
        <w:t xml:space="preserve">Topology Bridge: The Topology Bridge is responsible for fetching all the necessary topologies for the path computation to determine an end-to-end circuit solution.   The Topology Bridge currently utilizes the </w:t>
      </w:r>
      <w:proofErr w:type="spellStart"/>
      <w:r>
        <w:rPr>
          <w:rFonts w:ascii="Arial" w:hAnsi="Arial"/>
        </w:rPr>
        <w:t>perfSONAR</w:t>
      </w:r>
      <w:proofErr w:type="spellEnd"/>
      <w:r>
        <w:rPr>
          <w:rFonts w:ascii="Arial" w:hAnsi="Arial"/>
        </w:rPr>
        <w:t xml:space="preserve"> Topology Service to pull down topologies.</w:t>
      </w:r>
    </w:p>
    <w:p w14:paraId="4E0E568A" w14:textId="77777777" w:rsidR="003B08FA" w:rsidRDefault="003B08FA" w:rsidP="003B08FA">
      <w:pPr>
        <w:pStyle w:val="ListBullet0"/>
        <w:rPr>
          <w:rFonts w:ascii="Arial" w:hAnsi="Arial"/>
        </w:rPr>
      </w:pPr>
      <w:proofErr w:type="spellStart"/>
      <w:r>
        <w:rPr>
          <w:rFonts w:ascii="Arial" w:hAnsi="Arial"/>
        </w:rPr>
        <w:t>AuthN</w:t>
      </w:r>
      <w:proofErr w:type="spellEnd"/>
      <w:r>
        <w:rPr>
          <w:rFonts w:ascii="Arial" w:hAnsi="Arial"/>
        </w:rPr>
        <w:t xml:space="preserve">: This module is responsible for taking a validated identity (ID) token and returning attributes of the user.  In </w:t>
      </w:r>
      <w:proofErr w:type="spellStart"/>
      <w:r>
        <w:rPr>
          <w:rFonts w:ascii="Arial" w:hAnsi="Arial"/>
        </w:rPr>
        <w:t>ESnet</w:t>
      </w:r>
      <w:proofErr w:type="spellEnd"/>
      <w:r>
        <w:rPr>
          <w:rFonts w:ascii="Arial" w:hAnsi="Arial"/>
        </w:rPr>
        <w:t xml:space="preserve">, ID tokens can either be an x.509 </w:t>
      </w:r>
      <w:proofErr w:type="spellStart"/>
      <w:r>
        <w:rPr>
          <w:rFonts w:ascii="Arial" w:hAnsi="Arial"/>
        </w:rPr>
        <w:t>DistinguishedName</w:t>
      </w:r>
      <w:proofErr w:type="spellEnd"/>
      <w:r>
        <w:rPr>
          <w:rFonts w:ascii="Arial" w:hAnsi="Arial"/>
        </w:rPr>
        <w:t xml:space="preserve"> (DN), or a registered web interface user/password login, and attributes returned using SAML2.0 </w:t>
      </w:r>
      <w:proofErr w:type="spellStart"/>
      <w:r>
        <w:rPr>
          <w:rFonts w:ascii="Arial" w:hAnsi="Arial"/>
        </w:rPr>
        <w:t>AttributeTypes</w:t>
      </w:r>
      <w:proofErr w:type="spellEnd"/>
      <w:r>
        <w:rPr>
          <w:rFonts w:ascii="Arial" w:hAnsi="Arial"/>
        </w:rPr>
        <w:t>.</w:t>
      </w:r>
    </w:p>
    <w:p w14:paraId="171AD556" w14:textId="77777777" w:rsidR="003B08FA" w:rsidRDefault="003B08FA" w:rsidP="003B08FA">
      <w:pPr>
        <w:pStyle w:val="ListBullet0"/>
        <w:rPr>
          <w:rFonts w:ascii="Arial" w:hAnsi="Arial"/>
        </w:rPr>
      </w:pPr>
      <w:r>
        <w:rPr>
          <w:rFonts w:ascii="Arial" w:hAnsi="Arial"/>
        </w:rPr>
        <w:t xml:space="preserve"> </w:t>
      </w:r>
      <w:proofErr w:type="spellStart"/>
      <w:r>
        <w:rPr>
          <w:rFonts w:ascii="Arial" w:hAnsi="Arial"/>
        </w:rPr>
        <w:t>AuthZ</w:t>
      </w:r>
      <w:proofErr w:type="spellEnd"/>
      <w:r>
        <w:rPr>
          <w:rFonts w:ascii="Arial" w:hAnsi="Arial"/>
        </w:rPr>
        <w:t>: This module is the policy decision point for all service requests to OSCARS and manages permissions, actions, and attributes.  It takes a list of user attributes, a resource, and a requested action and returns an authorization decision.</w:t>
      </w:r>
    </w:p>
    <w:p w14:paraId="7B76F89D" w14:textId="77777777" w:rsidR="003B08FA" w:rsidRDefault="003B08FA" w:rsidP="003B08FA">
      <w:pPr>
        <w:pStyle w:val="ListBullet0"/>
        <w:rPr>
          <w:rFonts w:ascii="Arial" w:hAnsi="Arial"/>
        </w:rPr>
      </w:pPr>
      <w:r>
        <w:rPr>
          <w:rFonts w:ascii="Arial" w:hAnsi="Arial"/>
        </w:rPr>
        <w:t>Coordinator: The Coordinator is responsible for handling both client and inter-domain messages, and enforces the workflow of the service request.</w:t>
      </w:r>
    </w:p>
    <w:p w14:paraId="1E2C9DF7" w14:textId="77777777" w:rsidR="003B08FA" w:rsidRDefault="003B08FA" w:rsidP="003B08FA">
      <w:pPr>
        <w:pStyle w:val="ListBullet0"/>
        <w:rPr>
          <w:rFonts w:ascii="Arial" w:hAnsi="Arial"/>
        </w:rPr>
      </w:pPr>
      <w:r>
        <w:rPr>
          <w:rFonts w:ascii="Arial" w:hAnsi="Arial"/>
        </w:rPr>
        <w:t>PCE: The Path Computation Engine (PCE) is responsible for finding the end-to-end path of a circuit. In OSCARS v0.6, the PCE is a framework that can represent a single monolithic path computation function, or a tree of smaller atomic path computation functions (e.g. bandwidth, VLAN, hop count, latency computations).</w:t>
      </w:r>
    </w:p>
    <w:p w14:paraId="30B4DB08" w14:textId="77777777" w:rsidR="003B08FA" w:rsidRDefault="003B08FA" w:rsidP="003B08FA">
      <w:pPr>
        <w:pStyle w:val="ListBullet0"/>
        <w:rPr>
          <w:rFonts w:ascii="Arial" w:hAnsi="Arial"/>
        </w:rPr>
      </w:pPr>
      <w:r>
        <w:rPr>
          <w:rFonts w:ascii="Arial" w:hAnsi="Arial"/>
        </w:rPr>
        <w:t>Resource Manager: The Resource Manager is responsible for keeping the current state of the reservation request.  It stores both the user’s original reservation requests as well as the solution path that was computed by the PCE.</w:t>
      </w:r>
    </w:p>
    <w:p w14:paraId="254394A1" w14:textId="77777777" w:rsidR="003B08FA" w:rsidRDefault="003B08FA" w:rsidP="003B08FA">
      <w:pPr>
        <w:pStyle w:val="ListBullet0"/>
        <w:rPr>
          <w:rFonts w:ascii="Arial" w:hAnsi="Arial"/>
        </w:rPr>
      </w:pPr>
      <w:r>
        <w:rPr>
          <w:rFonts w:ascii="Arial" w:hAnsi="Arial"/>
        </w:rPr>
        <w:t xml:space="preserve">Path Setup: This module interfaces directly with the network elements and functions as the mediation layer between OSCARS and the data transport layer.  The Path Setup module contains the vendor (e.g. Alcatel, </w:t>
      </w:r>
      <w:proofErr w:type="spellStart"/>
      <w:r>
        <w:rPr>
          <w:rFonts w:ascii="Arial" w:hAnsi="Arial"/>
        </w:rPr>
        <w:t>Ciena</w:t>
      </w:r>
      <w:proofErr w:type="spellEnd"/>
      <w:r>
        <w:rPr>
          <w:rFonts w:ascii="Arial" w:hAnsi="Arial"/>
        </w:rPr>
        <w:t xml:space="preserve">, CISCO, </w:t>
      </w:r>
      <w:proofErr w:type="spellStart"/>
      <w:r>
        <w:rPr>
          <w:rFonts w:ascii="Arial" w:hAnsi="Arial"/>
        </w:rPr>
        <w:t>Infinera</w:t>
      </w:r>
      <w:proofErr w:type="spellEnd"/>
      <w:r>
        <w:rPr>
          <w:rFonts w:ascii="Arial" w:hAnsi="Arial"/>
        </w:rPr>
        <w:t xml:space="preserve">, Juniper, </w:t>
      </w:r>
      <w:proofErr w:type="spellStart"/>
      <w:r>
        <w:rPr>
          <w:rFonts w:ascii="Arial" w:hAnsi="Arial"/>
        </w:rPr>
        <w:t>etc</w:t>
      </w:r>
      <w:proofErr w:type="spellEnd"/>
      <w:r>
        <w:rPr>
          <w:rFonts w:ascii="Arial" w:hAnsi="Arial"/>
        </w:rPr>
        <w:t>) and technology (e.g. MPLS, GMPLS, Ethernet Bridging) specific details to instantiate the necessary circuits in the data plane.</w:t>
      </w:r>
    </w:p>
    <w:p w14:paraId="2CA9AC59" w14:textId="77777777" w:rsidR="003B08FA" w:rsidRDefault="003B08FA" w:rsidP="003B08FA">
      <w:pPr>
        <w:pStyle w:val="ListBullet0"/>
        <w:rPr>
          <w:rFonts w:ascii="Arial" w:hAnsi="Arial"/>
        </w:rPr>
      </w:pPr>
      <w:r>
        <w:rPr>
          <w:rFonts w:ascii="Arial" w:hAnsi="Arial"/>
        </w:rPr>
        <w:t>IDC API: The Inter-Domain Controller (IDC) API is responsible for external communications to client application/middleware and other IDCs.  The IDC API currently supports the base as well as recent extensions to the IDCP v1.1 [ref] protocol.</w:t>
      </w:r>
    </w:p>
    <w:p w14:paraId="04458D3B" w14:textId="77777777" w:rsidR="003B08FA" w:rsidRPr="00BC1C62" w:rsidRDefault="003B08FA" w:rsidP="003B08FA">
      <w:pPr>
        <w:pStyle w:val="ListBullet0"/>
        <w:rPr>
          <w:rFonts w:ascii="Arial" w:hAnsi="Arial"/>
        </w:rPr>
      </w:pPr>
      <w:r>
        <w:rPr>
          <w:rFonts w:ascii="Arial" w:hAnsi="Arial"/>
        </w:rPr>
        <w:t>Web Browser User Interface (WBUI): The WBUI is the web user interface for users to create, cancel, modify, and query reservations, in addition to account management by administrators.</w:t>
      </w:r>
    </w:p>
    <w:p w14:paraId="7B47BB11" w14:textId="77777777" w:rsidR="003B08FA" w:rsidRDefault="003B08FA" w:rsidP="003B08FA">
      <w:pPr>
        <w:pStyle w:val="ListBullet0"/>
        <w:numPr>
          <w:ilvl w:val="0"/>
          <w:numId w:val="0"/>
        </w:numPr>
        <w:rPr>
          <w:rFonts w:ascii="Arial" w:hAnsi="Arial"/>
        </w:rPr>
      </w:pPr>
      <w:r>
        <w:rPr>
          <w:rFonts w:ascii="Arial" w:hAnsi="Arial"/>
        </w:rPr>
        <w:t xml:space="preserve">Since 2007, OSCARS has been supporting Ethernet Virtual Private Line (EVPL) production services in </w:t>
      </w:r>
      <w:proofErr w:type="spellStart"/>
      <w:r>
        <w:rPr>
          <w:rFonts w:ascii="Arial" w:hAnsi="Arial"/>
        </w:rPr>
        <w:t>ESnet</w:t>
      </w:r>
      <w:proofErr w:type="spellEnd"/>
      <w:r>
        <w:rPr>
          <w:rFonts w:ascii="Arial" w:hAnsi="Arial"/>
        </w:rPr>
        <w:t xml:space="preserve"> and is used to carrying about ½ of </w:t>
      </w:r>
      <w:proofErr w:type="spellStart"/>
      <w:r>
        <w:rPr>
          <w:rFonts w:ascii="Arial" w:hAnsi="Arial"/>
        </w:rPr>
        <w:t>ESnet’s</w:t>
      </w:r>
      <w:proofErr w:type="spellEnd"/>
      <w:r>
        <w:rPr>
          <w:rFonts w:ascii="Arial" w:hAnsi="Arial"/>
        </w:rPr>
        <w:t xml:space="preserve"> total traffic today.  As of 2011, OSCARS has been adopted by over 20 networks worldwide, including wide-area backbones, regional networks, exchange points, local-area networks, and </w:t>
      </w:r>
      <w:proofErr w:type="spellStart"/>
      <w:r>
        <w:rPr>
          <w:rFonts w:ascii="Arial" w:hAnsi="Arial"/>
        </w:rPr>
        <w:t>testbeds</w:t>
      </w:r>
      <w:proofErr w:type="spellEnd"/>
      <w:r>
        <w:rPr>
          <w:rFonts w:ascii="Arial" w:hAnsi="Arial"/>
        </w:rPr>
        <w:t>.  In 2012, the installation base of the OSCARS software is expected to reach over 50 networks.</w:t>
      </w:r>
    </w:p>
    <w:p w14:paraId="09E06295" w14:textId="77777777" w:rsidR="003B08FA" w:rsidRPr="00A41786" w:rsidRDefault="003B08FA" w:rsidP="003B08FA">
      <w:pPr>
        <w:pStyle w:val="ListBullet0"/>
        <w:numPr>
          <w:ilvl w:val="0"/>
          <w:numId w:val="0"/>
        </w:numPr>
        <w:rPr>
          <w:rFonts w:ascii="Arial" w:hAnsi="Arial"/>
        </w:rPr>
      </w:pPr>
      <w:r>
        <w:rPr>
          <w:rFonts w:ascii="Arial" w:hAnsi="Arial"/>
        </w:rPr>
        <w:t xml:space="preserve">OSCARS is still evolving and expanding its feature sets and functionality to include capabilities such </w:t>
      </w:r>
      <w:proofErr w:type="gramStart"/>
      <w:r>
        <w:rPr>
          <w:rFonts w:ascii="Arial" w:hAnsi="Arial"/>
        </w:rPr>
        <w:t>as  protection</w:t>
      </w:r>
      <w:proofErr w:type="gramEnd"/>
      <w:r>
        <w:rPr>
          <w:rFonts w:ascii="Arial" w:hAnsi="Arial"/>
        </w:rPr>
        <w:t xml:space="preserve"> services, multi-layer provisioning, </w:t>
      </w:r>
      <w:proofErr w:type="spellStart"/>
      <w:r>
        <w:rPr>
          <w:rFonts w:ascii="Arial" w:hAnsi="Arial"/>
        </w:rPr>
        <w:t>anycast</w:t>
      </w:r>
      <w:proofErr w:type="spellEnd"/>
      <w:r>
        <w:rPr>
          <w:rFonts w:ascii="Arial" w:hAnsi="Arial"/>
        </w:rPr>
        <w:t>/</w:t>
      </w:r>
      <w:proofErr w:type="spellStart"/>
      <w:r>
        <w:rPr>
          <w:rFonts w:ascii="Arial" w:hAnsi="Arial"/>
        </w:rPr>
        <w:t>manycast</w:t>
      </w:r>
      <w:proofErr w:type="spellEnd"/>
      <w:r>
        <w:rPr>
          <w:rFonts w:ascii="Arial" w:hAnsi="Arial"/>
        </w:rPr>
        <w:t>/multicast path computation, and the adoption of the OGF NSI CS protocol.  These efforts have been made possible primarily due to an international collaboration of researchers, software developers, and network operators on the OSCARS project.</w:t>
      </w:r>
    </w:p>
    <w:p w14:paraId="003294B9" w14:textId="77777777" w:rsidR="003B08FA" w:rsidRDefault="003B08FA" w:rsidP="003B08FA">
      <w:pPr>
        <w:pStyle w:val="Heading2"/>
      </w:pPr>
      <w:bookmarkStart w:id="20" w:name="_Toc319241278"/>
      <w:bookmarkStart w:id="21" w:name="_Toc320022119"/>
      <w:r>
        <w:t>Other NRPS</w:t>
      </w:r>
      <w:bookmarkEnd w:id="20"/>
      <w:bookmarkEnd w:id="21"/>
      <w:r>
        <w:t xml:space="preserve"> </w:t>
      </w:r>
    </w:p>
    <w:p w14:paraId="2F801F3A" w14:textId="77777777" w:rsidR="003B08FA" w:rsidRDefault="003B08FA" w:rsidP="003B08FA"/>
    <w:p w14:paraId="3FA6CEF1" w14:textId="6D8B311B" w:rsidR="003B08FA" w:rsidRDefault="003B08FA" w:rsidP="003B08FA">
      <w:r>
        <w:t>TBD</w:t>
      </w:r>
    </w:p>
    <w:p w14:paraId="03023237" w14:textId="77777777" w:rsidR="00E04CBE" w:rsidRDefault="00E04CBE" w:rsidP="00EE6214"/>
    <w:p w14:paraId="33A4C8B2" w14:textId="77777777" w:rsidR="0012011A" w:rsidRDefault="0012011A" w:rsidP="0012011A">
      <w:pPr>
        <w:pStyle w:val="Heading1"/>
      </w:pPr>
      <w:bookmarkStart w:id="22" w:name="_Toc320022120"/>
      <w:r>
        <w:t>General and Cloud Oriented Network Infrastructure Services Provisioning</w:t>
      </w:r>
      <w:bookmarkEnd w:id="22"/>
    </w:p>
    <w:p w14:paraId="3C97C587" w14:textId="3176FD40" w:rsidR="00DB5C21" w:rsidRDefault="00DB5C21" w:rsidP="00DB5C21">
      <w:pPr>
        <w:pStyle w:val="Heading2"/>
      </w:pPr>
      <w:bookmarkStart w:id="23" w:name="_Toc320022121"/>
      <w:r>
        <w:t>GENI-ORCA: A Networked Cloud Operating System for Extended Infrastructure-as-a-Service (IaaS)</w:t>
      </w:r>
      <w:bookmarkEnd w:id="23"/>
      <w:r>
        <w:t xml:space="preserve"> </w:t>
      </w:r>
    </w:p>
    <w:p w14:paraId="2581A044" w14:textId="77777777" w:rsidR="00DB5C21" w:rsidRDefault="00DB5C21" w:rsidP="00DB5C21">
      <w:pPr>
        <w:pStyle w:val="CM2"/>
        <w:ind w:firstLine="297"/>
        <w:jc w:val="both"/>
        <w:rPr>
          <w:rFonts w:ascii="CM R 10" w:hAnsi="CM R 10" w:cs="CM R 10"/>
          <w:color w:val="000000"/>
          <w:sz w:val="19"/>
          <w:szCs w:val="19"/>
        </w:rPr>
      </w:pPr>
      <w:r>
        <w:rPr>
          <w:rFonts w:ascii="CM R 10" w:hAnsi="CM R 10" w:cs="CM R 10"/>
          <w:color w:val="000000"/>
          <w:sz w:val="19"/>
          <w:szCs w:val="19"/>
        </w:rPr>
        <w:t xml:space="preserve">ORCA is one of the GENI Control Frameworks and is being developed jointly with Duke University by the </w:t>
      </w:r>
      <w:r>
        <w:rPr>
          <w:rFonts w:ascii="CM R 10" w:hAnsi="CM R 10" w:cs="CM R 10"/>
          <w:color w:val="000000"/>
          <w:sz w:val="19"/>
          <w:szCs w:val="19"/>
        </w:rPr>
        <w:lastRenderedPageBreak/>
        <w:t>Networking Group at RENCI/UNC-CH [1, 4]. Based on the extended Infrastructure-as-a-Service (IaaS) cloud model, it can be regarded as an operating system for orchestrated provisioning of heteroge</w:t>
      </w:r>
      <w:r>
        <w:rPr>
          <w:rFonts w:ascii="CM R 10" w:hAnsi="CM R 10" w:cs="CM R 10"/>
          <w:color w:val="000000"/>
          <w:sz w:val="19"/>
          <w:szCs w:val="19"/>
        </w:rPr>
        <w:softHyphen/>
        <w:t xml:space="preserve">neous resources across multiple federated substrate sites and domains. Each site is either a private IaaS cloud that can instantiate and </w:t>
      </w:r>
      <w:proofErr w:type="gramStart"/>
      <w:r>
        <w:rPr>
          <w:rFonts w:ascii="CM R 10" w:hAnsi="CM R 10" w:cs="CM R 10"/>
          <w:color w:val="000000"/>
          <w:sz w:val="19"/>
          <w:szCs w:val="19"/>
        </w:rPr>
        <w:t>manage</w:t>
      </w:r>
      <w:proofErr w:type="gramEnd"/>
      <w:r>
        <w:rPr>
          <w:rFonts w:ascii="CM R 10" w:hAnsi="CM R 10" w:cs="CM R 10"/>
          <w:color w:val="000000"/>
          <w:sz w:val="19"/>
          <w:szCs w:val="19"/>
        </w:rPr>
        <w:t xml:space="preserve"> virtual (</w:t>
      </w:r>
      <w:proofErr w:type="spellStart"/>
      <w:r>
        <w:rPr>
          <w:rFonts w:ascii="CM R 10" w:hAnsi="CM R 10" w:cs="CM R 10"/>
          <w:color w:val="000000"/>
          <w:sz w:val="19"/>
          <w:szCs w:val="19"/>
        </w:rPr>
        <w:t>eg</w:t>
      </w:r>
      <w:proofErr w:type="spellEnd"/>
      <w:r>
        <w:rPr>
          <w:rFonts w:ascii="CM R 10" w:hAnsi="CM R 10" w:cs="CM R 10"/>
          <w:color w:val="000000"/>
          <w:sz w:val="19"/>
          <w:szCs w:val="19"/>
        </w:rPr>
        <w:t xml:space="preserve">. </w:t>
      </w:r>
      <w:proofErr w:type="gramStart"/>
      <w:r>
        <w:rPr>
          <w:rFonts w:ascii="CM R 10" w:hAnsi="CM R 10" w:cs="CM R 10"/>
          <w:color w:val="000000"/>
          <w:sz w:val="19"/>
          <w:szCs w:val="19"/>
        </w:rPr>
        <w:t xml:space="preserve">Eucalyptus or </w:t>
      </w:r>
      <w:proofErr w:type="spellStart"/>
      <w:r>
        <w:rPr>
          <w:rFonts w:ascii="CM R 10" w:hAnsi="CM R 10" w:cs="CM R 10"/>
          <w:color w:val="000000"/>
          <w:sz w:val="19"/>
          <w:szCs w:val="19"/>
        </w:rPr>
        <w:t>OpenStack</w:t>
      </w:r>
      <w:proofErr w:type="spellEnd"/>
      <w:r>
        <w:rPr>
          <w:rFonts w:ascii="CM R 10" w:hAnsi="CM R 10" w:cs="CM R 10"/>
          <w:color w:val="000000"/>
          <w:sz w:val="19"/>
          <w:szCs w:val="19"/>
        </w:rPr>
        <w:t xml:space="preserve">) and physical machines, or a transit network domain that can provision bandwidth-guaranteed virtual network channels between its border interfaces (e.g., </w:t>
      </w:r>
      <w:proofErr w:type="spellStart"/>
      <w:r>
        <w:rPr>
          <w:rFonts w:ascii="CM R 10" w:hAnsi="CM R 10" w:cs="CM R 10"/>
          <w:color w:val="000000"/>
          <w:sz w:val="19"/>
          <w:szCs w:val="19"/>
        </w:rPr>
        <w:t>ESNet</w:t>
      </w:r>
      <w:proofErr w:type="spellEnd"/>
      <w:r>
        <w:rPr>
          <w:rFonts w:ascii="CM R 10" w:hAnsi="CM R 10" w:cs="CM R 10"/>
          <w:color w:val="000000"/>
          <w:sz w:val="19"/>
          <w:szCs w:val="19"/>
        </w:rPr>
        <w:t>, NLR, or Internet2).</w:t>
      </w:r>
      <w:proofErr w:type="gramEnd"/>
      <w:r>
        <w:rPr>
          <w:rFonts w:ascii="CM R 10" w:hAnsi="CM R 10" w:cs="CM R 10"/>
          <w:color w:val="000000"/>
          <w:sz w:val="19"/>
          <w:szCs w:val="19"/>
        </w:rPr>
        <w:t xml:space="preserve"> </w:t>
      </w:r>
    </w:p>
    <w:p w14:paraId="5F149F85" w14:textId="5B5AFA3F" w:rsidR="00DB5C21" w:rsidRDefault="00DB5C21" w:rsidP="00DB5C21">
      <w:pPr>
        <w:pStyle w:val="CM2"/>
        <w:ind w:firstLine="297"/>
        <w:jc w:val="both"/>
        <w:rPr>
          <w:rFonts w:ascii="CM R 10" w:hAnsi="CM R 10" w:cs="CM R 10"/>
          <w:color w:val="000000"/>
          <w:sz w:val="20"/>
          <w:szCs w:val="20"/>
        </w:rPr>
      </w:pPr>
      <w:r>
        <w:rPr>
          <w:rFonts w:ascii="CM R 10" w:hAnsi="CM R 10" w:cs="CM R 10"/>
          <w:color w:val="000000"/>
          <w:sz w:val="20"/>
          <w:szCs w:val="20"/>
        </w:rPr>
        <w:t xml:space="preserve">From the service provisioning perspective, ORCA can support multiple types of on-demand virtual infrastructure requests from users. We ﬁrst classify these requests as </w:t>
      </w:r>
      <w:r>
        <w:rPr>
          <w:rFonts w:ascii="CMT I 10" w:hAnsi="CMT I 10" w:cs="CMT I 10"/>
          <w:color w:val="000000"/>
          <w:sz w:val="20"/>
          <w:szCs w:val="20"/>
        </w:rPr>
        <w:t xml:space="preserve">bound </w:t>
      </w:r>
      <w:r>
        <w:rPr>
          <w:rFonts w:ascii="CM R 10" w:hAnsi="CM R 10" w:cs="CM R 10"/>
          <w:color w:val="000000"/>
          <w:sz w:val="20"/>
          <w:szCs w:val="20"/>
        </w:rPr>
        <w:t xml:space="preserve">or </w:t>
      </w:r>
      <w:r>
        <w:rPr>
          <w:rFonts w:ascii="CMT I 10" w:hAnsi="CMT I 10" w:cs="CMT I 10"/>
          <w:color w:val="000000"/>
          <w:sz w:val="20"/>
          <w:szCs w:val="20"/>
        </w:rPr>
        <w:t>unbound</w:t>
      </w:r>
      <w:r>
        <w:rPr>
          <w:rFonts w:ascii="CM R 10" w:hAnsi="CM R 10" w:cs="CM R 10"/>
          <w:color w:val="000000"/>
          <w:sz w:val="20"/>
          <w:szCs w:val="20"/>
        </w:rPr>
        <w:t>. The bound requests explicitly specify the sites for provisioning the virtual or physical hosts. For bound requests, the system determines the transit network providers needed to interconnect the components provisioned in the di</w:t>
      </w:r>
      <w:r>
        <w:rPr>
          <w:rFonts w:ascii="Cambria Math" w:hAnsi="Cambria Math" w:cs="Cambria Math"/>
          <w:color w:val="000000"/>
          <w:sz w:val="20"/>
          <w:szCs w:val="20"/>
        </w:rPr>
        <w:t>ﬀ</w:t>
      </w:r>
      <w:r>
        <w:rPr>
          <w:rFonts w:ascii="CM R 10" w:hAnsi="CM R 10" w:cs="CM R 10"/>
          <w:color w:val="000000"/>
          <w:sz w:val="20"/>
          <w:szCs w:val="20"/>
        </w:rPr>
        <w:t xml:space="preserve">erent clouds via a constrained </w:t>
      </w:r>
      <w:proofErr w:type="spellStart"/>
      <w:r>
        <w:rPr>
          <w:rFonts w:ascii="CM R 10" w:hAnsi="CM R 10" w:cs="CM R 10"/>
          <w:color w:val="000000"/>
          <w:sz w:val="20"/>
          <w:szCs w:val="20"/>
        </w:rPr>
        <w:t>pathﬁnding</w:t>
      </w:r>
      <w:proofErr w:type="spellEnd"/>
      <w:r>
        <w:rPr>
          <w:rFonts w:ascii="CM R 10" w:hAnsi="CM R 10" w:cs="CM R 10"/>
          <w:color w:val="000000"/>
          <w:sz w:val="20"/>
          <w:szCs w:val="20"/>
        </w:rPr>
        <w:t xml:space="preserve"> algorithm. The unbound requests describe the virtual topology with required node and edge resources without specifying which site or sites the embedding should occur in. For unbound requests, the system selects a partitioning of the topology that yields a cost-e</w:t>
      </w:r>
      <w:r>
        <w:rPr>
          <w:rFonts w:ascii="Cambria Math" w:hAnsi="Cambria Math" w:cs="Cambria Math"/>
          <w:color w:val="000000"/>
          <w:sz w:val="20"/>
          <w:szCs w:val="20"/>
        </w:rPr>
        <w:t>ﬀ</w:t>
      </w:r>
      <w:r>
        <w:rPr>
          <w:rFonts w:ascii="CM R 10" w:hAnsi="CM R 10" w:cs="CM R 10"/>
          <w:color w:val="000000"/>
          <w:sz w:val="20"/>
          <w:szCs w:val="20"/>
        </w:rPr>
        <w:t>ective embedding of the topology across multiple cloud providers. Examples of typical requests include: (1) provisioning a group of hosts from a cloud; (2) provisioning a virtual cluster of VMs in a cloud, connected by a VLAN; (3) provisioning a virtual topology within a cloud; (4) provisioning an inter-cloud connection between two virtual clusters in two di</w:t>
      </w:r>
      <w:r>
        <w:rPr>
          <w:rFonts w:ascii="Cambria Math" w:hAnsi="Cambria Math" w:cs="Cambria Math"/>
          <w:color w:val="000000"/>
          <w:sz w:val="20"/>
          <w:szCs w:val="20"/>
        </w:rPr>
        <w:t>ﬀ</w:t>
      </w:r>
      <w:r>
        <w:rPr>
          <w:rFonts w:ascii="CM R 10" w:hAnsi="CM R 10" w:cs="CM R 10"/>
          <w:color w:val="000000"/>
          <w:sz w:val="20"/>
          <w:szCs w:val="20"/>
        </w:rPr>
        <w:t xml:space="preserve">erent clouds; (5) Provisioning a virtualized network topology over multiple clouds. In each of the examples a request may be bound (partially or fully) or unbound. </w:t>
      </w:r>
    </w:p>
    <w:p w14:paraId="353889CF" w14:textId="7B43255F" w:rsidR="00DB5C21" w:rsidRDefault="00DB5C21" w:rsidP="00DB5C21">
      <w:pPr>
        <w:pStyle w:val="Heading3"/>
      </w:pPr>
      <w:bookmarkStart w:id="24" w:name="_Toc320022122"/>
      <w:r>
        <w:t>ORCA architecture and its information model</w:t>
      </w:r>
      <w:bookmarkEnd w:id="24"/>
      <w:r>
        <w:t xml:space="preserve"> </w:t>
      </w:r>
    </w:p>
    <w:p w14:paraId="550B9188" w14:textId="77777777" w:rsidR="00DB5C21" w:rsidRDefault="00DB5C21" w:rsidP="00DB5C21">
      <w:pPr>
        <w:pStyle w:val="CM4"/>
        <w:jc w:val="both"/>
        <w:rPr>
          <w:rFonts w:ascii="CM R 10" w:hAnsi="CM R 10" w:cs="CM R 10"/>
          <w:color w:val="000000"/>
          <w:sz w:val="18"/>
          <w:szCs w:val="18"/>
        </w:rPr>
      </w:pPr>
      <w:r>
        <w:rPr>
          <w:rFonts w:ascii="CM R 10" w:hAnsi="CM R 10" w:cs="CM R 10"/>
          <w:color w:val="000000"/>
          <w:sz w:val="18"/>
          <w:szCs w:val="18"/>
        </w:rPr>
        <w:t>ORCA is a fully distributed system. An ORCA deployment consists of three types of components (called actors in ORCA): slice manager or SM (facilitating user’s topology requests), an aggregate manager or AM (one for each substrate provider) and a broker that encapsulates a coordinated allocation and autho</w:t>
      </w:r>
      <w:r>
        <w:rPr>
          <w:rFonts w:ascii="CM R 10" w:hAnsi="CM R 10" w:cs="CM R 10"/>
          <w:color w:val="000000"/>
          <w:sz w:val="18"/>
          <w:szCs w:val="18"/>
        </w:rPr>
        <w:softHyphen/>
        <w:t>rization policy. Compared to the GENI architecture, ORCA has two major unique capabilities : (1) ORCA broker can actually provide resource broker</w:t>
      </w:r>
      <w:r>
        <w:rPr>
          <w:rFonts w:ascii="CM R 10" w:hAnsi="CM R 10" w:cs="CM R 10"/>
          <w:color w:val="000000"/>
          <w:sz w:val="18"/>
          <w:szCs w:val="18"/>
        </w:rPr>
        <w:softHyphen/>
        <w:t>age service via policy enforcement, which includes coordinated allocation across multiple sites and substrate stitching [4]; (2) The three components all support pluggable resource management and access policies for accessing di</w:t>
      </w:r>
      <w:r>
        <w:rPr>
          <w:rFonts w:ascii="Cambria Math" w:hAnsi="Cambria Math" w:cs="Cambria Math"/>
          <w:color w:val="000000"/>
          <w:sz w:val="18"/>
          <w:szCs w:val="18"/>
        </w:rPr>
        <w:t>ﬀ</w:t>
      </w:r>
      <w:r>
        <w:rPr>
          <w:rFonts w:ascii="CM R 10" w:hAnsi="CM R 10" w:cs="CM R 10"/>
          <w:color w:val="000000"/>
          <w:sz w:val="18"/>
          <w:szCs w:val="18"/>
        </w:rPr>
        <w:t>erent types of substrates and interfacing with di</w:t>
      </w:r>
      <w:r>
        <w:rPr>
          <w:rFonts w:ascii="Cambria Math" w:hAnsi="Cambria Math" w:cs="Cambria Math"/>
          <w:color w:val="000000"/>
          <w:sz w:val="18"/>
          <w:szCs w:val="18"/>
        </w:rPr>
        <w:t>ﬀ</w:t>
      </w:r>
      <w:r>
        <w:rPr>
          <w:rFonts w:ascii="CM R 10" w:hAnsi="CM R 10" w:cs="CM R 10"/>
          <w:color w:val="000000"/>
          <w:sz w:val="18"/>
          <w:szCs w:val="18"/>
        </w:rPr>
        <w:t xml:space="preserve">erent user APIs. Internally ORCA actors use a well-deﬁned API (implemented using SOAP) that uses tickets and leases (signed promises of resources) annotated with property lists describing exact attributes of various resources. Tickets are the fundamental mechanism that allows Orca brokers to create complex policies for coordinated allocation and management of resources. </w:t>
      </w:r>
    </w:p>
    <w:p w14:paraId="37DAE540" w14:textId="77777777" w:rsidR="00DB5C21" w:rsidRDefault="00DB5C21" w:rsidP="00DB5C21">
      <w:pPr>
        <w:pStyle w:val="CM7"/>
        <w:spacing w:after="317" w:line="240" w:lineRule="atLeast"/>
        <w:ind w:firstLine="297"/>
        <w:jc w:val="both"/>
        <w:rPr>
          <w:rFonts w:ascii="CM R 10" w:hAnsi="CM R 10" w:cs="CM R 10"/>
          <w:color w:val="000000"/>
          <w:sz w:val="20"/>
          <w:szCs w:val="20"/>
        </w:rPr>
      </w:pPr>
      <w:r>
        <w:rPr>
          <w:rFonts w:ascii="CM R 10" w:hAnsi="CM R 10" w:cs="CM R 10"/>
          <w:color w:val="000000"/>
          <w:sz w:val="20"/>
          <w:szCs w:val="20"/>
        </w:rPr>
        <w:t xml:space="preserve">Resources within ORCA have a lifecycle and there are 5 types of models within this lifecycle. ORCA actors generate, update, and pass these models around to acquire resources (slivers) from multiple substrate aggregates, stitch them into an end-to-end slice upon users’ requests and pass control over the resources to the user. This interaction and information ﬂow life cycle is depicted in Fig. 1. </w:t>
      </w:r>
    </w:p>
    <w:p w14:paraId="4EE574B8" w14:textId="03AF2FF6" w:rsidR="00DB5C21" w:rsidRDefault="00DB5C21" w:rsidP="00DB5C21">
      <w:pPr>
        <w:pStyle w:val="Default"/>
      </w:pPr>
      <w:r>
        <w:rPr>
          <w:rFonts w:ascii="CM R 10" w:hAnsi="CM R 10" w:cs="CM R 10"/>
          <w:noProof/>
          <w:sz w:val="20"/>
          <w:szCs w:val="20"/>
        </w:rPr>
        <w:drawing>
          <wp:inline distT="0" distB="0" distL="0" distR="0" wp14:anchorId="72CF98E7" wp14:editId="21C22E17">
            <wp:extent cx="3778943" cy="2549912"/>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78943" cy="2549912"/>
                    </a:xfrm>
                    <a:prstGeom prst="rect">
                      <a:avLst/>
                    </a:prstGeom>
                    <a:noFill/>
                    <a:ln>
                      <a:noFill/>
                    </a:ln>
                  </pic:spPr>
                </pic:pic>
              </a:graphicData>
            </a:graphic>
          </wp:inline>
        </w:drawing>
      </w:r>
    </w:p>
    <w:p w14:paraId="17B6F7BD" w14:textId="77777777" w:rsidR="00DB5C21" w:rsidRDefault="00DB5C21" w:rsidP="00DB5C21">
      <w:pPr>
        <w:pStyle w:val="Default"/>
      </w:pPr>
    </w:p>
    <w:p w14:paraId="0D97A75B" w14:textId="0DFC00CA" w:rsidR="00DB5C21" w:rsidRPr="00EB74E1" w:rsidRDefault="00DB5C21" w:rsidP="00DB5C21">
      <w:pPr>
        <w:pStyle w:val="Default"/>
      </w:pPr>
      <w:r>
        <w:rPr>
          <w:rFonts w:ascii="CM R 10" w:hAnsi="CM R 10" w:cs="CM R 10"/>
          <w:sz w:val="20"/>
          <w:szCs w:val="20"/>
        </w:rPr>
        <w:t>Figure 1: Information ﬂow life cycle in ORCA architecture</w:t>
      </w:r>
    </w:p>
    <w:p w14:paraId="4C3F274A" w14:textId="77777777" w:rsidR="00DB5C21" w:rsidRDefault="00DB5C21" w:rsidP="00DB5C21"/>
    <w:p w14:paraId="53BB9C5F" w14:textId="77777777" w:rsidR="00DB5C21" w:rsidRPr="00DB5C21" w:rsidRDefault="00DB5C21" w:rsidP="00DB5C21">
      <w:pPr>
        <w:rPr>
          <w:b/>
        </w:rPr>
      </w:pPr>
      <w:r w:rsidRPr="00DB5C21">
        <w:rPr>
          <w:b/>
        </w:rPr>
        <w:t xml:space="preserve">Substrate delegation model </w:t>
      </w:r>
    </w:p>
    <w:p w14:paraId="5F6AC712" w14:textId="77777777" w:rsidR="00DB5C21" w:rsidRDefault="00DB5C21" w:rsidP="00DB5C21">
      <w:r>
        <w:lastRenderedPageBreak/>
        <w:t>This is the abstract model to advertise an aggregate’s resources and services externally. ORCA AMs use this representa</w:t>
      </w:r>
      <w:r>
        <w:softHyphen/>
        <w:t>tion to delegate advertised resources to ORCA broker(s). AMs may also use this representation to describe resources in response to queries or to advertise resources to a GENI clearinghouse. This model allows multiple abstraction lev</w:t>
      </w:r>
      <w:r>
        <w:softHyphen/>
        <w:t>els, as di</w:t>
      </w:r>
      <w:r>
        <w:rPr>
          <w:rFonts w:ascii="Cambria Math" w:hAnsi="Cambria Math" w:cs="Cambria Math"/>
        </w:rPr>
        <w:t>ﬀ</w:t>
      </w:r>
      <w:r>
        <w:t>erent AMs may want to expose di</w:t>
      </w:r>
      <w:r>
        <w:rPr>
          <w:rFonts w:ascii="Cambria Math" w:hAnsi="Cambria Math" w:cs="Cambria Math"/>
        </w:rPr>
        <w:t>ﬀ</w:t>
      </w:r>
      <w:r>
        <w:t xml:space="preserve">erent levels of detail in resource and topology descriptions of their substrate. </w:t>
      </w:r>
    </w:p>
    <w:p w14:paraId="2DD32B02" w14:textId="77777777" w:rsidR="00DB5C21" w:rsidRDefault="00DB5C21" w:rsidP="00DB5C21"/>
    <w:p w14:paraId="1E63E039" w14:textId="77777777" w:rsidR="00DB5C21" w:rsidRPr="00DB5C21" w:rsidRDefault="00DB5C21" w:rsidP="00DB5C21">
      <w:pPr>
        <w:rPr>
          <w:b/>
        </w:rPr>
      </w:pPr>
      <w:r w:rsidRPr="00DB5C21">
        <w:rPr>
          <w:b/>
        </w:rPr>
        <w:t xml:space="preserve">Slice request model </w:t>
      </w:r>
    </w:p>
    <w:p w14:paraId="789DA6A6" w14:textId="77777777" w:rsidR="00DB5C21" w:rsidRPr="00EB74E1" w:rsidRDefault="00DB5C21" w:rsidP="00DB5C21">
      <w:r>
        <w:t xml:space="preserve">This is the abstract model to represent user resource requests. A typical request might be a virtual topology with speciﬁc resources at the edges, generated by some experiment control tool. Our implementation allows the submission of a request via a GUI, automatic generation of a request from a point-and-click interface or the use of an XMLRPC API for submission and monitoring of the state of the request. </w:t>
      </w:r>
    </w:p>
    <w:p w14:paraId="1925BF80" w14:textId="77777777" w:rsidR="00DB5C21" w:rsidRDefault="00DB5C21" w:rsidP="00DB5C21">
      <w:pPr>
        <w:rPr>
          <w:b/>
          <w:sz w:val="18"/>
          <w:szCs w:val="18"/>
        </w:rPr>
      </w:pPr>
    </w:p>
    <w:p w14:paraId="530F1422" w14:textId="77777777" w:rsidR="00DB5C21" w:rsidRPr="00DB5C21" w:rsidRDefault="00DB5C21" w:rsidP="00DB5C21">
      <w:pPr>
        <w:rPr>
          <w:b/>
          <w:sz w:val="18"/>
          <w:szCs w:val="18"/>
        </w:rPr>
      </w:pPr>
      <w:r w:rsidRPr="00DB5C21">
        <w:rPr>
          <w:b/>
          <w:sz w:val="18"/>
          <w:szCs w:val="18"/>
        </w:rPr>
        <w:t xml:space="preserve">Slice reservation model </w:t>
      </w:r>
    </w:p>
    <w:p w14:paraId="04843080" w14:textId="77777777" w:rsidR="00DB5C21" w:rsidRDefault="00DB5C21" w:rsidP="00DB5C21">
      <w:pPr>
        <w:rPr>
          <w:sz w:val="18"/>
          <w:szCs w:val="18"/>
        </w:rPr>
      </w:pPr>
      <w:r>
        <w:rPr>
          <w:sz w:val="18"/>
          <w:szCs w:val="18"/>
        </w:rPr>
        <w:t>This is the abstract model used by ORCA bro</w:t>
      </w:r>
      <w:r>
        <w:rPr>
          <w:sz w:val="18"/>
          <w:szCs w:val="18"/>
        </w:rPr>
        <w:softHyphen/>
        <w:t xml:space="preserve">kers to return resource tickets to the SM controller. Each ticket contains </w:t>
      </w:r>
      <w:proofErr w:type="spellStart"/>
      <w:proofErr w:type="gramStart"/>
      <w:r>
        <w:rPr>
          <w:sz w:val="18"/>
          <w:szCs w:val="18"/>
        </w:rPr>
        <w:t>a</w:t>
      </w:r>
      <w:proofErr w:type="spellEnd"/>
      <w:proofErr w:type="gramEnd"/>
      <w:r>
        <w:rPr>
          <w:sz w:val="18"/>
          <w:szCs w:val="18"/>
        </w:rPr>
        <w:t xml:space="preserve"> information on one or more slivers (individually programmable elements of a slice) allocated from a speciﬁc AM named in the ticket. The SM controller obtains the slivers by redeeming these tickets with individual resource provider AM actors. This model describes the interdependency relationships among the slivers so that the SM controller can drive stitching information for each sliver into the slice. Currently, ORCA uses the substrate delegation model, i.e. the ticket contains a resource type and unit count for the resources promised in the ticket, together with the complete original advertisement from the AM. </w:t>
      </w:r>
    </w:p>
    <w:p w14:paraId="583047D2" w14:textId="77777777" w:rsidR="00DB5C21" w:rsidRDefault="00DB5C21" w:rsidP="00DB5C21"/>
    <w:p w14:paraId="5E45514D" w14:textId="77777777" w:rsidR="00DB5C21" w:rsidRPr="00DB5C21" w:rsidRDefault="00DB5C21" w:rsidP="00DB5C21">
      <w:pPr>
        <w:rPr>
          <w:b/>
        </w:rPr>
      </w:pPr>
      <w:r w:rsidRPr="00DB5C21">
        <w:rPr>
          <w:b/>
        </w:rPr>
        <w:t xml:space="preserve">Slice manifest model </w:t>
      </w:r>
    </w:p>
    <w:p w14:paraId="244CD6A8" w14:textId="77777777" w:rsidR="00DB5C21" w:rsidRDefault="00DB5C21" w:rsidP="00DB5C21">
      <w:r>
        <w:t>This is the abstract model that describes the topol</w:t>
      </w:r>
      <w:r>
        <w:softHyphen/>
        <w:t>ogy, access method, state, and other post-conﬁguration information of the slivers within the requested slice. The manifest may be used as input by an intelli</w:t>
      </w:r>
      <w:r>
        <w:softHyphen/>
        <w:t>gent tool to drive the user experiment. It also serves as a debugging aide as it presents detailed information about slice topology that includes details regard</w:t>
      </w:r>
      <w:r>
        <w:softHyphen/>
        <w:t xml:space="preserve">ing resources acquired from intermediate resource providers. </w:t>
      </w:r>
    </w:p>
    <w:p w14:paraId="7F85FA0D" w14:textId="77777777" w:rsidR="00DB5C21" w:rsidRPr="00EB74E1" w:rsidRDefault="00DB5C21" w:rsidP="00DB5C21"/>
    <w:p w14:paraId="32D3C326" w14:textId="071C14EA" w:rsidR="00DB5C21" w:rsidRDefault="00DB5C21" w:rsidP="00DB5C21">
      <w:pPr>
        <w:pStyle w:val="Heading3"/>
      </w:pPr>
      <w:bookmarkStart w:id="25" w:name="_Toc320022123"/>
      <w:r>
        <w:t>NDL-OWL: Ontology-based cloud resource represen</w:t>
      </w:r>
      <w:r>
        <w:softHyphen/>
        <w:t>tation</w:t>
      </w:r>
      <w:bookmarkEnd w:id="25"/>
      <w:r>
        <w:t xml:space="preserve"> </w:t>
      </w:r>
    </w:p>
    <w:p w14:paraId="00F253AA" w14:textId="77777777" w:rsidR="00DB5C21" w:rsidRDefault="00DB5C21" w:rsidP="00DB5C21">
      <w:pPr>
        <w:rPr>
          <w:rFonts w:ascii="CM R 10" w:hAnsi="CM R 10" w:cs="CM R 10"/>
        </w:rPr>
      </w:pPr>
      <w:r>
        <w:rPr>
          <w:rFonts w:ascii="CM R 10" w:hAnsi="CM R 10" w:cs="CM R 10"/>
        </w:rPr>
        <w:t>ORCA uses a set of uniﬁed semantic schemas (ontologies) for representing the data models to describe resources from heterogeneous substrates. We developed NDL-OWL -an extension of the Network Description Language (NDL) [5] orig</w:t>
      </w:r>
      <w:r>
        <w:rPr>
          <w:rFonts w:ascii="CM R 10" w:hAnsi="CM R 10" w:cs="CM R 10"/>
        </w:rPr>
        <w:softHyphen/>
        <w:t>inally developed to describe multi-layer transport network resources. In NDL</w:t>
      </w:r>
      <w:r>
        <w:rPr>
          <w:rFonts w:ascii="CM R 10" w:hAnsi="CM R 10" w:cs="CM R 10"/>
        </w:rPr>
        <w:softHyphen/>
        <w:t xml:space="preserve">OWL we have developed ontologies to represent the </w:t>
      </w:r>
      <w:proofErr w:type="spellStart"/>
      <w:r>
        <w:rPr>
          <w:rFonts w:ascii="CM R 10" w:hAnsi="CM R 10" w:cs="CM R 10"/>
        </w:rPr>
        <w:t>the</w:t>
      </w:r>
      <w:proofErr w:type="spellEnd"/>
      <w:r>
        <w:rPr>
          <w:rFonts w:ascii="CM R 10" w:hAnsi="CM R 10" w:cs="CM R 10"/>
        </w:rPr>
        <w:t xml:space="preserve"> compute resources in cloud provider sites. As described above, we also developed the ontologies for the request, domain delegation, and manifest information models as well. </w:t>
      </w:r>
    </w:p>
    <w:p w14:paraId="6B803F7A" w14:textId="77777777" w:rsidR="00DB5C21" w:rsidRDefault="00DB5C21" w:rsidP="00DB5C21">
      <w:pPr>
        <w:rPr>
          <w:rFonts w:ascii="CM R 10" w:hAnsi="CM R 10" w:cs="CM R 10"/>
        </w:rPr>
      </w:pPr>
      <w:r>
        <w:rPr>
          <w:rFonts w:ascii="CM R 10" w:hAnsi="CM R 10" w:cs="CM R 10"/>
        </w:rPr>
        <w:t xml:space="preserve">We use a number of mature semantic web software tools, like </w:t>
      </w:r>
      <w:proofErr w:type="spellStart"/>
      <w:r>
        <w:rPr>
          <w:rFonts w:ascii="CM R 10" w:hAnsi="CM R 10" w:cs="CM R 10"/>
        </w:rPr>
        <w:t>Protege</w:t>
      </w:r>
      <w:proofErr w:type="spellEnd"/>
      <w:r>
        <w:rPr>
          <w:rFonts w:ascii="CM R 10" w:hAnsi="CM R 10" w:cs="CM R 10"/>
        </w:rPr>
        <w:t xml:space="preserve"> [3], to create and maintain the ontologies. The Jena RDF/OWL Java package for Java [2], representing the semantic web in an internal graph structure, gives us a ﬂexible semantic query-based programming approach to implementing the policies for resource allocation, path computation, and topology embedding. It enables these functions by generically coding and operating on declarative speciﬁcations, rather than hard-coding assumptions about the resources into the policy logic.</w:t>
      </w:r>
    </w:p>
    <w:p w14:paraId="3210174B" w14:textId="30E7C967" w:rsidR="00DB5C21" w:rsidRDefault="00DB5C21" w:rsidP="00DB5C21">
      <w:pPr>
        <w:pStyle w:val="Heading3"/>
      </w:pPr>
      <w:bookmarkStart w:id="26" w:name="_Toc320022124"/>
      <w:r>
        <w:t>IaaS service interface for infrastructure control</w:t>
      </w:r>
      <w:bookmarkEnd w:id="26"/>
      <w:r>
        <w:t xml:space="preserve"> </w:t>
      </w:r>
    </w:p>
    <w:p w14:paraId="2E5A73BC" w14:textId="77777777" w:rsidR="00DB5C21" w:rsidRDefault="00DB5C21" w:rsidP="00DB5C21">
      <w:pPr>
        <w:rPr>
          <w:rFonts w:ascii="CM R 10" w:hAnsi="CM R 10" w:cs="CM R 10"/>
        </w:rPr>
      </w:pPr>
      <w:r>
        <w:rPr>
          <w:rFonts w:ascii="CM R 10" w:hAnsi="CM R 10" w:cs="CM R 10"/>
        </w:rPr>
        <w:t>Standard services and APIs with standard back-end infrastructure control ser</w:t>
      </w:r>
      <w:r>
        <w:rPr>
          <w:rFonts w:ascii="CM R 10" w:hAnsi="CM R 10" w:cs="CM R 10"/>
        </w:rPr>
        <w:softHyphen/>
        <w:t>vices o</w:t>
      </w:r>
      <w:r>
        <w:rPr>
          <w:rFonts w:ascii="Cambria Math" w:hAnsi="Cambria Math" w:cs="Cambria Math"/>
        </w:rPr>
        <w:t>ﬀ</w:t>
      </w:r>
      <w:r>
        <w:rPr>
          <w:rFonts w:ascii="CM R 10" w:hAnsi="CM R 10" w:cs="CM R 10"/>
        </w:rPr>
        <w:t xml:space="preserve">ers a path to bring independent resource providers into the federation. We developed drivers for ORCA to call these APIs from popular cloud and network provisioning platforms, which include Eucalyptus, </w:t>
      </w:r>
      <w:proofErr w:type="spellStart"/>
      <w:r>
        <w:rPr>
          <w:rFonts w:ascii="CM R 10" w:hAnsi="CM R 10" w:cs="CM R 10"/>
        </w:rPr>
        <w:t>OpenStack</w:t>
      </w:r>
      <w:proofErr w:type="spellEnd"/>
      <w:r>
        <w:rPr>
          <w:rFonts w:ascii="CM R 10" w:hAnsi="CM R 10" w:cs="CM R 10"/>
        </w:rPr>
        <w:t xml:space="preserve">, </w:t>
      </w:r>
      <w:proofErr w:type="spellStart"/>
      <w:r>
        <w:rPr>
          <w:rFonts w:ascii="CM R 10" w:hAnsi="CM R 10" w:cs="CM R 10"/>
        </w:rPr>
        <w:t>ESNet</w:t>
      </w:r>
      <w:proofErr w:type="spellEnd"/>
      <w:r>
        <w:rPr>
          <w:rFonts w:ascii="CM R 10" w:hAnsi="CM R 10" w:cs="CM R 10"/>
        </w:rPr>
        <w:t xml:space="preserve"> OSCARS, and NLR Sherpa. </w:t>
      </w:r>
    </w:p>
    <w:p w14:paraId="5F16C4D1" w14:textId="77777777" w:rsidR="00DB5C21" w:rsidRDefault="00DB5C21" w:rsidP="00DB5C21">
      <w:pPr>
        <w:rPr>
          <w:rFonts w:ascii="CM R 10" w:hAnsi="CM R 10" w:cs="CM R 10"/>
        </w:rPr>
      </w:pPr>
      <w:r>
        <w:rPr>
          <w:rFonts w:ascii="CM R 10" w:hAnsi="CM R 10" w:cs="CM R 10"/>
        </w:rPr>
        <w:t xml:space="preserve">To make topology embedding in clouds possible we also developed </w:t>
      </w:r>
      <w:proofErr w:type="spellStart"/>
      <w:r>
        <w:rPr>
          <w:rFonts w:ascii="CM R 10" w:hAnsi="CM R 10" w:cs="CM R 10"/>
        </w:rPr>
        <w:t>NEuca</w:t>
      </w:r>
      <w:proofErr w:type="spellEnd"/>
      <w:r>
        <w:rPr>
          <w:rFonts w:ascii="CM R 10" w:hAnsi="CM R 10" w:cs="CM R 10"/>
        </w:rPr>
        <w:t xml:space="preserve"> [1] a Eucalyptus (and now </w:t>
      </w:r>
      <w:proofErr w:type="spellStart"/>
      <w:r>
        <w:rPr>
          <w:rFonts w:ascii="CM R 10" w:hAnsi="CM R 10" w:cs="CM R 10"/>
        </w:rPr>
        <w:t>OpenStack</w:t>
      </w:r>
      <w:proofErr w:type="spellEnd"/>
      <w:r>
        <w:rPr>
          <w:rFonts w:ascii="CM R 10" w:hAnsi="CM R 10" w:cs="CM R 10"/>
        </w:rPr>
        <w:t>) extension that allows guest VM conﬁgura</w:t>
      </w:r>
      <w:r>
        <w:rPr>
          <w:rFonts w:ascii="CM R 10" w:hAnsi="CM R 10" w:cs="CM R 10"/>
        </w:rPr>
        <w:softHyphen/>
        <w:t xml:space="preserve">tions to enable virtual topology embedding within a cloud site. </w:t>
      </w:r>
      <w:proofErr w:type="spellStart"/>
      <w:r>
        <w:rPr>
          <w:rFonts w:ascii="CM R 10" w:hAnsi="CM R 10" w:cs="CM R 10"/>
        </w:rPr>
        <w:t>NEuca</w:t>
      </w:r>
      <w:proofErr w:type="spellEnd"/>
      <w:r>
        <w:rPr>
          <w:rFonts w:ascii="CM R 10" w:hAnsi="CM R 10" w:cs="CM R 10"/>
        </w:rPr>
        <w:t xml:space="preserve"> (pro</w:t>
      </w:r>
      <w:r>
        <w:rPr>
          <w:rFonts w:ascii="CM R 10" w:hAnsi="CM R 10" w:cs="CM R 10"/>
        </w:rPr>
        <w:softHyphen/>
        <w:t xml:space="preserve">nounced </w:t>
      </w:r>
      <w:proofErr w:type="spellStart"/>
      <w:r>
        <w:rPr>
          <w:rFonts w:ascii="CM R 10" w:hAnsi="CM R 10" w:cs="CM R 10"/>
        </w:rPr>
        <w:t>nyoo-kah</w:t>
      </w:r>
      <w:proofErr w:type="spellEnd"/>
      <w:r>
        <w:rPr>
          <w:rFonts w:ascii="CM R 10" w:hAnsi="CM R 10" w:cs="CM R 10"/>
        </w:rPr>
        <w:t xml:space="preserve">) consists of a set of patches and additional guest conﬁguration scripts installed onto the virtual appliance image, that enhance the functionality of a private Eucalyptus or </w:t>
      </w:r>
      <w:proofErr w:type="spellStart"/>
      <w:r>
        <w:rPr>
          <w:rFonts w:ascii="CM R 10" w:hAnsi="CM R 10" w:cs="CM R 10"/>
        </w:rPr>
        <w:t>OpenStack</w:t>
      </w:r>
      <w:proofErr w:type="spellEnd"/>
      <w:r>
        <w:rPr>
          <w:rFonts w:ascii="CM R 10" w:hAnsi="CM R 10" w:cs="CM R 10"/>
        </w:rPr>
        <w:t xml:space="preserve"> cloud without interfering with its normal operations. It allows VMs instantiated via Eucalyptus or </w:t>
      </w:r>
      <w:proofErr w:type="spellStart"/>
      <w:r>
        <w:rPr>
          <w:rFonts w:ascii="CM R 10" w:hAnsi="CM R 10" w:cs="CM R 10"/>
        </w:rPr>
        <w:t>OpenStack</w:t>
      </w:r>
      <w:proofErr w:type="spellEnd"/>
      <w:r>
        <w:rPr>
          <w:rFonts w:ascii="CM R 10" w:hAnsi="CM R 10" w:cs="CM R 10"/>
        </w:rPr>
        <w:t xml:space="preserve"> to have additional network interfaces, not controlled by Eucalyptus that are tied into speciﬁc VLANs or physical worker interfaces. </w:t>
      </w:r>
    </w:p>
    <w:p w14:paraId="078977BF" w14:textId="77777777" w:rsidR="00DB5C21" w:rsidRDefault="00DB5C21" w:rsidP="00DB5C21">
      <w:pPr>
        <w:rPr>
          <w:rFonts w:ascii="CM R 10" w:hAnsi="CM R 10" w:cs="CM R 10"/>
        </w:rPr>
      </w:pPr>
      <w:r>
        <w:rPr>
          <w:rFonts w:ascii="CM R 10" w:hAnsi="CM R 10" w:cs="CM R 10"/>
        </w:rPr>
        <w:t xml:space="preserve">We also developed an </w:t>
      </w:r>
      <w:proofErr w:type="spellStart"/>
      <w:r>
        <w:rPr>
          <w:rFonts w:ascii="CM R 10" w:hAnsi="CM R 10" w:cs="CM R 10"/>
        </w:rPr>
        <w:t>ImageProxy</w:t>
      </w:r>
      <w:proofErr w:type="spellEnd"/>
      <w:r>
        <w:rPr>
          <w:rFonts w:ascii="CM R 10" w:hAnsi="CM R 10" w:cs="CM R 10"/>
        </w:rPr>
        <w:t xml:space="preserve"> service for uniform management of images across multiple cloud sites. It is a stand-alone caching server at each cloud site that enables the site to import images on demand from an Internet server. Thus a user is relieved from having to explicitly register an image with a speciﬁc cloud service. Instead the user speciﬁes the image location as a URL (and an image SHA-1 sum for veriﬁcation) </w:t>
      </w:r>
      <w:r>
        <w:rPr>
          <w:rFonts w:ascii="CM R 10" w:hAnsi="CM R 10" w:cs="CM R 10"/>
        </w:rPr>
        <w:lastRenderedPageBreak/>
        <w:t xml:space="preserve">and </w:t>
      </w:r>
      <w:proofErr w:type="spellStart"/>
      <w:r>
        <w:rPr>
          <w:rFonts w:ascii="CM R 10" w:hAnsi="CM R 10" w:cs="CM R 10"/>
        </w:rPr>
        <w:t>ImageProxy</w:t>
      </w:r>
      <w:proofErr w:type="spellEnd"/>
      <w:r>
        <w:rPr>
          <w:rFonts w:ascii="CM R 10" w:hAnsi="CM R 10" w:cs="CM R 10"/>
        </w:rPr>
        <w:t xml:space="preserve"> under ORCA control downloads and registers the image at the site where user slivers will be instantiated. </w:t>
      </w:r>
    </w:p>
    <w:p w14:paraId="3FC38A7E" w14:textId="1C6174F3" w:rsidR="00DB5C21" w:rsidRDefault="00DB5C21" w:rsidP="00DB5C21">
      <w:pPr>
        <w:pStyle w:val="Heading3"/>
      </w:pPr>
      <w:bookmarkStart w:id="27" w:name="_Toc320022125"/>
      <w:r>
        <w:t>Cross-aggregate Stitching</w:t>
      </w:r>
      <w:bookmarkEnd w:id="27"/>
      <w:r>
        <w:t xml:space="preserve"> </w:t>
      </w:r>
    </w:p>
    <w:p w14:paraId="4BA4CEC7" w14:textId="77777777" w:rsidR="00DB5C21" w:rsidRDefault="00DB5C21" w:rsidP="00DB5C21">
      <w:pPr>
        <w:rPr>
          <w:rFonts w:ascii="CM R 10" w:hAnsi="CM R 10" w:cs="CM R 10"/>
        </w:rPr>
      </w:pPr>
      <w:r>
        <w:rPr>
          <w:rFonts w:ascii="CM R 10" w:hAnsi="CM R 10" w:cs="CM R 10"/>
        </w:rPr>
        <w:t>ORCA provides a general facility for cross-aggregate stitching that applies for network stitching and other stitching use cases as well. This feature enables ORCA to orchestrate end-to-end stitching across multiple aggregates. It can incorporate inter-domain circuit services o</w:t>
      </w:r>
      <w:r>
        <w:rPr>
          <w:rFonts w:ascii="Cambria Math" w:hAnsi="Cambria Math" w:cs="Cambria Math"/>
        </w:rPr>
        <w:t>ﬀ</w:t>
      </w:r>
      <w:r>
        <w:rPr>
          <w:rFonts w:ascii="CM R 10" w:hAnsi="CM R 10" w:cs="CM R 10"/>
        </w:rPr>
        <w:t xml:space="preserve">ered by third parties. Currently, ORCA uses dynamic layer-2 </w:t>
      </w:r>
      <w:proofErr w:type="spellStart"/>
      <w:r>
        <w:rPr>
          <w:rFonts w:ascii="CM R 10" w:hAnsi="CM R 10" w:cs="CM R 10"/>
        </w:rPr>
        <w:t>vlan</w:t>
      </w:r>
      <w:proofErr w:type="spellEnd"/>
      <w:r>
        <w:rPr>
          <w:rFonts w:ascii="CM R 10" w:hAnsi="CM R 10" w:cs="CM R 10"/>
        </w:rPr>
        <w:t xml:space="preserve"> circuit as the primary mechanism for </w:t>
      </w:r>
      <w:proofErr w:type="spellStart"/>
      <w:r>
        <w:rPr>
          <w:rFonts w:ascii="CM R 10" w:hAnsi="CM R 10" w:cs="CM R 10"/>
        </w:rPr>
        <w:t>end</w:t>
      </w:r>
      <w:r>
        <w:rPr>
          <w:rFonts w:ascii="CM R 10" w:hAnsi="CM R 10" w:cs="CM R 10"/>
        </w:rPr>
        <w:softHyphen/>
        <w:t>to-end</w:t>
      </w:r>
      <w:proofErr w:type="spellEnd"/>
      <w:r>
        <w:rPr>
          <w:rFonts w:ascii="CM R 10" w:hAnsi="CM R 10" w:cs="CM R 10"/>
        </w:rPr>
        <w:t xml:space="preserve"> virtual networking. The stitching process uses explicit dependency and capability tracking within each inter-domain path in a slice to instantiate the resources in the proper order of their dependence on each other (e.g. one site may depend on the other to provide a circuit/VLAN tag before it can be stitched into a path). </w:t>
      </w:r>
    </w:p>
    <w:p w14:paraId="0C9D7B51" w14:textId="77777777" w:rsidR="00DB5C21" w:rsidRDefault="00DB5C21" w:rsidP="00DB5C21">
      <w:pPr>
        <w:rPr>
          <w:rFonts w:ascii="CM R 10" w:hAnsi="CM R 10" w:cs="CM R 10"/>
        </w:rPr>
      </w:pPr>
      <w:r>
        <w:rPr>
          <w:rFonts w:ascii="CM R 10" w:hAnsi="CM R 10" w:cs="CM R 10"/>
        </w:rPr>
        <w:t xml:space="preserve">Based on the switching and label swapping capability, the ORCA controller constructs a directed dependency DAG as it plans a slice’s virtual topology and the mapping to aggregates. The controller then traverses the DAG, instantiating slivers and propagating labels to their dependent successors as the labels become available. </w:t>
      </w:r>
    </w:p>
    <w:p w14:paraId="240CDC05" w14:textId="77777777" w:rsidR="00DB5C21" w:rsidRDefault="00DB5C21" w:rsidP="00DB5C21">
      <w:pPr>
        <w:rPr>
          <w:rFonts w:ascii="CM R 10" w:hAnsi="CM R 10" w:cs="CM R 10"/>
        </w:rPr>
      </w:pPr>
    </w:p>
    <w:p w14:paraId="10908FCC" w14:textId="77777777" w:rsidR="00DB5C21" w:rsidRDefault="00DB5C21" w:rsidP="00DB5C21">
      <w:r>
        <w:t xml:space="preserve">References Cited </w:t>
      </w:r>
    </w:p>
    <w:p w14:paraId="14E92F86" w14:textId="77777777" w:rsidR="00DB5C21" w:rsidRDefault="00DB5C21" w:rsidP="00DB5C21">
      <w:pPr>
        <w:rPr>
          <w:rFonts w:ascii="CM R 10" w:hAnsi="CM R 10" w:cs="CM R 10"/>
        </w:rPr>
      </w:pPr>
      <w:proofErr w:type="gramStart"/>
      <w:r>
        <w:rPr>
          <w:rFonts w:ascii="CM R 10" w:hAnsi="CM R 10" w:cs="CM R 10"/>
        </w:rPr>
        <w:t>[1] GENI ORCA Control Framework.</w:t>
      </w:r>
      <w:proofErr w:type="gramEnd"/>
      <w:r>
        <w:rPr>
          <w:rFonts w:ascii="CM R 10" w:hAnsi="CM R 10" w:cs="CM R 10"/>
        </w:rPr>
        <w:t xml:space="preserve"> http://geni-orca.renci.org. </w:t>
      </w:r>
    </w:p>
    <w:p w14:paraId="50D0D3D0" w14:textId="77777777" w:rsidR="00DB5C21" w:rsidRDefault="00DB5C21" w:rsidP="00DB5C21">
      <w:pPr>
        <w:rPr>
          <w:rFonts w:ascii="CM R 10" w:hAnsi="CM R 10" w:cs="CM R 10"/>
        </w:rPr>
      </w:pPr>
      <w:r>
        <w:rPr>
          <w:rFonts w:ascii="CM R 10" w:hAnsi="CM R 10" w:cs="CM R 10"/>
        </w:rPr>
        <w:t xml:space="preserve">[2] Jena – A Semantic Web Framework for Java. </w:t>
      </w:r>
    </w:p>
    <w:p w14:paraId="765AABE0" w14:textId="77777777" w:rsidR="00DB5C21" w:rsidRDefault="00DB5C21" w:rsidP="00DB5C21">
      <w:pPr>
        <w:rPr>
          <w:rFonts w:ascii="CM R 10" w:hAnsi="CM R 10" w:cs="CM R 10"/>
        </w:rPr>
      </w:pPr>
      <w:r>
        <w:rPr>
          <w:rFonts w:ascii="CM R 10" w:hAnsi="CM R 10" w:cs="CM R 10"/>
        </w:rPr>
        <w:t xml:space="preserve">[3] The </w:t>
      </w:r>
      <w:proofErr w:type="spellStart"/>
      <w:r>
        <w:rPr>
          <w:rFonts w:ascii="CM R 10" w:hAnsi="CM R 10" w:cs="CM R 10"/>
        </w:rPr>
        <w:t>Prot´eg´e</w:t>
      </w:r>
      <w:proofErr w:type="spellEnd"/>
      <w:r>
        <w:rPr>
          <w:rFonts w:ascii="CM R 10" w:hAnsi="CM R 10" w:cs="CM R 10"/>
        </w:rPr>
        <w:t xml:space="preserve"> Ontology Editor and Knowledge Acquisition System. </w:t>
      </w:r>
    </w:p>
    <w:p w14:paraId="0F809E00" w14:textId="77777777" w:rsidR="00DB5C21" w:rsidRDefault="00DB5C21" w:rsidP="00DB5C21">
      <w:pPr>
        <w:rPr>
          <w:rFonts w:ascii="CM R 10" w:hAnsi="CM R 10" w:cs="CM R 10"/>
        </w:rPr>
      </w:pPr>
      <w:r>
        <w:rPr>
          <w:rFonts w:ascii="CM R 10" w:hAnsi="CM R 10" w:cs="CM R 10"/>
        </w:rPr>
        <w:t xml:space="preserve">[4] I. </w:t>
      </w:r>
      <w:proofErr w:type="spellStart"/>
      <w:r>
        <w:rPr>
          <w:rFonts w:ascii="CM R 10" w:hAnsi="CM R 10" w:cs="CM R 10"/>
        </w:rPr>
        <w:t>Baldine</w:t>
      </w:r>
      <w:proofErr w:type="spellEnd"/>
      <w:r>
        <w:rPr>
          <w:rFonts w:ascii="CM R 10" w:hAnsi="CM R 10" w:cs="CM R 10"/>
        </w:rPr>
        <w:t xml:space="preserve">, Y. </w:t>
      </w:r>
      <w:proofErr w:type="spellStart"/>
      <w:r>
        <w:rPr>
          <w:rFonts w:ascii="CM R 10" w:hAnsi="CM R 10" w:cs="CM R 10"/>
        </w:rPr>
        <w:t>Xin</w:t>
      </w:r>
      <w:proofErr w:type="spellEnd"/>
      <w:r>
        <w:rPr>
          <w:rFonts w:ascii="CM R 10" w:hAnsi="CM R 10" w:cs="CM R 10"/>
        </w:rPr>
        <w:t xml:space="preserve">, A. </w:t>
      </w:r>
      <w:proofErr w:type="spellStart"/>
      <w:r>
        <w:rPr>
          <w:rFonts w:ascii="CM R 10" w:hAnsi="CM R 10" w:cs="CM R 10"/>
        </w:rPr>
        <w:t>Mandal</w:t>
      </w:r>
      <w:proofErr w:type="spellEnd"/>
      <w:r>
        <w:rPr>
          <w:rFonts w:ascii="CM R 10" w:hAnsi="CM R 10" w:cs="CM R 10"/>
        </w:rPr>
        <w:t xml:space="preserve">, C. </w:t>
      </w:r>
      <w:proofErr w:type="spellStart"/>
      <w:r>
        <w:rPr>
          <w:rFonts w:ascii="CM R 10" w:hAnsi="CM R 10" w:cs="CM R 10"/>
        </w:rPr>
        <w:t>Heermann</w:t>
      </w:r>
      <w:proofErr w:type="spellEnd"/>
      <w:r>
        <w:rPr>
          <w:rFonts w:ascii="CM R 10" w:hAnsi="CM R 10" w:cs="CM R 10"/>
        </w:rPr>
        <w:t xml:space="preserve">, J. Chase, V. </w:t>
      </w:r>
      <w:proofErr w:type="spellStart"/>
      <w:r>
        <w:rPr>
          <w:rFonts w:ascii="CM R 10" w:hAnsi="CM R 10" w:cs="CM R 10"/>
        </w:rPr>
        <w:t>Marupadi</w:t>
      </w:r>
      <w:proofErr w:type="spellEnd"/>
      <w:r>
        <w:rPr>
          <w:rFonts w:ascii="CM R 10" w:hAnsi="CM R 10" w:cs="CM R 10"/>
        </w:rPr>
        <w:t xml:space="preserve">, </w:t>
      </w:r>
    </w:p>
    <w:p w14:paraId="543A0F96" w14:textId="77777777" w:rsidR="00DB5C21" w:rsidRDefault="00DB5C21" w:rsidP="00DB5C21">
      <w:pPr>
        <w:rPr>
          <w:rFonts w:ascii="CM R 10" w:hAnsi="CM R 10" w:cs="CM R 10"/>
        </w:rPr>
      </w:pPr>
      <w:proofErr w:type="gramStart"/>
      <w:r>
        <w:rPr>
          <w:rFonts w:ascii="CM R 10" w:hAnsi="CM R 10" w:cs="CM R 10"/>
        </w:rPr>
        <w:t xml:space="preserve">A. </w:t>
      </w:r>
      <w:proofErr w:type="spellStart"/>
      <w:r>
        <w:rPr>
          <w:rFonts w:ascii="CM R 10" w:hAnsi="CM R 10" w:cs="CM R 10"/>
        </w:rPr>
        <w:t>Yumerefendi</w:t>
      </w:r>
      <w:proofErr w:type="spellEnd"/>
      <w:r>
        <w:rPr>
          <w:rFonts w:ascii="CM R 10" w:hAnsi="CM R 10" w:cs="CM R 10"/>
        </w:rPr>
        <w:t>, and D. Irwin.</w:t>
      </w:r>
      <w:proofErr w:type="gramEnd"/>
      <w:r>
        <w:rPr>
          <w:rFonts w:ascii="CM R 10" w:hAnsi="CM R 10" w:cs="CM R 10"/>
        </w:rPr>
        <w:t xml:space="preserve"> Autonomic Cloud Network Orchestration: A GENI Perspective. In </w:t>
      </w:r>
      <w:r>
        <w:rPr>
          <w:rFonts w:ascii="CMT I 10" w:hAnsi="CMT I 10" w:cs="CMT I 10"/>
        </w:rPr>
        <w:t>2nd International Workshop on Management of Emerging Networks and Services (IEEE MENS ’10</w:t>
      </w:r>
      <w:proofErr w:type="gramStart"/>
      <w:r>
        <w:rPr>
          <w:rFonts w:ascii="CMT I 10" w:hAnsi="CMT I 10" w:cs="CMT I 10"/>
        </w:rPr>
        <w:t>) ,</w:t>
      </w:r>
      <w:proofErr w:type="gramEnd"/>
      <w:r>
        <w:rPr>
          <w:rFonts w:ascii="CMT I 10" w:hAnsi="CMT I 10" w:cs="CMT I 10"/>
        </w:rPr>
        <w:t xml:space="preserve"> in conjunction with GLOBECOM’10</w:t>
      </w:r>
      <w:r>
        <w:rPr>
          <w:rFonts w:ascii="CM R 10" w:hAnsi="CM R 10" w:cs="CM R 10"/>
        </w:rPr>
        <w:t xml:space="preserve">, Dec. 2010. </w:t>
      </w:r>
    </w:p>
    <w:p w14:paraId="5274C010" w14:textId="77777777" w:rsidR="00DB5C21" w:rsidRDefault="00DB5C21" w:rsidP="00DB5C21">
      <w:proofErr w:type="gramStart"/>
      <w:r>
        <w:rPr>
          <w:rFonts w:ascii="CM R 10" w:hAnsi="CM R 10" w:cs="CM R 10"/>
        </w:rPr>
        <w:t xml:space="preserve">[5] J. Ham, F. </w:t>
      </w:r>
      <w:proofErr w:type="spellStart"/>
      <w:r>
        <w:rPr>
          <w:rFonts w:ascii="CM R 10" w:hAnsi="CM R 10" w:cs="CM R 10"/>
        </w:rPr>
        <w:t>Dijkstra</w:t>
      </w:r>
      <w:proofErr w:type="spellEnd"/>
      <w:r>
        <w:rPr>
          <w:rFonts w:ascii="CM R 10" w:hAnsi="CM R 10" w:cs="CM R 10"/>
        </w:rPr>
        <w:t xml:space="preserve">, P. </w:t>
      </w:r>
      <w:proofErr w:type="spellStart"/>
      <w:r>
        <w:rPr>
          <w:rFonts w:ascii="CM R 10" w:hAnsi="CM R 10" w:cs="CM R 10"/>
        </w:rPr>
        <w:t>Grosso</w:t>
      </w:r>
      <w:proofErr w:type="spellEnd"/>
      <w:r>
        <w:rPr>
          <w:rFonts w:ascii="CM R 10" w:hAnsi="CM R 10" w:cs="CM R 10"/>
        </w:rPr>
        <w:t xml:space="preserve">, R. Pol, A. </w:t>
      </w:r>
      <w:proofErr w:type="spellStart"/>
      <w:r>
        <w:rPr>
          <w:rFonts w:ascii="CM R 10" w:hAnsi="CM R 10" w:cs="CM R 10"/>
        </w:rPr>
        <w:t>Toonk</w:t>
      </w:r>
      <w:proofErr w:type="spellEnd"/>
      <w:r>
        <w:rPr>
          <w:rFonts w:ascii="CM R 10" w:hAnsi="CM R 10" w:cs="CM R 10"/>
        </w:rPr>
        <w:t xml:space="preserve">, and C. </w:t>
      </w:r>
      <w:proofErr w:type="spellStart"/>
      <w:r>
        <w:rPr>
          <w:rFonts w:ascii="CM R 10" w:hAnsi="CM R 10" w:cs="CM R 10"/>
        </w:rPr>
        <w:t>Laat</w:t>
      </w:r>
      <w:proofErr w:type="spellEnd"/>
      <w:r>
        <w:rPr>
          <w:rFonts w:ascii="CM R 10" w:hAnsi="CM R 10" w:cs="CM R 10"/>
        </w:rPr>
        <w:t>.</w:t>
      </w:r>
      <w:proofErr w:type="gramEnd"/>
      <w:r>
        <w:rPr>
          <w:rFonts w:ascii="CM R 10" w:hAnsi="CM R 10" w:cs="CM R 10"/>
        </w:rPr>
        <w:t xml:space="preserve"> </w:t>
      </w:r>
      <w:proofErr w:type="gramStart"/>
      <w:r>
        <w:rPr>
          <w:rFonts w:ascii="CM R 10" w:hAnsi="CM R 10" w:cs="CM R 10"/>
        </w:rPr>
        <w:t>A distributed topology information system for optical networks based on the semantic web.</w:t>
      </w:r>
      <w:proofErr w:type="gramEnd"/>
      <w:r>
        <w:rPr>
          <w:rFonts w:ascii="CM R 10" w:hAnsi="CM R 10" w:cs="CM R 10"/>
        </w:rPr>
        <w:t xml:space="preserve"> </w:t>
      </w:r>
      <w:r>
        <w:rPr>
          <w:rFonts w:ascii="CMT I 10" w:hAnsi="CMT I 10" w:cs="CMT I 10"/>
        </w:rPr>
        <w:t>Journal of Optical Switching and Networking</w:t>
      </w:r>
      <w:r>
        <w:rPr>
          <w:rFonts w:ascii="CM R 10" w:hAnsi="CM R 10" w:cs="CM R 10"/>
        </w:rPr>
        <w:t xml:space="preserve">, 5(2-3), June 2008. </w:t>
      </w:r>
    </w:p>
    <w:p w14:paraId="53B42F7A" w14:textId="77777777" w:rsidR="0012011A" w:rsidRDefault="0012011A" w:rsidP="0012011A"/>
    <w:p w14:paraId="428E3ADB" w14:textId="77777777" w:rsidR="0012011A" w:rsidRDefault="0012011A" w:rsidP="0012011A">
      <w:pPr>
        <w:pStyle w:val="Heading2"/>
      </w:pPr>
      <w:bookmarkStart w:id="28" w:name="_Toc320022126"/>
      <w:r>
        <w:t>GEYSERS Generalised Infrastructure Services Provisioning</w:t>
      </w:r>
      <w:bookmarkEnd w:id="28"/>
    </w:p>
    <w:p w14:paraId="74FA8A42" w14:textId="4A96FA1D" w:rsidR="00C21080" w:rsidRDefault="00C21080" w:rsidP="00C21080">
      <w:pPr>
        <w:pStyle w:val="Heading3"/>
      </w:pPr>
      <w:bookmarkStart w:id="29" w:name="_Toc320022127"/>
      <w:r>
        <w:t>GEYSERS Architecture</w:t>
      </w:r>
      <w:bookmarkEnd w:id="29"/>
      <w:r>
        <w:t xml:space="preserve"> </w:t>
      </w:r>
    </w:p>
    <w:p w14:paraId="6574ADBC" w14:textId="77777777" w:rsidR="0012011A" w:rsidRPr="00AC5147" w:rsidRDefault="0012011A" w:rsidP="0012011A">
      <w:r w:rsidRPr="00AC5147">
        <w:t>GEYSERS introduces a new architecture that re-qualifies the interworking of legacy planes by means of a virtual infrastructure representation layer for network and IT resources and its advanced resource provisioning mechanisms. The GEYSERS architecture presents an innovative structure by adopting the concepts of Infrastructure as a Service (IaaS) and service oriented networking to enable infrastructure operators to offer new network and IT converged services. On the one hand, the service-oriented paradigm and IaaS framework enable flexibility of infrastructure provisioning in terms of configuration, accessibility and availability for the user. On the other hand, the layer-based structure of the architecture enables separation of functional aspects of each of the entities involved in the converged service provisioning, from the service consumer to the physical ICT infrastructure.</w:t>
      </w:r>
    </w:p>
    <w:p w14:paraId="4839FEC1" w14:textId="52EEE2BC" w:rsidR="0012011A" w:rsidRDefault="0012011A" w:rsidP="0012011A">
      <w:r>
        <w:fldChar w:fldCharType="begin"/>
      </w:r>
      <w:r>
        <w:instrText xml:space="preserve"> REF _Ref280174772 \h  \* MERGEFORMAT </w:instrText>
      </w:r>
      <w:r>
        <w:fldChar w:fldCharType="separate"/>
      </w:r>
      <w:r w:rsidR="002578DA">
        <w:t xml:space="preserve">Figure </w:t>
      </w:r>
      <w:r w:rsidR="002578DA">
        <w:rPr>
          <w:noProof/>
        </w:rPr>
        <w:t>4</w:t>
      </w:r>
      <w:r>
        <w:fldChar w:fldCharType="end"/>
      </w:r>
      <w:r w:rsidRPr="00AC5147">
        <w:t xml:space="preserve"> shows the layering structure of the GEYSERS architecture reference model. Each layer is responsible to implement different functionalities covering the full end-to-end service delivery from the service layer to the physical substrate. Central to the GEYSERS architecture and focus of the project are the enhanced Network Control Plane (NCP), and the novel Logical Infrastructure Composition Layer (LICL).</w:t>
      </w:r>
      <w:r>
        <w:t xml:space="preserve"> </w:t>
      </w:r>
      <w:r w:rsidRPr="00AC5147">
        <w:t>The Service Middleware Layer (SML) represents existing solutions for service management</w:t>
      </w:r>
      <w:r>
        <w:t xml:space="preserve"> and</w:t>
      </w:r>
      <w:r w:rsidRPr="00AC5147">
        <w:t xml:space="preserve"> at the lowest level there is the Physical Infrastructure layer that comprises optical network and IT resources from different Physical Infrastructure Providers. Each of these layers is further described below.</w:t>
      </w:r>
    </w:p>
    <w:p w14:paraId="73EF1CCF" w14:textId="77777777" w:rsidR="0012011A" w:rsidRPr="00AC5147" w:rsidRDefault="0012011A" w:rsidP="0012011A">
      <w:pPr>
        <w:pStyle w:val="Paragraph2"/>
      </w:pPr>
    </w:p>
    <w:p w14:paraId="37312437" w14:textId="77777777" w:rsidR="0012011A" w:rsidRDefault="0012011A" w:rsidP="0012011A">
      <w:pPr>
        <w:pStyle w:val="Paragraph2"/>
        <w:keepNext/>
        <w:jc w:val="center"/>
      </w:pPr>
      <w:r>
        <w:rPr>
          <w:noProof/>
          <w:sz w:val="20"/>
          <w:lang w:eastAsia="en-GB"/>
        </w:rPr>
        <w:lastRenderedPageBreak/>
        <w:drawing>
          <wp:inline distT="0" distB="0" distL="0" distR="0" wp14:anchorId="385F4DAB" wp14:editId="3B3360FA">
            <wp:extent cx="4237355" cy="29591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7355" cy="2959100"/>
                    </a:xfrm>
                    <a:prstGeom prst="rect">
                      <a:avLst/>
                    </a:prstGeom>
                    <a:noFill/>
                    <a:ln>
                      <a:noFill/>
                    </a:ln>
                  </pic:spPr>
                </pic:pic>
              </a:graphicData>
            </a:graphic>
          </wp:inline>
        </w:drawing>
      </w:r>
    </w:p>
    <w:p w14:paraId="734724EC" w14:textId="77777777" w:rsidR="0012011A" w:rsidRDefault="0012011A" w:rsidP="00C21080">
      <w:pPr>
        <w:pStyle w:val="Caption"/>
        <w:jc w:val="center"/>
      </w:pPr>
      <w:bookmarkStart w:id="30" w:name="_Ref280174772"/>
      <w:r>
        <w:t xml:space="preserve">Figure </w:t>
      </w:r>
      <w:r>
        <w:fldChar w:fldCharType="begin"/>
      </w:r>
      <w:r>
        <w:instrText xml:space="preserve"> SEQ Figure \* ARABIC </w:instrText>
      </w:r>
      <w:r>
        <w:fldChar w:fldCharType="separate"/>
      </w:r>
      <w:r w:rsidR="002578DA">
        <w:rPr>
          <w:noProof/>
        </w:rPr>
        <w:t>4</w:t>
      </w:r>
      <w:r>
        <w:fldChar w:fldCharType="end"/>
      </w:r>
      <w:bookmarkEnd w:id="30"/>
      <w:r>
        <w:t>: GEYSERS layered architecture</w:t>
      </w:r>
    </w:p>
    <w:p w14:paraId="0B6074DD" w14:textId="152FFE25" w:rsidR="0012011A" w:rsidRDefault="0012011A" w:rsidP="0012011A">
      <w:pPr>
        <w:pStyle w:val="Heading3"/>
      </w:pPr>
      <w:bookmarkStart w:id="31" w:name="_Toc320022128"/>
      <w:r>
        <w:t>Physical Infrastructure</w:t>
      </w:r>
      <w:bookmarkEnd w:id="31"/>
    </w:p>
    <w:p w14:paraId="0E6FF0D2" w14:textId="77777777" w:rsidR="0012011A" w:rsidRPr="005A71B3" w:rsidRDefault="0012011A" w:rsidP="0012011A">
      <w:r>
        <w:t xml:space="preserve">The GEYSERS </w:t>
      </w:r>
      <w:r w:rsidRPr="005A71B3">
        <w:t xml:space="preserve">physical infrastructure is composed of optical network and IT resources. These resources may be owned by one or more physical infrastructure providers and can be virtualized by the LICL. The term infrastructure refers to all physical network resources (optical devices/physical links) used to provide connectivity across different geographical locations and the IT equipment providing storage space and/or computational power to the service consumer. From the network point of view GEYSERS will rely on the L1 optical network infrastructure. The GEYSERS architecture is expected to be generic enough to cover most of the technologies used in the existing optical backbone infrastructures offered by today’s infrastructure providers/operators. Nevertheless, focus will be on </w:t>
      </w:r>
      <w:proofErr w:type="spellStart"/>
      <w:r w:rsidRPr="005A71B3">
        <w:t>Fiber</w:t>
      </w:r>
      <w:proofErr w:type="spellEnd"/>
      <w:r w:rsidRPr="005A71B3">
        <w:t xml:space="preserve"> Switch Capable (FSC) and Lambda Switch Capable (LSC) devices. From an IT point of view, IT resources are considered as service end-points to be connected to the edge of the network. IT resources are referred to physical IT infrastructures of IT such as computing and data repositories.</w:t>
      </w:r>
    </w:p>
    <w:p w14:paraId="7776540B" w14:textId="3863422F" w:rsidR="0012011A" w:rsidRPr="00160DB6" w:rsidRDefault="0012011A" w:rsidP="0012011A">
      <w:r w:rsidRPr="00160DB6">
        <w:t>The physical infrastructure should provide interfaces to the equipment to allow its operation and management, including support for virtualization (when available)</w:t>
      </w:r>
      <w:r>
        <w:t xml:space="preserve">, configuration and monitoring. </w:t>
      </w:r>
      <w:r w:rsidRPr="00160DB6">
        <w:t>Depending on the virtualization capabilities of the actual physical infrastructure, physical infrastructure providers may implement different mechanisms for the creation of a virtual infrastructure. In terms of optical network virtualization, GEYSERS considers optical node and optical link virtualization. Moreover, the virtualization methods include partitioning and aggregation.</w:t>
      </w:r>
    </w:p>
    <w:p w14:paraId="11832D33" w14:textId="77777777" w:rsidR="0012011A" w:rsidRPr="005A71B3" w:rsidRDefault="0012011A" w:rsidP="0012011A">
      <w:pPr>
        <w:pStyle w:val="ListBullet"/>
        <w:snapToGrid/>
        <w:contextualSpacing w:val="0"/>
      </w:pPr>
      <w:r w:rsidRPr="005A71B3">
        <w:t>Optical node partitioning: It entails dividing an optical node into several independent virtual nodes with independent control interfaces by means of Software and Node OS guaranteeing isolation and stability.</w:t>
      </w:r>
    </w:p>
    <w:p w14:paraId="7069B319" w14:textId="77777777" w:rsidR="0012011A" w:rsidRPr="005A71B3" w:rsidRDefault="0012011A" w:rsidP="0012011A">
      <w:pPr>
        <w:pStyle w:val="ListBullet"/>
        <w:snapToGrid/>
        <w:contextualSpacing w:val="0"/>
      </w:pPr>
      <w:r w:rsidRPr="005A71B3">
        <w:t>Optical node aggregation: It entails presenting an optical domain or several interconnected optical nodes (and the associated optical links) as one unified virtual optical switching node with a single/unified control interface by means of Software and Control/Signalling Protocols. The controller of the aggregated virtual node should manage the connections between the internal physical nodes and show the virtual node as a single entity.</w:t>
      </w:r>
    </w:p>
    <w:p w14:paraId="2208C16B" w14:textId="77777777" w:rsidR="0012011A" w:rsidRPr="005A71B3" w:rsidRDefault="0012011A" w:rsidP="0012011A">
      <w:pPr>
        <w:pStyle w:val="ListBullet"/>
        <w:snapToGrid/>
        <w:contextualSpacing w:val="0"/>
      </w:pPr>
      <w:r w:rsidRPr="005A71B3">
        <w:t>Optical link partitioning: It entails dividing an optical channel into smaller units. Optical fibres can be divided into wavelengths and wavelengths into sub-wavelength bandwidth portions that can be performed e.g. using advanced modulation techniques. The latter is a very challenging process especially when the data rate per wavelength is &gt;100Gbps.</w:t>
      </w:r>
    </w:p>
    <w:p w14:paraId="44F0D899" w14:textId="77777777" w:rsidR="0012011A" w:rsidRPr="005A71B3" w:rsidRDefault="0012011A" w:rsidP="0012011A">
      <w:pPr>
        <w:pStyle w:val="ListBullet"/>
        <w:snapToGrid/>
        <w:contextualSpacing w:val="0"/>
      </w:pPr>
      <w:r w:rsidRPr="005A71B3">
        <w:t>Optical link aggregation: Several optical wavelengths can be aggregated into a super-wavelength with aggregated bandwidth ranging from wavelength-band, to fibre or even multi-fibre level.</w:t>
      </w:r>
    </w:p>
    <w:p w14:paraId="66B23E4C" w14:textId="63546994" w:rsidR="0012011A" w:rsidRDefault="0012011A" w:rsidP="0012011A">
      <w:pPr>
        <w:pStyle w:val="Paragraph2"/>
      </w:pPr>
      <w:r w:rsidRPr="00160DB6">
        <w:t>After partitioning and aggregation, optical virtual nodes and links are included in a virtual resource pool used by the LICL to construct virtual infrastructures; thus, multiple virtu</w:t>
      </w:r>
      <w:r w:rsidRPr="0012011A">
        <w:t xml:space="preserve">al infrastructures can share the resources in the optical network. This means that isolation between </w:t>
      </w:r>
      <w:r w:rsidRPr="0012011A">
        <w:lastRenderedPageBreak/>
        <w:t>the partitioned virtual resources has to be guaranteed at both data (physical isolation) and contr</w:t>
      </w:r>
      <w:r w:rsidRPr="00160DB6">
        <w:t>ol level.</w:t>
      </w:r>
    </w:p>
    <w:p w14:paraId="5F0CC5D8" w14:textId="77777777" w:rsidR="0012011A" w:rsidRPr="00160DB6" w:rsidRDefault="0012011A" w:rsidP="0012011A">
      <w:pPr>
        <w:pStyle w:val="Heading3"/>
      </w:pPr>
      <w:bookmarkStart w:id="32" w:name="_Toc320022129"/>
      <w:r w:rsidRPr="00160DB6">
        <w:t>Logical Infrastructure Composition Layer (LICL)</w:t>
      </w:r>
      <w:bookmarkEnd w:id="32"/>
    </w:p>
    <w:p w14:paraId="080EE051" w14:textId="77777777" w:rsidR="0012011A" w:rsidRPr="00160DB6" w:rsidRDefault="0012011A" w:rsidP="0012011A">
      <w:r w:rsidRPr="00160DB6">
        <w:t>The LICL is a key component in the GEYSERS architecture. It is located between the physical infrastructure and the upper layers, NCP and SML. The LICL is responsible for the creation and maintenance of virtual resources as well as virtual infrastructures. In the context of GEYSERS, infrastructure virtualisation is the creation of a virtual representation of a physical resource (e.g., optical network node or computing device), based on an abstract model that is often achieved by partitioning or aggregation. A virtual infrastructure is a set of virtual resources interconnected together that share a common administrative framework. Within a virtual infrastructure, virtual connectivity (virtual link) is defined as a connection between one port of a virtual network element to a port of another virtual network element.</w:t>
      </w:r>
    </w:p>
    <w:p w14:paraId="3DC025AB" w14:textId="74906A8C" w:rsidR="0012011A" w:rsidRPr="00160DB6" w:rsidRDefault="0012011A" w:rsidP="0012011A">
      <w:r w:rsidRPr="00160DB6">
        <w:t>The LICL utilizes a semantic resource description and information modelling mechanism for hiding the technological details of the underlying physical infrastructure layer from infrastructure operators. Consequently, the LICL acts as a middleware on top of the physical resources and offers a set of tools that enable IT and Optical Network resource abstraction and virtualization. Moreover, the LICL allows the creation of virtual infrastructures using the virtualized resources and a dynamic on-demand re-planning of the virtual infrastructure composition. The LICL manages the virtual resource pool where virtual resources are represented seamlessly and in an abstract fashion using a standard set of attributes, which allows the enhanced Control Plane to overcome device dependency and technology segmentation. The LICL also brings the innovation at the infrastructure level by partitioning the optical and IT resources belonging to one or multiple domains. Finally, LICL supports the dynamic and consistent monitoring of the physical layer and the association of the right security and access control policies</w:t>
      </w:r>
      <w:r>
        <w:t>.</w:t>
      </w:r>
      <w:r>
        <w:tab/>
      </w:r>
      <w:r w:rsidRPr="00160DB6">
        <w:t>LICL mainly supports the following functionalities:</w:t>
      </w:r>
    </w:p>
    <w:p w14:paraId="0F71EB57" w14:textId="77777777" w:rsidR="0012011A" w:rsidRPr="005A71B3" w:rsidRDefault="0012011A" w:rsidP="0012011A">
      <w:pPr>
        <w:pStyle w:val="ListBullet"/>
        <w:snapToGrid/>
        <w:contextualSpacing w:val="0"/>
      </w:pPr>
      <w:r w:rsidRPr="005A71B3">
        <w:t>Physical resource virtualization</w:t>
      </w:r>
    </w:p>
    <w:p w14:paraId="205E1065" w14:textId="77777777" w:rsidR="0012011A" w:rsidRPr="005A71B3" w:rsidRDefault="0012011A" w:rsidP="0012011A">
      <w:pPr>
        <w:pStyle w:val="ListBullet"/>
        <w:snapToGrid/>
        <w:contextualSpacing w:val="0"/>
      </w:pPr>
      <w:r w:rsidRPr="005A71B3">
        <w:t>Semantic resource description and resource information modelling</w:t>
      </w:r>
    </w:p>
    <w:p w14:paraId="53A7B77A" w14:textId="77777777" w:rsidR="0012011A" w:rsidRPr="005A71B3" w:rsidRDefault="0012011A" w:rsidP="0012011A">
      <w:pPr>
        <w:pStyle w:val="ListBullet"/>
        <w:snapToGrid/>
        <w:contextualSpacing w:val="0"/>
      </w:pPr>
      <w:r w:rsidRPr="005A71B3">
        <w:t>Physical/virtual resource synchronization and monitoring</w:t>
      </w:r>
    </w:p>
    <w:p w14:paraId="6436936B" w14:textId="77777777" w:rsidR="0012011A" w:rsidRPr="005A71B3" w:rsidRDefault="0012011A" w:rsidP="0012011A">
      <w:pPr>
        <w:pStyle w:val="ListBullet"/>
        <w:snapToGrid/>
        <w:contextualSpacing w:val="0"/>
      </w:pPr>
      <w:r w:rsidRPr="005A71B3">
        <w:t>Virtual infrastructure composition and management</w:t>
      </w:r>
    </w:p>
    <w:p w14:paraId="1CC25062" w14:textId="77777777" w:rsidR="0012011A" w:rsidRPr="005A71B3" w:rsidRDefault="0012011A" w:rsidP="0012011A">
      <w:pPr>
        <w:pStyle w:val="ListBullet"/>
        <w:snapToGrid/>
        <w:contextualSpacing w:val="0"/>
      </w:pPr>
      <w:r w:rsidRPr="005A71B3">
        <w:t>Virtual infrastructure planning/re-planning</w:t>
      </w:r>
    </w:p>
    <w:p w14:paraId="65927147" w14:textId="77777777" w:rsidR="0012011A" w:rsidRPr="005A71B3" w:rsidRDefault="0012011A" w:rsidP="0012011A">
      <w:pPr>
        <w:pStyle w:val="ListBullet"/>
        <w:snapToGrid/>
        <w:contextualSpacing w:val="0"/>
      </w:pPr>
      <w:r w:rsidRPr="005A71B3">
        <w:t>Security handling</w:t>
      </w:r>
    </w:p>
    <w:p w14:paraId="3E109B0B" w14:textId="330F7F39" w:rsidR="0012011A" w:rsidRDefault="0012011A" w:rsidP="0012011A">
      <w:r w:rsidRPr="00160DB6">
        <w:t>The LICL requires privileged access to the physical infrastructure resources in order to implement isolation in an efficient manner. It also works as a middleware that forwards requests and operations from the NCP to the physical infrastructure native controllers. This is achieved by using a Virtual Infrastructure Management System (VIMS) that is a set of tools and mechanisms for control and management of its resources (</w:t>
      </w:r>
      <w:r>
        <w:fldChar w:fldCharType="begin"/>
      </w:r>
      <w:r>
        <w:instrText xml:space="preserve"> REF _Ref280174799 \h </w:instrText>
      </w:r>
      <w:r>
        <w:fldChar w:fldCharType="separate"/>
      </w:r>
      <w:r w:rsidR="002578DA">
        <w:t xml:space="preserve">Figure </w:t>
      </w:r>
      <w:r w:rsidR="002578DA">
        <w:rPr>
          <w:noProof/>
        </w:rPr>
        <w:t>5</w:t>
      </w:r>
      <w:r>
        <w:fldChar w:fldCharType="end"/>
      </w:r>
      <w:r w:rsidRPr="00160DB6">
        <w:t>).</w:t>
      </w:r>
    </w:p>
    <w:p w14:paraId="1E18BE34" w14:textId="77777777" w:rsidR="0012011A" w:rsidRDefault="0012011A" w:rsidP="0012011A">
      <w:pPr>
        <w:pStyle w:val="Paragraph2"/>
      </w:pPr>
    </w:p>
    <w:p w14:paraId="36459620" w14:textId="77777777" w:rsidR="0012011A" w:rsidRDefault="0012011A" w:rsidP="0012011A">
      <w:pPr>
        <w:pStyle w:val="Text"/>
        <w:keepNext/>
        <w:jc w:val="center"/>
      </w:pPr>
      <w:r>
        <w:rPr>
          <w:noProof/>
          <w:lang w:val="en-GB" w:eastAsia="en-GB"/>
        </w:rPr>
        <w:lastRenderedPageBreak/>
        <w:drawing>
          <wp:inline distT="0" distB="0" distL="0" distR="0" wp14:anchorId="3D1C3814" wp14:editId="7EA02842">
            <wp:extent cx="3821430" cy="3263900"/>
            <wp:effectExtent l="0" t="0" r="762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21430" cy="3263900"/>
                    </a:xfrm>
                    <a:prstGeom prst="rect">
                      <a:avLst/>
                    </a:prstGeom>
                    <a:noFill/>
                    <a:ln>
                      <a:noFill/>
                    </a:ln>
                  </pic:spPr>
                </pic:pic>
              </a:graphicData>
            </a:graphic>
          </wp:inline>
        </w:drawing>
      </w:r>
    </w:p>
    <w:p w14:paraId="269D1D2C" w14:textId="77777777" w:rsidR="0012011A" w:rsidRDefault="0012011A" w:rsidP="00C21080">
      <w:pPr>
        <w:pStyle w:val="Caption"/>
        <w:jc w:val="center"/>
      </w:pPr>
      <w:bookmarkStart w:id="33" w:name="_Ref280174799"/>
      <w:r>
        <w:t xml:space="preserve">Figure </w:t>
      </w:r>
      <w:r>
        <w:fldChar w:fldCharType="begin"/>
      </w:r>
      <w:r>
        <w:instrText xml:space="preserve"> SEQ Figure \* ARABIC </w:instrText>
      </w:r>
      <w:r>
        <w:fldChar w:fldCharType="separate"/>
      </w:r>
      <w:r w:rsidR="002578DA">
        <w:rPr>
          <w:noProof/>
        </w:rPr>
        <w:t>5</w:t>
      </w:r>
      <w:r>
        <w:fldChar w:fldCharType="end"/>
      </w:r>
      <w:bookmarkEnd w:id="33"/>
      <w:r>
        <w:t>: LICL basic functional decomposition</w:t>
      </w:r>
    </w:p>
    <w:p w14:paraId="7474E8C3" w14:textId="77777777" w:rsidR="0012011A" w:rsidRPr="00160DB6" w:rsidRDefault="0012011A" w:rsidP="0012011A">
      <w:pPr>
        <w:pStyle w:val="Heading3"/>
      </w:pPr>
      <w:bookmarkStart w:id="34" w:name="_Toc320022130"/>
      <w:r w:rsidRPr="00160DB6">
        <w:t>Network + IT Control Plane (NCP+)</w:t>
      </w:r>
      <w:bookmarkEnd w:id="34"/>
    </w:p>
    <w:p w14:paraId="4412817E" w14:textId="77777777" w:rsidR="0012011A" w:rsidRPr="00160DB6" w:rsidRDefault="0012011A" w:rsidP="0012011A">
      <w:r w:rsidRPr="00160DB6">
        <w:t>The GEYSERS network and IT control plane (NCP+) operates over a virtual infrastructure, composed of virtual optical network and IT resources, located at the network edges. The virtual infrastructure is accessed and controlled through a set of interfaces provided by the LICL for operation and re-planning services. The NCP+ offers a set of functionalities towards the SML, in support of on-demand and coupled provisioning of the IT resources and the transport network connectivity associated to IT services.</w:t>
      </w:r>
    </w:p>
    <w:p w14:paraId="14FE93F8" w14:textId="34E43D46" w:rsidR="0012011A" w:rsidRDefault="0012011A" w:rsidP="0012011A">
      <w:r w:rsidRPr="00160DB6">
        <w:t xml:space="preserve">The combined Network and IT Provisioning Service (NIPS) requires the cooperation between SML and NCP+ during the entire lifecycle of an IT service. </w:t>
      </w:r>
      <w:r>
        <w:t>This</w:t>
      </w:r>
      <w:r w:rsidRPr="00160DB6">
        <w:t xml:space="preserve"> interaction is performed through a service-to-network interface,</w:t>
      </w:r>
      <w:r>
        <w:t xml:space="preserve"> called NIPS UNI</w:t>
      </w:r>
      <w:r w:rsidRPr="00160DB6">
        <w:t>. Over the NIPS UNI, the NCP</w:t>
      </w:r>
      <w:r>
        <w:t>+</w:t>
      </w:r>
      <w:r w:rsidRPr="00160DB6">
        <w:t xml:space="preserve"> offers functionalities for setup, modification and tear-down of enhanced transport network services (optionally combined with advance reservations), monit</w:t>
      </w:r>
      <w:r>
        <w:t>oring and cross-layer recovery.</w:t>
      </w:r>
    </w:p>
    <w:p w14:paraId="057F58BB" w14:textId="76EE73FA" w:rsidR="0012011A" w:rsidRPr="00160DB6" w:rsidRDefault="0012011A" w:rsidP="0012011A">
      <w:r w:rsidRPr="00160DB6">
        <w:t xml:space="preserve">The GEYSERS architecture supports several models for the combined control of network and IT resources. The NCP+ can assist the SML in the selection of the IT resources providing network quotations for alternative pairs of IT end points (assisted unicast connections). Alternatively the NCP+ can select autonomously the best source and destination from a set of end points, explicitly declared by the SML and equivalent from an IT perspective (restricted </w:t>
      </w:r>
      <w:proofErr w:type="spellStart"/>
      <w:r w:rsidRPr="00160DB6">
        <w:t>anycast</w:t>
      </w:r>
      <w:proofErr w:type="spellEnd"/>
      <w:r w:rsidRPr="00160DB6">
        <w:t xml:space="preserve"> connections). In the most advanced scenario, the NCP+ is also able to localize</w:t>
      </w:r>
      <w:r>
        <w:t xml:space="preserve"> several candidate IT resources</w:t>
      </w:r>
      <w:r w:rsidRPr="00160DB6">
        <w:t xml:space="preserve"> based on the service description provided by the SML, and computes the most efficient end-to-end path including the selection of the IT end-points at the edges (full </w:t>
      </w:r>
      <w:proofErr w:type="spellStart"/>
      <w:r w:rsidRPr="00160DB6">
        <w:t>anycast</w:t>
      </w:r>
      <w:proofErr w:type="spellEnd"/>
      <w:r w:rsidRPr="00160DB6">
        <w:t xml:space="preserve"> connections). This is a key point for the optimization of the overall infrastructure utilization, also in terms of energy efficiency, since the IT and network resources configuration is globally coordinated at the NCP+ layer. </w:t>
      </w:r>
    </w:p>
    <w:p w14:paraId="017BA3ED" w14:textId="0FB1C49D" w:rsidR="0012011A" w:rsidRPr="00160DB6" w:rsidRDefault="0012011A" w:rsidP="0012011A">
      <w:r w:rsidRPr="00160DB6">
        <w:t xml:space="preserve">The NCP+ is based on the ASON/GMPLS </w:t>
      </w:r>
      <w:r>
        <w:t>[3]</w:t>
      </w:r>
      <w:r w:rsidRPr="00160DB6">
        <w:t xml:space="preserve"> and PCE </w:t>
      </w:r>
      <w:r>
        <w:t>[4]</w:t>
      </w:r>
      <w:r w:rsidRPr="00160DB6">
        <w:t xml:space="preserve"> architectures</w:t>
      </w:r>
      <w:r w:rsidRPr="005A71B3">
        <w:t xml:space="preserve">, </w:t>
      </w:r>
      <w:r w:rsidRPr="00160DB6">
        <w:t>is enhanced with routing and signalling protocols extensions and constraints based route computation algorithms designed to support the NIPS and, on the other hand, to optimize the energy efficiency for the global service provisioning. Particularly the NCP layer implements mechanisms for advertisement of the energy consumption of network and IT elements as well as computation algorithms which are able to combine both network and IT parameters with energy consumption information to select the most suitable resources and find an end-to-end path consumin</w:t>
      </w:r>
      <w:r>
        <w:t xml:space="preserve">g the minimum total energy. </w:t>
      </w:r>
      <w:r>
        <w:fldChar w:fldCharType="begin"/>
      </w:r>
      <w:r>
        <w:instrText xml:space="preserve"> REF _Ref280174824 \h  \* MERGEFORMAT </w:instrText>
      </w:r>
      <w:r>
        <w:fldChar w:fldCharType="separate"/>
      </w:r>
      <w:r w:rsidR="002578DA">
        <w:t xml:space="preserve">Figure </w:t>
      </w:r>
      <w:r w:rsidR="002578DA">
        <w:rPr>
          <w:noProof/>
        </w:rPr>
        <w:t>6</w:t>
      </w:r>
      <w:r>
        <w:fldChar w:fldCharType="end"/>
      </w:r>
      <w:r w:rsidRPr="00160DB6">
        <w:t xml:space="preserve"> shows a high-level representation of the NCP+: the routing algorithms at the PCE operate over a topological graph created combining network and IT parameters with “green” parameters, retrieved from the SML (IT side) and the LICL (network side).</w:t>
      </w:r>
    </w:p>
    <w:p w14:paraId="7F4C7217" w14:textId="77777777" w:rsidR="0012011A" w:rsidRDefault="0012011A" w:rsidP="0012011A">
      <w:pPr>
        <w:pStyle w:val="Paragraph2"/>
      </w:pPr>
    </w:p>
    <w:p w14:paraId="32C1E900" w14:textId="77777777" w:rsidR="0012011A" w:rsidRDefault="0012011A" w:rsidP="0012011A">
      <w:pPr>
        <w:pStyle w:val="Paragraph2"/>
        <w:keepNext/>
        <w:jc w:val="center"/>
      </w:pPr>
      <w:r>
        <w:rPr>
          <w:noProof/>
          <w:sz w:val="20"/>
          <w:lang w:eastAsia="en-GB"/>
        </w:rPr>
        <w:lastRenderedPageBreak/>
        <w:drawing>
          <wp:inline distT="0" distB="0" distL="0" distR="0" wp14:anchorId="613579BD" wp14:editId="5B8C3AF9">
            <wp:extent cx="4200525" cy="2780665"/>
            <wp:effectExtent l="0" t="0" r="9525" b="635"/>
            <wp:docPr id="1" name="Picture 1" descr="N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C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00525" cy="2780665"/>
                    </a:xfrm>
                    <a:prstGeom prst="rect">
                      <a:avLst/>
                    </a:prstGeom>
                    <a:noFill/>
                    <a:ln>
                      <a:noFill/>
                    </a:ln>
                  </pic:spPr>
                </pic:pic>
              </a:graphicData>
            </a:graphic>
          </wp:inline>
        </w:drawing>
      </w:r>
    </w:p>
    <w:p w14:paraId="5414619E" w14:textId="77777777" w:rsidR="0012011A" w:rsidRPr="00160DB6" w:rsidRDefault="0012011A" w:rsidP="0012011A">
      <w:pPr>
        <w:pStyle w:val="Caption"/>
      </w:pPr>
      <w:bookmarkStart w:id="35" w:name="_Ref280174824"/>
      <w:r>
        <w:t xml:space="preserve">Figure </w:t>
      </w:r>
      <w:r>
        <w:fldChar w:fldCharType="begin"/>
      </w:r>
      <w:r>
        <w:instrText xml:space="preserve"> SEQ Figure \* ARABIC </w:instrText>
      </w:r>
      <w:r>
        <w:fldChar w:fldCharType="separate"/>
      </w:r>
      <w:r w:rsidR="002578DA">
        <w:rPr>
          <w:noProof/>
        </w:rPr>
        <w:t>6</w:t>
      </w:r>
      <w:r>
        <w:fldChar w:fldCharType="end"/>
      </w:r>
      <w:bookmarkEnd w:id="35"/>
      <w:r>
        <w:t>: NCP – Network and IT energy-aware service provisioning</w:t>
      </w:r>
    </w:p>
    <w:p w14:paraId="2CF1C237" w14:textId="6FD5C4DE" w:rsidR="0012011A" w:rsidRPr="005A71B3" w:rsidRDefault="0012011A" w:rsidP="0012011A">
      <w:r w:rsidRPr="00160DB6">
        <w:t xml:space="preserve">Finally, another key element for NCP+ is the interaction with the LICL in order to trigger the </w:t>
      </w:r>
      <w:r>
        <w:t>procedures for the v</w:t>
      </w:r>
      <w:r w:rsidRPr="00160DB6">
        <w:t xml:space="preserve">irtual </w:t>
      </w:r>
      <w:r>
        <w:t>i</w:t>
      </w:r>
      <w:r w:rsidRPr="00160DB6">
        <w:t>nfrastructure dynamic re-planning on the network side. In case of inefficiency of the underlying infrastructure, the NCP+ requests the upgrade or dow</w:t>
      </w:r>
      <w:r>
        <w:t>ngrade of the virtual resources</w:t>
      </w:r>
      <w:r w:rsidRPr="00160DB6">
        <w:t xml:space="preserve"> in order to automatically optimize the size</w:t>
      </w:r>
      <w:r>
        <w:t xml:space="preserve"> of the virtual infrastructure</w:t>
      </w:r>
      <w:r w:rsidRPr="00160DB6">
        <w:t>. The involved algorithms take into account current network traffic, forecasts for resource availability and utilization in the medium and long terms, as well as specific SLAs established between provider and operator for dynamic modifications of the rented virtual resources.</w:t>
      </w:r>
    </w:p>
    <w:p w14:paraId="169E7EB9" w14:textId="77777777" w:rsidR="0012011A" w:rsidRDefault="0012011A" w:rsidP="0012011A"/>
    <w:p w14:paraId="4A5BF233" w14:textId="77777777" w:rsidR="00C21080" w:rsidRDefault="00C21080" w:rsidP="00C21080">
      <w:pPr>
        <w:pStyle w:val="Paragraph1"/>
        <w:rPr>
          <w:sz w:val="20"/>
        </w:rPr>
      </w:pPr>
      <w:r>
        <w:rPr>
          <w:sz w:val="20"/>
        </w:rPr>
        <w:t xml:space="preserve">[3] </w:t>
      </w:r>
      <w:bookmarkStart w:id="36" w:name="_Ref274225637"/>
      <w:r w:rsidRPr="00CE21A3">
        <w:rPr>
          <w:sz w:val="20"/>
        </w:rPr>
        <w:t>ITU-T G.8080/Y.1304 Recommendations, “Architecture for the Automatic Switched Optical Network (ASON)”, 2001</w:t>
      </w:r>
      <w:bookmarkEnd w:id="36"/>
    </w:p>
    <w:p w14:paraId="446768F7" w14:textId="77777777" w:rsidR="00C21080" w:rsidRDefault="00C21080" w:rsidP="00C21080">
      <w:pPr>
        <w:pStyle w:val="Paragraph1"/>
      </w:pPr>
      <w:r>
        <w:rPr>
          <w:sz w:val="20"/>
        </w:rPr>
        <w:t xml:space="preserve">[4] </w:t>
      </w:r>
      <w:bookmarkStart w:id="37" w:name="_Ref274225655"/>
      <w:r w:rsidRPr="00CE21A3">
        <w:rPr>
          <w:sz w:val="20"/>
        </w:rPr>
        <w:t xml:space="preserve">A. </w:t>
      </w:r>
      <w:proofErr w:type="spellStart"/>
      <w:r w:rsidRPr="00CE21A3">
        <w:rPr>
          <w:sz w:val="20"/>
        </w:rPr>
        <w:t>Farrel</w:t>
      </w:r>
      <w:proofErr w:type="spellEnd"/>
      <w:r w:rsidRPr="00CE21A3">
        <w:rPr>
          <w:sz w:val="20"/>
        </w:rPr>
        <w:t xml:space="preserve">, J.P. </w:t>
      </w:r>
      <w:proofErr w:type="spellStart"/>
      <w:r w:rsidRPr="00CE21A3">
        <w:rPr>
          <w:sz w:val="20"/>
        </w:rPr>
        <w:t>Vasseur</w:t>
      </w:r>
      <w:proofErr w:type="spellEnd"/>
      <w:r w:rsidRPr="00CE21A3">
        <w:rPr>
          <w:sz w:val="20"/>
        </w:rPr>
        <w:t>, J. Ash, “A Path Computation Element (PCE) – Based Architecture”, IETF RFC 4655, August 2006</w:t>
      </w:r>
      <w:bookmarkEnd w:id="37"/>
    </w:p>
    <w:p w14:paraId="5DC0D944" w14:textId="77777777" w:rsidR="00C21080" w:rsidRDefault="00C21080" w:rsidP="0012011A"/>
    <w:p w14:paraId="59704351" w14:textId="372F8928" w:rsidR="0012011A" w:rsidRDefault="0012011A" w:rsidP="0012011A">
      <w:pPr>
        <w:pStyle w:val="Heading2"/>
      </w:pPr>
      <w:bookmarkStart w:id="38" w:name="_Toc320022131"/>
      <w:r>
        <w:t>GEANT Services Virtualisation</w:t>
      </w:r>
      <w:bookmarkEnd w:id="38"/>
    </w:p>
    <w:p w14:paraId="42D35889" w14:textId="380CCD5C" w:rsidR="0012011A" w:rsidRDefault="00752A2D" w:rsidP="0012011A">
      <w:r>
        <w:t>TBA</w:t>
      </w:r>
    </w:p>
    <w:p w14:paraId="1E2CDC7D" w14:textId="77777777" w:rsidR="0012011A" w:rsidRDefault="0012011A" w:rsidP="0012011A"/>
    <w:p w14:paraId="3A136A3F" w14:textId="77777777" w:rsidR="0012011A" w:rsidRDefault="0012011A" w:rsidP="0012011A">
      <w:pPr>
        <w:pStyle w:val="Heading2"/>
      </w:pPr>
      <w:bookmarkStart w:id="39" w:name="_Toc320022132"/>
      <w:r>
        <w:rPr>
          <w:lang w:val="en-US"/>
        </w:rPr>
        <w:t xml:space="preserve">HERO </w:t>
      </w:r>
      <w:r w:rsidRPr="00E04CBE">
        <w:rPr>
          <w:lang w:val="en-US"/>
        </w:rPr>
        <w:t>(Hybrid Networking Project for Research Oriented Infrastructure)</w:t>
      </w:r>
      <w:bookmarkEnd w:id="39"/>
    </w:p>
    <w:p w14:paraId="48C4939A" w14:textId="77777777" w:rsidR="0012011A" w:rsidRDefault="0012011A" w:rsidP="0012011A"/>
    <w:p w14:paraId="7E10C2EA" w14:textId="77777777" w:rsidR="0012011A" w:rsidRDefault="0012011A" w:rsidP="00EE6214"/>
    <w:p w14:paraId="6412787A" w14:textId="77777777" w:rsidR="0012011A" w:rsidRDefault="0012011A" w:rsidP="00EE6214"/>
    <w:p w14:paraId="2B268456" w14:textId="77FF8A4A" w:rsidR="00E54A84" w:rsidRPr="00341D75" w:rsidRDefault="009F2D95" w:rsidP="00735E05">
      <w:pPr>
        <w:pStyle w:val="Heading1"/>
      </w:pPr>
      <w:bookmarkStart w:id="40" w:name="_Toc303698249"/>
      <w:bookmarkStart w:id="41" w:name="_Toc320022133"/>
      <w:r>
        <w:t xml:space="preserve">Provisioning </w:t>
      </w:r>
      <w:r w:rsidR="00E54A84" w:rsidRPr="00341D75">
        <w:t>infrastructure services</w:t>
      </w:r>
      <w:bookmarkEnd w:id="40"/>
      <w:r>
        <w:t xml:space="preserve"> in Clouds</w:t>
      </w:r>
      <w:bookmarkEnd w:id="41"/>
    </w:p>
    <w:p w14:paraId="43F3B4F8" w14:textId="3D6FB0DD" w:rsidR="00E54A84" w:rsidRPr="00341D75" w:rsidRDefault="00E54A84" w:rsidP="00EE6214">
      <w:r w:rsidRPr="00341D75">
        <w:t>The current Cloud services implement 3 basic provisioning models: Infrastructure as a Service (IaaS), Platform as a Service (</w:t>
      </w:r>
      <w:proofErr w:type="spellStart"/>
      <w:r w:rsidRPr="00341D75">
        <w:t>PaaS</w:t>
      </w:r>
      <w:proofErr w:type="spellEnd"/>
      <w:r w:rsidRPr="00341D75">
        <w:t>), and Software as a Service (</w:t>
      </w:r>
      <w:proofErr w:type="spellStart"/>
      <w:r w:rsidRPr="00341D75">
        <w:t>SaaS</w:t>
      </w:r>
      <w:proofErr w:type="spellEnd"/>
      <w:r w:rsidRPr="00341D75">
        <w:t>). There are many examples of the l</w:t>
      </w:r>
      <w:r w:rsidR="00EE6214">
        <w:t xml:space="preserve">atter two models, </w:t>
      </w:r>
      <w:proofErr w:type="spellStart"/>
      <w:r w:rsidR="00EE6214">
        <w:t>PaaS</w:t>
      </w:r>
      <w:proofErr w:type="spellEnd"/>
      <w:r w:rsidR="00EE6214">
        <w:t xml:space="preserve"> and </w:t>
      </w:r>
      <w:proofErr w:type="spellStart"/>
      <w:r w:rsidR="00EE6214">
        <w:t>SaaS</w:t>
      </w:r>
      <w:proofErr w:type="spellEnd"/>
      <w:r w:rsidRPr="00341D75">
        <w:t xml:space="preserve"> that are typically built using existing SOA and Web Services or REST technologies. However, the IaaS model, if intended to provision user or operator manageable infrastructure services, requires a new type of the service delivery and operation framework what is discussed in this paper.</w:t>
      </w:r>
    </w:p>
    <w:p w14:paraId="115243D8" w14:textId="77777777" w:rsidR="00E54A84" w:rsidRDefault="00E54A84" w:rsidP="009C3A4A"/>
    <w:p w14:paraId="0AF37800" w14:textId="04CC4293" w:rsidR="003062D4" w:rsidRDefault="00B34F45" w:rsidP="00B34F45">
      <w:pPr>
        <w:pStyle w:val="Heading2"/>
      </w:pPr>
      <w:bookmarkStart w:id="42" w:name="_Toc320022134"/>
      <w:r>
        <w:t>Amazon Web Services</w:t>
      </w:r>
      <w:bookmarkEnd w:id="42"/>
    </w:p>
    <w:p w14:paraId="1501E574" w14:textId="77777777" w:rsidR="00B34F45" w:rsidRDefault="00B34F45" w:rsidP="009C3A4A"/>
    <w:p w14:paraId="73585585" w14:textId="0808FB36" w:rsidR="00B34F45" w:rsidRDefault="00B34F45" w:rsidP="009C3A4A">
      <w:r>
        <w:lastRenderedPageBreak/>
        <w:t>Business model</w:t>
      </w:r>
    </w:p>
    <w:p w14:paraId="1ED5B838" w14:textId="4ADD773B" w:rsidR="00B34F45" w:rsidRDefault="00B34F45" w:rsidP="009C3A4A">
      <w:r>
        <w:t>Provided infrastructure services</w:t>
      </w:r>
    </w:p>
    <w:p w14:paraId="757E9AB4" w14:textId="3BFC0B1A" w:rsidR="00B34F45" w:rsidRDefault="00B34F45" w:rsidP="009C3A4A">
      <w:r>
        <w:t>Recommended practices and examples</w:t>
      </w:r>
    </w:p>
    <w:p w14:paraId="2D33EC46" w14:textId="77777777" w:rsidR="00B34F45" w:rsidRDefault="00B34F45" w:rsidP="009C3A4A"/>
    <w:p w14:paraId="74E7A3AA" w14:textId="77777777" w:rsidR="00B34F45" w:rsidRDefault="00B34F45" w:rsidP="009C3A4A"/>
    <w:p w14:paraId="571E5F50" w14:textId="433B6597" w:rsidR="00EC0744" w:rsidRDefault="00EC0744" w:rsidP="00E04CBE">
      <w:pPr>
        <w:pStyle w:val="Heading2"/>
      </w:pPr>
      <w:bookmarkStart w:id="43" w:name="_Toc320022135"/>
      <w:proofErr w:type="spellStart"/>
      <w:r>
        <w:t>RackSpace</w:t>
      </w:r>
      <w:bookmarkEnd w:id="43"/>
      <w:proofErr w:type="spellEnd"/>
    </w:p>
    <w:p w14:paraId="3A349193" w14:textId="77777777" w:rsidR="00EC0744" w:rsidRDefault="00EC0744" w:rsidP="009C3A4A"/>
    <w:p w14:paraId="0DC1992F" w14:textId="77777777" w:rsidR="00EC0744" w:rsidRDefault="00EC0744" w:rsidP="009C3A4A"/>
    <w:p w14:paraId="55C48630" w14:textId="56AC42E4" w:rsidR="00EC0744" w:rsidRDefault="00EC0744" w:rsidP="00E04CBE">
      <w:pPr>
        <w:pStyle w:val="Heading2"/>
      </w:pPr>
      <w:bookmarkStart w:id="44" w:name="_Toc320022136"/>
      <w:r>
        <w:t>Google Application Engine</w:t>
      </w:r>
      <w:bookmarkEnd w:id="44"/>
    </w:p>
    <w:p w14:paraId="6F5CD034" w14:textId="77777777" w:rsidR="00EC0744" w:rsidRDefault="00EC0744" w:rsidP="009C3A4A"/>
    <w:p w14:paraId="298F032A" w14:textId="77777777" w:rsidR="00EC0744" w:rsidRDefault="00EC0744" w:rsidP="009C3A4A"/>
    <w:p w14:paraId="6E793008" w14:textId="77777777" w:rsidR="00EC0744" w:rsidRDefault="00EC0744" w:rsidP="009C3A4A"/>
    <w:p w14:paraId="749D68A5" w14:textId="77777777" w:rsidR="00EC0744" w:rsidRDefault="00EC0744" w:rsidP="009C3A4A"/>
    <w:p w14:paraId="394F3BF7" w14:textId="44EA5E4C" w:rsidR="003062D4" w:rsidRDefault="003062D4" w:rsidP="00040603">
      <w:pPr>
        <w:pStyle w:val="Heading1"/>
      </w:pPr>
      <w:bookmarkStart w:id="45" w:name="_Toc320022137"/>
      <w:r>
        <w:t>Existing BCP documents</w:t>
      </w:r>
      <w:bookmarkEnd w:id="45"/>
    </w:p>
    <w:p w14:paraId="2FBC53C4" w14:textId="40F560E8" w:rsidR="003062D4" w:rsidRDefault="00040603" w:rsidP="009C3A4A">
      <w:r>
        <w:t>This section will present short summary of known BCP documents on infrastructure services</w:t>
      </w:r>
    </w:p>
    <w:p w14:paraId="2B263C64" w14:textId="77777777" w:rsidR="00B34F45" w:rsidRDefault="00B34F45" w:rsidP="009C3A4A"/>
    <w:p w14:paraId="54D0B471" w14:textId="77777777" w:rsidR="00A7014F" w:rsidRDefault="00A7014F" w:rsidP="009C3A4A"/>
    <w:p w14:paraId="65A74790" w14:textId="77777777" w:rsidR="00A7014F" w:rsidRDefault="00A7014F" w:rsidP="009C3A4A"/>
    <w:p w14:paraId="5F6E725D" w14:textId="77777777" w:rsidR="00B34F45" w:rsidRDefault="00B34F45" w:rsidP="009C3A4A"/>
    <w:p w14:paraId="5B5E53E3" w14:textId="77777777" w:rsidR="00B34F45" w:rsidRDefault="00B34F45" w:rsidP="00040603">
      <w:pPr>
        <w:pStyle w:val="Heading1"/>
      </w:pPr>
      <w:bookmarkStart w:id="46" w:name="_Toc320022138"/>
      <w:r>
        <w:t>Existing standards</w:t>
      </w:r>
      <w:bookmarkEnd w:id="46"/>
      <w:r>
        <w:t xml:space="preserve"> </w:t>
      </w:r>
    </w:p>
    <w:p w14:paraId="3CDF5937" w14:textId="4A3C0581" w:rsidR="00B34F45" w:rsidRDefault="00040603" w:rsidP="00B34F45">
      <w:r>
        <w:t xml:space="preserve">This section will include short summary of </w:t>
      </w:r>
      <w:r w:rsidR="00EC348E">
        <w:t xml:space="preserve">the </w:t>
      </w:r>
      <w:r>
        <w:t>standards related to infrastructure services</w:t>
      </w:r>
      <w:r w:rsidR="00EC348E">
        <w:t xml:space="preserve">. </w:t>
      </w:r>
    </w:p>
    <w:p w14:paraId="27B75C13" w14:textId="77777777" w:rsidR="00A7014F" w:rsidRDefault="00A7014F" w:rsidP="00B34F45"/>
    <w:p w14:paraId="76546EE2" w14:textId="09406DD9" w:rsidR="00A7014F" w:rsidRDefault="00A7014F" w:rsidP="00A7014F">
      <w:pPr>
        <w:pStyle w:val="Heading2"/>
      </w:pPr>
      <w:bookmarkStart w:id="47" w:name="_Toc320022139"/>
      <w:r>
        <w:t xml:space="preserve">NIST Cloud </w:t>
      </w:r>
      <w:r w:rsidR="000D6EF0">
        <w:t xml:space="preserve">Computing related </w:t>
      </w:r>
      <w:r>
        <w:t>standards</w:t>
      </w:r>
      <w:bookmarkEnd w:id="47"/>
    </w:p>
    <w:p w14:paraId="35AF24A5" w14:textId="1D590F2F" w:rsidR="00745A63" w:rsidRPr="00745A63" w:rsidRDefault="00745A63" w:rsidP="00745A63">
      <w:r>
        <w:t xml:space="preserve">NIST's long-term goal is to provide leadership and guidance around the cloud computing paradigm to </w:t>
      </w:r>
      <w:proofErr w:type="spellStart"/>
      <w:r>
        <w:t>catalyze</w:t>
      </w:r>
      <w:proofErr w:type="spellEnd"/>
      <w:r>
        <w:t xml:space="preserve"> its use within industry and government. NIST aims to shorten the adoption cycle, which will enable near-term cost savings and increased ability to quickly create and deploy safe and secure enterprise solutions. NIST aims to foster cloud computing practices that support interoperability, portability, and security requirements that are appropriate and achievable for important usage scenarios. The NIST area of focus is technology, and specifically, interoperability, portability, and security requirements, standards, and guidance. The intent is to use the standards strategy to prioritize NIST tactical projects which support USG agencies in the secure and effective adoption of the cloud computing model to support their missions. The expectation is that the set of priorities will be useful more broadly by industry, SDOs, cloud adopters, and policy makers.</w:t>
      </w:r>
    </w:p>
    <w:p w14:paraId="1FF49B6D" w14:textId="51116CFE" w:rsidR="00783109" w:rsidRPr="008D6E82" w:rsidRDefault="00783109" w:rsidP="00783109">
      <w:pPr>
        <w:pStyle w:val="Heading3"/>
        <w:tabs>
          <w:tab w:val="clear" w:pos="851"/>
          <w:tab w:val="num" w:pos="1391"/>
        </w:tabs>
        <w:spacing w:before="480" w:after="360"/>
        <w:ind w:left="540" w:firstLine="0"/>
      </w:pPr>
      <w:bookmarkStart w:id="48" w:name="_Toc300214997"/>
      <w:bookmarkStart w:id="49" w:name="_Toc320022140"/>
      <w:r>
        <w:t xml:space="preserve">NIST Cloud Computing </w:t>
      </w:r>
      <w:r w:rsidR="00745A63">
        <w:t xml:space="preserve">related activities and </w:t>
      </w:r>
      <w:r>
        <w:t>Standards</w:t>
      </w:r>
      <w:bookmarkEnd w:id="48"/>
      <w:bookmarkEnd w:id="49"/>
    </w:p>
    <w:p w14:paraId="04AA93EF" w14:textId="5FA993AD" w:rsidR="00745A63" w:rsidRDefault="00745A63" w:rsidP="00745A63">
      <w:r>
        <w:t>Since first publication of the currently commonly accepted NIST Cloud definition in 2008, NIST is leading wide internationally recognised activity on defining conceptual and st</w:t>
      </w:r>
      <w:r w:rsidR="00BD0471">
        <w:t>andard base in Cloud Computing, which is currently framed out in the following activities:</w:t>
      </w:r>
    </w:p>
    <w:p w14:paraId="66944D0C" w14:textId="43573C21" w:rsidR="00745A63" w:rsidRDefault="00745A63" w:rsidP="00053B62">
      <w:pPr>
        <w:ind w:left="720"/>
      </w:pPr>
      <w:r>
        <w:t>NIST Collaboration on Cloud Computing Reference Architecture development</w:t>
      </w:r>
    </w:p>
    <w:p w14:paraId="625CAB2F" w14:textId="77777777" w:rsidR="00745A63" w:rsidRDefault="00745A63" w:rsidP="00053B62">
      <w:pPr>
        <w:ind w:left="720"/>
      </w:pPr>
      <w:r>
        <w:t>http://collaborate.nist.gov/twiki-cloud-computing/bin/view/CloudComputing/WebHome</w:t>
      </w:r>
    </w:p>
    <w:p w14:paraId="18202483" w14:textId="77777777" w:rsidR="00745A63" w:rsidRDefault="00745A63" w:rsidP="00053B62">
      <w:pPr>
        <w:ind w:left="720"/>
      </w:pPr>
      <w:r>
        <w:t>NIST on Cloud - Standards Acceleration to Jumpstart Adoption of Cloud Computing (SAJACC)</w:t>
      </w:r>
    </w:p>
    <w:p w14:paraId="2425616D" w14:textId="77777777" w:rsidR="00745A63" w:rsidRDefault="00745A63" w:rsidP="00053B62">
      <w:pPr>
        <w:ind w:left="720"/>
      </w:pPr>
      <w:r>
        <w:t xml:space="preserve">http://www.nist.gov/itl/cloud/sajacc.cfm </w:t>
      </w:r>
    </w:p>
    <w:p w14:paraId="4917500A" w14:textId="77777777" w:rsidR="00745A63" w:rsidRDefault="00745A63" w:rsidP="00053B62">
      <w:pPr>
        <w:ind w:left="720"/>
      </w:pPr>
      <w:r>
        <w:t xml:space="preserve">http://csrc.nist.gov/groups/SNS/cloud-computing/index.html </w:t>
      </w:r>
    </w:p>
    <w:p w14:paraId="1E666760" w14:textId="77777777" w:rsidR="00745A63" w:rsidRDefault="00745A63" w:rsidP="00053B62">
      <w:pPr>
        <w:ind w:left="720"/>
      </w:pPr>
      <w:r>
        <w:t>NIST Cloud Computing Reference Architecture and Taxonomy</w:t>
      </w:r>
    </w:p>
    <w:p w14:paraId="25E6537B" w14:textId="59989C40" w:rsidR="00745A63" w:rsidRDefault="00745A63" w:rsidP="00053B62">
      <w:pPr>
        <w:ind w:left="720"/>
      </w:pPr>
      <w:r>
        <w:t>http://collaborate.nist.gov/twiki-cloud-computing/bin/view/CloudComputing/ReferenceArchitectureTaxonomy</w:t>
      </w:r>
    </w:p>
    <w:p w14:paraId="101D5B98" w14:textId="77777777" w:rsidR="00745A63" w:rsidRDefault="00745A63" w:rsidP="00783109"/>
    <w:p w14:paraId="5E8776BE" w14:textId="50ACFD94" w:rsidR="00783109" w:rsidRDefault="00783109" w:rsidP="00783109">
      <w:r>
        <w:lastRenderedPageBreak/>
        <w:t xml:space="preserve">The </w:t>
      </w:r>
      <w:r w:rsidR="00BD0471">
        <w:t xml:space="preserve">NIST activity has been resulted in publishing the </w:t>
      </w:r>
      <w:r>
        <w:t xml:space="preserve">following documents </w:t>
      </w:r>
      <w:r w:rsidR="00BD0471">
        <w:t>that create a solid base for cloud services development and offering</w:t>
      </w:r>
      <w:r>
        <w:t>:</w:t>
      </w:r>
    </w:p>
    <w:p w14:paraId="37A063F2" w14:textId="77777777" w:rsidR="00745A63" w:rsidRDefault="00745A63" w:rsidP="00053B62">
      <w:pPr>
        <w:ind w:left="720"/>
      </w:pPr>
      <w:r>
        <w:t xml:space="preserve">[NIST CC] NIST SP 800-145, “A NIST definition of cloud computing”,  [online] Available: http://csrc.nist.gov/publications/nistpubs/800-145/SP800-145.pdf </w:t>
      </w:r>
    </w:p>
    <w:p w14:paraId="1F271B80" w14:textId="77777777" w:rsidR="00745A63" w:rsidRPr="00745A63" w:rsidRDefault="00745A63" w:rsidP="00053B62">
      <w:pPr>
        <w:ind w:left="720"/>
        <w:rPr>
          <w:lang w:val="nl-NL"/>
        </w:rPr>
      </w:pPr>
      <w:r>
        <w:t xml:space="preserve">[NIST CCRA] NIST SP 500-292, Cloud Computing Reference Architecture, v1.0. </w:t>
      </w:r>
      <w:r w:rsidRPr="00745A63">
        <w:rPr>
          <w:lang w:val="nl-NL"/>
        </w:rPr>
        <w:t>[Online] http://collaborate.nist.gov/twiki-cloud-computing/pub/CloudComputing/ReferenceArchitectureTaxonomy/NIST_SP_500-292_-_090611.pdf</w:t>
      </w:r>
    </w:p>
    <w:p w14:paraId="3A56B625" w14:textId="77777777" w:rsidR="00745A63" w:rsidRDefault="00745A63" w:rsidP="00053B62">
      <w:pPr>
        <w:ind w:left="720"/>
      </w:pPr>
      <w:r>
        <w:t xml:space="preserve">[NIST Synopsis] DRAFT NIST SP 800-146, Cloud Computing Synopsis and Recommendations. [online] Available:  http://csrc.nist.gov/publications/drafts/800-146/Draft-NIST-SP800-146.pdf </w:t>
      </w:r>
    </w:p>
    <w:p w14:paraId="2B968F92" w14:textId="77777777" w:rsidR="00745A63" w:rsidRDefault="00745A63" w:rsidP="00053B62">
      <w:pPr>
        <w:ind w:left="720"/>
      </w:pPr>
      <w:r>
        <w:t>Draft SP 800-144 Guidelines on Security and Privacy in Public Cloud Computing. [online] Available: http://csrc.nist.gov/publications/nistpubs/800-144/SP800-144.pdf</w:t>
      </w:r>
    </w:p>
    <w:p w14:paraId="4A0E9D9E" w14:textId="77777777" w:rsidR="00745A63" w:rsidRPr="00745A63" w:rsidRDefault="00745A63" w:rsidP="00053B62">
      <w:pPr>
        <w:ind w:left="720"/>
        <w:rPr>
          <w:lang w:val="nl-NL"/>
        </w:rPr>
      </w:pPr>
      <w:r>
        <w:t xml:space="preserve">[NIST CC Roadmap] DRAFT NIST SP 800-293, US Government Cloud Computing Technology Roadmap, Volume I, Release 1.0. </w:t>
      </w:r>
      <w:r w:rsidRPr="00745A63">
        <w:rPr>
          <w:lang w:val="nl-NL"/>
        </w:rPr>
        <w:t xml:space="preserve">[online] http://www.nist.gov/itl/cloud/upload/SP_500_293_volumeI-2.pdf </w:t>
      </w:r>
    </w:p>
    <w:p w14:paraId="48D671C2" w14:textId="5E2F2759" w:rsidR="00BD0471" w:rsidRDefault="00745A63" w:rsidP="00053B62">
      <w:pPr>
        <w:ind w:left="720"/>
      </w:pPr>
      <w:r>
        <w:t>NIST SP500-291 NIST Cloud Computing Standards Roadmap. [online] Available:  http://collaborate.nist.gov/twiki-cloud-computing/pub/CloudComputing/StandardsRoadmap/NIST_SP_500-291_Jul5A.pdf</w:t>
      </w:r>
    </w:p>
    <w:p w14:paraId="56FD71BF" w14:textId="10BCEF32" w:rsidR="006720A0" w:rsidRDefault="006720A0" w:rsidP="001D61DC">
      <w:pPr>
        <w:pStyle w:val="Heading3"/>
      </w:pPr>
      <w:bookmarkStart w:id="50" w:name="_Toc320022141"/>
      <w:r>
        <w:t>NIST Cloud Computing Reference Architecture</w:t>
      </w:r>
      <w:r w:rsidR="001D61DC">
        <w:t xml:space="preserve"> (CCRA)</w:t>
      </w:r>
      <w:bookmarkEnd w:id="50"/>
    </w:p>
    <w:p w14:paraId="1D04A2D1" w14:textId="527F6880" w:rsidR="00053B62" w:rsidRDefault="00053B62" w:rsidP="00053B62">
      <w:r>
        <w:t>NIST SP 800-145 document defines Cloud Computing in the following way:</w:t>
      </w:r>
    </w:p>
    <w:p w14:paraId="711650CB" w14:textId="251908C0" w:rsidR="00053B62" w:rsidRDefault="00053B62" w:rsidP="000812F2">
      <w:pPr>
        <w:ind w:left="720"/>
      </w:pPr>
      <w:r>
        <w:t>“Cloud computing is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cloud model promotes availability and is composed of five essential characteristics, three service models, and four deployment models.</w:t>
      </w:r>
      <w:r w:rsidR="000812F2">
        <w:t>”</w:t>
      </w:r>
    </w:p>
    <w:p w14:paraId="5401A16C" w14:textId="7C873737" w:rsidR="006720A0" w:rsidRDefault="00053B62" w:rsidP="00783109">
      <w:r>
        <w:t>T</w:t>
      </w:r>
      <w:r w:rsidR="00BD0471">
        <w:t xml:space="preserve">he Cloud Computing </w:t>
      </w:r>
      <w:r>
        <w:t xml:space="preserve">as a service type/model </w:t>
      </w:r>
      <w:r w:rsidR="00BD0471">
        <w:t>includes the following features:</w:t>
      </w:r>
    </w:p>
    <w:p w14:paraId="22A875EC" w14:textId="77777777" w:rsidR="00407946" w:rsidRDefault="00407946" w:rsidP="0036383E">
      <w:pPr>
        <w:pStyle w:val="ListParagraph"/>
        <w:numPr>
          <w:ilvl w:val="0"/>
          <w:numId w:val="34"/>
        </w:numPr>
      </w:pPr>
      <w:r>
        <w:t xml:space="preserve">Five Cloud characteristics </w:t>
      </w:r>
    </w:p>
    <w:p w14:paraId="33C09DFA" w14:textId="77777777" w:rsidR="00407946" w:rsidRDefault="00407946" w:rsidP="0036383E">
      <w:pPr>
        <w:pStyle w:val="ListParagraph"/>
        <w:numPr>
          <w:ilvl w:val="1"/>
          <w:numId w:val="34"/>
        </w:numPr>
      </w:pPr>
      <w:r>
        <w:t>On-demand self-service</w:t>
      </w:r>
    </w:p>
    <w:p w14:paraId="7F793EFB" w14:textId="77777777" w:rsidR="00407946" w:rsidRDefault="00407946" w:rsidP="0036383E">
      <w:pPr>
        <w:pStyle w:val="ListParagraph"/>
        <w:numPr>
          <w:ilvl w:val="1"/>
          <w:numId w:val="34"/>
        </w:numPr>
      </w:pPr>
      <w:r>
        <w:t>Broad network access</w:t>
      </w:r>
    </w:p>
    <w:p w14:paraId="6972281B" w14:textId="77777777" w:rsidR="00407946" w:rsidRDefault="00407946" w:rsidP="0036383E">
      <w:pPr>
        <w:pStyle w:val="ListParagraph"/>
        <w:numPr>
          <w:ilvl w:val="1"/>
          <w:numId w:val="34"/>
        </w:numPr>
      </w:pPr>
      <w:r>
        <w:t>Resource pooling</w:t>
      </w:r>
    </w:p>
    <w:p w14:paraId="5B79767D" w14:textId="77777777" w:rsidR="00407946" w:rsidRDefault="00407946" w:rsidP="0036383E">
      <w:pPr>
        <w:pStyle w:val="ListParagraph"/>
        <w:numPr>
          <w:ilvl w:val="1"/>
          <w:numId w:val="34"/>
        </w:numPr>
      </w:pPr>
      <w:r>
        <w:t>Rapid elasticity</w:t>
      </w:r>
    </w:p>
    <w:p w14:paraId="5DC37BB7" w14:textId="77777777" w:rsidR="00407946" w:rsidRDefault="00407946" w:rsidP="0036383E">
      <w:pPr>
        <w:pStyle w:val="ListParagraph"/>
        <w:numPr>
          <w:ilvl w:val="1"/>
          <w:numId w:val="34"/>
        </w:numPr>
      </w:pPr>
      <w:r>
        <w:t>Measured Service</w:t>
      </w:r>
    </w:p>
    <w:p w14:paraId="2F6E014F" w14:textId="77777777" w:rsidR="00407946" w:rsidRDefault="00407946" w:rsidP="0036383E">
      <w:pPr>
        <w:pStyle w:val="ListParagraph"/>
        <w:numPr>
          <w:ilvl w:val="0"/>
          <w:numId w:val="34"/>
        </w:numPr>
      </w:pPr>
      <w:r>
        <w:t>3 service/provisioning models</w:t>
      </w:r>
    </w:p>
    <w:p w14:paraId="2A3507C5" w14:textId="77777777" w:rsidR="00407946" w:rsidRDefault="00407946" w:rsidP="0036383E">
      <w:pPr>
        <w:pStyle w:val="ListParagraph"/>
        <w:numPr>
          <w:ilvl w:val="1"/>
          <w:numId w:val="34"/>
        </w:numPr>
      </w:pPr>
      <w:r>
        <w:t>Software as a Service (</w:t>
      </w:r>
      <w:proofErr w:type="spellStart"/>
      <w:r>
        <w:t>SaaS</w:t>
      </w:r>
      <w:proofErr w:type="spellEnd"/>
      <w:r>
        <w:t>)</w:t>
      </w:r>
    </w:p>
    <w:p w14:paraId="4F77E2C3" w14:textId="77777777" w:rsidR="00407946" w:rsidRDefault="00407946" w:rsidP="0036383E">
      <w:pPr>
        <w:pStyle w:val="ListParagraph"/>
        <w:numPr>
          <w:ilvl w:val="1"/>
          <w:numId w:val="34"/>
        </w:numPr>
      </w:pPr>
      <w:r>
        <w:t>Platform as a Service (</w:t>
      </w:r>
      <w:proofErr w:type="spellStart"/>
      <w:r>
        <w:t>PaaS</w:t>
      </w:r>
      <w:proofErr w:type="spellEnd"/>
      <w:r>
        <w:t>)</w:t>
      </w:r>
    </w:p>
    <w:p w14:paraId="3DCBCD25" w14:textId="454336A5" w:rsidR="00BD0471" w:rsidRDefault="00407946" w:rsidP="0036383E">
      <w:pPr>
        <w:pStyle w:val="ListParagraph"/>
        <w:numPr>
          <w:ilvl w:val="1"/>
          <w:numId w:val="34"/>
        </w:numPr>
      </w:pPr>
      <w:r>
        <w:t>Infrastructure as a Service (IaaS)</w:t>
      </w:r>
    </w:p>
    <w:p w14:paraId="4828A289" w14:textId="68EB82CB" w:rsidR="00407946" w:rsidRDefault="00407946" w:rsidP="0036383E">
      <w:pPr>
        <w:pStyle w:val="ListParagraph"/>
        <w:numPr>
          <w:ilvl w:val="0"/>
          <w:numId w:val="34"/>
        </w:numPr>
      </w:pPr>
      <w:r>
        <w:t>4 deployment models</w:t>
      </w:r>
    </w:p>
    <w:p w14:paraId="42A37BD2" w14:textId="4EB1875D" w:rsidR="00407946" w:rsidRDefault="00407946" w:rsidP="0036383E">
      <w:pPr>
        <w:pStyle w:val="ListParagraph"/>
        <w:numPr>
          <w:ilvl w:val="1"/>
          <w:numId w:val="34"/>
        </w:numPr>
      </w:pPr>
      <w:r>
        <w:t>Public cl</w:t>
      </w:r>
      <w:r w:rsidR="005B167B">
        <w:t>oud</w:t>
      </w:r>
    </w:p>
    <w:p w14:paraId="4B9B87EE" w14:textId="37011246" w:rsidR="00407946" w:rsidRDefault="005B167B" w:rsidP="0036383E">
      <w:pPr>
        <w:pStyle w:val="ListParagraph"/>
        <w:numPr>
          <w:ilvl w:val="1"/>
          <w:numId w:val="34"/>
        </w:numPr>
      </w:pPr>
      <w:r>
        <w:t>Private cloud</w:t>
      </w:r>
    </w:p>
    <w:p w14:paraId="18436CB5" w14:textId="4E8C0FB7" w:rsidR="00407946" w:rsidRDefault="005B167B" w:rsidP="0036383E">
      <w:pPr>
        <w:pStyle w:val="ListParagraph"/>
        <w:numPr>
          <w:ilvl w:val="1"/>
          <w:numId w:val="34"/>
        </w:numPr>
      </w:pPr>
      <w:r>
        <w:t>Community cloud</w:t>
      </w:r>
    </w:p>
    <w:p w14:paraId="0BA2D17B" w14:textId="004B153C" w:rsidR="005B167B" w:rsidRDefault="005B167B" w:rsidP="0036383E">
      <w:pPr>
        <w:pStyle w:val="ListParagraph"/>
        <w:numPr>
          <w:ilvl w:val="1"/>
          <w:numId w:val="34"/>
        </w:numPr>
      </w:pPr>
      <w:r>
        <w:t>Hybrid cloud</w:t>
      </w:r>
    </w:p>
    <w:p w14:paraId="1C492900" w14:textId="77777777" w:rsidR="00BD0471" w:rsidRDefault="00BD0471" w:rsidP="00783109">
      <w:pPr>
        <w:rPr>
          <w:lang w:val="en-US"/>
        </w:rPr>
      </w:pPr>
    </w:p>
    <w:p w14:paraId="6A5E2699" w14:textId="27013678" w:rsidR="00053B62" w:rsidRDefault="00053B62" w:rsidP="00783109">
      <w:pPr>
        <w:rPr>
          <w:lang w:val="en-US"/>
        </w:rPr>
      </w:pPr>
      <w:r>
        <w:rPr>
          <w:lang w:val="en-US"/>
        </w:rPr>
        <w:t>For the purpose of this document we also refer to the NIST definition of the IaaS service model:</w:t>
      </w:r>
    </w:p>
    <w:p w14:paraId="2495EF11" w14:textId="6959A786" w:rsidR="00053B62" w:rsidRDefault="000812F2" w:rsidP="000812F2">
      <w:pPr>
        <w:ind w:left="720"/>
        <w:rPr>
          <w:lang w:val="en-US"/>
        </w:rPr>
      </w:pPr>
      <w:r>
        <w:rPr>
          <w:lang w:val="en-US"/>
        </w:rPr>
        <w:t>“</w:t>
      </w:r>
      <w:r w:rsidR="005E59BC" w:rsidRPr="005E59BC">
        <w:rPr>
          <w:lang w:val="en-US"/>
        </w:rPr>
        <w:t>The capability provided to the consumer is to provision processing, storage, networks, and other fundamental computing resources where the consumer is able to deploy and run arbitrary software, which can include operating systems and applications. The consumer does not manage or control the underlying cloud infrastructure but has control over operating systems, storage,</w:t>
      </w:r>
      <w:r w:rsidR="005E59BC">
        <w:rPr>
          <w:lang w:val="en-US"/>
        </w:rPr>
        <w:t xml:space="preserve"> </w:t>
      </w:r>
      <w:r w:rsidR="005E59BC" w:rsidRPr="005E59BC">
        <w:rPr>
          <w:lang w:val="en-US"/>
        </w:rPr>
        <w:t xml:space="preserve">deployed applications, and </w:t>
      </w:r>
      <w:r w:rsidR="005E59BC" w:rsidRPr="000812F2">
        <w:rPr>
          <w:i/>
          <w:u w:val="single"/>
          <w:lang w:val="en-US"/>
        </w:rPr>
        <w:t>possibly limited control of select networking components (e.g., host firewalls)</w:t>
      </w:r>
      <w:r w:rsidR="005E59BC" w:rsidRPr="005E59BC">
        <w:rPr>
          <w:lang w:val="en-US"/>
        </w:rPr>
        <w:t>.</w:t>
      </w:r>
      <w:r>
        <w:rPr>
          <w:lang w:val="en-US"/>
        </w:rPr>
        <w:t>”</w:t>
      </w:r>
    </w:p>
    <w:p w14:paraId="38FBB1E5" w14:textId="77777777" w:rsidR="00053B62" w:rsidRPr="00407946" w:rsidRDefault="00053B62" w:rsidP="00783109">
      <w:pPr>
        <w:rPr>
          <w:lang w:val="en-US"/>
        </w:rPr>
      </w:pPr>
    </w:p>
    <w:p w14:paraId="51204FB9" w14:textId="028E8029" w:rsidR="005B167B" w:rsidRDefault="005B167B" w:rsidP="005B167B">
      <w:r>
        <w:t xml:space="preserve">Figure </w:t>
      </w:r>
      <w:proofErr w:type="spellStart"/>
      <w:r w:rsidR="00ED5C71">
        <w:t>x.x</w:t>
      </w:r>
      <w:proofErr w:type="spellEnd"/>
      <w:r>
        <w:t xml:space="preserve"> presents an overview of the NIST cloud computing reference architecture, which identifies the major actors, their activities and functions in cloud computing. The diagram depicts a generic high-level architecture and is intended to facilitate the understanding of the requirements, uses, characteristics and standards of cloud computing.</w:t>
      </w:r>
    </w:p>
    <w:p w14:paraId="5F9F4838" w14:textId="77777777" w:rsidR="005B167B" w:rsidRDefault="005B167B" w:rsidP="005B167B"/>
    <w:p w14:paraId="7CA26847" w14:textId="1E9B3032" w:rsidR="005B167B" w:rsidRDefault="005B167B" w:rsidP="005B167B">
      <w:r>
        <w:t xml:space="preserve">As shown in Figure </w:t>
      </w:r>
      <w:proofErr w:type="spellStart"/>
      <w:r w:rsidR="00ED5C71">
        <w:t>x.x</w:t>
      </w:r>
      <w:proofErr w:type="spellEnd"/>
      <w:r>
        <w:t xml:space="preserve">, the NIST cloud computing reference architecture defines five major actors: cloud consumer, cloud provider, cloud carrier, cloud auditor and cloud broker. Each actor is an entity (a person or an organization) that participates in a transaction or process and/or performs tasks in cloud computing. </w:t>
      </w:r>
      <w:r>
        <w:lastRenderedPageBreak/>
        <w:t xml:space="preserve">Table </w:t>
      </w:r>
      <w:r w:rsidR="00ED5C71">
        <w:t>x.</w:t>
      </w:r>
      <w:r>
        <w:t>1 briefly lists the actors defined in the NIST cloud computing reference architecture</w:t>
      </w:r>
      <w:r w:rsidR="00ED5C71">
        <w:t xml:space="preserve"> and their</w:t>
      </w:r>
      <w:r>
        <w:t xml:space="preserve"> activities.</w:t>
      </w:r>
    </w:p>
    <w:p w14:paraId="4294B20D" w14:textId="77777777" w:rsidR="00ED5C71" w:rsidRDefault="00ED5C71" w:rsidP="005B167B"/>
    <w:p w14:paraId="20AA8EF6" w14:textId="4A9FA91D" w:rsidR="00416E60" w:rsidRDefault="00416E60" w:rsidP="00416E60">
      <w:pPr>
        <w:jc w:val="right"/>
      </w:pPr>
      <w:r>
        <w:t xml:space="preserve">Table x.1. The main Actors in CCRA and cloud services provisioning </w:t>
      </w:r>
    </w:p>
    <w:p w14:paraId="4A3B3322" w14:textId="77777777" w:rsidR="00416E60" w:rsidRDefault="00416E60" w:rsidP="005B167B"/>
    <w:tbl>
      <w:tblPr>
        <w:tblStyle w:val="TableGrid"/>
        <w:tblW w:w="0" w:type="auto"/>
        <w:tblLook w:val="04A0" w:firstRow="1" w:lastRow="0" w:firstColumn="1" w:lastColumn="0" w:noHBand="0" w:noVBand="1"/>
      </w:tblPr>
      <w:tblGrid>
        <w:gridCol w:w="1809"/>
        <w:gridCol w:w="7910"/>
      </w:tblGrid>
      <w:tr w:rsidR="00ED5C71" w:rsidRPr="00ED5C71" w14:paraId="7145D47D" w14:textId="77777777" w:rsidTr="00ED5C71">
        <w:tc>
          <w:tcPr>
            <w:tcW w:w="1809" w:type="dxa"/>
          </w:tcPr>
          <w:p w14:paraId="4DAACC0E" w14:textId="77777777" w:rsidR="00ED5C71" w:rsidRPr="00ED5C71" w:rsidRDefault="00ED5C71" w:rsidP="00752A2D">
            <w:r w:rsidRPr="00ED5C71">
              <w:t xml:space="preserve">Actor </w:t>
            </w:r>
          </w:p>
        </w:tc>
        <w:tc>
          <w:tcPr>
            <w:tcW w:w="7910" w:type="dxa"/>
          </w:tcPr>
          <w:p w14:paraId="2C631C6A" w14:textId="77777777" w:rsidR="00ED5C71" w:rsidRPr="00ED5C71" w:rsidRDefault="00ED5C71" w:rsidP="00752A2D">
            <w:r w:rsidRPr="00ED5C71">
              <w:t>Definition</w:t>
            </w:r>
          </w:p>
        </w:tc>
      </w:tr>
      <w:tr w:rsidR="00ED5C71" w:rsidRPr="00ED5C71" w14:paraId="6D6F2779" w14:textId="77777777" w:rsidTr="00ED5C71">
        <w:tc>
          <w:tcPr>
            <w:tcW w:w="1809" w:type="dxa"/>
          </w:tcPr>
          <w:p w14:paraId="1EF5B247" w14:textId="77777777" w:rsidR="00ED5C71" w:rsidRPr="00ED5C71" w:rsidRDefault="00ED5C71" w:rsidP="00752A2D">
            <w:r w:rsidRPr="00ED5C71">
              <w:t xml:space="preserve">Cloud Consumer </w:t>
            </w:r>
          </w:p>
        </w:tc>
        <w:tc>
          <w:tcPr>
            <w:tcW w:w="7910" w:type="dxa"/>
          </w:tcPr>
          <w:p w14:paraId="52C512CD" w14:textId="77777777" w:rsidR="00ED5C71" w:rsidRPr="00ED5C71" w:rsidRDefault="00ED5C71" w:rsidP="00752A2D">
            <w:r w:rsidRPr="00ED5C71">
              <w:t>A person or organization that maintains a business relationship with, and uses service from, Cloud Providers.</w:t>
            </w:r>
          </w:p>
        </w:tc>
      </w:tr>
      <w:tr w:rsidR="00ED5C71" w:rsidRPr="00ED5C71" w14:paraId="48D4D73F" w14:textId="77777777" w:rsidTr="00ED5C71">
        <w:tc>
          <w:tcPr>
            <w:tcW w:w="1809" w:type="dxa"/>
          </w:tcPr>
          <w:p w14:paraId="5C4A4777" w14:textId="77777777" w:rsidR="00ED5C71" w:rsidRPr="00ED5C71" w:rsidRDefault="00ED5C71" w:rsidP="00752A2D">
            <w:r w:rsidRPr="00ED5C71">
              <w:t xml:space="preserve">Cloud Provider </w:t>
            </w:r>
          </w:p>
        </w:tc>
        <w:tc>
          <w:tcPr>
            <w:tcW w:w="7910" w:type="dxa"/>
          </w:tcPr>
          <w:p w14:paraId="28A47979" w14:textId="77777777" w:rsidR="00ED5C71" w:rsidRPr="00ED5C71" w:rsidRDefault="00ED5C71" w:rsidP="00752A2D">
            <w:r w:rsidRPr="00ED5C71">
              <w:t xml:space="preserve">A person, organization, or entity responsible for making a service available to interested parties. </w:t>
            </w:r>
          </w:p>
        </w:tc>
      </w:tr>
      <w:tr w:rsidR="00ED5C71" w:rsidRPr="00ED5C71" w14:paraId="41F27A71" w14:textId="77777777" w:rsidTr="00ED5C71">
        <w:tc>
          <w:tcPr>
            <w:tcW w:w="1809" w:type="dxa"/>
          </w:tcPr>
          <w:p w14:paraId="28525FE2" w14:textId="77777777" w:rsidR="00ED5C71" w:rsidRPr="00ED5C71" w:rsidRDefault="00ED5C71" w:rsidP="00752A2D">
            <w:r w:rsidRPr="00ED5C71">
              <w:t xml:space="preserve">Cloud Auditor </w:t>
            </w:r>
          </w:p>
        </w:tc>
        <w:tc>
          <w:tcPr>
            <w:tcW w:w="7910" w:type="dxa"/>
          </w:tcPr>
          <w:p w14:paraId="7B352C54" w14:textId="77777777" w:rsidR="00ED5C71" w:rsidRPr="00ED5C71" w:rsidRDefault="00ED5C71" w:rsidP="00752A2D">
            <w:r w:rsidRPr="00ED5C71">
              <w:t>A party that can conduct independent assessment of cloud services, information system operations, performance and security of the cloud implementation.</w:t>
            </w:r>
          </w:p>
        </w:tc>
      </w:tr>
      <w:tr w:rsidR="00ED5C71" w:rsidRPr="00ED5C71" w14:paraId="71E2C163" w14:textId="77777777" w:rsidTr="00ED5C71">
        <w:tc>
          <w:tcPr>
            <w:tcW w:w="1809" w:type="dxa"/>
          </w:tcPr>
          <w:p w14:paraId="0E50187F" w14:textId="77777777" w:rsidR="00ED5C71" w:rsidRPr="00ED5C71" w:rsidRDefault="00ED5C71" w:rsidP="00752A2D">
            <w:r w:rsidRPr="00ED5C71">
              <w:t>Cloud Broker</w:t>
            </w:r>
          </w:p>
        </w:tc>
        <w:tc>
          <w:tcPr>
            <w:tcW w:w="7910" w:type="dxa"/>
          </w:tcPr>
          <w:p w14:paraId="31C872A4" w14:textId="77777777" w:rsidR="00ED5C71" w:rsidRPr="00ED5C71" w:rsidRDefault="00ED5C71" w:rsidP="00752A2D">
            <w:r w:rsidRPr="00ED5C71">
              <w:t xml:space="preserve">An entity that manages the use, performance and delivery of cloud services, and negotiates relationships between Cloud Providers and Cloud Consumers. </w:t>
            </w:r>
          </w:p>
        </w:tc>
      </w:tr>
      <w:tr w:rsidR="00ED5C71" w:rsidRPr="00ED5C71" w14:paraId="0F73ED14" w14:textId="77777777" w:rsidTr="00ED5C71">
        <w:tc>
          <w:tcPr>
            <w:tcW w:w="1809" w:type="dxa"/>
          </w:tcPr>
          <w:p w14:paraId="2321DB91" w14:textId="77777777" w:rsidR="00ED5C71" w:rsidRPr="00ED5C71" w:rsidRDefault="00ED5C71" w:rsidP="00752A2D">
            <w:r w:rsidRPr="00ED5C71">
              <w:t xml:space="preserve">Cloud Carrier </w:t>
            </w:r>
          </w:p>
        </w:tc>
        <w:tc>
          <w:tcPr>
            <w:tcW w:w="7910" w:type="dxa"/>
          </w:tcPr>
          <w:p w14:paraId="64F11307" w14:textId="77777777" w:rsidR="00ED5C71" w:rsidRPr="00ED5C71" w:rsidRDefault="00ED5C71" w:rsidP="00752A2D">
            <w:r w:rsidRPr="00ED5C71">
              <w:t>An intermediary that provides connectivity and transport of cloud services from Cloud Providers to Cloud Consumers.</w:t>
            </w:r>
          </w:p>
        </w:tc>
      </w:tr>
    </w:tbl>
    <w:p w14:paraId="7B7620B1" w14:textId="77777777" w:rsidR="00ED5C71" w:rsidRDefault="00ED5C71" w:rsidP="005B167B"/>
    <w:p w14:paraId="5B85908D" w14:textId="51B1E187" w:rsidR="001D61DC" w:rsidRDefault="001D61DC" w:rsidP="00783109">
      <w:r w:rsidRPr="001D61DC">
        <w:rPr>
          <w:noProof/>
        </w:rPr>
        <w:drawing>
          <wp:inline distT="0" distB="0" distL="0" distR="0" wp14:anchorId="3025C6F2" wp14:editId="344DFE0B">
            <wp:extent cx="5943600" cy="3517900"/>
            <wp:effectExtent l="0" t="0" r="0" b="6350"/>
            <wp:docPr id="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43600" cy="3517900"/>
                    </a:xfrm>
                    <a:prstGeom prst="rect">
                      <a:avLst/>
                    </a:prstGeom>
                  </pic:spPr>
                </pic:pic>
              </a:graphicData>
            </a:graphic>
          </wp:inline>
        </w:drawing>
      </w:r>
    </w:p>
    <w:p w14:paraId="07C2E41E" w14:textId="745BF92B" w:rsidR="000D6EF0" w:rsidRDefault="00416E60" w:rsidP="00B34F45">
      <w:r>
        <w:t xml:space="preserve">Figure </w:t>
      </w:r>
      <w:proofErr w:type="spellStart"/>
      <w:r>
        <w:t>x.x</w:t>
      </w:r>
      <w:proofErr w:type="spellEnd"/>
      <w:r>
        <w:t>. NIST Cloud Computing Reference Architecture (CCRA)</w:t>
      </w:r>
    </w:p>
    <w:p w14:paraId="3F599BD6" w14:textId="77777777" w:rsidR="00416E60" w:rsidRDefault="00416E60" w:rsidP="00416E60"/>
    <w:p w14:paraId="6BBC364F" w14:textId="77777777" w:rsidR="00416E60" w:rsidRDefault="00416E60" w:rsidP="00416E60">
      <w:r>
        <w:t>Figure x.2 illustrates the interactions among the actors. A cloud consumer may request cloud services from a cloud provider directly or via a cloud broker. A cloud auditor conducts independent audits and may contact the others to collect necessary information. The details will be discussed in the following sections and presented in increasing level of details in successive diagrams.</w:t>
      </w:r>
    </w:p>
    <w:p w14:paraId="6E6C99BC" w14:textId="77777777" w:rsidR="001D61DC" w:rsidRDefault="001D61DC" w:rsidP="00B34F45"/>
    <w:p w14:paraId="1C6EA1E8" w14:textId="7261D4BA" w:rsidR="001D61DC" w:rsidRDefault="001D61DC" w:rsidP="00B34F45">
      <w:r w:rsidRPr="001D61DC">
        <w:rPr>
          <w:noProof/>
        </w:rPr>
        <w:lastRenderedPageBreak/>
        <w:drawing>
          <wp:inline distT="0" distB="0" distL="0" distR="0" wp14:anchorId="2E2ADA7C" wp14:editId="52847EEB">
            <wp:extent cx="5018049" cy="3058008"/>
            <wp:effectExtent l="0" t="0" r="0" b="9525"/>
            <wp:docPr id="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020282" cy="3059369"/>
                    </a:xfrm>
                    <a:prstGeom prst="rect">
                      <a:avLst/>
                    </a:prstGeom>
                  </pic:spPr>
                </pic:pic>
              </a:graphicData>
            </a:graphic>
          </wp:inline>
        </w:drawing>
      </w:r>
    </w:p>
    <w:p w14:paraId="4F4B5656" w14:textId="1BE606A3" w:rsidR="001D61DC" w:rsidRDefault="001D61DC" w:rsidP="001D61DC">
      <w:pPr>
        <w:jc w:val="center"/>
      </w:pPr>
      <w:r>
        <w:t>Figure X.X. Main roles in CCRA service provisioning</w:t>
      </w:r>
    </w:p>
    <w:p w14:paraId="5B45F62E" w14:textId="77777777" w:rsidR="001D61DC" w:rsidRDefault="001D61DC" w:rsidP="00B34F45"/>
    <w:p w14:paraId="2F7CC0DB" w14:textId="65A26FE5" w:rsidR="000812F2" w:rsidRDefault="000812F2" w:rsidP="000812F2">
      <w:pPr>
        <w:pStyle w:val="Heading4"/>
      </w:pPr>
      <w:r>
        <w:t>Relevance and limitation of the NIST CCRA for provisioning network infrastructure as a part of IaaS.</w:t>
      </w:r>
    </w:p>
    <w:p w14:paraId="1DFDB89C" w14:textId="76CDFCB0" w:rsidR="00A665BC" w:rsidRDefault="00A665BC" w:rsidP="00B34F45">
      <w:r>
        <w:t xml:space="preserve">The described above Cloud service model and CCRA are well suited for describing </w:t>
      </w:r>
      <w:r w:rsidR="00D62B8A">
        <w:t xml:space="preserve">services and business or operational relations, however it is not suitable for design purposes that should allow required functional interfaces between component services and layers. </w:t>
      </w:r>
    </w:p>
    <w:p w14:paraId="0DA2F065" w14:textId="77777777" w:rsidR="00A94274" w:rsidRDefault="00053B62" w:rsidP="00B34F45">
      <w:r>
        <w:t>Despite that current CCRA includes Cloud Carrier as representing typical role of the telecom operators that can provide network connectivity as a 3rd party service, there is no well-defined service model how this can be done. The Cloud Computing definition itself doesn’</w:t>
      </w:r>
      <w:r w:rsidR="000812F2">
        <w:t xml:space="preserve">t require explicitly guaranteed network services. Actually, Cloud computing has been developed </w:t>
      </w:r>
      <w:r w:rsidR="006B5798">
        <w:t xml:space="preserve">primarily for provisioning storage and computing resources and in assumption that network connectivity is provided as ubiquitous Internet connectivity. However, </w:t>
      </w:r>
      <w:r w:rsidR="00A94274">
        <w:t>t</w:t>
      </w:r>
      <w:r w:rsidR="006B5798">
        <w:t>his situation presents serious limitations for large scale use of cloud in enterprise applications</w:t>
      </w:r>
      <w:r w:rsidR="000812F2">
        <w:t xml:space="preserve"> th</w:t>
      </w:r>
      <w:r w:rsidR="006B5798">
        <w:t xml:space="preserve">at require guaranteed network connectivity </w:t>
      </w:r>
      <w:proofErr w:type="spellStart"/>
      <w:r w:rsidR="006B5798">
        <w:t>QoS</w:t>
      </w:r>
      <w:proofErr w:type="spellEnd"/>
      <w:r w:rsidR="006B5798">
        <w:t xml:space="preserve"> and in particular low network latency.</w:t>
      </w:r>
      <w:r w:rsidR="00A94274">
        <w:t xml:space="preserve"> </w:t>
      </w:r>
    </w:p>
    <w:p w14:paraId="46DF5CCC" w14:textId="51A19389" w:rsidR="00053B62" w:rsidRDefault="00A94274" w:rsidP="00B34F45">
      <w:r>
        <w:t>Another problem/limitation of the current CCRA is that it is not suitable for defining required security infrastructure and its integration with main Cloud services or infrastructure</w:t>
      </w:r>
      <w:r w:rsidR="00074CDF">
        <w:t xml:space="preserve"> that can be potentially multilayer and multi</w:t>
      </w:r>
      <w:r w:rsidR="002646D6">
        <w:t>-</w:t>
      </w:r>
      <w:r w:rsidR="00074CDF">
        <w:t>domain</w:t>
      </w:r>
      <w:r>
        <w:t>.</w:t>
      </w:r>
    </w:p>
    <w:p w14:paraId="75595B0C" w14:textId="343CAE6F" w:rsidR="004B4FBB" w:rsidRDefault="004B4FBB" w:rsidP="00B34F45">
      <w:r>
        <w:t xml:space="preserve">The following extension/improvement should be made to at least Cloud IaaS model to meet requirements of the wide range of the critical enterprise services (other service models such as </w:t>
      </w:r>
      <w:proofErr w:type="spellStart"/>
      <w:r>
        <w:t>PaaS</w:t>
      </w:r>
      <w:proofErr w:type="spellEnd"/>
      <w:r>
        <w:t xml:space="preserve">, </w:t>
      </w:r>
      <w:proofErr w:type="spellStart"/>
      <w:r>
        <w:t>SaaS</w:t>
      </w:r>
      <w:proofErr w:type="spellEnd"/>
      <w:r>
        <w:t xml:space="preserve"> should also allow </w:t>
      </w:r>
      <w:r w:rsidR="00E50784">
        <w:t>management of network related parameters</w:t>
      </w:r>
      <w:r>
        <w:t>)</w:t>
      </w:r>
      <w:r w:rsidR="00E50784">
        <w:t>:</w:t>
      </w:r>
    </w:p>
    <w:p w14:paraId="39CACD8F" w14:textId="054F063F" w:rsidR="00E50784" w:rsidRDefault="00D652FB" w:rsidP="0036383E">
      <w:pPr>
        <w:pStyle w:val="ListParagraph"/>
        <w:numPr>
          <w:ilvl w:val="0"/>
          <w:numId w:val="35"/>
        </w:numPr>
      </w:pPr>
      <w:r>
        <w:t xml:space="preserve">Add topology aware infrastructure view </w:t>
      </w:r>
    </w:p>
    <w:p w14:paraId="43AF5390" w14:textId="65C1AF9A" w:rsidR="00D652FB" w:rsidRDefault="00D652FB" w:rsidP="0036383E">
      <w:pPr>
        <w:pStyle w:val="ListParagraph"/>
        <w:numPr>
          <w:ilvl w:val="0"/>
          <w:numId w:val="35"/>
        </w:numPr>
      </w:pPr>
      <w:r>
        <w:t>Provide layered cloud services model that is suitable for defining main inter-layer and inter-service (functional) interfaces</w:t>
      </w:r>
    </w:p>
    <w:p w14:paraId="26EC54E0" w14:textId="3C24DC6E" w:rsidR="00AA1E3C" w:rsidRDefault="00AA1E3C" w:rsidP="0036383E">
      <w:pPr>
        <w:pStyle w:val="ListParagraph"/>
        <w:numPr>
          <w:ilvl w:val="0"/>
          <w:numId w:val="35"/>
        </w:numPr>
      </w:pPr>
      <w:r>
        <w:t>Add resources and services virtualisation as one of cloud features (TBD)</w:t>
      </w:r>
    </w:p>
    <w:p w14:paraId="527AA5CC" w14:textId="320F06D2" w:rsidR="00D652FB" w:rsidRDefault="00D652FB" w:rsidP="0036383E">
      <w:pPr>
        <w:pStyle w:val="ListParagraph"/>
        <w:numPr>
          <w:ilvl w:val="0"/>
          <w:numId w:val="35"/>
        </w:numPr>
      </w:pPr>
      <w:r>
        <w:t xml:space="preserve">Include improved network services definition capable of provisioning required </w:t>
      </w:r>
      <w:proofErr w:type="spellStart"/>
      <w:r>
        <w:t>QoS</w:t>
      </w:r>
      <w:proofErr w:type="spellEnd"/>
      <w:r>
        <w:t xml:space="preserve"> and allowing control from user run applications. </w:t>
      </w:r>
    </w:p>
    <w:p w14:paraId="01F7D64E" w14:textId="25D3C2FB" w:rsidR="00053B62" w:rsidRDefault="00971B95" w:rsidP="00971B95">
      <w:r>
        <w:t>At the business/operational level, the CCRA should be extended to address the following features:</w:t>
      </w:r>
    </w:p>
    <w:p w14:paraId="39BD14CD" w14:textId="31FC3D9D" w:rsidR="00971B95" w:rsidRDefault="00971B95" w:rsidP="0036383E">
      <w:pPr>
        <w:pStyle w:val="ListParagraph"/>
        <w:numPr>
          <w:ilvl w:val="0"/>
          <w:numId w:val="36"/>
        </w:numPr>
      </w:pPr>
      <w:r>
        <w:t>Better definition of the Cloud Carrier role, operational model and interaction with other key actors</w:t>
      </w:r>
    </w:p>
    <w:p w14:paraId="457EF14F" w14:textId="74AE7CA5" w:rsidR="00971B95" w:rsidRDefault="00971B95" w:rsidP="0036383E">
      <w:pPr>
        <w:pStyle w:val="ListParagraph"/>
        <w:numPr>
          <w:ilvl w:val="0"/>
          <w:numId w:val="36"/>
        </w:numPr>
      </w:pPr>
      <w:r>
        <w:t>Extend a set of basic roles with such roles typical for telecom operators/providers as Cloud/infrastructure Operator, customer, and user (as splitting the consumer role)</w:t>
      </w:r>
    </w:p>
    <w:p w14:paraId="12C36628" w14:textId="77777777" w:rsidR="00670B81" w:rsidRDefault="00670B81" w:rsidP="00B34F45">
      <w:pPr>
        <w:rPr>
          <w:lang w:val="en-US"/>
        </w:rPr>
      </w:pPr>
    </w:p>
    <w:p w14:paraId="0E67FEE2" w14:textId="7F826906" w:rsidR="006230CE" w:rsidRDefault="006230CE" w:rsidP="00B34F45">
      <w:pPr>
        <w:rPr>
          <w:lang w:val="en-US"/>
        </w:rPr>
      </w:pPr>
      <w:r>
        <w:rPr>
          <w:lang w:val="en-US"/>
        </w:rPr>
        <w:t>In connection to above, the provisioned infrastructure services should be characterized and include the following attributes/features:</w:t>
      </w:r>
    </w:p>
    <w:p w14:paraId="12CDE2CC" w14:textId="5DF80CAC" w:rsidR="006230CE" w:rsidRDefault="006230CE" w:rsidP="0036383E">
      <w:pPr>
        <w:pStyle w:val="ListParagraph"/>
        <w:numPr>
          <w:ilvl w:val="0"/>
          <w:numId w:val="37"/>
        </w:numPr>
      </w:pPr>
      <w:r>
        <w:t xml:space="preserve">Topology definition for infrastructure services including computing and storage resources and interconnecting them network infrastructure </w:t>
      </w:r>
    </w:p>
    <w:p w14:paraId="100AF821" w14:textId="4C43C72A" w:rsidR="006230CE" w:rsidRDefault="006230CE" w:rsidP="0036383E">
      <w:pPr>
        <w:pStyle w:val="ListParagraph"/>
        <w:numPr>
          <w:ilvl w:val="0"/>
          <w:numId w:val="37"/>
        </w:numPr>
      </w:pPr>
      <w:r>
        <w:t>Corresponding infrastructure/topology description format</w:t>
      </w:r>
    </w:p>
    <w:p w14:paraId="0FDDD512" w14:textId="42091695" w:rsidR="006230CE" w:rsidRDefault="006230CE" w:rsidP="0036383E">
      <w:pPr>
        <w:pStyle w:val="ListParagraph"/>
        <w:numPr>
          <w:ilvl w:val="0"/>
          <w:numId w:val="37"/>
        </w:numPr>
      </w:pPr>
      <w:r>
        <w:lastRenderedPageBreak/>
        <w:t xml:space="preserve">Related topology features and transformation operations (homomorphic, isomorphic, </w:t>
      </w:r>
      <w:proofErr w:type="spellStart"/>
      <w:r>
        <w:t>QoS</w:t>
      </w:r>
      <w:proofErr w:type="spellEnd"/>
      <w:r>
        <w:t>, energy aware etc.)</w:t>
      </w:r>
    </w:p>
    <w:p w14:paraId="71B41988" w14:textId="4F1F697D" w:rsidR="006230CE" w:rsidRPr="006230CE" w:rsidRDefault="006230CE" w:rsidP="0036383E">
      <w:pPr>
        <w:pStyle w:val="ListParagraph"/>
        <w:numPr>
          <w:ilvl w:val="0"/>
          <w:numId w:val="37"/>
        </w:numPr>
      </w:pPr>
      <w:r>
        <w:t>(TBD)</w:t>
      </w:r>
    </w:p>
    <w:p w14:paraId="2723C3B9" w14:textId="77777777" w:rsidR="00A14071" w:rsidRPr="00A14071" w:rsidRDefault="00A14071" w:rsidP="00A14071"/>
    <w:p w14:paraId="2218652E" w14:textId="77777777" w:rsidR="00A14071" w:rsidRPr="00A14071" w:rsidRDefault="00A14071" w:rsidP="00A14071">
      <w:r w:rsidRPr="00A14071">
        <w:t>In general, the consistent Cloud architecture should address interoperability, compatibility and mobility issues similar how they are addressed in Internet protocol.</w:t>
      </w:r>
    </w:p>
    <w:p w14:paraId="46A9EA4F" w14:textId="77777777" w:rsidR="006230CE" w:rsidRPr="00692724" w:rsidRDefault="006230CE" w:rsidP="00B34F45">
      <w:pPr>
        <w:rPr>
          <w:lang w:val="en-US"/>
        </w:rPr>
      </w:pPr>
    </w:p>
    <w:p w14:paraId="5AB614E9" w14:textId="743930B7" w:rsidR="000D6EF0" w:rsidRDefault="000D6EF0" w:rsidP="000D6EF0">
      <w:pPr>
        <w:pStyle w:val="Heading2"/>
      </w:pPr>
      <w:bookmarkStart w:id="51" w:name="_Toc320022142"/>
      <w:r>
        <w:t xml:space="preserve">IEEE </w:t>
      </w:r>
      <w:proofErr w:type="spellStart"/>
      <w:r w:rsidR="0092443F">
        <w:t>Interc</w:t>
      </w:r>
      <w:r>
        <w:t>loud</w:t>
      </w:r>
      <w:proofErr w:type="spellEnd"/>
      <w:r>
        <w:t xml:space="preserve"> Working Group (IEEE P2302)</w:t>
      </w:r>
      <w:bookmarkEnd w:id="51"/>
    </w:p>
    <w:p w14:paraId="34310C83" w14:textId="562DB198" w:rsidR="0092443F" w:rsidRDefault="0092443F" w:rsidP="0092443F">
      <w:r>
        <w:t xml:space="preserve">IEEE P2302 recently published a draft Standard on </w:t>
      </w:r>
      <w:proofErr w:type="spellStart"/>
      <w:r>
        <w:t>Intercloud</w:t>
      </w:r>
      <w:proofErr w:type="spellEnd"/>
      <w:r>
        <w:t xml:space="preserve"> Interoperability and Federation (SIIF) that proposes and architecture that defines topology, functions, and governance for cloud-to-cloud interoperability and federation. </w:t>
      </w:r>
    </w:p>
    <w:p w14:paraId="4CC234B6" w14:textId="58B9CA2A" w:rsidR="0092443F" w:rsidRDefault="0092443F" w:rsidP="0092443F">
      <w:r>
        <w:t>Topological elements include clouds, roots, exchanges (which mediate governance between clouds), and gateways (which mediate data exchange between clouds). Functional elements include name spaces, presence, messaging, resource ontologies (including standardized units of measurement), and trust infrastructure. Governance elements include registration, geo-independence, trust anchor, and potentially compliance and audit.</w:t>
      </w:r>
    </w:p>
    <w:p w14:paraId="1A48C0BD" w14:textId="77777777" w:rsidR="0092443F" w:rsidRDefault="0092443F" w:rsidP="00B34F45"/>
    <w:p w14:paraId="3202ECDC" w14:textId="38E40502" w:rsidR="0092443F" w:rsidRDefault="0092443F" w:rsidP="00B34F45">
      <w:r>
        <w:t>The limitation of the proposed architecture and approach is that it closely imitates Internet approach to applications to Clouds which has different architectural approach and service model</w:t>
      </w:r>
      <w:r w:rsidR="001B5404">
        <w:t xml:space="preserve"> that actually allows provisioning of complex infrastructure services.</w:t>
      </w:r>
    </w:p>
    <w:p w14:paraId="69D33C0A" w14:textId="77777777" w:rsidR="0092443F" w:rsidRDefault="0092443F" w:rsidP="00B34F45"/>
    <w:p w14:paraId="04CFA14A" w14:textId="2C6B3E12" w:rsidR="00A7014F" w:rsidRDefault="00A7014F" w:rsidP="00A7014F">
      <w:pPr>
        <w:pStyle w:val="Heading2"/>
      </w:pPr>
      <w:bookmarkStart w:id="52" w:name="_Toc320022143"/>
      <w:r>
        <w:t>IETF</w:t>
      </w:r>
      <w:bookmarkEnd w:id="52"/>
      <w:r>
        <w:t xml:space="preserve"> </w:t>
      </w:r>
    </w:p>
    <w:p w14:paraId="757EEC22" w14:textId="7FA3CB03" w:rsidR="00A7014F" w:rsidRDefault="00F477C2" w:rsidP="00B34F45">
      <w:r>
        <w:t>Clouds with their service oriented and utility/infrastructure focused approach are not generally fall into the IETF focus, however a number of initiatives at IETF are trying to address network and protocol related issues in cloud operation and inter-cloud interoperability.</w:t>
      </w:r>
    </w:p>
    <w:p w14:paraId="523EBF55" w14:textId="77777777" w:rsidR="00A65FDF" w:rsidRPr="00007F4D" w:rsidRDefault="00A65FDF" w:rsidP="00A65FDF">
      <w:pPr>
        <w:pStyle w:val="Heading3"/>
        <w:tabs>
          <w:tab w:val="clear" w:pos="851"/>
          <w:tab w:val="num" w:pos="1391"/>
        </w:tabs>
        <w:spacing w:before="480" w:after="360"/>
        <w:ind w:left="540" w:firstLine="0"/>
        <w:rPr>
          <w:lang w:val="da-DK"/>
        </w:rPr>
      </w:pPr>
      <w:bookmarkStart w:id="53" w:name="_Toc300214982"/>
      <w:bookmarkStart w:id="54" w:name="_Toc320022144"/>
      <w:r w:rsidRPr="00007F4D">
        <w:rPr>
          <w:lang w:val="da-DK"/>
        </w:rPr>
        <w:t>Clouds Bar BoF</w:t>
      </w:r>
      <w:bookmarkEnd w:id="53"/>
      <w:r w:rsidRPr="00007F4D">
        <w:rPr>
          <w:lang w:val="da-DK"/>
        </w:rPr>
        <w:t xml:space="preserve"> </w:t>
      </w:r>
      <w:r>
        <w:rPr>
          <w:lang w:val="da-DK"/>
        </w:rPr>
        <w:t>and related activity at IETF</w:t>
      </w:r>
      <w:bookmarkEnd w:id="54"/>
    </w:p>
    <w:p w14:paraId="4C3EFBF7" w14:textId="6DE0D8D0" w:rsidR="00A65FDF" w:rsidRDefault="00A65FDF" w:rsidP="00A65FDF">
      <w:pPr>
        <w:pStyle w:val="BodyText"/>
        <w:rPr>
          <w:sz w:val="22"/>
        </w:rPr>
      </w:pPr>
      <w:r>
        <w:rPr>
          <w:sz w:val="22"/>
        </w:rPr>
        <w:t xml:space="preserve">Cloud Bar BoF </w:t>
      </w:r>
      <w:r w:rsidR="0092443F">
        <w:rPr>
          <w:sz w:val="22"/>
        </w:rPr>
        <w:t xml:space="preserve">initially </w:t>
      </w:r>
      <w:r>
        <w:rPr>
          <w:sz w:val="22"/>
        </w:rPr>
        <w:t xml:space="preserve">took place at IETF78 (August 2010) and had produced and Internet Draft “IETF Cloud Reference Framework” that intends to propose a framework for developing possible new standards to consistently support Cloud services with the network, transport and messaging services which are in the scope of IETF standardisation. The proposed Cloud Reference Model defines a number of horizontal layers: </w:t>
      </w:r>
      <w:r w:rsidRPr="00B03541">
        <w:rPr>
          <w:sz w:val="22"/>
        </w:rPr>
        <w:t>Application/Service Layer, Resources Control Layer, Resources Abstraction and Virtualization Layer, Physical Resources Layer</w:t>
      </w:r>
      <w:r>
        <w:rPr>
          <w:sz w:val="22"/>
        </w:rPr>
        <w:t xml:space="preserve">; and vertical Cloud Management Layer. </w:t>
      </w:r>
    </w:p>
    <w:p w14:paraId="275515A3" w14:textId="77777777" w:rsidR="00A65FDF" w:rsidRPr="00DA7BD6" w:rsidRDefault="00A65FDF" w:rsidP="00A65FDF">
      <w:pPr>
        <w:pStyle w:val="BodyText"/>
        <w:rPr>
          <w:sz w:val="22"/>
        </w:rPr>
      </w:pPr>
      <w:r>
        <w:rPr>
          <w:sz w:val="22"/>
        </w:rPr>
        <w:t xml:space="preserve">The current draft also suggests definition of </w:t>
      </w:r>
      <w:r w:rsidRPr="00B03541">
        <w:rPr>
          <w:sz w:val="22"/>
        </w:rPr>
        <w:t>Inter-Cloud Framework</w:t>
      </w:r>
      <w:r>
        <w:rPr>
          <w:sz w:val="22"/>
        </w:rPr>
        <w:t xml:space="preserve"> that should address the </w:t>
      </w:r>
      <w:r w:rsidRPr="00DA7BD6">
        <w:rPr>
          <w:sz w:val="22"/>
        </w:rPr>
        <w:t>following requirements:</w:t>
      </w:r>
    </w:p>
    <w:p w14:paraId="062BDF11" w14:textId="77777777" w:rsidR="00A65FDF" w:rsidRPr="00DA7BD6" w:rsidRDefault="00A65FDF" w:rsidP="0036383E">
      <w:pPr>
        <w:pStyle w:val="BodyText"/>
        <w:numPr>
          <w:ilvl w:val="0"/>
          <w:numId w:val="31"/>
        </w:numPr>
        <w:spacing w:after="0" w:line="280" w:lineRule="atLeast"/>
        <w:rPr>
          <w:sz w:val="22"/>
        </w:rPr>
      </w:pPr>
      <w:r w:rsidRPr="00DA7BD6">
        <w:rPr>
          <w:sz w:val="22"/>
        </w:rPr>
        <w:t>Provide a mechanism for resource search and discovery,</w:t>
      </w:r>
    </w:p>
    <w:p w14:paraId="5C194247" w14:textId="77777777" w:rsidR="00A65FDF" w:rsidRPr="00DA7BD6" w:rsidRDefault="00A65FDF" w:rsidP="0036383E">
      <w:pPr>
        <w:pStyle w:val="BodyText"/>
        <w:numPr>
          <w:ilvl w:val="0"/>
          <w:numId w:val="31"/>
        </w:numPr>
        <w:spacing w:after="0" w:line="280" w:lineRule="atLeast"/>
        <w:rPr>
          <w:sz w:val="22"/>
        </w:rPr>
      </w:pPr>
      <w:r w:rsidRPr="00DA7BD6">
        <w:rPr>
          <w:sz w:val="22"/>
        </w:rPr>
        <w:t xml:space="preserve">Provide a mechanism to authenticate participating entities, </w:t>
      </w:r>
    </w:p>
    <w:p w14:paraId="501072FC" w14:textId="77777777" w:rsidR="00A65FDF" w:rsidRPr="00DA7BD6" w:rsidRDefault="00A65FDF" w:rsidP="0036383E">
      <w:pPr>
        <w:pStyle w:val="BodyText"/>
        <w:numPr>
          <w:ilvl w:val="0"/>
          <w:numId w:val="31"/>
        </w:numPr>
        <w:spacing w:after="0" w:line="280" w:lineRule="atLeast"/>
        <w:rPr>
          <w:sz w:val="22"/>
        </w:rPr>
      </w:pPr>
      <w:r w:rsidRPr="00DA7BD6">
        <w:rPr>
          <w:sz w:val="22"/>
        </w:rPr>
        <w:t>Provide a mechanism for requesting, controlling, and releasing resources between two clouds.</w:t>
      </w:r>
    </w:p>
    <w:p w14:paraId="22181B8B" w14:textId="77777777" w:rsidR="00A65FDF" w:rsidRPr="00DA7BD6" w:rsidRDefault="00A65FDF" w:rsidP="0036383E">
      <w:pPr>
        <w:pStyle w:val="BodyText"/>
        <w:numPr>
          <w:ilvl w:val="0"/>
          <w:numId w:val="31"/>
        </w:numPr>
        <w:spacing w:after="0" w:line="280" w:lineRule="atLeast"/>
        <w:rPr>
          <w:sz w:val="22"/>
        </w:rPr>
      </w:pPr>
      <w:r w:rsidRPr="00DA7BD6">
        <w:rPr>
          <w:sz w:val="22"/>
        </w:rPr>
        <w:t>Provide a secure transport channel between the interconnecting entities.</w:t>
      </w:r>
    </w:p>
    <w:p w14:paraId="11E56FDA" w14:textId="7DCD79C7" w:rsidR="00A65FDF" w:rsidRPr="00DA7BD6" w:rsidRDefault="00A65FDF" w:rsidP="0036383E">
      <w:pPr>
        <w:pStyle w:val="BodyText"/>
        <w:numPr>
          <w:ilvl w:val="0"/>
          <w:numId w:val="31"/>
        </w:numPr>
        <w:spacing w:after="0" w:line="280" w:lineRule="atLeast"/>
        <w:rPr>
          <w:sz w:val="22"/>
        </w:rPr>
      </w:pPr>
      <w:r w:rsidRPr="00DA7BD6">
        <w:rPr>
          <w:sz w:val="22"/>
        </w:rPr>
        <w:t>Provide end-to-end isolation to support multi</w:t>
      </w:r>
      <w:r>
        <w:rPr>
          <w:sz w:val="22"/>
        </w:rPr>
        <w:t>-</w:t>
      </w:r>
      <w:r w:rsidRPr="00DA7BD6">
        <w:rPr>
          <w:sz w:val="22"/>
        </w:rPr>
        <w:t>tenancy.</w:t>
      </w:r>
    </w:p>
    <w:p w14:paraId="2A00B532" w14:textId="77777777" w:rsidR="00A65FDF" w:rsidRPr="00DA7BD6" w:rsidRDefault="00A65FDF" w:rsidP="0036383E">
      <w:pPr>
        <w:pStyle w:val="BodyText"/>
        <w:numPr>
          <w:ilvl w:val="0"/>
          <w:numId w:val="31"/>
        </w:numPr>
        <w:spacing w:after="280" w:line="280" w:lineRule="atLeast"/>
        <w:rPr>
          <w:sz w:val="22"/>
        </w:rPr>
      </w:pPr>
      <w:r w:rsidRPr="00DA7BD6">
        <w:rPr>
          <w:sz w:val="22"/>
        </w:rPr>
        <w:t xml:space="preserve">Provide a mechanisms for monitoring, </w:t>
      </w:r>
      <w:proofErr w:type="spellStart"/>
      <w:r w:rsidRPr="00DA7BD6">
        <w:rPr>
          <w:sz w:val="22"/>
        </w:rPr>
        <w:t>QoS</w:t>
      </w:r>
      <w:proofErr w:type="spellEnd"/>
      <w:r w:rsidRPr="00DA7BD6">
        <w:rPr>
          <w:sz w:val="22"/>
        </w:rPr>
        <w:t>, assuring, and troubleshooting across the interconnection.</w:t>
      </w:r>
    </w:p>
    <w:p w14:paraId="7833FF13" w14:textId="77777777" w:rsidR="00A65FDF" w:rsidRDefault="00A65FDF" w:rsidP="00A65FDF">
      <w:pPr>
        <w:pStyle w:val="BodyText"/>
        <w:rPr>
          <w:sz w:val="22"/>
        </w:rPr>
      </w:pPr>
      <w:r w:rsidRPr="00DA7BD6">
        <w:rPr>
          <w:sz w:val="22"/>
        </w:rPr>
        <w:t xml:space="preserve">Possible </w:t>
      </w:r>
      <w:r>
        <w:rPr>
          <w:sz w:val="22"/>
        </w:rPr>
        <w:t>i</w:t>
      </w:r>
      <w:r w:rsidRPr="00DA7BD6">
        <w:rPr>
          <w:sz w:val="22"/>
        </w:rPr>
        <w:t xml:space="preserve">nter-Clouds Interfaces may include </w:t>
      </w:r>
      <w:r>
        <w:rPr>
          <w:sz w:val="22"/>
        </w:rPr>
        <w:t>p</w:t>
      </w:r>
      <w:r w:rsidRPr="00DA7BD6">
        <w:rPr>
          <w:sz w:val="22"/>
        </w:rPr>
        <w:t xml:space="preserve">rovisioning, </w:t>
      </w:r>
      <w:proofErr w:type="spellStart"/>
      <w:r>
        <w:rPr>
          <w:sz w:val="22"/>
        </w:rPr>
        <w:t>s</w:t>
      </w:r>
      <w:r w:rsidRPr="00DA7BD6">
        <w:rPr>
          <w:sz w:val="22"/>
        </w:rPr>
        <w:t>ignaling</w:t>
      </w:r>
      <w:proofErr w:type="spellEnd"/>
      <w:r w:rsidRPr="00DA7BD6">
        <w:rPr>
          <w:sz w:val="22"/>
        </w:rPr>
        <w:t xml:space="preserve">, </w:t>
      </w:r>
      <w:r>
        <w:rPr>
          <w:sz w:val="22"/>
        </w:rPr>
        <w:t>c</w:t>
      </w:r>
      <w:r w:rsidRPr="00DA7BD6">
        <w:rPr>
          <w:sz w:val="22"/>
        </w:rPr>
        <w:t xml:space="preserve">ontrol, </w:t>
      </w:r>
      <w:r>
        <w:rPr>
          <w:sz w:val="22"/>
        </w:rPr>
        <w:t>m</w:t>
      </w:r>
      <w:r w:rsidRPr="00DA7BD6">
        <w:rPr>
          <w:sz w:val="22"/>
        </w:rPr>
        <w:t xml:space="preserve">onitoring, </w:t>
      </w:r>
      <w:r>
        <w:rPr>
          <w:sz w:val="22"/>
        </w:rPr>
        <w:t>m</w:t>
      </w:r>
      <w:r w:rsidRPr="00DA7BD6">
        <w:rPr>
          <w:sz w:val="22"/>
        </w:rPr>
        <w:t xml:space="preserve">anagement, </w:t>
      </w:r>
      <w:r>
        <w:rPr>
          <w:sz w:val="22"/>
        </w:rPr>
        <w:t>t</w:t>
      </w:r>
      <w:r w:rsidRPr="00DA7BD6">
        <w:rPr>
          <w:sz w:val="22"/>
        </w:rPr>
        <w:t xml:space="preserve">ransport, </w:t>
      </w:r>
      <w:r>
        <w:rPr>
          <w:sz w:val="22"/>
        </w:rPr>
        <w:t>s</w:t>
      </w:r>
      <w:r w:rsidRPr="00DA7BD6">
        <w:rPr>
          <w:sz w:val="22"/>
        </w:rPr>
        <w:t xml:space="preserve">ecurity, </w:t>
      </w:r>
      <w:r>
        <w:rPr>
          <w:sz w:val="22"/>
        </w:rPr>
        <w:t>n</w:t>
      </w:r>
      <w:r w:rsidRPr="00DA7BD6">
        <w:rPr>
          <w:sz w:val="22"/>
        </w:rPr>
        <w:t xml:space="preserve">aming and </w:t>
      </w:r>
      <w:r>
        <w:rPr>
          <w:sz w:val="22"/>
        </w:rPr>
        <w:t>a</w:t>
      </w:r>
      <w:r w:rsidRPr="00DA7BD6">
        <w:rPr>
          <w:sz w:val="22"/>
        </w:rPr>
        <w:t>ddressing.</w:t>
      </w:r>
    </w:p>
    <w:p w14:paraId="0B623959" w14:textId="77777777" w:rsidR="00A65FDF" w:rsidRDefault="00A65FDF" w:rsidP="00B34F45"/>
    <w:p w14:paraId="15EF17E4" w14:textId="733DECA0" w:rsidR="000D6EF0" w:rsidRDefault="001A4A58" w:rsidP="000D6EF0">
      <w:pPr>
        <w:pStyle w:val="Heading2"/>
      </w:pPr>
      <w:bookmarkStart w:id="55" w:name="_Toc320022145"/>
      <w:r>
        <w:t xml:space="preserve">Related activities at </w:t>
      </w:r>
      <w:r w:rsidR="000D6EF0">
        <w:t>OGF</w:t>
      </w:r>
      <w:bookmarkEnd w:id="55"/>
      <w:r w:rsidR="000D6EF0">
        <w:t xml:space="preserve"> </w:t>
      </w:r>
    </w:p>
    <w:p w14:paraId="29AB9E21" w14:textId="39BF8DD8" w:rsidR="001A4A58" w:rsidRDefault="005D4899" w:rsidP="001A4A58">
      <w:pPr>
        <w:pStyle w:val="BodyText"/>
      </w:pPr>
      <w:r>
        <w:t>OGF has a number of activities that are related to Infrastructure Services required by and provisioned for Grid and Cloud based applications. This section provides short overview of such activities and suggestions how they can be used for making ISOD systems interoperable.</w:t>
      </w:r>
    </w:p>
    <w:p w14:paraId="269CA82B" w14:textId="77777777" w:rsidR="00673F6F" w:rsidRDefault="00673F6F" w:rsidP="00673F6F">
      <w:pPr>
        <w:pStyle w:val="Heading3"/>
        <w:tabs>
          <w:tab w:val="clear" w:pos="851"/>
          <w:tab w:val="num" w:pos="1391"/>
        </w:tabs>
        <w:spacing w:before="480" w:after="360"/>
        <w:ind w:left="540" w:firstLine="0"/>
      </w:pPr>
      <w:bookmarkStart w:id="56" w:name="_Toc300214998"/>
      <w:bookmarkStart w:id="57" w:name="_Toc320022146"/>
      <w:r>
        <w:t>OCCI – Open Cloud Computing Interface</w:t>
      </w:r>
      <w:bookmarkEnd w:id="56"/>
      <w:bookmarkEnd w:id="57"/>
    </w:p>
    <w:p w14:paraId="62EC53AF" w14:textId="2D368AB8" w:rsidR="00673F6F" w:rsidRDefault="00673F6F" w:rsidP="00673F6F">
      <w:pPr>
        <w:pStyle w:val="BodyText"/>
      </w:pPr>
      <w:r>
        <w:t xml:space="preserve">OCCI began in March 2009 and was initially lead by co-chairs from the once SUN Microsystems, </w:t>
      </w:r>
      <w:proofErr w:type="spellStart"/>
      <w:r>
        <w:t>RabbitMQ</w:t>
      </w:r>
      <w:proofErr w:type="spellEnd"/>
      <w:r>
        <w:t xml:space="preserve"> and the Universidad </w:t>
      </w:r>
      <w:proofErr w:type="spellStart"/>
      <w:r>
        <w:t>Computense</w:t>
      </w:r>
      <w:proofErr w:type="spellEnd"/>
      <w:r>
        <w:t xml:space="preserve"> de Madrid. Today, the working group has a membership of over 250 members and includes numerous individuals, industry and academic parties. Some of these members that have contributed include:</w:t>
      </w:r>
    </w:p>
    <w:p w14:paraId="1F534727" w14:textId="77777777" w:rsidR="00673F6F" w:rsidRDefault="00673F6F" w:rsidP="0036383E">
      <w:pPr>
        <w:pStyle w:val="BodyText"/>
        <w:numPr>
          <w:ilvl w:val="0"/>
          <w:numId w:val="32"/>
        </w:numPr>
        <w:spacing w:after="280" w:line="280" w:lineRule="atLeast"/>
      </w:pPr>
      <w:r>
        <w:t xml:space="preserve">Industry: </w:t>
      </w:r>
      <w:proofErr w:type="spellStart"/>
      <w:r>
        <w:t>Rackspace</w:t>
      </w:r>
      <w:proofErr w:type="spellEnd"/>
      <w:r>
        <w:t xml:space="preserve">, Oracle, Platform Computing, </w:t>
      </w:r>
      <w:proofErr w:type="spellStart"/>
      <w:r>
        <w:t>GoGrid</w:t>
      </w:r>
      <w:proofErr w:type="spellEnd"/>
      <w:r>
        <w:t xml:space="preserve">, Cisco, </w:t>
      </w:r>
      <w:proofErr w:type="spellStart"/>
      <w:r>
        <w:t>Flexiscale</w:t>
      </w:r>
      <w:proofErr w:type="spellEnd"/>
      <w:r>
        <w:t xml:space="preserve">, </w:t>
      </w:r>
      <w:proofErr w:type="spellStart"/>
      <w:r>
        <w:t>ElasticHosts</w:t>
      </w:r>
      <w:proofErr w:type="spellEnd"/>
      <w:r>
        <w:t xml:space="preserve">, </w:t>
      </w:r>
      <w:proofErr w:type="spellStart"/>
      <w:r>
        <w:t>CloudCentral</w:t>
      </w:r>
      <w:proofErr w:type="spellEnd"/>
      <w:r>
        <w:t xml:space="preserve">, </w:t>
      </w:r>
      <w:proofErr w:type="spellStart"/>
      <w:r>
        <w:t>RabbitMQ</w:t>
      </w:r>
      <w:proofErr w:type="spellEnd"/>
      <w:r>
        <w:t xml:space="preserve">, </w:t>
      </w:r>
      <w:proofErr w:type="spellStart"/>
      <w:r>
        <w:t>CohesiveFT</w:t>
      </w:r>
      <w:proofErr w:type="spellEnd"/>
      <w:r>
        <w:t xml:space="preserve">, </w:t>
      </w:r>
      <w:proofErr w:type="spellStart"/>
      <w:r>
        <w:t>CloudCentral</w:t>
      </w:r>
      <w:proofErr w:type="spellEnd"/>
      <w:r>
        <w:t xml:space="preserve">. </w:t>
      </w:r>
    </w:p>
    <w:p w14:paraId="58DD7031" w14:textId="20749341" w:rsidR="00673F6F" w:rsidRDefault="00673F6F" w:rsidP="0036383E">
      <w:pPr>
        <w:pStyle w:val="BodyText"/>
        <w:numPr>
          <w:ilvl w:val="0"/>
          <w:numId w:val="32"/>
        </w:numPr>
        <w:spacing w:after="280" w:line="280" w:lineRule="atLeast"/>
      </w:pPr>
      <w:r>
        <w:t xml:space="preserve">Academia &amp; Research projects: SLA@SOI, RESERVOIR, Claudia Project, </w:t>
      </w:r>
      <w:proofErr w:type="spellStart"/>
      <w:r>
        <w:t>OpenStack</w:t>
      </w:r>
      <w:proofErr w:type="spellEnd"/>
      <w:r>
        <w:t xml:space="preserve">, </w:t>
      </w:r>
      <w:proofErr w:type="spellStart"/>
      <w:r>
        <w:t>OpenNebula</w:t>
      </w:r>
      <w:proofErr w:type="spellEnd"/>
      <w:r>
        <w:t xml:space="preserve">, DGSI. </w:t>
      </w:r>
    </w:p>
    <w:p w14:paraId="4225FD83" w14:textId="77777777" w:rsidR="00673F6F" w:rsidRDefault="00673F6F" w:rsidP="00673F6F">
      <w:pPr>
        <w:pStyle w:val="BodyText"/>
        <w:spacing w:after="0"/>
      </w:pPr>
      <w:r>
        <w:t>The reasons driving the development of OCCI are:</w:t>
      </w:r>
    </w:p>
    <w:p w14:paraId="467B7224" w14:textId="77777777" w:rsidR="00673F6F" w:rsidRDefault="00673F6F" w:rsidP="0036383E">
      <w:pPr>
        <w:pStyle w:val="BodyText"/>
        <w:numPr>
          <w:ilvl w:val="0"/>
          <w:numId w:val="33"/>
        </w:numPr>
        <w:spacing w:after="0" w:line="280" w:lineRule="atLeast"/>
      </w:pPr>
      <w:r>
        <w:t>Interoperability – Allow for different Cloud providers to work together without data schema/format translation, façade/</w:t>
      </w:r>
      <w:proofErr w:type="spellStart"/>
      <w:r>
        <w:t>proxying</w:t>
      </w:r>
      <w:proofErr w:type="spellEnd"/>
      <w:r>
        <w:t xml:space="preserve"> between APIs and understanding and/or dependency on multiple APIs </w:t>
      </w:r>
    </w:p>
    <w:p w14:paraId="08D6A9F8" w14:textId="77777777" w:rsidR="00673F6F" w:rsidRDefault="00673F6F" w:rsidP="0036383E">
      <w:pPr>
        <w:pStyle w:val="BodyText"/>
        <w:numPr>
          <w:ilvl w:val="0"/>
          <w:numId w:val="33"/>
        </w:numPr>
        <w:spacing w:after="0" w:line="280" w:lineRule="atLeast"/>
      </w:pPr>
      <w:r>
        <w:t xml:space="preserve">Portability – No technical/vendor lock-in and enable services to move between providers allows clients easily switch between providers based on business objectives (e.g. cost) with minimal technical cost and enables and fosters competition. </w:t>
      </w:r>
    </w:p>
    <w:p w14:paraId="2E434F3C" w14:textId="77777777" w:rsidR="00673F6F" w:rsidRDefault="00673F6F" w:rsidP="0036383E">
      <w:pPr>
        <w:pStyle w:val="BodyText"/>
        <w:numPr>
          <w:ilvl w:val="0"/>
          <w:numId w:val="33"/>
        </w:numPr>
        <w:spacing w:after="0" w:line="280" w:lineRule="atLeast"/>
      </w:pPr>
      <w:r>
        <w:t xml:space="preserve">Integration – Implementations of the specification can be easily be integrated with existing middleware, 3rd-party software and other applications. </w:t>
      </w:r>
    </w:p>
    <w:p w14:paraId="674376DA" w14:textId="77777777" w:rsidR="00673F6F" w:rsidRDefault="00673F6F" w:rsidP="0036383E">
      <w:pPr>
        <w:pStyle w:val="BodyText"/>
        <w:numPr>
          <w:ilvl w:val="0"/>
          <w:numId w:val="33"/>
        </w:numPr>
        <w:spacing w:after="280" w:line="280" w:lineRule="atLeast"/>
      </w:pPr>
      <w:r>
        <w:t>Innovation – Driving modern technologies.</w:t>
      </w:r>
    </w:p>
    <w:p w14:paraId="2BEC62F2" w14:textId="77777777" w:rsidR="00673F6F" w:rsidRDefault="00673F6F" w:rsidP="001A4A58">
      <w:pPr>
        <w:pStyle w:val="BodyText"/>
      </w:pPr>
    </w:p>
    <w:p w14:paraId="21C57034" w14:textId="77777777" w:rsidR="00673F6F" w:rsidRDefault="00673F6F" w:rsidP="001A4A58">
      <w:pPr>
        <w:pStyle w:val="BodyText"/>
      </w:pPr>
    </w:p>
    <w:p w14:paraId="37DE0FF6" w14:textId="5AEC39BF" w:rsidR="001A4A58" w:rsidRPr="001A4A58" w:rsidRDefault="001A4A58" w:rsidP="001A4A58">
      <w:pPr>
        <w:pStyle w:val="Heading3"/>
      </w:pPr>
      <w:bookmarkStart w:id="58" w:name="_Toc320022147"/>
      <w:r>
        <w:t>Network Service Interface Working Group (NSI-WG)</w:t>
      </w:r>
      <w:bookmarkEnd w:id="58"/>
    </w:p>
    <w:p w14:paraId="190F7EBD" w14:textId="79A86DD2" w:rsidR="001A4A58" w:rsidRDefault="003B7064" w:rsidP="001A4A58">
      <w:pPr>
        <w:pStyle w:val="BodyText"/>
      </w:pPr>
      <w:r>
        <w:t>Short description of the main NSI-WG concepts and documents and how they can be used to support ISOD, in particular:</w:t>
      </w:r>
    </w:p>
    <w:p w14:paraId="592849EA" w14:textId="1CB9E5B9" w:rsidR="003B7064" w:rsidRDefault="003B7064" w:rsidP="0036383E">
      <w:pPr>
        <w:pStyle w:val="BodyText"/>
        <w:numPr>
          <w:ilvl w:val="0"/>
          <w:numId w:val="27"/>
        </w:numPr>
      </w:pPr>
      <w:r>
        <w:t xml:space="preserve">Common NSI that should be supported by ISOD and NRPS systems </w:t>
      </w:r>
    </w:p>
    <w:p w14:paraId="027DE9E3" w14:textId="5336A506" w:rsidR="001A4A58" w:rsidRPr="001A4A58" w:rsidRDefault="001A4A58" w:rsidP="001A4A58">
      <w:pPr>
        <w:pStyle w:val="Heading3"/>
      </w:pPr>
      <w:bookmarkStart w:id="59" w:name="_Toc320022148"/>
      <w:r>
        <w:t xml:space="preserve">Network </w:t>
      </w:r>
      <w:proofErr w:type="spellStart"/>
      <w:r>
        <w:t>Markup</w:t>
      </w:r>
      <w:proofErr w:type="spellEnd"/>
      <w:r>
        <w:t xml:space="preserve"> Language Working Group (NML-WG)</w:t>
      </w:r>
      <w:bookmarkEnd w:id="59"/>
    </w:p>
    <w:p w14:paraId="3382590C" w14:textId="77777777" w:rsidR="001A4A58" w:rsidRDefault="001A4A58" w:rsidP="001A4A58"/>
    <w:p w14:paraId="5C4834A1" w14:textId="77777777" w:rsidR="00931885" w:rsidRDefault="00931885" w:rsidP="009C3A4A"/>
    <w:p w14:paraId="2A8A2B03" w14:textId="4A231B66" w:rsidR="003062D4" w:rsidRDefault="00E04CBE" w:rsidP="00E04CBE">
      <w:pPr>
        <w:pStyle w:val="Heading1"/>
      </w:pPr>
      <w:bookmarkStart w:id="60" w:name="_Toc320022149"/>
      <w:r>
        <w:t>Existing Cloud Middleware for Infrastructure Services Provisioning</w:t>
      </w:r>
      <w:bookmarkEnd w:id="60"/>
    </w:p>
    <w:p w14:paraId="6ABF8A5E" w14:textId="42CA05E9" w:rsidR="00E04CBE" w:rsidRDefault="00AD37A2" w:rsidP="009C3A4A">
      <w:r>
        <w:t>The existing Cloud Management software (middleware) provides a functional layer between a user or user application and physical resources which are typically virtualised to allow cloud based services virtualisation and provisioning on-demand with dynamic scaling or elasticity.</w:t>
      </w:r>
    </w:p>
    <w:p w14:paraId="0EF90094" w14:textId="77777777" w:rsidR="00AD37A2" w:rsidRDefault="00AD37A2" w:rsidP="009C3A4A"/>
    <w:p w14:paraId="512C2638" w14:textId="6F503AC4" w:rsidR="00E04CBE" w:rsidRDefault="00931885" w:rsidP="00931885">
      <w:pPr>
        <w:pStyle w:val="Heading2"/>
      </w:pPr>
      <w:bookmarkStart w:id="61" w:name="_Toc320022150"/>
      <w:proofErr w:type="spellStart"/>
      <w:r>
        <w:lastRenderedPageBreak/>
        <w:t>OpenNebula</w:t>
      </w:r>
      <w:bookmarkEnd w:id="61"/>
      <w:proofErr w:type="spellEnd"/>
    </w:p>
    <w:p w14:paraId="63EBFCDB" w14:textId="77777777" w:rsidR="00931885" w:rsidRDefault="00931885" w:rsidP="009C3A4A"/>
    <w:p w14:paraId="73EB6FE7" w14:textId="3384F9AA" w:rsidR="00931885" w:rsidRDefault="00931885" w:rsidP="00931885">
      <w:pPr>
        <w:pStyle w:val="Heading2"/>
      </w:pPr>
      <w:bookmarkStart w:id="62" w:name="_Toc320022151"/>
      <w:proofErr w:type="spellStart"/>
      <w:r>
        <w:t>OpenStack</w:t>
      </w:r>
      <w:bookmarkEnd w:id="62"/>
      <w:proofErr w:type="spellEnd"/>
    </w:p>
    <w:p w14:paraId="2A30F71E" w14:textId="77777777" w:rsidR="00931885" w:rsidRDefault="00931885" w:rsidP="009C3A4A"/>
    <w:p w14:paraId="0F6AB857" w14:textId="0C2EA352" w:rsidR="00931885" w:rsidRDefault="00931885" w:rsidP="00931885">
      <w:pPr>
        <w:pStyle w:val="Heading2"/>
      </w:pPr>
      <w:bookmarkStart w:id="63" w:name="_Toc320022152"/>
      <w:r>
        <w:t>Eucalyptus</w:t>
      </w:r>
      <w:bookmarkEnd w:id="63"/>
    </w:p>
    <w:p w14:paraId="4CB45DED" w14:textId="77777777" w:rsidR="00E04CBE" w:rsidRDefault="00E04CBE" w:rsidP="009C3A4A"/>
    <w:p w14:paraId="06652F69" w14:textId="77777777" w:rsidR="00931885" w:rsidRDefault="00931885" w:rsidP="009C3A4A"/>
    <w:p w14:paraId="72D892CD" w14:textId="0D3AC096" w:rsidR="00931885" w:rsidRDefault="00931885" w:rsidP="00931885">
      <w:pPr>
        <w:pStyle w:val="Heading1"/>
      </w:pPr>
      <w:bookmarkStart w:id="64" w:name="_Toc320022153"/>
      <w:r>
        <w:t>Projects on Infrastructure Services Provisioning – To be discussed</w:t>
      </w:r>
      <w:bookmarkEnd w:id="64"/>
    </w:p>
    <w:p w14:paraId="3E8432B3" w14:textId="77777777" w:rsidR="00E04CBE" w:rsidRDefault="00E04CBE" w:rsidP="009C3A4A"/>
    <w:p w14:paraId="6B22A520" w14:textId="77777777" w:rsidR="00CD6CAD" w:rsidRDefault="00CD6CAD" w:rsidP="009C3A4A"/>
    <w:p w14:paraId="61AF889A" w14:textId="0E945236" w:rsidR="00CD6CAD" w:rsidRDefault="00CD6CAD" w:rsidP="00CD6CAD">
      <w:pPr>
        <w:pStyle w:val="Heading1"/>
      </w:pPr>
      <w:bookmarkStart w:id="65" w:name="_Toc320022154"/>
      <w:r>
        <w:t>Proposed Taxonomy and Analysis</w:t>
      </w:r>
      <w:bookmarkEnd w:id="65"/>
    </w:p>
    <w:p w14:paraId="2618557D" w14:textId="77777777" w:rsidR="00CD6CAD" w:rsidRDefault="00CD6CAD" w:rsidP="009C3A4A"/>
    <w:p w14:paraId="5B5D63C1" w14:textId="77777777" w:rsidR="00931885" w:rsidRPr="00341D75" w:rsidRDefault="00931885" w:rsidP="009C3A4A"/>
    <w:p w14:paraId="16AC2D0E" w14:textId="7ABA1BD0" w:rsidR="00641474" w:rsidRPr="00341D75" w:rsidRDefault="00641474" w:rsidP="00922491">
      <w:pPr>
        <w:pStyle w:val="Heading1"/>
      </w:pPr>
      <w:bookmarkStart w:id="66" w:name="_Toc303698268"/>
      <w:bookmarkStart w:id="67" w:name="_Toc320022155"/>
      <w:r w:rsidRPr="00341D75">
        <w:t xml:space="preserve">Summary </w:t>
      </w:r>
      <w:bookmarkEnd w:id="66"/>
      <w:r w:rsidR="00CD6CAD">
        <w:t>and Recommendations</w:t>
      </w:r>
      <w:bookmarkEnd w:id="67"/>
    </w:p>
    <w:p w14:paraId="259F0513" w14:textId="492669A4" w:rsidR="000347D2" w:rsidRPr="00341D75" w:rsidRDefault="00CD6CAD" w:rsidP="00EE6214">
      <w:r>
        <w:t>This section will provide recommendation about using described best practices and solutions.</w:t>
      </w:r>
    </w:p>
    <w:p w14:paraId="60926060" w14:textId="77777777" w:rsidR="00641474" w:rsidRPr="00341D75" w:rsidRDefault="00641474" w:rsidP="00EE6214"/>
    <w:p w14:paraId="6A881EBC" w14:textId="02CCBC14" w:rsidR="003725C1" w:rsidRPr="00341D75" w:rsidRDefault="003725C1" w:rsidP="00EE6214">
      <w:pPr>
        <w:rPr>
          <w:rStyle w:val="SubtleEmphasis"/>
        </w:rPr>
      </w:pPr>
    </w:p>
    <w:p w14:paraId="031006AA" w14:textId="77777777" w:rsidR="00641474" w:rsidRPr="00341D75" w:rsidRDefault="00641474" w:rsidP="00922491">
      <w:pPr>
        <w:pStyle w:val="Heading1"/>
      </w:pPr>
      <w:bookmarkStart w:id="68" w:name="_Toc303698269"/>
      <w:bookmarkStart w:id="69" w:name="_Toc320022156"/>
      <w:r w:rsidRPr="00341D75">
        <w:t>References</w:t>
      </w:r>
      <w:bookmarkEnd w:id="68"/>
      <w:bookmarkEnd w:id="69"/>
    </w:p>
    <w:p w14:paraId="2D4C994F" w14:textId="77777777" w:rsidR="00581EA2" w:rsidRPr="00341D75" w:rsidRDefault="00581EA2" w:rsidP="001B1FBA">
      <w:pPr>
        <w:pStyle w:val="Reference1"/>
      </w:pPr>
      <w:proofErr w:type="spellStart"/>
      <w:r w:rsidRPr="00341D75">
        <w:t>Willner</w:t>
      </w:r>
      <w:proofErr w:type="spellEnd"/>
      <w:r w:rsidRPr="00341D75">
        <w:t xml:space="preserve">, A., </w:t>
      </w:r>
      <w:proofErr w:type="spellStart"/>
      <w:r w:rsidRPr="00341D75">
        <w:t>C.Barz</w:t>
      </w:r>
      <w:proofErr w:type="spellEnd"/>
      <w:r w:rsidRPr="00341D75">
        <w:t xml:space="preserve">, </w:t>
      </w:r>
      <w:proofErr w:type="spellStart"/>
      <w:r w:rsidRPr="00341D75">
        <w:t>J.Garcia-</w:t>
      </w:r>
      <w:r>
        <w:t>Espin</w:t>
      </w:r>
      <w:proofErr w:type="spellEnd"/>
      <w:r>
        <w:t xml:space="preserve">, </w:t>
      </w:r>
      <w:proofErr w:type="spellStart"/>
      <w:r>
        <w:t>J.F.Riera</w:t>
      </w:r>
      <w:proofErr w:type="spellEnd"/>
      <w:r>
        <w:t xml:space="preserve">, </w:t>
      </w:r>
      <w:proofErr w:type="spellStart"/>
      <w:r>
        <w:t>S.Figuerola</w:t>
      </w:r>
      <w:proofErr w:type="spellEnd"/>
      <w:r>
        <w:t xml:space="preserve">. </w:t>
      </w:r>
      <w:r w:rsidRPr="00341D75">
        <w:rPr>
          <w:i/>
        </w:rPr>
        <w:t>Harmony: Advance reservation in heterogeneous multi-domain environment</w:t>
      </w:r>
      <w:r>
        <w:t>.</w:t>
      </w:r>
      <w:r w:rsidRPr="00341D75">
        <w:t xml:space="preserve"> Proceedings of the 8th IFIP Networking conference, Springer's LNCS, 5 2009. ISBN: 978-3-642-01398-0</w:t>
      </w:r>
    </w:p>
    <w:p w14:paraId="6B6E7148" w14:textId="77777777" w:rsidR="00581EA2" w:rsidRPr="00341D75" w:rsidRDefault="00581EA2" w:rsidP="001B1FBA">
      <w:pPr>
        <w:pStyle w:val="Reference1"/>
      </w:pPr>
      <w:proofErr w:type="spellStart"/>
      <w:r w:rsidRPr="00341D75">
        <w:t>Guok</w:t>
      </w:r>
      <w:proofErr w:type="spellEnd"/>
      <w:r w:rsidRPr="00341D75">
        <w:t xml:space="preserve">, C., </w:t>
      </w:r>
      <w:proofErr w:type="spellStart"/>
      <w:r w:rsidRPr="00341D75">
        <w:t>D..Robertson</w:t>
      </w:r>
      <w:proofErr w:type="spellEnd"/>
      <w:r w:rsidRPr="00341D75">
        <w:t xml:space="preserve">, </w:t>
      </w:r>
      <w:proofErr w:type="spellStart"/>
      <w:r w:rsidRPr="00341D75">
        <w:t>E.Chaniotakis</w:t>
      </w:r>
      <w:proofErr w:type="spellEnd"/>
      <w:r w:rsidRPr="00341D75">
        <w:t xml:space="preserve">, </w:t>
      </w:r>
      <w:proofErr w:type="spellStart"/>
      <w:r w:rsidRPr="00341D75">
        <w:t>M.Thomps</w:t>
      </w:r>
      <w:r>
        <w:t>on</w:t>
      </w:r>
      <w:proofErr w:type="spellEnd"/>
      <w:r>
        <w:t xml:space="preserve">, </w:t>
      </w:r>
      <w:proofErr w:type="spellStart"/>
      <w:r>
        <w:t>W.Johnston</w:t>
      </w:r>
      <w:proofErr w:type="spellEnd"/>
      <w:r>
        <w:t xml:space="preserve">, Brian Tierney, </w:t>
      </w:r>
      <w:r w:rsidRPr="00341D75">
        <w:rPr>
          <w:i/>
        </w:rPr>
        <w:t>A User Driven Dynamic Circuit Network Implementation</w:t>
      </w:r>
      <w:r w:rsidRPr="00341D75">
        <w:t>, Proceedings DANMS2008 Conference, IEEE,  July 2008.</w:t>
      </w:r>
    </w:p>
    <w:p w14:paraId="18DC5E9C" w14:textId="1A47B405" w:rsidR="00736BD4" w:rsidRPr="00341D75" w:rsidRDefault="00736BD4" w:rsidP="001B1FBA">
      <w:pPr>
        <w:pStyle w:val="Reference1"/>
      </w:pPr>
      <w:r w:rsidRPr="00341D75">
        <w:t xml:space="preserve">GEANT Project. </w:t>
      </w:r>
      <w:r w:rsidR="00341D75" w:rsidRPr="00341D75">
        <w:t xml:space="preserve">[Online] Available </w:t>
      </w:r>
      <w:r w:rsidR="00341D75">
        <w:t xml:space="preserve">at </w:t>
      </w:r>
      <w:r w:rsidRPr="00341D75">
        <w:t>http://www.geant.net/pages/home.aspx</w:t>
      </w:r>
    </w:p>
    <w:p w14:paraId="592638A6" w14:textId="4F0BC996" w:rsidR="00736BD4" w:rsidRPr="00341D75" w:rsidRDefault="00736BD4" w:rsidP="001B1FBA">
      <w:pPr>
        <w:pStyle w:val="Reference1"/>
      </w:pPr>
      <w:r w:rsidRPr="00341D75">
        <w:t xml:space="preserve">Generalised Architecture for Dynamic Infrastructure Services (GEYSERS Project) </w:t>
      </w:r>
      <w:r w:rsidR="00341D75" w:rsidRPr="00341D75">
        <w:t xml:space="preserve">[Online] Available </w:t>
      </w:r>
      <w:r w:rsidR="00341D75">
        <w:t>at</w:t>
      </w:r>
      <w:r w:rsidRPr="00341D75">
        <w:t xml:space="preserve"> http://www.geysers.eu/</w:t>
      </w:r>
    </w:p>
    <w:p w14:paraId="5A72396A" w14:textId="77777777" w:rsidR="00B348F1" w:rsidRPr="00341D75" w:rsidRDefault="00B348F1" w:rsidP="001B1FBA">
      <w:pPr>
        <w:pStyle w:val="Reference1"/>
      </w:pPr>
      <w:r w:rsidRPr="00341D75">
        <w:t>Phosphorus Project. [Online]. Available</w:t>
      </w:r>
      <w:r>
        <w:t xml:space="preserve"> at</w:t>
      </w:r>
      <w:r w:rsidRPr="00341D75">
        <w:t xml:space="preserve"> http://www.ist-phosphorus.eu/</w:t>
      </w:r>
    </w:p>
    <w:p w14:paraId="59AF4ADC" w14:textId="77777777" w:rsidR="00B348F1" w:rsidRPr="00341D75" w:rsidRDefault="00B348F1" w:rsidP="001B1FBA">
      <w:pPr>
        <w:pStyle w:val="Reference1"/>
      </w:pPr>
      <w:r w:rsidRPr="00341D75">
        <w:t>Amazon Web Services: Overview of Security Processes. November 2009. http://aws.amazon.com/security</w:t>
      </w:r>
    </w:p>
    <w:p w14:paraId="2A582F11" w14:textId="6DB9D83D" w:rsidR="00736BD4" w:rsidRPr="00341D75" w:rsidRDefault="00736BD4" w:rsidP="001B1FBA">
      <w:pPr>
        <w:pStyle w:val="Reference1"/>
      </w:pPr>
      <w:r w:rsidRPr="00341D75">
        <w:t xml:space="preserve">European Grid Infrastructure (EGI). [Online] </w:t>
      </w:r>
      <w:r w:rsidR="00341D75" w:rsidRPr="00341D75">
        <w:t xml:space="preserve">Available </w:t>
      </w:r>
      <w:r w:rsidR="00341D75">
        <w:t xml:space="preserve">at </w:t>
      </w:r>
      <w:r w:rsidRPr="00341D75">
        <w:t>https://www.egi.eu/</w:t>
      </w:r>
    </w:p>
    <w:bookmarkEnd w:id="0"/>
    <w:p w14:paraId="28054C56" w14:textId="77777777" w:rsidR="00922491" w:rsidRPr="00341D75" w:rsidRDefault="00922491" w:rsidP="001B1FBA">
      <w:pPr>
        <w:pStyle w:val="Reference1"/>
      </w:pPr>
    </w:p>
    <w:sectPr w:rsidR="00922491" w:rsidRPr="00341D75" w:rsidSect="003718CF">
      <w:footerReference w:type="default" r:id="rId29"/>
      <w:pgSz w:w="11907" w:h="16839" w:code="9"/>
      <w:pgMar w:top="1440" w:right="1202" w:bottom="1440" w:left="1202" w:header="1134"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04C4CD" w14:textId="77777777" w:rsidR="004D45F2" w:rsidRDefault="004D45F2" w:rsidP="00EE6214">
      <w:r>
        <w:separator/>
      </w:r>
    </w:p>
  </w:endnote>
  <w:endnote w:type="continuationSeparator" w:id="0">
    <w:p w14:paraId="3A948B04" w14:textId="77777777" w:rsidR="004D45F2" w:rsidRDefault="004D45F2" w:rsidP="00EE62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M R 17">
    <w:altName w:val="CM R"/>
    <w:panose1 w:val="00000000000000000000"/>
    <w:charset w:val="00"/>
    <w:family w:val="swiss"/>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Calibri,Bold">
    <w:altName w:val="Cambria"/>
    <w:panose1 w:val="00000000000000000000"/>
    <w:charset w:val="00"/>
    <w:family w:val="swiss"/>
    <w:notTrueType/>
    <w:pitch w:val="default"/>
    <w:sig w:usb0="00000003" w:usb1="00000000" w:usb2="00000000" w:usb3="00000000" w:csb0="00000001" w:csb1="00000000"/>
  </w:font>
  <w:font w:name="CM R 10">
    <w:altName w:val="CM R"/>
    <w:panose1 w:val="00000000000000000000"/>
    <w:charset w:val="00"/>
    <w:family w:val="swiss"/>
    <w:notTrueType/>
    <w:pitch w:val="default"/>
    <w:sig w:usb0="00000003" w:usb1="00000000" w:usb2="00000000" w:usb3="00000000" w:csb0="00000001" w:csb1="00000000"/>
  </w:font>
  <w:font w:name="CMT I 10">
    <w:altName w:val="CMT I"/>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EA9E8" w14:textId="77777777" w:rsidR="002578DA" w:rsidRDefault="002578DA" w:rsidP="00590465">
    <w:pPr>
      <w:pStyle w:val="Footer"/>
      <w:jc w:val="center"/>
    </w:pPr>
    <w:r>
      <w:rPr>
        <w:rStyle w:val="PageNumber"/>
      </w:rPr>
      <w:fldChar w:fldCharType="begin"/>
    </w:r>
    <w:r>
      <w:rPr>
        <w:rStyle w:val="PageNumber"/>
      </w:rPr>
      <w:instrText xml:space="preserve"> PAGE </w:instrText>
    </w:r>
    <w:r>
      <w:rPr>
        <w:rStyle w:val="PageNumber"/>
      </w:rPr>
      <w:fldChar w:fldCharType="separate"/>
    </w:r>
    <w:r w:rsidR="004C2426">
      <w:rPr>
        <w:rStyle w:val="PageNumber"/>
        <w:noProof/>
      </w:rPr>
      <w:t>2</w:t>
    </w:r>
    <w:r>
      <w:rPr>
        <w:rStyle w:val="PageNumber"/>
      </w:rPr>
      <w:fldChar w:fldCharType="end"/>
    </w:r>
    <w:r>
      <w:rPr>
        <w:rStyle w:val="PageNumber"/>
      </w:rPr>
      <w:t>/</w:t>
    </w:r>
    <w:r>
      <w:rPr>
        <w:rStyle w:val="PageNumber"/>
      </w:rPr>
      <w:fldChar w:fldCharType="begin"/>
    </w:r>
    <w:r>
      <w:rPr>
        <w:rStyle w:val="PageNumber"/>
      </w:rPr>
      <w:instrText xml:space="preserve"> NUMPAGES </w:instrText>
    </w:r>
    <w:r>
      <w:rPr>
        <w:rStyle w:val="PageNumber"/>
      </w:rPr>
      <w:fldChar w:fldCharType="separate"/>
    </w:r>
    <w:r w:rsidR="004C2426">
      <w:rPr>
        <w:rStyle w:val="PageNumber"/>
        <w:noProof/>
      </w:rPr>
      <w:t>29</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715EB0A" w14:textId="77777777" w:rsidR="004D45F2" w:rsidRDefault="004D45F2" w:rsidP="00EE6214">
      <w:r>
        <w:separator/>
      </w:r>
    </w:p>
  </w:footnote>
  <w:footnote w:type="continuationSeparator" w:id="0">
    <w:p w14:paraId="31F845E2" w14:textId="77777777" w:rsidR="004D45F2" w:rsidRDefault="004D45F2" w:rsidP="00EE621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40A53C0"/>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3C3AD844"/>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C38EA69C"/>
    <w:lvl w:ilvl="0">
      <w:start w:val="1"/>
      <w:numFmt w:val="decimal"/>
      <w:pStyle w:val="ListNumber3"/>
      <w:lvlText w:val="%1."/>
      <w:lvlJc w:val="left"/>
      <w:pPr>
        <w:tabs>
          <w:tab w:val="num" w:pos="926"/>
        </w:tabs>
        <w:ind w:left="926" w:hanging="360"/>
      </w:pPr>
    </w:lvl>
  </w:abstractNum>
  <w:abstractNum w:abstractNumId="3">
    <w:nsid w:val="FFFFFF7F"/>
    <w:multiLevelType w:val="singleLevel"/>
    <w:tmpl w:val="F564B70C"/>
    <w:lvl w:ilvl="0">
      <w:start w:val="1"/>
      <w:numFmt w:val="decimal"/>
      <w:pStyle w:val="ListNumber2"/>
      <w:lvlText w:val="%1."/>
      <w:lvlJc w:val="left"/>
      <w:pPr>
        <w:tabs>
          <w:tab w:val="num" w:pos="643"/>
        </w:tabs>
        <w:ind w:left="643" w:hanging="360"/>
      </w:pPr>
    </w:lvl>
  </w:abstractNum>
  <w:abstractNum w:abstractNumId="4">
    <w:nsid w:val="FFFFFF80"/>
    <w:multiLevelType w:val="singleLevel"/>
    <w:tmpl w:val="96D270D2"/>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13D42486"/>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B768B2A0"/>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1FE4E7D6"/>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2A9897E0"/>
    <w:lvl w:ilvl="0">
      <w:start w:val="1"/>
      <w:numFmt w:val="decimal"/>
      <w:pStyle w:val="ListNumber"/>
      <w:lvlText w:val="%1."/>
      <w:lvlJc w:val="left"/>
      <w:pPr>
        <w:tabs>
          <w:tab w:val="num" w:pos="360"/>
        </w:tabs>
        <w:ind w:left="360" w:hanging="360"/>
      </w:pPr>
    </w:lvl>
  </w:abstractNum>
  <w:abstractNum w:abstractNumId="9">
    <w:nsid w:val="FFFFFF89"/>
    <w:multiLevelType w:val="singleLevel"/>
    <w:tmpl w:val="0A745CBC"/>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26E59BC"/>
    <w:multiLevelType w:val="hybridMultilevel"/>
    <w:tmpl w:val="761C8F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0EDE183D"/>
    <w:multiLevelType w:val="multilevel"/>
    <w:tmpl w:val="DF4C2A96"/>
    <w:lvl w:ilvl="0">
      <w:start w:val="1"/>
      <w:numFmt w:val="decimal"/>
      <w:pStyle w:val="Heading1"/>
      <w:lvlText w:val="%1."/>
      <w:lvlJc w:val="left"/>
      <w:pPr>
        <w:ind w:left="360" w:hanging="360"/>
      </w:pPr>
      <w:rPr>
        <w:rFonts w:hint="default"/>
        <w:b/>
        <w:i w:val="0"/>
        <w:vanish w:val="0"/>
        <w:color w:val="5F8EA8"/>
        <w:sz w:val="24"/>
        <w:szCs w:val="24"/>
      </w:rPr>
    </w:lvl>
    <w:lvl w:ilvl="1">
      <w:start w:val="1"/>
      <w:numFmt w:val="decimal"/>
      <w:pStyle w:val="Heading2"/>
      <w:lvlText w:val="%1.%2"/>
      <w:lvlJc w:val="left"/>
      <w:pPr>
        <w:tabs>
          <w:tab w:val="num" w:pos="851"/>
        </w:tabs>
        <w:ind w:left="0" w:firstLine="0"/>
      </w:pPr>
      <w:rPr>
        <w:rFonts w:ascii="Arial" w:hAnsi="Arial" w:hint="default"/>
        <w:b/>
        <w:i w:val="0"/>
        <w:color w:val="5F8EA8"/>
        <w:sz w:val="24"/>
        <w:szCs w:val="24"/>
      </w:rPr>
    </w:lvl>
    <w:lvl w:ilvl="2">
      <w:start w:val="1"/>
      <w:numFmt w:val="decimal"/>
      <w:pStyle w:val="Heading3"/>
      <w:lvlText w:val="%1.%2.%3"/>
      <w:lvlJc w:val="left"/>
      <w:pPr>
        <w:tabs>
          <w:tab w:val="num" w:pos="851"/>
        </w:tabs>
        <w:ind w:left="0" w:firstLine="0"/>
      </w:pPr>
      <w:rPr>
        <w:rFonts w:ascii="Arial" w:hAnsi="Arial" w:hint="default"/>
        <w:b/>
        <w:i w:val="0"/>
        <w:color w:val="5F8EA8"/>
        <w:sz w:val="24"/>
        <w:szCs w:val="24"/>
      </w:rPr>
    </w:lvl>
    <w:lvl w:ilvl="3">
      <w:start w:val="1"/>
      <w:numFmt w:val="decimal"/>
      <w:pStyle w:val="Heading4"/>
      <w:lvlText w:val="%1.%2.%3.%4"/>
      <w:lvlJc w:val="left"/>
      <w:pPr>
        <w:tabs>
          <w:tab w:val="num" w:pos="851"/>
        </w:tabs>
        <w:ind w:left="0" w:firstLine="0"/>
      </w:pPr>
      <w:rPr>
        <w:rFonts w:ascii="Arial" w:hAnsi="Arial" w:hint="default"/>
        <w:b/>
        <w:i w:val="0"/>
        <w:color w:val="5F8EA8"/>
        <w:sz w:val="24"/>
        <w:szCs w:val="24"/>
      </w:rPr>
    </w:lvl>
    <w:lvl w:ilvl="4">
      <w:start w:val="1"/>
      <w:numFmt w:val="none"/>
      <w:pStyle w:val="Heading5"/>
      <w:lvlText w:val=""/>
      <w:lvlJc w:val="left"/>
      <w:pPr>
        <w:tabs>
          <w:tab w:val="num" w:pos="0"/>
        </w:tabs>
        <w:ind w:left="0" w:firstLine="0"/>
      </w:pPr>
      <w:rPr>
        <w:rFonts w:hint="default"/>
      </w:rPr>
    </w:lvl>
    <w:lvl w:ilvl="5">
      <w:start w:val="1"/>
      <w:numFmt w:val="upperLetter"/>
      <w:pStyle w:val="Heading6"/>
      <w:lvlText w:val="Appendix %6"/>
      <w:lvlJc w:val="left"/>
      <w:pPr>
        <w:tabs>
          <w:tab w:val="num" w:pos="1418"/>
        </w:tabs>
        <w:ind w:left="0" w:firstLine="0"/>
      </w:pPr>
      <w:rPr>
        <w:rFonts w:ascii="Arial" w:hAnsi="Arial" w:hint="default"/>
        <w:b/>
        <w:i w:val="0"/>
        <w:vanish w:val="0"/>
        <w:color w:val="5F8EA8"/>
        <w:sz w:val="24"/>
        <w:szCs w:val="24"/>
      </w:rPr>
    </w:lvl>
    <w:lvl w:ilvl="6">
      <w:start w:val="1"/>
      <w:numFmt w:val="decimal"/>
      <w:pStyle w:val="Heading7"/>
      <w:lvlText w:val="%6.%7"/>
      <w:lvlJc w:val="left"/>
      <w:pPr>
        <w:tabs>
          <w:tab w:val="num" w:pos="851"/>
        </w:tabs>
        <w:ind w:left="0" w:firstLine="0"/>
      </w:pPr>
      <w:rPr>
        <w:rFonts w:ascii="Arial" w:hAnsi="Arial" w:hint="default"/>
        <w:b/>
        <w:i w:val="0"/>
        <w:color w:val="5F8EA8"/>
        <w:sz w:val="24"/>
        <w:szCs w:val="24"/>
      </w:rPr>
    </w:lvl>
    <w:lvl w:ilvl="7">
      <w:start w:val="1"/>
      <w:numFmt w:val="decimal"/>
      <w:pStyle w:val="Heading8"/>
      <w:lvlText w:val="%6.%7.%8"/>
      <w:lvlJc w:val="left"/>
      <w:pPr>
        <w:tabs>
          <w:tab w:val="num" w:pos="851"/>
        </w:tabs>
        <w:ind w:left="0" w:firstLine="0"/>
      </w:pPr>
      <w:rPr>
        <w:rFonts w:ascii="Arial" w:hAnsi="Arial" w:hint="default"/>
        <w:b/>
        <w:i w:val="0"/>
        <w:color w:val="5F8EA8"/>
        <w:sz w:val="24"/>
        <w:szCs w:val="24"/>
      </w:rPr>
    </w:lvl>
    <w:lvl w:ilvl="8">
      <w:start w:val="1"/>
      <w:numFmt w:val="decimal"/>
      <w:pStyle w:val="Heading9"/>
      <w:lvlText w:val="%6.%7.%8.%9"/>
      <w:lvlJc w:val="left"/>
      <w:pPr>
        <w:tabs>
          <w:tab w:val="num" w:pos="851"/>
        </w:tabs>
        <w:ind w:left="0" w:firstLine="0"/>
      </w:pPr>
      <w:rPr>
        <w:rFonts w:ascii="Arial" w:hAnsi="Arial" w:hint="default"/>
        <w:b/>
        <w:i w:val="0"/>
        <w:color w:val="5F8EA8"/>
        <w:sz w:val="24"/>
        <w:szCs w:val="24"/>
      </w:rPr>
    </w:lvl>
  </w:abstractNum>
  <w:abstractNum w:abstractNumId="12">
    <w:nsid w:val="107048F2"/>
    <w:multiLevelType w:val="hybridMultilevel"/>
    <w:tmpl w:val="6BF61E1E"/>
    <w:name w:val="NumHeadings"/>
    <w:lvl w:ilvl="0" w:tplc="F6DCE446">
      <w:start w:val="1"/>
      <w:numFmt w:val="bullet"/>
      <w:lvlText w:val=""/>
      <w:lvlJc w:val="left"/>
      <w:pPr>
        <w:ind w:left="720" w:hanging="360"/>
      </w:pPr>
      <w:rPr>
        <w:rFonts w:ascii="Symbol" w:hAnsi="Symbol" w:hint="default"/>
      </w:rPr>
    </w:lvl>
    <w:lvl w:ilvl="1" w:tplc="05EC68CA" w:tentative="1">
      <w:start w:val="1"/>
      <w:numFmt w:val="bullet"/>
      <w:lvlText w:val="o"/>
      <w:lvlJc w:val="left"/>
      <w:pPr>
        <w:ind w:left="1440" w:hanging="360"/>
      </w:pPr>
      <w:rPr>
        <w:rFonts w:ascii="Courier New" w:hAnsi="Courier New" w:hint="default"/>
      </w:rPr>
    </w:lvl>
    <w:lvl w:ilvl="2" w:tplc="7332C310" w:tentative="1">
      <w:start w:val="1"/>
      <w:numFmt w:val="bullet"/>
      <w:lvlText w:val=""/>
      <w:lvlJc w:val="left"/>
      <w:pPr>
        <w:ind w:left="2160" w:hanging="360"/>
      </w:pPr>
      <w:rPr>
        <w:rFonts w:ascii="Wingdings" w:hAnsi="Wingdings" w:hint="default"/>
      </w:rPr>
    </w:lvl>
    <w:lvl w:ilvl="3" w:tplc="B0FC5876" w:tentative="1">
      <w:start w:val="1"/>
      <w:numFmt w:val="bullet"/>
      <w:lvlText w:val=""/>
      <w:lvlJc w:val="left"/>
      <w:pPr>
        <w:ind w:left="2880" w:hanging="360"/>
      </w:pPr>
      <w:rPr>
        <w:rFonts w:ascii="Symbol" w:hAnsi="Symbol" w:hint="default"/>
      </w:rPr>
    </w:lvl>
    <w:lvl w:ilvl="4" w:tplc="438E0784" w:tentative="1">
      <w:start w:val="1"/>
      <w:numFmt w:val="bullet"/>
      <w:lvlText w:val="o"/>
      <w:lvlJc w:val="left"/>
      <w:pPr>
        <w:ind w:left="3600" w:hanging="360"/>
      </w:pPr>
      <w:rPr>
        <w:rFonts w:ascii="Courier New" w:hAnsi="Courier New" w:hint="default"/>
      </w:rPr>
    </w:lvl>
    <w:lvl w:ilvl="5" w:tplc="A9A6D5DA" w:tentative="1">
      <w:start w:val="1"/>
      <w:numFmt w:val="bullet"/>
      <w:lvlText w:val=""/>
      <w:lvlJc w:val="left"/>
      <w:pPr>
        <w:ind w:left="4320" w:hanging="360"/>
      </w:pPr>
      <w:rPr>
        <w:rFonts w:ascii="Wingdings" w:hAnsi="Wingdings" w:hint="default"/>
      </w:rPr>
    </w:lvl>
    <w:lvl w:ilvl="6" w:tplc="B380E5D6" w:tentative="1">
      <w:start w:val="1"/>
      <w:numFmt w:val="bullet"/>
      <w:lvlText w:val=""/>
      <w:lvlJc w:val="left"/>
      <w:pPr>
        <w:ind w:left="5040" w:hanging="360"/>
      </w:pPr>
      <w:rPr>
        <w:rFonts w:ascii="Symbol" w:hAnsi="Symbol" w:hint="default"/>
      </w:rPr>
    </w:lvl>
    <w:lvl w:ilvl="7" w:tplc="FA94BDC6" w:tentative="1">
      <w:start w:val="1"/>
      <w:numFmt w:val="bullet"/>
      <w:lvlText w:val="o"/>
      <w:lvlJc w:val="left"/>
      <w:pPr>
        <w:ind w:left="5760" w:hanging="360"/>
      </w:pPr>
      <w:rPr>
        <w:rFonts w:ascii="Courier New" w:hAnsi="Courier New" w:hint="default"/>
      </w:rPr>
    </w:lvl>
    <w:lvl w:ilvl="8" w:tplc="EEEED912" w:tentative="1">
      <w:start w:val="1"/>
      <w:numFmt w:val="bullet"/>
      <w:lvlText w:val=""/>
      <w:lvlJc w:val="left"/>
      <w:pPr>
        <w:ind w:left="6480" w:hanging="360"/>
      </w:pPr>
      <w:rPr>
        <w:rFonts w:ascii="Wingdings" w:hAnsi="Wingdings" w:hint="default"/>
      </w:rPr>
    </w:lvl>
  </w:abstractNum>
  <w:abstractNum w:abstractNumId="13">
    <w:nsid w:val="13E97E26"/>
    <w:multiLevelType w:val="hybridMultilevel"/>
    <w:tmpl w:val="A22C0544"/>
    <w:lvl w:ilvl="0" w:tplc="04090001">
      <w:start w:val="1"/>
      <w:numFmt w:val="bullet"/>
      <w:pStyle w:val="point"/>
      <w:lvlText w:val=""/>
      <w:lvlJc w:val="left"/>
      <w:pPr>
        <w:tabs>
          <w:tab w:val="num" w:pos="6"/>
        </w:tabs>
        <w:ind w:left="6" w:hanging="360"/>
      </w:pPr>
      <w:rPr>
        <w:rFonts w:ascii="Symbol" w:hAnsi="Symbol" w:hint="default"/>
      </w:rPr>
    </w:lvl>
    <w:lvl w:ilvl="1" w:tplc="04090003" w:tentative="1">
      <w:start w:val="1"/>
      <w:numFmt w:val="bullet"/>
      <w:lvlText w:val="o"/>
      <w:lvlJc w:val="left"/>
      <w:pPr>
        <w:tabs>
          <w:tab w:val="num" w:pos="726"/>
        </w:tabs>
        <w:ind w:left="726" w:hanging="360"/>
      </w:pPr>
      <w:rPr>
        <w:rFonts w:ascii="Courier New" w:hAnsi="Courier New" w:hint="default"/>
      </w:rPr>
    </w:lvl>
    <w:lvl w:ilvl="2" w:tplc="04090005" w:tentative="1">
      <w:start w:val="1"/>
      <w:numFmt w:val="bullet"/>
      <w:lvlText w:val=""/>
      <w:lvlJc w:val="left"/>
      <w:pPr>
        <w:tabs>
          <w:tab w:val="num" w:pos="1446"/>
        </w:tabs>
        <w:ind w:left="1446" w:hanging="360"/>
      </w:pPr>
      <w:rPr>
        <w:rFonts w:ascii="Wingdings" w:hAnsi="Wingdings" w:hint="default"/>
      </w:rPr>
    </w:lvl>
    <w:lvl w:ilvl="3" w:tplc="04090001" w:tentative="1">
      <w:start w:val="1"/>
      <w:numFmt w:val="bullet"/>
      <w:lvlText w:val=""/>
      <w:lvlJc w:val="left"/>
      <w:pPr>
        <w:tabs>
          <w:tab w:val="num" w:pos="2166"/>
        </w:tabs>
        <w:ind w:left="2166" w:hanging="360"/>
      </w:pPr>
      <w:rPr>
        <w:rFonts w:ascii="Symbol" w:hAnsi="Symbol" w:hint="default"/>
      </w:rPr>
    </w:lvl>
    <w:lvl w:ilvl="4" w:tplc="04090003" w:tentative="1">
      <w:start w:val="1"/>
      <w:numFmt w:val="bullet"/>
      <w:lvlText w:val="o"/>
      <w:lvlJc w:val="left"/>
      <w:pPr>
        <w:tabs>
          <w:tab w:val="num" w:pos="2886"/>
        </w:tabs>
        <w:ind w:left="2886" w:hanging="360"/>
      </w:pPr>
      <w:rPr>
        <w:rFonts w:ascii="Courier New" w:hAnsi="Courier New" w:hint="default"/>
      </w:rPr>
    </w:lvl>
    <w:lvl w:ilvl="5" w:tplc="04090005" w:tentative="1">
      <w:start w:val="1"/>
      <w:numFmt w:val="bullet"/>
      <w:lvlText w:val=""/>
      <w:lvlJc w:val="left"/>
      <w:pPr>
        <w:tabs>
          <w:tab w:val="num" w:pos="3606"/>
        </w:tabs>
        <w:ind w:left="3606" w:hanging="360"/>
      </w:pPr>
      <w:rPr>
        <w:rFonts w:ascii="Wingdings" w:hAnsi="Wingdings" w:hint="default"/>
      </w:rPr>
    </w:lvl>
    <w:lvl w:ilvl="6" w:tplc="04090001" w:tentative="1">
      <w:start w:val="1"/>
      <w:numFmt w:val="bullet"/>
      <w:lvlText w:val=""/>
      <w:lvlJc w:val="left"/>
      <w:pPr>
        <w:tabs>
          <w:tab w:val="num" w:pos="4326"/>
        </w:tabs>
        <w:ind w:left="4326" w:hanging="360"/>
      </w:pPr>
      <w:rPr>
        <w:rFonts w:ascii="Symbol" w:hAnsi="Symbol" w:hint="default"/>
      </w:rPr>
    </w:lvl>
    <w:lvl w:ilvl="7" w:tplc="04090003" w:tentative="1">
      <w:start w:val="1"/>
      <w:numFmt w:val="bullet"/>
      <w:lvlText w:val="o"/>
      <w:lvlJc w:val="left"/>
      <w:pPr>
        <w:tabs>
          <w:tab w:val="num" w:pos="5046"/>
        </w:tabs>
        <w:ind w:left="5046" w:hanging="360"/>
      </w:pPr>
      <w:rPr>
        <w:rFonts w:ascii="Courier New" w:hAnsi="Courier New" w:hint="default"/>
      </w:rPr>
    </w:lvl>
    <w:lvl w:ilvl="8" w:tplc="04090005" w:tentative="1">
      <w:start w:val="1"/>
      <w:numFmt w:val="bullet"/>
      <w:lvlText w:val=""/>
      <w:lvlJc w:val="left"/>
      <w:pPr>
        <w:tabs>
          <w:tab w:val="num" w:pos="5766"/>
        </w:tabs>
        <w:ind w:left="5766" w:hanging="360"/>
      </w:pPr>
      <w:rPr>
        <w:rFonts w:ascii="Wingdings" w:hAnsi="Wingdings" w:hint="default"/>
      </w:rPr>
    </w:lvl>
  </w:abstractNum>
  <w:abstractNum w:abstractNumId="14">
    <w:nsid w:val="1FEC6529"/>
    <w:multiLevelType w:val="hybridMultilevel"/>
    <w:tmpl w:val="3056A144"/>
    <w:lvl w:ilvl="0" w:tplc="EBDE208E">
      <w:start w:val="1"/>
      <w:numFmt w:val="lowerLetter"/>
      <w:pStyle w:val="Numbernospace-level2"/>
      <w:lvlText w:val="%1."/>
      <w:lvlJc w:val="left"/>
      <w:pPr>
        <w:tabs>
          <w:tab w:val="num" w:pos="1020"/>
        </w:tabs>
        <w:ind w:left="1021" w:hanging="341"/>
      </w:pPr>
      <w:rPr>
        <w:rFonts w:hint="default"/>
      </w:rPr>
    </w:lvl>
    <w:lvl w:ilvl="1" w:tplc="2B72FC5E" w:tentative="1">
      <w:start w:val="1"/>
      <w:numFmt w:val="lowerLetter"/>
      <w:lvlText w:val="%2."/>
      <w:lvlJc w:val="left"/>
      <w:pPr>
        <w:tabs>
          <w:tab w:val="num" w:pos="1440"/>
        </w:tabs>
        <w:ind w:left="1440" w:hanging="360"/>
      </w:pPr>
    </w:lvl>
    <w:lvl w:ilvl="2" w:tplc="4A0E59BA" w:tentative="1">
      <w:start w:val="1"/>
      <w:numFmt w:val="lowerRoman"/>
      <w:lvlText w:val="%3."/>
      <w:lvlJc w:val="right"/>
      <w:pPr>
        <w:tabs>
          <w:tab w:val="num" w:pos="2160"/>
        </w:tabs>
        <w:ind w:left="2160" w:hanging="180"/>
      </w:pPr>
    </w:lvl>
    <w:lvl w:ilvl="3" w:tplc="9ACC210C" w:tentative="1">
      <w:start w:val="1"/>
      <w:numFmt w:val="decimal"/>
      <w:lvlText w:val="%4."/>
      <w:lvlJc w:val="left"/>
      <w:pPr>
        <w:tabs>
          <w:tab w:val="num" w:pos="2880"/>
        </w:tabs>
        <w:ind w:left="2880" w:hanging="360"/>
      </w:pPr>
    </w:lvl>
    <w:lvl w:ilvl="4" w:tplc="3C5282EC" w:tentative="1">
      <w:start w:val="1"/>
      <w:numFmt w:val="lowerLetter"/>
      <w:lvlText w:val="%5."/>
      <w:lvlJc w:val="left"/>
      <w:pPr>
        <w:tabs>
          <w:tab w:val="num" w:pos="3600"/>
        </w:tabs>
        <w:ind w:left="3600" w:hanging="360"/>
      </w:pPr>
    </w:lvl>
    <w:lvl w:ilvl="5" w:tplc="2D72F524" w:tentative="1">
      <w:start w:val="1"/>
      <w:numFmt w:val="lowerRoman"/>
      <w:lvlText w:val="%6."/>
      <w:lvlJc w:val="right"/>
      <w:pPr>
        <w:tabs>
          <w:tab w:val="num" w:pos="4320"/>
        </w:tabs>
        <w:ind w:left="4320" w:hanging="180"/>
      </w:pPr>
    </w:lvl>
    <w:lvl w:ilvl="6" w:tplc="F7BA462E" w:tentative="1">
      <w:start w:val="1"/>
      <w:numFmt w:val="decimal"/>
      <w:lvlText w:val="%7."/>
      <w:lvlJc w:val="left"/>
      <w:pPr>
        <w:tabs>
          <w:tab w:val="num" w:pos="5040"/>
        </w:tabs>
        <w:ind w:left="5040" w:hanging="360"/>
      </w:pPr>
    </w:lvl>
    <w:lvl w:ilvl="7" w:tplc="B93EF526" w:tentative="1">
      <w:start w:val="1"/>
      <w:numFmt w:val="lowerLetter"/>
      <w:lvlText w:val="%8."/>
      <w:lvlJc w:val="left"/>
      <w:pPr>
        <w:tabs>
          <w:tab w:val="num" w:pos="5760"/>
        </w:tabs>
        <w:ind w:left="5760" w:hanging="360"/>
      </w:pPr>
    </w:lvl>
    <w:lvl w:ilvl="8" w:tplc="47F26DD2" w:tentative="1">
      <w:start w:val="1"/>
      <w:numFmt w:val="lowerRoman"/>
      <w:lvlText w:val="%9."/>
      <w:lvlJc w:val="right"/>
      <w:pPr>
        <w:tabs>
          <w:tab w:val="num" w:pos="6480"/>
        </w:tabs>
        <w:ind w:left="6480" w:hanging="180"/>
      </w:pPr>
    </w:lvl>
  </w:abstractNum>
  <w:abstractNum w:abstractNumId="15">
    <w:nsid w:val="204C48D7"/>
    <w:multiLevelType w:val="hybridMultilevel"/>
    <w:tmpl w:val="2AF212D0"/>
    <w:lvl w:ilvl="0" w:tplc="04100001">
      <w:start w:val="1"/>
      <w:numFmt w:val="bullet"/>
      <w:lvlText w:val=""/>
      <w:lvlJc w:val="left"/>
      <w:pPr>
        <w:tabs>
          <w:tab w:val="num" w:pos="720"/>
        </w:tabs>
        <w:ind w:left="720" w:hanging="360"/>
      </w:pPr>
      <w:rPr>
        <w:rFonts w:ascii="Symbol" w:hAnsi="Symbol" w:hint="default"/>
      </w:rPr>
    </w:lvl>
    <w:lvl w:ilvl="1" w:tplc="04100003" w:tentative="1">
      <w:start w:val="1"/>
      <w:numFmt w:val="bullet"/>
      <w:lvlText w:val="o"/>
      <w:lvlJc w:val="left"/>
      <w:pPr>
        <w:tabs>
          <w:tab w:val="num" w:pos="1440"/>
        </w:tabs>
        <w:ind w:left="1440" w:hanging="360"/>
      </w:pPr>
      <w:rPr>
        <w:rFonts w:ascii="Courier New" w:hAnsi="Courier New" w:cs="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16">
    <w:nsid w:val="256600F2"/>
    <w:multiLevelType w:val="hybridMultilevel"/>
    <w:tmpl w:val="6AFCB1EC"/>
    <w:lvl w:ilvl="0" w:tplc="BA1898FE">
      <w:start w:val="1"/>
      <w:numFmt w:val="decimal"/>
      <w:pStyle w:val="Numbernospace-level1"/>
      <w:lvlText w:val="%1."/>
      <w:lvlJc w:val="left"/>
      <w:pPr>
        <w:tabs>
          <w:tab w:val="num" w:pos="0"/>
        </w:tabs>
        <w:ind w:left="680" w:hanging="340"/>
      </w:pPr>
      <w:rPr>
        <w:rFonts w:hint="default"/>
      </w:rPr>
    </w:lvl>
    <w:lvl w:ilvl="1" w:tplc="08090019" w:tentative="1">
      <w:start w:val="1"/>
      <w:numFmt w:val="lowerLetter"/>
      <w:lvlText w:val="%2."/>
      <w:lvlJc w:val="left"/>
      <w:pPr>
        <w:tabs>
          <w:tab w:val="num" w:pos="1780"/>
        </w:tabs>
        <w:ind w:left="1780" w:hanging="360"/>
      </w:pPr>
    </w:lvl>
    <w:lvl w:ilvl="2" w:tplc="0809001B" w:tentative="1">
      <w:start w:val="1"/>
      <w:numFmt w:val="lowerRoman"/>
      <w:lvlText w:val="%3."/>
      <w:lvlJc w:val="right"/>
      <w:pPr>
        <w:tabs>
          <w:tab w:val="num" w:pos="2500"/>
        </w:tabs>
        <w:ind w:left="2500" w:hanging="180"/>
      </w:pPr>
    </w:lvl>
    <w:lvl w:ilvl="3" w:tplc="0809000F" w:tentative="1">
      <w:start w:val="1"/>
      <w:numFmt w:val="decimal"/>
      <w:lvlText w:val="%4."/>
      <w:lvlJc w:val="left"/>
      <w:pPr>
        <w:tabs>
          <w:tab w:val="num" w:pos="3220"/>
        </w:tabs>
        <w:ind w:left="3220" w:hanging="360"/>
      </w:pPr>
    </w:lvl>
    <w:lvl w:ilvl="4" w:tplc="08090019" w:tentative="1">
      <w:start w:val="1"/>
      <w:numFmt w:val="lowerLetter"/>
      <w:lvlText w:val="%5."/>
      <w:lvlJc w:val="left"/>
      <w:pPr>
        <w:tabs>
          <w:tab w:val="num" w:pos="3940"/>
        </w:tabs>
        <w:ind w:left="3940" w:hanging="360"/>
      </w:pPr>
    </w:lvl>
    <w:lvl w:ilvl="5" w:tplc="0809001B" w:tentative="1">
      <w:start w:val="1"/>
      <w:numFmt w:val="lowerRoman"/>
      <w:lvlText w:val="%6."/>
      <w:lvlJc w:val="right"/>
      <w:pPr>
        <w:tabs>
          <w:tab w:val="num" w:pos="4660"/>
        </w:tabs>
        <w:ind w:left="4660" w:hanging="180"/>
      </w:pPr>
    </w:lvl>
    <w:lvl w:ilvl="6" w:tplc="0809000F" w:tentative="1">
      <w:start w:val="1"/>
      <w:numFmt w:val="decimal"/>
      <w:lvlText w:val="%7."/>
      <w:lvlJc w:val="left"/>
      <w:pPr>
        <w:tabs>
          <w:tab w:val="num" w:pos="5380"/>
        </w:tabs>
        <w:ind w:left="5380" w:hanging="360"/>
      </w:pPr>
    </w:lvl>
    <w:lvl w:ilvl="7" w:tplc="08090019" w:tentative="1">
      <w:start w:val="1"/>
      <w:numFmt w:val="lowerLetter"/>
      <w:lvlText w:val="%8."/>
      <w:lvlJc w:val="left"/>
      <w:pPr>
        <w:tabs>
          <w:tab w:val="num" w:pos="6100"/>
        </w:tabs>
        <w:ind w:left="6100" w:hanging="360"/>
      </w:pPr>
    </w:lvl>
    <w:lvl w:ilvl="8" w:tplc="0809001B" w:tentative="1">
      <w:start w:val="1"/>
      <w:numFmt w:val="lowerRoman"/>
      <w:lvlText w:val="%9."/>
      <w:lvlJc w:val="right"/>
      <w:pPr>
        <w:tabs>
          <w:tab w:val="num" w:pos="6820"/>
        </w:tabs>
        <w:ind w:left="6820" w:hanging="180"/>
      </w:pPr>
    </w:lvl>
  </w:abstractNum>
  <w:abstractNum w:abstractNumId="17">
    <w:nsid w:val="27CD2DA9"/>
    <w:multiLevelType w:val="hybridMultilevel"/>
    <w:tmpl w:val="B3E4D0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2A3C055A"/>
    <w:multiLevelType w:val="multilevel"/>
    <w:tmpl w:val="5630E104"/>
    <w:lvl w:ilvl="0">
      <w:start w:val="1"/>
      <w:numFmt w:val="bullet"/>
      <w:pStyle w:val="Bulletwithspace-Level1"/>
      <w:lvlText w:val=""/>
      <w:lvlJc w:val="left"/>
      <w:pPr>
        <w:tabs>
          <w:tab w:val="num" w:pos="680"/>
        </w:tabs>
        <w:ind w:left="680" w:hanging="340"/>
      </w:pPr>
      <w:rPr>
        <w:rFonts w:ascii="Symbol" w:hAnsi="Symbol" w:hint="default"/>
        <w:color w:val="auto"/>
      </w:rPr>
    </w:lvl>
    <w:lvl w:ilvl="1">
      <w:start w:val="1"/>
      <w:numFmt w:val="bullet"/>
      <w:pStyle w:val="Bulletwithspace-Level2"/>
      <w:lvlText w:val="○"/>
      <w:lvlJc w:val="left"/>
      <w:pPr>
        <w:tabs>
          <w:tab w:val="num" w:pos="1021"/>
        </w:tabs>
        <w:ind w:left="1021" w:hanging="341"/>
      </w:pPr>
      <w:rPr>
        <w:rFonts w:ascii="Times New Roman" w:hAnsi="Times New Roman" w:cs="Times New Roman" w:hint="default"/>
      </w:rPr>
    </w:lvl>
    <w:lvl w:ilvl="2">
      <w:start w:val="1"/>
      <w:numFmt w:val="bullet"/>
      <w:pStyle w:val="Bulletwithspace-Level3"/>
      <w:lvlText w:val="—"/>
      <w:lvlJc w:val="left"/>
      <w:pPr>
        <w:tabs>
          <w:tab w:val="num" w:pos="1418"/>
        </w:tabs>
        <w:ind w:left="1418" w:hanging="397"/>
      </w:pPr>
      <w:rPr>
        <w:rFonts w:ascii="Times New Roman" w:hAnsi="Times New Roman" w:cs="Times New Roman" w:hint="default"/>
      </w:rPr>
    </w:lvl>
    <w:lvl w:ilvl="3">
      <w:start w:val="1"/>
      <w:numFmt w:val="bullet"/>
      <w:lvlText w:val=""/>
      <w:lvlJc w:val="left"/>
      <w:pPr>
        <w:tabs>
          <w:tab w:val="num" w:pos="1780"/>
        </w:tabs>
        <w:ind w:left="1780" w:hanging="360"/>
      </w:pPr>
      <w:rPr>
        <w:rFonts w:ascii="Symbol" w:hAnsi="Symbol" w:hint="default"/>
      </w:rPr>
    </w:lvl>
    <w:lvl w:ilvl="4">
      <w:start w:val="1"/>
      <w:numFmt w:val="bullet"/>
      <w:lvlText w:val=""/>
      <w:lvlJc w:val="left"/>
      <w:pPr>
        <w:tabs>
          <w:tab w:val="num" w:pos="2140"/>
        </w:tabs>
        <w:ind w:left="2140" w:hanging="360"/>
      </w:pPr>
      <w:rPr>
        <w:rFonts w:ascii="Symbol" w:hAnsi="Symbol" w:hint="default"/>
      </w:rPr>
    </w:lvl>
    <w:lvl w:ilvl="5">
      <w:start w:val="1"/>
      <w:numFmt w:val="bullet"/>
      <w:lvlText w:val=""/>
      <w:lvlJc w:val="left"/>
      <w:pPr>
        <w:tabs>
          <w:tab w:val="num" w:pos="2500"/>
        </w:tabs>
        <w:ind w:left="2500" w:hanging="360"/>
      </w:pPr>
      <w:rPr>
        <w:rFonts w:ascii="Wingdings" w:hAnsi="Wingdings" w:hint="default"/>
      </w:rPr>
    </w:lvl>
    <w:lvl w:ilvl="6">
      <w:start w:val="1"/>
      <w:numFmt w:val="bullet"/>
      <w:lvlText w:val=""/>
      <w:lvlJc w:val="left"/>
      <w:pPr>
        <w:tabs>
          <w:tab w:val="num" w:pos="2860"/>
        </w:tabs>
        <w:ind w:left="2860" w:hanging="360"/>
      </w:pPr>
      <w:rPr>
        <w:rFonts w:ascii="Wingdings" w:hAnsi="Wingdings" w:hint="default"/>
      </w:rPr>
    </w:lvl>
    <w:lvl w:ilvl="7">
      <w:start w:val="1"/>
      <w:numFmt w:val="bullet"/>
      <w:lvlText w:val=""/>
      <w:lvlJc w:val="left"/>
      <w:pPr>
        <w:tabs>
          <w:tab w:val="num" w:pos="3220"/>
        </w:tabs>
        <w:ind w:left="3220" w:hanging="360"/>
      </w:pPr>
      <w:rPr>
        <w:rFonts w:ascii="Symbol" w:hAnsi="Symbol" w:hint="default"/>
      </w:rPr>
    </w:lvl>
    <w:lvl w:ilvl="8">
      <w:start w:val="1"/>
      <w:numFmt w:val="bullet"/>
      <w:lvlText w:val=""/>
      <w:lvlJc w:val="left"/>
      <w:pPr>
        <w:tabs>
          <w:tab w:val="num" w:pos="3580"/>
        </w:tabs>
        <w:ind w:left="3580" w:hanging="360"/>
      </w:pPr>
      <w:rPr>
        <w:rFonts w:ascii="Symbol" w:hAnsi="Symbol" w:hint="default"/>
      </w:rPr>
    </w:lvl>
  </w:abstractNum>
  <w:abstractNum w:abstractNumId="19">
    <w:nsid w:val="2E7860BC"/>
    <w:multiLevelType w:val="hybridMultilevel"/>
    <w:tmpl w:val="283281E6"/>
    <w:lvl w:ilvl="0" w:tplc="F048B5A6">
      <w:start w:val="1"/>
      <w:numFmt w:val="bullet"/>
      <w:pStyle w:val="ListParagraph"/>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31430FED"/>
    <w:multiLevelType w:val="hybridMultilevel"/>
    <w:tmpl w:val="6284E956"/>
    <w:name w:val="BulletSpace"/>
    <w:lvl w:ilvl="0" w:tplc="B84A88BE">
      <w:start w:val="1"/>
      <w:numFmt w:val="decimal"/>
      <w:pStyle w:val="References"/>
      <w:lvlText w:val="%1."/>
      <w:lvlJc w:val="left"/>
      <w:pPr>
        <w:tabs>
          <w:tab w:val="num" w:pos="340"/>
        </w:tabs>
        <w:ind w:left="227" w:hanging="227"/>
      </w:pPr>
      <w:rPr>
        <w:rFonts w:hint="default"/>
      </w:rPr>
    </w:lvl>
    <w:lvl w:ilvl="1" w:tplc="08090003" w:tentative="1">
      <w:start w:val="1"/>
      <w:numFmt w:val="lowerLetter"/>
      <w:lvlText w:val="%2."/>
      <w:lvlJc w:val="left"/>
      <w:pPr>
        <w:tabs>
          <w:tab w:val="num" w:pos="1440"/>
        </w:tabs>
        <w:ind w:left="1440" w:hanging="360"/>
      </w:pPr>
    </w:lvl>
    <w:lvl w:ilvl="2" w:tplc="08090005" w:tentative="1">
      <w:start w:val="1"/>
      <w:numFmt w:val="lowerRoman"/>
      <w:lvlText w:val="%3."/>
      <w:lvlJc w:val="right"/>
      <w:pPr>
        <w:tabs>
          <w:tab w:val="num" w:pos="2160"/>
        </w:tabs>
        <w:ind w:left="2160" w:hanging="180"/>
      </w:pPr>
    </w:lvl>
    <w:lvl w:ilvl="3" w:tplc="08090001" w:tentative="1">
      <w:start w:val="1"/>
      <w:numFmt w:val="decimal"/>
      <w:lvlText w:val="%4."/>
      <w:lvlJc w:val="left"/>
      <w:pPr>
        <w:tabs>
          <w:tab w:val="num" w:pos="2880"/>
        </w:tabs>
        <w:ind w:left="2880" w:hanging="360"/>
      </w:pPr>
    </w:lvl>
    <w:lvl w:ilvl="4" w:tplc="08090003" w:tentative="1">
      <w:start w:val="1"/>
      <w:numFmt w:val="lowerLetter"/>
      <w:lvlText w:val="%5."/>
      <w:lvlJc w:val="left"/>
      <w:pPr>
        <w:tabs>
          <w:tab w:val="num" w:pos="3600"/>
        </w:tabs>
        <w:ind w:left="3600" w:hanging="360"/>
      </w:pPr>
    </w:lvl>
    <w:lvl w:ilvl="5" w:tplc="08090005" w:tentative="1">
      <w:start w:val="1"/>
      <w:numFmt w:val="lowerRoman"/>
      <w:lvlText w:val="%6."/>
      <w:lvlJc w:val="right"/>
      <w:pPr>
        <w:tabs>
          <w:tab w:val="num" w:pos="4320"/>
        </w:tabs>
        <w:ind w:left="4320" w:hanging="180"/>
      </w:pPr>
    </w:lvl>
    <w:lvl w:ilvl="6" w:tplc="08090001" w:tentative="1">
      <w:start w:val="1"/>
      <w:numFmt w:val="decimal"/>
      <w:lvlText w:val="%7."/>
      <w:lvlJc w:val="left"/>
      <w:pPr>
        <w:tabs>
          <w:tab w:val="num" w:pos="5040"/>
        </w:tabs>
        <w:ind w:left="5040" w:hanging="360"/>
      </w:pPr>
    </w:lvl>
    <w:lvl w:ilvl="7" w:tplc="08090003" w:tentative="1">
      <w:start w:val="1"/>
      <w:numFmt w:val="lowerLetter"/>
      <w:lvlText w:val="%8."/>
      <w:lvlJc w:val="left"/>
      <w:pPr>
        <w:tabs>
          <w:tab w:val="num" w:pos="5760"/>
        </w:tabs>
        <w:ind w:left="5760" w:hanging="360"/>
      </w:pPr>
    </w:lvl>
    <w:lvl w:ilvl="8" w:tplc="08090005" w:tentative="1">
      <w:start w:val="1"/>
      <w:numFmt w:val="lowerRoman"/>
      <w:lvlText w:val="%9."/>
      <w:lvlJc w:val="right"/>
      <w:pPr>
        <w:tabs>
          <w:tab w:val="num" w:pos="6480"/>
        </w:tabs>
        <w:ind w:left="6480" w:hanging="180"/>
      </w:pPr>
    </w:lvl>
  </w:abstractNum>
  <w:abstractNum w:abstractNumId="21">
    <w:nsid w:val="37660336"/>
    <w:multiLevelType w:val="hybridMultilevel"/>
    <w:tmpl w:val="EA402BE8"/>
    <w:lvl w:ilvl="0" w:tplc="D1FC46B0">
      <w:start w:val="1"/>
      <w:numFmt w:val="bullet"/>
      <w:pStyle w:val="bulletlis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152"/>
        </w:tabs>
        <w:ind w:left="1152" w:hanging="360"/>
      </w:pPr>
      <w:rPr>
        <w:rFonts w:ascii="Courier New" w:hAnsi="Courier New" w:hint="default"/>
      </w:rPr>
    </w:lvl>
    <w:lvl w:ilvl="2" w:tplc="04090005">
      <w:start w:val="1"/>
      <w:numFmt w:val="bullet"/>
      <w:lvlText w:val=""/>
      <w:lvlJc w:val="left"/>
      <w:pPr>
        <w:tabs>
          <w:tab w:val="num" w:pos="1872"/>
        </w:tabs>
        <w:ind w:left="1872" w:hanging="360"/>
      </w:pPr>
      <w:rPr>
        <w:rFonts w:ascii="Wingdings" w:hAnsi="Wingdings" w:hint="default"/>
      </w:rPr>
    </w:lvl>
    <w:lvl w:ilvl="3" w:tplc="04090001">
      <w:start w:val="1"/>
      <w:numFmt w:val="bullet"/>
      <w:lvlText w:val=""/>
      <w:lvlJc w:val="left"/>
      <w:pPr>
        <w:tabs>
          <w:tab w:val="num" w:pos="2592"/>
        </w:tabs>
        <w:ind w:left="2592" w:hanging="360"/>
      </w:pPr>
      <w:rPr>
        <w:rFonts w:ascii="Symbol" w:hAnsi="Symbol" w:hint="default"/>
      </w:rPr>
    </w:lvl>
    <w:lvl w:ilvl="4" w:tplc="04090003">
      <w:start w:val="1"/>
      <w:numFmt w:val="bullet"/>
      <w:lvlText w:val="o"/>
      <w:lvlJc w:val="left"/>
      <w:pPr>
        <w:tabs>
          <w:tab w:val="num" w:pos="3312"/>
        </w:tabs>
        <w:ind w:left="3312" w:hanging="360"/>
      </w:pPr>
      <w:rPr>
        <w:rFonts w:ascii="Courier New" w:hAnsi="Courier New" w:hint="default"/>
      </w:rPr>
    </w:lvl>
    <w:lvl w:ilvl="5" w:tplc="04090005">
      <w:start w:val="1"/>
      <w:numFmt w:val="bullet"/>
      <w:lvlText w:val=""/>
      <w:lvlJc w:val="left"/>
      <w:pPr>
        <w:tabs>
          <w:tab w:val="num" w:pos="4032"/>
        </w:tabs>
        <w:ind w:left="4032" w:hanging="360"/>
      </w:pPr>
      <w:rPr>
        <w:rFonts w:ascii="Wingdings" w:hAnsi="Wingdings" w:hint="default"/>
      </w:rPr>
    </w:lvl>
    <w:lvl w:ilvl="6" w:tplc="04090001">
      <w:start w:val="1"/>
      <w:numFmt w:val="bullet"/>
      <w:lvlText w:val=""/>
      <w:lvlJc w:val="left"/>
      <w:pPr>
        <w:tabs>
          <w:tab w:val="num" w:pos="4752"/>
        </w:tabs>
        <w:ind w:left="4752" w:hanging="360"/>
      </w:pPr>
      <w:rPr>
        <w:rFonts w:ascii="Symbol" w:hAnsi="Symbol" w:hint="default"/>
      </w:rPr>
    </w:lvl>
    <w:lvl w:ilvl="7" w:tplc="04090003">
      <w:start w:val="1"/>
      <w:numFmt w:val="bullet"/>
      <w:lvlText w:val="o"/>
      <w:lvlJc w:val="left"/>
      <w:pPr>
        <w:tabs>
          <w:tab w:val="num" w:pos="5472"/>
        </w:tabs>
        <w:ind w:left="5472" w:hanging="360"/>
      </w:pPr>
      <w:rPr>
        <w:rFonts w:ascii="Courier New" w:hAnsi="Courier New" w:hint="default"/>
      </w:rPr>
    </w:lvl>
    <w:lvl w:ilvl="8" w:tplc="04090005">
      <w:start w:val="1"/>
      <w:numFmt w:val="bullet"/>
      <w:lvlText w:val=""/>
      <w:lvlJc w:val="left"/>
      <w:pPr>
        <w:tabs>
          <w:tab w:val="num" w:pos="6192"/>
        </w:tabs>
        <w:ind w:left="6192" w:hanging="360"/>
      </w:pPr>
      <w:rPr>
        <w:rFonts w:ascii="Wingdings" w:hAnsi="Wingdings" w:hint="default"/>
      </w:rPr>
    </w:lvl>
  </w:abstractNum>
  <w:abstractNum w:abstractNumId="22">
    <w:nsid w:val="38F71976"/>
    <w:multiLevelType w:val="multilevel"/>
    <w:tmpl w:val="08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3">
    <w:nsid w:val="45A91AD3"/>
    <w:multiLevelType w:val="hybridMultilevel"/>
    <w:tmpl w:val="91501E14"/>
    <w:lvl w:ilvl="0" w:tplc="AA5E6FF4">
      <w:start w:val="1"/>
      <w:numFmt w:val="bullet"/>
      <w:pStyle w:val="ListBullet0"/>
      <w:lvlText w:val=""/>
      <w:lvlJc w:val="left"/>
      <w:pPr>
        <w:tabs>
          <w:tab w:val="num" w:pos="360"/>
        </w:tabs>
        <w:ind w:left="360" w:hanging="360"/>
      </w:pPr>
      <w:rPr>
        <w:rFonts w:ascii="Symbol" w:hAnsi="Symbol" w:hint="default"/>
      </w:rPr>
    </w:lvl>
    <w:lvl w:ilvl="1" w:tplc="6CAA2190">
      <w:start w:val="1"/>
      <w:numFmt w:val="decimal"/>
      <w:lvlText w:val="%2."/>
      <w:lvlJc w:val="left"/>
      <w:pPr>
        <w:tabs>
          <w:tab w:val="num" w:pos="1440"/>
        </w:tabs>
        <w:ind w:left="1440" w:hanging="360"/>
      </w:pPr>
    </w:lvl>
    <w:lvl w:ilvl="2" w:tplc="F2CABD56">
      <w:start w:val="1"/>
      <w:numFmt w:val="decimal"/>
      <w:lvlText w:val="%3."/>
      <w:lvlJc w:val="left"/>
      <w:pPr>
        <w:tabs>
          <w:tab w:val="num" w:pos="2160"/>
        </w:tabs>
        <w:ind w:left="2160" w:hanging="360"/>
      </w:pPr>
    </w:lvl>
    <w:lvl w:ilvl="3" w:tplc="382437E8">
      <w:start w:val="1"/>
      <w:numFmt w:val="decimal"/>
      <w:lvlText w:val="%4."/>
      <w:lvlJc w:val="left"/>
      <w:pPr>
        <w:tabs>
          <w:tab w:val="num" w:pos="2880"/>
        </w:tabs>
        <w:ind w:left="2880" w:hanging="360"/>
      </w:pPr>
    </w:lvl>
    <w:lvl w:ilvl="4" w:tplc="2FA40A70">
      <w:start w:val="1"/>
      <w:numFmt w:val="decimal"/>
      <w:lvlText w:val="%5."/>
      <w:lvlJc w:val="left"/>
      <w:pPr>
        <w:tabs>
          <w:tab w:val="num" w:pos="3600"/>
        </w:tabs>
        <w:ind w:left="3600" w:hanging="360"/>
      </w:pPr>
    </w:lvl>
    <w:lvl w:ilvl="5" w:tplc="E0F257D4">
      <w:start w:val="1"/>
      <w:numFmt w:val="decimal"/>
      <w:lvlText w:val="%6."/>
      <w:lvlJc w:val="left"/>
      <w:pPr>
        <w:tabs>
          <w:tab w:val="num" w:pos="4320"/>
        </w:tabs>
        <w:ind w:left="4320" w:hanging="360"/>
      </w:pPr>
    </w:lvl>
    <w:lvl w:ilvl="6" w:tplc="C8AC11AC">
      <w:start w:val="1"/>
      <w:numFmt w:val="decimal"/>
      <w:lvlText w:val="%7."/>
      <w:lvlJc w:val="left"/>
      <w:pPr>
        <w:tabs>
          <w:tab w:val="num" w:pos="5040"/>
        </w:tabs>
        <w:ind w:left="5040" w:hanging="360"/>
      </w:pPr>
    </w:lvl>
    <w:lvl w:ilvl="7" w:tplc="62980166">
      <w:start w:val="1"/>
      <w:numFmt w:val="decimal"/>
      <w:lvlText w:val="%8."/>
      <w:lvlJc w:val="left"/>
      <w:pPr>
        <w:tabs>
          <w:tab w:val="num" w:pos="5760"/>
        </w:tabs>
        <w:ind w:left="5760" w:hanging="360"/>
      </w:pPr>
    </w:lvl>
    <w:lvl w:ilvl="8" w:tplc="2056D73C">
      <w:start w:val="1"/>
      <w:numFmt w:val="decimal"/>
      <w:lvlText w:val="%9."/>
      <w:lvlJc w:val="left"/>
      <w:pPr>
        <w:tabs>
          <w:tab w:val="num" w:pos="6480"/>
        </w:tabs>
        <w:ind w:left="6480" w:hanging="360"/>
      </w:pPr>
    </w:lvl>
  </w:abstractNum>
  <w:abstractNum w:abstractNumId="24">
    <w:nsid w:val="47EB4119"/>
    <w:multiLevelType w:val="hybridMultilevel"/>
    <w:tmpl w:val="478A02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49033CC7"/>
    <w:multiLevelType w:val="hybridMultilevel"/>
    <w:tmpl w:val="BA1443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4D6302B8"/>
    <w:multiLevelType w:val="hybridMultilevel"/>
    <w:tmpl w:val="1D1AF56A"/>
    <w:name w:val="BulletNoSpace"/>
    <w:lvl w:ilvl="0" w:tplc="767E4F9E">
      <w:start w:val="1"/>
      <w:numFmt w:val="bullet"/>
      <w:lvlText w:val=""/>
      <w:lvlJc w:val="left"/>
      <w:pPr>
        <w:tabs>
          <w:tab w:val="num" w:pos="768"/>
        </w:tabs>
        <w:ind w:left="768" w:hanging="360"/>
      </w:pPr>
      <w:rPr>
        <w:rFonts w:ascii="Symbol" w:hAnsi="Symbol" w:hint="default"/>
      </w:rPr>
    </w:lvl>
    <w:lvl w:ilvl="1" w:tplc="C88EA0B4" w:tentative="1">
      <w:start w:val="1"/>
      <w:numFmt w:val="bullet"/>
      <w:lvlText w:val="o"/>
      <w:lvlJc w:val="left"/>
      <w:pPr>
        <w:tabs>
          <w:tab w:val="num" w:pos="1488"/>
        </w:tabs>
        <w:ind w:left="1488" w:hanging="360"/>
      </w:pPr>
      <w:rPr>
        <w:rFonts w:ascii="Courier New" w:hAnsi="Courier New" w:hint="default"/>
      </w:rPr>
    </w:lvl>
    <w:lvl w:ilvl="2" w:tplc="A7366B32" w:tentative="1">
      <w:start w:val="1"/>
      <w:numFmt w:val="bullet"/>
      <w:lvlText w:val=""/>
      <w:lvlJc w:val="left"/>
      <w:pPr>
        <w:tabs>
          <w:tab w:val="num" w:pos="2208"/>
        </w:tabs>
        <w:ind w:left="2208" w:hanging="360"/>
      </w:pPr>
      <w:rPr>
        <w:rFonts w:ascii="Wingdings" w:hAnsi="Wingdings" w:hint="default"/>
      </w:rPr>
    </w:lvl>
    <w:lvl w:ilvl="3" w:tplc="E4C0148C" w:tentative="1">
      <w:start w:val="1"/>
      <w:numFmt w:val="bullet"/>
      <w:lvlText w:val=""/>
      <w:lvlJc w:val="left"/>
      <w:pPr>
        <w:tabs>
          <w:tab w:val="num" w:pos="2928"/>
        </w:tabs>
        <w:ind w:left="2928" w:hanging="360"/>
      </w:pPr>
      <w:rPr>
        <w:rFonts w:ascii="Symbol" w:hAnsi="Symbol" w:hint="default"/>
      </w:rPr>
    </w:lvl>
    <w:lvl w:ilvl="4" w:tplc="8340D69E" w:tentative="1">
      <w:start w:val="1"/>
      <w:numFmt w:val="bullet"/>
      <w:lvlText w:val="o"/>
      <w:lvlJc w:val="left"/>
      <w:pPr>
        <w:tabs>
          <w:tab w:val="num" w:pos="3648"/>
        </w:tabs>
        <w:ind w:left="3648" w:hanging="360"/>
      </w:pPr>
      <w:rPr>
        <w:rFonts w:ascii="Courier New" w:hAnsi="Courier New" w:hint="default"/>
      </w:rPr>
    </w:lvl>
    <w:lvl w:ilvl="5" w:tplc="FD50A38E" w:tentative="1">
      <w:start w:val="1"/>
      <w:numFmt w:val="bullet"/>
      <w:lvlText w:val=""/>
      <w:lvlJc w:val="left"/>
      <w:pPr>
        <w:tabs>
          <w:tab w:val="num" w:pos="4368"/>
        </w:tabs>
        <w:ind w:left="4368" w:hanging="360"/>
      </w:pPr>
      <w:rPr>
        <w:rFonts w:ascii="Wingdings" w:hAnsi="Wingdings" w:hint="default"/>
      </w:rPr>
    </w:lvl>
    <w:lvl w:ilvl="6" w:tplc="21A8A62A" w:tentative="1">
      <w:start w:val="1"/>
      <w:numFmt w:val="bullet"/>
      <w:lvlText w:val=""/>
      <w:lvlJc w:val="left"/>
      <w:pPr>
        <w:tabs>
          <w:tab w:val="num" w:pos="5088"/>
        </w:tabs>
        <w:ind w:left="5088" w:hanging="360"/>
      </w:pPr>
      <w:rPr>
        <w:rFonts w:ascii="Symbol" w:hAnsi="Symbol" w:hint="default"/>
      </w:rPr>
    </w:lvl>
    <w:lvl w:ilvl="7" w:tplc="4A78321A" w:tentative="1">
      <w:start w:val="1"/>
      <w:numFmt w:val="bullet"/>
      <w:lvlText w:val="o"/>
      <w:lvlJc w:val="left"/>
      <w:pPr>
        <w:tabs>
          <w:tab w:val="num" w:pos="5808"/>
        </w:tabs>
        <w:ind w:left="5808" w:hanging="360"/>
      </w:pPr>
      <w:rPr>
        <w:rFonts w:ascii="Courier New" w:hAnsi="Courier New" w:hint="default"/>
      </w:rPr>
    </w:lvl>
    <w:lvl w:ilvl="8" w:tplc="A130391E" w:tentative="1">
      <w:start w:val="1"/>
      <w:numFmt w:val="bullet"/>
      <w:lvlText w:val=""/>
      <w:lvlJc w:val="left"/>
      <w:pPr>
        <w:tabs>
          <w:tab w:val="num" w:pos="6528"/>
        </w:tabs>
        <w:ind w:left="6528" w:hanging="360"/>
      </w:pPr>
      <w:rPr>
        <w:rFonts w:ascii="Wingdings" w:hAnsi="Wingdings" w:hint="default"/>
      </w:rPr>
    </w:lvl>
  </w:abstractNum>
  <w:abstractNum w:abstractNumId="27">
    <w:nsid w:val="4D894420"/>
    <w:multiLevelType w:val="hybridMultilevel"/>
    <w:tmpl w:val="A15265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5296165E"/>
    <w:multiLevelType w:val="hybridMultilevel"/>
    <w:tmpl w:val="81FAFA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Aria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Aria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Arial"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59FC70D8"/>
    <w:multiLevelType w:val="multilevel"/>
    <w:tmpl w:val="B192B8F6"/>
    <w:lvl w:ilvl="0">
      <w:numFmt w:val="decimal"/>
      <w:lvlText w:val="%1"/>
      <w:lvlJc w:val="left"/>
      <w:pPr>
        <w:ind w:left="390" w:hanging="390"/>
      </w:pPr>
      <w:rPr>
        <w:rFonts w:hint="default"/>
      </w:rPr>
    </w:lvl>
    <w:lvl w:ilvl="1">
      <w:start w:val="1"/>
      <w:numFmt w:val="decimal"/>
      <w:lvlText w:val="%1.%2"/>
      <w:lvlJc w:val="left"/>
      <w:pPr>
        <w:ind w:left="687" w:hanging="390"/>
      </w:pPr>
      <w:rPr>
        <w:rFonts w:hint="default"/>
      </w:rPr>
    </w:lvl>
    <w:lvl w:ilvl="2">
      <w:start w:val="1"/>
      <w:numFmt w:val="decimal"/>
      <w:lvlText w:val="%1.%2.%3"/>
      <w:lvlJc w:val="left"/>
      <w:pPr>
        <w:ind w:left="1314" w:hanging="720"/>
      </w:pPr>
      <w:rPr>
        <w:rFonts w:hint="default"/>
      </w:rPr>
    </w:lvl>
    <w:lvl w:ilvl="3">
      <w:start w:val="1"/>
      <w:numFmt w:val="decimal"/>
      <w:lvlText w:val="%1.%2.%3.%4"/>
      <w:lvlJc w:val="left"/>
      <w:pPr>
        <w:ind w:left="1971" w:hanging="1080"/>
      </w:pPr>
      <w:rPr>
        <w:rFonts w:hint="default"/>
      </w:rPr>
    </w:lvl>
    <w:lvl w:ilvl="4">
      <w:start w:val="1"/>
      <w:numFmt w:val="decimal"/>
      <w:lvlText w:val="%1.%2.%3.%4.%5"/>
      <w:lvlJc w:val="left"/>
      <w:pPr>
        <w:ind w:left="2268" w:hanging="1080"/>
      </w:pPr>
      <w:rPr>
        <w:rFonts w:hint="default"/>
      </w:rPr>
    </w:lvl>
    <w:lvl w:ilvl="5">
      <w:start w:val="1"/>
      <w:numFmt w:val="decimal"/>
      <w:lvlText w:val="%1.%2.%3.%4.%5.%6"/>
      <w:lvlJc w:val="left"/>
      <w:pPr>
        <w:ind w:left="2925" w:hanging="1440"/>
      </w:pPr>
      <w:rPr>
        <w:rFonts w:hint="default"/>
      </w:rPr>
    </w:lvl>
    <w:lvl w:ilvl="6">
      <w:start w:val="1"/>
      <w:numFmt w:val="decimal"/>
      <w:lvlText w:val="%1.%2.%3.%4.%5.%6.%7"/>
      <w:lvlJc w:val="left"/>
      <w:pPr>
        <w:ind w:left="3222" w:hanging="1440"/>
      </w:pPr>
      <w:rPr>
        <w:rFonts w:hint="default"/>
      </w:rPr>
    </w:lvl>
    <w:lvl w:ilvl="7">
      <w:start w:val="1"/>
      <w:numFmt w:val="decimal"/>
      <w:lvlText w:val="%1.%2.%3.%4.%5.%6.%7.%8"/>
      <w:lvlJc w:val="left"/>
      <w:pPr>
        <w:ind w:left="3879" w:hanging="1800"/>
      </w:pPr>
      <w:rPr>
        <w:rFonts w:hint="default"/>
      </w:rPr>
    </w:lvl>
    <w:lvl w:ilvl="8">
      <w:start w:val="1"/>
      <w:numFmt w:val="decimal"/>
      <w:lvlText w:val="%1.%2.%3.%4.%5.%6.%7.%8.%9"/>
      <w:lvlJc w:val="left"/>
      <w:pPr>
        <w:ind w:left="4176" w:hanging="1800"/>
      </w:pPr>
      <w:rPr>
        <w:rFonts w:hint="default"/>
      </w:rPr>
    </w:lvl>
  </w:abstractNum>
  <w:abstractNum w:abstractNumId="30">
    <w:nsid w:val="5BA91FAD"/>
    <w:multiLevelType w:val="multilevel"/>
    <w:tmpl w:val="0809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31">
    <w:nsid w:val="5C393E4D"/>
    <w:multiLevelType w:val="hybridMultilevel"/>
    <w:tmpl w:val="EB3C1AB6"/>
    <w:lvl w:ilvl="0" w:tplc="0086676E">
      <w:start w:val="1"/>
      <w:numFmt w:val="bullet"/>
      <w:pStyle w:val="List1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2">
    <w:nsid w:val="63D402D9"/>
    <w:multiLevelType w:val="hybridMultilevel"/>
    <w:tmpl w:val="42DEA902"/>
    <w:lvl w:ilvl="0" w:tplc="3B965310">
      <w:start w:val="1"/>
      <w:numFmt w:val="decimal"/>
      <w:pStyle w:val="Reference1"/>
      <w:lvlText w:val="[%1] "/>
      <w:lvlJc w:val="left"/>
      <w:pPr>
        <w:ind w:left="360" w:hanging="360"/>
      </w:pPr>
      <w:rPr>
        <w:rFonts w:hint="default"/>
      </w:rPr>
    </w:lvl>
    <w:lvl w:ilvl="1" w:tplc="08090019" w:tentative="1">
      <w:start w:val="1"/>
      <w:numFmt w:val="lowerLetter"/>
      <w:lvlText w:val="%2."/>
      <w:lvlJc w:val="left"/>
      <w:pPr>
        <w:ind w:left="835" w:hanging="360"/>
      </w:pPr>
    </w:lvl>
    <w:lvl w:ilvl="2" w:tplc="0809001B" w:tentative="1">
      <w:start w:val="1"/>
      <w:numFmt w:val="lowerRoman"/>
      <w:lvlText w:val="%3."/>
      <w:lvlJc w:val="right"/>
      <w:pPr>
        <w:ind w:left="1555" w:hanging="180"/>
      </w:pPr>
    </w:lvl>
    <w:lvl w:ilvl="3" w:tplc="0809000F" w:tentative="1">
      <w:start w:val="1"/>
      <w:numFmt w:val="decimal"/>
      <w:lvlText w:val="%4."/>
      <w:lvlJc w:val="left"/>
      <w:pPr>
        <w:ind w:left="2275" w:hanging="360"/>
      </w:pPr>
    </w:lvl>
    <w:lvl w:ilvl="4" w:tplc="08090019" w:tentative="1">
      <w:start w:val="1"/>
      <w:numFmt w:val="lowerLetter"/>
      <w:lvlText w:val="%5."/>
      <w:lvlJc w:val="left"/>
      <w:pPr>
        <w:ind w:left="2995" w:hanging="360"/>
      </w:pPr>
    </w:lvl>
    <w:lvl w:ilvl="5" w:tplc="0809001B" w:tentative="1">
      <w:start w:val="1"/>
      <w:numFmt w:val="lowerRoman"/>
      <w:lvlText w:val="%6."/>
      <w:lvlJc w:val="right"/>
      <w:pPr>
        <w:ind w:left="3715" w:hanging="180"/>
      </w:pPr>
    </w:lvl>
    <w:lvl w:ilvl="6" w:tplc="0809000F" w:tentative="1">
      <w:start w:val="1"/>
      <w:numFmt w:val="decimal"/>
      <w:lvlText w:val="%7."/>
      <w:lvlJc w:val="left"/>
      <w:pPr>
        <w:ind w:left="4435" w:hanging="360"/>
      </w:pPr>
    </w:lvl>
    <w:lvl w:ilvl="7" w:tplc="08090019" w:tentative="1">
      <w:start w:val="1"/>
      <w:numFmt w:val="lowerLetter"/>
      <w:lvlText w:val="%8."/>
      <w:lvlJc w:val="left"/>
      <w:pPr>
        <w:ind w:left="5155" w:hanging="360"/>
      </w:pPr>
    </w:lvl>
    <w:lvl w:ilvl="8" w:tplc="0809001B" w:tentative="1">
      <w:start w:val="1"/>
      <w:numFmt w:val="lowerRoman"/>
      <w:lvlText w:val="%9."/>
      <w:lvlJc w:val="right"/>
      <w:pPr>
        <w:ind w:left="5875" w:hanging="180"/>
      </w:pPr>
    </w:lvl>
  </w:abstractNum>
  <w:abstractNum w:abstractNumId="33">
    <w:nsid w:val="6B9B73BC"/>
    <w:multiLevelType w:val="hybridMultilevel"/>
    <w:tmpl w:val="ED94DB10"/>
    <w:lvl w:ilvl="0" w:tplc="75D27F48">
      <w:start w:val="1"/>
      <w:numFmt w:val="lowerRoman"/>
      <w:pStyle w:val="Numbernospace-level3"/>
      <w:lvlText w:val="%1."/>
      <w:lvlJc w:val="left"/>
      <w:pPr>
        <w:tabs>
          <w:tab w:val="num" w:pos="1474"/>
        </w:tabs>
        <w:ind w:left="1474" w:hanging="453"/>
      </w:pPr>
      <w:rPr>
        <w:rFonts w:hint="default"/>
      </w:rPr>
    </w:lvl>
    <w:lvl w:ilvl="1" w:tplc="6582BFDE" w:tentative="1">
      <w:start w:val="1"/>
      <w:numFmt w:val="lowerLetter"/>
      <w:lvlText w:val="%2."/>
      <w:lvlJc w:val="left"/>
      <w:pPr>
        <w:tabs>
          <w:tab w:val="num" w:pos="1440"/>
        </w:tabs>
        <w:ind w:left="1440" w:hanging="360"/>
      </w:pPr>
    </w:lvl>
    <w:lvl w:ilvl="2" w:tplc="42E25102" w:tentative="1">
      <w:start w:val="1"/>
      <w:numFmt w:val="lowerRoman"/>
      <w:lvlText w:val="%3."/>
      <w:lvlJc w:val="right"/>
      <w:pPr>
        <w:tabs>
          <w:tab w:val="num" w:pos="2160"/>
        </w:tabs>
        <w:ind w:left="2160" w:hanging="180"/>
      </w:pPr>
    </w:lvl>
    <w:lvl w:ilvl="3" w:tplc="444435D6" w:tentative="1">
      <w:start w:val="1"/>
      <w:numFmt w:val="decimal"/>
      <w:lvlText w:val="%4."/>
      <w:lvlJc w:val="left"/>
      <w:pPr>
        <w:tabs>
          <w:tab w:val="num" w:pos="2880"/>
        </w:tabs>
        <w:ind w:left="2880" w:hanging="360"/>
      </w:pPr>
    </w:lvl>
    <w:lvl w:ilvl="4" w:tplc="E4B201C6" w:tentative="1">
      <w:start w:val="1"/>
      <w:numFmt w:val="lowerLetter"/>
      <w:lvlText w:val="%5."/>
      <w:lvlJc w:val="left"/>
      <w:pPr>
        <w:tabs>
          <w:tab w:val="num" w:pos="3600"/>
        </w:tabs>
        <w:ind w:left="3600" w:hanging="360"/>
      </w:pPr>
    </w:lvl>
    <w:lvl w:ilvl="5" w:tplc="83F6EFFA" w:tentative="1">
      <w:start w:val="1"/>
      <w:numFmt w:val="lowerRoman"/>
      <w:lvlText w:val="%6."/>
      <w:lvlJc w:val="right"/>
      <w:pPr>
        <w:tabs>
          <w:tab w:val="num" w:pos="4320"/>
        </w:tabs>
        <w:ind w:left="4320" w:hanging="180"/>
      </w:pPr>
    </w:lvl>
    <w:lvl w:ilvl="6" w:tplc="0D4679C4" w:tentative="1">
      <w:start w:val="1"/>
      <w:numFmt w:val="decimal"/>
      <w:lvlText w:val="%7."/>
      <w:lvlJc w:val="left"/>
      <w:pPr>
        <w:tabs>
          <w:tab w:val="num" w:pos="5040"/>
        </w:tabs>
        <w:ind w:left="5040" w:hanging="360"/>
      </w:pPr>
    </w:lvl>
    <w:lvl w:ilvl="7" w:tplc="C45CA45A" w:tentative="1">
      <w:start w:val="1"/>
      <w:numFmt w:val="lowerLetter"/>
      <w:lvlText w:val="%8."/>
      <w:lvlJc w:val="left"/>
      <w:pPr>
        <w:tabs>
          <w:tab w:val="num" w:pos="5760"/>
        </w:tabs>
        <w:ind w:left="5760" w:hanging="360"/>
      </w:pPr>
    </w:lvl>
    <w:lvl w:ilvl="8" w:tplc="865AB5DA" w:tentative="1">
      <w:start w:val="1"/>
      <w:numFmt w:val="lowerRoman"/>
      <w:lvlText w:val="%9."/>
      <w:lvlJc w:val="right"/>
      <w:pPr>
        <w:tabs>
          <w:tab w:val="num" w:pos="6480"/>
        </w:tabs>
        <w:ind w:left="6480" w:hanging="180"/>
      </w:pPr>
    </w:lvl>
  </w:abstractNum>
  <w:abstractNum w:abstractNumId="34">
    <w:nsid w:val="6C402C58"/>
    <w:multiLevelType w:val="hybridMultilevel"/>
    <w:tmpl w:val="F1F87D58"/>
    <w:lvl w:ilvl="0" w:tplc="FC5CE4B0">
      <w:start w:val="1"/>
      <w:numFmt w:val="decimal"/>
      <w:pStyle w:val="figurecaption"/>
      <w:lvlText w:val="Figure %1. "/>
      <w:lvlJc w:val="left"/>
      <w:pPr>
        <w:tabs>
          <w:tab w:val="num" w:pos="4973"/>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5">
    <w:nsid w:val="6DBD2F9D"/>
    <w:multiLevelType w:val="hybridMultilevel"/>
    <w:tmpl w:val="9F2CDFA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6">
    <w:nsid w:val="76946749"/>
    <w:multiLevelType w:val="hybridMultilevel"/>
    <w:tmpl w:val="59521F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78EB1190"/>
    <w:multiLevelType w:val="multilevel"/>
    <w:tmpl w:val="08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8">
    <w:nsid w:val="7A0316D6"/>
    <w:multiLevelType w:val="multilevel"/>
    <w:tmpl w:val="3C2A91E6"/>
    <w:lvl w:ilvl="0">
      <w:start w:val="1"/>
      <w:numFmt w:val="bullet"/>
      <w:pStyle w:val="Bulletnospace-level1"/>
      <w:lvlText w:val=""/>
      <w:lvlJc w:val="left"/>
      <w:pPr>
        <w:tabs>
          <w:tab w:val="num" w:pos="680"/>
        </w:tabs>
        <w:ind w:left="680" w:hanging="340"/>
      </w:pPr>
      <w:rPr>
        <w:rFonts w:ascii="Symbol" w:hAnsi="Symbol" w:hint="default"/>
        <w:color w:val="auto"/>
      </w:rPr>
    </w:lvl>
    <w:lvl w:ilvl="1">
      <w:start w:val="1"/>
      <w:numFmt w:val="bullet"/>
      <w:pStyle w:val="Bulletnospace-level2"/>
      <w:lvlText w:val="○"/>
      <w:lvlJc w:val="left"/>
      <w:pPr>
        <w:tabs>
          <w:tab w:val="num" w:pos="1021"/>
        </w:tabs>
        <w:ind w:left="1021" w:hanging="341"/>
      </w:pPr>
      <w:rPr>
        <w:rFonts w:ascii="Times New Roman" w:hAnsi="Times New Roman" w:cs="Times New Roman" w:hint="default"/>
      </w:rPr>
    </w:lvl>
    <w:lvl w:ilvl="2">
      <w:start w:val="1"/>
      <w:numFmt w:val="bullet"/>
      <w:pStyle w:val="Bulletnospace-level3"/>
      <w:lvlText w:val="—"/>
      <w:lvlJc w:val="left"/>
      <w:pPr>
        <w:tabs>
          <w:tab w:val="num" w:pos="1418"/>
        </w:tabs>
        <w:ind w:left="1418" w:hanging="397"/>
      </w:pPr>
      <w:rPr>
        <w:rFonts w:ascii="Times New Roman" w:hAnsi="Times New Roman" w:cs="Times New Roman"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9">
    <w:nsid w:val="7BB92BF6"/>
    <w:multiLevelType w:val="hybridMultilevel"/>
    <w:tmpl w:val="6378703E"/>
    <w:name w:val="Bullet-NoSpace"/>
    <w:lvl w:ilvl="0" w:tplc="B1F82190">
      <w:start w:val="1"/>
      <w:numFmt w:val="bullet"/>
      <w:lvlText w:val=""/>
      <w:lvlJc w:val="left"/>
      <w:pPr>
        <w:ind w:left="768" w:hanging="360"/>
      </w:pPr>
      <w:rPr>
        <w:rFonts w:ascii="Symbol" w:hAnsi="Symbol" w:hint="default"/>
      </w:rPr>
    </w:lvl>
    <w:lvl w:ilvl="1" w:tplc="E104F316" w:tentative="1">
      <w:start w:val="1"/>
      <w:numFmt w:val="bullet"/>
      <w:lvlText w:val="o"/>
      <w:lvlJc w:val="left"/>
      <w:pPr>
        <w:ind w:left="1488" w:hanging="360"/>
      </w:pPr>
      <w:rPr>
        <w:rFonts w:ascii="Courier New" w:hAnsi="Courier New" w:hint="default"/>
      </w:rPr>
    </w:lvl>
    <w:lvl w:ilvl="2" w:tplc="569AE56C" w:tentative="1">
      <w:start w:val="1"/>
      <w:numFmt w:val="bullet"/>
      <w:lvlText w:val=""/>
      <w:lvlJc w:val="left"/>
      <w:pPr>
        <w:ind w:left="2208" w:hanging="360"/>
      </w:pPr>
      <w:rPr>
        <w:rFonts w:ascii="Wingdings" w:hAnsi="Wingdings" w:hint="default"/>
      </w:rPr>
    </w:lvl>
    <w:lvl w:ilvl="3" w:tplc="2126EFF6" w:tentative="1">
      <w:start w:val="1"/>
      <w:numFmt w:val="bullet"/>
      <w:lvlText w:val=""/>
      <w:lvlJc w:val="left"/>
      <w:pPr>
        <w:ind w:left="2928" w:hanging="360"/>
      </w:pPr>
      <w:rPr>
        <w:rFonts w:ascii="Symbol" w:hAnsi="Symbol" w:hint="default"/>
      </w:rPr>
    </w:lvl>
    <w:lvl w:ilvl="4" w:tplc="46B283C2" w:tentative="1">
      <w:start w:val="1"/>
      <w:numFmt w:val="bullet"/>
      <w:lvlText w:val="o"/>
      <w:lvlJc w:val="left"/>
      <w:pPr>
        <w:ind w:left="3648" w:hanging="360"/>
      </w:pPr>
      <w:rPr>
        <w:rFonts w:ascii="Courier New" w:hAnsi="Courier New" w:hint="default"/>
      </w:rPr>
    </w:lvl>
    <w:lvl w:ilvl="5" w:tplc="5324F73E" w:tentative="1">
      <w:start w:val="1"/>
      <w:numFmt w:val="bullet"/>
      <w:lvlText w:val=""/>
      <w:lvlJc w:val="left"/>
      <w:pPr>
        <w:ind w:left="4368" w:hanging="360"/>
      </w:pPr>
      <w:rPr>
        <w:rFonts w:ascii="Wingdings" w:hAnsi="Wingdings" w:hint="default"/>
      </w:rPr>
    </w:lvl>
    <w:lvl w:ilvl="6" w:tplc="A4D4F1C4" w:tentative="1">
      <w:start w:val="1"/>
      <w:numFmt w:val="bullet"/>
      <w:lvlText w:val=""/>
      <w:lvlJc w:val="left"/>
      <w:pPr>
        <w:ind w:left="5088" w:hanging="360"/>
      </w:pPr>
      <w:rPr>
        <w:rFonts w:ascii="Symbol" w:hAnsi="Symbol" w:hint="default"/>
      </w:rPr>
    </w:lvl>
    <w:lvl w:ilvl="7" w:tplc="A9C2078E" w:tentative="1">
      <w:start w:val="1"/>
      <w:numFmt w:val="bullet"/>
      <w:lvlText w:val="o"/>
      <w:lvlJc w:val="left"/>
      <w:pPr>
        <w:ind w:left="5808" w:hanging="360"/>
      </w:pPr>
      <w:rPr>
        <w:rFonts w:ascii="Courier New" w:hAnsi="Courier New" w:hint="default"/>
      </w:rPr>
    </w:lvl>
    <w:lvl w:ilvl="8" w:tplc="3B16261C" w:tentative="1">
      <w:start w:val="1"/>
      <w:numFmt w:val="bullet"/>
      <w:lvlText w:val=""/>
      <w:lvlJc w:val="left"/>
      <w:pPr>
        <w:ind w:left="6528" w:hanging="360"/>
      </w:pPr>
      <w:rPr>
        <w:rFonts w:ascii="Wingdings" w:hAnsi="Wingdings" w:hint="default"/>
      </w:rPr>
    </w:lvl>
  </w:abstractNum>
  <w:abstractNum w:abstractNumId="40">
    <w:nsid w:val="7F9B2322"/>
    <w:multiLevelType w:val="hybridMultilevel"/>
    <w:tmpl w:val="049C289E"/>
    <w:lvl w:ilvl="0" w:tplc="04100001">
      <w:start w:val="1"/>
      <w:numFmt w:val="bullet"/>
      <w:lvlText w:val=""/>
      <w:lvlJc w:val="left"/>
      <w:pPr>
        <w:tabs>
          <w:tab w:val="num" w:pos="720"/>
        </w:tabs>
        <w:ind w:left="720" w:hanging="360"/>
      </w:pPr>
      <w:rPr>
        <w:rFonts w:ascii="Symbol" w:hAnsi="Symbol" w:hint="default"/>
      </w:rPr>
    </w:lvl>
    <w:lvl w:ilvl="1" w:tplc="04100003" w:tentative="1">
      <w:start w:val="1"/>
      <w:numFmt w:val="bullet"/>
      <w:lvlText w:val="o"/>
      <w:lvlJc w:val="left"/>
      <w:pPr>
        <w:tabs>
          <w:tab w:val="num" w:pos="1440"/>
        </w:tabs>
        <w:ind w:left="1440" w:hanging="360"/>
      </w:pPr>
      <w:rPr>
        <w:rFonts w:ascii="Courier New" w:hAnsi="Courier New" w:cs="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18"/>
  </w:num>
  <w:num w:numId="3">
    <w:abstractNumId w:val="38"/>
  </w:num>
  <w:num w:numId="4">
    <w:abstractNumId w:val="16"/>
  </w:num>
  <w:num w:numId="5">
    <w:abstractNumId w:val="14"/>
  </w:num>
  <w:num w:numId="6">
    <w:abstractNumId w:val="33"/>
  </w:num>
  <w:num w:numId="7">
    <w:abstractNumId w:val="30"/>
  </w:num>
  <w:num w:numId="8">
    <w:abstractNumId w:val="37"/>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22"/>
  </w:num>
  <w:num w:numId="20">
    <w:abstractNumId w:val="20"/>
  </w:num>
  <w:num w:numId="21">
    <w:abstractNumId w:val="13"/>
  </w:num>
  <w:num w:numId="22">
    <w:abstractNumId w:val="32"/>
  </w:num>
  <w:num w:numId="23">
    <w:abstractNumId w:val="31"/>
  </w:num>
  <w:num w:numId="24">
    <w:abstractNumId w:val="21"/>
  </w:num>
  <w:num w:numId="25">
    <w:abstractNumId w:val="34"/>
  </w:num>
  <w:num w:numId="26">
    <w:abstractNumId w:val="19"/>
  </w:num>
  <w:num w:numId="27">
    <w:abstractNumId w:val="27"/>
  </w:num>
  <w:num w:numId="28">
    <w:abstractNumId w:val="10"/>
  </w:num>
  <w:num w:numId="29">
    <w:abstractNumId w:val="23"/>
  </w:num>
  <w:num w:numId="30">
    <w:abstractNumId w:val="28"/>
  </w:num>
  <w:num w:numId="31">
    <w:abstractNumId w:val="36"/>
  </w:num>
  <w:num w:numId="32">
    <w:abstractNumId w:val="15"/>
  </w:num>
  <w:num w:numId="33">
    <w:abstractNumId w:val="40"/>
  </w:num>
  <w:num w:numId="34">
    <w:abstractNumId w:val="35"/>
  </w:num>
  <w:num w:numId="35">
    <w:abstractNumId w:val="17"/>
  </w:num>
  <w:num w:numId="36">
    <w:abstractNumId w:val="24"/>
  </w:num>
  <w:num w:numId="37">
    <w:abstractNumId w:val="25"/>
  </w:num>
  <w:num w:numId="38">
    <w:abstractNumId w:val="29"/>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8"/>
  <w:activeWritingStyle w:appName="MSWord" w:lang="en-GB" w:vendorID="64" w:dllVersion="131078" w:nlCheck="1" w:checkStyle="1"/>
  <w:activeWritingStyle w:appName="MSWord" w:lang="en-US" w:vendorID="64" w:dllVersion="131078" w:nlCheck="1" w:checkStyle="1"/>
  <w:activeWritingStyle w:appName="MSWord" w:lang="fr-FR" w:vendorID="64" w:dllVersion="131078" w:nlCheck="1" w:checkStyle="1"/>
  <w:activeWritingStyle w:appName="MSWord" w:lang="es-ES" w:vendorID="64" w:dllVersion="131078" w:nlCheck="1" w:checkStyle="1"/>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81"/>
  <w:drawingGridVerticalSpacing w:val="181"/>
  <w:noPunctuationKerning/>
  <w:characterSpacingControl w:val="doNotCompress"/>
  <w:hdrShapeDefaults>
    <o:shapedefaults v:ext="edit" spidmax="2049">
      <o:colormru v:ext="edit" colors="#00364a"/>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2408"/>
    <w:rsid w:val="000158E2"/>
    <w:rsid w:val="00016306"/>
    <w:rsid w:val="000213F3"/>
    <w:rsid w:val="00021FB4"/>
    <w:rsid w:val="000248B1"/>
    <w:rsid w:val="00030DED"/>
    <w:rsid w:val="00033F8F"/>
    <w:rsid w:val="000347D2"/>
    <w:rsid w:val="00040208"/>
    <w:rsid w:val="00040603"/>
    <w:rsid w:val="0004210B"/>
    <w:rsid w:val="00042497"/>
    <w:rsid w:val="00043D5F"/>
    <w:rsid w:val="00053B62"/>
    <w:rsid w:val="0006494C"/>
    <w:rsid w:val="00070E39"/>
    <w:rsid w:val="00072BB7"/>
    <w:rsid w:val="0007340F"/>
    <w:rsid w:val="000745E2"/>
    <w:rsid w:val="00074CDF"/>
    <w:rsid w:val="000811E2"/>
    <w:rsid w:val="000812F2"/>
    <w:rsid w:val="00081D4D"/>
    <w:rsid w:val="000844C9"/>
    <w:rsid w:val="0008482B"/>
    <w:rsid w:val="00091F95"/>
    <w:rsid w:val="000A2516"/>
    <w:rsid w:val="000A68DA"/>
    <w:rsid w:val="000B7DC7"/>
    <w:rsid w:val="000D6EF0"/>
    <w:rsid w:val="000D7F78"/>
    <w:rsid w:val="000E0646"/>
    <w:rsid w:val="000E317B"/>
    <w:rsid w:val="000E509E"/>
    <w:rsid w:val="000E64B1"/>
    <w:rsid w:val="000E7945"/>
    <w:rsid w:val="000F770F"/>
    <w:rsid w:val="00100193"/>
    <w:rsid w:val="00101ABD"/>
    <w:rsid w:val="001122C3"/>
    <w:rsid w:val="00115B2E"/>
    <w:rsid w:val="0012011A"/>
    <w:rsid w:val="00126EE3"/>
    <w:rsid w:val="00134DF5"/>
    <w:rsid w:val="001363CF"/>
    <w:rsid w:val="00143766"/>
    <w:rsid w:val="00143E82"/>
    <w:rsid w:val="00150A61"/>
    <w:rsid w:val="001567A1"/>
    <w:rsid w:val="0015726C"/>
    <w:rsid w:val="00160BFD"/>
    <w:rsid w:val="00161861"/>
    <w:rsid w:val="00171CD7"/>
    <w:rsid w:val="00174C6B"/>
    <w:rsid w:val="00185627"/>
    <w:rsid w:val="00186F2C"/>
    <w:rsid w:val="001901B8"/>
    <w:rsid w:val="00192A49"/>
    <w:rsid w:val="00195950"/>
    <w:rsid w:val="001A4A58"/>
    <w:rsid w:val="001A4A84"/>
    <w:rsid w:val="001B1FBA"/>
    <w:rsid w:val="001B5404"/>
    <w:rsid w:val="001B6052"/>
    <w:rsid w:val="001C327C"/>
    <w:rsid w:val="001D0F71"/>
    <w:rsid w:val="001D58D7"/>
    <w:rsid w:val="001D61DC"/>
    <w:rsid w:val="001E3E7D"/>
    <w:rsid w:val="001F2748"/>
    <w:rsid w:val="001F355F"/>
    <w:rsid w:val="001F3AF5"/>
    <w:rsid w:val="001F43B8"/>
    <w:rsid w:val="001F4D44"/>
    <w:rsid w:val="002031D5"/>
    <w:rsid w:val="002032E0"/>
    <w:rsid w:val="00210003"/>
    <w:rsid w:val="00211143"/>
    <w:rsid w:val="00236315"/>
    <w:rsid w:val="00241AB4"/>
    <w:rsid w:val="00243572"/>
    <w:rsid w:val="00245AE0"/>
    <w:rsid w:val="00250F15"/>
    <w:rsid w:val="002578DA"/>
    <w:rsid w:val="002646D6"/>
    <w:rsid w:val="00267C18"/>
    <w:rsid w:val="00282B80"/>
    <w:rsid w:val="00284E40"/>
    <w:rsid w:val="002854F4"/>
    <w:rsid w:val="00287296"/>
    <w:rsid w:val="00291FC2"/>
    <w:rsid w:val="002935CA"/>
    <w:rsid w:val="002A51B0"/>
    <w:rsid w:val="002B00CD"/>
    <w:rsid w:val="002B15F1"/>
    <w:rsid w:val="002B63EA"/>
    <w:rsid w:val="002C1656"/>
    <w:rsid w:val="002C466F"/>
    <w:rsid w:val="002C61A0"/>
    <w:rsid w:val="002C6D29"/>
    <w:rsid w:val="002D4A4D"/>
    <w:rsid w:val="002E20B9"/>
    <w:rsid w:val="002F0E7E"/>
    <w:rsid w:val="002F5D1E"/>
    <w:rsid w:val="002F7F48"/>
    <w:rsid w:val="00303BBC"/>
    <w:rsid w:val="003062D4"/>
    <w:rsid w:val="003070D8"/>
    <w:rsid w:val="003138B8"/>
    <w:rsid w:val="00326595"/>
    <w:rsid w:val="00330550"/>
    <w:rsid w:val="00331D4A"/>
    <w:rsid w:val="003320F1"/>
    <w:rsid w:val="00333D01"/>
    <w:rsid w:val="00341D75"/>
    <w:rsid w:val="0034322B"/>
    <w:rsid w:val="003469F6"/>
    <w:rsid w:val="00350483"/>
    <w:rsid w:val="0035522D"/>
    <w:rsid w:val="003600F4"/>
    <w:rsid w:val="00362306"/>
    <w:rsid w:val="0036383E"/>
    <w:rsid w:val="00366838"/>
    <w:rsid w:val="003671DE"/>
    <w:rsid w:val="00367908"/>
    <w:rsid w:val="003718CF"/>
    <w:rsid w:val="003725C1"/>
    <w:rsid w:val="00373278"/>
    <w:rsid w:val="00375296"/>
    <w:rsid w:val="003A1B6F"/>
    <w:rsid w:val="003A339B"/>
    <w:rsid w:val="003A33E3"/>
    <w:rsid w:val="003A6BAA"/>
    <w:rsid w:val="003B08FA"/>
    <w:rsid w:val="003B1D6A"/>
    <w:rsid w:val="003B7064"/>
    <w:rsid w:val="003B7D2F"/>
    <w:rsid w:val="003C70D7"/>
    <w:rsid w:val="003D3118"/>
    <w:rsid w:val="003E2C06"/>
    <w:rsid w:val="003F195B"/>
    <w:rsid w:val="00400102"/>
    <w:rsid w:val="00407946"/>
    <w:rsid w:val="004136F2"/>
    <w:rsid w:val="00416E60"/>
    <w:rsid w:val="00417848"/>
    <w:rsid w:val="00422A62"/>
    <w:rsid w:val="00434DB9"/>
    <w:rsid w:val="004355FF"/>
    <w:rsid w:val="004417B7"/>
    <w:rsid w:val="00443B31"/>
    <w:rsid w:val="00443C6F"/>
    <w:rsid w:val="00445CD8"/>
    <w:rsid w:val="004530FF"/>
    <w:rsid w:val="00453D9A"/>
    <w:rsid w:val="00454CA1"/>
    <w:rsid w:val="00455E9E"/>
    <w:rsid w:val="004674F0"/>
    <w:rsid w:val="00474195"/>
    <w:rsid w:val="00483CBA"/>
    <w:rsid w:val="00487A64"/>
    <w:rsid w:val="00494F35"/>
    <w:rsid w:val="00497352"/>
    <w:rsid w:val="004979A0"/>
    <w:rsid w:val="004A3243"/>
    <w:rsid w:val="004A3511"/>
    <w:rsid w:val="004A71BA"/>
    <w:rsid w:val="004B4FBB"/>
    <w:rsid w:val="004B6F73"/>
    <w:rsid w:val="004C2426"/>
    <w:rsid w:val="004C6BCF"/>
    <w:rsid w:val="004C70D9"/>
    <w:rsid w:val="004D1898"/>
    <w:rsid w:val="004D2107"/>
    <w:rsid w:val="004D45F2"/>
    <w:rsid w:val="004D63CC"/>
    <w:rsid w:val="004D7062"/>
    <w:rsid w:val="004E0617"/>
    <w:rsid w:val="004E1820"/>
    <w:rsid w:val="004E6AC3"/>
    <w:rsid w:val="004F4C40"/>
    <w:rsid w:val="00504C1C"/>
    <w:rsid w:val="0050556B"/>
    <w:rsid w:val="005061EF"/>
    <w:rsid w:val="00511E7A"/>
    <w:rsid w:val="005136CF"/>
    <w:rsid w:val="00526AF3"/>
    <w:rsid w:val="00532593"/>
    <w:rsid w:val="00535A94"/>
    <w:rsid w:val="00542395"/>
    <w:rsid w:val="00554969"/>
    <w:rsid w:val="00555900"/>
    <w:rsid w:val="00566457"/>
    <w:rsid w:val="005762F7"/>
    <w:rsid w:val="00581EA2"/>
    <w:rsid w:val="0058703A"/>
    <w:rsid w:val="00587E17"/>
    <w:rsid w:val="00590465"/>
    <w:rsid w:val="0059632E"/>
    <w:rsid w:val="005A2D30"/>
    <w:rsid w:val="005A34DB"/>
    <w:rsid w:val="005A41C4"/>
    <w:rsid w:val="005A4AFF"/>
    <w:rsid w:val="005A5165"/>
    <w:rsid w:val="005A7833"/>
    <w:rsid w:val="005B167B"/>
    <w:rsid w:val="005B5F3B"/>
    <w:rsid w:val="005C1D54"/>
    <w:rsid w:val="005C71E0"/>
    <w:rsid w:val="005C73BD"/>
    <w:rsid w:val="005D181A"/>
    <w:rsid w:val="005D2003"/>
    <w:rsid w:val="005D30B8"/>
    <w:rsid w:val="005D43CD"/>
    <w:rsid w:val="005D4899"/>
    <w:rsid w:val="005E0864"/>
    <w:rsid w:val="005E0A01"/>
    <w:rsid w:val="005E59BC"/>
    <w:rsid w:val="005E7A85"/>
    <w:rsid w:val="005F0CB4"/>
    <w:rsid w:val="005F4388"/>
    <w:rsid w:val="005F54DF"/>
    <w:rsid w:val="00600E31"/>
    <w:rsid w:val="00600F23"/>
    <w:rsid w:val="00613589"/>
    <w:rsid w:val="00614AFF"/>
    <w:rsid w:val="00615CD4"/>
    <w:rsid w:val="00616F5B"/>
    <w:rsid w:val="0062105B"/>
    <w:rsid w:val="006230CE"/>
    <w:rsid w:val="00625D8C"/>
    <w:rsid w:val="00626E43"/>
    <w:rsid w:val="0063163F"/>
    <w:rsid w:val="00632F7C"/>
    <w:rsid w:val="00635DA5"/>
    <w:rsid w:val="006364C1"/>
    <w:rsid w:val="00641474"/>
    <w:rsid w:val="00647261"/>
    <w:rsid w:val="00652CAD"/>
    <w:rsid w:val="0065381C"/>
    <w:rsid w:val="0066236D"/>
    <w:rsid w:val="00665C11"/>
    <w:rsid w:val="00670139"/>
    <w:rsid w:val="00670B81"/>
    <w:rsid w:val="006720A0"/>
    <w:rsid w:val="00673F6F"/>
    <w:rsid w:val="00685373"/>
    <w:rsid w:val="006862A8"/>
    <w:rsid w:val="00692724"/>
    <w:rsid w:val="0069433F"/>
    <w:rsid w:val="006947CE"/>
    <w:rsid w:val="00695510"/>
    <w:rsid w:val="006A2070"/>
    <w:rsid w:val="006A511D"/>
    <w:rsid w:val="006A55CB"/>
    <w:rsid w:val="006B181E"/>
    <w:rsid w:val="006B34BA"/>
    <w:rsid w:val="006B5798"/>
    <w:rsid w:val="006B5837"/>
    <w:rsid w:val="006B7B0D"/>
    <w:rsid w:val="006D1648"/>
    <w:rsid w:val="006E1099"/>
    <w:rsid w:val="006F065E"/>
    <w:rsid w:val="006F3799"/>
    <w:rsid w:val="007012C2"/>
    <w:rsid w:val="00706E1B"/>
    <w:rsid w:val="007115C3"/>
    <w:rsid w:val="00711663"/>
    <w:rsid w:val="0071300B"/>
    <w:rsid w:val="007146E7"/>
    <w:rsid w:val="00722101"/>
    <w:rsid w:val="00724348"/>
    <w:rsid w:val="00725E35"/>
    <w:rsid w:val="00735E05"/>
    <w:rsid w:val="00736BD4"/>
    <w:rsid w:val="00741715"/>
    <w:rsid w:val="00742233"/>
    <w:rsid w:val="00745A63"/>
    <w:rsid w:val="00746BCD"/>
    <w:rsid w:val="00751BA4"/>
    <w:rsid w:val="00752A2D"/>
    <w:rsid w:val="00754C58"/>
    <w:rsid w:val="00754D6D"/>
    <w:rsid w:val="00763DE4"/>
    <w:rsid w:val="00767B91"/>
    <w:rsid w:val="00770071"/>
    <w:rsid w:val="00774513"/>
    <w:rsid w:val="00775F6D"/>
    <w:rsid w:val="00783109"/>
    <w:rsid w:val="007916F8"/>
    <w:rsid w:val="00794412"/>
    <w:rsid w:val="00797CE6"/>
    <w:rsid w:val="007A000B"/>
    <w:rsid w:val="007A3CC5"/>
    <w:rsid w:val="007B3B2E"/>
    <w:rsid w:val="007B4374"/>
    <w:rsid w:val="007B6A17"/>
    <w:rsid w:val="007C0106"/>
    <w:rsid w:val="007C07BE"/>
    <w:rsid w:val="007C1340"/>
    <w:rsid w:val="007C64F6"/>
    <w:rsid w:val="007E56CF"/>
    <w:rsid w:val="007E6AE4"/>
    <w:rsid w:val="007F0199"/>
    <w:rsid w:val="007F37F0"/>
    <w:rsid w:val="007F585C"/>
    <w:rsid w:val="007F60F3"/>
    <w:rsid w:val="0080552C"/>
    <w:rsid w:val="00805EEB"/>
    <w:rsid w:val="008069C1"/>
    <w:rsid w:val="0081276D"/>
    <w:rsid w:val="00825523"/>
    <w:rsid w:val="008267DB"/>
    <w:rsid w:val="00831139"/>
    <w:rsid w:val="008326AA"/>
    <w:rsid w:val="00835030"/>
    <w:rsid w:val="00837933"/>
    <w:rsid w:val="00841C33"/>
    <w:rsid w:val="008441DC"/>
    <w:rsid w:val="0084561F"/>
    <w:rsid w:val="008459D1"/>
    <w:rsid w:val="00850011"/>
    <w:rsid w:val="0085289E"/>
    <w:rsid w:val="008627C2"/>
    <w:rsid w:val="00863E47"/>
    <w:rsid w:val="00864773"/>
    <w:rsid w:val="00864FC1"/>
    <w:rsid w:val="00876233"/>
    <w:rsid w:val="008764F3"/>
    <w:rsid w:val="00880760"/>
    <w:rsid w:val="00880D6B"/>
    <w:rsid w:val="00884EAD"/>
    <w:rsid w:val="00896C8D"/>
    <w:rsid w:val="008B0989"/>
    <w:rsid w:val="008B19C5"/>
    <w:rsid w:val="008B7154"/>
    <w:rsid w:val="008C0DB1"/>
    <w:rsid w:val="008C2E67"/>
    <w:rsid w:val="008C416A"/>
    <w:rsid w:val="008D0BB9"/>
    <w:rsid w:val="008E4F0E"/>
    <w:rsid w:val="008E6C4E"/>
    <w:rsid w:val="008E7E86"/>
    <w:rsid w:val="008F2302"/>
    <w:rsid w:val="008F7310"/>
    <w:rsid w:val="00904C8C"/>
    <w:rsid w:val="0091085E"/>
    <w:rsid w:val="00910872"/>
    <w:rsid w:val="00917B02"/>
    <w:rsid w:val="00917C76"/>
    <w:rsid w:val="00922491"/>
    <w:rsid w:val="00923E53"/>
    <w:rsid w:val="0092443F"/>
    <w:rsid w:val="00931885"/>
    <w:rsid w:val="0093343D"/>
    <w:rsid w:val="00936D22"/>
    <w:rsid w:val="00937890"/>
    <w:rsid w:val="009412EF"/>
    <w:rsid w:val="00942933"/>
    <w:rsid w:val="009436B8"/>
    <w:rsid w:val="00943748"/>
    <w:rsid w:val="00947065"/>
    <w:rsid w:val="00952B3A"/>
    <w:rsid w:val="00953117"/>
    <w:rsid w:val="00954BFC"/>
    <w:rsid w:val="00957439"/>
    <w:rsid w:val="00961B6D"/>
    <w:rsid w:val="00971505"/>
    <w:rsid w:val="00971B95"/>
    <w:rsid w:val="00981695"/>
    <w:rsid w:val="00986E46"/>
    <w:rsid w:val="009902F6"/>
    <w:rsid w:val="009967DE"/>
    <w:rsid w:val="009A3771"/>
    <w:rsid w:val="009A4873"/>
    <w:rsid w:val="009B02E4"/>
    <w:rsid w:val="009B13EE"/>
    <w:rsid w:val="009C3A4A"/>
    <w:rsid w:val="009D2725"/>
    <w:rsid w:val="009D4D53"/>
    <w:rsid w:val="009F2D95"/>
    <w:rsid w:val="009F365E"/>
    <w:rsid w:val="00A01940"/>
    <w:rsid w:val="00A02BB3"/>
    <w:rsid w:val="00A04464"/>
    <w:rsid w:val="00A078F1"/>
    <w:rsid w:val="00A14067"/>
    <w:rsid w:val="00A14071"/>
    <w:rsid w:val="00A32D47"/>
    <w:rsid w:val="00A34ECF"/>
    <w:rsid w:val="00A37F8D"/>
    <w:rsid w:val="00A65FDF"/>
    <w:rsid w:val="00A665BC"/>
    <w:rsid w:val="00A7014F"/>
    <w:rsid w:val="00A71243"/>
    <w:rsid w:val="00A72CCF"/>
    <w:rsid w:val="00A732EC"/>
    <w:rsid w:val="00A75199"/>
    <w:rsid w:val="00A75698"/>
    <w:rsid w:val="00A8448C"/>
    <w:rsid w:val="00A929BD"/>
    <w:rsid w:val="00A937EB"/>
    <w:rsid w:val="00A94274"/>
    <w:rsid w:val="00A9666B"/>
    <w:rsid w:val="00AA1E3C"/>
    <w:rsid w:val="00AA4328"/>
    <w:rsid w:val="00AA746A"/>
    <w:rsid w:val="00AB63B5"/>
    <w:rsid w:val="00AB7FD0"/>
    <w:rsid w:val="00AC053A"/>
    <w:rsid w:val="00AC57E9"/>
    <w:rsid w:val="00AD37A2"/>
    <w:rsid w:val="00AF6889"/>
    <w:rsid w:val="00B0347E"/>
    <w:rsid w:val="00B233B8"/>
    <w:rsid w:val="00B27D89"/>
    <w:rsid w:val="00B348F1"/>
    <w:rsid w:val="00B34AEA"/>
    <w:rsid w:val="00B34F45"/>
    <w:rsid w:val="00B55438"/>
    <w:rsid w:val="00B569C7"/>
    <w:rsid w:val="00B57E94"/>
    <w:rsid w:val="00B63ED4"/>
    <w:rsid w:val="00B70182"/>
    <w:rsid w:val="00B72DC0"/>
    <w:rsid w:val="00B7500F"/>
    <w:rsid w:val="00B84820"/>
    <w:rsid w:val="00B90EFE"/>
    <w:rsid w:val="00B910C9"/>
    <w:rsid w:val="00B965B7"/>
    <w:rsid w:val="00BA547E"/>
    <w:rsid w:val="00BB0449"/>
    <w:rsid w:val="00BB3A8D"/>
    <w:rsid w:val="00BB4721"/>
    <w:rsid w:val="00BB60A2"/>
    <w:rsid w:val="00BB7155"/>
    <w:rsid w:val="00BC62C3"/>
    <w:rsid w:val="00BD0471"/>
    <w:rsid w:val="00BD258C"/>
    <w:rsid w:val="00BD46D6"/>
    <w:rsid w:val="00BE4FCC"/>
    <w:rsid w:val="00BF4C2B"/>
    <w:rsid w:val="00BF60BF"/>
    <w:rsid w:val="00C07073"/>
    <w:rsid w:val="00C07846"/>
    <w:rsid w:val="00C07FCB"/>
    <w:rsid w:val="00C21080"/>
    <w:rsid w:val="00C2476D"/>
    <w:rsid w:val="00C34FCF"/>
    <w:rsid w:val="00C36A0E"/>
    <w:rsid w:val="00C36FCE"/>
    <w:rsid w:val="00C43039"/>
    <w:rsid w:val="00C52E5F"/>
    <w:rsid w:val="00C5398B"/>
    <w:rsid w:val="00C542DF"/>
    <w:rsid w:val="00C62709"/>
    <w:rsid w:val="00C67EAF"/>
    <w:rsid w:val="00C8043D"/>
    <w:rsid w:val="00C8421D"/>
    <w:rsid w:val="00C84ACD"/>
    <w:rsid w:val="00C84DD3"/>
    <w:rsid w:val="00C91B44"/>
    <w:rsid w:val="00C91BBF"/>
    <w:rsid w:val="00C92408"/>
    <w:rsid w:val="00C94DF0"/>
    <w:rsid w:val="00C94F4A"/>
    <w:rsid w:val="00CA4688"/>
    <w:rsid w:val="00CA5244"/>
    <w:rsid w:val="00CB191E"/>
    <w:rsid w:val="00CB1C96"/>
    <w:rsid w:val="00CB5D03"/>
    <w:rsid w:val="00CC573A"/>
    <w:rsid w:val="00CC5E05"/>
    <w:rsid w:val="00CC5E93"/>
    <w:rsid w:val="00CD3F49"/>
    <w:rsid w:val="00CD5CB4"/>
    <w:rsid w:val="00CD6CAD"/>
    <w:rsid w:val="00CE0973"/>
    <w:rsid w:val="00CE5FD8"/>
    <w:rsid w:val="00CF0DA1"/>
    <w:rsid w:val="00CF3986"/>
    <w:rsid w:val="00CF7331"/>
    <w:rsid w:val="00CF7D12"/>
    <w:rsid w:val="00CF7F42"/>
    <w:rsid w:val="00D02D3B"/>
    <w:rsid w:val="00D05F59"/>
    <w:rsid w:val="00D15971"/>
    <w:rsid w:val="00D21FA5"/>
    <w:rsid w:val="00D23004"/>
    <w:rsid w:val="00D24E9B"/>
    <w:rsid w:val="00D26F1B"/>
    <w:rsid w:val="00D31044"/>
    <w:rsid w:val="00D331E0"/>
    <w:rsid w:val="00D421D7"/>
    <w:rsid w:val="00D53D31"/>
    <w:rsid w:val="00D541CE"/>
    <w:rsid w:val="00D5740D"/>
    <w:rsid w:val="00D57A77"/>
    <w:rsid w:val="00D61239"/>
    <w:rsid w:val="00D62B8A"/>
    <w:rsid w:val="00D63BA1"/>
    <w:rsid w:val="00D648FB"/>
    <w:rsid w:val="00D652FB"/>
    <w:rsid w:val="00D7628E"/>
    <w:rsid w:val="00D81287"/>
    <w:rsid w:val="00D86D75"/>
    <w:rsid w:val="00D9611E"/>
    <w:rsid w:val="00DA1334"/>
    <w:rsid w:val="00DA1A3A"/>
    <w:rsid w:val="00DA4B62"/>
    <w:rsid w:val="00DB0F0A"/>
    <w:rsid w:val="00DB5C21"/>
    <w:rsid w:val="00DD1403"/>
    <w:rsid w:val="00DE03B0"/>
    <w:rsid w:val="00DE2285"/>
    <w:rsid w:val="00DF26EE"/>
    <w:rsid w:val="00DF7A7D"/>
    <w:rsid w:val="00E020AA"/>
    <w:rsid w:val="00E04CBE"/>
    <w:rsid w:val="00E060E7"/>
    <w:rsid w:val="00E222E9"/>
    <w:rsid w:val="00E2363E"/>
    <w:rsid w:val="00E32FDA"/>
    <w:rsid w:val="00E35214"/>
    <w:rsid w:val="00E36C2C"/>
    <w:rsid w:val="00E479C1"/>
    <w:rsid w:val="00E47A92"/>
    <w:rsid w:val="00E5041B"/>
    <w:rsid w:val="00E50784"/>
    <w:rsid w:val="00E51AE9"/>
    <w:rsid w:val="00E54A84"/>
    <w:rsid w:val="00E56723"/>
    <w:rsid w:val="00E57CE9"/>
    <w:rsid w:val="00E629F5"/>
    <w:rsid w:val="00E6645A"/>
    <w:rsid w:val="00E66585"/>
    <w:rsid w:val="00E75C4B"/>
    <w:rsid w:val="00E84702"/>
    <w:rsid w:val="00E84DE2"/>
    <w:rsid w:val="00E865CE"/>
    <w:rsid w:val="00E94C29"/>
    <w:rsid w:val="00E94DFA"/>
    <w:rsid w:val="00E95BBF"/>
    <w:rsid w:val="00EA13CF"/>
    <w:rsid w:val="00EA4D4A"/>
    <w:rsid w:val="00EA528A"/>
    <w:rsid w:val="00EA6BC4"/>
    <w:rsid w:val="00EC0744"/>
    <w:rsid w:val="00EC0F26"/>
    <w:rsid w:val="00EC1535"/>
    <w:rsid w:val="00EC348E"/>
    <w:rsid w:val="00ED5C71"/>
    <w:rsid w:val="00EE12DA"/>
    <w:rsid w:val="00EE1B0F"/>
    <w:rsid w:val="00EE414D"/>
    <w:rsid w:val="00EE5481"/>
    <w:rsid w:val="00EE5894"/>
    <w:rsid w:val="00EE6214"/>
    <w:rsid w:val="00EF2539"/>
    <w:rsid w:val="00F0440F"/>
    <w:rsid w:val="00F157B5"/>
    <w:rsid w:val="00F35AD0"/>
    <w:rsid w:val="00F40F24"/>
    <w:rsid w:val="00F46944"/>
    <w:rsid w:val="00F477C2"/>
    <w:rsid w:val="00F50F0E"/>
    <w:rsid w:val="00F5242F"/>
    <w:rsid w:val="00F644BA"/>
    <w:rsid w:val="00F64C9C"/>
    <w:rsid w:val="00F652C3"/>
    <w:rsid w:val="00F70125"/>
    <w:rsid w:val="00F726BC"/>
    <w:rsid w:val="00F743E8"/>
    <w:rsid w:val="00F75658"/>
    <w:rsid w:val="00F7783E"/>
    <w:rsid w:val="00F80107"/>
    <w:rsid w:val="00F84879"/>
    <w:rsid w:val="00F8677C"/>
    <w:rsid w:val="00F93886"/>
    <w:rsid w:val="00FA75C3"/>
    <w:rsid w:val="00FA7CA7"/>
    <w:rsid w:val="00FC33C7"/>
    <w:rsid w:val="00FC4C34"/>
    <w:rsid w:val="00FD2D5C"/>
    <w:rsid w:val="00FE54EB"/>
    <w:rsid w:val="00FE6CF3"/>
    <w:rsid w:val="00FE77A4"/>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00364a"/>
    </o:shapedefaults>
    <o:shapelayout v:ext="edit">
      <o:idmap v:ext="edit" data="1"/>
    </o:shapelayout>
  </w:shapeDefaults>
  <w:decimalSymbol w:val="."/>
  <w:listSeparator w:val=","/>
  <w14:docId w14:val="3C8E3A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Batang"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0" w:unhideWhenUsed="0" w:qFormat="1"/>
    <w:lsdException w:name="annotation reference" w:uiPriority="0"/>
    <w:lsdException w:name="List Bulle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6214"/>
    <w:pPr>
      <w:snapToGrid w:val="0"/>
      <w:contextualSpacing/>
      <w:jc w:val="both"/>
    </w:pPr>
    <w:rPr>
      <w:rFonts w:ascii="Arial" w:eastAsia="Times New Roman" w:hAnsi="Arial" w:cs="Arial"/>
      <w:color w:val="000000"/>
    </w:rPr>
  </w:style>
  <w:style w:type="paragraph" w:styleId="Heading1">
    <w:name w:val="heading 1"/>
    <w:aliases w:val="Heading 1 Text"/>
    <w:next w:val="BodyText"/>
    <w:qFormat/>
    <w:rsid w:val="00EE6214"/>
    <w:pPr>
      <w:keepNext/>
      <w:numPr>
        <w:numId w:val="1"/>
      </w:numPr>
      <w:spacing w:before="240" w:after="240"/>
      <w:outlineLvl w:val="0"/>
    </w:pPr>
    <w:rPr>
      <w:rFonts w:ascii="Arial" w:hAnsi="Arial" w:cs="Arial"/>
      <w:b/>
      <w:bCs/>
      <w:snapToGrid w:val="0"/>
      <w:color w:val="004359"/>
      <w:kern w:val="32"/>
      <w:sz w:val="28"/>
      <w:szCs w:val="44"/>
      <w:lang w:eastAsia="ko-KR"/>
    </w:rPr>
  </w:style>
  <w:style w:type="paragraph" w:styleId="Heading2">
    <w:name w:val="heading 2"/>
    <w:aliases w:val="Heading 2 Txt"/>
    <w:basedOn w:val="Heading1"/>
    <w:next w:val="BodyText"/>
    <w:qFormat/>
    <w:rsid w:val="002A51B0"/>
    <w:pPr>
      <w:numPr>
        <w:ilvl w:val="1"/>
      </w:numPr>
      <w:spacing w:after="120"/>
      <w:ind w:left="567" w:hanging="567"/>
      <w:outlineLvl w:val="1"/>
    </w:pPr>
    <w:rPr>
      <w:bCs w:val="0"/>
      <w:iCs/>
      <w:sz w:val="24"/>
      <w:szCs w:val="32"/>
    </w:rPr>
  </w:style>
  <w:style w:type="paragraph" w:styleId="Heading3">
    <w:name w:val="heading 3"/>
    <w:basedOn w:val="Heading2"/>
    <w:next w:val="BodyText"/>
    <w:link w:val="Heading3Char"/>
    <w:qFormat/>
    <w:rsid w:val="009C3A4A"/>
    <w:pPr>
      <w:numPr>
        <w:ilvl w:val="2"/>
      </w:numPr>
      <w:spacing w:line="360" w:lineRule="atLeast"/>
      <w:ind w:left="851" w:hanging="851"/>
      <w:outlineLvl w:val="2"/>
    </w:pPr>
    <w:rPr>
      <w:bCs/>
      <w:sz w:val="20"/>
      <w:szCs w:val="24"/>
    </w:rPr>
  </w:style>
  <w:style w:type="paragraph" w:styleId="Heading4">
    <w:name w:val="heading 4"/>
    <w:basedOn w:val="Heading3"/>
    <w:next w:val="BodyText"/>
    <w:qFormat/>
    <w:rsid w:val="00EF079C"/>
    <w:pPr>
      <w:numPr>
        <w:ilvl w:val="3"/>
      </w:numPr>
      <w:spacing w:before="360" w:line="320" w:lineRule="atLeast"/>
      <w:ind w:left="851" w:hanging="851"/>
      <w:outlineLvl w:val="3"/>
    </w:pPr>
    <w:rPr>
      <w:b w:val="0"/>
      <w:bCs w:val="0"/>
      <w:i/>
      <w:sz w:val="22"/>
      <w:szCs w:val="22"/>
    </w:rPr>
  </w:style>
  <w:style w:type="paragraph" w:styleId="Heading5">
    <w:name w:val="heading 5"/>
    <w:basedOn w:val="Heading4"/>
    <w:next w:val="BodyText"/>
    <w:qFormat/>
    <w:rsid w:val="003B7033"/>
    <w:pPr>
      <w:numPr>
        <w:ilvl w:val="4"/>
      </w:numPr>
      <w:spacing w:before="240" w:after="60" w:line="240" w:lineRule="atLeast"/>
      <w:outlineLvl w:val="4"/>
    </w:pPr>
    <w:rPr>
      <w:b/>
      <w:bCs/>
      <w:i w:val="0"/>
      <w:iCs w:val="0"/>
      <w:kern w:val="28"/>
      <w:szCs w:val="26"/>
    </w:rPr>
  </w:style>
  <w:style w:type="paragraph" w:styleId="Heading6">
    <w:name w:val="heading 6"/>
    <w:basedOn w:val="Heading5"/>
    <w:next w:val="BodyText"/>
    <w:qFormat/>
    <w:rsid w:val="002B64D6"/>
    <w:pPr>
      <w:numPr>
        <w:ilvl w:val="5"/>
      </w:numPr>
      <w:spacing w:before="2640" w:after="480" w:line="480" w:lineRule="atLeast"/>
      <w:outlineLvl w:val="5"/>
    </w:pPr>
    <w:rPr>
      <w:bCs w:val="0"/>
      <w:sz w:val="44"/>
      <w:szCs w:val="44"/>
    </w:rPr>
  </w:style>
  <w:style w:type="paragraph" w:styleId="Heading7">
    <w:name w:val="heading 7"/>
    <w:basedOn w:val="Heading6"/>
    <w:next w:val="BodyText"/>
    <w:qFormat/>
    <w:rsid w:val="002B64D6"/>
    <w:pPr>
      <w:numPr>
        <w:ilvl w:val="6"/>
      </w:numPr>
      <w:spacing w:before="480" w:after="360"/>
      <w:outlineLvl w:val="6"/>
    </w:pPr>
    <w:rPr>
      <w:sz w:val="32"/>
      <w:szCs w:val="32"/>
    </w:rPr>
  </w:style>
  <w:style w:type="paragraph" w:styleId="Heading8">
    <w:name w:val="heading 8"/>
    <w:basedOn w:val="Heading7"/>
    <w:next w:val="BodyText"/>
    <w:qFormat/>
    <w:rsid w:val="002B64D6"/>
    <w:pPr>
      <w:numPr>
        <w:ilvl w:val="7"/>
      </w:numPr>
      <w:spacing w:line="360" w:lineRule="atLeast"/>
      <w:outlineLvl w:val="7"/>
    </w:pPr>
    <w:rPr>
      <w:iCs/>
      <w:sz w:val="24"/>
      <w:szCs w:val="24"/>
    </w:rPr>
  </w:style>
  <w:style w:type="paragraph" w:styleId="Heading9">
    <w:name w:val="heading 9"/>
    <w:basedOn w:val="Heading8"/>
    <w:next w:val="Normal"/>
    <w:qFormat/>
    <w:rsid w:val="002B64D6"/>
    <w:pPr>
      <w:numPr>
        <w:ilvl w:val="8"/>
      </w:numPr>
      <w:spacing w:before="360" w:line="320" w:lineRule="atLeast"/>
      <w:outlineLvl w:val="8"/>
    </w:pPr>
    <w:rPr>
      <w:b w:val="0"/>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rsid w:val="00E865CE"/>
    <w:pPr>
      <w:spacing w:after="240"/>
      <w:jc w:val="both"/>
    </w:pPr>
    <w:rPr>
      <w:rFonts w:ascii="Arial" w:hAnsi="Arial"/>
      <w:lang w:eastAsia="ko-KR"/>
    </w:rPr>
  </w:style>
  <w:style w:type="paragraph" w:styleId="DocumentMap">
    <w:name w:val="Document Map"/>
    <w:basedOn w:val="Normal"/>
    <w:semiHidden/>
    <w:rsid w:val="00BE1DCA"/>
    <w:pPr>
      <w:shd w:val="clear" w:color="auto" w:fill="000080"/>
    </w:pPr>
    <w:rPr>
      <w:rFonts w:ascii="Tahoma" w:hAnsi="Tahoma" w:cs="Tahoma"/>
    </w:rPr>
  </w:style>
  <w:style w:type="paragraph" w:styleId="Header">
    <w:name w:val="header"/>
    <w:next w:val="HeaderSubtitle"/>
    <w:semiHidden/>
    <w:rsid w:val="00D54BFD"/>
    <w:pPr>
      <w:tabs>
        <w:tab w:val="center" w:pos="4820"/>
        <w:tab w:val="right" w:pos="9866"/>
      </w:tabs>
      <w:spacing w:after="600" w:line="160" w:lineRule="atLeast"/>
    </w:pPr>
    <w:rPr>
      <w:rFonts w:ascii="Arial" w:hAnsi="Arial"/>
      <w:b/>
      <w:color w:val="004359"/>
      <w:sz w:val="16"/>
      <w:szCs w:val="16"/>
      <w:lang w:eastAsia="ko-KR"/>
    </w:rPr>
  </w:style>
  <w:style w:type="paragraph" w:customStyle="1" w:styleId="HeaderSubtitle">
    <w:name w:val="Header Subtitle"/>
    <w:basedOn w:val="Header"/>
    <w:next w:val="HeaderGraphic"/>
    <w:semiHidden/>
    <w:rsid w:val="00C82493"/>
  </w:style>
  <w:style w:type="paragraph" w:customStyle="1" w:styleId="HeaderGraphic">
    <w:name w:val="Header Graphic"/>
    <w:basedOn w:val="HeaderSubtitle"/>
    <w:semiHidden/>
    <w:rsid w:val="001D7E15"/>
    <w:pPr>
      <w:spacing w:after="320"/>
    </w:pPr>
  </w:style>
  <w:style w:type="paragraph" w:styleId="Footer">
    <w:name w:val="footer"/>
    <w:basedOn w:val="Header"/>
    <w:semiHidden/>
    <w:rsid w:val="00834370"/>
    <w:pPr>
      <w:tabs>
        <w:tab w:val="left" w:pos="1559"/>
        <w:tab w:val="center" w:pos="4153"/>
        <w:tab w:val="right" w:pos="8306"/>
      </w:tabs>
      <w:spacing w:after="0"/>
    </w:pPr>
    <w:rPr>
      <w:b w:val="0"/>
    </w:rPr>
  </w:style>
  <w:style w:type="paragraph" w:styleId="Title">
    <w:name w:val="Title"/>
    <w:basedOn w:val="BodyText"/>
    <w:next w:val="Authors"/>
    <w:qFormat/>
    <w:rsid w:val="00EE6214"/>
    <w:pPr>
      <w:spacing w:before="240" w:line="360" w:lineRule="auto"/>
      <w:jc w:val="left"/>
    </w:pPr>
    <w:rPr>
      <w:rFonts w:cs="Arial"/>
      <w:b/>
      <w:bCs/>
      <w:color w:val="004359"/>
      <w:kern w:val="28"/>
      <w:sz w:val="32"/>
      <w:szCs w:val="32"/>
      <w:lang w:eastAsia="en-GB"/>
    </w:rPr>
  </w:style>
  <w:style w:type="paragraph" w:customStyle="1" w:styleId="Authors">
    <w:name w:val="Authors"/>
    <w:semiHidden/>
    <w:rsid w:val="008E1EFE"/>
    <w:pPr>
      <w:spacing w:after="240" w:line="240" w:lineRule="atLeast"/>
    </w:pPr>
    <w:rPr>
      <w:rFonts w:ascii="Arial" w:hAnsi="Arial" w:cs="Arial"/>
      <w:b/>
      <w:bCs/>
      <w:color w:val="004359"/>
      <w:kern w:val="28"/>
      <w:sz w:val="16"/>
      <w:szCs w:val="44"/>
      <w:lang w:eastAsia="ko-KR"/>
    </w:rPr>
  </w:style>
  <w:style w:type="paragraph" w:customStyle="1" w:styleId="Heading1TextDoc">
    <w:name w:val="Heading 1 Text Doc"/>
    <w:basedOn w:val="Heading1"/>
    <w:next w:val="BodyText"/>
    <w:rsid w:val="00C5398B"/>
    <w:rPr>
      <w:bCs w:val="0"/>
    </w:rPr>
  </w:style>
  <w:style w:type="paragraph" w:styleId="Date">
    <w:name w:val="Date"/>
    <w:basedOn w:val="Normal"/>
    <w:next w:val="Normal"/>
    <w:semiHidden/>
    <w:rsid w:val="00DB59F7"/>
  </w:style>
  <w:style w:type="table" w:styleId="TableGrid">
    <w:name w:val="Table Grid"/>
    <w:basedOn w:val="TableNormal"/>
    <w:uiPriority w:val="59"/>
    <w:rsid w:val="00470335"/>
    <w:pPr>
      <w:snapToGrid w:val="0"/>
      <w:spacing w:after="280" w:line="280" w:lineRule="atLeas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AHeading">
    <w:name w:val="toa heading"/>
    <w:basedOn w:val="Normal"/>
    <w:next w:val="Normal"/>
    <w:semiHidden/>
    <w:rsid w:val="00110F0E"/>
    <w:pPr>
      <w:spacing w:before="120"/>
    </w:pPr>
    <w:rPr>
      <w:b/>
      <w:bCs/>
      <w:sz w:val="24"/>
      <w:szCs w:val="24"/>
    </w:rPr>
  </w:style>
  <w:style w:type="paragraph" w:customStyle="1" w:styleId="AbstractTitle">
    <w:name w:val="Abstract Title"/>
    <w:basedOn w:val="Normal"/>
    <w:next w:val="Date"/>
    <w:semiHidden/>
    <w:rsid w:val="00DB59F7"/>
    <w:pPr>
      <w:spacing w:before="240" w:after="60"/>
    </w:pPr>
    <w:rPr>
      <w:b/>
    </w:rPr>
  </w:style>
  <w:style w:type="paragraph" w:customStyle="1" w:styleId="AuthorNames">
    <w:name w:val="Author Names"/>
    <w:basedOn w:val="BodyText"/>
    <w:semiHidden/>
    <w:rsid w:val="000F2DFA"/>
    <w:pPr>
      <w:spacing w:after="0" w:line="240" w:lineRule="atLeast"/>
      <w:jc w:val="left"/>
    </w:pPr>
    <w:rPr>
      <w:rFonts w:cs="Arial"/>
      <w:bCs/>
      <w:color w:val="004359"/>
      <w:kern w:val="28"/>
      <w:sz w:val="16"/>
      <w:szCs w:val="44"/>
    </w:rPr>
  </w:style>
  <w:style w:type="character" w:styleId="PageNumber">
    <w:name w:val="page number"/>
    <w:basedOn w:val="DefaultParagraphFont"/>
    <w:semiHidden/>
    <w:rsid w:val="000E5826"/>
    <w:rPr>
      <w:rFonts w:ascii="Arial" w:hAnsi="Arial"/>
      <w:sz w:val="16"/>
    </w:rPr>
  </w:style>
  <w:style w:type="paragraph" w:customStyle="1" w:styleId="Contents-Title">
    <w:name w:val="Contents - Title"/>
    <w:basedOn w:val="Title"/>
    <w:next w:val="TOC1"/>
    <w:rsid w:val="00C5398B"/>
    <w:pPr>
      <w:spacing w:before="720" w:after="560" w:line="560" w:lineRule="atLeast"/>
    </w:pPr>
  </w:style>
  <w:style w:type="paragraph" w:styleId="TOC1">
    <w:name w:val="toc 1"/>
    <w:basedOn w:val="BodyText"/>
    <w:next w:val="BodyText"/>
    <w:autoRedefine/>
    <w:uiPriority w:val="39"/>
    <w:rsid w:val="00333D01"/>
    <w:pPr>
      <w:tabs>
        <w:tab w:val="left" w:pos="1247"/>
        <w:tab w:val="left" w:pos="1928"/>
        <w:tab w:val="right" w:pos="9412"/>
      </w:tabs>
      <w:spacing w:after="60"/>
      <w:ind w:left="567" w:right="567"/>
      <w:jc w:val="left"/>
    </w:pPr>
  </w:style>
  <w:style w:type="paragraph" w:styleId="TOC3">
    <w:name w:val="toc 3"/>
    <w:basedOn w:val="BodyText"/>
    <w:next w:val="BodyText"/>
    <w:autoRedefine/>
    <w:uiPriority w:val="39"/>
    <w:rsid w:val="00FD1958"/>
    <w:pPr>
      <w:tabs>
        <w:tab w:val="left" w:pos="2665"/>
        <w:tab w:val="right" w:pos="9412"/>
      </w:tabs>
      <w:spacing w:after="60"/>
      <w:ind w:left="1928" w:right="567"/>
    </w:pPr>
  </w:style>
  <w:style w:type="paragraph" w:styleId="TOC2">
    <w:name w:val="toc 2"/>
    <w:basedOn w:val="BodyText"/>
    <w:next w:val="BodyText"/>
    <w:autoRedefine/>
    <w:uiPriority w:val="39"/>
    <w:rsid w:val="00D1546A"/>
    <w:pPr>
      <w:tabs>
        <w:tab w:val="left" w:pos="1928"/>
        <w:tab w:val="right" w:pos="9412"/>
      </w:tabs>
      <w:spacing w:after="60"/>
      <w:ind w:left="1247" w:right="567"/>
    </w:pPr>
  </w:style>
  <w:style w:type="character" w:styleId="Hyperlink">
    <w:name w:val="Hyperlink"/>
    <w:basedOn w:val="DefaultParagraphFont"/>
    <w:uiPriority w:val="99"/>
    <w:rsid w:val="005921AB"/>
    <w:rPr>
      <w:color w:val="0000FF"/>
      <w:u w:val="single"/>
    </w:rPr>
  </w:style>
  <w:style w:type="paragraph" w:customStyle="1" w:styleId="InformationTab">
    <w:name w:val="Information Tab"/>
    <w:basedOn w:val="Footer"/>
    <w:next w:val="Footer"/>
    <w:semiHidden/>
    <w:rsid w:val="00972527"/>
    <w:pPr>
      <w:pBdr>
        <w:top w:val="single" w:sz="2" w:space="2" w:color="00364A"/>
        <w:left w:val="single" w:sz="2" w:space="3" w:color="00364A"/>
        <w:bottom w:val="single" w:sz="2" w:space="2" w:color="00364A"/>
        <w:right w:val="single" w:sz="2" w:space="3" w:color="00364A"/>
      </w:pBdr>
      <w:adjustRightInd w:val="0"/>
      <w:ind w:right="6804"/>
    </w:pPr>
  </w:style>
  <w:style w:type="paragraph" w:customStyle="1" w:styleId="Bulletwithspace-Level1">
    <w:name w:val="Bullet with space - Level 1"/>
    <w:basedOn w:val="BodyText"/>
    <w:rsid w:val="00636B24"/>
    <w:pPr>
      <w:numPr>
        <w:numId w:val="2"/>
      </w:numPr>
    </w:pPr>
  </w:style>
  <w:style w:type="paragraph" w:customStyle="1" w:styleId="Heading3nonumber">
    <w:name w:val="Heading 3 no number"/>
    <w:basedOn w:val="Heading3"/>
    <w:rsid w:val="00ED3C05"/>
    <w:pPr>
      <w:numPr>
        <w:ilvl w:val="0"/>
        <w:numId w:val="0"/>
      </w:numPr>
    </w:pPr>
  </w:style>
  <w:style w:type="character" w:customStyle="1" w:styleId="BodyTextIndentChar">
    <w:name w:val="Body Text Indent Char"/>
    <w:basedOn w:val="DefaultParagraphFont"/>
    <w:link w:val="BodyTextIndent"/>
    <w:rsid w:val="00D06C7C"/>
    <w:rPr>
      <w:rFonts w:ascii="Arial" w:eastAsia="Batang" w:hAnsi="Arial"/>
      <w:lang w:val="en-GB" w:eastAsia="ko-KR" w:bidi="ar-SA"/>
    </w:rPr>
  </w:style>
  <w:style w:type="paragraph" w:customStyle="1" w:styleId="Heading4nonumber">
    <w:name w:val="Heading 4 no number"/>
    <w:basedOn w:val="Heading4"/>
    <w:rsid w:val="0067626E"/>
    <w:pPr>
      <w:numPr>
        <w:ilvl w:val="0"/>
        <w:numId w:val="0"/>
      </w:numPr>
    </w:pPr>
  </w:style>
  <w:style w:type="numbering" w:styleId="ArticleSection">
    <w:name w:val="Outline List 3"/>
    <w:basedOn w:val="NoList"/>
    <w:semiHidden/>
    <w:rsid w:val="004F57FC"/>
    <w:pPr>
      <w:numPr>
        <w:numId w:val="19"/>
      </w:numPr>
    </w:pPr>
  </w:style>
  <w:style w:type="paragraph" w:customStyle="1" w:styleId="RevisionsHeading">
    <w:name w:val="Revisions Heading"/>
    <w:basedOn w:val="BodyText"/>
    <w:semiHidden/>
    <w:rsid w:val="00FB07C5"/>
    <w:pPr>
      <w:spacing w:after="60"/>
    </w:pPr>
    <w:rPr>
      <w:b/>
    </w:rPr>
  </w:style>
  <w:style w:type="paragraph" w:customStyle="1" w:styleId="RevisionNumber">
    <w:name w:val="Revision Number"/>
    <w:basedOn w:val="Normal"/>
    <w:semiHidden/>
    <w:rsid w:val="00FB07C5"/>
    <w:pPr>
      <w:spacing w:after="60"/>
      <w:jc w:val="center"/>
    </w:pPr>
  </w:style>
  <w:style w:type="paragraph" w:customStyle="1" w:styleId="RevisionsText">
    <w:name w:val="Revisions Text"/>
    <w:basedOn w:val="BodyText"/>
    <w:semiHidden/>
    <w:rsid w:val="00FB07C5"/>
    <w:pPr>
      <w:spacing w:after="60"/>
    </w:pPr>
  </w:style>
  <w:style w:type="paragraph" w:styleId="TableofFigures">
    <w:name w:val="table of figures"/>
    <w:basedOn w:val="TOC1"/>
    <w:semiHidden/>
    <w:rsid w:val="00D1546A"/>
  </w:style>
  <w:style w:type="paragraph" w:customStyle="1" w:styleId="FooterFirstLine">
    <w:name w:val="Footer First Line"/>
    <w:basedOn w:val="Footer"/>
    <w:next w:val="InformationTab"/>
    <w:semiHidden/>
    <w:rsid w:val="00242487"/>
    <w:pPr>
      <w:spacing w:line="320" w:lineRule="atLeast"/>
    </w:pPr>
  </w:style>
  <w:style w:type="paragraph" w:customStyle="1" w:styleId="Bulletwithspace-Level2">
    <w:name w:val="Bullet with space - Level 2"/>
    <w:basedOn w:val="Bulletwithspace-Level1"/>
    <w:rsid w:val="00636B24"/>
    <w:pPr>
      <w:numPr>
        <w:ilvl w:val="1"/>
      </w:numPr>
      <w:snapToGrid w:val="0"/>
      <w:ind w:left="1020" w:hanging="340"/>
    </w:pPr>
  </w:style>
  <w:style w:type="paragraph" w:customStyle="1" w:styleId="Bulletwithspace-Level3">
    <w:name w:val="Bullet with space - Level 3"/>
    <w:basedOn w:val="Bulletwithspace-Level2"/>
    <w:rsid w:val="00636B24"/>
    <w:pPr>
      <w:numPr>
        <w:ilvl w:val="2"/>
      </w:numPr>
    </w:pPr>
  </w:style>
  <w:style w:type="paragraph" w:customStyle="1" w:styleId="Bulletnospace-level1">
    <w:name w:val="Bullet no space - level 1"/>
    <w:rsid w:val="00E26881"/>
    <w:pPr>
      <w:numPr>
        <w:numId w:val="3"/>
      </w:numPr>
      <w:spacing w:after="60" w:line="280" w:lineRule="atLeast"/>
      <w:jc w:val="both"/>
    </w:pPr>
    <w:rPr>
      <w:rFonts w:ascii="Arial" w:hAnsi="Arial"/>
      <w:lang w:eastAsia="ko-KR"/>
    </w:rPr>
  </w:style>
  <w:style w:type="paragraph" w:customStyle="1" w:styleId="Bulletnospace-level2">
    <w:name w:val="Bullet no space - level 2"/>
    <w:basedOn w:val="Bulletnospace-level1"/>
    <w:rsid w:val="009D6FCE"/>
    <w:pPr>
      <w:numPr>
        <w:ilvl w:val="1"/>
      </w:numPr>
    </w:pPr>
  </w:style>
  <w:style w:type="paragraph" w:customStyle="1" w:styleId="Bulletnospace-level3">
    <w:name w:val="Bullet no space - level 3"/>
    <w:basedOn w:val="Bulletnospace-level2"/>
    <w:rsid w:val="009D6FCE"/>
    <w:pPr>
      <w:numPr>
        <w:ilvl w:val="2"/>
      </w:numPr>
    </w:pPr>
  </w:style>
  <w:style w:type="paragraph" w:styleId="TOC5">
    <w:name w:val="toc 5"/>
    <w:next w:val="Normal"/>
    <w:autoRedefine/>
    <w:semiHidden/>
    <w:rsid w:val="00D1561B"/>
    <w:pPr>
      <w:tabs>
        <w:tab w:val="right" w:pos="9412"/>
      </w:tabs>
      <w:spacing w:after="60"/>
      <w:ind w:left="567" w:right="567"/>
    </w:pPr>
    <w:rPr>
      <w:rFonts w:ascii="Arial" w:hAnsi="Arial"/>
      <w:lang w:eastAsia="ko-KR"/>
    </w:rPr>
  </w:style>
  <w:style w:type="paragraph" w:styleId="TOC4">
    <w:name w:val="toc 4"/>
    <w:basedOn w:val="BodyText"/>
    <w:next w:val="BodyText"/>
    <w:autoRedefine/>
    <w:semiHidden/>
    <w:rsid w:val="00AA5F96"/>
    <w:pPr>
      <w:tabs>
        <w:tab w:val="left" w:pos="1247"/>
        <w:tab w:val="left" w:pos="1928"/>
        <w:tab w:val="right" w:pos="9412"/>
      </w:tabs>
      <w:spacing w:before="360" w:after="60"/>
      <w:ind w:left="567" w:right="567"/>
    </w:pPr>
  </w:style>
  <w:style w:type="paragraph" w:customStyle="1" w:styleId="Tableheading">
    <w:name w:val="Table heading"/>
    <w:semiHidden/>
    <w:rsid w:val="00003FC3"/>
    <w:pPr>
      <w:snapToGrid w:val="0"/>
      <w:spacing w:line="200" w:lineRule="exact"/>
    </w:pPr>
    <w:rPr>
      <w:rFonts w:ascii="Arial" w:hAnsi="Arial"/>
      <w:b/>
      <w:snapToGrid w:val="0"/>
      <w:lang w:eastAsia="ko-KR"/>
    </w:rPr>
  </w:style>
  <w:style w:type="table" w:customStyle="1" w:styleId="DeliverableTable">
    <w:name w:val="Deliverable Table"/>
    <w:basedOn w:val="TableNormal"/>
    <w:semiHidden/>
    <w:rsid w:val="007B77FF"/>
    <w:pPr>
      <w:snapToGrid w:val="0"/>
      <w:spacing w:line="200" w:lineRule="atLeast"/>
    </w:pPr>
    <w:rPr>
      <w:rFonts w:ascii="Arial" w:eastAsia="Arial" w:hAnsi="Arial" w:cs="Arial"/>
    </w:rPr>
    <w:tblPr>
      <w:tblInd w:w="113"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CellMar>
        <w:top w:w="142" w:type="dxa"/>
        <w:left w:w="142" w:type="dxa"/>
        <w:bottom w:w="142" w:type="dxa"/>
        <w:right w:w="142" w:type="dxa"/>
      </w:tblCellMar>
    </w:tblPr>
    <w:tblStylePr w:type="firstRow">
      <w:rPr>
        <w:rFonts w:ascii="Arial" w:hAnsi="Arial"/>
        <w:b/>
        <w:i w:val="0"/>
        <w:sz w:val="20"/>
        <w:szCs w:val="20"/>
      </w:rPr>
      <w:tblPr/>
      <w:tcPr>
        <w:tcBorders>
          <w:top w:val="single" w:sz="2" w:space="0" w:color="999999"/>
          <w:left w:val="single" w:sz="2" w:space="0" w:color="999999"/>
          <w:bottom w:val="single" w:sz="2" w:space="0" w:color="999999"/>
          <w:right w:val="single" w:sz="2" w:space="0" w:color="999999"/>
          <w:insideH w:val="single" w:sz="2" w:space="0" w:color="999999"/>
          <w:insideV w:val="single" w:sz="2" w:space="0" w:color="999999"/>
          <w:tl2br w:val="nil"/>
          <w:tr2bl w:val="nil"/>
        </w:tcBorders>
        <w:shd w:val="clear" w:color="auto" w:fill="004359"/>
      </w:tcPr>
    </w:tblStylePr>
    <w:tblStylePr w:type="lastRow">
      <w:rPr>
        <w:rFonts w:ascii="Arial" w:hAnsi="Arial" w:cs="Arial"/>
        <w:sz w:val="20"/>
        <w:szCs w:val="20"/>
      </w:rPr>
      <w:tblPr/>
      <w:tcPr>
        <w:tcBorders>
          <w:top w:val="nil"/>
          <w:left w:val="nil"/>
          <w:bottom w:val="nil"/>
          <w:right w:val="nil"/>
          <w:insideH w:val="nil"/>
          <w:insideV w:val="nil"/>
        </w:tcBorders>
      </w:tcPr>
    </w:tblStylePr>
  </w:style>
  <w:style w:type="paragraph" w:customStyle="1" w:styleId="TableCaption">
    <w:name w:val="Table Caption"/>
    <w:basedOn w:val="Normal"/>
    <w:next w:val="BodyText"/>
    <w:semiHidden/>
    <w:rsid w:val="009A0D51"/>
  </w:style>
  <w:style w:type="paragraph" w:customStyle="1" w:styleId="Tablecolumnheader">
    <w:name w:val="Table: column header"/>
    <w:basedOn w:val="Normal"/>
    <w:semiHidden/>
    <w:rsid w:val="00191B20"/>
    <w:pPr>
      <w:jc w:val="left"/>
    </w:pPr>
    <w:rPr>
      <w:b/>
    </w:rPr>
  </w:style>
  <w:style w:type="paragraph" w:customStyle="1" w:styleId="Tablecells">
    <w:name w:val="Table: cells"/>
    <w:semiHidden/>
    <w:rsid w:val="00191B20"/>
    <w:rPr>
      <w:rFonts w:ascii="Arial" w:hAnsi="Arial"/>
      <w:lang w:eastAsia="ko-KR"/>
    </w:rPr>
  </w:style>
  <w:style w:type="paragraph" w:styleId="FootnoteText">
    <w:name w:val="footnote text"/>
    <w:basedOn w:val="Normal"/>
    <w:semiHidden/>
    <w:rsid w:val="00D53515"/>
  </w:style>
  <w:style w:type="character" w:styleId="FootnoteReference">
    <w:name w:val="footnote reference"/>
    <w:basedOn w:val="DefaultParagraphFont"/>
    <w:semiHidden/>
    <w:rsid w:val="00D53515"/>
    <w:rPr>
      <w:vertAlign w:val="superscript"/>
    </w:rPr>
  </w:style>
  <w:style w:type="paragraph" w:customStyle="1" w:styleId="AcronymDefinition">
    <w:name w:val="Acronym Definition"/>
    <w:basedOn w:val="BodyText"/>
    <w:rsid w:val="00D53515"/>
    <w:pPr>
      <w:tabs>
        <w:tab w:val="left" w:pos="1418"/>
      </w:tabs>
      <w:spacing w:after="0"/>
      <w:ind w:left="1418" w:hanging="1418"/>
      <w:jc w:val="left"/>
    </w:pPr>
    <w:rPr>
      <w:sz w:val="18"/>
    </w:rPr>
  </w:style>
  <w:style w:type="paragraph" w:customStyle="1" w:styleId="References">
    <w:name w:val="References"/>
    <w:basedOn w:val="AcronymDefinition"/>
    <w:rsid w:val="007115C3"/>
    <w:pPr>
      <w:numPr>
        <w:numId w:val="20"/>
      </w:numPr>
      <w:tabs>
        <w:tab w:val="clear" w:pos="1418"/>
        <w:tab w:val="left" w:pos="2268"/>
      </w:tabs>
      <w:spacing w:before="120" w:after="120"/>
    </w:pPr>
    <w:rPr>
      <w:sz w:val="20"/>
    </w:rPr>
  </w:style>
  <w:style w:type="paragraph" w:customStyle="1" w:styleId="Numbernospace-level1">
    <w:name w:val="Number no space - level 1"/>
    <w:basedOn w:val="BodyText"/>
    <w:rsid w:val="00FE665F"/>
    <w:pPr>
      <w:numPr>
        <w:numId w:val="4"/>
      </w:numPr>
      <w:tabs>
        <w:tab w:val="left" w:pos="680"/>
      </w:tabs>
      <w:spacing w:after="60"/>
    </w:pPr>
  </w:style>
  <w:style w:type="paragraph" w:customStyle="1" w:styleId="Numbernospace-level2">
    <w:name w:val="Number no space - level 2"/>
    <w:basedOn w:val="BodyText"/>
    <w:rsid w:val="00FE665F"/>
    <w:pPr>
      <w:numPr>
        <w:numId w:val="5"/>
      </w:numPr>
      <w:spacing w:after="60"/>
    </w:pPr>
  </w:style>
  <w:style w:type="paragraph" w:customStyle="1" w:styleId="Numbernospace-level3">
    <w:name w:val="Number no space - level 3"/>
    <w:basedOn w:val="BodyText"/>
    <w:rsid w:val="00FE665F"/>
    <w:pPr>
      <w:numPr>
        <w:numId w:val="6"/>
      </w:numPr>
      <w:tabs>
        <w:tab w:val="left" w:pos="1418"/>
      </w:tabs>
      <w:spacing w:after="60"/>
      <w:ind w:left="1418" w:hanging="397"/>
    </w:pPr>
  </w:style>
  <w:style w:type="paragraph" w:customStyle="1" w:styleId="Numberwithspace-level1">
    <w:name w:val="Number with space - level 1"/>
    <w:basedOn w:val="Numbernospace-level1"/>
    <w:rsid w:val="00762BA9"/>
    <w:pPr>
      <w:spacing w:after="280"/>
    </w:pPr>
  </w:style>
  <w:style w:type="paragraph" w:customStyle="1" w:styleId="Numberwithspace-level2">
    <w:name w:val="Number with space - level 2"/>
    <w:basedOn w:val="Numbernospace-level2"/>
    <w:rsid w:val="00762BA9"/>
    <w:pPr>
      <w:spacing w:after="280"/>
    </w:pPr>
  </w:style>
  <w:style w:type="paragraph" w:customStyle="1" w:styleId="Numberwithspace-level3">
    <w:name w:val="Number with space - level 3"/>
    <w:basedOn w:val="Numbernospace-level3"/>
    <w:rsid w:val="00762BA9"/>
    <w:pPr>
      <w:spacing w:after="280"/>
    </w:pPr>
  </w:style>
  <w:style w:type="paragraph" w:styleId="ListContinue2">
    <w:name w:val="List Continue 2"/>
    <w:basedOn w:val="Normal"/>
    <w:rsid w:val="0088691E"/>
    <w:pPr>
      <w:spacing w:before="60" w:line="280" w:lineRule="atLeast"/>
      <w:ind w:left="1021"/>
    </w:pPr>
  </w:style>
  <w:style w:type="paragraph" w:customStyle="1" w:styleId="CodeExamples">
    <w:name w:val="Code Examples"/>
    <w:basedOn w:val="BodyText"/>
    <w:link w:val="CodeExamplesChar"/>
    <w:rsid w:val="00664C09"/>
    <w:pPr>
      <w:spacing w:after="0"/>
      <w:ind w:left="340"/>
      <w:jc w:val="left"/>
    </w:pPr>
    <w:rPr>
      <w:rFonts w:ascii="Courier New" w:hAnsi="Courier New"/>
    </w:rPr>
  </w:style>
  <w:style w:type="numbering" w:styleId="111111">
    <w:name w:val="Outline List 2"/>
    <w:basedOn w:val="NoList"/>
    <w:semiHidden/>
    <w:rsid w:val="00BC1D42"/>
    <w:pPr>
      <w:numPr>
        <w:numId w:val="7"/>
      </w:numPr>
    </w:pPr>
  </w:style>
  <w:style w:type="numbering" w:styleId="1ai">
    <w:name w:val="Outline List 1"/>
    <w:basedOn w:val="NoList"/>
    <w:semiHidden/>
    <w:rsid w:val="00BC1D42"/>
    <w:pPr>
      <w:numPr>
        <w:numId w:val="8"/>
      </w:numPr>
    </w:pPr>
  </w:style>
  <w:style w:type="character" w:styleId="HTMLAcronym">
    <w:name w:val="HTML Acronym"/>
    <w:basedOn w:val="DefaultParagraphFont"/>
    <w:semiHidden/>
    <w:rsid w:val="00BC1D42"/>
  </w:style>
  <w:style w:type="paragraph" w:styleId="HTMLAddress">
    <w:name w:val="HTML Address"/>
    <w:basedOn w:val="Normal"/>
    <w:semiHidden/>
    <w:rsid w:val="00BC1D42"/>
    <w:rPr>
      <w:i/>
      <w:iCs/>
    </w:rPr>
  </w:style>
  <w:style w:type="character" w:styleId="HTMLCite">
    <w:name w:val="HTML Cite"/>
    <w:basedOn w:val="DefaultParagraphFont"/>
    <w:semiHidden/>
    <w:rsid w:val="00BC1D42"/>
    <w:rPr>
      <w:i/>
      <w:iCs/>
    </w:rPr>
  </w:style>
  <w:style w:type="character" w:styleId="HTMLCode">
    <w:name w:val="HTML Code"/>
    <w:basedOn w:val="DefaultParagraphFont"/>
    <w:semiHidden/>
    <w:rsid w:val="00BC1D42"/>
    <w:rPr>
      <w:rFonts w:ascii="Courier New" w:hAnsi="Courier New" w:cs="Courier New"/>
      <w:sz w:val="20"/>
      <w:szCs w:val="20"/>
    </w:rPr>
  </w:style>
  <w:style w:type="character" w:styleId="HTMLDefinition">
    <w:name w:val="HTML Definition"/>
    <w:basedOn w:val="DefaultParagraphFont"/>
    <w:semiHidden/>
    <w:rsid w:val="00BC1D42"/>
    <w:rPr>
      <w:i/>
      <w:iCs/>
    </w:rPr>
  </w:style>
  <w:style w:type="character" w:styleId="HTMLKeyboard">
    <w:name w:val="HTML Keyboard"/>
    <w:basedOn w:val="DefaultParagraphFont"/>
    <w:semiHidden/>
    <w:rsid w:val="00BC1D42"/>
    <w:rPr>
      <w:rFonts w:ascii="Courier New" w:hAnsi="Courier New" w:cs="Courier New"/>
      <w:sz w:val="20"/>
      <w:szCs w:val="20"/>
    </w:rPr>
  </w:style>
  <w:style w:type="paragraph" w:styleId="HTMLPreformatted">
    <w:name w:val="HTML Preformatted"/>
    <w:basedOn w:val="Normal"/>
    <w:semiHidden/>
    <w:rsid w:val="00BC1D42"/>
    <w:rPr>
      <w:rFonts w:ascii="Courier New" w:hAnsi="Courier New" w:cs="Courier New"/>
    </w:rPr>
  </w:style>
  <w:style w:type="character" w:styleId="HTMLSample">
    <w:name w:val="HTML Sample"/>
    <w:basedOn w:val="DefaultParagraphFont"/>
    <w:semiHidden/>
    <w:rsid w:val="00BC1D42"/>
    <w:rPr>
      <w:rFonts w:ascii="Courier New" w:hAnsi="Courier New" w:cs="Courier New"/>
    </w:rPr>
  </w:style>
  <w:style w:type="character" w:styleId="HTMLTypewriter">
    <w:name w:val="HTML Typewriter"/>
    <w:basedOn w:val="DefaultParagraphFont"/>
    <w:semiHidden/>
    <w:rsid w:val="00BC1D42"/>
    <w:rPr>
      <w:rFonts w:ascii="Courier New" w:hAnsi="Courier New" w:cs="Courier New"/>
      <w:sz w:val="20"/>
      <w:szCs w:val="20"/>
    </w:rPr>
  </w:style>
  <w:style w:type="character" w:styleId="HTMLVariable">
    <w:name w:val="HTML Variable"/>
    <w:basedOn w:val="DefaultParagraphFont"/>
    <w:semiHidden/>
    <w:rsid w:val="00BC1D42"/>
    <w:rPr>
      <w:i/>
      <w:iCs/>
    </w:rPr>
  </w:style>
  <w:style w:type="paragraph" w:styleId="MessageHeader">
    <w:name w:val="Message Header"/>
    <w:basedOn w:val="Normal"/>
    <w:semiHidden/>
    <w:rsid w:val="00BC1D42"/>
    <w:pPr>
      <w:pBdr>
        <w:top w:val="single" w:sz="6" w:space="1" w:color="auto"/>
        <w:left w:val="single" w:sz="6" w:space="1" w:color="auto"/>
        <w:bottom w:val="single" w:sz="6" w:space="1" w:color="auto"/>
        <w:right w:val="single" w:sz="6" w:space="1" w:color="auto"/>
      </w:pBdr>
      <w:shd w:val="pct20" w:color="auto" w:fill="auto"/>
      <w:ind w:left="1134" w:hanging="1134"/>
    </w:pPr>
    <w:rPr>
      <w:sz w:val="24"/>
      <w:szCs w:val="24"/>
    </w:rPr>
  </w:style>
  <w:style w:type="paragraph" w:styleId="E-mailSignature">
    <w:name w:val="E-mail Signature"/>
    <w:basedOn w:val="Normal"/>
    <w:semiHidden/>
    <w:rsid w:val="002B64D6"/>
  </w:style>
  <w:style w:type="character" w:styleId="Emphasis">
    <w:name w:val="Emphasis"/>
    <w:basedOn w:val="DefaultParagraphFont"/>
    <w:qFormat/>
    <w:rsid w:val="002B64D6"/>
    <w:rPr>
      <w:i/>
      <w:iCs/>
    </w:rPr>
  </w:style>
  <w:style w:type="paragraph" w:styleId="EnvelopeAddress">
    <w:name w:val="envelope address"/>
    <w:basedOn w:val="Normal"/>
    <w:semiHidden/>
    <w:rsid w:val="002B64D6"/>
    <w:pPr>
      <w:framePr w:w="7920" w:h="1980" w:hRule="exact" w:hSpace="180" w:wrap="auto" w:hAnchor="page" w:xAlign="center" w:yAlign="bottom"/>
      <w:ind w:left="2880"/>
    </w:pPr>
    <w:rPr>
      <w:sz w:val="24"/>
      <w:szCs w:val="24"/>
    </w:rPr>
  </w:style>
  <w:style w:type="paragraph" w:styleId="EnvelopeReturn">
    <w:name w:val="envelope return"/>
    <w:basedOn w:val="Normal"/>
    <w:semiHidden/>
    <w:rsid w:val="002B64D6"/>
  </w:style>
  <w:style w:type="character" w:styleId="FollowedHyperlink">
    <w:name w:val="FollowedHyperlink"/>
    <w:basedOn w:val="DefaultParagraphFont"/>
    <w:semiHidden/>
    <w:rsid w:val="002B64D6"/>
    <w:rPr>
      <w:color w:val="800080"/>
      <w:u w:val="single"/>
    </w:rPr>
  </w:style>
  <w:style w:type="paragraph" w:styleId="BodyText2">
    <w:name w:val="Body Text 2"/>
    <w:basedOn w:val="Normal"/>
    <w:semiHidden/>
    <w:rsid w:val="004848AB"/>
    <w:pPr>
      <w:spacing w:line="480" w:lineRule="auto"/>
    </w:pPr>
  </w:style>
  <w:style w:type="paragraph" w:styleId="BodyText3">
    <w:name w:val="Body Text 3"/>
    <w:basedOn w:val="Normal"/>
    <w:semiHidden/>
    <w:rsid w:val="004848AB"/>
    <w:rPr>
      <w:sz w:val="16"/>
      <w:szCs w:val="16"/>
    </w:rPr>
  </w:style>
  <w:style w:type="paragraph" w:styleId="BodyTextIndent">
    <w:name w:val="Body Text Indent"/>
    <w:basedOn w:val="Normal"/>
    <w:link w:val="BodyTextIndentChar"/>
    <w:rsid w:val="00D06C7C"/>
    <w:pPr>
      <w:spacing w:after="280" w:line="280" w:lineRule="atLeast"/>
      <w:ind w:left="340"/>
    </w:pPr>
  </w:style>
  <w:style w:type="paragraph" w:styleId="BodyTextIndent3">
    <w:name w:val="Body Text Indent 3"/>
    <w:basedOn w:val="Normal"/>
    <w:semiHidden/>
    <w:rsid w:val="004848AB"/>
    <w:pPr>
      <w:ind w:left="283"/>
    </w:pPr>
    <w:rPr>
      <w:sz w:val="16"/>
      <w:szCs w:val="16"/>
    </w:rPr>
  </w:style>
  <w:style w:type="paragraph" w:styleId="ListNumber">
    <w:name w:val="List Number"/>
    <w:basedOn w:val="Normal"/>
    <w:semiHidden/>
    <w:rsid w:val="00DB59F7"/>
    <w:pPr>
      <w:numPr>
        <w:numId w:val="14"/>
      </w:numPr>
    </w:pPr>
  </w:style>
  <w:style w:type="paragraph" w:styleId="ListNumber2">
    <w:name w:val="List Number 2"/>
    <w:basedOn w:val="Normal"/>
    <w:semiHidden/>
    <w:rsid w:val="00DB59F7"/>
    <w:pPr>
      <w:numPr>
        <w:numId w:val="15"/>
      </w:numPr>
    </w:pPr>
  </w:style>
  <w:style w:type="paragraph" w:customStyle="1" w:styleId="Heading2TextDoc">
    <w:name w:val="Heading 2 Text Doc"/>
    <w:basedOn w:val="Heading2"/>
    <w:next w:val="BodyText"/>
    <w:rsid w:val="00C5398B"/>
    <w:pPr>
      <w:spacing w:after="240"/>
    </w:pPr>
  </w:style>
  <w:style w:type="paragraph" w:styleId="Index1">
    <w:name w:val="index 1"/>
    <w:basedOn w:val="BodyText"/>
    <w:next w:val="BodyText"/>
    <w:autoRedefine/>
    <w:semiHidden/>
    <w:rsid w:val="00C10728"/>
    <w:pPr>
      <w:spacing w:after="0"/>
      <w:ind w:left="198" w:hanging="198"/>
      <w:jc w:val="left"/>
    </w:pPr>
    <w:rPr>
      <w:sz w:val="18"/>
      <w:szCs w:val="18"/>
    </w:rPr>
  </w:style>
  <w:style w:type="paragraph" w:styleId="Index2">
    <w:name w:val="index 2"/>
    <w:basedOn w:val="BodyText"/>
    <w:next w:val="BodyText"/>
    <w:autoRedefine/>
    <w:semiHidden/>
    <w:rsid w:val="00C10728"/>
    <w:pPr>
      <w:tabs>
        <w:tab w:val="right" w:pos="4562"/>
      </w:tabs>
      <w:spacing w:after="0"/>
      <w:ind w:left="396" w:hanging="198"/>
      <w:jc w:val="left"/>
    </w:pPr>
    <w:rPr>
      <w:sz w:val="18"/>
      <w:szCs w:val="18"/>
    </w:rPr>
  </w:style>
  <w:style w:type="paragraph" w:styleId="Index3">
    <w:name w:val="index 3"/>
    <w:basedOn w:val="Normal"/>
    <w:next w:val="Normal"/>
    <w:autoRedefine/>
    <w:semiHidden/>
    <w:rsid w:val="00B623EF"/>
    <w:pPr>
      <w:ind w:left="600" w:hanging="200"/>
      <w:jc w:val="left"/>
    </w:pPr>
    <w:rPr>
      <w:sz w:val="18"/>
      <w:szCs w:val="18"/>
    </w:rPr>
  </w:style>
  <w:style w:type="paragraph" w:styleId="Index4">
    <w:name w:val="index 4"/>
    <w:basedOn w:val="Normal"/>
    <w:next w:val="Normal"/>
    <w:autoRedefine/>
    <w:semiHidden/>
    <w:rsid w:val="00B623EF"/>
    <w:pPr>
      <w:ind w:left="800" w:hanging="200"/>
      <w:jc w:val="left"/>
    </w:pPr>
    <w:rPr>
      <w:sz w:val="18"/>
      <w:szCs w:val="18"/>
    </w:rPr>
  </w:style>
  <w:style w:type="paragraph" w:styleId="Index5">
    <w:name w:val="index 5"/>
    <w:basedOn w:val="Normal"/>
    <w:next w:val="Normal"/>
    <w:autoRedefine/>
    <w:semiHidden/>
    <w:rsid w:val="00B623EF"/>
    <w:pPr>
      <w:ind w:left="1000" w:hanging="200"/>
      <w:jc w:val="left"/>
    </w:pPr>
    <w:rPr>
      <w:sz w:val="18"/>
      <w:szCs w:val="18"/>
    </w:rPr>
  </w:style>
  <w:style w:type="paragraph" w:styleId="Index6">
    <w:name w:val="index 6"/>
    <w:basedOn w:val="Normal"/>
    <w:next w:val="Normal"/>
    <w:autoRedefine/>
    <w:semiHidden/>
    <w:rsid w:val="00B623EF"/>
    <w:pPr>
      <w:ind w:left="1200" w:hanging="200"/>
      <w:jc w:val="left"/>
    </w:pPr>
    <w:rPr>
      <w:sz w:val="18"/>
      <w:szCs w:val="18"/>
    </w:rPr>
  </w:style>
  <w:style w:type="paragraph" w:styleId="Index7">
    <w:name w:val="index 7"/>
    <w:basedOn w:val="Normal"/>
    <w:next w:val="Normal"/>
    <w:autoRedefine/>
    <w:semiHidden/>
    <w:rsid w:val="00B623EF"/>
    <w:pPr>
      <w:ind w:left="1400" w:hanging="200"/>
      <w:jc w:val="left"/>
    </w:pPr>
    <w:rPr>
      <w:sz w:val="18"/>
      <w:szCs w:val="18"/>
    </w:rPr>
  </w:style>
  <w:style w:type="paragraph" w:styleId="Index8">
    <w:name w:val="index 8"/>
    <w:basedOn w:val="Normal"/>
    <w:next w:val="Normal"/>
    <w:autoRedefine/>
    <w:semiHidden/>
    <w:rsid w:val="00B623EF"/>
    <w:pPr>
      <w:ind w:left="1600" w:hanging="200"/>
      <w:jc w:val="left"/>
    </w:pPr>
    <w:rPr>
      <w:sz w:val="18"/>
      <w:szCs w:val="18"/>
    </w:rPr>
  </w:style>
  <w:style w:type="paragraph" w:styleId="Index9">
    <w:name w:val="index 9"/>
    <w:basedOn w:val="Normal"/>
    <w:next w:val="Normal"/>
    <w:autoRedefine/>
    <w:semiHidden/>
    <w:rsid w:val="00B623EF"/>
    <w:pPr>
      <w:ind w:left="1800" w:hanging="200"/>
      <w:jc w:val="left"/>
    </w:pPr>
    <w:rPr>
      <w:sz w:val="18"/>
      <w:szCs w:val="18"/>
    </w:rPr>
  </w:style>
  <w:style w:type="paragraph" w:styleId="IndexHeading">
    <w:name w:val="index heading"/>
    <w:basedOn w:val="Normal"/>
    <w:next w:val="Index1"/>
    <w:semiHidden/>
    <w:rsid w:val="005458F5"/>
    <w:pPr>
      <w:spacing w:before="240"/>
      <w:ind w:left="140"/>
      <w:jc w:val="left"/>
    </w:pPr>
    <w:rPr>
      <w:b/>
      <w:bCs/>
      <w:color w:val="004359"/>
      <w:sz w:val="28"/>
      <w:szCs w:val="28"/>
    </w:rPr>
  </w:style>
  <w:style w:type="paragraph" w:styleId="ListContinue">
    <w:name w:val="List Continue"/>
    <w:basedOn w:val="Normal"/>
    <w:rsid w:val="00DB0074"/>
    <w:pPr>
      <w:spacing w:before="60" w:line="280" w:lineRule="atLeast"/>
      <w:ind w:left="680"/>
    </w:pPr>
  </w:style>
  <w:style w:type="paragraph" w:styleId="ListContinue3">
    <w:name w:val="List Continue 3"/>
    <w:basedOn w:val="Normal"/>
    <w:rsid w:val="00646131"/>
    <w:pPr>
      <w:spacing w:before="60" w:line="280" w:lineRule="atLeast"/>
      <w:ind w:left="1361"/>
    </w:pPr>
  </w:style>
  <w:style w:type="paragraph" w:customStyle="1" w:styleId="ListContinuewithspace">
    <w:name w:val="List Continue with space"/>
    <w:basedOn w:val="ListContinue"/>
    <w:rsid w:val="0000495B"/>
    <w:pPr>
      <w:spacing w:after="280"/>
    </w:pPr>
  </w:style>
  <w:style w:type="paragraph" w:customStyle="1" w:styleId="ListContinue2withspace">
    <w:name w:val="List Continue 2 with space"/>
    <w:basedOn w:val="ListContinuewithspace"/>
    <w:rsid w:val="00BD12FE"/>
    <w:pPr>
      <w:ind w:left="1021"/>
    </w:pPr>
  </w:style>
  <w:style w:type="paragraph" w:customStyle="1" w:styleId="ListContinue3withspace">
    <w:name w:val="List Continue 3 with space"/>
    <w:basedOn w:val="ListContinue2withspace"/>
    <w:rsid w:val="00274367"/>
    <w:pPr>
      <w:ind w:left="1361"/>
    </w:pPr>
  </w:style>
  <w:style w:type="paragraph" w:customStyle="1" w:styleId="CodeExampleswithspace">
    <w:name w:val="Code Examples with space"/>
    <w:basedOn w:val="CodeExamples"/>
    <w:rsid w:val="00393525"/>
    <w:pPr>
      <w:spacing w:after="280"/>
    </w:pPr>
  </w:style>
  <w:style w:type="paragraph" w:customStyle="1" w:styleId="CodeExamples2">
    <w:name w:val="Code Examples 2"/>
    <w:basedOn w:val="CodeExamples"/>
    <w:rsid w:val="00393525"/>
    <w:pPr>
      <w:ind w:left="510"/>
    </w:pPr>
  </w:style>
  <w:style w:type="paragraph" w:customStyle="1" w:styleId="CodeExamples3">
    <w:name w:val="Code Examples 3"/>
    <w:basedOn w:val="CodeExamples2"/>
    <w:rsid w:val="00393525"/>
    <w:pPr>
      <w:ind w:left="680"/>
    </w:pPr>
  </w:style>
  <w:style w:type="paragraph" w:customStyle="1" w:styleId="CodeExamples4">
    <w:name w:val="Code Examples 4"/>
    <w:basedOn w:val="CodeExamples3"/>
    <w:rsid w:val="00393525"/>
    <w:pPr>
      <w:ind w:left="851"/>
    </w:pPr>
  </w:style>
  <w:style w:type="paragraph" w:customStyle="1" w:styleId="CodeExamples5">
    <w:name w:val="Code Examples 5"/>
    <w:basedOn w:val="CodeExamples4"/>
    <w:rsid w:val="00393525"/>
    <w:pPr>
      <w:ind w:left="1021"/>
    </w:pPr>
    <w:rPr>
      <w:lang w:val="fr-FR"/>
    </w:rPr>
  </w:style>
  <w:style w:type="character" w:customStyle="1" w:styleId="Heading3Char">
    <w:name w:val="Heading 3 Char"/>
    <w:basedOn w:val="DefaultParagraphFont"/>
    <w:link w:val="Heading3"/>
    <w:rsid w:val="009C3A4A"/>
    <w:rPr>
      <w:rFonts w:ascii="Arial" w:hAnsi="Arial" w:cs="Arial"/>
      <w:b/>
      <w:bCs/>
      <w:iCs/>
      <w:snapToGrid w:val="0"/>
      <w:color w:val="004359"/>
      <w:kern w:val="32"/>
      <w:szCs w:val="24"/>
      <w:lang w:eastAsia="ko-KR"/>
    </w:rPr>
  </w:style>
  <w:style w:type="paragraph" w:styleId="ListNumber3">
    <w:name w:val="List Number 3"/>
    <w:basedOn w:val="Normal"/>
    <w:semiHidden/>
    <w:rsid w:val="00DB59F7"/>
    <w:pPr>
      <w:numPr>
        <w:numId w:val="16"/>
      </w:numPr>
    </w:pPr>
  </w:style>
  <w:style w:type="paragraph" w:customStyle="1" w:styleId="CodeExamples2withspace">
    <w:name w:val="Code Examples 2 with space"/>
    <w:basedOn w:val="CodeExamples2"/>
    <w:rsid w:val="002945C6"/>
    <w:pPr>
      <w:spacing w:after="280"/>
      <w:ind w:left="504"/>
    </w:pPr>
  </w:style>
  <w:style w:type="paragraph" w:customStyle="1" w:styleId="CodeExamples3withspace">
    <w:name w:val="Code Examples 3 with space"/>
    <w:basedOn w:val="CodeExamples3"/>
    <w:rsid w:val="00D13795"/>
    <w:pPr>
      <w:spacing w:after="280"/>
      <w:ind w:left="677"/>
    </w:pPr>
    <w:rPr>
      <w:lang w:val="en-US"/>
    </w:rPr>
  </w:style>
  <w:style w:type="character" w:customStyle="1" w:styleId="Codein-line">
    <w:name w:val="Code in-line"/>
    <w:basedOn w:val="DefaultParagraphFont"/>
    <w:rsid w:val="001E530E"/>
    <w:rPr>
      <w:rFonts w:ascii="Courier New" w:hAnsi="Courier New"/>
    </w:rPr>
  </w:style>
  <w:style w:type="character" w:styleId="CommentReference">
    <w:name w:val="annotation reference"/>
    <w:basedOn w:val="DefaultParagraphFont"/>
    <w:rsid w:val="001E530E"/>
    <w:rPr>
      <w:sz w:val="16"/>
      <w:szCs w:val="16"/>
    </w:rPr>
  </w:style>
  <w:style w:type="paragraph" w:styleId="CommentText">
    <w:name w:val="annotation text"/>
    <w:basedOn w:val="Normal"/>
    <w:link w:val="CommentTextChar"/>
    <w:rsid w:val="001E530E"/>
  </w:style>
  <w:style w:type="paragraph" w:styleId="CommentSubject">
    <w:name w:val="annotation subject"/>
    <w:basedOn w:val="CommentText"/>
    <w:next w:val="CommentText"/>
    <w:semiHidden/>
    <w:rsid w:val="001E530E"/>
    <w:rPr>
      <w:b/>
      <w:bCs/>
    </w:rPr>
  </w:style>
  <w:style w:type="paragraph" w:styleId="BalloonText">
    <w:name w:val="Balloon Text"/>
    <w:basedOn w:val="Normal"/>
    <w:semiHidden/>
    <w:rsid w:val="001E530E"/>
    <w:rPr>
      <w:rFonts w:ascii="Tahoma" w:hAnsi="Tahoma" w:cs="Tahoma"/>
      <w:sz w:val="16"/>
      <w:szCs w:val="16"/>
    </w:rPr>
  </w:style>
  <w:style w:type="paragraph" w:customStyle="1" w:styleId="Figure">
    <w:name w:val="Figure"/>
    <w:basedOn w:val="BodyText"/>
    <w:next w:val="Caption"/>
    <w:rsid w:val="004B5CC0"/>
    <w:pPr>
      <w:keepNext/>
      <w:spacing w:before="280"/>
      <w:jc w:val="center"/>
    </w:pPr>
    <w:rPr>
      <w:lang w:val="en-US"/>
    </w:rPr>
  </w:style>
  <w:style w:type="paragraph" w:styleId="Caption">
    <w:name w:val="caption"/>
    <w:basedOn w:val="Normal"/>
    <w:next w:val="BodyText"/>
    <w:qFormat/>
    <w:rsid w:val="009A0D51"/>
    <w:pPr>
      <w:snapToGrid/>
      <w:spacing w:before="160" w:after="360" w:line="280" w:lineRule="atLeast"/>
      <w:jc w:val="left"/>
    </w:pPr>
    <w:rPr>
      <w:color w:val="004359"/>
      <w:lang w:val="en-US"/>
    </w:rPr>
  </w:style>
  <w:style w:type="paragraph" w:styleId="ListNumber4">
    <w:name w:val="List Number 4"/>
    <w:basedOn w:val="Normal"/>
    <w:semiHidden/>
    <w:rsid w:val="00DB59F7"/>
    <w:pPr>
      <w:numPr>
        <w:numId w:val="17"/>
      </w:numPr>
    </w:pPr>
  </w:style>
  <w:style w:type="paragraph" w:styleId="ListNumber5">
    <w:name w:val="List Number 5"/>
    <w:basedOn w:val="Normal"/>
    <w:semiHidden/>
    <w:rsid w:val="00DB59F7"/>
    <w:pPr>
      <w:numPr>
        <w:numId w:val="18"/>
      </w:numPr>
    </w:pPr>
  </w:style>
  <w:style w:type="paragraph" w:styleId="Closing">
    <w:name w:val="Closing"/>
    <w:basedOn w:val="Normal"/>
    <w:semiHidden/>
    <w:rsid w:val="00346ADE"/>
    <w:pPr>
      <w:ind w:left="4252"/>
    </w:pPr>
  </w:style>
  <w:style w:type="character" w:styleId="LineNumber">
    <w:name w:val="line number"/>
    <w:basedOn w:val="DefaultParagraphFont"/>
    <w:semiHidden/>
    <w:rsid w:val="00DB59F7"/>
  </w:style>
  <w:style w:type="paragraph" w:styleId="NormalWeb">
    <w:name w:val="Normal (Web)"/>
    <w:basedOn w:val="Normal"/>
    <w:uiPriority w:val="99"/>
    <w:rsid w:val="007B77FF"/>
    <w:rPr>
      <w:sz w:val="24"/>
      <w:szCs w:val="24"/>
    </w:rPr>
  </w:style>
  <w:style w:type="paragraph" w:styleId="NormalIndent">
    <w:name w:val="Normal Indent"/>
    <w:basedOn w:val="Normal"/>
    <w:semiHidden/>
    <w:rsid w:val="007B77FF"/>
    <w:pPr>
      <w:ind w:left="720"/>
    </w:pPr>
  </w:style>
  <w:style w:type="paragraph" w:styleId="NoteHeading">
    <w:name w:val="Note Heading"/>
    <w:basedOn w:val="Normal"/>
    <w:next w:val="Normal"/>
    <w:semiHidden/>
    <w:rsid w:val="007B77FF"/>
  </w:style>
  <w:style w:type="paragraph" w:styleId="Salutation">
    <w:name w:val="Salutation"/>
    <w:basedOn w:val="Normal"/>
    <w:next w:val="Normal"/>
    <w:semiHidden/>
    <w:rsid w:val="007B77FF"/>
  </w:style>
  <w:style w:type="paragraph" w:styleId="Signature">
    <w:name w:val="Signature"/>
    <w:basedOn w:val="Normal"/>
    <w:semiHidden/>
    <w:rsid w:val="007B77FF"/>
    <w:pPr>
      <w:ind w:left="4252"/>
    </w:pPr>
  </w:style>
  <w:style w:type="character" w:styleId="Strong">
    <w:name w:val="Strong"/>
    <w:basedOn w:val="DefaultParagraphFont"/>
    <w:qFormat/>
    <w:rsid w:val="007B77FF"/>
    <w:rPr>
      <w:b/>
      <w:bCs/>
    </w:rPr>
  </w:style>
  <w:style w:type="paragraph" w:styleId="Subtitle">
    <w:name w:val="Subtitle"/>
    <w:basedOn w:val="Normal"/>
    <w:qFormat/>
    <w:rsid w:val="007B77FF"/>
    <w:pPr>
      <w:spacing w:after="60"/>
      <w:jc w:val="center"/>
      <w:outlineLvl w:val="1"/>
    </w:pPr>
    <w:rPr>
      <w:sz w:val="24"/>
      <w:szCs w:val="24"/>
    </w:rPr>
  </w:style>
  <w:style w:type="table" w:styleId="Table3Deffects1">
    <w:name w:val="Table 3D effects 1"/>
    <w:basedOn w:val="TableNormal"/>
    <w:semiHidden/>
    <w:rsid w:val="007B77FF"/>
    <w:pPr>
      <w:snapToGrid w:val="0"/>
      <w:spacing w:line="200" w:lineRule="atLeast"/>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7B77FF"/>
    <w:pPr>
      <w:snapToGrid w:val="0"/>
      <w:spacing w:line="200" w:lineRule="atLeast"/>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7B77FF"/>
    <w:pPr>
      <w:snapToGrid w:val="0"/>
      <w:spacing w:line="200" w:lineRule="atLeast"/>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7B77FF"/>
    <w:pPr>
      <w:snapToGrid w:val="0"/>
      <w:spacing w:line="200" w:lineRule="atLeast"/>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7B77FF"/>
    <w:pPr>
      <w:snapToGrid w:val="0"/>
      <w:spacing w:line="200" w:lineRule="atLeast"/>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7B77FF"/>
    <w:pPr>
      <w:snapToGrid w:val="0"/>
      <w:spacing w:line="200" w:lineRule="atLeast"/>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7B77FF"/>
    <w:pPr>
      <w:snapToGrid w:val="0"/>
      <w:spacing w:line="200" w:lineRule="atLeast"/>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7B77FF"/>
    <w:pPr>
      <w:snapToGrid w:val="0"/>
      <w:spacing w:line="200" w:lineRule="atLeast"/>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7B77FF"/>
    <w:pPr>
      <w:snapToGrid w:val="0"/>
      <w:spacing w:line="200" w:lineRule="atLeast"/>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7B77FF"/>
    <w:pPr>
      <w:snapToGrid w:val="0"/>
      <w:spacing w:line="200" w:lineRule="atLeast"/>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7B77FF"/>
    <w:pPr>
      <w:snapToGrid w:val="0"/>
      <w:spacing w:line="200" w:lineRule="atLeast"/>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7B77FF"/>
    <w:pPr>
      <w:snapToGrid w:val="0"/>
      <w:spacing w:line="200" w:lineRule="atLeast"/>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7B77FF"/>
    <w:pPr>
      <w:snapToGrid w:val="0"/>
      <w:spacing w:line="200" w:lineRule="atLeast"/>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7B77FF"/>
    <w:pPr>
      <w:snapToGrid w:val="0"/>
      <w:spacing w:line="200" w:lineRule="atLeast"/>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7B77FF"/>
    <w:pPr>
      <w:snapToGrid w:val="0"/>
      <w:spacing w:line="200" w:lineRule="atLeast"/>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7B77FF"/>
    <w:pPr>
      <w:snapToGrid w:val="0"/>
      <w:spacing w:line="200" w:lineRule="atLeast"/>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7B77FF"/>
    <w:pPr>
      <w:snapToGrid w:val="0"/>
      <w:spacing w:line="200" w:lineRule="atLeast"/>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7B77FF"/>
    <w:pPr>
      <w:snapToGrid w:val="0"/>
      <w:spacing w:line="200" w:lineRule="atLeas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7B77FF"/>
    <w:pPr>
      <w:snapToGrid w:val="0"/>
      <w:spacing w:line="200" w:lineRule="atLeast"/>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7B77FF"/>
    <w:pPr>
      <w:snapToGrid w:val="0"/>
      <w:spacing w:line="200" w:lineRule="atLeast"/>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7B77FF"/>
    <w:pPr>
      <w:snapToGrid w:val="0"/>
      <w:spacing w:line="200" w:lineRule="atLeast"/>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7B77FF"/>
    <w:pPr>
      <w:snapToGrid w:val="0"/>
      <w:spacing w:line="200" w:lineRule="atLeast"/>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7B77FF"/>
    <w:pPr>
      <w:snapToGrid w:val="0"/>
      <w:spacing w:line="200" w:lineRule="atLeast"/>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7B77FF"/>
    <w:pPr>
      <w:snapToGrid w:val="0"/>
      <w:spacing w:line="200" w:lineRule="atLeast"/>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7B77FF"/>
    <w:pPr>
      <w:snapToGrid w:val="0"/>
      <w:spacing w:line="200" w:lineRule="atLeast"/>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7B77FF"/>
    <w:pPr>
      <w:snapToGrid w:val="0"/>
      <w:spacing w:line="200" w:lineRule="atLeast"/>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7B77FF"/>
    <w:pPr>
      <w:snapToGrid w:val="0"/>
      <w:spacing w:line="200" w:lineRule="atLeast"/>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7B77FF"/>
    <w:pPr>
      <w:snapToGrid w:val="0"/>
      <w:spacing w:line="200" w:lineRule="atLeast"/>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7B77FF"/>
    <w:pPr>
      <w:snapToGrid w:val="0"/>
      <w:spacing w:line="200" w:lineRule="atLeast"/>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7B77FF"/>
    <w:pPr>
      <w:snapToGrid w:val="0"/>
      <w:spacing w:line="200" w:lineRule="atLeas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7B77FF"/>
    <w:pPr>
      <w:snapToGrid w:val="0"/>
      <w:spacing w:line="200" w:lineRule="atLeast"/>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7B77FF"/>
    <w:pPr>
      <w:snapToGrid w:val="0"/>
      <w:spacing w:line="200" w:lineRule="atLeast"/>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7B77FF"/>
    <w:pPr>
      <w:snapToGrid w:val="0"/>
      <w:spacing w:line="200" w:lineRule="atLeast"/>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7B77FF"/>
    <w:pPr>
      <w:snapToGrid w:val="0"/>
      <w:spacing w:line="200" w:lineRule="atLeas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7B77FF"/>
    <w:pPr>
      <w:snapToGrid w:val="0"/>
      <w:spacing w:line="200" w:lineRule="atLeast"/>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7B77FF"/>
    <w:pPr>
      <w:snapToGrid w:val="0"/>
      <w:spacing w:line="200" w:lineRule="atLeast"/>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7B77FF"/>
    <w:pPr>
      <w:snapToGrid w:val="0"/>
      <w:spacing w:line="200" w:lineRule="atLeast"/>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7B77FF"/>
    <w:pPr>
      <w:snapToGrid w:val="0"/>
      <w:spacing w:line="200" w:lineRule="atLeast"/>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7B77FF"/>
    <w:pPr>
      <w:snapToGrid w:val="0"/>
      <w:spacing w:line="200" w:lineRule="atLeast"/>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7B77FF"/>
    <w:pPr>
      <w:snapToGrid w:val="0"/>
      <w:spacing w:line="200" w:lineRule="atLeas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7B77FF"/>
    <w:pPr>
      <w:snapToGrid w:val="0"/>
      <w:spacing w:line="200" w:lineRule="atLeast"/>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7B77FF"/>
    <w:pPr>
      <w:snapToGrid w:val="0"/>
      <w:spacing w:line="200" w:lineRule="atLeast"/>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7B77FF"/>
    <w:pPr>
      <w:snapToGrid w:val="0"/>
      <w:spacing w:line="200" w:lineRule="atLeast"/>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PlainText">
    <w:name w:val="Plain Text"/>
    <w:basedOn w:val="Normal"/>
    <w:semiHidden/>
    <w:rsid w:val="00B44315"/>
    <w:rPr>
      <w:rFonts w:ascii="Courier New" w:hAnsi="Courier New" w:cs="Courier New"/>
    </w:rPr>
  </w:style>
  <w:style w:type="paragraph" w:styleId="ListBullet">
    <w:name w:val="List Bullet"/>
    <w:basedOn w:val="Normal"/>
    <w:semiHidden/>
    <w:rsid w:val="006C746D"/>
    <w:pPr>
      <w:numPr>
        <w:numId w:val="9"/>
      </w:numPr>
    </w:pPr>
  </w:style>
  <w:style w:type="paragraph" w:styleId="ListBullet2">
    <w:name w:val="List Bullet 2"/>
    <w:basedOn w:val="Normal"/>
    <w:semiHidden/>
    <w:rsid w:val="006C746D"/>
    <w:pPr>
      <w:numPr>
        <w:numId w:val="10"/>
      </w:numPr>
    </w:pPr>
  </w:style>
  <w:style w:type="paragraph" w:styleId="ListBullet3">
    <w:name w:val="List Bullet 3"/>
    <w:basedOn w:val="Normal"/>
    <w:semiHidden/>
    <w:rsid w:val="006C746D"/>
    <w:pPr>
      <w:numPr>
        <w:numId w:val="11"/>
      </w:numPr>
    </w:pPr>
  </w:style>
  <w:style w:type="paragraph" w:styleId="ListBullet4">
    <w:name w:val="List Bullet 4"/>
    <w:basedOn w:val="Normal"/>
    <w:semiHidden/>
    <w:rsid w:val="006C746D"/>
    <w:pPr>
      <w:numPr>
        <w:numId w:val="12"/>
      </w:numPr>
    </w:pPr>
  </w:style>
  <w:style w:type="paragraph" w:styleId="ListBullet5">
    <w:name w:val="List Bullet 5"/>
    <w:basedOn w:val="Normal"/>
    <w:semiHidden/>
    <w:rsid w:val="006C746D"/>
    <w:pPr>
      <w:numPr>
        <w:numId w:val="13"/>
      </w:numPr>
    </w:pPr>
  </w:style>
  <w:style w:type="paragraph" w:styleId="List">
    <w:name w:val="List"/>
    <w:basedOn w:val="Normal"/>
    <w:semiHidden/>
    <w:rsid w:val="00DB59F7"/>
    <w:pPr>
      <w:ind w:left="283" w:hanging="283"/>
    </w:pPr>
  </w:style>
  <w:style w:type="paragraph" w:styleId="List2">
    <w:name w:val="List 2"/>
    <w:basedOn w:val="Normal"/>
    <w:semiHidden/>
    <w:rsid w:val="00DB59F7"/>
    <w:pPr>
      <w:ind w:left="566" w:hanging="283"/>
    </w:pPr>
  </w:style>
  <w:style w:type="paragraph" w:styleId="List3">
    <w:name w:val="List 3"/>
    <w:basedOn w:val="Normal"/>
    <w:semiHidden/>
    <w:rsid w:val="00DB59F7"/>
    <w:pPr>
      <w:ind w:left="849" w:hanging="283"/>
    </w:pPr>
  </w:style>
  <w:style w:type="paragraph" w:styleId="List4">
    <w:name w:val="List 4"/>
    <w:basedOn w:val="Normal"/>
    <w:semiHidden/>
    <w:rsid w:val="00DB59F7"/>
    <w:pPr>
      <w:ind w:left="1132" w:hanging="283"/>
    </w:pPr>
  </w:style>
  <w:style w:type="paragraph" w:styleId="List5">
    <w:name w:val="List 5"/>
    <w:basedOn w:val="Normal"/>
    <w:semiHidden/>
    <w:rsid w:val="00DB59F7"/>
    <w:pPr>
      <w:ind w:left="1415" w:hanging="283"/>
    </w:pPr>
  </w:style>
  <w:style w:type="paragraph" w:customStyle="1" w:styleId="TableContents">
    <w:name w:val="Table Contents"/>
    <w:basedOn w:val="Normal"/>
    <w:rsid w:val="00C92408"/>
    <w:pPr>
      <w:widowControl w:val="0"/>
      <w:suppressLineNumbers/>
      <w:suppressAutoHyphens/>
      <w:snapToGrid/>
      <w:jc w:val="left"/>
    </w:pPr>
    <w:rPr>
      <w:rFonts w:eastAsia="Arial Unicode MS"/>
      <w:kern w:val="1"/>
      <w:sz w:val="24"/>
      <w:szCs w:val="24"/>
    </w:rPr>
  </w:style>
  <w:style w:type="paragraph" w:customStyle="1" w:styleId="TableHeading0">
    <w:name w:val="Table Heading"/>
    <w:basedOn w:val="TableContents"/>
    <w:rsid w:val="00C92408"/>
    <w:pPr>
      <w:jc w:val="center"/>
    </w:pPr>
    <w:rPr>
      <w:b/>
      <w:bCs/>
    </w:rPr>
  </w:style>
  <w:style w:type="paragraph" w:customStyle="1" w:styleId="FigureCaption0">
    <w:name w:val="Figure Caption"/>
    <w:basedOn w:val="BodyText"/>
    <w:next w:val="BodyText"/>
    <w:rsid w:val="006E3738"/>
    <w:pPr>
      <w:spacing w:before="160" w:after="360"/>
      <w:jc w:val="left"/>
    </w:pPr>
    <w:rPr>
      <w:color w:val="00364A"/>
    </w:rPr>
  </w:style>
  <w:style w:type="character" w:customStyle="1" w:styleId="BodyTextChar">
    <w:name w:val="Body Text Char"/>
    <w:basedOn w:val="DefaultParagraphFont"/>
    <w:link w:val="BodyText"/>
    <w:rsid w:val="00C5398B"/>
    <w:rPr>
      <w:rFonts w:ascii="Arial" w:hAnsi="Arial"/>
      <w:lang w:val="en-GB" w:eastAsia="ko-KR" w:bidi="ar-SA"/>
    </w:rPr>
  </w:style>
  <w:style w:type="paragraph" w:customStyle="1" w:styleId="FigureBorder">
    <w:name w:val="Figure Border"/>
    <w:basedOn w:val="BodyText"/>
    <w:next w:val="FigureCaption0"/>
    <w:rsid w:val="006E3738"/>
    <w:pPr>
      <w:keepNext/>
      <w:pBdr>
        <w:top w:val="single" w:sz="2" w:space="14" w:color="00364A"/>
        <w:left w:val="single" w:sz="2" w:space="14" w:color="00364A"/>
        <w:bottom w:val="single" w:sz="2" w:space="14" w:color="00364A"/>
        <w:right w:val="single" w:sz="2" w:space="14" w:color="00364A"/>
      </w:pBdr>
      <w:spacing w:before="480" w:after="120"/>
      <w:ind w:left="312" w:right="312"/>
      <w:jc w:val="center"/>
    </w:pPr>
  </w:style>
  <w:style w:type="character" w:customStyle="1" w:styleId="CodeExamplesChar">
    <w:name w:val="Code Examples Char"/>
    <w:basedOn w:val="BodyTextChar"/>
    <w:link w:val="CodeExamples"/>
    <w:rsid w:val="00C5398B"/>
    <w:rPr>
      <w:rFonts w:ascii="Courier New" w:hAnsi="Courier New"/>
      <w:lang w:val="en-GB" w:eastAsia="ko-KR" w:bidi="ar-SA"/>
    </w:rPr>
  </w:style>
  <w:style w:type="paragraph" w:customStyle="1" w:styleId="point">
    <w:name w:val="point"/>
    <w:basedOn w:val="Normal"/>
    <w:rsid w:val="00981695"/>
    <w:pPr>
      <w:numPr>
        <w:numId w:val="21"/>
      </w:numPr>
      <w:snapToGrid/>
      <w:ind w:left="714" w:hanging="357"/>
    </w:pPr>
    <w:rPr>
      <w:spacing w:val="1"/>
      <w:lang w:eastAsia="en-US"/>
    </w:rPr>
  </w:style>
  <w:style w:type="paragraph" w:customStyle="1" w:styleId="Heading3TextDoc">
    <w:name w:val="Heading 3 Text Doc"/>
    <w:basedOn w:val="Heading3"/>
    <w:next w:val="BodyText"/>
    <w:rsid w:val="00E865CE"/>
    <w:pPr>
      <w:spacing w:after="240" w:line="240" w:lineRule="auto"/>
    </w:pPr>
  </w:style>
  <w:style w:type="paragraph" w:customStyle="1" w:styleId="Text">
    <w:name w:val="Text"/>
    <w:basedOn w:val="Normal"/>
    <w:link w:val="TextChar"/>
    <w:rsid w:val="00981695"/>
    <w:pPr>
      <w:widowControl w:val="0"/>
      <w:autoSpaceDE w:val="0"/>
      <w:autoSpaceDN w:val="0"/>
      <w:snapToGrid/>
    </w:pPr>
    <w:rPr>
      <w:lang w:val="en-US" w:eastAsia="en-US"/>
    </w:rPr>
  </w:style>
  <w:style w:type="character" w:customStyle="1" w:styleId="TextChar">
    <w:name w:val="Text Char"/>
    <w:basedOn w:val="DefaultParagraphFont"/>
    <w:link w:val="Text"/>
    <w:rsid w:val="00981695"/>
    <w:rPr>
      <w:rFonts w:ascii="Arial" w:eastAsia="Batang" w:hAnsi="Arial"/>
      <w:lang w:val="en-US" w:eastAsia="en-US" w:bidi="ar-SA"/>
    </w:rPr>
  </w:style>
  <w:style w:type="paragraph" w:customStyle="1" w:styleId="heading20">
    <w:name w:val="heading2"/>
    <w:basedOn w:val="Normal"/>
    <w:next w:val="Normal"/>
    <w:rsid w:val="002F7F48"/>
    <w:pPr>
      <w:keepNext/>
      <w:keepLines/>
      <w:tabs>
        <w:tab w:val="left" w:pos="510"/>
      </w:tabs>
      <w:suppressAutoHyphens/>
      <w:snapToGrid/>
      <w:spacing w:before="440" w:after="220"/>
    </w:pPr>
    <w:rPr>
      <w:rFonts w:ascii="Times" w:hAnsi="Times"/>
      <w:b/>
      <w:lang w:val="en-US" w:eastAsia="de-DE"/>
    </w:rPr>
  </w:style>
  <w:style w:type="paragraph" w:customStyle="1" w:styleId="figure1">
    <w:name w:val="figure1"/>
    <w:basedOn w:val="Normal"/>
    <w:link w:val="figure1Char"/>
    <w:rsid w:val="0093343D"/>
    <w:pPr>
      <w:keepNext/>
      <w:snapToGrid/>
      <w:spacing w:before="120"/>
    </w:pPr>
    <w:rPr>
      <w:rFonts w:ascii="Times" w:hAnsi="Times"/>
      <w:spacing w:val="1"/>
      <w:lang w:eastAsia="en-US"/>
    </w:rPr>
  </w:style>
  <w:style w:type="character" w:customStyle="1" w:styleId="figure1Char">
    <w:name w:val="figure1 Char"/>
    <w:basedOn w:val="DefaultParagraphFont"/>
    <w:link w:val="figure1"/>
    <w:rsid w:val="0093343D"/>
    <w:rPr>
      <w:rFonts w:ascii="Times" w:eastAsia="Batang" w:hAnsi="Times"/>
      <w:spacing w:val="1"/>
      <w:lang w:val="en-GB" w:eastAsia="en-US" w:bidi="ar-SA"/>
    </w:rPr>
  </w:style>
  <w:style w:type="paragraph" w:styleId="BlockText">
    <w:name w:val="Block Text"/>
    <w:basedOn w:val="Normal"/>
    <w:rsid w:val="00BD258C"/>
    <w:pPr>
      <w:ind w:left="1440" w:right="1440"/>
    </w:pPr>
  </w:style>
  <w:style w:type="paragraph" w:styleId="Revision">
    <w:name w:val="Revision"/>
    <w:hidden/>
    <w:semiHidden/>
    <w:rsid w:val="00C5398B"/>
    <w:rPr>
      <w:rFonts w:ascii="Arial" w:hAnsi="Arial"/>
      <w:lang w:eastAsia="ko-KR"/>
    </w:rPr>
  </w:style>
  <w:style w:type="paragraph" w:customStyle="1" w:styleId="ai1">
    <w:name w:val="ai1"/>
    <w:basedOn w:val="Normal"/>
    <w:rsid w:val="005A7833"/>
    <w:pPr>
      <w:tabs>
        <w:tab w:val="right" w:leader="dot" w:pos="3960"/>
      </w:tabs>
      <w:snapToGrid/>
      <w:jc w:val="left"/>
    </w:pPr>
    <w:rPr>
      <w:sz w:val="24"/>
      <w:lang w:val="en-US" w:eastAsia="en-US"/>
    </w:rPr>
  </w:style>
  <w:style w:type="paragraph" w:styleId="ListParagraph">
    <w:name w:val="List Paragraph"/>
    <w:basedOn w:val="Normal"/>
    <w:link w:val="ListParagraphChar"/>
    <w:uiPriority w:val="34"/>
    <w:qFormat/>
    <w:rsid w:val="001B1FBA"/>
    <w:pPr>
      <w:numPr>
        <w:numId w:val="26"/>
      </w:numPr>
      <w:snapToGrid/>
      <w:jc w:val="left"/>
    </w:pPr>
    <w:rPr>
      <w:lang w:val="en-US" w:eastAsia="en-US"/>
    </w:rPr>
  </w:style>
  <w:style w:type="character" w:customStyle="1" w:styleId="normal1">
    <w:name w:val="normal1"/>
    <w:basedOn w:val="DefaultParagraphFont"/>
    <w:rsid w:val="00641474"/>
  </w:style>
  <w:style w:type="character" w:styleId="SubtleEmphasis">
    <w:name w:val="Subtle Emphasis"/>
    <w:basedOn w:val="DefaultParagraphFont"/>
    <w:uiPriority w:val="19"/>
    <w:qFormat/>
    <w:rsid w:val="003725C1"/>
    <w:rPr>
      <w:i/>
      <w:iCs/>
      <w:color w:val="808080" w:themeColor="text1" w:themeTint="7F"/>
    </w:rPr>
  </w:style>
  <w:style w:type="paragraph" w:styleId="TOCHeading">
    <w:name w:val="TOC Heading"/>
    <w:basedOn w:val="Heading1"/>
    <w:next w:val="Normal"/>
    <w:uiPriority w:val="39"/>
    <w:semiHidden/>
    <w:unhideWhenUsed/>
    <w:qFormat/>
    <w:rsid w:val="00333D01"/>
    <w:pPr>
      <w:keepLines/>
      <w:numPr>
        <w:numId w:val="0"/>
      </w:numPr>
      <w:spacing w:before="480" w:after="0" w:line="276" w:lineRule="auto"/>
      <w:outlineLvl w:val="9"/>
    </w:pPr>
    <w:rPr>
      <w:rFonts w:asciiTheme="majorHAnsi" w:eastAsiaTheme="majorEastAsia" w:hAnsiTheme="majorHAnsi" w:cstheme="majorBidi"/>
      <w:snapToGrid/>
      <w:color w:val="365F91" w:themeColor="accent1" w:themeShade="BF"/>
      <w:kern w:val="0"/>
      <w:szCs w:val="28"/>
      <w:lang w:val="en-US" w:eastAsia="ja-JP"/>
    </w:rPr>
  </w:style>
  <w:style w:type="paragraph" w:customStyle="1" w:styleId="Figure10">
    <w:name w:val="Figure 1"/>
    <w:basedOn w:val="Normal"/>
    <w:link w:val="Figure1Char0"/>
    <w:qFormat/>
    <w:rsid w:val="00E5041B"/>
    <w:pPr>
      <w:ind w:firstLine="245"/>
      <w:jc w:val="center"/>
    </w:pPr>
    <w:rPr>
      <w:i/>
      <w:szCs w:val="22"/>
    </w:rPr>
  </w:style>
  <w:style w:type="paragraph" w:customStyle="1" w:styleId="List1Bullet">
    <w:name w:val="List 1 Bullet"/>
    <w:basedOn w:val="ListParagraph"/>
    <w:link w:val="List1BulletChar"/>
    <w:qFormat/>
    <w:rsid w:val="002D4A4D"/>
    <w:pPr>
      <w:numPr>
        <w:numId w:val="23"/>
      </w:numPr>
      <w:jc w:val="both"/>
    </w:pPr>
    <w:rPr>
      <w:sz w:val="22"/>
      <w:szCs w:val="22"/>
    </w:rPr>
  </w:style>
  <w:style w:type="character" w:customStyle="1" w:styleId="Figure1Char0">
    <w:name w:val="Figure 1 Char"/>
    <w:basedOn w:val="DefaultParagraphFont"/>
    <w:link w:val="Figure10"/>
    <w:rsid w:val="00E5041B"/>
    <w:rPr>
      <w:i/>
      <w:sz w:val="22"/>
      <w:szCs w:val="22"/>
      <w:lang w:eastAsia="ko-KR"/>
    </w:rPr>
  </w:style>
  <w:style w:type="paragraph" w:customStyle="1" w:styleId="Reference1">
    <w:name w:val="Reference [1]"/>
    <w:basedOn w:val="ListParagraph"/>
    <w:link w:val="Reference1Char"/>
    <w:qFormat/>
    <w:rsid w:val="006862A8"/>
    <w:pPr>
      <w:numPr>
        <w:numId w:val="22"/>
      </w:numPr>
      <w:spacing w:after="180"/>
      <w:ind w:left="454" w:hanging="454"/>
      <w:contextualSpacing w:val="0"/>
      <w:jc w:val="both"/>
    </w:pPr>
    <w:rPr>
      <w:sz w:val="22"/>
      <w:szCs w:val="22"/>
      <w:lang w:val="en-GB"/>
    </w:rPr>
  </w:style>
  <w:style w:type="character" w:customStyle="1" w:styleId="ListParagraphChar">
    <w:name w:val="List Paragraph Char"/>
    <w:basedOn w:val="DefaultParagraphFont"/>
    <w:link w:val="ListParagraph"/>
    <w:uiPriority w:val="34"/>
    <w:rsid w:val="001B1FBA"/>
    <w:rPr>
      <w:rFonts w:ascii="Arial" w:eastAsia="Times New Roman" w:hAnsi="Arial" w:cs="Arial"/>
      <w:color w:val="000000"/>
      <w:lang w:val="en-US" w:eastAsia="en-US"/>
    </w:rPr>
  </w:style>
  <w:style w:type="character" w:customStyle="1" w:styleId="List1BulletChar">
    <w:name w:val="List 1 Bullet Char"/>
    <w:basedOn w:val="ListParagraphChar"/>
    <w:link w:val="List1Bullet"/>
    <w:rsid w:val="002D4A4D"/>
    <w:rPr>
      <w:rFonts w:ascii="Arial" w:eastAsia="Times New Roman" w:hAnsi="Arial" w:cs="Arial"/>
      <w:color w:val="000000"/>
      <w:sz w:val="22"/>
      <w:szCs w:val="22"/>
      <w:lang w:val="en-US" w:eastAsia="en-US"/>
    </w:rPr>
  </w:style>
  <w:style w:type="character" w:customStyle="1" w:styleId="apple-style-span">
    <w:name w:val="apple-style-span"/>
    <w:basedOn w:val="DefaultParagraphFont"/>
    <w:rsid w:val="00947065"/>
  </w:style>
  <w:style w:type="character" w:customStyle="1" w:styleId="Reference1Char">
    <w:name w:val="Reference [1] Char"/>
    <w:basedOn w:val="ListParagraphChar"/>
    <w:link w:val="Reference1"/>
    <w:rsid w:val="006862A8"/>
    <w:rPr>
      <w:rFonts w:ascii="Arial" w:eastAsia="Times New Roman" w:hAnsi="Arial" w:cs="Arial"/>
      <w:color w:val="000000"/>
      <w:sz w:val="22"/>
      <w:szCs w:val="22"/>
      <w:lang w:val="en-US" w:eastAsia="en-US"/>
    </w:rPr>
  </w:style>
  <w:style w:type="paragraph" w:styleId="BodyTextIndent2">
    <w:name w:val="Body Text Indent 2"/>
    <w:basedOn w:val="Normal"/>
    <w:link w:val="BodyTextIndent2Char"/>
    <w:uiPriority w:val="99"/>
    <w:semiHidden/>
    <w:unhideWhenUsed/>
    <w:rsid w:val="00B0347E"/>
    <w:pPr>
      <w:spacing w:line="480" w:lineRule="auto"/>
      <w:ind w:left="283"/>
    </w:pPr>
  </w:style>
  <w:style w:type="character" w:customStyle="1" w:styleId="BodyTextIndent2Char">
    <w:name w:val="Body Text Indent 2 Char"/>
    <w:basedOn w:val="DefaultParagraphFont"/>
    <w:link w:val="BodyTextIndent2"/>
    <w:uiPriority w:val="99"/>
    <w:semiHidden/>
    <w:rsid w:val="00B0347E"/>
    <w:rPr>
      <w:sz w:val="22"/>
      <w:lang w:eastAsia="ko-KR"/>
    </w:rPr>
  </w:style>
  <w:style w:type="paragraph" w:customStyle="1" w:styleId="Author">
    <w:name w:val="Author"/>
    <w:basedOn w:val="Normal"/>
    <w:rsid w:val="00B0347E"/>
    <w:pPr>
      <w:tabs>
        <w:tab w:val="right" w:leader="dot" w:pos="9360"/>
      </w:tabs>
      <w:snapToGrid/>
      <w:ind w:firstLine="720"/>
      <w:contextualSpacing w:val="0"/>
    </w:pPr>
    <w:rPr>
      <w:i/>
      <w:sz w:val="21"/>
      <w:lang w:val="en-US"/>
    </w:rPr>
  </w:style>
  <w:style w:type="paragraph" w:customStyle="1" w:styleId="PageNumber1">
    <w:name w:val="Page Number1"/>
    <w:basedOn w:val="Normal"/>
    <w:rsid w:val="00B0347E"/>
    <w:pPr>
      <w:snapToGrid/>
      <w:contextualSpacing w:val="0"/>
      <w:jc w:val="center"/>
    </w:pPr>
    <w:rPr>
      <w:rFonts w:ascii="Times" w:hAnsi="Times"/>
      <w:lang w:val="en-US"/>
    </w:rPr>
  </w:style>
  <w:style w:type="paragraph" w:customStyle="1" w:styleId="Affiliation">
    <w:name w:val="Affiliation"/>
    <w:rsid w:val="00B0347E"/>
    <w:pPr>
      <w:jc w:val="center"/>
    </w:pPr>
    <w:rPr>
      <w:rFonts w:eastAsia="SimSun"/>
      <w:lang w:val="en-US" w:eastAsia="en-US"/>
    </w:rPr>
  </w:style>
  <w:style w:type="paragraph" w:customStyle="1" w:styleId="bulletlist">
    <w:name w:val="bullet list"/>
    <w:basedOn w:val="BodyText"/>
    <w:rsid w:val="00E75C4B"/>
    <w:pPr>
      <w:numPr>
        <w:numId w:val="24"/>
      </w:numPr>
      <w:spacing w:after="40" w:line="216" w:lineRule="auto"/>
    </w:pPr>
    <w:rPr>
      <w:rFonts w:ascii="Times New Roman" w:eastAsia="SimSun" w:hAnsi="Times New Roman"/>
      <w:spacing w:val="-1"/>
      <w:lang w:val="en-US" w:eastAsia="en-US"/>
    </w:rPr>
  </w:style>
  <w:style w:type="paragraph" w:customStyle="1" w:styleId="figurecaption">
    <w:name w:val="figure caption"/>
    <w:rsid w:val="00E75C4B"/>
    <w:pPr>
      <w:numPr>
        <w:numId w:val="25"/>
      </w:numPr>
      <w:tabs>
        <w:tab w:val="clear" w:pos="4973"/>
        <w:tab w:val="num" w:pos="720"/>
      </w:tabs>
      <w:spacing w:before="80" w:after="200"/>
      <w:jc w:val="center"/>
    </w:pPr>
    <w:rPr>
      <w:rFonts w:eastAsia="SimSun"/>
      <w:noProof/>
      <w:sz w:val="16"/>
      <w:szCs w:val="16"/>
      <w:lang w:val="en-US" w:eastAsia="en-US"/>
    </w:rPr>
  </w:style>
  <w:style w:type="character" w:customStyle="1" w:styleId="CommentTextChar">
    <w:name w:val="Comment Text Char"/>
    <w:basedOn w:val="DefaultParagraphFont"/>
    <w:link w:val="CommentText"/>
    <w:rsid w:val="00E75C4B"/>
    <w:rPr>
      <w:sz w:val="22"/>
      <w:lang w:eastAsia="ko-KR"/>
    </w:rPr>
  </w:style>
  <w:style w:type="paragraph" w:customStyle="1" w:styleId="StylefigurecaptionLinespacing15lines">
    <w:name w:val="Style figure caption + Line spacing:  1.5 lines"/>
    <w:basedOn w:val="figurecaption"/>
    <w:rsid w:val="00E75C4B"/>
    <w:pPr>
      <w:spacing w:after="80" w:line="360" w:lineRule="auto"/>
    </w:pPr>
    <w:rPr>
      <w:szCs w:val="20"/>
    </w:rPr>
  </w:style>
  <w:style w:type="paragraph" w:customStyle="1" w:styleId="ListBullet0">
    <w:name w:val="List Bullet 0"/>
    <w:basedOn w:val="ListBullet"/>
    <w:rsid w:val="003B08FA"/>
    <w:pPr>
      <w:numPr>
        <w:numId w:val="29"/>
      </w:numPr>
      <w:autoSpaceDE w:val="0"/>
      <w:autoSpaceDN w:val="0"/>
      <w:adjustRightInd w:val="0"/>
      <w:snapToGrid/>
      <w:spacing w:before="120"/>
      <w:contextualSpacing w:val="0"/>
    </w:pPr>
    <w:rPr>
      <w:rFonts w:ascii="Times New Roman" w:hAnsi="Times New Roman" w:cs="Times New Roman"/>
      <w:szCs w:val="48"/>
      <w:lang w:val="en-US" w:eastAsia="en-US"/>
    </w:rPr>
  </w:style>
  <w:style w:type="paragraph" w:customStyle="1" w:styleId="Paragraph1">
    <w:name w:val="Paragraph 1"/>
    <w:basedOn w:val="Normal"/>
    <w:rsid w:val="0012011A"/>
    <w:pPr>
      <w:snapToGrid/>
      <w:contextualSpacing w:val="0"/>
    </w:pPr>
    <w:rPr>
      <w:rFonts w:ascii="Times New Roman" w:hAnsi="Times New Roman" w:cs="Times New Roman"/>
      <w:color w:val="auto"/>
      <w:sz w:val="24"/>
      <w:lang w:eastAsia="en-US"/>
    </w:rPr>
  </w:style>
  <w:style w:type="paragraph" w:customStyle="1" w:styleId="Paragraph2">
    <w:name w:val="Paragraph 2"/>
    <w:basedOn w:val="Paragraph1"/>
    <w:rsid w:val="0012011A"/>
    <w:pPr>
      <w:tabs>
        <w:tab w:val="left" w:pos="360"/>
      </w:tabs>
    </w:pPr>
  </w:style>
  <w:style w:type="paragraph" w:customStyle="1" w:styleId="Default">
    <w:name w:val="Default"/>
    <w:rsid w:val="00DB5C21"/>
    <w:pPr>
      <w:widowControl w:val="0"/>
      <w:autoSpaceDE w:val="0"/>
      <w:autoSpaceDN w:val="0"/>
      <w:adjustRightInd w:val="0"/>
    </w:pPr>
    <w:rPr>
      <w:rFonts w:ascii="CM R 17" w:eastAsiaTheme="minorEastAsia" w:hAnsi="CM R 17" w:cs="CM R 17"/>
      <w:color w:val="000000"/>
      <w:sz w:val="24"/>
      <w:szCs w:val="24"/>
    </w:rPr>
  </w:style>
  <w:style w:type="paragraph" w:customStyle="1" w:styleId="CM5">
    <w:name w:val="CM5"/>
    <w:basedOn w:val="Default"/>
    <w:next w:val="Default"/>
    <w:uiPriority w:val="99"/>
    <w:rsid w:val="00DB5C21"/>
    <w:rPr>
      <w:rFonts w:cstheme="minorBidi"/>
      <w:color w:val="auto"/>
    </w:rPr>
  </w:style>
  <w:style w:type="paragraph" w:customStyle="1" w:styleId="CM2">
    <w:name w:val="CM2"/>
    <w:basedOn w:val="Default"/>
    <w:next w:val="Default"/>
    <w:uiPriority w:val="99"/>
    <w:rsid w:val="00DB5C21"/>
    <w:pPr>
      <w:spacing w:line="240" w:lineRule="atLeast"/>
    </w:pPr>
    <w:rPr>
      <w:rFonts w:cstheme="minorBidi"/>
      <w:color w:val="auto"/>
    </w:rPr>
  </w:style>
  <w:style w:type="paragraph" w:customStyle="1" w:styleId="CM4">
    <w:name w:val="CM4"/>
    <w:basedOn w:val="Default"/>
    <w:next w:val="Default"/>
    <w:uiPriority w:val="99"/>
    <w:rsid w:val="00DB5C21"/>
    <w:pPr>
      <w:spacing w:line="240" w:lineRule="atLeast"/>
    </w:pPr>
    <w:rPr>
      <w:rFonts w:cstheme="minorBidi"/>
      <w:color w:val="auto"/>
    </w:rPr>
  </w:style>
  <w:style w:type="paragraph" w:customStyle="1" w:styleId="CM7">
    <w:name w:val="CM7"/>
    <w:basedOn w:val="Default"/>
    <w:next w:val="Default"/>
    <w:uiPriority w:val="99"/>
    <w:rsid w:val="00DB5C21"/>
    <w:rPr>
      <w:rFonts w:cstheme="minorBidi"/>
      <w:color w:val="auto"/>
    </w:rPr>
  </w:style>
  <w:style w:type="paragraph" w:customStyle="1" w:styleId="CM8">
    <w:name w:val="CM8"/>
    <w:basedOn w:val="Default"/>
    <w:next w:val="Default"/>
    <w:uiPriority w:val="99"/>
    <w:rsid w:val="00DB5C21"/>
    <w:rPr>
      <w:rFonts w:cstheme="minorBidi"/>
      <w:color w:val="aut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Batang"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0" w:unhideWhenUsed="0" w:qFormat="1"/>
    <w:lsdException w:name="annotation reference" w:uiPriority="0"/>
    <w:lsdException w:name="List Bulle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6214"/>
    <w:pPr>
      <w:snapToGrid w:val="0"/>
      <w:contextualSpacing/>
      <w:jc w:val="both"/>
    </w:pPr>
    <w:rPr>
      <w:rFonts w:ascii="Arial" w:eastAsia="Times New Roman" w:hAnsi="Arial" w:cs="Arial"/>
      <w:color w:val="000000"/>
    </w:rPr>
  </w:style>
  <w:style w:type="paragraph" w:styleId="Heading1">
    <w:name w:val="heading 1"/>
    <w:aliases w:val="Heading 1 Text"/>
    <w:next w:val="BodyText"/>
    <w:qFormat/>
    <w:rsid w:val="00EE6214"/>
    <w:pPr>
      <w:keepNext/>
      <w:numPr>
        <w:numId w:val="1"/>
      </w:numPr>
      <w:spacing w:before="240" w:after="240"/>
      <w:outlineLvl w:val="0"/>
    </w:pPr>
    <w:rPr>
      <w:rFonts w:ascii="Arial" w:hAnsi="Arial" w:cs="Arial"/>
      <w:b/>
      <w:bCs/>
      <w:snapToGrid w:val="0"/>
      <w:color w:val="004359"/>
      <w:kern w:val="32"/>
      <w:sz w:val="28"/>
      <w:szCs w:val="44"/>
      <w:lang w:eastAsia="ko-KR"/>
    </w:rPr>
  </w:style>
  <w:style w:type="paragraph" w:styleId="Heading2">
    <w:name w:val="heading 2"/>
    <w:aliases w:val="Heading 2 Txt"/>
    <w:basedOn w:val="Heading1"/>
    <w:next w:val="BodyText"/>
    <w:qFormat/>
    <w:rsid w:val="002A51B0"/>
    <w:pPr>
      <w:numPr>
        <w:ilvl w:val="1"/>
      </w:numPr>
      <w:spacing w:after="120"/>
      <w:ind w:left="567" w:hanging="567"/>
      <w:outlineLvl w:val="1"/>
    </w:pPr>
    <w:rPr>
      <w:bCs w:val="0"/>
      <w:iCs/>
      <w:sz w:val="24"/>
      <w:szCs w:val="32"/>
    </w:rPr>
  </w:style>
  <w:style w:type="paragraph" w:styleId="Heading3">
    <w:name w:val="heading 3"/>
    <w:basedOn w:val="Heading2"/>
    <w:next w:val="BodyText"/>
    <w:link w:val="Heading3Char"/>
    <w:qFormat/>
    <w:rsid w:val="009C3A4A"/>
    <w:pPr>
      <w:numPr>
        <w:ilvl w:val="2"/>
      </w:numPr>
      <w:spacing w:line="360" w:lineRule="atLeast"/>
      <w:ind w:left="851" w:hanging="851"/>
      <w:outlineLvl w:val="2"/>
    </w:pPr>
    <w:rPr>
      <w:bCs/>
      <w:sz w:val="20"/>
      <w:szCs w:val="24"/>
    </w:rPr>
  </w:style>
  <w:style w:type="paragraph" w:styleId="Heading4">
    <w:name w:val="heading 4"/>
    <w:basedOn w:val="Heading3"/>
    <w:next w:val="BodyText"/>
    <w:qFormat/>
    <w:rsid w:val="00EF079C"/>
    <w:pPr>
      <w:numPr>
        <w:ilvl w:val="3"/>
      </w:numPr>
      <w:spacing w:before="360" w:line="320" w:lineRule="atLeast"/>
      <w:ind w:left="851" w:hanging="851"/>
      <w:outlineLvl w:val="3"/>
    </w:pPr>
    <w:rPr>
      <w:b w:val="0"/>
      <w:bCs w:val="0"/>
      <w:i/>
      <w:sz w:val="22"/>
      <w:szCs w:val="22"/>
    </w:rPr>
  </w:style>
  <w:style w:type="paragraph" w:styleId="Heading5">
    <w:name w:val="heading 5"/>
    <w:basedOn w:val="Heading4"/>
    <w:next w:val="BodyText"/>
    <w:qFormat/>
    <w:rsid w:val="003B7033"/>
    <w:pPr>
      <w:numPr>
        <w:ilvl w:val="4"/>
      </w:numPr>
      <w:spacing w:before="240" w:after="60" w:line="240" w:lineRule="atLeast"/>
      <w:outlineLvl w:val="4"/>
    </w:pPr>
    <w:rPr>
      <w:b/>
      <w:bCs/>
      <w:i w:val="0"/>
      <w:iCs w:val="0"/>
      <w:kern w:val="28"/>
      <w:szCs w:val="26"/>
    </w:rPr>
  </w:style>
  <w:style w:type="paragraph" w:styleId="Heading6">
    <w:name w:val="heading 6"/>
    <w:basedOn w:val="Heading5"/>
    <w:next w:val="BodyText"/>
    <w:qFormat/>
    <w:rsid w:val="002B64D6"/>
    <w:pPr>
      <w:numPr>
        <w:ilvl w:val="5"/>
      </w:numPr>
      <w:spacing w:before="2640" w:after="480" w:line="480" w:lineRule="atLeast"/>
      <w:outlineLvl w:val="5"/>
    </w:pPr>
    <w:rPr>
      <w:bCs w:val="0"/>
      <w:sz w:val="44"/>
      <w:szCs w:val="44"/>
    </w:rPr>
  </w:style>
  <w:style w:type="paragraph" w:styleId="Heading7">
    <w:name w:val="heading 7"/>
    <w:basedOn w:val="Heading6"/>
    <w:next w:val="BodyText"/>
    <w:qFormat/>
    <w:rsid w:val="002B64D6"/>
    <w:pPr>
      <w:numPr>
        <w:ilvl w:val="6"/>
      </w:numPr>
      <w:spacing w:before="480" w:after="360"/>
      <w:outlineLvl w:val="6"/>
    </w:pPr>
    <w:rPr>
      <w:sz w:val="32"/>
      <w:szCs w:val="32"/>
    </w:rPr>
  </w:style>
  <w:style w:type="paragraph" w:styleId="Heading8">
    <w:name w:val="heading 8"/>
    <w:basedOn w:val="Heading7"/>
    <w:next w:val="BodyText"/>
    <w:qFormat/>
    <w:rsid w:val="002B64D6"/>
    <w:pPr>
      <w:numPr>
        <w:ilvl w:val="7"/>
      </w:numPr>
      <w:spacing w:line="360" w:lineRule="atLeast"/>
      <w:outlineLvl w:val="7"/>
    </w:pPr>
    <w:rPr>
      <w:iCs/>
      <w:sz w:val="24"/>
      <w:szCs w:val="24"/>
    </w:rPr>
  </w:style>
  <w:style w:type="paragraph" w:styleId="Heading9">
    <w:name w:val="heading 9"/>
    <w:basedOn w:val="Heading8"/>
    <w:next w:val="Normal"/>
    <w:qFormat/>
    <w:rsid w:val="002B64D6"/>
    <w:pPr>
      <w:numPr>
        <w:ilvl w:val="8"/>
      </w:numPr>
      <w:spacing w:before="360" w:line="320" w:lineRule="atLeast"/>
      <w:outlineLvl w:val="8"/>
    </w:pPr>
    <w:rPr>
      <w:b w:val="0"/>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rsid w:val="00E865CE"/>
    <w:pPr>
      <w:spacing w:after="240"/>
      <w:jc w:val="both"/>
    </w:pPr>
    <w:rPr>
      <w:rFonts w:ascii="Arial" w:hAnsi="Arial"/>
      <w:lang w:eastAsia="ko-KR"/>
    </w:rPr>
  </w:style>
  <w:style w:type="paragraph" w:styleId="DocumentMap">
    <w:name w:val="Document Map"/>
    <w:basedOn w:val="Normal"/>
    <w:semiHidden/>
    <w:rsid w:val="00BE1DCA"/>
    <w:pPr>
      <w:shd w:val="clear" w:color="auto" w:fill="000080"/>
    </w:pPr>
    <w:rPr>
      <w:rFonts w:ascii="Tahoma" w:hAnsi="Tahoma" w:cs="Tahoma"/>
    </w:rPr>
  </w:style>
  <w:style w:type="paragraph" w:styleId="Header">
    <w:name w:val="header"/>
    <w:next w:val="HeaderSubtitle"/>
    <w:semiHidden/>
    <w:rsid w:val="00D54BFD"/>
    <w:pPr>
      <w:tabs>
        <w:tab w:val="center" w:pos="4820"/>
        <w:tab w:val="right" w:pos="9866"/>
      </w:tabs>
      <w:spacing w:after="600" w:line="160" w:lineRule="atLeast"/>
    </w:pPr>
    <w:rPr>
      <w:rFonts w:ascii="Arial" w:hAnsi="Arial"/>
      <w:b/>
      <w:color w:val="004359"/>
      <w:sz w:val="16"/>
      <w:szCs w:val="16"/>
      <w:lang w:eastAsia="ko-KR"/>
    </w:rPr>
  </w:style>
  <w:style w:type="paragraph" w:customStyle="1" w:styleId="HeaderSubtitle">
    <w:name w:val="Header Subtitle"/>
    <w:basedOn w:val="Header"/>
    <w:next w:val="HeaderGraphic"/>
    <w:semiHidden/>
    <w:rsid w:val="00C82493"/>
  </w:style>
  <w:style w:type="paragraph" w:customStyle="1" w:styleId="HeaderGraphic">
    <w:name w:val="Header Graphic"/>
    <w:basedOn w:val="HeaderSubtitle"/>
    <w:semiHidden/>
    <w:rsid w:val="001D7E15"/>
    <w:pPr>
      <w:spacing w:after="320"/>
    </w:pPr>
  </w:style>
  <w:style w:type="paragraph" w:styleId="Footer">
    <w:name w:val="footer"/>
    <w:basedOn w:val="Header"/>
    <w:semiHidden/>
    <w:rsid w:val="00834370"/>
    <w:pPr>
      <w:tabs>
        <w:tab w:val="left" w:pos="1559"/>
        <w:tab w:val="center" w:pos="4153"/>
        <w:tab w:val="right" w:pos="8306"/>
      </w:tabs>
      <w:spacing w:after="0"/>
    </w:pPr>
    <w:rPr>
      <w:b w:val="0"/>
    </w:rPr>
  </w:style>
  <w:style w:type="paragraph" w:styleId="Title">
    <w:name w:val="Title"/>
    <w:basedOn w:val="BodyText"/>
    <w:next w:val="Authors"/>
    <w:qFormat/>
    <w:rsid w:val="00EE6214"/>
    <w:pPr>
      <w:spacing w:before="240" w:line="360" w:lineRule="auto"/>
      <w:jc w:val="left"/>
    </w:pPr>
    <w:rPr>
      <w:rFonts w:cs="Arial"/>
      <w:b/>
      <w:bCs/>
      <w:color w:val="004359"/>
      <w:kern w:val="28"/>
      <w:sz w:val="32"/>
      <w:szCs w:val="32"/>
      <w:lang w:eastAsia="en-GB"/>
    </w:rPr>
  </w:style>
  <w:style w:type="paragraph" w:customStyle="1" w:styleId="Authors">
    <w:name w:val="Authors"/>
    <w:semiHidden/>
    <w:rsid w:val="008E1EFE"/>
    <w:pPr>
      <w:spacing w:after="240" w:line="240" w:lineRule="atLeast"/>
    </w:pPr>
    <w:rPr>
      <w:rFonts w:ascii="Arial" w:hAnsi="Arial" w:cs="Arial"/>
      <w:b/>
      <w:bCs/>
      <w:color w:val="004359"/>
      <w:kern w:val="28"/>
      <w:sz w:val="16"/>
      <w:szCs w:val="44"/>
      <w:lang w:eastAsia="ko-KR"/>
    </w:rPr>
  </w:style>
  <w:style w:type="paragraph" w:customStyle="1" w:styleId="Heading1TextDoc">
    <w:name w:val="Heading 1 Text Doc"/>
    <w:basedOn w:val="Heading1"/>
    <w:next w:val="BodyText"/>
    <w:rsid w:val="00C5398B"/>
    <w:rPr>
      <w:bCs w:val="0"/>
    </w:rPr>
  </w:style>
  <w:style w:type="paragraph" w:styleId="Date">
    <w:name w:val="Date"/>
    <w:basedOn w:val="Normal"/>
    <w:next w:val="Normal"/>
    <w:semiHidden/>
    <w:rsid w:val="00DB59F7"/>
  </w:style>
  <w:style w:type="table" w:styleId="TableGrid">
    <w:name w:val="Table Grid"/>
    <w:basedOn w:val="TableNormal"/>
    <w:uiPriority w:val="59"/>
    <w:rsid w:val="00470335"/>
    <w:pPr>
      <w:snapToGrid w:val="0"/>
      <w:spacing w:after="280" w:line="280" w:lineRule="atLeas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AHeading">
    <w:name w:val="toa heading"/>
    <w:basedOn w:val="Normal"/>
    <w:next w:val="Normal"/>
    <w:semiHidden/>
    <w:rsid w:val="00110F0E"/>
    <w:pPr>
      <w:spacing w:before="120"/>
    </w:pPr>
    <w:rPr>
      <w:b/>
      <w:bCs/>
      <w:sz w:val="24"/>
      <w:szCs w:val="24"/>
    </w:rPr>
  </w:style>
  <w:style w:type="paragraph" w:customStyle="1" w:styleId="AbstractTitle">
    <w:name w:val="Abstract Title"/>
    <w:basedOn w:val="Normal"/>
    <w:next w:val="Date"/>
    <w:semiHidden/>
    <w:rsid w:val="00DB59F7"/>
    <w:pPr>
      <w:spacing w:before="240" w:after="60"/>
    </w:pPr>
    <w:rPr>
      <w:b/>
    </w:rPr>
  </w:style>
  <w:style w:type="paragraph" w:customStyle="1" w:styleId="AuthorNames">
    <w:name w:val="Author Names"/>
    <w:basedOn w:val="BodyText"/>
    <w:semiHidden/>
    <w:rsid w:val="000F2DFA"/>
    <w:pPr>
      <w:spacing w:after="0" w:line="240" w:lineRule="atLeast"/>
      <w:jc w:val="left"/>
    </w:pPr>
    <w:rPr>
      <w:rFonts w:cs="Arial"/>
      <w:bCs/>
      <w:color w:val="004359"/>
      <w:kern w:val="28"/>
      <w:sz w:val="16"/>
      <w:szCs w:val="44"/>
    </w:rPr>
  </w:style>
  <w:style w:type="character" w:styleId="PageNumber">
    <w:name w:val="page number"/>
    <w:basedOn w:val="DefaultParagraphFont"/>
    <w:semiHidden/>
    <w:rsid w:val="000E5826"/>
    <w:rPr>
      <w:rFonts w:ascii="Arial" w:hAnsi="Arial"/>
      <w:sz w:val="16"/>
    </w:rPr>
  </w:style>
  <w:style w:type="paragraph" w:customStyle="1" w:styleId="Contents-Title">
    <w:name w:val="Contents - Title"/>
    <w:basedOn w:val="Title"/>
    <w:next w:val="TOC1"/>
    <w:rsid w:val="00C5398B"/>
    <w:pPr>
      <w:spacing w:before="720" w:after="560" w:line="560" w:lineRule="atLeast"/>
    </w:pPr>
  </w:style>
  <w:style w:type="paragraph" w:styleId="TOC1">
    <w:name w:val="toc 1"/>
    <w:basedOn w:val="BodyText"/>
    <w:next w:val="BodyText"/>
    <w:autoRedefine/>
    <w:uiPriority w:val="39"/>
    <w:rsid w:val="00333D01"/>
    <w:pPr>
      <w:tabs>
        <w:tab w:val="left" w:pos="1247"/>
        <w:tab w:val="left" w:pos="1928"/>
        <w:tab w:val="right" w:pos="9412"/>
      </w:tabs>
      <w:spacing w:after="60"/>
      <w:ind w:left="567" w:right="567"/>
      <w:jc w:val="left"/>
    </w:pPr>
  </w:style>
  <w:style w:type="paragraph" w:styleId="TOC3">
    <w:name w:val="toc 3"/>
    <w:basedOn w:val="BodyText"/>
    <w:next w:val="BodyText"/>
    <w:autoRedefine/>
    <w:uiPriority w:val="39"/>
    <w:rsid w:val="00FD1958"/>
    <w:pPr>
      <w:tabs>
        <w:tab w:val="left" w:pos="2665"/>
        <w:tab w:val="right" w:pos="9412"/>
      </w:tabs>
      <w:spacing w:after="60"/>
      <w:ind w:left="1928" w:right="567"/>
    </w:pPr>
  </w:style>
  <w:style w:type="paragraph" w:styleId="TOC2">
    <w:name w:val="toc 2"/>
    <w:basedOn w:val="BodyText"/>
    <w:next w:val="BodyText"/>
    <w:autoRedefine/>
    <w:uiPriority w:val="39"/>
    <w:rsid w:val="00D1546A"/>
    <w:pPr>
      <w:tabs>
        <w:tab w:val="left" w:pos="1928"/>
        <w:tab w:val="right" w:pos="9412"/>
      </w:tabs>
      <w:spacing w:after="60"/>
      <w:ind w:left="1247" w:right="567"/>
    </w:pPr>
  </w:style>
  <w:style w:type="character" w:styleId="Hyperlink">
    <w:name w:val="Hyperlink"/>
    <w:basedOn w:val="DefaultParagraphFont"/>
    <w:uiPriority w:val="99"/>
    <w:rsid w:val="005921AB"/>
    <w:rPr>
      <w:color w:val="0000FF"/>
      <w:u w:val="single"/>
    </w:rPr>
  </w:style>
  <w:style w:type="paragraph" w:customStyle="1" w:styleId="InformationTab">
    <w:name w:val="Information Tab"/>
    <w:basedOn w:val="Footer"/>
    <w:next w:val="Footer"/>
    <w:semiHidden/>
    <w:rsid w:val="00972527"/>
    <w:pPr>
      <w:pBdr>
        <w:top w:val="single" w:sz="2" w:space="2" w:color="00364A"/>
        <w:left w:val="single" w:sz="2" w:space="3" w:color="00364A"/>
        <w:bottom w:val="single" w:sz="2" w:space="2" w:color="00364A"/>
        <w:right w:val="single" w:sz="2" w:space="3" w:color="00364A"/>
      </w:pBdr>
      <w:adjustRightInd w:val="0"/>
      <w:ind w:right="6804"/>
    </w:pPr>
  </w:style>
  <w:style w:type="paragraph" w:customStyle="1" w:styleId="Bulletwithspace-Level1">
    <w:name w:val="Bullet with space - Level 1"/>
    <w:basedOn w:val="BodyText"/>
    <w:rsid w:val="00636B24"/>
    <w:pPr>
      <w:numPr>
        <w:numId w:val="2"/>
      </w:numPr>
    </w:pPr>
  </w:style>
  <w:style w:type="paragraph" w:customStyle="1" w:styleId="Heading3nonumber">
    <w:name w:val="Heading 3 no number"/>
    <w:basedOn w:val="Heading3"/>
    <w:rsid w:val="00ED3C05"/>
    <w:pPr>
      <w:numPr>
        <w:ilvl w:val="0"/>
        <w:numId w:val="0"/>
      </w:numPr>
    </w:pPr>
  </w:style>
  <w:style w:type="character" w:customStyle="1" w:styleId="BodyTextIndentChar">
    <w:name w:val="Body Text Indent Char"/>
    <w:basedOn w:val="DefaultParagraphFont"/>
    <w:link w:val="BodyTextIndent"/>
    <w:rsid w:val="00D06C7C"/>
    <w:rPr>
      <w:rFonts w:ascii="Arial" w:eastAsia="Batang" w:hAnsi="Arial"/>
      <w:lang w:val="en-GB" w:eastAsia="ko-KR" w:bidi="ar-SA"/>
    </w:rPr>
  </w:style>
  <w:style w:type="paragraph" w:customStyle="1" w:styleId="Heading4nonumber">
    <w:name w:val="Heading 4 no number"/>
    <w:basedOn w:val="Heading4"/>
    <w:rsid w:val="0067626E"/>
    <w:pPr>
      <w:numPr>
        <w:ilvl w:val="0"/>
        <w:numId w:val="0"/>
      </w:numPr>
    </w:pPr>
  </w:style>
  <w:style w:type="numbering" w:styleId="ArticleSection">
    <w:name w:val="Outline List 3"/>
    <w:basedOn w:val="NoList"/>
    <w:semiHidden/>
    <w:rsid w:val="004F57FC"/>
    <w:pPr>
      <w:numPr>
        <w:numId w:val="19"/>
      </w:numPr>
    </w:pPr>
  </w:style>
  <w:style w:type="paragraph" w:customStyle="1" w:styleId="RevisionsHeading">
    <w:name w:val="Revisions Heading"/>
    <w:basedOn w:val="BodyText"/>
    <w:semiHidden/>
    <w:rsid w:val="00FB07C5"/>
    <w:pPr>
      <w:spacing w:after="60"/>
    </w:pPr>
    <w:rPr>
      <w:b/>
    </w:rPr>
  </w:style>
  <w:style w:type="paragraph" w:customStyle="1" w:styleId="RevisionNumber">
    <w:name w:val="Revision Number"/>
    <w:basedOn w:val="Normal"/>
    <w:semiHidden/>
    <w:rsid w:val="00FB07C5"/>
    <w:pPr>
      <w:spacing w:after="60"/>
      <w:jc w:val="center"/>
    </w:pPr>
  </w:style>
  <w:style w:type="paragraph" w:customStyle="1" w:styleId="RevisionsText">
    <w:name w:val="Revisions Text"/>
    <w:basedOn w:val="BodyText"/>
    <w:semiHidden/>
    <w:rsid w:val="00FB07C5"/>
    <w:pPr>
      <w:spacing w:after="60"/>
    </w:pPr>
  </w:style>
  <w:style w:type="paragraph" w:styleId="TableofFigures">
    <w:name w:val="table of figures"/>
    <w:basedOn w:val="TOC1"/>
    <w:semiHidden/>
    <w:rsid w:val="00D1546A"/>
  </w:style>
  <w:style w:type="paragraph" w:customStyle="1" w:styleId="FooterFirstLine">
    <w:name w:val="Footer First Line"/>
    <w:basedOn w:val="Footer"/>
    <w:next w:val="InformationTab"/>
    <w:semiHidden/>
    <w:rsid w:val="00242487"/>
    <w:pPr>
      <w:spacing w:line="320" w:lineRule="atLeast"/>
    </w:pPr>
  </w:style>
  <w:style w:type="paragraph" w:customStyle="1" w:styleId="Bulletwithspace-Level2">
    <w:name w:val="Bullet with space - Level 2"/>
    <w:basedOn w:val="Bulletwithspace-Level1"/>
    <w:rsid w:val="00636B24"/>
    <w:pPr>
      <w:numPr>
        <w:ilvl w:val="1"/>
      </w:numPr>
      <w:snapToGrid w:val="0"/>
      <w:ind w:left="1020" w:hanging="340"/>
    </w:pPr>
  </w:style>
  <w:style w:type="paragraph" w:customStyle="1" w:styleId="Bulletwithspace-Level3">
    <w:name w:val="Bullet with space - Level 3"/>
    <w:basedOn w:val="Bulletwithspace-Level2"/>
    <w:rsid w:val="00636B24"/>
    <w:pPr>
      <w:numPr>
        <w:ilvl w:val="2"/>
      </w:numPr>
    </w:pPr>
  </w:style>
  <w:style w:type="paragraph" w:customStyle="1" w:styleId="Bulletnospace-level1">
    <w:name w:val="Bullet no space - level 1"/>
    <w:rsid w:val="00E26881"/>
    <w:pPr>
      <w:numPr>
        <w:numId w:val="3"/>
      </w:numPr>
      <w:spacing w:after="60" w:line="280" w:lineRule="atLeast"/>
      <w:jc w:val="both"/>
    </w:pPr>
    <w:rPr>
      <w:rFonts w:ascii="Arial" w:hAnsi="Arial"/>
      <w:lang w:eastAsia="ko-KR"/>
    </w:rPr>
  </w:style>
  <w:style w:type="paragraph" w:customStyle="1" w:styleId="Bulletnospace-level2">
    <w:name w:val="Bullet no space - level 2"/>
    <w:basedOn w:val="Bulletnospace-level1"/>
    <w:rsid w:val="009D6FCE"/>
    <w:pPr>
      <w:numPr>
        <w:ilvl w:val="1"/>
      </w:numPr>
    </w:pPr>
  </w:style>
  <w:style w:type="paragraph" w:customStyle="1" w:styleId="Bulletnospace-level3">
    <w:name w:val="Bullet no space - level 3"/>
    <w:basedOn w:val="Bulletnospace-level2"/>
    <w:rsid w:val="009D6FCE"/>
    <w:pPr>
      <w:numPr>
        <w:ilvl w:val="2"/>
      </w:numPr>
    </w:pPr>
  </w:style>
  <w:style w:type="paragraph" w:styleId="TOC5">
    <w:name w:val="toc 5"/>
    <w:next w:val="Normal"/>
    <w:autoRedefine/>
    <w:semiHidden/>
    <w:rsid w:val="00D1561B"/>
    <w:pPr>
      <w:tabs>
        <w:tab w:val="right" w:pos="9412"/>
      </w:tabs>
      <w:spacing w:after="60"/>
      <w:ind w:left="567" w:right="567"/>
    </w:pPr>
    <w:rPr>
      <w:rFonts w:ascii="Arial" w:hAnsi="Arial"/>
      <w:lang w:eastAsia="ko-KR"/>
    </w:rPr>
  </w:style>
  <w:style w:type="paragraph" w:styleId="TOC4">
    <w:name w:val="toc 4"/>
    <w:basedOn w:val="BodyText"/>
    <w:next w:val="BodyText"/>
    <w:autoRedefine/>
    <w:semiHidden/>
    <w:rsid w:val="00AA5F96"/>
    <w:pPr>
      <w:tabs>
        <w:tab w:val="left" w:pos="1247"/>
        <w:tab w:val="left" w:pos="1928"/>
        <w:tab w:val="right" w:pos="9412"/>
      </w:tabs>
      <w:spacing w:before="360" w:after="60"/>
      <w:ind w:left="567" w:right="567"/>
    </w:pPr>
  </w:style>
  <w:style w:type="paragraph" w:customStyle="1" w:styleId="Tableheading">
    <w:name w:val="Table heading"/>
    <w:semiHidden/>
    <w:rsid w:val="00003FC3"/>
    <w:pPr>
      <w:snapToGrid w:val="0"/>
      <w:spacing w:line="200" w:lineRule="exact"/>
    </w:pPr>
    <w:rPr>
      <w:rFonts w:ascii="Arial" w:hAnsi="Arial"/>
      <w:b/>
      <w:snapToGrid w:val="0"/>
      <w:lang w:eastAsia="ko-KR"/>
    </w:rPr>
  </w:style>
  <w:style w:type="table" w:customStyle="1" w:styleId="DeliverableTable">
    <w:name w:val="Deliverable Table"/>
    <w:basedOn w:val="TableNormal"/>
    <w:semiHidden/>
    <w:rsid w:val="007B77FF"/>
    <w:pPr>
      <w:snapToGrid w:val="0"/>
      <w:spacing w:line="200" w:lineRule="atLeast"/>
    </w:pPr>
    <w:rPr>
      <w:rFonts w:ascii="Arial" w:eastAsia="Arial" w:hAnsi="Arial" w:cs="Arial"/>
    </w:rPr>
    <w:tblPr>
      <w:tblInd w:w="113"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CellMar>
        <w:top w:w="142" w:type="dxa"/>
        <w:left w:w="142" w:type="dxa"/>
        <w:bottom w:w="142" w:type="dxa"/>
        <w:right w:w="142" w:type="dxa"/>
      </w:tblCellMar>
    </w:tblPr>
    <w:tblStylePr w:type="firstRow">
      <w:rPr>
        <w:rFonts w:ascii="Arial" w:hAnsi="Arial"/>
        <w:b/>
        <w:i w:val="0"/>
        <w:sz w:val="20"/>
        <w:szCs w:val="20"/>
      </w:rPr>
      <w:tblPr/>
      <w:tcPr>
        <w:tcBorders>
          <w:top w:val="single" w:sz="2" w:space="0" w:color="999999"/>
          <w:left w:val="single" w:sz="2" w:space="0" w:color="999999"/>
          <w:bottom w:val="single" w:sz="2" w:space="0" w:color="999999"/>
          <w:right w:val="single" w:sz="2" w:space="0" w:color="999999"/>
          <w:insideH w:val="single" w:sz="2" w:space="0" w:color="999999"/>
          <w:insideV w:val="single" w:sz="2" w:space="0" w:color="999999"/>
          <w:tl2br w:val="nil"/>
          <w:tr2bl w:val="nil"/>
        </w:tcBorders>
        <w:shd w:val="clear" w:color="auto" w:fill="004359"/>
      </w:tcPr>
    </w:tblStylePr>
    <w:tblStylePr w:type="lastRow">
      <w:rPr>
        <w:rFonts w:ascii="Arial" w:hAnsi="Arial" w:cs="Arial"/>
        <w:sz w:val="20"/>
        <w:szCs w:val="20"/>
      </w:rPr>
      <w:tblPr/>
      <w:tcPr>
        <w:tcBorders>
          <w:top w:val="nil"/>
          <w:left w:val="nil"/>
          <w:bottom w:val="nil"/>
          <w:right w:val="nil"/>
          <w:insideH w:val="nil"/>
          <w:insideV w:val="nil"/>
        </w:tcBorders>
      </w:tcPr>
    </w:tblStylePr>
  </w:style>
  <w:style w:type="paragraph" w:customStyle="1" w:styleId="TableCaption">
    <w:name w:val="Table Caption"/>
    <w:basedOn w:val="Normal"/>
    <w:next w:val="BodyText"/>
    <w:semiHidden/>
    <w:rsid w:val="009A0D51"/>
  </w:style>
  <w:style w:type="paragraph" w:customStyle="1" w:styleId="Tablecolumnheader">
    <w:name w:val="Table: column header"/>
    <w:basedOn w:val="Normal"/>
    <w:semiHidden/>
    <w:rsid w:val="00191B20"/>
    <w:pPr>
      <w:jc w:val="left"/>
    </w:pPr>
    <w:rPr>
      <w:b/>
    </w:rPr>
  </w:style>
  <w:style w:type="paragraph" w:customStyle="1" w:styleId="Tablecells">
    <w:name w:val="Table: cells"/>
    <w:semiHidden/>
    <w:rsid w:val="00191B20"/>
    <w:rPr>
      <w:rFonts w:ascii="Arial" w:hAnsi="Arial"/>
      <w:lang w:eastAsia="ko-KR"/>
    </w:rPr>
  </w:style>
  <w:style w:type="paragraph" w:styleId="FootnoteText">
    <w:name w:val="footnote text"/>
    <w:basedOn w:val="Normal"/>
    <w:semiHidden/>
    <w:rsid w:val="00D53515"/>
  </w:style>
  <w:style w:type="character" w:styleId="FootnoteReference">
    <w:name w:val="footnote reference"/>
    <w:basedOn w:val="DefaultParagraphFont"/>
    <w:semiHidden/>
    <w:rsid w:val="00D53515"/>
    <w:rPr>
      <w:vertAlign w:val="superscript"/>
    </w:rPr>
  </w:style>
  <w:style w:type="paragraph" w:customStyle="1" w:styleId="AcronymDefinition">
    <w:name w:val="Acronym Definition"/>
    <w:basedOn w:val="BodyText"/>
    <w:rsid w:val="00D53515"/>
    <w:pPr>
      <w:tabs>
        <w:tab w:val="left" w:pos="1418"/>
      </w:tabs>
      <w:spacing w:after="0"/>
      <w:ind w:left="1418" w:hanging="1418"/>
      <w:jc w:val="left"/>
    </w:pPr>
    <w:rPr>
      <w:sz w:val="18"/>
    </w:rPr>
  </w:style>
  <w:style w:type="paragraph" w:customStyle="1" w:styleId="References">
    <w:name w:val="References"/>
    <w:basedOn w:val="AcronymDefinition"/>
    <w:rsid w:val="007115C3"/>
    <w:pPr>
      <w:numPr>
        <w:numId w:val="20"/>
      </w:numPr>
      <w:tabs>
        <w:tab w:val="clear" w:pos="1418"/>
        <w:tab w:val="left" w:pos="2268"/>
      </w:tabs>
      <w:spacing w:before="120" w:after="120"/>
    </w:pPr>
    <w:rPr>
      <w:sz w:val="20"/>
    </w:rPr>
  </w:style>
  <w:style w:type="paragraph" w:customStyle="1" w:styleId="Numbernospace-level1">
    <w:name w:val="Number no space - level 1"/>
    <w:basedOn w:val="BodyText"/>
    <w:rsid w:val="00FE665F"/>
    <w:pPr>
      <w:numPr>
        <w:numId w:val="4"/>
      </w:numPr>
      <w:tabs>
        <w:tab w:val="left" w:pos="680"/>
      </w:tabs>
      <w:spacing w:after="60"/>
    </w:pPr>
  </w:style>
  <w:style w:type="paragraph" w:customStyle="1" w:styleId="Numbernospace-level2">
    <w:name w:val="Number no space - level 2"/>
    <w:basedOn w:val="BodyText"/>
    <w:rsid w:val="00FE665F"/>
    <w:pPr>
      <w:numPr>
        <w:numId w:val="5"/>
      </w:numPr>
      <w:spacing w:after="60"/>
    </w:pPr>
  </w:style>
  <w:style w:type="paragraph" w:customStyle="1" w:styleId="Numbernospace-level3">
    <w:name w:val="Number no space - level 3"/>
    <w:basedOn w:val="BodyText"/>
    <w:rsid w:val="00FE665F"/>
    <w:pPr>
      <w:numPr>
        <w:numId w:val="6"/>
      </w:numPr>
      <w:tabs>
        <w:tab w:val="left" w:pos="1418"/>
      </w:tabs>
      <w:spacing w:after="60"/>
      <w:ind w:left="1418" w:hanging="397"/>
    </w:pPr>
  </w:style>
  <w:style w:type="paragraph" w:customStyle="1" w:styleId="Numberwithspace-level1">
    <w:name w:val="Number with space - level 1"/>
    <w:basedOn w:val="Numbernospace-level1"/>
    <w:rsid w:val="00762BA9"/>
    <w:pPr>
      <w:spacing w:after="280"/>
    </w:pPr>
  </w:style>
  <w:style w:type="paragraph" w:customStyle="1" w:styleId="Numberwithspace-level2">
    <w:name w:val="Number with space - level 2"/>
    <w:basedOn w:val="Numbernospace-level2"/>
    <w:rsid w:val="00762BA9"/>
    <w:pPr>
      <w:spacing w:after="280"/>
    </w:pPr>
  </w:style>
  <w:style w:type="paragraph" w:customStyle="1" w:styleId="Numberwithspace-level3">
    <w:name w:val="Number with space - level 3"/>
    <w:basedOn w:val="Numbernospace-level3"/>
    <w:rsid w:val="00762BA9"/>
    <w:pPr>
      <w:spacing w:after="280"/>
    </w:pPr>
  </w:style>
  <w:style w:type="paragraph" w:styleId="ListContinue2">
    <w:name w:val="List Continue 2"/>
    <w:basedOn w:val="Normal"/>
    <w:rsid w:val="0088691E"/>
    <w:pPr>
      <w:spacing w:before="60" w:line="280" w:lineRule="atLeast"/>
      <w:ind w:left="1021"/>
    </w:pPr>
  </w:style>
  <w:style w:type="paragraph" w:customStyle="1" w:styleId="CodeExamples">
    <w:name w:val="Code Examples"/>
    <w:basedOn w:val="BodyText"/>
    <w:link w:val="CodeExamplesChar"/>
    <w:rsid w:val="00664C09"/>
    <w:pPr>
      <w:spacing w:after="0"/>
      <w:ind w:left="340"/>
      <w:jc w:val="left"/>
    </w:pPr>
    <w:rPr>
      <w:rFonts w:ascii="Courier New" w:hAnsi="Courier New"/>
    </w:rPr>
  </w:style>
  <w:style w:type="numbering" w:styleId="111111">
    <w:name w:val="Outline List 2"/>
    <w:basedOn w:val="NoList"/>
    <w:semiHidden/>
    <w:rsid w:val="00BC1D42"/>
    <w:pPr>
      <w:numPr>
        <w:numId w:val="7"/>
      </w:numPr>
    </w:pPr>
  </w:style>
  <w:style w:type="numbering" w:styleId="1ai">
    <w:name w:val="Outline List 1"/>
    <w:basedOn w:val="NoList"/>
    <w:semiHidden/>
    <w:rsid w:val="00BC1D42"/>
    <w:pPr>
      <w:numPr>
        <w:numId w:val="8"/>
      </w:numPr>
    </w:pPr>
  </w:style>
  <w:style w:type="character" w:styleId="HTMLAcronym">
    <w:name w:val="HTML Acronym"/>
    <w:basedOn w:val="DefaultParagraphFont"/>
    <w:semiHidden/>
    <w:rsid w:val="00BC1D42"/>
  </w:style>
  <w:style w:type="paragraph" w:styleId="HTMLAddress">
    <w:name w:val="HTML Address"/>
    <w:basedOn w:val="Normal"/>
    <w:semiHidden/>
    <w:rsid w:val="00BC1D42"/>
    <w:rPr>
      <w:i/>
      <w:iCs/>
    </w:rPr>
  </w:style>
  <w:style w:type="character" w:styleId="HTMLCite">
    <w:name w:val="HTML Cite"/>
    <w:basedOn w:val="DefaultParagraphFont"/>
    <w:semiHidden/>
    <w:rsid w:val="00BC1D42"/>
    <w:rPr>
      <w:i/>
      <w:iCs/>
    </w:rPr>
  </w:style>
  <w:style w:type="character" w:styleId="HTMLCode">
    <w:name w:val="HTML Code"/>
    <w:basedOn w:val="DefaultParagraphFont"/>
    <w:semiHidden/>
    <w:rsid w:val="00BC1D42"/>
    <w:rPr>
      <w:rFonts w:ascii="Courier New" w:hAnsi="Courier New" w:cs="Courier New"/>
      <w:sz w:val="20"/>
      <w:szCs w:val="20"/>
    </w:rPr>
  </w:style>
  <w:style w:type="character" w:styleId="HTMLDefinition">
    <w:name w:val="HTML Definition"/>
    <w:basedOn w:val="DefaultParagraphFont"/>
    <w:semiHidden/>
    <w:rsid w:val="00BC1D42"/>
    <w:rPr>
      <w:i/>
      <w:iCs/>
    </w:rPr>
  </w:style>
  <w:style w:type="character" w:styleId="HTMLKeyboard">
    <w:name w:val="HTML Keyboard"/>
    <w:basedOn w:val="DefaultParagraphFont"/>
    <w:semiHidden/>
    <w:rsid w:val="00BC1D42"/>
    <w:rPr>
      <w:rFonts w:ascii="Courier New" w:hAnsi="Courier New" w:cs="Courier New"/>
      <w:sz w:val="20"/>
      <w:szCs w:val="20"/>
    </w:rPr>
  </w:style>
  <w:style w:type="paragraph" w:styleId="HTMLPreformatted">
    <w:name w:val="HTML Preformatted"/>
    <w:basedOn w:val="Normal"/>
    <w:semiHidden/>
    <w:rsid w:val="00BC1D42"/>
    <w:rPr>
      <w:rFonts w:ascii="Courier New" w:hAnsi="Courier New" w:cs="Courier New"/>
    </w:rPr>
  </w:style>
  <w:style w:type="character" w:styleId="HTMLSample">
    <w:name w:val="HTML Sample"/>
    <w:basedOn w:val="DefaultParagraphFont"/>
    <w:semiHidden/>
    <w:rsid w:val="00BC1D42"/>
    <w:rPr>
      <w:rFonts w:ascii="Courier New" w:hAnsi="Courier New" w:cs="Courier New"/>
    </w:rPr>
  </w:style>
  <w:style w:type="character" w:styleId="HTMLTypewriter">
    <w:name w:val="HTML Typewriter"/>
    <w:basedOn w:val="DefaultParagraphFont"/>
    <w:semiHidden/>
    <w:rsid w:val="00BC1D42"/>
    <w:rPr>
      <w:rFonts w:ascii="Courier New" w:hAnsi="Courier New" w:cs="Courier New"/>
      <w:sz w:val="20"/>
      <w:szCs w:val="20"/>
    </w:rPr>
  </w:style>
  <w:style w:type="character" w:styleId="HTMLVariable">
    <w:name w:val="HTML Variable"/>
    <w:basedOn w:val="DefaultParagraphFont"/>
    <w:semiHidden/>
    <w:rsid w:val="00BC1D42"/>
    <w:rPr>
      <w:i/>
      <w:iCs/>
    </w:rPr>
  </w:style>
  <w:style w:type="paragraph" w:styleId="MessageHeader">
    <w:name w:val="Message Header"/>
    <w:basedOn w:val="Normal"/>
    <w:semiHidden/>
    <w:rsid w:val="00BC1D42"/>
    <w:pPr>
      <w:pBdr>
        <w:top w:val="single" w:sz="6" w:space="1" w:color="auto"/>
        <w:left w:val="single" w:sz="6" w:space="1" w:color="auto"/>
        <w:bottom w:val="single" w:sz="6" w:space="1" w:color="auto"/>
        <w:right w:val="single" w:sz="6" w:space="1" w:color="auto"/>
      </w:pBdr>
      <w:shd w:val="pct20" w:color="auto" w:fill="auto"/>
      <w:ind w:left="1134" w:hanging="1134"/>
    </w:pPr>
    <w:rPr>
      <w:sz w:val="24"/>
      <w:szCs w:val="24"/>
    </w:rPr>
  </w:style>
  <w:style w:type="paragraph" w:styleId="E-mailSignature">
    <w:name w:val="E-mail Signature"/>
    <w:basedOn w:val="Normal"/>
    <w:semiHidden/>
    <w:rsid w:val="002B64D6"/>
  </w:style>
  <w:style w:type="character" w:styleId="Emphasis">
    <w:name w:val="Emphasis"/>
    <w:basedOn w:val="DefaultParagraphFont"/>
    <w:qFormat/>
    <w:rsid w:val="002B64D6"/>
    <w:rPr>
      <w:i/>
      <w:iCs/>
    </w:rPr>
  </w:style>
  <w:style w:type="paragraph" w:styleId="EnvelopeAddress">
    <w:name w:val="envelope address"/>
    <w:basedOn w:val="Normal"/>
    <w:semiHidden/>
    <w:rsid w:val="002B64D6"/>
    <w:pPr>
      <w:framePr w:w="7920" w:h="1980" w:hRule="exact" w:hSpace="180" w:wrap="auto" w:hAnchor="page" w:xAlign="center" w:yAlign="bottom"/>
      <w:ind w:left="2880"/>
    </w:pPr>
    <w:rPr>
      <w:sz w:val="24"/>
      <w:szCs w:val="24"/>
    </w:rPr>
  </w:style>
  <w:style w:type="paragraph" w:styleId="EnvelopeReturn">
    <w:name w:val="envelope return"/>
    <w:basedOn w:val="Normal"/>
    <w:semiHidden/>
    <w:rsid w:val="002B64D6"/>
  </w:style>
  <w:style w:type="character" w:styleId="FollowedHyperlink">
    <w:name w:val="FollowedHyperlink"/>
    <w:basedOn w:val="DefaultParagraphFont"/>
    <w:semiHidden/>
    <w:rsid w:val="002B64D6"/>
    <w:rPr>
      <w:color w:val="800080"/>
      <w:u w:val="single"/>
    </w:rPr>
  </w:style>
  <w:style w:type="paragraph" w:styleId="BodyText2">
    <w:name w:val="Body Text 2"/>
    <w:basedOn w:val="Normal"/>
    <w:semiHidden/>
    <w:rsid w:val="004848AB"/>
    <w:pPr>
      <w:spacing w:line="480" w:lineRule="auto"/>
    </w:pPr>
  </w:style>
  <w:style w:type="paragraph" w:styleId="BodyText3">
    <w:name w:val="Body Text 3"/>
    <w:basedOn w:val="Normal"/>
    <w:semiHidden/>
    <w:rsid w:val="004848AB"/>
    <w:rPr>
      <w:sz w:val="16"/>
      <w:szCs w:val="16"/>
    </w:rPr>
  </w:style>
  <w:style w:type="paragraph" w:styleId="BodyTextIndent">
    <w:name w:val="Body Text Indent"/>
    <w:basedOn w:val="Normal"/>
    <w:link w:val="BodyTextIndentChar"/>
    <w:rsid w:val="00D06C7C"/>
    <w:pPr>
      <w:spacing w:after="280" w:line="280" w:lineRule="atLeast"/>
      <w:ind w:left="340"/>
    </w:pPr>
  </w:style>
  <w:style w:type="paragraph" w:styleId="BodyTextIndent3">
    <w:name w:val="Body Text Indent 3"/>
    <w:basedOn w:val="Normal"/>
    <w:semiHidden/>
    <w:rsid w:val="004848AB"/>
    <w:pPr>
      <w:ind w:left="283"/>
    </w:pPr>
    <w:rPr>
      <w:sz w:val="16"/>
      <w:szCs w:val="16"/>
    </w:rPr>
  </w:style>
  <w:style w:type="paragraph" w:styleId="ListNumber">
    <w:name w:val="List Number"/>
    <w:basedOn w:val="Normal"/>
    <w:semiHidden/>
    <w:rsid w:val="00DB59F7"/>
    <w:pPr>
      <w:numPr>
        <w:numId w:val="14"/>
      </w:numPr>
    </w:pPr>
  </w:style>
  <w:style w:type="paragraph" w:styleId="ListNumber2">
    <w:name w:val="List Number 2"/>
    <w:basedOn w:val="Normal"/>
    <w:semiHidden/>
    <w:rsid w:val="00DB59F7"/>
    <w:pPr>
      <w:numPr>
        <w:numId w:val="15"/>
      </w:numPr>
    </w:pPr>
  </w:style>
  <w:style w:type="paragraph" w:customStyle="1" w:styleId="Heading2TextDoc">
    <w:name w:val="Heading 2 Text Doc"/>
    <w:basedOn w:val="Heading2"/>
    <w:next w:val="BodyText"/>
    <w:rsid w:val="00C5398B"/>
    <w:pPr>
      <w:spacing w:after="240"/>
    </w:pPr>
  </w:style>
  <w:style w:type="paragraph" w:styleId="Index1">
    <w:name w:val="index 1"/>
    <w:basedOn w:val="BodyText"/>
    <w:next w:val="BodyText"/>
    <w:autoRedefine/>
    <w:semiHidden/>
    <w:rsid w:val="00C10728"/>
    <w:pPr>
      <w:spacing w:after="0"/>
      <w:ind w:left="198" w:hanging="198"/>
      <w:jc w:val="left"/>
    </w:pPr>
    <w:rPr>
      <w:sz w:val="18"/>
      <w:szCs w:val="18"/>
    </w:rPr>
  </w:style>
  <w:style w:type="paragraph" w:styleId="Index2">
    <w:name w:val="index 2"/>
    <w:basedOn w:val="BodyText"/>
    <w:next w:val="BodyText"/>
    <w:autoRedefine/>
    <w:semiHidden/>
    <w:rsid w:val="00C10728"/>
    <w:pPr>
      <w:tabs>
        <w:tab w:val="right" w:pos="4562"/>
      </w:tabs>
      <w:spacing w:after="0"/>
      <w:ind w:left="396" w:hanging="198"/>
      <w:jc w:val="left"/>
    </w:pPr>
    <w:rPr>
      <w:sz w:val="18"/>
      <w:szCs w:val="18"/>
    </w:rPr>
  </w:style>
  <w:style w:type="paragraph" w:styleId="Index3">
    <w:name w:val="index 3"/>
    <w:basedOn w:val="Normal"/>
    <w:next w:val="Normal"/>
    <w:autoRedefine/>
    <w:semiHidden/>
    <w:rsid w:val="00B623EF"/>
    <w:pPr>
      <w:ind w:left="600" w:hanging="200"/>
      <w:jc w:val="left"/>
    </w:pPr>
    <w:rPr>
      <w:sz w:val="18"/>
      <w:szCs w:val="18"/>
    </w:rPr>
  </w:style>
  <w:style w:type="paragraph" w:styleId="Index4">
    <w:name w:val="index 4"/>
    <w:basedOn w:val="Normal"/>
    <w:next w:val="Normal"/>
    <w:autoRedefine/>
    <w:semiHidden/>
    <w:rsid w:val="00B623EF"/>
    <w:pPr>
      <w:ind w:left="800" w:hanging="200"/>
      <w:jc w:val="left"/>
    </w:pPr>
    <w:rPr>
      <w:sz w:val="18"/>
      <w:szCs w:val="18"/>
    </w:rPr>
  </w:style>
  <w:style w:type="paragraph" w:styleId="Index5">
    <w:name w:val="index 5"/>
    <w:basedOn w:val="Normal"/>
    <w:next w:val="Normal"/>
    <w:autoRedefine/>
    <w:semiHidden/>
    <w:rsid w:val="00B623EF"/>
    <w:pPr>
      <w:ind w:left="1000" w:hanging="200"/>
      <w:jc w:val="left"/>
    </w:pPr>
    <w:rPr>
      <w:sz w:val="18"/>
      <w:szCs w:val="18"/>
    </w:rPr>
  </w:style>
  <w:style w:type="paragraph" w:styleId="Index6">
    <w:name w:val="index 6"/>
    <w:basedOn w:val="Normal"/>
    <w:next w:val="Normal"/>
    <w:autoRedefine/>
    <w:semiHidden/>
    <w:rsid w:val="00B623EF"/>
    <w:pPr>
      <w:ind w:left="1200" w:hanging="200"/>
      <w:jc w:val="left"/>
    </w:pPr>
    <w:rPr>
      <w:sz w:val="18"/>
      <w:szCs w:val="18"/>
    </w:rPr>
  </w:style>
  <w:style w:type="paragraph" w:styleId="Index7">
    <w:name w:val="index 7"/>
    <w:basedOn w:val="Normal"/>
    <w:next w:val="Normal"/>
    <w:autoRedefine/>
    <w:semiHidden/>
    <w:rsid w:val="00B623EF"/>
    <w:pPr>
      <w:ind w:left="1400" w:hanging="200"/>
      <w:jc w:val="left"/>
    </w:pPr>
    <w:rPr>
      <w:sz w:val="18"/>
      <w:szCs w:val="18"/>
    </w:rPr>
  </w:style>
  <w:style w:type="paragraph" w:styleId="Index8">
    <w:name w:val="index 8"/>
    <w:basedOn w:val="Normal"/>
    <w:next w:val="Normal"/>
    <w:autoRedefine/>
    <w:semiHidden/>
    <w:rsid w:val="00B623EF"/>
    <w:pPr>
      <w:ind w:left="1600" w:hanging="200"/>
      <w:jc w:val="left"/>
    </w:pPr>
    <w:rPr>
      <w:sz w:val="18"/>
      <w:szCs w:val="18"/>
    </w:rPr>
  </w:style>
  <w:style w:type="paragraph" w:styleId="Index9">
    <w:name w:val="index 9"/>
    <w:basedOn w:val="Normal"/>
    <w:next w:val="Normal"/>
    <w:autoRedefine/>
    <w:semiHidden/>
    <w:rsid w:val="00B623EF"/>
    <w:pPr>
      <w:ind w:left="1800" w:hanging="200"/>
      <w:jc w:val="left"/>
    </w:pPr>
    <w:rPr>
      <w:sz w:val="18"/>
      <w:szCs w:val="18"/>
    </w:rPr>
  </w:style>
  <w:style w:type="paragraph" w:styleId="IndexHeading">
    <w:name w:val="index heading"/>
    <w:basedOn w:val="Normal"/>
    <w:next w:val="Index1"/>
    <w:semiHidden/>
    <w:rsid w:val="005458F5"/>
    <w:pPr>
      <w:spacing w:before="240"/>
      <w:ind w:left="140"/>
      <w:jc w:val="left"/>
    </w:pPr>
    <w:rPr>
      <w:b/>
      <w:bCs/>
      <w:color w:val="004359"/>
      <w:sz w:val="28"/>
      <w:szCs w:val="28"/>
    </w:rPr>
  </w:style>
  <w:style w:type="paragraph" w:styleId="ListContinue">
    <w:name w:val="List Continue"/>
    <w:basedOn w:val="Normal"/>
    <w:rsid w:val="00DB0074"/>
    <w:pPr>
      <w:spacing w:before="60" w:line="280" w:lineRule="atLeast"/>
      <w:ind w:left="680"/>
    </w:pPr>
  </w:style>
  <w:style w:type="paragraph" w:styleId="ListContinue3">
    <w:name w:val="List Continue 3"/>
    <w:basedOn w:val="Normal"/>
    <w:rsid w:val="00646131"/>
    <w:pPr>
      <w:spacing w:before="60" w:line="280" w:lineRule="atLeast"/>
      <w:ind w:left="1361"/>
    </w:pPr>
  </w:style>
  <w:style w:type="paragraph" w:customStyle="1" w:styleId="ListContinuewithspace">
    <w:name w:val="List Continue with space"/>
    <w:basedOn w:val="ListContinue"/>
    <w:rsid w:val="0000495B"/>
    <w:pPr>
      <w:spacing w:after="280"/>
    </w:pPr>
  </w:style>
  <w:style w:type="paragraph" w:customStyle="1" w:styleId="ListContinue2withspace">
    <w:name w:val="List Continue 2 with space"/>
    <w:basedOn w:val="ListContinuewithspace"/>
    <w:rsid w:val="00BD12FE"/>
    <w:pPr>
      <w:ind w:left="1021"/>
    </w:pPr>
  </w:style>
  <w:style w:type="paragraph" w:customStyle="1" w:styleId="ListContinue3withspace">
    <w:name w:val="List Continue 3 with space"/>
    <w:basedOn w:val="ListContinue2withspace"/>
    <w:rsid w:val="00274367"/>
    <w:pPr>
      <w:ind w:left="1361"/>
    </w:pPr>
  </w:style>
  <w:style w:type="paragraph" w:customStyle="1" w:styleId="CodeExampleswithspace">
    <w:name w:val="Code Examples with space"/>
    <w:basedOn w:val="CodeExamples"/>
    <w:rsid w:val="00393525"/>
    <w:pPr>
      <w:spacing w:after="280"/>
    </w:pPr>
  </w:style>
  <w:style w:type="paragraph" w:customStyle="1" w:styleId="CodeExamples2">
    <w:name w:val="Code Examples 2"/>
    <w:basedOn w:val="CodeExamples"/>
    <w:rsid w:val="00393525"/>
    <w:pPr>
      <w:ind w:left="510"/>
    </w:pPr>
  </w:style>
  <w:style w:type="paragraph" w:customStyle="1" w:styleId="CodeExamples3">
    <w:name w:val="Code Examples 3"/>
    <w:basedOn w:val="CodeExamples2"/>
    <w:rsid w:val="00393525"/>
    <w:pPr>
      <w:ind w:left="680"/>
    </w:pPr>
  </w:style>
  <w:style w:type="paragraph" w:customStyle="1" w:styleId="CodeExamples4">
    <w:name w:val="Code Examples 4"/>
    <w:basedOn w:val="CodeExamples3"/>
    <w:rsid w:val="00393525"/>
    <w:pPr>
      <w:ind w:left="851"/>
    </w:pPr>
  </w:style>
  <w:style w:type="paragraph" w:customStyle="1" w:styleId="CodeExamples5">
    <w:name w:val="Code Examples 5"/>
    <w:basedOn w:val="CodeExamples4"/>
    <w:rsid w:val="00393525"/>
    <w:pPr>
      <w:ind w:left="1021"/>
    </w:pPr>
    <w:rPr>
      <w:lang w:val="fr-FR"/>
    </w:rPr>
  </w:style>
  <w:style w:type="character" w:customStyle="1" w:styleId="Heading3Char">
    <w:name w:val="Heading 3 Char"/>
    <w:basedOn w:val="DefaultParagraphFont"/>
    <w:link w:val="Heading3"/>
    <w:rsid w:val="009C3A4A"/>
    <w:rPr>
      <w:rFonts w:ascii="Arial" w:hAnsi="Arial" w:cs="Arial"/>
      <w:b/>
      <w:bCs/>
      <w:iCs/>
      <w:snapToGrid w:val="0"/>
      <w:color w:val="004359"/>
      <w:kern w:val="32"/>
      <w:szCs w:val="24"/>
      <w:lang w:eastAsia="ko-KR"/>
    </w:rPr>
  </w:style>
  <w:style w:type="paragraph" w:styleId="ListNumber3">
    <w:name w:val="List Number 3"/>
    <w:basedOn w:val="Normal"/>
    <w:semiHidden/>
    <w:rsid w:val="00DB59F7"/>
    <w:pPr>
      <w:numPr>
        <w:numId w:val="16"/>
      </w:numPr>
    </w:pPr>
  </w:style>
  <w:style w:type="paragraph" w:customStyle="1" w:styleId="CodeExamples2withspace">
    <w:name w:val="Code Examples 2 with space"/>
    <w:basedOn w:val="CodeExamples2"/>
    <w:rsid w:val="002945C6"/>
    <w:pPr>
      <w:spacing w:after="280"/>
      <w:ind w:left="504"/>
    </w:pPr>
  </w:style>
  <w:style w:type="paragraph" w:customStyle="1" w:styleId="CodeExamples3withspace">
    <w:name w:val="Code Examples 3 with space"/>
    <w:basedOn w:val="CodeExamples3"/>
    <w:rsid w:val="00D13795"/>
    <w:pPr>
      <w:spacing w:after="280"/>
      <w:ind w:left="677"/>
    </w:pPr>
    <w:rPr>
      <w:lang w:val="en-US"/>
    </w:rPr>
  </w:style>
  <w:style w:type="character" w:customStyle="1" w:styleId="Codein-line">
    <w:name w:val="Code in-line"/>
    <w:basedOn w:val="DefaultParagraphFont"/>
    <w:rsid w:val="001E530E"/>
    <w:rPr>
      <w:rFonts w:ascii="Courier New" w:hAnsi="Courier New"/>
    </w:rPr>
  </w:style>
  <w:style w:type="character" w:styleId="CommentReference">
    <w:name w:val="annotation reference"/>
    <w:basedOn w:val="DefaultParagraphFont"/>
    <w:rsid w:val="001E530E"/>
    <w:rPr>
      <w:sz w:val="16"/>
      <w:szCs w:val="16"/>
    </w:rPr>
  </w:style>
  <w:style w:type="paragraph" w:styleId="CommentText">
    <w:name w:val="annotation text"/>
    <w:basedOn w:val="Normal"/>
    <w:link w:val="CommentTextChar"/>
    <w:rsid w:val="001E530E"/>
  </w:style>
  <w:style w:type="paragraph" w:styleId="CommentSubject">
    <w:name w:val="annotation subject"/>
    <w:basedOn w:val="CommentText"/>
    <w:next w:val="CommentText"/>
    <w:semiHidden/>
    <w:rsid w:val="001E530E"/>
    <w:rPr>
      <w:b/>
      <w:bCs/>
    </w:rPr>
  </w:style>
  <w:style w:type="paragraph" w:styleId="BalloonText">
    <w:name w:val="Balloon Text"/>
    <w:basedOn w:val="Normal"/>
    <w:semiHidden/>
    <w:rsid w:val="001E530E"/>
    <w:rPr>
      <w:rFonts w:ascii="Tahoma" w:hAnsi="Tahoma" w:cs="Tahoma"/>
      <w:sz w:val="16"/>
      <w:szCs w:val="16"/>
    </w:rPr>
  </w:style>
  <w:style w:type="paragraph" w:customStyle="1" w:styleId="Figure">
    <w:name w:val="Figure"/>
    <w:basedOn w:val="BodyText"/>
    <w:next w:val="Caption"/>
    <w:rsid w:val="004B5CC0"/>
    <w:pPr>
      <w:keepNext/>
      <w:spacing w:before="280"/>
      <w:jc w:val="center"/>
    </w:pPr>
    <w:rPr>
      <w:lang w:val="en-US"/>
    </w:rPr>
  </w:style>
  <w:style w:type="paragraph" w:styleId="Caption">
    <w:name w:val="caption"/>
    <w:basedOn w:val="Normal"/>
    <w:next w:val="BodyText"/>
    <w:qFormat/>
    <w:rsid w:val="009A0D51"/>
    <w:pPr>
      <w:snapToGrid/>
      <w:spacing w:before="160" w:after="360" w:line="280" w:lineRule="atLeast"/>
      <w:jc w:val="left"/>
    </w:pPr>
    <w:rPr>
      <w:color w:val="004359"/>
      <w:lang w:val="en-US"/>
    </w:rPr>
  </w:style>
  <w:style w:type="paragraph" w:styleId="ListNumber4">
    <w:name w:val="List Number 4"/>
    <w:basedOn w:val="Normal"/>
    <w:semiHidden/>
    <w:rsid w:val="00DB59F7"/>
    <w:pPr>
      <w:numPr>
        <w:numId w:val="17"/>
      </w:numPr>
    </w:pPr>
  </w:style>
  <w:style w:type="paragraph" w:styleId="ListNumber5">
    <w:name w:val="List Number 5"/>
    <w:basedOn w:val="Normal"/>
    <w:semiHidden/>
    <w:rsid w:val="00DB59F7"/>
    <w:pPr>
      <w:numPr>
        <w:numId w:val="18"/>
      </w:numPr>
    </w:pPr>
  </w:style>
  <w:style w:type="paragraph" w:styleId="Closing">
    <w:name w:val="Closing"/>
    <w:basedOn w:val="Normal"/>
    <w:semiHidden/>
    <w:rsid w:val="00346ADE"/>
    <w:pPr>
      <w:ind w:left="4252"/>
    </w:pPr>
  </w:style>
  <w:style w:type="character" w:styleId="LineNumber">
    <w:name w:val="line number"/>
    <w:basedOn w:val="DefaultParagraphFont"/>
    <w:semiHidden/>
    <w:rsid w:val="00DB59F7"/>
  </w:style>
  <w:style w:type="paragraph" w:styleId="NormalWeb">
    <w:name w:val="Normal (Web)"/>
    <w:basedOn w:val="Normal"/>
    <w:uiPriority w:val="99"/>
    <w:rsid w:val="007B77FF"/>
    <w:rPr>
      <w:sz w:val="24"/>
      <w:szCs w:val="24"/>
    </w:rPr>
  </w:style>
  <w:style w:type="paragraph" w:styleId="NormalIndent">
    <w:name w:val="Normal Indent"/>
    <w:basedOn w:val="Normal"/>
    <w:semiHidden/>
    <w:rsid w:val="007B77FF"/>
    <w:pPr>
      <w:ind w:left="720"/>
    </w:pPr>
  </w:style>
  <w:style w:type="paragraph" w:styleId="NoteHeading">
    <w:name w:val="Note Heading"/>
    <w:basedOn w:val="Normal"/>
    <w:next w:val="Normal"/>
    <w:semiHidden/>
    <w:rsid w:val="007B77FF"/>
  </w:style>
  <w:style w:type="paragraph" w:styleId="Salutation">
    <w:name w:val="Salutation"/>
    <w:basedOn w:val="Normal"/>
    <w:next w:val="Normal"/>
    <w:semiHidden/>
    <w:rsid w:val="007B77FF"/>
  </w:style>
  <w:style w:type="paragraph" w:styleId="Signature">
    <w:name w:val="Signature"/>
    <w:basedOn w:val="Normal"/>
    <w:semiHidden/>
    <w:rsid w:val="007B77FF"/>
    <w:pPr>
      <w:ind w:left="4252"/>
    </w:pPr>
  </w:style>
  <w:style w:type="character" w:styleId="Strong">
    <w:name w:val="Strong"/>
    <w:basedOn w:val="DefaultParagraphFont"/>
    <w:qFormat/>
    <w:rsid w:val="007B77FF"/>
    <w:rPr>
      <w:b/>
      <w:bCs/>
    </w:rPr>
  </w:style>
  <w:style w:type="paragraph" w:styleId="Subtitle">
    <w:name w:val="Subtitle"/>
    <w:basedOn w:val="Normal"/>
    <w:qFormat/>
    <w:rsid w:val="007B77FF"/>
    <w:pPr>
      <w:spacing w:after="60"/>
      <w:jc w:val="center"/>
      <w:outlineLvl w:val="1"/>
    </w:pPr>
    <w:rPr>
      <w:sz w:val="24"/>
      <w:szCs w:val="24"/>
    </w:rPr>
  </w:style>
  <w:style w:type="table" w:styleId="Table3Deffects1">
    <w:name w:val="Table 3D effects 1"/>
    <w:basedOn w:val="TableNormal"/>
    <w:semiHidden/>
    <w:rsid w:val="007B77FF"/>
    <w:pPr>
      <w:snapToGrid w:val="0"/>
      <w:spacing w:line="200" w:lineRule="atLeast"/>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7B77FF"/>
    <w:pPr>
      <w:snapToGrid w:val="0"/>
      <w:spacing w:line="200" w:lineRule="atLeast"/>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7B77FF"/>
    <w:pPr>
      <w:snapToGrid w:val="0"/>
      <w:spacing w:line="200" w:lineRule="atLeast"/>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7B77FF"/>
    <w:pPr>
      <w:snapToGrid w:val="0"/>
      <w:spacing w:line="200" w:lineRule="atLeast"/>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7B77FF"/>
    <w:pPr>
      <w:snapToGrid w:val="0"/>
      <w:spacing w:line="200" w:lineRule="atLeast"/>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7B77FF"/>
    <w:pPr>
      <w:snapToGrid w:val="0"/>
      <w:spacing w:line="200" w:lineRule="atLeast"/>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7B77FF"/>
    <w:pPr>
      <w:snapToGrid w:val="0"/>
      <w:spacing w:line="200" w:lineRule="atLeast"/>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7B77FF"/>
    <w:pPr>
      <w:snapToGrid w:val="0"/>
      <w:spacing w:line="200" w:lineRule="atLeast"/>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7B77FF"/>
    <w:pPr>
      <w:snapToGrid w:val="0"/>
      <w:spacing w:line="200" w:lineRule="atLeast"/>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7B77FF"/>
    <w:pPr>
      <w:snapToGrid w:val="0"/>
      <w:spacing w:line="200" w:lineRule="atLeast"/>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7B77FF"/>
    <w:pPr>
      <w:snapToGrid w:val="0"/>
      <w:spacing w:line="200" w:lineRule="atLeast"/>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7B77FF"/>
    <w:pPr>
      <w:snapToGrid w:val="0"/>
      <w:spacing w:line="200" w:lineRule="atLeast"/>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7B77FF"/>
    <w:pPr>
      <w:snapToGrid w:val="0"/>
      <w:spacing w:line="200" w:lineRule="atLeast"/>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7B77FF"/>
    <w:pPr>
      <w:snapToGrid w:val="0"/>
      <w:spacing w:line="200" w:lineRule="atLeast"/>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7B77FF"/>
    <w:pPr>
      <w:snapToGrid w:val="0"/>
      <w:spacing w:line="200" w:lineRule="atLeast"/>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7B77FF"/>
    <w:pPr>
      <w:snapToGrid w:val="0"/>
      <w:spacing w:line="200" w:lineRule="atLeast"/>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7B77FF"/>
    <w:pPr>
      <w:snapToGrid w:val="0"/>
      <w:spacing w:line="200" w:lineRule="atLeast"/>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7B77FF"/>
    <w:pPr>
      <w:snapToGrid w:val="0"/>
      <w:spacing w:line="200" w:lineRule="atLeas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7B77FF"/>
    <w:pPr>
      <w:snapToGrid w:val="0"/>
      <w:spacing w:line="200" w:lineRule="atLeast"/>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7B77FF"/>
    <w:pPr>
      <w:snapToGrid w:val="0"/>
      <w:spacing w:line="200" w:lineRule="atLeast"/>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7B77FF"/>
    <w:pPr>
      <w:snapToGrid w:val="0"/>
      <w:spacing w:line="200" w:lineRule="atLeast"/>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7B77FF"/>
    <w:pPr>
      <w:snapToGrid w:val="0"/>
      <w:spacing w:line="200" w:lineRule="atLeast"/>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7B77FF"/>
    <w:pPr>
      <w:snapToGrid w:val="0"/>
      <w:spacing w:line="200" w:lineRule="atLeast"/>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7B77FF"/>
    <w:pPr>
      <w:snapToGrid w:val="0"/>
      <w:spacing w:line="200" w:lineRule="atLeast"/>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7B77FF"/>
    <w:pPr>
      <w:snapToGrid w:val="0"/>
      <w:spacing w:line="200" w:lineRule="atLeast"/>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7B77FF"/>
    <w:pPr>
      <w:snapToGrid w:val="0"/>
      <w:spacing w:line="200" w:lineRule="atLeast"/>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7B77FF"/>
    <w:pPr>
      <w:snapToGrid w:val="0"/>
      <w:spacing w:line="200" w:lineRule="atLeast"/>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7B77FF"/>
    <w:pPr>
      <w:snapToGrid w:val="0"/>
      <w:spacing w:line="200" w:lineRule="atLeast"/>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7B77FF"/>
    <w:pPr>
      <w:snapToGrid w:val="0"/>
      <w:spacing w:line="200" w:lineRule="atLeast"/>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7B77FF"/>
    <w:pPr>
      <w:snapToGrid w:val="0"/>
      <w:spacing w:line="200" w:lineRule="atLeas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7B77FF"/>
    <w:pPr>
      <w:snapToGrid w:val="0"/>
      <w:spacing w:line="200" w:lineRule="atLeast"/>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7B77FF"/>
    <w:pPr>
      <w:snapToGrid w:val="0"/>
      <w:spacing w:line="200" w:lineRule="atLeast"/>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7B77FF"/>
    <w:pPr>
      <w:snapToGrid w:val="0"/>
      <w:spacing w:line="200" w:lineRule="atLeast"/>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7B77FF"/>
    <w:pPr>
      <w:snapToGrid w:val="0"/>
      <w:spacing w:line="200" w:lineRule="atLeas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7B77FF"/>
    <w:pPr>
      <w:snapToGrid w:val="0"/>
      <w:spacing w:line="200" w:lineRule="atLeast"/>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7B77FF"/>
    <w:pPr>
      <w:snapToGrid w:val="0"/>
      <w:spacing w:line="200" w:lineRule="atLeast"/>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7B77FF"/>
    <w:pPr>
      <w:snapToGrid w:val="0"/>
      <w:spacing w:line="200" w:lineRule="atLeast"/>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7B77FF"/>
    <w:pPr>
      <w:snapToGrid w:val="0"/>
      <w:spacing w:line="200" w:lineRule="atLeast"/>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7B77FF"/>
    <w:pPr>
      <w:snapToGrid w:val="0"/>
      <w:spacing w:line="200" w:lineRule="atLeast"/>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7B77FF"/>
    <w:pPr>
      <w:snapToGrid w:val="0"/>
      <w:spacing w:line="200" w:lineRule="atLeas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7B77FF"/>
    <w:pPr>
      <w:snapToGrid w:val="0"/>
      <w:spacing w:line="200" w:lineRule="atLeast"/>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7B77FF"/>
    <w:pPr>
      <w:snapToGrid w:val="0"/>
      <w:spacing w:line="200" w:lineRule="atLeast"/>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7B77FF"/>
    <w:pPr>
      <w:snapToGrid w:val="0"/>
      <w:spacing w:line="200" w:lineRule="atLeast"/>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PlainText">
    <w:name w:val="Plain Text"/>
    <w:basedOn w:val="Normal"/>
    <w:semiHidden/>
    <w:rsid w:val="00B44315"/>
    <w:rPr>
      <w:rFonts w:ascii="Courier New" w:hAnsi="Courier New" w:cs="Courier New"/>
    </w:rPr>
  </w:style>
  <w:style w:type="paragraph" w:styleId="ListBullet">
    <w:name w:val="List Bullet"/>
    <w:basedOn w:val="Normal"/>
    <w:semiHidden/>
    <w:rsid w:val="006C746D"/>
    <w:pPr>
      <w:numPr>
        <w:numId w:val="9"/>
      </w:numPr>
    </w:pPr>
  </w:style>
  <w:style w:type="paragraph" w:styleId="ListBullet2">
    <w:name w:val="List Bullet 2"/>
    <w:basedOn w:val="Normal"/>
    <w:semiHidden/>
    <w:rsid w:val="006C746D"/>
    <w:pPr>
      <w:numPr>
        <w:numId w:val="10"/>
      </w:numPr>
    </w:pPr>
  </w:style>
  <w:style w:type="paragraph" w:styleId="ListBullet3">
    <w:name w:val="List Bullet 3"/>
    <w:basedOn w:val="Normal"/>
    <w:semiHidden/>
    <w:rsid w:val="006C746D"/>
    <w:pPr>
      <w:numPr>
        <w:numId w:val="11"/>
      </w:numPr>
    </w:pPr>
  </w:style>
  <w:style w:type="paragraph" w:styleId="ListBullet4">
    <w:name w:val="List Bullet 4"/>
    <w:basedOn w:val="Normal"/>
    <w:semiHidden/>
    <w:rsid w:val="006C746D"/>
    <w:pPr>
      <w:numPr>
        <w:numId w:val="12"/>
      </w:numPr>
    </w:pPr>
  </w:style>
  <w:style w:type="paragraph" w:styleId="ListBullet5">
    <w:name w:val="List Bullet 5"/>
    <w:basedOn w:val="Normal"/>
    <w:semiHidden/>
    <w:rsid w:val="006C746D"/>
    <w:pPr>
      <w:numPr>
        <w:numId w:val="13"/>
      </w:numPr>
    </w:pPr>
  </w:style>
  <w:style w:type="paragraph" w:styleId="List">
    <w:name w:val="List"/>
    <w:basedOn w:val="Normal"/>
    <w:semiHidden/>
    <w:rsid w:val="00DB59F7"/>
    <w:pPr>
      <w:ind w:left="283" w:hanging="283"/>
    </w:pPr>
  </w:style>
  <w:style w:type="paragraph" w:styleId="List2">
    <w:name w:val="List 2"/>
    <w:basedOn w:val="Normal"/>
    <w:semiHidden/>
    <w:rsid w:val="00DB59F7"/>
    <w:pPr>
      <w:ind w:left="566" w:hanging="283"/>
    </w:pPr>
  </w:style>
  <w:style w:type="paragraph" w:styleId="List3">
    <w:name w:val="List 3"/>
    <w:basedOn w:val="Normal"/>
    <w:semiHidden/>
    <w:rsid w:val="00DB59F7"/>
    <w:pPr>
      <w:ind w:left="849" w:hanging="283"/>
    </w:pPr>
  </w:style>
  <w:style w:type="paragraph" w:styleId="List4">
    <w:name w:val="List 4"/>
    <w:basedOn w:val="Normal"/>
    <w:semiHidden/>
    <w:rsid w:val="00DB59F7"/>
    <w:pPr>
      <w:ind w:left="1132" w:hanging="283"/>
    </w:pPr>
  </w:style>
  <w:style w:type="paragraph" w:styleId="List5">
    <w:name w:val="List 5"/>
    <w:basedOn w:val="Normal"/>
    <w:semiHidden/>
    <w:rsid w:val="00DB59F7"/>
    <w:pPr>
      <w:ind w:left="1415" w:hanging="283"/>
    </w:pPr>
  </w:style>
  <w:style w:type="paragraph" w:customStyle="1" w:styleId="TableContents">
    <w:name w:val="Table Contents"/>
    <w:basedOn w:val="Normal"/>
    <w:rsid w:val="00C92408"/>
    <w:pPr>
      <w:widowControl w:val="0"/>
      <w:suppressLineNumbers/>
      <w:suppressAutoHyphens/>
      <w:snapToGrid/>
      <w:jc w:val="left"/>
    </w:pPr>
    <w:rPr>
      <w:rFonts w:eastAsia="Arial Unicode MS"/>
      <w:kern w:val="1"/>
      <w:sz w:val="24"/>
      <w:szCs w:val="24"/>
    </w:rPr>
  </w:style>
  <w:style w:type="paragraph" w:customStyle="1" w:styleId="TableHeading0">
    <w:name w:val="Table Heading"/>
    <w:basedOn w:val="TableContents"/>
    <w:rsid w:val="00C92408"/>
    <w:pPr>
      <w:jc w:val="center"/>
    </w:pPr>
    <w:rPr>
      <w:b/>
      <w:bCs/>
    </w:rPr>
  </w:style>
  <w:style w:type="paragraph" w:customStyle="1" w:styleId="FigureCaption0">
    <w:name w:val="Figure Caption"/>
    <w:basedOn w:val="BodyText"/>
    <w:next w:val="BodyText"/>
    <w:rsid w:val="006E3738"/>
    <w:pPr>
      <w:spacing w:before="160" w:after="360"/>
      <w:jc w:val="left"/>
    </w:pPr>
    <w:rPr>
      <w:color w:val="00364A"/>
    </w:rPr>
  </w:style>
  <w:style w:type="character" w:customStyle="1" w:styleId="BodyTextChar">
    <w:name w:val="Body Text Char"/>
    <w:basedOn w:val="DefaultParagraphFont"/>
    <w:link w:val="BodyText"/>
    <w:rsid w:val="00C5398B"/>
    <w:rPr>
      <w:rFonts w:ascii="Arial" w:hAnsi="Arial"/>
      <w:lang w:val="en-GB" w:eastAsia="ko-KR" w:bidi="ar-SA"/>
    </w:rPr>
  </w:style>
  <w:style w:type="paragraph" w:customStyle="1" w:styleId="FigureBorder">
    <w:name w:val="Figure Border"/>
    <w:basedOn w:val="BodyText"/>
    <w:next w:val="FigureCaption0"/>
    <w:rsid w:val="006E3738"/>
    <w:pPr>
      <w:keepNext/>
      <w:pBdr>
        <w:top w:val="single" w:sz="2" w:space="14" w:color="00364A"/>
        <w:left w:val="single" w:sz="2" w:space="14" w:color="00364A"/>
        <w:bottom w:val="single" w:sz="2" w:space="14" w:color="00364A"/>
        <w:right w:val="single" w:sz="2" w:space="14" w:color="00364A"/>
      </w:pBdr>
      <w:spacing w:before="480" w:after="120"/>
      <w:ind w:left="312" w:right="312"/>
      <w:jc w:val="center"/>
    </w:pPr>
  </w:style>
  <w:style w:type="character" w:customStyle="1" w:styleId="CodeExamplesChar">
    <w:name w:val="Code Examples Char"/>
    <w:basedOn w:val="BodyTextChar"/>
    <w:link w:val="CodeExamples"/>
    <w:rsid w:val="00C5398B"/>
    <w:rPr>
      <w:rFonts w:ascii="Courier New" w:hAnsi="Courier New"/>
      <w:lang w:val="en-GB" w:eastAsia="ko-KR" w:bidi="ar-SA"/>
    </w:rPr>
  </w:style>
  <w:style w:type="paragraph" w:customStyle="1" w:styleId="point">
    <w:name w:val="point"/>
    <w:basedOn w:val="Normal"/>
    <w:rsid w:val="00981695"/>
    <w:pPr>
      <w:numPr>
        <w:numId w:val="21"/>
      </w:numPr>
      <w:snapToGrid/>
      <w:ind w:left="714" w:hanging="357"/>
    </w:pPr>
    <w:rPr>
      <w:spacing w:val="1"/>
      <w:lang w:eastAsia="en-US"/>
    </w:rPr>
  </w:style>
  <w:style w:type="paragraph" w:customStyle="1" w:styleId="Heading3TextDoc">
    <w:name w:val="Heading 3 Text Doc"/>
    <w:basedOn w:val="Heading3"/>
    <w:next w:val="BodyText"/>
    <w:rsid w:val="00E865CE"/>
    <w:pPr>
      <w:spacing w:after="240" w:line="240" w:lineRule="auto"/>
    </w:pPr>
  </w:style>
  <w:style w:type="paragraph" w:customStyle="1" w:styleId="Text">
    <w:name w:val="Text"/>
    <w:basedOn w:val="Normal"/>
    <w:link w:val="TextChar"/>
    <w:rsid w:val="00981695"/>
    <w:pPr>
      <w:widowControl w:val="0"/>
      <w:autoSpaceDE w:val="0"/>
      <w:autoSpaceDN w:val="0"/>
      <w:snapToGrid/>
    </w:pPr>
    <w:rPr>
      <w:lang w:val="en-US" w:eastAsia="en-US"/>
    </w:rPr>
  </w:style>
  <w:style w:type="character" w:customStyle="1" w:styleId="TextChar">
    <w:name w:val="Text Char"/>
    <w:basedOn w:val="DefaultParagraphFont"/>
    <w:link w:val="Text"/>
    <w:rsid w:val="00981695"/>
    <w:rPr>
      <w:rFonts w:ascii="Arial" w:eastAsia="Batang" w:hAnsi="Arial"/>
      <w:lang w:val="en-US" w:eastAsia="en-US" w:bidi="ar-SA"/>
    </w:rPr>
  </w:style>
  <w:style w:type="paragraph" w:customStyle="1" w:styleId="heading20">
    <w:name w:val="heading2"/>
    <w:basedOn w:val="Normal"/>
    <w:next w:val="Normal"/>
    <w:rsid w:val="002F7F48"/>
    <w:pPr>
      <w:keepNext/>
      <w:keepLines/>
      <w:tabs>
        <w:tab w:val="left" w:pos="510"/>
      </w:tabs>
      <w:suppressAutoHyphens/>
      <w:snapToGrid/>
      <w:spacing w:before="440" w:after="220"/>
    </w:pPr>
    <w:rPr>
      <w:rFonts w:ascii="Times" w:hAnsi="Times"/>
      <w:b/>
      <w:lang w:val="en-US" w:eastAsia="de-DE"/>
    </w:rPr>
  </w:style>
  <w:style w:type="paragraph" w:customStyle="1" w:styleId="figure1">
    <w:name w:val="figure1"/>
    <w:basedOn w:val="Normal"/>
    <w:link w:val="figure1Char"/>
    <w:rsid w:val="0093343D"/>
    <w:pPr>
      <w:keepNext/>
      <w:snapToGrid/>
      <w:spacing w:before="120"/>
    </w:pPr>
    <w:rPr>
      <w:rFonts w:ascii="Times" w:hAnsi="Times"/>
      <w:spacing w:val="1"/>
      <w:lang w:eastAsia="en-US"/>
    </w:rPr>
  </w:style>
  <w:style w:type="character" w:customStyle="1" w:styleId="figure1Char">
    <w:name w:val="figure1 Char"/>
    <w:basedOn w:val="DefaultParagraphFont"/>
    <w:link w:val="figure1"/>
    <w:rsid w:val="0093343D"/>
    <w:rPr>
      <w:rFonts w:ascii="Times" w:eastAsia="Batang" w:hAnsi="Times"/>
      <w:spacing w:val="1"/>
      <w:lang w:val="en-GB" w:eastAsia="en-US" w:bidi="ar-SA"/>
    </w:rPr>
  </w:style>
  <w:style w:type="paragraph" w:styleId="BlockText">
    <w:name w:val="Block Text"/>
    <w:basedOn w:val="Normal"/>
    <w:rsid w:val="00BD258C"/>
    <w:pPr>
      <w:ind w:left="1440" w:right="1440"/>
    </w:pPr>
  </w:style>
  <w:style w:type="paragraph" w:styleId="Revision">
    <w:name w:val="Revision"/>
    <w:hidden/>
    <w:semiHidden/>
    <w:rsid w:val="00C5398B"/>
    <w:rPr>
      <w:rFonts w:ascii="Arial" w:hAnsi="Arial"/>
      <w:lang w:eastAsia="ko-KR"/>
    </w:rPr>
  </w:style>
  <w:style w:type="paragraph" w:customStyle="1" w:styleId="ai1">
    <w:name w:val="ai1"/>
    <w:basedOn w:val="Normal"/>
    <w:rsid w:val="005A7833"/>
    <w:pPr>
      <w:tabs>
        <w:tab w:val="right" w:leader="dot" w:pos="3960"/>
      </w:tabs>
      <w:snapToGrid/>
      <w:jc w:val="left"/>
    </w:pPr>
    <w:rPr>
      <w:sz w:val="24"/>
      <w:lang w:val="en-US" w:eastAsia="en-US"/>
    </w:rPr>
  </w:style>
  <w:style w:type="paragraph" w:styleId="ListParagraph">
    <w:name w:val="List Paragraph"/>
    <w:basedOn w:val="Normal"/>
    <w:link w:val="ListParagraphChar"/>
    <w:uiPriority w:val="34"/>
    <w:qFormat/>
    <w:rsid w:val="001B1FBA"/>
    <w:pPr>
      <w:numPr>
        <w:numId w:val="26"/>
      </w:numPr>
      <w:snapToGrid/>
      <w:jc w:val="left"/>
    </w:pPr>
    <w:rPr>
      <w:lang w:val="en-US" w:eastAsia="en-US"/>
    </w:rPr>
  </w:style>
  <w:style w:type="character" w:customStyle="1" w:styleId="normal1">
    <w:name w:val="normal1"/>
    <w:basedOn w:val="DefaultParagraphFont"/>
    <w:rsid w:val="00641474"/>
  </w:style>
  <w:style w:type="character" w:styleId="SubtleEmphasis">
    <w:name w:val="Subtle Emphasis"/>
    <w:basedOn w:val="DefaultParagraphFont"/>
    <w:uiPriority w:val="19"/>
    <w:qFormat/>
    <w:rsid w:val="003725C1"/>
    <w:rPr>
      <w:i/>
      <w:iCs/>
      <w:color w:val="808080" w:themeColor="text1" w:themeTint="7F"/>
    </w:rPr>
  </w:style>
  <w:style w:type="paragraph" w:styleId="TOCHeading">
    <w:name w:val="TOC Heading"/>
    <w:basedOn w:val="Heading1"/>
    <w:next w:val="Normal"/>
    <w:uiPriority w:val="39"/>
    <w:semiHidden/>
    <w:unhideWhenUsed/>
    <w:qFormat/>
    <w:rsid w:val="00333D01"/>
    <w:pPr>
      <w:keepLines/>
      <w:numPr>
        <w:numId w:val="0"/>
      </w:numPr>
      <w:spacing w:before="480" w:after="0" w:line="276" w:lineRule="auto"/>
      <w:outlineLvl w:val="9"/>
    </w:pPr>
    <w:rPr>
      <w:rFonts w:asciiTheme="majorHAnsi" w:eastAsiaTheme="majorEastAsia" w:hAnsiTheme="majorHAnsi" w:cstheme="majorBidi"/>
      <w:snapToGrid/>
      <w:color w:val="365F91" w:themeColor="accent1" w:themeShade="BF"/>
      <w:kern w:val="0"/>
      <w:szCs w:val="28"/>
      <w:lang w:val="en-US" w:eastAsia="ja-JP"/>
    </w:rPr>
  </w:style>
  <w:style w:type="paragraph" w:customStyle="1" w:styleId="Figure10">
    <w:name w:val="Figure 1"/>
    <w:basedOn w:val="Normal"/>
    <w:link w:val="Figure1Char0"/>
    <w:qFormat/>
    <w:rsid w:val="00E5041B"/>
    <w:pPr>
      <w:ind w:firstLine="245"/>
      <w:jc w:val="center"/>
    </w:pPr>
    <w:rPr>
      <w:i/>
      <w:szCs w:val="22"/>
    </w:rPr>
  </w:style>
  <w:style w:type="paragraph" w:customStyle="1" w:styleId="List1Bullet">
    <w:name w:val="List 1 Bullet"/>
    <w:basedOn w:val="ListParagraph"/>
    <w:link w:val="List1BulletChar"/>
    <w:qFormat/>
    <w:rsid w:val="002D4A4D"/>
    <w:pPr>
      <w:numPr>
        <w:numId w:val="23"/>
      </w:numPr>
      <w:jc w:val="both"/>
    </w:pPr>
    <w:rPr>
      <w:sz w:val="22"/>
      <w:szCs w:val="22"/>
    </w:rPr>
  </w:style>
  <w:style w:type="character" w:customStyle="1" w:styleId="Figure1Char0">
    <w:name w:val="Figure 1 Char"/>
    <w:basedOn w:val="DefaultParagraphFont"/>
    <w:link w:val="Figure10"/>
    <w:rsid w:val="00E5041B"/>
    <w:rPr>
      <w:i/>
      <w:sz w:val="22"/>
      <w:szCs w:val="22"/>
      <w:lang w:eastAsia="ko-KR"/>
    </w:rPr>
  </w:style>
  <w:style w:type="paragraph" w:customStyle="1" w:styleId="Reference1">
    <w:name w:val="Reference [1]"/>
    <w:basedOn w:val="ListParagraph"/>
    <w:link w:val="Reference1Char"/>
    <w:qFormat/>
    <w:rsid w:val="006862A8"/>
    <w:pPr>
      <w:numPr>
        <w:numId w:val="22"/>
      </w:numPr>
      <w:spacing w:after="180"/>
      <w:ind w:left="454" w:hanging="454"/>
      <w:contextualSpacing w:val="0"/>
      <w:jc w:val="both"/>
    </w:pPr>
    <w:rPr>
      <w:sz w:val="22"/>
      <w:szCs w:val="22"/>
      <w:lang w:val="en-GB"/>
    </w:rPr>
  </w:style>
  <w:style w:type="character" w:customStyle="1" w:styleId="ListParagraphChar">
    <w:name w:val="List Paragraph Char"/>
    <w:basedOn w:val="DefaultParagraphFont"/>
    <w:link w:val="ListParagraph"/>
    <w:uiPriority w:val="34"/>
    <w:rsid w:val="001B1FBA"/>
    <w:rPr>
      <w:rFonts w:ascii="Arial" w:eastAsia="Times New Roman" w:hAnsi="Arial" w:cs="Arial"/>
      <w:color w:val="000000"/>
      <w:lang w:val="en-US" w:eastAsia="en-US"/>
    </w:rPr>
  </w:style>
  <w:style w:type="character" w:customStyle="1" w:styleId="List1BulletChar">
    <w:name w:val="List 1 Bullet Char"/>
    <w:basedOn w:val="ListParagraphChar"/>
    <w:link w:val="List1Bullet"/>
    <w:rsid w:val="002D4A4D"/>
    <w:rPr>
      <w:rFonts w:ascii="Arial" w:eastAsia="Times New Roman" w:hAnsi="Arial" w:cs="Arial"/>
      <w:color w:val="000000"/>
      <w:sz w:val="22"/>
      <w:szCs w:val="22"/>
      <w:lang w:val="en-US" w:eastAsia="en-US"/>
    </w:rPr>
  </w:style>
  <w:style w:type="character" w:customStyle="1" w:styleId="apple-style-span">
    <w:name w:val="apple-style-span"/>
    <w:basedOn w:val="DefaultParagraphFont"/>
    <w:rsid w:val="00947065"/>
  </w:style>
  <w:style w:type="character" w:customStyle="1" w:styleId="Reference1Char">
    <w:name w:val="Reference [1] Char"/>
    <w:basedOn w:val="ListParagraphChar"/>
    <w:link w:val="Reference1"/>
    <w:rsid w:val="006862A8"/>
    <w:rPr>
      <w:rFonts w:ascii="Arial" w:eastAsia="Times New Roman" w:hAnsi="Arial" w:cs="Arial"/>
      <w:color w:val="000000"/>
      <w:sz w:val="22"/>
      <w:szCs w:val="22"/>
      <w:lang w:val="en-US" w:eastAsia="en-US"/>
    </w:rPr>
  </w:style>
  <w:style w:type="paragraph" w:styleId="BodyTextIndent2">
    <w:name w:val="Body Text Indent 2"/>
    <w:basedOn w:val="Normal"/>
    <w:link w:val="BodyTextIndent2Char"/>
    <w:uiPriority w:val="99"/>
    <w:semiHidden/>
    <w:unhideWhenUsed/>
    <w:rsid w:val="00B0347E"/>
    <w:pPr>
      <w:spacing w:line="480" w:lineRule="auto"/>
      <w:ind w:left="283"/>
    </w:pPr>
  </w:style>
  <w:style w:type="character" w:customStyle="1" w:styleId="BodyTextIndent2Char">
    <w:name w:val="Body Text Indent 2 Char"/>
    <w:basedOn w:val="DefaultParagraphFont"/>
    <w:link w:val="BodyTextIndent2"/>
    <w:uiPriority w:val="99"/>
    <w:semiHidden/>
    <w:rsid w:val="00B0347E"/>
    <w:rPr>
      <w:sz w:val="22"/>
      <w:lang w:eastAsia="ko-KR"/>
    </w:rPr>
  </w:style>
  <w:style w:type="paragraph" w:customStyle="1" w:styleId="Author">
    <w:name w:val="Author"/>
    <w:basedOn w:val="Normal"/>
    <w:rsid w:val="00B0347E"/>
    <w:pPr>
      <w:tabs>
        <w:tab w:val="right" w:leader="dot" w:pos="9360"/>
      </w:tabs>
      <w:snapToGrid/>
      <w:ind w:firstLine="720"/>
      <w:contextualSpacing w:val="0"/>
    </w:pPr>
    <w:rPr>
      <w:i/>
      <w:sz w:val="21"/>
      <w:lang w:val="en-US"/>
    </w:rPr>
  </w:style>
  <w:style w:type="paragraph" w:customStyle="1" w:styleId="PageNumber1">
    <w:name w:val="Page Number1"/>
    <w:basedOn w:val="Normal"/>
    <w:rsid w:val="00B0347E"/>
    <w:pPr>
      <w:snapToGrid/>
      <w:contextualSpacing w:val="0"/>
      <w:jc w:val="center"/>
    </w:pPr>
    <w:rPr>
      <w:rFonts w:ascii="Times" w:hAnsi="Times"/>
      <w:lang w:val="en-US"/>
    </w:rPr>
  </w:style>
  <w:style w:type="paragraph" w:customStyle="1" w:styleId="Affiliation">
    <w:name w:val="Affiliation"/>
    <w:rsid w:val="00B0347E"/>
    <w:pPr>
      <w:jc w:val="center"/>
    </w:pPr>
    <w:rPr>
      <w:rFonts w:eastAsia="SimSun"/>
      <w:lang w:val="en-US" w:eastAsia="en-US"/>
    </w:rPr>
  </w:style>
  <w:style w:type="paragraph" w:customStyle="1" w:styleId="bulletlist">
    <w:name w:val="bullet list"/>
    <w:basedOn w:val="BodyText"/>
    <w:rsid w:val="00E75C4B"/>
    <w:pPr>
      <w:numPr>
        <w:numId w:val="24"/>
      </w:numPr>
      <w:spacing w:after="40" w:line="216" w:lineRule="auto"/>
    </w:pPr>
    <w:rPr>
      <w:rFonts w:ascii="Times New Roman" w:eastAsia="SimSun" w:hAnsi="Times New Roman"/>
      <w:spacing w:val="-1"/>
      <w:lang w:val="en-US" w:eastAsia="en-US"/>
    </w:rPr>
  </w:style>
  <w:style w:type="paragraph" w:customStyle="1" w:styleId="figurecaption">
    <w:name w:val="figure caption"/>
    <w:rsid w:val="00E75C4B"/>
    <w:pPr>
      <w:numPr>
        <w:numId w:val="25"/>
      </w:numPr>
      <w:tabs>
        <w:tab w:val="clear" w:pos="4973"/>
        <w:tab w:val="num" w:pos="720"/>
      </w:tabs>
      <w:spacing w:before="80" w:after="200"/>
      <w:jc w:val="center"/>
    </w:pPr>
    <w:rPr>
      <w:rFonts w:eastAsia="SimSun"/>
      <w:noProof/>
      <w:sz w:val="16"/>
      <w:szCs w:val="16"/>
      <w:lang w:val="en-US" w:eastAsia="en-US"/>
    </w:rPr>
  </w:style>
  <w:style w:type="character" w:customStyle="1" w:styleId="CommentTextChar">
    <w:name w:val="Comment Text Char"/>
    <w:basedOn w:val="DefaultParagraphFont"/>
    <w:link w:val="CommentText"/>
    <w:rsid w:val="00E75C4B"/>
    <w:rPr>
      <w:sz w:val="22"/>
      <w:lang w:eastAsia="ko-KR"/>
    </w:rPr>
  </w:style>
  <w:style w:type="paragraph" w:customStyle="1" w:styleId="StylefigurecaptionLinespacing15lines">
    <w:name w:val="Style figure caption + Line spacing:  1.5 lines"/>
    <w:basedOn w:val="figurecaption"/>
    <w:rsid w:val="00E75C4B"/>
    <w:pPr>
      <w:spacing w:after="80" w:line="360" w:lineRule="auto"/>
    </w:pPr>
    <w:rPr>
      <w:szCs w:val="20"/>
    </w:rPr>
  </w:style>
  <w:style w:type="paragraph" w:customStyle="1" w:styleId="ListBullet0">
    <w:name w:val="List Bullet 0"/>
    <w:basedOn w:val="ListBullet"/>
    <w:rsid w:val="003B08FA"/>
    <w:pPr>
      <w:numPr>
        <w:numId w:val="29"/>
      </w:numPr>
      <w:autoSpaceDE w:val="0"/>
      <w:autoSpaceDN w:val="0"/>
      <w:adjustRightInd w:val="0"/>
      <w:snapToGrid/>
      <w:spacing w:before="120"/>
      <w:contextualSpacing w:val="0"/>
    </w:pPr>
    <w:rPr>
      <w:rFonts w:ascii="Times New Roman" w:hAnsi="Times New Roman" w:cs="Times New Roman"/>
      <w:szCs w:val="48"/>
      <w:lang w:val="en-US" w:eastAsia="en-US"/>
    </w:rPr>
  </w:style>
  <w:style w:type="paragraph" w:customStyle="1" w:styleId="Paragraph1">
    <w:name w:val="Paragraph 1"/>
    <w:basedOn w:val="Normal"/>
    <w:rsid w:val="0012011A"/>
    <w:pPr>
      <w:snapToGrid/>
      <w:contextualSpacing w:val="0"/>
    </w:pPr>
    <w:rPr>
      <w:rFonts w:ascii="Times New Roman" w:hAnsi="Times New Roman" w:cs="Times New Roman"/>
      <w:color w:val="auto"/>
      <w:sz w:val="24"/>
      <w:lang w:eastAsia="en-US"/>
    </w:rPr>
  </w:style>
  <w:style w:type="paragraph" w:customStyle="1" w:styleId="Paragraph2">
    <w:name w:val="Paragraph 2"/>
    <w:basedOn w:val="Paragraph1"/>
    <w:rsid w:val="0012011A"/>
    <w:pPr>
      <w:tabs>
        <w:tab w:val="left" w:pos="360"/>
      </w:tabs>
    </w:pPr>
  </w:style>
  <w:style w:type="paragraph" w:customStyle="1" w:styleId="Default">
    <w:name w:val="Default"/>
    <w:rsid w:val="00DB5C21"/>
    <w:pPr>
      <w:widowControl w:val="0"/>
      <w:autoSpaceDE w:val="0"/>
      <w:autoSpaceDN w:val="0"/>
      <w:adjustRightInd w:val="0"/>
    </w:pPr>
    <w:rPr>
      <w:rFonts w:ascii="CM R 17" w:eastAsiaTheme="minorEastAsia" w:hAnsi="CM R 17" w:cs="CM R 17"/>
      <w:color w:val="000000"/>
      <w:sz w:val="24"/>
      <w:szCs w:val="24"/>
    </w:rPr>
  </w:style>
  <w:style w:type="paragraph" w:customStyle="1" w:styleId="CM5">
    <w:name w:val="CM5"/>
    <w:basedOn w:val="Default"/>
    <w:next w:val="Default"/>
    <w:uiPriority w:val="99"/>
    <w:rsid w:val="00DB5C21"/>
    <w:rPr>
      <w:rFonts w:cstheme="minorBidi"/>
      <w:color w:val="auto"/>
    </w:rPr>
  </w:style>
  <w:style w:type="paragraph" w:customStyle="1" w:styleId="CM2">
    <w:name w:val="CM2"/>
    <w:basedOn w:val="Default"/>
    <w:next w:val="Default"/>
    <w:uiPriority w:val="99"/>
    <w:rsid w:val="00DB5C21"/>
    <w:pPr>
      <w:spacing w:line="240" w:lineRule="atLeast"/>
    </w:pPr>
    <w:rPr>
      <w:rFonts w:cstheme="minorBidi"/>
      <w:color w:val="auto"/>
    </w:rPr>
  </w:style>
  <w:style w:type="paragraph" w:customStyle="1" w:styleId="CM4">
    <w:name w:val="CM4"/>
    <w:basedOn w:val="Default"/>
    <w:next w:val="Default"/>
    <w:uiPriority w:val="99"/>
    <w:rsid w:val="00DB5C21"/>
    <w:pPr>
      <w:spacing w:line="240" w:lineRule="atLeast"/>
    </w:pPr>
    <w:rPr>
      <w:rFonts w:cstheme="minorBidi"/>
      <w:color w:val="auto"/>
    </w:rPr>
  </w:style>
  <w:style w:type="paragraph" w:customStyle="1" w:styleId="CM7">
    <w:name w:val="CM7"/>
    <w:basedOn w:val="Default"/>
    <w:next w:val="Default"/>
    <w:uiPriority w:val="99"/>
    <w:rsid w:val="00DB5C21"/>
    <w:rPr>
      <w:rFonts w:cstheme="minorBidi"/>
      <w:color w:val="auto"/>
    </w:rPr>
  </w:style>
  <w:style w:type="paragraph" w:customStyle="1" w:styleId="CM8">
    <w:name w:val="CM8"/>
    <w:basedOn w:val="Default"/>
    <w:next w:val="Default"/>
    <w:uiPriority w:val="99"/>
    <w:rsid w:val="00DB5C21"/>
    <w:rPr>
      <w:rFonts w:cstheme="minorBidi"/>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3599693">
      <w:bodyDiv w:val="1"/>
      <w:marLeft w:val="0"/>
      <w:marRight w:val="0"/>
      <w:marTop w:val="0"/>
      <w:marBottom w:val="0"/>
      <w:divBdr>
        <w:top w:val="none" w:sz="0" w:space="0" w:color="auto"/>
        <w:left w:val="none" w:sz="0" w:space="0" w:color="auto"/>
        <w:bottom w:val="none" w:sz="0" w:space="0" w:color="auto"/>
        <w:right w:val="none" w:sz="0" w:space="0" w:color="auto"/>
      </w:divBdr>
    </w:div>
    <w:div w:id="1394231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geant.net/service/autobahn/User_Experience/Pages/UserExperience.aspx" TargetMode="External"/><Relationship Id="rId18" Type="http://schemas.openxmlformats.org/officeDocument/2006/relationships/hyperlink" Target="http://bod.geant.net"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autobahn.geant.net" TargetMode="External"/><Relationship Id="rId25" Type="http://schemas.openxmlformats.org/officeDocument/2006/relationships/image" Target="media/image11.emf"/><Relationship Id="rId2" Type="http://schemas.openxmlformats.org/officeDocument/2006/relationships/numbering" Target="numbering.xml"/><Relationship Id="rId16" Type="http://schemas.openxmlformats.org/officeDocument/2006/relationships/hyperlink" Target="http://www.geant.net/service/autobahn/User_Experience/Pages/UserExperience.aspx" TargetMode="External"/><Relationship Id="rId20" Type="http://schemas.openxmlformats.org/officeDocument/2006/relationships/image" Target="media/image6.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emf"/><Relationship Id="rId24" Type="http://schemas.openxmlformats.org/officeDocument/2006/relationships/image" Target="media/image10.emf"/><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9.jpeg"/><Relationship Id="rId28" Type="http://schemas.openxmlformats.org/officeDocument/2006/relationships/image" Target="media/image14.jpg"/><Relationship Id="rId10" Type="http://schemas.openxmlformats.org/officeDocument/2006/relationships/hyperlink" Target="http://www.is-frankfurt.de/" TargetMode="External"/><Relationship Id="rId19" Type="http://schemas.openxmlformats.org/officeDocument/2006/relationships/image" Target="media/image5.emf"/><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www.sjaaklaan.nl/pivot/entry.php?id=142" TargetMode="External"/><Relationship Id="rId14" Type="http://schemas.openxmlformats.org/officeDocument/2006/relationships/image" Target="media/image3.emf"/><Relationship Id="rId22" Type="http://schemas.openxmlformats.org/officeDocument/2006/relationships/image" Target="media/image8.png"/><Relationship Id="rId27" Type="http://schemas.openxmlformats.org/officeDocument/2006/relationships/image" Target="media/image13.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A324B6-9719-4F2F-B8F7-E5D77EE0A1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1853</TotalTime>
  <Pages>29</Pages>
  <Words>12107</Words>
  <Characters>69014</Characters>
  <Application>Microsoft Office Word</Application>
  <DocSecurity>0</DocSecurity>
  <Lines>575</Lines>
  <Paragraphs>161</Paragraphs>
  <ScaleCrop>false</ScaleCrop>
  <HeadingPairs>
    <vt:vector size="2" baseType="variant">
      <vt:variant>
        <vt:lpstr>Title</vt:lpstr>
      </vt:variant>
      <vt:variant>
        <vt:i4>1</vt:i4>
      </vt:variant>
    </vt:vector>
  </HeadingPairs>
  <TitlesOfParts>
    <vt:vector size="1" baseType="lpstr">
      <vt:lpstr>GEMBus Registry Requirements</vt:lpstr>
    </vt:vector>
  </TitlesOfParts>
  <Company>University of Gothenburg</Company>
  <LinksUpToDate>false</LinksUpToDate>
  <CharactersWithSpaces>80960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GEMBus Registry Requirements</dc:title>
  <dc:subject/>
  <dc:creator>IAN THOMSON</dc:creator>
  <cp:keywords/>
  <dc:description/>
  <cp:lastModifiedBy>demch</cp:lastModifiedBy>
  <cp:revision>4</cp:revision>
  <cp:lastPrinted>2012-03-12T06:51:00Z</cp:lastPrinted>
  <dcterms:created xsi:type="dcterms:W3CDTF">2012-03-11T13:44:00Z</dcterms:created>
  <dcterms:modified xsi:type="dcterms:W3CDTF">2012-03-20T14:52:00Z</dcterms:modified>
</cp:coreProperties>
</file>