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Given the scope of AI-RxOS, I would </w:t>
      </w:r>
      <w:r w:rsidDel="00000000" w:rsidR="00000000" w:rsidRPr="00000000">
        <w:rPr>
          <w:b w:val="1"/>
          <w:bCs w:val="1"/>
          <w:rtl w:val="0"/>
        </w:rPr>
        <w:t xml:space="preserve">not</w:t>
      </w:r>
      <w:r w:rsidDel="00000000" w:rsidR="00000000" w:rsidRPr="00000000">
        <w:rPr>
          <w:rtl w:val="0"/>
        </w:rPr>
        <w:t xml:space="preserve"> ask an AI coding agent to build the whole platform in one prompt. Most coding agents (Codex, Claude Code, Gemini CLI, Cursor Agent, Windsurf, etc.) perform much better when working from a clear architecture and a sequence of narrowly scoped milestones.</w:t>
      </w:r>
    </w:p>
    <w:p w:rsidR="00000000" w:rsidDel="00000000" w:rsidP="00000000" w:rsidRDefault="00000000" w:rsidRPr="00000000" w14:paraId="00000002">
      <w:pPr>
        <w:spacing w:after="240" w:before="240" w:lineRule="auto"/>
        <w:rPr/>
      </w:pPr>
      <w:r w:rsidDel="00000000" w:rsidR="00000000" w:rsidRPr="00000000">
        <w:rPr>
          <w:rtl w:val="0"/>
        </w:rPr>
        <w:t xml:space="preserve">I recommend treating the AI coding agent as a </w:t>
      </w:r>
      <w:r w:rsidDel="00000000" w:rsidR="00000000" w:rsidRPr="00000000">
        <w:rPr>
          <w:b w:val="1"/>
          <w:bCs w:val="1"/>
          <w:rtl w:val="0"/>
        </w:rPr>
        <w:t xml:space="preserve">senior engineering team</w:t>
      </w:r>
      <w:r w:rsidDel="00000000" w:rsidR="00000000" w:rsidRPr="00000000">
        <w:rPr>
          <w:rtl w:val="0"/>
        </w:rPr>
        <w:t xml:space="preserve"> that receives a series of implementation epics rather than isolated coding tasks.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byt8klf7681" w:id="0"/>
      <w:bookmarkEnd w:id="0"/>
      <w:r w:rsidDel="00000000" w:rsidR="00000000" w:rsidRPr="00000000">
        <w:rPr>
          <w:b w:val="1"/>
          <w:bCs w:val="1"/>
          <w:sz w:val="34"/>
          <w:szCs w:val="34"/>
          <w:rtl w:val="0"/>
        </w:rPr>
        <w:t xml:space="preserve">Development methodology</w:t>
      </w:r>
    </w:p>
    <w:p w:rsidR="00000000" w:rsidDel="00000000" w:rsidP="00000000" w:rsidRDefault="00000000" w:rsidRPr="00000000" w14:paraId="00000004">
      <w:pPr>
        <w:spacing w:after="240" w:before="240" w:lineRule="auto"/>
        <w:rPr/>
      </w:pPr>
      <w:r w:rsidDel="00000000" w:rsidR="00000000" w:rsidRPr="00000000">
        <w:rPr>
          <w:rtl w:val="0"/>
        </w:rPr>
        <w:t xml:space="preserve">Instead of this:</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Build an AI Drug Discovery platform.</w:t>
      </w:r>
    </w:p>
    <w:p w:rsidR="00000000" w:rsidDel="00000000" w:rsidP="00000000" w:rsidRDefault="00000000" w:rsidRPr="00000000" w14:paraId="00000006">
      <w:pPr>
        <w:spacing w:after="240" w:before="240" w:lineRule="auto"/>
        <w:rPr/>
      </w:pPr>
      <w:r w:rsidDel="00000000" w:rsidR="00000000" w:rsidRPr="00000000">
        <w:rPr>
          <w:color w:val="188038"/>
          <w:rtl w:val="0"/>
        </w:rPr>
        <w:t xml:space="preserve"></w:t>
      </w:r>
      <w:r w:rsidDel="00000000" w:rsidR="00000000" w:rsidRPr="00000000">
        <w:rPr>
          <w:rtl w:val="0"/>
        </w:rPr>
        <w:t xml:space="preserve">Use a progression like this:</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Vision</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Architecture</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Repository</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Infrastructure</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Authentication</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Core Platform</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 Graph</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Platform</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Modules</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Enterprise Features</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002F">
      <w:pPr>
        <w:spacing w:after="240" w:before="240" w:lineRule="auto"/>
        <w:rPr/>
      </w:pPr>
      <w:r w:rsidDel="00000000" w:rsidR="00000000" w:rsidRPr="00000000">
        <w:rPr>
          <w:color w:val="188038"/>
          <w:rtl w:val="0"/>
        </w:rPr>
        <w:t xml:space="preserve"></w:t>
      </w:r>
      <w:r w:rsidDel="00000000" w:rsidR="00000000" w:rsidRPr="00000000">
        <w:rPr>
          <w:rtl w:val="0"/>
        </w:rPr>
        <w:t xml:space="preserve">Each prompt should produce a complete, testable increment before moving to the next.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b793f0505dg3" w:id="1"/>
      <w:bookmarkEnd w:id="1"/>
      <w:r w:rsidDel="00000000" w:rsidR="00000000" w:rsidRPr="00000000">
        <w:rPr>
          <w:b w:val="1"/>
          <w:bCs w:val="1"/>
          <w:sz w:val="46"/>
          <w:szCs w:val="46"/>
          <w:rtl w:val="0"/>
        </w:rPr>
        <w:t xml:space="preserve">Prompt 1 — Become the Lead Architect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You are the Lead Software Architect responsible for designing an enterprise AI-native Drug Discovery Operating System (AI-RxOS).</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responsibilities include: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Enterprise Architecture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 Driven Design</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Microservices</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Agent Systems</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Scientific Computing</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Native Design</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Security</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Scalability</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Before writing code:</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Define the bounded contexts.</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Define all services.</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Define APIs.</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Define databases.</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Define event flows.</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Define AI agent architecture.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Define deployment architecture.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Produce C4 diagrams.</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Produce ER diagrams.</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Produce sequence diagrams.</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generate code until the architecture is complete.</w:t>
      </w:r>
    </w:p>
    <w:p w:rsidR="00000000" w:rsidDel="00000000" w:rsidP="00000000" w:rsidRDefault="00000000" w:rsidRPr="00000000" w14:paraId="0000004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f9dao2hq4dpw" w:id="2"/>
      <w:bookmarkEnd w:id="2"/>
      <w:r w:rsidDel="00000000" w:rsidR="00000000" w:rsidRPr="00000000">
        <w:rPr>
          <w:b w:val="1"/>
          <w:bCs w:val="1"/>
          <w:sz w:val="46"/>
          <w:szCs w:val="46"/>
          <w:rtl w:val="0"/>
        </w:rPr>
        <w:t xml:space="preserve">Prompt 2 — Repository Setup</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Create a production-ready monorepo.</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Turborepo</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pnpm</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Next.js</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FastAPI</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 API Gateway</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PostgreSQL</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Neo4j</w:t>
      </w:r>
    </w:p>
    <w:p w:rsidR="00000000" w:rsidDel="00000000" w:rsidP="00000000" w:rsidRDefault="00000000" w:rsidRPr="00000000" w14:paraId="0000005A">
      <w:pPr>
        <w:rPr>
          <w:rFonts w:ascii="Roboto Mono" w:cs="Roboto Mono" w:eastAsia="Roboto Mono" w:hAnsi="Roboto Mono"/>
          <w:color w:val="188038"/>
        </w:rPr>
      </w:pPr>
      <w:r>
        <w:t>- LLM Wiki (OKF)</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OpenSearch</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Kubernetes</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Helm</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Repository</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/apps</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/api-gateway</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/ai-services</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/knowledge-service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/packages</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/ui</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/sdk</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/types</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/literature</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/kg</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/agents</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/workflows</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/reports</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/docking</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Deployable immediately.</w:t>
      </w:r>
    </w:p>
    <w:p w:rsidR="00000000" w:rsidDel="00000000" w:rsidP="00000000" w:rsidRDefault="00000000" w:rsidRPr="00000000" w14:paraId="0000007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zijyl2wptdh2" w:id="3"/>
      <w:bookmarkEnd w:id="3"/>
      <w:r w:rsidDel="00000000" w:rsidR="00000000" w:rsidRPr="00000000">
        <w:rPr>
          <w:b w:val="1"/>
          <w:bCs w:val="1"/>
          <w:sz w:val="46"/>
          <w:szCs w:val="46"/>
          <w:rtl w:val="0"/>
        </w:rPr>
        <w:t xml:space="preserve">Prompt 3 — Authentication</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enterprise authentication.</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88038"/>
        </w:rPr>
      </w:pPr>
      <w:r>
        <w:t>Better Auth (with Org, Admin, and API-Key plugins)</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OIDC</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OAuth2</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SSO</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MFA</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Passkeys</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88038"/>
        </w:rPr>
      </w:pPr>
      <w:r>
        <w:t>RBAC &amp; OIDC Federated Authentication</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ABAC</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rPr>
      </w:pPr>
      <w:r>
        <w:t>JWT tokens (locally validated via JWKS)</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Refresh Tokens</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 Management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Workspace Membership</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Organization Support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Invitations</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 Logs</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database schema, APIs, frontend, tests and documentation.</w:t>
      </w:r>
    </w:p>
    <w:p w:rsidR="00000000" w:rsidDel="00000000" w:rsidP="00000000" w:rsidRDefault="00000000" w:rsidRPr="00000000" w14:paraId="000000A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5nws3stxeeww" w:id="4"/>
      <w:bookmarkEnd w:id="4"/>
      <w:r w:rsidDel="00000000" w:rsidR="00000000" w:rsidRPr="00000000">
        <w:rPr>
          <w:b w:val="1"/>
          <w:bCs w:val="1"/>
          <w:sz w:val="46"/>
          <w:szCs w:val="46"/>
          <w:rtl w:val="0"/>
        </w:rPr>
        <w:t xml:space="preserve">Prompt 4 — Design System</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an enterprise design system.</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Next.js</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shadcn/ui</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reusable components.</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Tables</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Viewer</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 Cards</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Paper Viewer</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Drug Cards</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Timeline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 Interface</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Docking Viewer</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Charts</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Responsive.</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Dark mode.</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Storybook included.</w:t>
      </w:r>
    </w:p>
    <w:p w:rsidR="00000000" w:rsidDel="00000000" w:rsidP="00000000" w:rsidRDefault="00000000" w:rsidRPr="00000000" w14:paraId="000000C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u5lngx31o8ek" w:id="5"/>
      <w:bookmarkEnd w:id="5"/>
      <w:r w:rsidDel="00000000" w:rsidR="00000000" w:rsidRPr="00000000">
        <w:rPr>
          <w:b w:val="1"/>
          <w:bCs w:val="1"/>
          <w:sz w:val="46"/>
          <w:szCs w:val="46"/>
          <w:rtl w:val="0"/>
        </w:rPr>
        <w:t xml:space="preserve">Prompt 5 — Knowledge Graph</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the biomedical knowledge graph service.</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Neo4j</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Protein</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Disease</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Drug</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Mutation</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Publication</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 Trial</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Conference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Relationships</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Treats</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Targets</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Interacts</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PresentedAt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PublishedIn</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OwnedBy</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CompetesWith</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APIs</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Cypher Queries</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Bulk Import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Versioning</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 Scoring</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Tests.</w:t>
      </w:r>
    </w:p>
    <w:p w:rsidR="00000000" w:rsidDel="00000000" w:rsidP="00000000" w:rsidRDefault="00000000" w:rsidRPr="00000000" w14:paraId="0000010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50eaazdd46b5" w:id="6"/>
      <w:bookmarkEnd w:id="6"/>
      <w:r w:rsidDel="00000000" w:rsidR="00000000" w:rsidRPr="00000000">
        <w:rPr>
          <w:b w:val="1"/>
          <w:bCs w:val="1"/>
          <w:sz w:val="46"/>
          <w:szCs w:val="46"/>
          <w:rtl w:val="0"/>
        </w:rPr>
        <w:t xml:space="preserve">Prompt 6 — Literature Intelligence</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the Literature Intelligence Service.</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Sources</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PubMed</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PMC</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ClinicalTrials.gov</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bioRxiv</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AACR</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ASCO</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SABCS</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ESMO</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 Press Releases</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Crawler</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Parser</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NER</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Summarizer</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Entity Extraction</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Relationship Extraction</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 Graph Update</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88038"/>
        </w:rPr>
      </w:pPr>
      <w:r>
        <w:t>LLM Wiki Compilation</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Duplicate Detection</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 Ranking</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production-ready services.</w:t>
      </w:r>
    </w:p>
    <w:p w:rsidR="00000000" w:rsidDel="00000000" w:rsidP="00000000" w:rsidRDefault="00000000" w:rsidRPr="00000000" w14:paraId="0000013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r>
        <w:t>Prompt 7 — LLM Wiki Search</w:t>
      </w:r>
    </w:p>
    <w:p w:rsidR="00000000" w:rsidDel="00000000" w:rsidP="00000000" w:rsidRDefault="00000000" w:rsidRPr="00000000" w14:paraId="00000137">
      <w:pPr>
        <w:rPr>
          <w:rFonts w:ascii="Roboto Mono" w:cs="Roboto Mono" w:eastAsia="Roboto Mono" w:hAnsi="Roboto Mono"/>
          <w:color w:val="188038"/>
        </w:rPr>
      </w:pPr>
      <w:r>
        <w:t>Build hybrid search (qmd BM25 + local vector).</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OpenSearch</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88038"/>
        </w:rPr>
      </w:pPr>
      <w:r>
        <w:t>LLM Wiki (OKF)</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BM25</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Hybrid Ranking</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Semantic Search</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Citation Search</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Search</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Streaming Results</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100 million documents.</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benchmarks.</w:t>
      </w:r>
    </w:p>
    <w:p w:rsidR="00000000" w:rsidDel="00000000" w:rsidP="00000000" w:rsidRDefault="00000000" w:rsidRPr="00000000" w14:paraId="0000015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8atiowcul93" w:id="8"/>
      <w:bookmarkEnd w:id="8"/>
      <w:r w:rsidDel="00000000" w:rsidR="00000000" w:rsidRPr="00000000">
        <w:rPr>
          <w:b w:val="1"/>
          <w:bCs w:val="1"/>
          <w:sz w:val="46"/>
          <w:szCs w:val="46"/>
          <w:rtl w:val="0"/>
        </w:rPr>
        <w:t xml:space="preserve">Prompt 8 — AI Platform</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the AI Platform.</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OpenAI Agents SDK</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Context Protocol</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Multi-agent orchestration</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Memory</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Registry</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 Registry</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Registry</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RAG</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Streaming</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Observability</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 multiple LLM providers.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architecture and code.</w:t>
      </w:r>
    </w:p>
    <w:p w:rsidR="00000000" w:rsidDel="00000000" w:rsidP="00000000" w:rsidRDefault="00000000" w:rsidRPr="00000000" w14:paraId="0000016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ac4z26p0megt" w:id="9"/>
      <w:bookmarkEnd w:id="9"/>
      <w:r w:rsidDel="00000000" w:rsidR="00000000" w:rsidRPr="00000000">
        <w:rPr>
          <w:b w:val="1"/>
          <w:bCs w:val="1"/>
          <w:sz w:val="46"/>
          <w:szCs w:val="46"/>
          <w:rtl w:val="0"/>
        </w:rPr>
        <w:t xml:space="preserve">Prompt 9 — AI Scientist</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Create AI Scientist agents.</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Discovery</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Literature Review</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 Review</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Conference Analysis</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Drug Discovery</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Medicinal Chemistry</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 Trial Analysis</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Competitive Intelligence</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Portfolio Builder</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Writer</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Each agent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Tools</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Memory</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Planning</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Reasoning</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Structured Outputs</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Evaluation Tests.</w:t>
      </w:r>
    </w:p>
    <w:p w:rsidR="00000000" w:rsidDel="00000000" w:rsidP="00000000" w:rsidRDefault="00000000" w:rsidRPr="00000000" w14:paraId="0000019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mqj8gyueadt2" w:id="10"/>
      <w:bookmarkEnd w:id="10"/>
      <w:r w:rsidDel="00000000" w:rsidR="00000000" w:rsidRPr="00000000">
        <w:rPr>
          <w:b w:val="1"/>
          <w:bCs w:val="1"/>
          <w:sz w:val="46"/>
          <w:szCs w:val="46"/>
          <w:rtl w:val="0"/>
        </w:rPr>
        <w:t xml:space="preserve">Prompt 10 — Scientific Workspace</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scientific workspaces.</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Projects</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Datasets</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Notebooks</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Experiments</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References</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Control</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Collaboration</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Comments</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Permissions</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Activity Timeline.</w:t>
      </w:r>
    </w:p>
    <w:p w:rsidR="00000000" w:rsidDel="00000000" w:rsidP="00000000" w:rsidRDefault="00000000" w:rsidRPr="00000000" w14:paraId="000001A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mxypiucapm2" w:id="11"/>
      <w:bookmarkEnd w:id="11"/>
      <w:r w:rsidDel="00000000" w:rsidR="00000000" w:rsidRPr="00000000">
        <w:rPr>
          <w:b w:val="1"/>
          <w:bCs w:val="1"/>
          <w:sz w:val="46"/>
          <w:szCs w:val="46"/>
          <w:rtl w:val="0"/>
        </w:rPr>
        <w:t xml:space="preserve">Prompt 11 — Molecule Discovery</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Molecule Discovery.</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SMILES</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Protein</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PDB</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Docking</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ADMET</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BBB</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PK</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Toxicity</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Synthetic Accessibility</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Novelty</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 Similarity</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RDKit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ESM</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BioNeMo</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PyTorch</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 APIs.</w:t>
      </w:r>
    </w:p>
    <w:p w:rsidR="00000000" w:rsidDel="00000000" w:rsidP="00000000" w:rsidRDefault="00000000" w:rsidRPr="00000000" w14:paraId="000001D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k0a2voye426x" w:id="12"/>
      <w:bookmarkEnd w:id="12"/>
      <w:r w:rsidDel="00000000" w:rsidR="00000000" w:rsidRPr="00000000">
        <w:rPr>
          <w:b w:val="1"/>
          <w:bCs w:val="1"/>
          <w:sz w:val="46"/>
          <w:szCs w:val="46"/>
          <w:rtl w:val="0"/>
        </w:rPr>
        <w:t xml:space="preserve">Prompt 12 — Competitive Intelligence</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Competitive Intelligence.</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Track</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Companies</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Pipelines</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 Trials</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Publications</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Patents</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Funding</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Conference Presentations</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Dashboards</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Alerts</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Comparison Tables</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Threat Scores</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Opportunity Scores.</w:t>
      </w:r>
    </w:p>
    <w:p w:rsidR="00000000" w:rsidDel="00000000" w:rsidP="00000000" w:rsidRDefault="00000000" w:rsidRPr="00000000" w14:paraId="000001F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92apkudqlceh" w:id="13"/>
      <w:bookmarkEnd w:id="13"/>
      <w:r w:rsidDel="00000000" w:rsidR="00000000" w:rsidRPr="00000000">
        <w:rPr>
          <w:b w:val="1"/>
          <w:bCs w:val="1"/>
          <w:sz w:val="46"/>
          <w:szCs w:val="46"/>
          <w:rtl w:val="0"/>
        </w:rPr>
        <w:t xml:space="preserve">Prompt 13 — Portfolio Builder</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Create Portfolio Builder.</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Score</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Novelty</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Commercial Opportunity</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Competition</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 Position</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Clinical Risk</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Probability of Success</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NPV</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Prioritization Dashboard</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Roadmaps</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Investment Recommendations.</w:t>
      </w:r>
    </w:p>
    <w:p w:rsidR="00000000" w:rsidDel="00000000" w:rsidP="00000000" w:rsidRDefault="00000000" w:rsidRPr="00000000" w14:paraId="0000021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qtepx2r8lohk" w:id="14"/>
      <w:bookmarkEnd w:id="14"/>
      <w:r w:rsidDel="00000000" w:rsidR="00000000" w:rsidRPr="00000000">
        <w:rPr>
          <w:b w:val="1"/>
          <w:bCs w:val="1"/>
          <w:sz w:val="46"/>
          <w:szCs w:val="46"/>
          <w:rtl w:val="0"/>
        </w:rPr>
        <w:t xml:space="preserve">Prompt 14 — Due Diligence</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Build Due Diligence.</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uploads</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Pitch Deck</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Paper</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 Deck</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Strengths</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Weaknesses</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Competitive Landscape</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Patent Risks</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Risks</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Commercial Risks</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Executive Report.</w:t>
      </w:r>
    </w:p>
    <w:p w:rsidR="00000000" w:rsidDel="00000000" w:rsidP="00000000" w:rsidRDefault="00000000" w:rsidRPr="00000000" w14:paraId="0000022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z94jttx5reue" w:id="15"/>
      <w:bookmarkEnd w:id="15"/>
      <w:r w:rsidDel="00000000" w:rsidR="00000000" w:rsidRPr="00000000">
        <w:rPr>
          <w:b w:val="1"/>
          <w:bCs w:val="1"/>
          <w:sz w:val="46"/>
          <w:szCs w:val="46"/>
          <w:rtl w:val="0"/>
        </w:rPr>
        <w:t xml:space="preserve">Prompt 15 — Observability</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Add enterprise observability.</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OpenTelemetry</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Prometheus</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Grafana</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Jaeger</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Structured Logging</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GPU Monitoring</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LLM Metrics</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Analytics</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Latency</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Cost Tracking.</w:t>
      </w:r>
    </w:p>
    <w:p w:rsidR="00000000" w:rsidDel="00000000" w:rsidP="00000000" w:rsidRDefault="00000000" w:rsidRPr="00000000" w14:paraId="0000024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pz6084p87to" w:id="16"/>
      <w:bookmarkEnd w:id="16"/>
      <w:r w:rsidDel="00000000" w:rsidR="00000000" w:rsidRPr="00000000">
        <w:rPr>
          <w:b w:val="1"/>
          <w:bCs w:val="1"/>
          <w:sz w:val="46"/>
          <w:szCs w:val="46"/>
          <w:rtl w:val="0"/>
        </w:rPr>
        <w:t xml:space="preserve">Prompt 16 — Security</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Implement enterprise security.</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SOC2</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HIPAA-ready architecture</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Encryption</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Secrets</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Vault</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Audit</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Immutable Logs</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Rate Limiting</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Threat Detection</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 Headers</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 Testing.</w:t>
      </w:r>
    </w:p>
    <w:p w:rsidR="00000000" w:rsidDel="00000000" w:rsidP="00000000" w:rsidRDefault="00000000" w:rsidRPr="00000000" w14:paraId="0000025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qih457g4nv84" w:id="17"/>
      <w:bookmarkEnd w:id="17"/>
      <w:r w:rsidDel="00000000" w:rsidR="00000000" w:rsidRPr="00000000">
        <w:rPr>
          <w:b w:val="1"/>
          <w:bCs w:val="1"/>
          <w:sz w:val="46"/>
          <w:szCs w:val="46"/>
          <w:rtl w:val="0"/>
        </w:rPr>
        <w:t xml:space="preserve">Prompt 17 — Kubernetes</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Deploy to Kubernetes.</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Dockerfiles</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Helm</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AKS</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Ingress</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Autoscaling</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GPU Nodes</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CI/CD</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Blue Green</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Canary</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Secrets</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Monitoring.</w:t>
      </w:r>
    </w:p>
    <w:p w:rsidR="00000000" w:rsidDel="00000000" w:rsidP="00000000" w:rsidRDefault="00000000" w:rsidRPr="00000000" w14:paraId="0000027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ch8ura485vq6" w:id="18"/>
      <w:bookmarkEnd w:id="18"/>
      <w:r w:rsidDel="00000000" w:rsidR="00000000" w:rsidRPr="00000000">
        <w:rPr>
          <w:b w:val="1"/>
          <w:bCs w:val="1"/>
          <w:sz w:val="46"/>
          <w:szCs w:val="46"/>
          <w:rtl w:val="0"/>
        </w:rPr>
        <w:t xml:space="preserve">Prompt 18 — Production Hardening</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Review the entire platform.</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Refactor.</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Remove duplicate code.</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performance.</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scalability.</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developer experience.</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testing.</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Achieve production readiness.</w:t>
      </w:r>
    </w:p>
    <w:p w:rsidR="00000000" w:rsidDel="00000000" w:rsidP="00000000" w:rsidRDefault="00000000" w:rsidRPr="00000000" w14:paraId="0000028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1f3tihf4s9pk" w:id="19"/>
      <w:bookmarkEnd w:id="19"/>
      <w:r w:rsidDel="00000000" w:rsidR="00000000" w:rsidRPr="00000000">
        <w:rPr>
          <w:b w:val="1"/>
          <w:bCs w:val="1"/>
          <w:sz w:val="46"/>
          <w:szCs w:val="46"/>
          <w:rtl w:val="0"/>
        </w:rPr>
        <w:t xml:space="preserve">Phase 2: Scientific AI prompts</w:t>
      </w:r>
    </w:p>
    <w:p w:rsidR="00000000" w:rsidDel="00000000" w:rsidP="00000000" w:rsidRDefault="00000000" w:rsidRPr="00000000" w14:paraId="0000028F">
      <w:pPr>
        <w:spacing w:after="240" w:before="240" w:lineRule="auto"/>
        <w:rPr/>
      </w:pPr>
      <w:r w:rsidDel="00000000" w:rsidR="00000000" w:rsidRPr="00000000">
        <w:rPr>
          <w:rtl w:val="0"/>
        </w:rPr>
        <w:t xml:space="preserve">Once the core platform is complete, shift the coding agent toward domain-specific capabilities:</w:t>
      </w:r>
    </w:p>
    <w:p w:rsidR="00000000" w:rsidDel="00000000" w:rsidP="00000000" w:rsidRDefault="00000000" w:rsidRPr="00000000" w14:paraId="00000290">
      <w:pPr>
        <w:numPr>
          <w:ilvl w:val="0"/>
          <w:numId w:val="1"/>
        </w:numPr>
        <w:spacing w:after="0" w:afterAutospacing="0" w:before="240" w:lineRule="auto"/>
        <w:ind w:left="720" w:hanging="360"/>
      </w:pPr>
      <w:r w:rsidDel="00000000" w:rsidR="00000000" w:rsidRPr="00000000">
        <w:rPr>
          <w:rtl w:val="0"/>
        </w:rPr>
        <w:t xml:space="preserve">Build a biomedical ontology and knowledge graph aligned with ChEMBL, DrugBank, Open Targets, UniProt, PDB, and HGNC.</w:t>
      </w:r>
    </w:p>
    <w:p w:rsidR="00000000" w:rsidDel="00000000" w:rsidP="00000000" w:rsidRDefault="00000000" w:rsidRPr="00000000" w14:paraId="00000291">
      <w:pPr>
        <w:numPr>
          <w:ilvl w:val="0"/>
          <w:numId w:val="1"/>
        </w:numPr>
        <w:spacing w:after="0" w:afterAutospacing="0" w:before="0" w:beforeAutospacing="0" w:lineRule="auto"/>
        <w:ind w:left="720" w:hanging="360"/>
      </w:pPr>
      <w:r w:rsidDel="00000000" w:rsidR="00000000" w:rsidRPr="00000000">
        <w:rPr>
          <w:rtl w:val="0"/>
        </w:rPr>
        <w:t xml:space="preserve">Implement ingestion pipelines for PubMed, PubMed Central, ClinicalTrials.gov, conference abstracts (AACR, ASCO, SABCS), patents, and company press releases.</w:t>
      </w:r>
    </w:p>
    <w:p w:rsidR="00000000" w:rsidDel="00000000" w:rsidP="00000000" w:rsidRDefault="00000000" w:rsidRPr="00000000" w14:paraId="00000292">
      <w:pPr>
        <w:numPr>
          <w:ilvl w:val="0"/>
          <w:numId w:val="1"/>
        </w:numPr>
        <w:spacing w:after="0" w:afterAutospacing="0" w:before="0" w:beforeAutospacing="0" w:lineRule="auto"/>
        <w:ind w:left="720" w:hanging="360"/>
      </w:pPr>
      <w:r w:rsidDel="00000000" w:rsidR="00000000" w:rsidRPr="00000000">
        <w:rPr>
          <w:rtl w:val="0"/>
        </w:rPr>
        <w:t xml:space="preserve">Create AI workflows for target discovery, mechanism-of-action analysis, biomarker identification, and competitive landscape assessment.</w:t>
      </w:r>
    </w:p>
    <w:p w:rsidR="00000000" w:rsidDel="00000000" w:rsidP="00000000" w:rsidRDefault="00000000" w:rsidRPr="00000000" w14:paraId="00000293">
      <w:pPr>
        <w:numPr>
          <w:ilvl w:val="0"/>
          <w:numId w:val="1"/>
        </w:numPr>
        <w:spacing w:after="0" w:afterAutospacing="0" w:before="0" w:beforeAutospacing="0" w:lineRule="auto"/>
        <w:ind w:left="720" w:hanging="360"/>
      </w:pPr>
      <w:r w:rsidDel="00000000" w:rsidR="00000000" w:rsidRPr="00000000">
        <w:rPr>
          <w:rtl w:val="0"/>
        </w:rPr>
        <w:t xml:space="preserve">Integrate molecular design tools (RDKit, BioNeMo, ESM, AlphaFold-derived structures) with docking and ADMET prediction.</w:t>
      </w:r>
    </w:p>
    <w:p w:rsidR="00000000" w:rsidDel="00000000" w:rsidP="00000000" w:rsidRDefault="00000000" w:rsidRPr="00000000" w14:paraId="00000294">
      <w:pPr>
        <w:numPr>
          <w:ilvl w:val="0"/>
          <w:numId w:val="1"/>
        </w:numPr>
        <w:spacing w:after="240" w:before="0" w:beforeAutospacing="0" w:lineRule="auto"/>
        <w:ind w:left="720" w:hanging="360"/>
      </w:pPr>
      <w:r w:rsidDel="00000000" w:rsidR="00000000" w:rsidRPr="00000000">
        <w:rPr>
          <w:rtl w:val="0"/>
        </w:rPr>
        <w:t xml:space="preserve">Develop evaluation frameworks so every AI agent is measured on citation quality, reasoning accuracy, reproducibility, and latency.</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dmph5js6doxu" w:id="20"/>
      <w:bookmarkEnd w:id="20"/>
      <w:r w:rsidDel="00000000" w:rsidR="00000000" w:rsidRPr="00000000">
        <w:rPr>
          <w:b w:val="1"/>
          <w:bCs w:val="1"/>
          <w:sz w:val="34"/>
          <w:szCs w:val="34"/>
          <w:rtl w:val="0"/>
        </w:rPr>
        <w:t xml:space="preserve">A recommendation that will significantly improve results</w:t>
      </w:r>
    </w:p>
    <w:p w:rsidR="00000000" w:rsidDel="00000000" w:rsidP="00000000" w:rsidRDefault="00000000" w:rsidRPr="00000000" w14:paraId="00000296">
      <w:pPr>
        <w:spacing w:after="240" w:before="240" w:lineRule="auto"/>
        <w:rPr/>
      </w:pPr>
      <w:r w:rsidDel="00000000" w:rsidR="00000000" w:rsidRPr="00000000">
        <w:rPr>
          <w:rtl w:val="0"/>
        </w:rPr>
        <w:t xml:space="preserve">Don't let the coding agent write code immediately. Have it act in </w:t>
      </w:r>
      <w:r w:rsidDel="00000000" w:rsidR="00000000" w:rsidRPr="00000000">
        <w:rPr>
          <w:b w:val="1"/>
          <w:bCs w:val="1"/>
          <w:rtl w:val="0"/>
        </w:rPr>
        <w:t xml:space="preserve">three distinct modes</w:t>
      </w:r>
      <w:r w:rsidDel="00000000" w:rsidR="00000000" w:rsidRPr="00000000">
        <w:rPr>
          <w:rtl w:val="0"/>
        </w:rPr>
        <w:t xml:space="preserve"> for every major feature:</w:t>
      </w:r>
    </w:p>
    <w:p w:rsidR="00000000" w:rsidDel="00000000" w:rsidP="00000000" w:rsidRDefault="00000000" w:rsidRPr="00000000" w14:paraId="00000297">
      <w:pPr>
        <w:numPr>
          <w:ilvl w:val="0"/>
          <w:numId w:val="2"/>
        </w:numPr>
        <w:spacing w:after="0" w:afterAutospacing="0" w:before="240" w:lineRule="auto"/>
        <w:ind w:left="720" w:hanging="360"/>
      </w:pPr>
      <w:r w:rsidDel="00000000" w:rsidR="00000000" w:rsidRPr="00000000">
        <w:rPr>
          <w:b w:val="1"/>
          <w:bCs w:val="1"/>
          <w:rtl w:val="0"/>
        </w:rPr>
        <w:t xml:space="preserve">Architect Mode</w:t>
      </w:r>
      <w:r w:rsidDel="00000000" w:rsidR="00000000" w:rsidRPr="00000000">
        <w:rPr>
          <w:rtl w:val="0"/>
        </w:rPr>
        <w:t xml:space="preserve"> – Produce architecture, ADRs, API contracts, ER diagrams, sequence diagrams, and acceptance criteria.</w:t>
      </w:r>
    </w:p>
    <w:p w:rsidR="00000000" w:rsidDel="00000000" w:rsidP="00000000" w:rsidRDefault="00000000" w:rsidRPr="00000000" w14:paraId="00000298">
      <w:pPr>
        <w:numPr>
          <w:ilvl w:val="0"/>
          <w:numId w:val="2"/>
        </w:numPr>
        <w:spacing w:after="0" w:afterAutospacing="0" w:before="0" w:beforeAutospacing="0" w:lineRule="auto"/>
        <w:ind w:left="720" w:hanging="360"/>
      </w:pPr>
      <w:r w:rsidDel="00000000" w:rsidR="00000000" w:rsidRPr="00000000">
        <w:rPr>
          <w:b w:val="1"/>
          <w:bCs w:val="1"/>
          <w:rtl w:val="0"/>
        </w:rPr>
        <w:t xml:space="preserve">Implementation Mode</w:t>
      </w:r>
      <w:r w:rsidDel="00000000" w:rsidR="00000000" w:rsidRPr="00000000">
        <w:rPr>
          <w:rtl w:val="0"/>
        </w:rPr>
        <w:t xml:space="preserve"> – Generate production-quality code, tests, migrations, infrastructure, and documentation.</w:t>
      </w:r>
    </w:p>
    <w:p w:rsidR="00000000" w:rsidDel="00000000" w:rsidP="00000000" w:rsidRDefault="00000000" w:rsidRPr="00000000" w14:paraId="00000299">
      <w:pPr>
        <w:numPr>
          <w:ilvl w:val="0"/>
          <w:numId w:val="2"/>
        </w:numPr>
        <w:spacing w:after="240" w:before="0" w:beforeAutospacing="0" w:lineRule="auto"/>
        <w:ind w:left="720" w:hanging="360"/>
      </w:pPr>
      <w:r w:rsidDel="00000000" w:rsidR="00000000" w:rsidRPr="00000000">
        <w:rPr>
          <w:b w:val="1"/>
          <w:bCs w:val="1"/>
          <w:rtl w:val="0"/>
        </w:rPr>
        <w:t xml:space="preserve">Reviewer Mode</w:t>
      </w:r>
      <w:r w:rsidDel="00000000" w:rsidR="00000000" w:rsidRPr="00000000">
        <w:rPr>
          <w:rtl w:val="0"/>
        </w:rPr>
        <w:t xml:space="preserve"> – Perform a rigorous code review, identify security and scalability issues, propose refactors, and only then approve the feature.</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This architecture → implementation → review cycle typically yields much more maintainable results than asking an AI agent to code features directly. It also mirrors how experienced engineering teams deliver complex enterprise software and will make AI-RxOS easier to extend as you add additional scientific capabilities.</w:t>
      </w:r>
    </w:p>
    <w:p w:rsidR="00000000" w:rsidDel="00000000" w:rsidP="00000000" w:rsidRDefault="00000000" w:rsidRPr="00000000" w14:paraId="000002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