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0D" w:rsidRDefault="00AF231B" w:rsidP="008E3C0D">
      <w:pPr>
        <w:pStyle w:val="a3"/>
        <w:ind w:left="23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294.75pt;height:44.55pt;mso-position-horizontal-relative:char;mso-position-vertical-relative:line" coordsize="5895,8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95;height:89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5895;height:891" filled="f" stroked="f">
              <v:textbox style="mso-next-textbox:#_x0000_s1028" inset="0,0,0,0">
                <w:txbxContent>
                  <w:p w:rsidR="008E3C0D" w:rsidRDefault="008E3C0D" w:rsidP="008E3C0D">
                    <w:pPr>
                      <w:spacing w:before="92" w:line="434" w:lineRule="exact"/>
                      <w:ind w:left="507" w:right="501"/>
                      <w:jc w:val="center"/>
                      <w:rPr>
                        <w:rFonts w:ascii="微软雅黑"/>
                        <w:b/>
                        <w:sz w:val="24"/>
                      </w:rPr>
                    </w:pPr>
                    <w:r>
                      <w:rPr>
                        <w:rFonts w:ascii="微软雅黑"/>
                        <w:b/>
                        <w:color w:val="FFFFFF"/>
                        <w:sz w:val="24"/>
                      </w:rPr>
                      <w:t>IVG-85X30PSA-ST</w:t>
                    </w:r>
                  </w:p>
                  <w:p w:rsidR="008E3C0D" w:rsidRDefault="008E3C0D" w:rsidP="008E3C0D">
                    <w:pPr>
                      <w:spacing w:line="261" w:lineRule="exact"/>
                      <w:ind w:left="524" w:right="50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3.0M Black light illumination H.265 IP Camera Module</w:t>
                    </w:r>
                  </w:p>
                </w:txbxContent>
              </v:textbox>
            </v:shape>
            <w10:anchorlock/>
          </v:group>
        </w:pict>
      </w:r>
    </w:p>
    <w:p w:rsidR="008E3C0D" w:rsidRDefault="008E3C0D" w:rsidP="008E3C0D">
      <w:pPr>
        <w:pStyle w:val="11"/>
        <w:spacing w:line="164" w:lineRule="exact"/>
        <w:ind w:left="344"/>
      </w:pPr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-23749</wp:posOffset>
            </wp:positionV>
            <wp:extent cx="1517904" cy="1534668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53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Features:</w:t>
      </w:r>
    </w:p>
    <w:p w:rsidR="008E3C0D" w:rsidRDefault="00865FA9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74" w:line="292" w:lineRule="auto"/>
        <w:ind w:right="4238"/>
        <w:rPr>
          <w:sz w:val="16"/>
        </w:rPr>
      </w:pPr>
      <w:r>
        <w:rPr>
          <w:sz w:val="16"/>
        </w:rPr>
        <w:t>Supporting Humanoid detectio</w:t>
      </w:r>
      <w:r w:rsidR="008E3C0D">
        <w:rPr>
          <w:sz w:val="16"/>
        </w:rPr>
        <w:t>n and tripping line detection, and supports customization of other smart</w:t>
      </w:r>
      <w:r w:rsidR="008E3C0D">
        <w:rPr>
          <w:spacing w:val="-2"/>
          <w:sz w:val="16"/>
        </w:rPr>
        <w:t xml:space="preserve"> </w:t>
      </w:r>
      <w:r w:rsidR="008E3C0D">
        <w:rPr>
          <w:sz w:val="16"/>
        </w:rPr>
        <w:t>functions;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4"/>
        <w:rPr>
          <w:sz w:val="16"/>
        </w:rPr>
      </w:pPr>
      <w:r>
        <w:rPr>
          <w:sz w:val="16"/>
        </w:rPr>
        <w:t>3.0MP HD Black light illumination resolution,</w:t>
      </w:r>
      <w:r w:rsidR="00865FA9">
        <w:rPr>
          <w:sz w:val="16"/>
        </w:rPr>
        <w:t xml:space="preserve"> </w:t>
      </w:r>
      <w:r>
        <w:rPr>
          <w:sz w:val="16"/>
        </w:rPr>
        <w:t>clear and fine</w:t>
      </w:r>
      <w:r>
        <w:rPr>
          <w:spacing w:val="-5"/>
          <w:sz w:val="16"/>
        </w:rPr>
        <w:t xml:space="preserve"> </w:t>
      </w:r>
      <w:r>
        <w:rPr>
          <w:sz w:val="16"/>
        </w:rPr>
        <w:t>images;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45"/>
        <w:rPr>
          <w:sz w:val="16"/>
        </w:rPr>
      </w:pPr>
      <w:r>
        <w:rPr>
          <w:sz w:val="16"/>
        </w:rPr>
        <w:t>Support 2D/3D noise reduction,</w:t>
      </w:r>
      <w:r w:rsidR="00865FA9">
        <w:rPr>
          <w:sz w:val="16"/>
        </w:rPr>
        <w:t xml:space="preserve"> </w:t>
      </w:r>
      <w:r>
        <w:rPr>
          <w:sz w:val="16"/>
        </w:rPr>
        <w:t>digital wide</w:t>
      </w:r>
      <w:r>
        <w:rPr>
          <w:spacing w:val="-7"/>
          <w:sz w:val="16"/>
        </w:rPr>
        <w:t xml:space="preserve"> </w:t>
      </w:r>
      <w:r>
        <w:rPr>
          <w:sz w:val="16"/>
        </w:rPr>
        <w:t>dynamic;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44" w:line="292" w:lineRule="auto"/>
        <w:ind w:right="4020"/>
        <w:rPr>
          <w:sz w:val="16"/>
        </w:rPr>
      </w:pPr>
      <w:r>
        <w:rPr>
          <w:sz w:val="16"/>
        </w:rPr>
        <w:t>Advanced H.265AI/H.265+ (Compatible with H.265/H.264) video compression,</w:t>
      </w:r>
      <w:r w:rsidR="00865FA9">
        <w:rPr>
          <w:sz w:val="16"/>
        </w:rPr>
        <w:t xml:space="preserve"> Super low rate </w:t>
      </w:r>
      <w:r>
        <w:rPr>
          <w:sz w:val="16"/>
        </w:rPr>
        <w:t>high definition quality of</w:t>
      </w:r>
      <w:r>
        <w:rPr>
          <w:spacing w:val="-1"/>
          <w:sz w:val="16"/>
        </w:rPr>
        <w:t xml:space="preserve"> </w:t>
      </w:r>
      <w:r>
        <w:rPr>
          <w:sz w:val="16"/>
        </w:rPr>
        <w:t>image;</w:t>
      </w:r>
    </w:p>
    <w:p w:rsidR="008E3C0D" w:rsidRDefault="00865FA9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0" w:line="201" w:lineRule="exact"/>
        <w:rPr>
          <w:rFonts w:ascii="宋体" w:eastAsia="宋体" w:hAnsi="宋体"/>
          <w:sz w:val="16"/>
        </w:rPr>
      </w:pPr>
      <w:r>
        <w:rPr>
          <w:sz w:val="16"/>
        </w:rPr>
        <w:t xml:space="preserve">Professional anti-lightning </w:t>
      </w:r>
      <w:r w:rsidR="008E3C0D">
        <w:rPr>
          <w:sz w:val="16"/>
        </w:rPr>
        <w:t>conform</w:t>
      </w:r>
      <w:r w:rsidR="008E3C0D">
        <w:rPr>
          <w:spacing w:val="-2"/>
          <w:sz w:val="16"/>
        </w:rPr>
        <w:t xml:space="preserve"> </w:t>
      </w:r>
      <w:r w:rsidR="008E3C0D">
        <w:rPr>
          <w:sz w:val="16"/>
        </w:rPr>
        <w:t>to</w:t>
      </w:r>
      <w:r w:rsidR="008E3C0D">
        <w:rPr>
          <w:spacing w:val="-2"/>
          <w:sz w:val="16"/>
        </w:rPr>
        <w:t xml:space="preserve"> </w:t>
      </w:r>
      <w:r w:rsidR="008E3C0D">
        <w:rPr>
          <w:sz w:val="16"/>
        </w:rPr>
        <w:t>GB/T17626.5</w:t>
      </w:r>
      <w:r w:rsidR="008E3C0D">
        <w:rPr>
          <w:spacing w:val="-3"/>
          <w:sz w:val="16"/>
        </w:rPr>
        <w:t xml:space="preserve"> </w:t>
      </w:r>
      <w:r w:rsidR="008E3C0D">
        <w:rPr>
          <w:sz w:val="16"/>
        </w:rPr>
        <w:t>and</w:t>
      </w:r>
      <w:r w:rsidR="008E3C0D">
        <w:rPr>
          <w:spacing w:val="-1"/>
          <w:sz w:val="16"/>
        </w:rPr>
        <w:t xml:space="preserve"> </w:t>
      </w:r>
      <w:r w:rsidR="008E3C0D">
        <w:rPr>
          <w:sz w:val="16"/>
        </w:rPr>
        <w:t>IEC61000-4-5</w:t>
      </w:r>
      <w:r w:rsidR="008E3C0D">
        <w:rPr>
          <w:rFonts w:ascii="宋体" w:eastAsia="宋体" w:hAnsi="宋体" w:hint="eastAsia"/>
          <w:sz w:val="16"/>
        </w:rPr>
        <w:t>。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rPr>
          <w:sz w:val="16"/>
        </w:rPr>
      </w:pPr>
      <w:r>
        <w:rPr>
          <w:sz w:val="16"/>
        </w:rPr>
        <w:t>Support ONVIF;</w:t>
      </w:r>
      <w:r w:rsidR="00865FA9">
        <w:rPr>
          <w:sz w:val="16"/>
        </w:rPr>
        <w:t xml:space="preserve"> </w:t>
      </w:r>
      <w:r>
        <w:rPr>
          <w:sz w:val="16"/>
        </w:rPr>
        <w:t>access third party</w:t>
      </w:r>
      <w:r w:rsidR="00865FA9">
        <w:rPr>
          <w:rFonts w:ascii="宋体" w:eastAsia="宋体" w:hAnsi="宋体" w:hint="eastAsia"/>
          <w:sz w:val="16"/>
          <w:lang w:eastAsia="zh-CN"/>
        </w:rPr>
        <w:t xml:space="preserve"> </w:t>
      </w:r>
      <w:r>
        <w:rPr>
          <w:sz w:val="16"/>
        </w:rPr>
        <w:t>Support various mobile monitoring</w:t>
      </w:r>
      <w:r w:rsidR="00865FA9">
        <w:rPr>
          <w:sz w:val="16"/>
        </w:rPr>
        <w:t xml:space="preserve"> </w:t>
      </w:r>
      <w:r>
        <w:rPr>
          <w:sz w:val="16"/>
        </w:rPr>
        <w:t>(iPhone,</w:t>
      </w:r>
      <w:r w:rsidR="00865FA9">
        <w:rPr>
          <w:sz w:val="16"/>
        </w:rPr>
        <w:t xml:space="preserve"> </w:t>
      </w:r>
      <w:r>
        <w:rPr>
          <w:sz w:val="16"/>
        </w:rPr>
        <w:t>Android);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rPr>
          <w:sz w:val="16"/>
        </w:rPr>
      </w:pPr>
      <w:r>
        <w:rPr>
          <w:sz w:val="16"/>
        </w:rPr>
        <w:t>Provide</w:t>
      </w:r>
      <w:r>
        <w:rPr>
          <w:spacing w:val="-3"/>
          <w:sz w:val="16"/>
        </w:rPr>
        <w:t xml:space="preserve"> </w:t>
      </w:r>
      <w:r>
        <w:rPr>
          <w:sz w:val="16"/>
        </w:rPr>
        <w:t>web</w:t>
      </w:r>
      <w:r w:rsidR="00865FA9">
        <w:rPr>
          <w:rFonts w:ascii="宋体" w:eastAsia="宋体" w:hAnsi="宋体"/>
          <w:spacing w:val="-3"/>
          <w:sz w:val="16"/>
          <w:lang w:eastAsia="zh-CN"/>
        </w:rPr>
        <w:t xml:space="preserve">, </w:t>
      </w:r>
      <w:r>
        <w:rPr>
          <w:sz w:val="16"/>
        </w:rPr>
        <w:t>CMS</w:t>
      </w:r>
      <w:r w:rsidR="00865FA9">
        <w:rPr>
          <w:rFonts w:ascii="宋体" w:eastAsia="宋体" w:hAnsi="宋体" w:hint="eastAsia"/>
          <w:sz w:val="16"/>
          <w:lang w:eastAsia="zh-CN"/>
        </w:rPr>
        <w:t xml:space="preserve"> </w:t>
      </w:r>
      <w:r>
        <w:rPr>
          <w:sz w:val="16"/>
        </w:rPr>
        <w:t>center</w:t>
      </w:r>
      <w:r>
        <w:rPr>
          <w:spacing w:val="-2"/>
          <w:sz w:val="16"/>
        </w:rPr>
        <w:t xml:space="preserve"> </w:t>
      </w:r>
      <w:r>
        <w:rPr>
          <w:sz w:val="16"/>
        </w:rPr>
        <w:t>platform management</w:t>
      </w:r>
      <w:r>
        <w:rPr>
          <w:spacing w:val="-3"/>
          <w:sz w:val="16"/>
        </w:rPr>
        <w:t xml:space="preserve"> </w:t>
      </w:r>
      <w:r>
        <w:rPr>
          <w:sz w:val="16"/>
        </w:rPr>
        <w:t>software</w:t>
      </w:r>
      <w:r>
        <w:rPr>
          <w:spacing w:val="-4"/>
          <w:sz w:val="16"/>
        </w:rPr>
        <w:t xml:space="preserve"> </w:t>
      </w:r>
      <w:r>
        <w:rPr>
          <w:sz w:val="16"/>
        </w:rPr>
        <w:t>MYEYE,</w:t>
      </w:r>
      <w:r w:rsidR="00865FA9">
        <w:rPr>
          <w:sz w:val="16"/>
        </w:rPr>
        <w:t xml:space="preserve"> </w:t>
      </w:r>
      <w:r>
        <w:rPr>
          <w:sz w:val="16"/>
        </w:rPr>
        <w:t>provide</w:t>
      </w:r>
      <w:r>
        <w:rPr>
          <w:spacing w:val="1"/>
          <w:sz w:val="16"/>
        </w:rPr>
        <w:t xml:space="preserve"> </w:t>
      </w:r>
      <w:r>
        <w:rPr>
          <w:sz w:val="16"/>
        </w:rPr>
        <w:t>SDK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</w:t>
      </w:r>
    </w:p>
    <w:p w:rsidR="008E3C0D" w:rsidRDefault="008E3C0D" w:rsidP="008E3C0D">
      <w:pPr>
        <w:pStyle w:val="a4"/>
        <w:numPr>
          <w:ilvl w:val="0"/>
          <w:numId w:val="1"/>
        </w:numPr>
        <w:tabs>
          <w:tab w:val="left" w:pos="763"/>
          <w:tab w:val="left" w:pos="764"/>
        </w:tabs>
        <w:spacing w:before="43" w:line="292" w:lineRule="auto"/>
        <w:ind w:right="4014"/>
        <w:rPr>
          <w:sz w:val="16"/>
        </w:rPr>
      </w:pPr>
      <w:r>
        <w:rPr>
          <w:sz w:val="16"/>
        </w:rPr>
        <w:t>Support cloud technology,</w:t>
      </w:r>
      <w:r w:rsidR="00865FA9">
        <w:rPr>
          <w:sz w:val="16"/>
        </w:rPr>
        <w:t xml:space="preserve"> </w:t>
      </w:r>
      <w:r>
        <w:rPr>
          <w:sz w:val="16"/>
        </w:rPr>
        <w:t>easy to achieve network penetration,</w:t>
      </w:r>
      <w:r w:rsidR="00865FA9">
        <w:rPr>
          <w:sz w:val="16"/>
        </w:rPr>
        <w:t xml:space="preserve"> </w:t>
      </w:r>
      <w:bookmarkStart w:id="0" w:name="OLE_LINK1"/>
      <w:bookmarkStart w:id="1" w:name="OLE_LINK2"/>
      <w:proofErr w:type="spellStart"/>
      <w:r>
        <w:rPr>
          <w:sz w:val="16"/>
        </w:rPr>
        <w:t>fro</w:t>
      </w:r>
      <w:proofErr w:type="spellEnd"/>
      <w:r>
        <w:rPr>
          <w:sz w:val="16"/>
        </w:rPr>
        <w:t xml:space="preserve"> in-line and alarm information pushed</w:t>
      </w:r>
      <w:bookmarkEnd w:id="0"/>
      <w:bookmarkEnd w:id="1"/>
    </w:p>
    <w:p w:rsidR="008E3C0D" w:rsidRDefault="008E3C0D" w:rsidP="008E3C0D">
      <w:pPr>
        <w:pStyle w:val="11"/>
        <w:spacing w:before="42" w:after="15"/>
        <w:ind w:right="9612"/>
        <w:jc w:val="center"/>
        <w:rPr>
          <w:rFonts w:ascii="宋体" w:eastAsia="宋体"/>
        </w:rPr>
      </w:pPr>
      <w:r>
        <w:t>Parameters</w:t>
      </w:r>
      <w:r>
        <w:rPr>
          <w:rFonts w:ascii="宋体" w:eastAsia="宋体" w:hint="eastAsia"/>
        </w:rPr>
        <w:t>：</w:t>
      </w:r>
    </w:p>
    <w:tbl>
      <w:tblPr>
        <w:tblStyle w:val="TableNormal"/>
        <w:tblW w:w="10740" w:type="dxa"/>
        <w:tblInd w:w="127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072"/>
      </w:tblGrid>
      <w:tr w:rsidR="008E3C0D" w:rsidTr="008E3C0D">
        <w:trPr>
          <w:trHeight w:val="312"/>
        </w:trPr>
        <w:tc>
          <w:tcPr>
            <w:tcW w:w="1668" w:type="dxa"/>
            <w:shd w:val="clear" w:color="auto" w:fill="DDDDDD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Model</w:t>
            </w:r>
          </w:p>
        </w:tc>
        <w:tc>
          <w:tcPr>
            <w:tcW w:w="9072" w:type="dxa"/>
            <w:shd w:val="clear" w:color="auto" w:fill="DDDDDD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IVG-85X30PSA-ST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System structure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Embedded RTOS,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dual-core 32bit DSP(XM535AI),pure hard compression ,watch dog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Sensor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3.0M 1/2.8</w:t>
            </w:r>
            <w:r w:rsidR="00AF231B">
              <w:rPr>
                <w:color w:val="333333"/>
                <w:sz w:val="16"/>
              </w:rPr>
              <w:t xml:space="preserve">"SC3335 Black light CMOS sensor </w:t>
            </w:r>
            <w:r>
              <w:rPr>
                <w:color w:val="333333"/>
                <w:sz w:val="16"/>
              </w:rPr>
              <w:t xml:space="preserve">color 0.0001Lux@F1.2,black/white </w:t>
            </w:r>
            <w:hyperlink r:id="rId7">
              <w:r>
                <w:rPr>
                  <w:color w:val="333333"/>
                  <w:sz w:val="16"/>
                </w:rPr>
                <w:t>0.0001Lux@F1.2</w:t>
              </w:r>
            </w:hyperlink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Video compression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H.265AI/H.265+ (Compatible with H.265/H.264),support dual stream,AVI;0.1M~8Mpbs variable;1~30f/s variable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Image output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333333"/>
                <w:sz w:val="16"/>
              </w:rPr>
              <w:t>Main stream: 2304*1296@20fps</w:t>
            </w:r>
            <w:r>
              <w:rPr>
                <w:rFonts w:ascii="宋体" w:eastAsia="宋体" w:hint="eastAsia"/>
                <w:color w:val="333333"/>
                <w:sz w:val="16"/>
              </w:rPr>
              <w:t>，</w:t>
            </w:r>
            <w:r>
              <w:rPr>
                <w:color w:val="333333"/>
                <w:sz w:val="16"/>
              </w:rPr>
              <w:t>1920*1080@25fps; sub-stream: 800*448@25fps;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Shutter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1/50(1/60)s to 1/10,000s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Lens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623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1"/>
              <w:ind w:left="0"/>
              <w:rPr>
                <w:rFonts w:ascii="宋体"/>
                <w:sz w:val="17"/>
              </w:rPr>
            </w:pPr>
          </w:p>
          <w:p w:rsidR="008E3C0D" w:rsidRDefault="008E3C0D" w:rsidP="0000163C"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Day and night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Support IR-CUT,IR-CUT coil has an internal resistance of 20 ohms, the power-on time is less than 200ma, and the voltage is</w:t>
            </w:r>
          </w:p>
          <w:p w:rsidR="008E3C0D" w:rsidRDefault="008E3C0D" w:rsidP="0000163C">
            <w:pPr>
              <w:pStyle w:val="TableParagraph"/>
              <w:spacing w:before="128"/>
              <w:rPr>
                <w:sz w:val="16"/>
              </w:rPr>
            </w:pPr>
            <w:r>
              <w:rPr>
                <w:color w:val="333333"/>
                <w:sz w:val="16"/>
              </w:rPr>
              <w:t>3.5V-6V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Noise reduction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Support 2D/3D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Wide dynamic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Support digital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Auto iris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Audio compression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 xml:space="preserve">G.711,support </w:t>
            </w:r>
            <w:r w:rsidR="00AF231B">
              <w:rPr>
                <w:color w:val="333333"/>
                <w:sz w:val="16"/>
              </w:rPr>
              <w:t xml:space="preserve">bidirectional </w:t>
            </w:r>
            <w:r>
              <w:rPr>
                <w:color w:val="333333"/>
                <w:sz w:val="16"/>
              </w:rPr>
              <w:t>talk,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audio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&amp;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video synchronization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Audio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1ch input,level:2Vp-p,impedance:1kΩ,support sound pick-up input;1ch output,impedance:16Ω,30mw,support microphone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Network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1*RJ45 10/100M adaptive Ethernet port; support RTSP/FTPDHCP/NTP/UPnP etc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Extension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AF231B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 xml:space="preserve">Signal </w:t>
            </w:r>
            <w:r w:rsidR="008E3C0D">
              <w:rPr>
                <w:color w:val="333333"/>
                <w:sz w:val="16"/>
              </w:rPr>
              <w:t>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One photo resistance interface,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one IR-CUT interface ,support photo resistance signal and IR-CUT links to IR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PTZ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Motor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Alarm I/O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WIFI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Reset interface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SD Card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N/A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Reliability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333333"/>
                <w:sz w:val="16"/>
              </w:rPr>
              <w:t>Comprehensive lightning protection, 7 * 24 hours -10</w:t>
            </w:r>
            <w:r>
              <w:rPr>
                <w:rFonts w:ascii="宋体" w:eastAsia="宋体" w:hAnsi="宋体" w:hint="eastAsia"/>
                <w:color w:val="333333"/>
                <w:sz w:val="16"/>
              </w:rPr>
              <w:t>℃～</w:t>
            </w:r>
            <w:r>
              <w:rPr>
                <w:color w:val="333333"/>
                <w:sz w:val="16"/>
              </w:rPr>
              <w:t>65</w:t>
            </w:r>
            <w:r>
              <w:rPr>
                <w:rFonts w:ascii="宋体" w:eastAsia="宋体" w:hAnsi="宋体" w:hint="eastAsia"/>
                <w:color w:val="333333"/>
                <w:sz w:val="16"/>
              </w:rPr>
              <w:t>℃</w:t>
            </w:r>
            <w:r>
              <w:rPr>
                <w:color w:val="333333"/>
                <w:sz w:val="16"/>
              </w:rPr>
              <w:t>high temperature stable and reliable testing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lastRenderedPageBreak/>
              <w:t>Intelligence analysis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Supporting Humanoid detection and supports intelligent functions such as customized face detection, number statistics, etc.</w:t>
            </w:r>
          </w:p>
        </w:tc>
      </w:tr>
      <w:tr w:rsidR="008E3C0D" w:rsidTr="008E3C0D">
        <w:trPr>
          <w:trHeight w:val="623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2"/>
              <w:ind w:left="0"/>
              <w:rPr>
                <w:rFonts w:ascii="宋体"/>
                <w:sz w:val="17"/>
              </w:rPr>
            </w:pPr>
          </w:p>
          <w:p w:rsidR="008E3C0D" w:rsidRDefault="008E3C0D" w:rsidP="0000163C"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Other function</w:t>
            </w:r>
          </w:p>
        </w:tc>
        <w:tc>
          <w:tcPr>
            <w:tcW w:w="9072" w:type="dxa"/>
          </w:tcPr>
          <w:p w:rsidR="008E3C0D" w:rsidRDefault="00AF231B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 xml:space="preserve">Support WEB OS </w:t>
            </w:r>
            <w:r w:rsidR="008E3C0D">
              <w:rPr>
                <w:color w:val="333333"/>
                <w:sz w:val="16"/>
              </w:rPr>
              <w:t>,live video transmission,</w:t>
            </w:r>
            <w:r>
              <w:rPr>
                <w:color w:val="333333"/>
                <w:sz w:val="16"/>
              </w:rPr>
              <w:t xml:space="preserve"> </w:t>
            </w:r>
            <w:r w:rsidR="008E3C0D">
              <w:rPr>
                <w:color w:val="333333"/>
                <w:sz w:val="16"/>
              </w:rPr>
              <w:t>motion detect and IO alarm,</w:t>
            </w:r>
            <w:r>
              <w:rPr>
                <w:color w:val="333333"/>
                <w:sz w:val="16"/>
              </w:rPr>
              <w:t xml:space="preserve"> </w:t>
            </w:r>
            <w:r w:rsidR="008E3C0D">
              <w:rPr>
                <w:color w:val="333333"/>
                <w:sz w:val="16"/>
              </w:rPr>
              <w:t>front-end storage/playback/download, and center</w:t>
            </w:r>
          </w:p>
          <w:p w:rsidR="008E3C0D" w:rsidRDefault="008E3C0D" w:rsidP="0000163C">
            <w:pPr>
              <w:pStyle w:val="TableParagraph"/>
              <w:spacing w:before="118"/>
              <w:rPr>
                <w:sz w:val="16"/>
              </w:rPr>
            </w:pPr>
            <w:r>
              <w:rPr>
                <w:color w:val="333333"/>
                <w:sz w:val="16"/>
              </w:rPr>
              <w:t>reminder and image linkage,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support JPEG capture</w:t>
            </w:r>
            <w:r w:rsidR="00AF231B">
              <w:rPr>
                <w:rFonts w:ascii="宋体" w:eastAsia="宋体" w:hint="eastAsia"/>
                <w:color w:val="333333"/>
                <w:sz w:val="16"/>
                <w:lang w:eastAsia="zh-CN"/>
              </w:rPr>
              <w:t>;</w:t>
            </w:r>
            <w:r w:rsidR="00AF231B">
              <w:rPr>
                <w:rFonts w:ascii="宋体" w:eastAsia="宋体"/>
                <w:color w:val="333333"/>
                <w:sz w:val="16"/>
                <w:lang w:eastAsia="zh-CN"/>
              </w:rPr>
              <w:t xml:space="preserve"> </w:t>
            </w:r>
            <w:r>
              <w:rPr>
                <w:color w:val="333333"/>
                <w:sz w:val="16"/>
              </w:rPr>
              <w:t>unit</w:t>
            </w:r>
            <w:r w:rsidR="00AF231B">
              <w:rPr>
                <w:color w:val="333333"/>
                <w:sz w:val="16"/>
              </w:rPr>
              <w:t>ed remote client monitoring software</w:t>
            </w:r>
            <w:r w:rsidR="00AF231B">
              <w:rPr>
                <w:rFonts w:ascii="宋体" w:eastAsia="宋体" w:hint="eastAsia"/>
                <w:color w:val="333333"/>
                <w:sz w:val="16"/>
                <w:lang w:eastAsia="zh-CN"/>
              </w:rPr>
              <w:t xml:space="preserve"> </w:t>
            </w:r>
            <w:r>
              <w:rPr>
                <w:color w:val="333333"/>
                <w:sz w:val="16"/>
              </w:rPr>
              <w:t>MYEYE;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perfect SDK;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ONVIF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Support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Mobile monitoring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52"/>
              <w:rPr>
                <w:rFonts w:ascii="宋体" w:eastAsia="宋体"/>
                <w:sz w:val="16"/>
              </w:rPr>
            </w:pPr>
            <w:r>
              <w:rPr>
                <w:color w:val="333333"/>
                <w:sz w:val="16"/>
              </w:rPr>
              <w:t>Support multiple mobile monitoring</w:t>
            </w:r>
            <w:r w:rsidR="00AF231B">
              <w:rPr>
                <w:color w:val="333333"/>
                <w:sz w:val="16"/>
              </w:rPr>
              <w:t xml:space="preserve"> </w:t>
            </w:r>
            <w:r>
              <w:rPr>
                <w:rFonts w:ascii="宋体" w:eastAsia="宋体" w:hint="eastAsia"/>
                <w:color w:val="333333"/>
                <w:sz w:val="16"/>
              </w:rPr>
              <w:t>（</w:t>
            </w:r>
            <w:r>
              <w:rPr>
                <w:color w:val="333333"/>
                <w:sz w:val="16"/>
              </w:rPr>
              <w:t>iOS</w:t>
            </w:r>
            <w:r w:rsidR="00AF231B">
              <w:rPr>
                <w:rFonts w:ascii="宋体" w:eastAsia="宋体" w:hint="eastAsia"/>
                <w:color w:val="333333"/>
                <w:sz w:val="16"/>
                <w:lang w:eastAsia="zh-CN"/>
              </w:rPr>
              <w:t xml:space="preserve"> </w:t>
            </w:r>
            <w:r>
              <w:rPr>
                <w:color w:val="333333"/>
                <w:sz w:val="16"/>
              </w:rPr>
              <w:t>Android</w:t>
            </w:r>
            <w:r>
              <w:rPr>
                <w:rFonts w:ascii="宋体" w:eastAsia="宋体" w:hint="eastAsia"/>
                <w:color w:val="333333"/>
                <w:sz w:val="16"/>
              </w:rPr>
              <w:t>）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Power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4"/>
              <w:rPr>
                <w:sz w:val="16"/>
              </w:rPr>
            </w:pPr>
            <w:r>
              <w:rPr>
                <w:color w:val="333333"/>
                <w:sz w:val="16"/>
              </w:rPr>
              <w:t>DC12V/2A input, power consumption:≤3W,</w:t>
            </w:r>
          </w:p>
        </w:tc>
      </w:tr>
      <w:tr w:rsidR="008E3C0D" w:rsidTr="008E3C0D">
        <w:trPr>
          <w:trHeight w:val="312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Dimension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3"/>
              <w:rPr>
                <w:sz w:val="16"/>
              </w:rPr>
            </w:pPr>
            <w:r>
              <w:rPr>
                <w:color w:val="333333"/>
                <w:sz w:val="16"/>
              </w:rPr>
              <w:t>38mm*38mm</w:t>
            </w:r>
          </w:p>
        </w:tc>
      </w:tr>
      <w:tr w:rsidR="008E3C0D" w:rsidTr="008E3C0D">
        <w:trPr>
          <w:trHeight w:val="311"/>
        </w:trPr>
        <w:tc>
          <w:tcPr>
            <w:tcW w:w="1668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Other</w:t>
            </w:r>
          </w:p>
        </w:tc>
        <w:tc>
          <w:tcPr>
            <w:tcW w:w="9072" w:type="dxa"/>
          </w:tcPr>
          <w:p w:rsidR="008E3C0D" w:rsidRDefault="008E3C0D" w:rsidP="0000163C">
            <w:pPr>
              <w:pStyle w:val="TableParagraph"/>
              <w:spacing w:before="65"/>
              <w:rPr>
                <w:sz w:val="16"/>
              </w:rPr>
            </w:pPr>
            <w:r>
              <w:rPr>
                <w:color w:val="333333"/>
                <w:sz w:val="16"/>
              </w:rPr>
              <w:t>Support POE power</w:t>
            </w:r>
            <w:r w:rsidR="00AF231B">
              <w:rPr>
                <w:color w:val="333333"/>
                <w:sz w:val="16"/>
              </w:rPr>
              <w:t xml:space="preserve"> supply, not support any custom </w:t>
            </w:r>
            <w:r>
              <w:rPr>
                <w:color w:val="333333"/>
                <w:sz w:val="16"/>
              </w:rPr>
              <w:t>The drive voltage of the light board is at 3.3V</w:t>
            </w:r>
          </w:p>
        </w:tc>
      </w:tr>
    </w:tbl>
    <w:p w:rsidR="008E3C0D" w:rsidRDefault="008E3C0D">
      <w:pPr>
        <w:rPr>
          <w:rFonts w:eastAsiaTheme="minorEastAsia" w:hint="eastAsia"/>
          <w:lang w:eastAsia="zh-CN"/>
        </w:rPr>
      </w:pPr>
    </w:p>
    <w:p w:rsidR="008E3C0D" w:rsidRDefault="008E3C0D">
      <w:pPr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                     </w:t>
      </w:r>
      <w:r w:rsidR="00AF231B">
        <w:rPr>
          <w:rFonts w:ascii="Times New Roman"/>
          <w:sz w:val="20"/>
        </w:rPr>
      </w:r>
      <w:r w:rsidR="00AF231B">
        <w:rPr>
          <w:rFonts w:ascii="Times New Roman"/>
          <w:sz w:val="20"/>
        </w:rPr>
        <w:pict>
          <v:group id="_x0000_s1029" style="width:331.75pt;height:197.25pt;mso-position-horizontal-relative:char;mso-position-vertical-relative:line" coordsize="6635,3945">
            <v:shape id="_x0000_s1030" type="#_x0000_t75" style="position:absolute;left:1978;top:723;width:3255;height:3221">
              <v:imagedata r:id="rId8" o:title=""/>
            </v:shape>
            <v:shape id="_x0000_s1031" style="position:absolute;top:842;width:2240;height:840" coordorigin=",842" coordsize="2240,840" o:spt="100" adj="0,,0" path="m1288,1332l,1332,,842r1288,l1288,854,25,854,13,867r12,l25,1307r-12,l25,1319r1263,l1288,1332xm25,867r-12,l25,854r,13xm1263,867l25,867r,-13l1263,854r,13xm2191,1640r-50,l2152,1618r-216,-96l1263,1133r,-279l1275,867r13,l1288,1115r-6,l1288,1126r12,l2191,1640xm1288,867r-13,l1263,854r25,l1288,867xm1288,1126r-6,-11l1288,1119r,7xm1288,1119r-6,-4l1288,1115r,4xm1300,1126r-12,l1288,1119r12,7xm1263,1319r,-96l1306,1242r-18,l1270,1253r18,8l1288,1307r-13,l1263,1319xm1288,1261r-18,-8l1288,1242r,19xm2233,1681l1288,1261r,-19l1306,1242r630,280l2141,1640r50,l2240,1668r-7,13xm25,1319l13,1307r12,l25,1319xm1263,1319r-1238,l25,1307r1238,l1263,1319xm1288,1319r-25,l1275,1307r13,l1288,1319xm2141,1640l1936,1522r216,96l2141,1640xe" fillcolor="red" stroked="f">
              <v:stroke joinstyle="round"/>
              <v:formulas/>
              <v:path arrowok="t" o:connecttype="segments"/>
            </v:shape>
            <v:shape id="_x0000_s1032" style="position:absolute;left:1195;width:1984;height:877" coordorigin="1195" coordsize="1984,877" o:spt="100" adj="0,,0" path="m2425,656r-1230,l1195,,2425,r,13l1220,13r-12,12l1220,25r,606l1208,631r12,13l2425,644r,12xm1220,25r-12,l1220,13r,12xm2400,25r-1180,l1220,13r1180,l2400,25xm3127,836r-45,l3093,814,2966,760,2400,387r,-374l2413,25r12,l2425,370r-6,l2425,381r10,l3127,836xm2425,25r-12,l2400,13r25,l2425,25xm2425,381r-6,-11l2425,374r,7xm2425,374r-6,-4l2425,370r,4xm2435,381r-10,l2425,374r10,7xm2400,644r,-125l2444,538r-19,l2408,550r17,7l2425,631r-12,l2400,644xm2425,557r-17,-7l2425,538r,19xm3175,876l2425,557r,-19l2444,538r522,222l3082,836r45,l3178,870r-3,6xm1220,644r-12,-13l1220,631r,13xm2400,644r-1180,l1220,631r1180,l2400,644xm2425,644r-25,l2413,631r12,l2425,644xm3082,836l2966,760r127,54l3082,836xe" fillcolor="red" stroked="f">
              <v:stroke joinstyle="round"/>
              <v:formulas/>
              <v:path arrowok="t" o:connecttype="segments"/>
            </v:shape>
            <v:shape id="_x0000_s1033" style="position:absolute;left:5018;top:1202;width:1162;height:746" coordorigin="5018,1202" coordsize="1162,746" o:spt="100" adj="0,,0" path="m5198,1710r-176,l5022,1202r1158,l6180,1214r-1133,l5035,1227r12,l5047,1685r-12,l5047,1697r161,l5198,1710xm5047,1227r-12,l5047,1214r,13xm6155,1227r-1108,l5047,1214r1108,l6155,1227xm6155,1697r,-483l6168,1227r12,l6180,1685r-12,l6155,1697xm6180,1227r-12,l6155,1214r25,l6180,1227xm5047,1697r-12,-12l5047,1685r,12xm5208,1697r-161,l5047,1685r201,l5245,1690r-32,l5208,1697xm5073,1921r-3,l5101,1880r403,-195l6155,1685r,12l6180,1697r,12l5512,1709r-5,1l5509,1710r-436,211xm6180,1697r-25,l6168,1685r12,l6180,1697xm5018,1948r195,-258l5223,1710r7,l5101,1880r-47,23l5070,1921r3,l5018,1948xm5230,1710r-7,l5213,1690r32,l5230,1710xm5509,1710r-2,l5512,1709r-3,1xm6180,1710r-671,l5512,1709r668,l6180,1710xm5070,1921r-16,-18l5101,1880r-31,41xe" fillcolor="red" stroked="f">
              <v:stroke joinstyle="round"/>
              <v:formulas/>
              <v:path arrowok="t" o:connecttype="segments"/>
            </v:shape>
            <v:shape id="_x0000_s1034" style="position:absolute;left:283;top:2411;width:1970;height:1061" coordorigin="283,2412" coordsize="1970,1061" o:spt="100" adj="0,,0" path="m1039,2964l2248,2412r5,9l2202,2454r-46,l2007,2549r-905,414l1044,2963r-5,1xm2007,2549r149,-95l2168,2476r-161,73xm1567,2988r-244,l2007,2549r161,-73l2156,2454r46,l1408,2963r-43,l1372,2986r195,l1567,2988xm1592,3472r-1309,l283,2963r759,l1039,2964r60,l1075,2975r-767,l295,2988r13,l308,3447r-13,l308,3459r1284,l1592,3472xm1099,2964r-60,l1044,2963r58,l1099,2964xm1372,2986r-7,-23l1408,2963r-36,23xm1567,2986r-195,l1408,2963r184,l1592,2975r-25,l1567,2986xm308,2988r-13,l308,2975r,13xm1047,2988r-739,l308,2975r767,l1047,2988xm1567,3459r,-484l1579,2988r13,l1592,3447r-13,l1567,3459xm1592,2988r-13,l1567,2975r25,l1592,2988xm308,3459r-13,-12l308,3447r,12xm1567,3459r-1259,l308,3447r1259,l1567,3459xm1592,3459r-25,l1579,3447r13,l1592,3459xe" fillcolor="red" stroked="f">
              <v:stroke joinstyle="round"/>
              <v:formulas/>
              <v:path arrowok="t" o:connecttype="segments"/>
            </v:shape>
            <v:shape id="_x0000_s1035" style="position:absolute;left:5000;top:2268;width:1635;height:743" coordorigin="5001,2268" coordsize="1635,743" o:spt="100" adj="0,,0" path="m5252,2776r-248,l5004,2268r1631,l6635,2281r-1606,l5016,2293r13,l5029,2751r-13,l5029,2764r237,l5252,2776xm5029,2293r-13,l5029,2281r,12xm6610,2293r-1581,l5029,2281r1581,l6610,2293xm6610,2764r,-483l6622,2293r13,l6635,2751r-13,l6610,2764xm6635,2293r-13,l6610,2281r25,l6635,2293xm5029,2764r-13,-13l5029,2751r,13xm5266,2764r-237,l5029,2751r287,l5312,2754r-36,l5266,2764xm5064,2989r-3,l5103,2949r581,-198l6610,2751r,13l6635,2764r,11l5690,2775r-4,1l5688,2776r-624,213xm6635,2764r-25,l6622,2751r13,l6635,2764xm5001,3011r275,-257l5284,2776r5,l5103,2949r-55,19l5061,2989r3,l5001,3011xm5289,2776r-5,l5276,2754r36,l5289,2776xm5688,2776r-2,l5690,2775r-2,1xm6635,2776r-947,l5690,2775r945,l6635,2776xm5061,2989r-13,-21l5103,2949r-42,40xe" fillcolor="red" stroked="f">
              <v:stroke joinstyle="round"/>
              <v:formulas/>
              <v:path arrowok="t" o:connecttype="segments"/>
            </v:shape>
            <v:shape id="_x0000_s1036" type="#_x0000_t202" style="position:absolute;left:1364;top:169;width:742;height:401" filled="f" stroked="f">
              <v:textbox inset="0,0,0,0">
                <w:txbxContent>
                  <w:p w:rsidR="008E3C0D" w:rsidRDefault="008E3C0D" w:rsidP="008E3C0D">
                    <w:pPr>
                      <w:spacing w:line="164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P1 Power&amp;</w:t>
                    </w:r>
                  </w:p>
                  <w:p w:rsidR="008E3C0D" w:rsidRDefault="008E3C0D" w:rsidP="008E3C0D">
                    <w:pPr>
                      <w:spacing w:before="44" w:line="193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Ethernet</w:t>
                    </w:r>
                  </w:p>
                </w:txbxContent>
              </v:textbox>
            </v:shape>
            <v:shape id="_x0000_s1037" type="#_x0000_t202" style="position:absolute;left:169;top:1011;width:613;height:161" filled="f" stroked="f">
              <v:textbox inset="0,0,0,0">
                <w:txbxContent>
                  <w:p w:rsidR="008E3C0D" w:rsidRDefault="008E3C0D" w:rsidP="008E3C0D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P2 IRCUT</w:t>
                    </w:r>
                  </w:p>
                </w:txbxContent>
              </v:textbox>
            </v:shape>
            <v:shape id="_x0000_s1038" type="#_x0000_t202" style="position:absolute;left:5192;top:1371;width:751;height:161" filled="f" stroked="f">
              <v:textbox inset="0,0,0,0">
                <w:txbxContent>
                  <w:p w:rsidR="008E3C0D" w:rsidRDefault="008E3C0D" w:rsidP="008E3C0D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P5 Infrared</w:t>
                    </w:r>
                  </w:p>
                </w:txbxContent>
              </v:textbox>
            </v:shape>
            <v:shape id="_x0000_s1039" type="#_x0000_t202" style="position:absolute;left:5173;top:2437;width:1238;height:161" filled="f" stroked="f">
              <v:textbox inset="0,0,0,0">
                <w:txbxContent>
                  <w:p w:rsidR="008E3C0D" w:rsidRDefault="008E3C0D" w:rsidP="008E3C0D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P4 Extension ports</w:t>
                    </w:r>
                  </w:p>
                </w:txbxContent>
              </v:textbox>
            </v:shape>
            <v:shape id="_x0000_s1040" type="#_x0000_t202" style="position:absolute;left:452;top:3130;width:585;height:161" filled="f" stroked="f">
              <v:textbox inset="0,0,0,0">
                <w:txbxContent>
                  <w:p w:rsidR="008E3C0D" w:rsidRDefault="008E3C0D" w:rsidP="008E3C0D">
                    <w:pPr>
                      <w:spacing w:line="161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FF0000"/>
                        <w:sz w:val="16"/>
                      </w:rPr>
                      <w:t>P3 audio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10740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9"/>
        <w:gridCol w:w="1726"/>
        <w:gridCol w:w="1729"/>
        <w:gridCol w:w="2841"/>
        <w:gridCol w:w="2715"/>
      </w:tblGrid>
      <w:tr w:rsidR="008E3C0D" w:rsidTr="008E3C0D">
        <w:trPr>
          <w:trHeight w:val="624"/>
        </w:trPr>
        <w:tc>
          <w:tcPr>
            <w:tcW w:w="1729" w:type="dxa"/>
          </w:tcPr>
          <w:p w:rsidR="008E3C0D" w:rsidRPr="008E3C0D" w:rsidRDefault="008E3C0D" w:rsidP="0000163C">
            <w:pPr>
              <w:pStyle w:val="TableParagraph"/>
              <w:spacing w:before="145"/>
              <w:ind w:left="0"/>
              <w:rPr>
                <w:rFonts w:ascii="微软雅黑" w:eastAsiaTheme="minorEastAsia"/>
                <w:sz w:val="18"/>
                <w:lang w:eastAsia="zh-CN"/>
              </w:rPr>
            </w:pPr>
            <w:r>
              <w:rPr>
                <w:rFonts w:ascii="微软雅黑"/>
                <w:sz w:val="18"/>
              </w:rPr>
              <w:t>Socket</w:t>
            </w:r>
          </w:p>
        </w:tc>
        <w:tc>
          <w:tcPr>
            <w:tcW w:w="1726" w:type="dxa"/>
          </w:tcPr>
          <w:p w:rsidR="008E3C0D" w:rsidRDefault="008E3C0D" w:rsidP="0000163C">
            <w:pPr>
              <w:pStyle w:val="TableParagraph"/>
              <w:spacing w:before="145"/>
              <w:ind w:left="216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Specific No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311" w:lineRule="exact"/>
              <w:ind w:left="190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Interface</w:t>
            </w:r>
          </w:p>
          <w:p w:rsidR="008E3C0D" w:rsidRDefault="008E3C0D" w:rsidP="0000163C">
            <w:pPr>
              <w:pStyle w:val="TableParagraph"/>
              <w:spacing w:line="293" w:lineRule="exact"/>
              <w:ind w:left="191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Description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before="145"/>
              <w:ind w:left="528" w:right="514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Function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before="145"/>
              <w:ind w:left="103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Socket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 w:val="restart"/>
          </w:tcPr>
          <w:p w:rsidR="008E3C0D" w:rsidRDefault="008E3C0D" w:rsidP="0000163C">
            <w:pPr>
              <w:pStyle w:val="TableParagraph"/>
              <w:spacing w:before="149"/>
              <w:ind w:left="185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P2</w:t>
            </w:r>
          </w:p>
        </w:tc>
        <w:tc>
          <w:tcPr>
            <w:tcW w:w="1726" w:type="dxa"/>
            <w:vMerge w:val="restart"/>
          </w:tcPr>
          <w:p w:rsidR="008E3C0D" w:rsidRDefault="008E3C0D" w:rsidP="0000163C">
            <w:pPr>
              <w:pStyle w:val="TableParagraph"/>
              <w:spacing w:before="149"/>
              <w:ind w:left="536" w:right="528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J5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3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IR-CUT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IR-CUT Control line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2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3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IR-CUT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IR-CUT Control line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:rsidR="008E3C0D" w:rsidRDefault="008E3C0D" w:rsidP="0000163C">
            <w:pPr>
              <w:pStyle w:val="TableParagraph"/>
              <w:ind w:left="185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P4</w:t>
            </w:r>
          </w:p>
        </w:tc>
        <w:tc>
          <w:tcPr>
            <w:tcW w:w="1726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 w:rsidR="008E3C0D" w:rsidRDefault="008E3C0D" w:rsidP="0000163C">
            <w:pPr>
              <w:pStyle w:val="TableParagraph"/>
              <w:ind w:left="539" w:right="528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J44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4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  <w:bookmarkStart w:id="2" w:name="_GoBack"/>
            <w:bookmarkEnd w:id="2"/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1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2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4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RXO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RXO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3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4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TXO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1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TXO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4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1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RX1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98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RX1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5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6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TX1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98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TX1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6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4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W_LED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89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White light interface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 w:rsidR="008E3C0D" w:rsidRDefault="008E3C0D" w:rsidP="0000163C">
            <w:pPr>
              <w:pStyle w:val="TableParagraph"/>
              <w:ind w:left="185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P1</w:t>
            </w:r>
          </w:p>
        </w:tc>
        <w:tc>
          <w:tcPr>
            <w:tcW w:w="1726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 w:rsidR="008E3C0D" w:rsidRDefault="008E3C0D" w:rsidP="0000163C">
            <w:pPr>
              <w:pStyle w:val="TableParagraph"/>
              <w:ind w:left="539" w:right="528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J1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LED/PHY_AD0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5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LED/PHY_AD0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2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LED/PHY_AD1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5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LED/PHY_AD1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3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5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ETHTX+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Ethernet signal+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4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2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ETHTX-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4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Ethernet signal-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5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5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ETHRX+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Ethernet signal+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6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2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ETHRX-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4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Ethernet signal-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7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4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1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8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12V input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3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12V INPUT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:rsidR="008E3C0D" w:rsidRDefault="008E3C0D" w:rsidP="0000163C">
            <w:pPr>
              <w:pStyle w:val="TableParagraph"/>
              <w:ind w:left="185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P3</w:t>
            </w:r>
          </w:p>
        </w:tc>
        <w:tc>
          <w:tcPr>
            <w:tcW w:w="1726" w:type="dxa"/>
            <w:vMerge w:val="restart"/>
          </w:tcPr>
          <w:p w:rsidR="008E3C0D" w:rsidRDefault="008E3C0D" w:rsidP="0000163C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:rsidR="008E3C0D" w:rsidRDefault="008E3C0D" w:rsidP="0000163C">
            <w:pPr>
              <w:pStyle w:val="TableParagraph"/>
              <w:ind w:left="539" w:right="528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J40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4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1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GND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2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7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AC_INL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5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AUDIO INPUT</w:t>
            </w:r>
          </w:p>
        </w:tc>
      </w:tr>
      <w:tr w:rsidR="008E3C0D" w:rsidTr="008E3C0D">
        <w:trPr>
          <w:trHeight w:val="311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3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8" w:right="514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AC_OUTL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5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AUDIO_OUT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 w:val="restart"/>
          </w:tcPr>
          <w:p w:rsidR="008E3C0D" w:rsidRDefault="008E3C0D" w:rsidP="0000163C">
            <w:pPr>
              <w:pStyle w:val="TableParagraph"/>
              <w:spacing w:before="151"/>
              <w:ind w:left="185" w:right="177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P5</w:t>
            </w:r>
          </w:p>
        </w:tc>
        <w:tc>
          <w:tcPr>
            <w:tcW w:w="1726" w:type="dxa"/>
            <w:vMerge w:val="restart"/>
          </w:tcPr>
          <w:p w:rsidR="008E3C0D" w:rsidRDefault="008E3C0D" w:rsidP="0000163C">
            <w:pPr>
              <w:pStyle w:val="TableParagraph"/>
              <w:spacing w:before="151"/>
              <w:ind w:left="539" w:right="528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J41</w:t>
            </w: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1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6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R-LED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89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Soft infrared interface</w:t>
            </w:r>
          </w:p>
        </w:tc>
      </w:tr>
      <w:tr w:rsidR="008E3C0D" w:rsidTr="008E3C0D">
        <w:trPr>
          <w:trHeight w:val="312"/>
        </w:trPr>
        <w:tc>
          <w:tcPr>
            <w:tcW w:w="1729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</w:tcBorders>
          </w:tcPr>
          <w:p w:rsidR="008E3C0D" w:rsidRDefault="008E3C0D" w:rsidP="0000163C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:rsidR="008E3C0D" w:rsidRDefault="008E3C0D" w:rsidP="0000163C">
            <w:pPr>
              <w:pStyle w:val="TableParagraph"/>
              <w:spacing w:line="292" w:lineRule="exact"/>
              <w:ind w:left="648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2</w:t>
            </w:r>
          </w:p>
        </w:tc>
        <w:tc>
          <w:tcPr>
            <w:tcW w:w="2841" w:type="dxa"/>
          </w:tcPr>
          <w:p w:rsidR="008E3C0D" w:rsidRDefault="008E3C0D" w:rsidP="0000163C">
            <w:pPr>
              <w:pStyle w:val="TableParagraph"/>
              <w:spacing w:line="292" w:lineRule="exact"/>
              <w:ind w:left="524" w:right="515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Y-LED</w:t>
            </w:r>
          </w:p>
        </w:tc>
        <w:tc>
          <w:tcPr>
            <w:tcW w:w="2715" w:type="dxa"/>
          </w:tcPr>
          <w:p w:rsidR="008E3C0D" w:rsidRDefault="008E3C0D" w:rsidP="0000163C">
            <w:pPr>
              <w:pStyle w:val="TableParagraph"/>
              <w:spacing w:line="292" w:lineRule="exact"/>
              <w:ind w:left="107" w:right="91"/>
              <w:jc w:val="center"/>
              <w:rPr>
                <w:rFonts w:ascii="微软雅黑"/>
                <w:sz w:val="18"/>
              </w:rPr>
            </w:pPr>
            <w:r>
              <w:rPr>
                <w:rFonts w:ascii="微软雅黑"/>
                <w:sz w:val="18"/>
              </w:rPr>
              <w:t>Hard infrared interface</w:t>
            </w:r>
          </w:p>
        </w:tc>
      </w:tr>
    </w:tbl>
    <w:p w:rsidR="008E3C0D" w:rsidRPr="008E3C0D" w:rsidRDefault="008E3C0D">
      <w:pPr>
        <w:rPr>
          <w:rFonts w:eastAsiaTheme="minorEastAsia" w:hint="eastAsia"/>
          <w:lang w:eastAsia="zh-CN"/>
        </w:rPr>
      </w:pPr>
    </w:p>
    <w:sectPr w:rsidR="008E3C0D" w:rsidRPr="008E3C0D" w:rsidSect="00865FA9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E356F"/>
    <w:multiLevelType w:val="hybridMultilevel"/>
    <w:tmpl w:val="338854B0"/>
    <w:lvl w:ilvl="0" w:tplc="5E38F458">
      <w:numFmt w:val="bullet"/>
      <w:lvlText w:val=""/>
      <w:lvlJc w:val="left"/>
      <w:pPr>
        <w:ind w:left="764" w:hanging="420"/>
      </w:pPr>
      <w:rPr>
        <w:rFonts w:ascii="Wingdings" w:eastAsia="Wingdings" w:hAnsi="Wingdings" w:cs="Wingdings" w:hint="default"/>
        <w:w w:val="100"/>
        <w:sz w:val="16"/>
        <w:szCs w:val="16"/>
      </w:rPr>
    </w:lvl>
    <w:lvl w:ilvl="1" w:tplc="64EAE0B6">
      <w:numFmt w:val="bullet"/>
      <w:lvlText w:val="•"/>
      <w:lvlJc w:val="left"/>
      <w:pPr>
        <w:ind w:left="1782" w:hanging="420"/>
      </w:pPr>
      <w:rPr>
        <w:rFonts w:hint="default"/>
      </w:rPr>
    </w:lvl>
    <w:lvl w:ilvl="2" w:tplc="49721E42">
      <w:numFmt w:val="bullet"/>
      <w:lvlText w:val="•"/>
      <w:lvlJc w:val="left"/>
      <w:pPr>
        <w:ind w:left="2805" w:hanging="420"/>
      </w:pPr>
      <w:rPr>
        <w:rFonts w:hint="default"/>
      </w:rPr>
    </w:lvl>
    <w:lvl w:ilvl="3" w:tplc="54582A58">
      <w:numFmt w:val="bullet"/>
      <w:lvlText w:val="•"/>
      <w:lvlJc w:val="left"/>
      <w:pPr>
        <w:ind w:left="3827" w:hanging="420"/>
      </w:pPr>
      <w:rPr>
        <w:rFonts w:hint="default"/>
      </w:rPr>
    </w:lvl>
    <w:lvl w:ilvl="4" w:tplc="DE445054">
      <w:numFmt w:val="bullet"/>
      <w:lvlText w:val="•"/>
      <w:lvlJc w:val="left"/>
      <w:pPr>
        <w:ind w:left="4850" w:hanging="420"/>
      </w:pPr>
      <w:rPr>
        <w:rFonts w:hint="default"/>
      </w:rPr>
    </w:lvl>
    <w:lvl w:ilvl="5" w:tplc="1556E546">
      <w:numFmt w:val="bullet"/>
      <w:lvlText w:val="•"/>
      <w:lvlJc w:val="left"/>
      <w:pPr>
        <w:ind w:left="5873" w:hanging="420"/>
      </w:pPr>
      <w:rPr>
        <w:rFonts w:hint="default"/>
      </w:rPr>
    </w:lvl>
    <w:lvl w:ilvl="6" w:tplc="518CE628">
      <w:numFmt w:val="bullet"/>
      <w:lvlText w:val="•"/>
      <w:lvlJc w:val="left"/>
      <w:pPr>
        <w:ind w:left="6895" w:hanging="420"/>
      </w:pPr>
      <w:rPr>
        <w:rFonts w:hint="default"/>
      </w:rPr>
    </w:lvl>
    <w:lvl w:ilvl="7" w:tplc="45146D28">
      <w:numFmt w:val="bullet"/>
      <w:lvlText w:val="•"/>
      <w:lvlJc w:val="left"/>
      <w:pPr>
        <w:ind w:left="7918" w:hanging="420"/>
      </w:pPr>
      <w:rPr>
        <w:rFonts w:hint="default"/>
      </w:rPr>
    </w:lvl>
    <w:lvl w:ilvl="8" w:tplc="2780B7D4">
      <w:numFmt w:val="bullet"/>
      <w:lvlText w:val="•"/>
      <w:lvlJc w:val="left"/>
      <w:pPr>
        <w:ind w:left="894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C0D"/>
    <w:rsid w:val="002434CE"/>
    <w:rsid w:val="002B6D9D"/>
    <w:rsid w:val="00865FA9"/>
    <w:rsid w:val="008E3C0D"/>
    <w:rsid w:val="009630E1"/>
    <w:rsid w:val="00AF231B"/>
    <w:rsid w:val="00C65DDA"/>
    <w:rsid w:val="00DD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D7BD257A-F109-47AC-8331-5635DDF0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E3C0D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3C0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8E3C0D"/>
    <w:pPr>
      <w:ind w:left="764" w:hanging="420"/>
    </w:pPr>
    <w:rPr>
      <w:rFonts w:ascii="Calibri" w:eastAsia="Calibri" w:hAnsi="Calibri" w:cs="Calibri"/>
      <w:sz w:val="16"/>
      <w:szCs w:val="16"/>
    </w:rPr>
  </w:style>
  <w:style w:type="character" w:customStyle="1" w:styleId="Char">
    <w:name w:val="正文文本 Char"/>
    <w:basedOn w:val="a0"/>
    <w:link w:val="a3"/>
    <w:uiPriority w:val="1"/>
    <w:rsid w:val="008E3C0D"/>
    <w:rPr>
      <w:rFonts w:ascii="Calibri" w:eastAsia="Calibri" w:hAnsi="Calibri" w:cs="Calibri"/>
      <w:kern w:val="0"/>
      <w:sz w:val="16"/>
      <w:szCs w:val="16"/>
      <w:lang w:eastAsia="en-US"/>
    </w:rPr>
  </w:style>
  <w:style w:type="paragraph" w:customStyle="1" w:styleId="11">
    <w:name w:val="标题 11"/>
    <w:basedOn w:val="a"/>
    <w:uiPriority w:val="1"/>
    <w:qFormat/>
    <w:rsid w:val="008E3C0D"/>
    <w:pPr>
      <w:ind w:left="198"/>
      <w:outlineLvl w:val="1"/>
    </w:pPr>
    <w:rPr>
      <w:rFonts w:ascii="Calibri" w:eastAsia="Calibri" w:hAnsi="Calibri" w:cs="Calibri"/>
      <w:sz w:val="20"/>
      <w:szCs w:val="20"/>
    </w:rPr>
  </w:style>
  <w:style w:type="paragraph" w:styleId="a4">
    <w:name w:val="List Paragraph"/>
    <w:basedOn w:val="a"/>
    <w:uiPriority w:val="1"/>
    <w:qFormat/>
    <w:rsid w:val="008E3C0D"/>
    <w:pPr>
      <w:spacing w:before="35"/>
      <w:ind w:left="764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8E3C0D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0.0001Lux@F1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516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charly</cp:lastModifiedBy>
  <cp:revision>2</cp:revision>
  <dcterms:created xsi:type="dcterms:W3CDTF">2020-11-17T08:28:00Z</dcterms:created>
  <dcterms:modified xsi:type="dcterms:W3CDTF">2020-11-17T09:08:00Z</dcterms:modified>
</cp:coreProperties>
</file>