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B9" w:rsidRDefault="00584A54">
      <w:proofErr w:type="spellStart"/>
      <w:r>
        <w:t>Stabi</w:t>
      </w:r>
      <w:proofErr w:type="spellEnd"/>
      <w:r>
        <w:t>, Wetzstein 151, 1v</w:t>
      </w:r>
    </w:p>
    <w:p w:rsidR="00584A54" w:rsidRDefault="00584A54"/>
    <w:p w:rsidR="00584A54" w:rsidRPr="00584A54" w:rsidRDefault="00584A54" w:rsidP="00584A54">
      <w:pPr>
        <w:bidi/>
        <w:jc w:val="both"/>
        <w:rPr>
          <w:rFonts w:hint="cs"/>
          <w:sz w:val="28"/>
          <w:szCs w:val="28"/>
          <w:rtl/>
          <w:lang w:bidi="ar-SY"/>
        </w:rPr>
      </w:pPr>
      <w:bookmarkStart w:id="0" w:name="_GoBack"/>
      <w:r>
        <w:rPr>
          <w:rFonts w:hint="cs"/>
          <w:sz w:val="28"/>
          <w:szCs w:val="28"/>
          <w:rtl/>
          <w:lang w:bidi="ar-SY"/>
        </w:rPr>
        <w:t xml:space="preserve">قرأ عليَّ المولى الشيخ الفاضل البارع المجيد </w:t>
      </w:r>
      <w:r w:rsidRPr="00584A54">
        <w:rPr>
          <w:rFonts w:hint="cs"/>
          <w:strike/>
          <w:sz w:val="28"/>
          <w:szCs w:val="28"/>
          <w:rtl/>
          <w:lang w:bidi="ar-SY"/>
        </w:rPr>
        <w:t>جمال الدين</w:t>
      </w:r>
      <w:r>
        <w:rPr>
          <w:rFonts w:hint="cs"/>
          <w:sz w:val="28"/>
          <w:szCs w:val="28"/>
          <w:rtl/>
          <w:lang w:bidi="ar-SY"/>
        </w:rPr>
        <w:t xml:space="preserve"> تقي الدين عبد الله بن عبد الرحمن بن محمد الحنبلي الجزء الأول من كتابي ألحان السواجع في نسخته التي كتبها بخطه وأنا ممسك هذا الأصل في مدة كان آخرها يوم الثلاثاء سابع عشر شهر رجب الفرد سنة ثمان وخمسين وسبعمئة وسمع ذلك من أوله إلى آخره بقراءته ولداي المحمدان أبو عبد الله وأبو بكر وفتاي آسن بغا ابن عبد الله التركي وسمع أكثره المولى الشيخ الإمام نور الدين أبو بكر أحمد بن علي بن محمد بن أبي الفتح المنذري الحنفي وسمع أوائله المولى الشيخ الإمام العالم الفاضل البليغ المفوَّه المحدث عماد الدين أبو بكر بن أحمد بن أبي الفتح بن إدريس الشافعي ابن السَّراج وسمع بعضه آخرون لم يتحقق مكان سماعهم وقد أجزتهم أجمعين رواية ذلك ورواية ما يجوز تسميعه بشرطه المعتبر عند أهل الأثر وكتب خليل بن أيبك بن عبد الله الصفدي الشافعي</w:t>
      </w:r>
      <w:bookmarkEnd w:id="0"/>
    </w:p>
    <w:sectPr w:rsidR="00584A54" w:rsidRPr="00584A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C2"/>
    <w:rsid w:val="000E54F3"/>
    <w:rsid w:val="002B238B"/>
    <w:rsid w:val="00584A54"/>
    <w:rsid w:val="006219C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C3A0"/>
  <w15:chartTrackingRefBased/>
  <w15:docId w15:val="{761544B0-1477-4C50-97CA-F6D86027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649</Characters>
  <Application>Microsoft Office Word</Application>
  <DocSecurity>0</DocSecurity>
  <Lines>23</Lines>
  <Paragraphs>27</Paragraphs>
  <ScaleCrop>false</ScaleCrop>
  <Company>Freie Universitaet Berlin</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2</cp:revision>
  <dcterms:created xsi:type="dcterms:W3CDTF">2020-05-25T18:30:00Z</dcterms:created>
  <dcterms:modified xsi:type="dcterms:W3CDTF">2020-05-25T18:40:00Z</dcterms:modified>
</cp:coreProperties>
</file>