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E3765">
      <w:pPr>
        <w:spacing w:before="840" w:after="240"/>
        <w:jc w:val="center"/>
      </w:pPr>
      <w:r>
        <w:rPr>
          <w:rFonts w:ascii="微软雅黑" w:hAnsi="微软雅黑" w:eastAsia="微软雅黑"/>
          <w:b/>
          <w:color w:val="1F4D78"/>
          <w:sz w:val="48"/>
        </w:rPr>
        <w:t>素材A：2026暑期AI素养夏令营课程手册</w:t>
      </w:r>
    </w:p>
    <w:p w14:paraId="57F3BDF1">
      <w:pPr>
        <w:spacing w:after="520"/>
        <w:jc w:val="center"/>
      </w:pPr>
      <w:r>
        <w:rPr>
          <w:rFonts w:ascii="微软雅黑" w:hAnsi="微软雅黑" w:eastAsia="微软雅黑"/>
          <w:b/>
          <w:color w:val="2E74B5"/>
          <w:sz w:val="28"/>
        </w:rPr>
        <w:t>竞赛专用版｜学生个人课程资料</w:t>
      </w:r>
    </w:p>
    <w:p w14:paraId="3AA008C4">
      <w:pPr>
        <w:spacing w:after="320" w:line="295" w:lineRule="auto"/>
      </w:pPr>
      <w:r>
        <w:rPr>
          <w:rFonts w:ascii="微软雅黑" w:hAnsi="微软雅黑" w:eastAsia="微软雅黑"/>
          <w:b/>
          <w:color w:val="9B1C1C"/>
          <w:sz w:val="21"/>
        </w:rPr>
        <w:t>竞赛模拟资料声明：本文中的机构、人物、地址、联系方式、价格、案例和业务状态均为竞赛模拟数据，仅用于软件开发与测试。禁止据此实际联系、报名、付款或转账。</w:t>
      </w:r>
    </w:p>
    <w:p w14:paraId="09B41EF6">
      <w:pPr>
        <w:pStyle w:val="3"/>
        <w:rPr>
          <w:rFonts w:hint="default" w:eastAsia="宋体"/>
          <w:lang w:val="en-US" w:eastAsia="zh-CN"/>
        </w:rPr>
      </w:pPr>
      <w:r>
        <w:t>第一章　</w:t>
      </w:r>
      <w:r>
        <w:rPr>
          <w:rFonts w:hint="eastAsia" w:eastAsia="宋体"/>
          <w:lang w:val="en-US" w:eastAsia="zh-CN"/>
        </w:rPr>
        <w:t>项目概述</w:t>
      </w:r>
    </w:p>
    <w:p w14:paraId="2E25D2E6">
      <w:pPr>
        <w:spacing w:after="120" w:line="295" w:lineRule="auto"/>
        <w:ind w:firstLine="420" w:firstLineChars="200"/>
      </w:pPr>
      <w:r>
        <w:rPr>
          <w:rFonts w:ascii="微软雅黑" w:hAnsi="微软雅黑" w:eastAsia="微软雅黑"/>
          <w:b w:val="0"/>
          <w:color w:val="203040"/>
          <w:sz w:val="21"/>
        </w:rPr>
        <w:t>2026</w:t>
      </w:r>
      <w:r>
        <w:rPr>
          <w:rFonts w:hint="eastAsia"/>
          <w:b w:val="0"/>
          <w:color w:val="203040"/>
          <w:sz w:val="21"/>
          <w:lang w:val="en-US" w:eastAsia="zh-CN"/>
        </w:rPr>
        <w:t>年</w:t>
      </w:r>
      <w:r>
        <w:rPr>
          <w:rFonts w:ascii="微软雅黑" w:hAnsi="微软雅黑" w:eastAsia="微软雅黑"/>
          <w:b w:val="0"/>
          <w:color w:val="203040"/>
          <w:sz w:val="21"/>
        </w:rPr>
        <w:t>暑期AI素养夏令营面向初高中学生及即将升入初中的六年级学生。项目采用7天集中学习，通过提示词、AI绘画、AI视频、无代码智能体和小组项目，帮助学生完成从工具体验到作品展示的完整过程。无需编程基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34F7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8EEF5"/>
            <w:vAlign w:val="center"/>
          </w:tcPr>
          <w:p w14:paraId="77F93B8B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项目</w:t>
            </w:r>
          </w:p>
        </w:tc>
        <w:tc>
          <w:tcPr>
            <w:tcW w:w="7160" w:type="dxa"/>
            <w:shd w:val="clear" w:color="auto" w:fill="E8EEF5"/>
            <w:vAlign w:val="center"/>
          </w:tcPr>
          <w:p w14:paraId="20000A53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统一标准</w:t>
            </w:r>
          </w:p>
        </w:tc>
      </w:tr>
      <w:tr w14:paraId="2D6A6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52BD8AF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课程周期</w:t>
            </w:r>
          </w:p>
        </w:tc>
        <w:tc>
          <w:tcPr>
            <w:tcW w:w="7160" w:type="dxa"/>
            <w:vAlign w:val="center"/>
          </w:tcPr>
          <w:p w14:paraId="5164B23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每期7天，共56课时；每天8课时，每课时45分钟。</w:t>
            </w:r>
          </w:p>
        </w:tc>
      </w:tr>
      <w:tr w14:paraId="35958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4E6219C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班型</w:t>
            </w:r>
          </w:p>
        </w:tc>
        <w:tc>
          <w:tcPr>
            <w:tcW w:w="7160" w:type="dxa"/>
            <w:vAlign w:val="center"/>
          </w:tcPr>
          <w:p w14:paraId="219C563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每一期同时开设北京线下、上海线下和线上直播三个班型。</w:t>
            </w:r>
          </w:p>
        </w:tc>
      </w:tr>
      <w:tr w14:paraId="7CB6B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73CAEF9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课程内容</w:t>
            </w:r>
          </w:p>
        </w:tc>
        <w:tc>
          <w:tcPr>
            <w:tcW w:w="7160" w:type="dxa"/>
            <w:vAlign w:val="center"/>
          </w:tcPr>
          <w:p w14:paraId="523A852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三个班型课程模块、课时、项目要求和结营证书一致。</w:t>
            </w:r>
          </w:p>
        </w:tc>
      </w:tr>
      <w:tr w14:paraId="1AD2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32FB58C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电脑要求</w:t>
            </w:r>
          </w:p>
        </w:tc>
        <w:tc>
          <w:tcPr>
            <w:tcW w:w="7160" w:type="dxa"/>
            <w:vAlign w:val="center"/>
          </w:tcPr>
          <w:p w14:paraId="70E1746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所有学员必须携带个人笔记本电脑；不接受仅使用手机或平板完成课程。</w:t>
            </w:r>
          </w:p>
        </w:tc>
      </w:tr>
      <w:tr w14:paraId="71161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763648D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状态说明</w:t>
            </w:r>
          </w:p>
        </w:tc>
        <w:tc>
          <w:tcPr>
            <w:tcW w:w="7160" w:type="dxa"/>
            <w:vAlign w:val="center"/>
          </w:tcPr>
          <w:p w14:paraId="3177ED1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本文只提供固定计划，不提供实时余位。是否满员必须由报名系统或人工顾问确认，AI不得自行推断。</w:t>
            </w:r>
          </w:p>
        </w:tc>
      </w:tr>
    </w:tbl>
    <w:p w14:paraId="114856F7">
      <w:pPr>
        <w:spacing w:after="0"/>
      </w:pPr>
    </w:p>
    <w:p w14:paraId="42D4AD67">
      <w:pPr>
        <w:pStyle w:val="3"/>
      </w:pPr>
      <w:r>
        <w:t>第二章　课程大纲与每日安排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800"/>
        <w:gridCol w:w="4200"/>
        <w:gridCol w:w="2260"/>
      </w:tblGrid>
      <w:tr w14:paraId="17F28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shd w:val="clear" w:color="auto" w:fill="E8EEF5"/>
            <w:vAlign w:val="center"/>
          </w:tcPr>
          <w:p w14:paraId="2222082D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日期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6A40517D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主题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11B450D9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核心学习内容</w:t>
            </w:r>
          </w:p>
        </w:tc>
        <w:tc>
          <w:tcPr>
            <w:tcW w:w="2260" w:type="dxa"/>
            <w:shd w:val="clear" w:color="auto" w:fill="E8EEF5"/>
            <w:vAlign w:val="center"/>
          </w:tcPr>
          <w:p w14:paraId="5A8ACAF7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当日产出</w:t>
            </w:r>
          </w:p>
        </w:tc>
      </w:tr>
      <w:tr w14:paraId="0A49C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center"/>
          </w:tcPr>
          <w:p w14:paraId="5CFB63F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Day 1</w:t>
            </w:r>
          </w:p>
        </w:tc>
        <w:tc>
          <w:tcPr>
            <w:tcW w:w="1800" w:type="dxa"/>
            <w:vAlign w:val="center"/>
          </w:tcPr>
          <w:p w14:paraId="21F8DBC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AI认知与工具体验</w:t>
            </w:r>
          </w:p>
        </w:tc>
        <w:tc>
          <w:tcPr>
            <w:tcW w:w="4200" w:type="dxa"/>
            <w:vAlign w:val="center"/>
          </w:tcPr>
          <w:p w14:paraId="137BB53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生成式AI、模型边界、文本/图像/视频工具体验。</w:t>
            </w:r>
          </w:p>
        </w:tc>
        <w:tc>
          <w:tcPr>
            <w:tcW w:w="2260" w:type="dxa"/>
            <w:vAlign w:val="center"/>
          </w:tcPr>
          <w:p w14:paraId="0ABEE48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个人AI工具使用清单</w:t>
            </w:r>
          </w:p>
        </w:tc>
      </w:tr>
      <w:tr w14:paraId="05CAC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center"/>
          </w:tcPr>
          <w:p w14:paraId="33714CD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Day 2</w:t>
            </w:r>
          </w:p>
        </w:tc>
        <w:tc>
          <w:tcPr>
            <w:tcW w:w="1800" w:type="dxa"/>
            <w:vAlign w:val="center"/>
          </w:tcPr>
          <w:p w14:paraId="434133E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提示词工程</w:t>
            </w:r>
          </w:p>
        </w:tc>
        <w:tc>
          <w:tcPr>
            <w:tcW w:w="4200" w:type="dxa"/>
            <w:vAlign w:val="center"/>
          </w:tcPr>
          <w:p w14:paraId="23FA1B2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任务、背景、约束、输出格式；多轮修改。</w:t>
            </w:r>
          </w:p>
        </w:tc>
        <w:tc>
          <w:tcPr>
            <w:tcW w:w="2260" w:type="dxa"/>
            <w:vAlign w:val="center"/>
          </w:tcPr>
          <w:p w14:paraId="0095536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3个可复用提示词模板</w:t>
            </w:r>
          </w:p>
        </w:tc>
      </w:tr>
      <w:tr w14:paraId="76D4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center"/>
          </w:tcPr>
          <w:p w14:paraId="7C8C22E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Day 3</w:t>
            </w:r>
          </w:p>
        </w:tc>
        <w:tc>
          <w:tcPr>
            <w:tcW w:w="1800" w:type="dxa"/>
            <w:vAlign w:val="center"/>
          </w:tcPr>
          <w:p w14:paraId="38BBEB8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AI绘画</w:t>
            </w:r>
          </w:p>
        </w:tc>
        <w:tc>
          <w:tcPr>
            <w:tcW w:w="4200" w:type="dxa"/>
            <w:vAlign w:val="center"/>
          </w:tcPr>
          <w:p w14:paraId="35B40D8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画面主体、风格、构图、色彩与一致性。</w:t>
            </w:r>
          </w:p>
        </w:tc>
        <w:tc>
          <w:tcPr>
            <w:tcW w:w="2260" w:type="dxa"/>
            <w:vAlign w:val="center"/>
          </w:tcPr>
          <w:p w14:paraId="1F301A7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主题海报或绘本角色</w:t>
            </w:r>
          </w:p>
        </w:tc>
      </w:tr>
      <w:tr w14:paraId="08801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center"/>
          </w:tcPr>
          <w:p w14:paraId="1D5A7CB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Day 4</w:t>
            </w:r>
          </w:p>
        </w:tc>
        <w:tc>
          <w:tcPr>
            <w:tcW w:w="1800" w:type="dxa"/>
            <w:vAlign w:val="center"/>
          </w:tcPr>
          <w:p w14:paraId="4296FE1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AI视频</w:t>
            </w:r>
          </w:p>
        </w:tc>
        <w:tc>
          <w:tcPr>
            <w:tcW w:w="4200" w:type="dxa"/>
            <w:vAlign w:val="center"/>
          </w:tcPr>
          <w:p w14:paraId="6762C66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分镜、图生视频、配音、字幕和剪辑。</w:t>
            </w:r>
          </w:p>
        </w:tc>
        <w:tc>
          <w:tcPr>
            <w:tcW w:w="2260" w:type="dxa"/>
            <w:vAlign w:val="center"/>
          </w:tcPr>
          <w:p w14:paraId="7FFB913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30—60秒短视频</w:t>
            </w:r>
          </w:p>
        </w:tc>
      </w:tr>
      <w:tr w14:paraId="080B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center"/>
          </w:tcPr>
          <w:p w14:paraId="1C67ECA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Day 5</w:t>
            </w:r>
          </w:p>
        </w:tc>
        <w:tc>
          <w:tcPr>
            <w:tcW w:w="1800" w:type="dxa"/>
            <w:vAlign w:val="center"/>
          </w:tcPr>
          <w:p w14:paraId="123187E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智能体搭建</w:t>
            </w:r>
          </w:p>
        </w:tc>
        <w:tc>
          <w:tcPr>
            <w:tcW w:w="4200" w:type="dxa"/>
            <w:vAlign w:val="center"/>
          </w:tcPr>
          <w:p w14:paraId="51DE3C8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Agent、知识库、工作流、测试与边界。</w:t>
            </w:r>
          </w:p>
        </w:tc>
        <w:tc>
          <w:tcPr>
            <w:tcW w:w="2260" w:type="dxa"/>
            <w:vAlign w:val="center"/>
          </w:tcPr>
          <w:p w14:paraId="1FD9AA3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个人学习助手Bot</w:t>
            </w:r>
          </w:p>
        </w:tc>
      </w:tr>
      <w:tr w14:paraId="580E6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center"/>
          </w:tcPr>
          <w:p w14:paraId="6C5AB1C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Day 6</w:t>
            </w:r>
          </w:p>
        </w:tc>
        <w:tc>
          <w:tcPr>
            <w:tcW w:w="1800" w:type="dxa"/>
            <w:vAlign w:val="center"/>
          </w:tcPr>
          <w:p w14:paraId="486B275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项目冲刺</w:t>
            </w:r>
          </w:p>
        </w:tc>
        <w:tc>
          <w:tcPr>
            <w:tcW w:w="4200" w:type="dxa"/>
            <w:vAlign w:val="center"/>
          </w:tcPr>
          <w:p w14:paraId="1D08F23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小组方案、内容生产、整合与测试。</w:t>
            </w:r>
          </w:p>
        </w:tc>
        <w:tc>
          <w:tcPr>
            <w:tcW w:w="2260" w:type="dxa"/>
            <w:vAlign w:val="center"/>
          </w:tcPr>
          <w:p w14:paraId="1878084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可演示项目初版</w:t>
            </w:r>
          </w:p>
        </w:tc>
      </w:tr>
      <w:tr w14:paraId="7AF9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center"/>
          </w:tcPr>
          <w:p w14:paraId="74C8B3E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Day 7</w:t>
            </w:r>
          </w:p>
        </w:tc>
        <w:tc>
          <w:tcPr>
            <w:tcW w:w="1800" w:type="dxa"/>
            <w:vAlign w:val="center"/>
          </w:tcPr>
          <w:p w14:paraId="5D1F417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路演与结营</w:t>
            </w:r>
          </w:p>
        </w:tc>
        <w:tc>
          <w:tcPr>
            <w:tcW w:w="4200" w:type="dxa"/>
            <w:vAlign w:val="center"/>
          </w:tcPr>
          <w:p w14:paraId="56C959A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作品优化、5分钟路演、反馈与复盘。</w:t>
            </w:r>
          </w:p>
        </w:tc>
        <w:tc>
          <w:tcPr>
            <w:tcW w:w="2260" w:type="dxa"/>
            <w:vAlign w:val="center"/>
          </w:tcPr>
          <w:p w14:paraId="0C0970D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项目终版与结营证书</w:t>
            </w:r>
          </w:p>
        </w:tc>
      </w:tr>
    </w:tbl>
    <w:p w14:paraId="3C2BA416">
      <w:pPr>
        <w:spacing w:after="0"/>
      </w:pPr>
    </w:p>
    <w:p w14:paraId="74A02419">
      <w:pPr>
        <w:spacing w:after="120" w:line="295" w:lineRule="auto"/>
        <w:ind w:firstLine="420" w:firstLineChars="200"/>
      </w:pPr>
      <w:bookmarkStart w:id="0" w:name="_GoBack"/>
      <w:bookmarkEnd w:id="0"/>
      <w:r>
        <w:rPr>
          <w:rFonts w:ascii="微软雅黑" w:hAnsi="微软雅黑" w:eastAsia="微软雅黑"/>
          <w:b w:val="0"/>
          <w:color w:val="203040"/>
          <w:sz w:val="21"/>
        </w:rPr>
        <w:t>每日上课时间：09:00—12:00、14:00—1</w:t>
      </w:r>
      <w:r>
        <w:rPr>
          <w:rFonts w:hint="eastAsia"/>
          <w:b w:val="0"/>
          <w:color w:val="203040"/>
          <w:sz w:val="21"/>
          <w:lang w:val="en-US" w:eastAsia="zh-CN"/>
        </w:rPr>
        <w:t>8</w:t>
      </w:r>
      <w:r>
        <w:rPr>
          <w:rFonts w:ascii="微软雅黑" w:hAnsi="微软雅黑" w:eastAsia="微软雅黑"/>
          <w:b w:val="0"/>
          <w:color w:val="203040"/>
          <w:sz w:val="21"/>
        </w:rPr>
        <w:t>:00，共8课时（每课时45分钟）。线下班晚间19:00—20:30开放项目辅导；线上班晚间提供在线答疑。</w:t>
      </w:r>
    </w:p>
    <w:p w14:paraId="17FCDADE">
      <w:pPr>
        <w:pStyle w:val="3"/>
      </w:pPr>
      <w:r>
        <w:t>第三章　营期与班型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600"/>
        <w:gridCol w:w="2200"/>
        <w:gridCol w:w="3060"/>
      </w:tblGrid>
      <w:tr w14:paraId="08B76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8EEF5"/>
            <w:vAlign w:val="center"/>
          </w:tcPr>
          <w:p w14:paraId="56F93564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营期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52E13AC8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日期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0EFDCFAC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实际星期</w:t>
            </w:r>
          </w:p>
        </w:tc>
        <w:tc>
          <w:tcPr>
            <w:tcW w:w="3060" w:type="dxa"/>
            <w:shd w:val="clear" w:color="auto" w:fill="E8EEF5"/>
            <w:vAlign w:val="center"/>
          </w:tcPr>
          <w:p w14:paraId="6E220EB4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报名截止</w:t>
            </w:r>
          </w:p>
        </w:tc>
      </w:tr>
      <w:tr w14:paraId="513E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CF34A6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第一期</w:t>
            </w:r>
          </w:p>
        </w:tc>
        <w:tc>
          <w:tcPr>
            <w:tcW w:w="2600" w:type="dxa"/>
            <w:vAlign w:val="center"/>
          </w:tcPr>
          <w:p w14:paraId="2CF6161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2026年8月1日—8月7日</w:t>
            </w:r>
          </w:p>
        </w:tc>
        <w:tc>
          <w:tcPr>
            <w:tcW w:w="2200" w:type="dxa"/>
            <w:vAlign w:val="center"/>
          </w:tcPr>
          <w:p w14:paraId="28EC927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星期六—星期五</w:t>
            </w:r>
          </w:p>
        </w:tc>
        <w:tc>
          <w:tcPr>
            <w:tcW w:w="3060" w:type="dxa"/>
            <w:vAlign w:val="center"/>
          </w:tcPr>
          <w:p w14:paraId="5B096DC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2026年7月25日24:00</w:t>
            </w:r>
          </w:p>
        </w:tc>
      </w:tr>
      <w:tr w14:paraId="30B2C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55B0D1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第二期</w:t>
            </w:r>
          </w:p>
        </w:tc>
        <w:tc>
          <w:tcPr>
            <w:tcW w:w="2600" w:type="dxa"/>
            <w:vAlign w:val="center"/>
          </w:tcPr>
          <w:p w14:paraId="1BDE976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2026年8月10日—8月16日</w:t>
            </w:r>
          </w:p>
        </w:tc>
        <w:tc>
          <w:tcPr>
            <w:tcW w:w="2200" w:type="dxa"/>
            <w:vAlign w:val="center"/>
          </w:tcPr>
          <w:p w14:paraId="38BF2F2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星期一—星期日</w:t>
            </w:r>
          </w:p>
        </w:tc>
        <w:tc>
          <w:tcPr>
            <w:tcW w:w="3060" w:type="dxa"/>
            <w:vAlign w:val="center"/>
          </w:tcPr>
          <w:p w14:paraId="67CEB68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2026年8月3日24:00</w:t>
            </w:r>
          </w:p>
        </w:tc>
      </w:tr>
      <w:tr w14:paraId="0312C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D057ED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第三期</w:t>
            </w:r>
          </w:p>
        </w:tc>
        <w:tc>
          <w:tcPr>
            <w:tcW w:w="2600" w:type="dxa"/>
            <w:vAlign w:val="center"/>
          </w:tcPr>
          <w:p w14:paraId="6D05290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2026年8月20日—8月26日</w:t>
            </w:r>
          </w:p>
        </w:tc>
        <w:tc>
          <w:tcPr>
            <w:tcW w:w="2200" w:type="dxa"/>
            <w:vAlign w:val="center"/>
          </w:tcPr>
          <w:p w14:paraId="44D6564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星期四—星期三</w:t>
            </w:r>
          </w:p>
        </w:tc>
        <w:tc>
          <w:tcPr>
            <w:tcW w:w="3060" w:type="dxa"/>
            <w:vAlign w:val="center"/>
          </w:tcPr>
          <w:p w14:paraId="1CC7FF7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2026年8月13日24:00</w:t>
            </w:r>
          </w:p>
        </w:tc>
      </w:tr>
    </w:tbl>
    <w:p w14:paraId="4EB9E608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1500"/>
        <w:gridCol w:w="2460"/>
      </w:tblGrid>
      <w:tr w14:paraId="3D51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2091D66D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班型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0C5B530D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准确地点/方式</w:t>
            </w:r>
          </w:p>
        </w:tc>
        <w:tc>
          <w:tcPr>
            <w:tcW w:w="1500" w:type="dxa"/>
            <w:shd w:val="clear" w:color="auto" w:fill="E8EEF5"/>
            <w:vAlign w:val="center"/>
          </w:tcPr>
          <w:p w14:paraId="74C47384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规模</w:t>
            </w:r>
          </w:p>
        </w:tc>
        <w:tc>
          <w:tcPr>
            <w:tcW w:w="2460" w:type="dxa"/>
            <w:shd w:val="clear" w:color="auto" w:fill="E8EEF5"/>
            <w:vAlign w:val="center"/>
          </w:tcPr>
          <w:p w14:paraId="5224294C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食宿与服务</w:t>
            </w:r>
          </w:p>
        </w:tc>
      </w:tr>
      <w:tr w14:paraId="5E9CA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89F0D1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北京线下班</w:t>
            </w:r>
          </w:p>
        </w:tc>
        <w:tc>
          <w:tcPr>
            <w:tcW w:w="3600" w:type="dxa"/>
            <w:vAlign w:val="center"/>
          </w:tcPr>
          <w:p w14:paraId="37AA80D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北京市海淀区中关村南大街5号，AI教育中心北京教学基地（模拟地址）。</w:t>
            </w:r>
          </w:p>
        </w:tc>
        <w:tc>
          <w:tcPr>
            <w:tcW w:w="1500" w:type="dxa"/>
            <w:vAlign w:val="center"/>
          </w:tcPr>
          <w:p w14:paraId="3F98291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30人，满15人开班。</w:t>
            </w:r>
          </w:p>
        </w:tc>
        <w:tc>
          <w:tcPr>
            <w:tcW w:w="2460" w:type="dxa"/>
            <w:vAlign w:val="center"/>
          </w:tcPr>
          <w:p w14:paraId="7F787A9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可走读；可选6晚双人间和统一午晚餐。</w:t>
            </w:r>
          </w:p>
        </w:tc>
      </w:tr>
      <w:tr w14:paraId="400FE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647D04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上海线下班</w:t>
            </w:r>
          </w:p>
        </w:tc>
        <w:tc>
          <w:tcPr>
            <w:tcW w:w="3600" w:type="dxa"/>
            <w:vAlign w:val="center"/>
          </w:tcPr>
          <w:p w14:paraId="7DFEBCA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上海市浦东新区张江路1000号，AI教育中心上海教学基地（模拟地址）。</w:t>
            </w:r>
          </w:p>
        </w:tc>
        <w:tc>
          <w:tcPr>
            <w:tcW w:w="1500" w:type="dxa"/>
            <w:vAlign w:val="center"/>
          </w:tcPr>
          <w:p w14:paraId="4B64F73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30人，满15人开班。</w:t>
            </w:r>
          </w:p>
        </w:tc>
        <w:tc>
          <w:tcPr>
            <w:tcW w:w="2460" w:type="dxa"/>
            <w:vAlign w:val="center"/>
          </w:tcPr>
          <w:p w14:paraId="7741F30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可走读；可选6晚双人间和统一午晚餐。</w:t>
            </w:r>
          </w:p>
        </w:tc>
      </w:tr>
      <w:tr w14:paraId="4822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399F8F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线上直播班</w:t>
            </w:r>
          </w:p>
        </w:tc>
        <w:tc>
          <w:tcPr>
            <w:tcW w:w="3600" w:type="dxa"/>
            <w:vAlign w:val="center"/>
          </w:tcPr>
          <w:p w14:paraId="210F40B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腾讯会议直播；会议号在缴费确认后发送。</w:t>
            </w:r>
          </w:p>
        </w:tc>
        <w:tc>
          <w:tcPr>
            <w:tcW w:w="1500" w:type="dxa"/>
            <w:vAlign w:val="center"/>
          </w:tcPr>
          <w:p w14:paraId="7794BB5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50人，满20人开班。</w:t>
            </w:r>
          </w:p>
        </w:tc>
        <w:tc>
          <w:tcPr>
            <w:tcW w:w="2460" w:type="dxa"/>
            <w:vAlign w:val="center"/>
          </w:tcPr>
          <w:p w14:paraId="77D5D1B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不含线下食宿；提供30天回放和在线答疑。</w:t>
            </w:r>
          </w:p>
        </w:tc>
      </w:tr>
    </w:tbl>
    <w:p w14:paraId="32E8CCDB">
      <w:pPr>
        <w:spacing w:after="0"/>
      </w:pPr>
    </w:p>
    <w:p w14:paraId="1AC7F0C1">
      <w:pPr>
        <w:pStyle w:val="3"/>
      </w:pPr>
      <w:r>
        <w:t>第四章　师资与教学支持</w:t>
      </w:r>
    </w:p>
    <w:p w14:paraId="302B2AB5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课程总负责人：陈明远（模拟人物），负责课程质量和项目验收。</w:t>
      </w:r>
    </w:p>
    <w:p w14:paraId="0107351B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提示词导师：李思涵（模拟人物）；视觉导师：王浩然（模拟人物）；视频导师：张晓彤（模拟人物）；Agent导师：刘子轩（模拟人物）。</w:t>
      </w:r>
    </w:p>
    <w:p w14:paraId="34283CDE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每个线下班配置1名班主任和2名助教；线上班配置1名班主任和2名在线助教。</w:t>
      </w:r>
    </w:p>
    <w:p w14:paraId="5A92B7A5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具体授课日期由教务排班确定，三个班型执行相同师资资质标准，不承诺每个班型由同一位导师授课。</w:t>
      </w:r>
    </w:p>
    <w:p w14:paraId="5529E4A1">
      <w:pPr>
        <w:pStyle w:val="3"/>
      </w:pPr>
      <w:r>
        <w:t>第五章　费用与唯一计算规则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000"/>
        <w:gridCol w:w="2600"/>
        <w:gridCol w:w="2960"/>
      </w:tblGrid>
      <w:tr w14:paraId="17D6D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6F0EF0BE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班型</w:t>
            </w:r>
          </w:p>
        </w:tc>
        <w:tc>
          <w:tcPr>
            <w:tcW w:w="2000" w:type="dxa"/>
            <w:shd w:val="clear" w:color="auto" w:fill="E8EEF5"/>
            <w:vAlign w:val="center"/>
          </w:tcPr>
          <w:p w14:paraId="1BE5A184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标准课程费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1E1D0CDE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早鸟价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596B147F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食宿</w:t>
            </w:r>
          </w:p>
        </w:tc>
      </w:tr>
      <w:tr w14:paraId="775E4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79932A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北京线下班</w:t>
            </w:r>
          </w:p>
        </w:tc>
        <w:tc>
          <w:tcPr>
            <w:tcW w:w="2000" w:type="dxa"/>
            <w:vAlign w:val="center"/>
          </w:tcPr>
          <w:p w14:paraId="6A5A9E9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6980元/人</w:t>
            </w:r>
          </w:p>
        </w:tc>
        <w:tc>
          <w:tcPr>
            <w:tcW w:w="2600" w:type="dxa"/>
            <w:vAlign w:val="center"/>
          </w:tcPr>
          <w:p w14:paraId="2491084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开营前21日缴费：5980元/人</w:t>
            </w:r>
          </w:p>
        </w:tc>
        <w:tc>
          <w:tcPr>
            <w:tcW w:w="2960" w:type="dxa"/>
            <w:vAlign w:val="center"/>
          </w:tcPr>
          <w:p w14:paraId="54F6FFC2">
            <w:pPr>
              <w:spacing w:after="40" w:line="269" w:lineRule="auto"/>
            </w:pP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非走读学员，7天6晚共计2360元，其中住宿</w:t>
            </w: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1800元/人</w:t>
            </w:r>
            <w:r>
              <w:rPr>
                <w:rFonts w:hint="eastAsia"/>
                <w:b w:val="0"/>
                <w:color w:val="203040"/>
                <w:sz w:val="16"/>
                <w:lang w:eastAsia="zh-CN"/>
              </w:rPr>
              <w:t>（</w:t>
            </w: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每晚300元</w:t>
            </w:r>
            <w:r>
              <w:rPr>
                <w:rFonts w:hint="eastAsia"/>
                <w:b w:val="0"/>
                <w:color w:val="203040"/>
                <w:sz w:val="16"/>
                <w:lang w:eastAsia="zh-CN"/>
              </w:rPr>
              <w:t>），</w:t>
            </w: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餐食560</w:t>
            </w: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元/人</w:t>
            </w:r>
            <w:r>
              <w:rPr>
                <w:rFonts w:hint="eastAsia"/>
                <w:b w:val="0"/>
                <w:color w:val="203040"/>
                <w:sz w:val="16"/>
                <w:lang w:eastAsia="zh-CN"/>
              </w:rPr>
              <w:t>（</w:t>
            </w: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每天80元</w:t>
            </w:r>
            <w:r>
              <w:rPr>
                <w:rFonts w:hint="eastAsia"/>
                <w:b w:val="0"/>
                <w:color w:val="203040"/>
                <w:sz w:val="16"/>
                <w:lang w:eastAsia="zh-CN"/>
              </w:rPr>
              <w:t>）。</w:t>
            </w: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可选。</w:t>
            </w:r>
          </w:p>
        </w:tc>
      </w:tr>
      <w:tr w14:paraId="07C5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F9BA37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上海线下班</w:t>
            </w:r>
          </w:p>
        </w:tc>
        <w:tc>
          <w:tcPr>
            <w:tcW w:w="2000" w:type="dxa"/>
            <w:vAlign w:val="center"/>
          </w:tcPr>
          <w:p w14:paraId="38FB334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6980元/人</w:t>
            </w:r>
          </w:p>
        </w:tc>
        <w:tc>
          <w:tcPr>
            <w:tcW w:w="2600" w:type="dxa"/>
            <w:vAlign w:val="center"/>
          </w:tcPr>
          <w:p w14:paraId="6D201B1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开营前21日缴费：5980元/人</w:t>
            </w:r>
          </w:p>
        </w:tc>
        <w:tc>
          <w:tcPr>
            <w:tcW w:w="2960" w:type="dxa"/>
            <w:vAlign w:val="center"/>
          </w:tcPr>
          <w:p w14:paraId="3A417BFD">
            <w:pPr>
              <w:spacing w:after="40" w:line="269" w:lineRule="auto"/>
            </w:pP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非走读学员，7天6晚共计2360元，其中住宿</w:t>
            </w: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1800元/人</w:t>
            </w:r>
            <w:r>
              <w:rPr>
                <w:rFonts w:hint="eastAsia"/>
                <w:b w:val="0"/>
                <w:color w:val="203040"/>
                <w:sz w:val="16"/>
                <w:lang w:eastAsia="zh-CN"/>
              </w:rPr>
              <w:t>（</w:t>
            </w: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每晚300元</w:t>
            </w:r>
            <w:r>
              <w:rPr>
                <w:rFonts w:hint="eastAsia"/>
                <w:b w:val="0"/>
                <w:color w:val="203040"/>
                <w:sz w:val="16"/>
                <w:lang w:eastAsia="zh-CN"/>
              </w:rPr>
              <w:t>），</w:t>
            </w: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餐食560</w:t>
            </w: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元/人</w:t>
            </w:r>
            <w:r>
              <w:rPr>
                <w:rFonts w:hint="eastAsia"/>
                <w:b w:val="0"/>
                <w:color w:val="203040"/>
                <w:sz w:val="16"/>
                <w:lang w:eastAsia="zh-CN"/>
              </w:rPr>
              <w:t>（</w:t>
            </w: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每天80元</w:t>
            </w:r>
            <w:r>
              <w:rPr>
                <w:rFonts w:hint="eastAsia"/>
                <w:b w:val="0"/>
                <w:color w:val="203040"/>
                <w:sz w:val="16"/>
                <w:lang w:eastAsia="zh-CN"/>
              </w:rPr>
              <w:t>）。</w:t>
            </w: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可选。</w:t>
            </w:r>
          </w:p>
        </w:tc>
      </w:tr>
      <w:tr w14:paraId="79CB9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FF81DC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线上直播班</w:t>
            </w:r>
          </w:p>
        </w:tc>
        <w:tc>
          <w:tcPr>
            <w:tcW w:w="2000" w:type="dxa"/>
            <w:vAlign w:val="center"/>
          </w:tcPr>
          <w:p w14:paraId="05ED9AE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3980元/人</w:t>
            </w:r>
          </w:p>
        </w:tc>
        <w:tc>
          <w:tcPr>
            <w:tcW w:w="2600" w:type="dxa"/>
            <w:vAlign w:val="center"/>
          </w:tcPr>
          <w:p w14:paraId="1FEE98E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开营前21日缴费：3280元/人</w:t>
            </w:r>
          </w:p>
        </w:tc>
        <w:tc>
          <w:tcPr>
            <w:tcW w:w="2960" w:type="dxa"/>
            <w:vAlign w:val="center"/>
          </w:tcPr>
          <w:p w14:paraId="3623B65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不提供线下食宿。</w:t>
            </w:r>
          </w:p>
        </w:tc>
      </w:tr>
    </w:tbl>
    <w:p w14:paraId="1ADB6037">
      <w:pPr>
        <w:spacing w:after="0"/>
      </w:pPr>
    </w:p>
    <w:p w14:paraId="61EE3ED2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早鸟缴费截止：第一期：7月11日；第二期：7月20日；第三期：7月30日。截止当日24:00前完成模拟缴费可享早鸟价。</w:t>
      </w:r>
    </w:p>
    <w:p w14:paraId="187FD4D6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线下班餐包覆盖第1日至第7日，</w:t>
      </w:r>
      <w:r>
        <w:rPr>
          <w:rFonts w:hint="eastAsia"/>
          <w:b w:val="0"/>
          <w:color w:val="203040"/>
          <w:sz w:val="20"/>
          <w:lang w:val="en-US" w:eastAsia="zh-CN"/>
        </w:rPr>
        <w:t>每天80元</w:t>
      </w:r>
      <w:r>
        <w:rPr>
          <w:rFonts w:ascii="微软雅黑" w:hAnsi="微软雅黑" w:eastAsia="微软雅黑"/>
          <w:b w:val="0"/>
          <w:color w:val="203040"/>
          <w:sz w:val="20"/>
        </w:rPr>
        <w:t>。</w:t>
      </w:r>
    </w:p>
    <w:p w14:paraId="4FDDCB05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团报优惠：同一期、同一班型3人及以上，每人减300元。</w:t>
      </w:r>
    </w:p>
    <w:p w14:paraId="6AC701B7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早鸟优惠与团报优惠不可叠加；同时满足时，仅采用优惠金额更高的一项。</w:t>
      </w:r>
    </w:p>
    <w:p w14:paraId="6E1CFC28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最终费用＝班型课程费－唯一适用优惠＋自愿选择的食宿费用。</w:t>
      </w:r>
    </w:p>
    <w:p w14:paraId="5AA7ECEC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往返交通、个人消费不包含在课程费中。</w:t>
      </w:r>
    </w:p>
    <w:p w14:paraId="5915BE0F">
      <w:pPr>
        <w:pStyle w:val="3"/>
      </w:pPr>
      <w:r>
        <w:t>第六章　电脑与物资要求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4E7EA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8EEF5"/>
            <w:vAlign w:val="center"/>
          </w:tcPr>
          <w:p w14:paraId="0FAE5935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物品</w:t>
            </w:r>
          </w:p>
        </w:tc>
        <w:tc>
          <w:tcPr>
            <w:tcW w:w="7160" w:type="dxa"/>
            <w:shd w:val="clear" w:color="auto" w:fill="E8EEF5"/>
            <w:vAlign w:val="center"/>
          </w:tcPr>
          <w:p w14:paraId="367BE135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统一要求</w:t>
            </w:r>
          </w:p>
        </w:tc>
      </w:tr>
      <w:tr w14:paraId="4555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42DFA5F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笔记本电脑</w:t>
            </w:r>
          </w:p>
        </w:tc>
        <w:tc>
          <w:tcPr>
            <w:tcW w:w="7160" w:type="dxa"/>
            <w:vAlign w:val="center"/>
          </w:tcPr>
          <w:p w14:paraId="70BF734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必须携带。Windows 10及以上或macOS 12及以上；8GB内存；可正常运行Chrome/Edge和腾讯会议。</w:t>
            </w:r>
          </w:p>
        </w:tc>
      </w:tr>
      <w:tr w14:paraId="59517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3B1AE4C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电源与网络</w:t>
            </w:r>
          </w:p>
        </w:tc>
        <w:tc>
          <w:tcPr>
            <w:tcW w:w="7160" w:type="dxa"/>
            <w:vAlign w:val="center"/>
          </w:tcPr>
          <w:p w14:paraId="2F40D4F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携带充电器；线上班建议网络带宽不低于20Mbps。</w:t>
            </w:r>
          </w:p>
        </w:tc>
      </w:tr>
      <w:tr w14:paraId="210C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16B7751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账号准备</w:t>
            </w:r>
          </w:p>
        </w:tc>
        <w:tc>
          <w:tcPr>
            <w:tcW w:w="7160" w:type="dxa"/>
            <w:vAlign w:val="center"/>
          </w:tcPr>
          <w:p w14:paraId="6533A0E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按开营通知注册课程所需的模拟/免费工具账号，不要求购买个人付费订阅。</w:t>
            </w:r>
          </w:p>
        </w:tc>
      </w:tr>
      <w:tr w14:paraId="48B5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29741B0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线下个人物品</w:t>
            </w:r>
          </w:p>
        </w:tc>
        <w:tc>
          <w:tcPr>
            <w:tcW w:w="7160" w:type="dxa"/>
            <w:vAlign w:val="center"/>
          </w:tcPr>
          <w:p w14:paraId="49F4D96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身份证明复印件、洗漱用品、换洗衣物、水杯和雨具。</w:t>
            </w:r>
          </w:p>
        </w:tc>
      </w:tr>
    </w:tbl>
    <w:p w14:paraId="73A44C5F">
      <w:pPr>
        <w:spacing w:after="0"/>
      </w:pPr>
    </w:p>
    <w:p w14:paraId="3B4EB75B">
      <w:pPr>
        <w:pStyle w:val="3"/>
      </w:pPr>
      <w:r>
        <w:t>第七章　报名、取消与咨询边界</w:t>
      </w:r>
    </w:p>
    <w:p w14:paraId="4D89F70A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报名流程：选择营期和班型→填写学生及监护人信息→收到模拟确认邮件→在24小时内且不晚于所选营期报名截止时间完成模拟缴费确认→开营前3日收到入营/会议通知。</w:t>
      </w:r>
    </w:p>
    <w:p w14:paraId="745C8D17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开营前15日及以上取消：退还已缴费用的90%；开营前7—14日取消：退还50%；开营前7日内及开营后不退费。</w:t>
      </w:r>
    </w:p>
    <w:p w14:paraId="6AFECC56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可在同一年度未开营且有余位的营期间申请一次免费改期。</w:t>
      </w:r>
    </w:p>
    <w:p w14:paraId="3CE4A647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AI可以说明报名步骤和固定截止日期，但不得声称某班已满、仍有余位、已付款成功或已完成报名。</w:t>
      </w:r>
    </w:p>
    <w:p w14:paraId="4869F98B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竞赛中不提供真实官网、电话、微信、邮箱或支付账户；需要人工服务时统一回答“请联系模拟人工课程顾问”。</w:t>
      </w:r>
    </w:p>
    <w:p w14:paraId="727CBE22">
      <w:pPr>
        <w:pStyle w:val="3"/>
      </w:pPr>
      <w:r>
        <w:t>附录　推荐判定提示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35D9F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shd w:val="clear" w:color="auto" w:fill="E8EEF5"/>
            <w:vAlign w:val="center"/>
          </w:tcPr>
          <w:p w14:paraId="62B0CAD9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用户条件</w:t>
            </w:r>
          </w:p>
        </w:tc>
        <w:tc>
          <w:tcPr>
            <w:tcW w:w="6360" w:type="dxa"/>
            <w:shd w:val="clear" w:color="auto" w:fill="E8EEF5"/>
            <w:vAlign w:val="center"/>
          </w:tcPr>
          <w:p w14:paraId="0F952BF9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优先推荐</w:t>
            </w:r>
          </w:p>
        </w:tc>
      </w:tr>
      <w:tr w14:paraId="77D0E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1F4A3F1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北京或周边、能线下参加</w:t>
            </w:r>
          </w:p>
        </w:tc>
        <w:tc>
          <w:tcPr>
            <w:tcW w:w="6360" w:type="dxa"/>
            <w:vAlign w:val="center"/>
          </w:tcPr>
          <w:p w14:paraId="3087D7D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对应营期的北京线下班。</w:t>
            </w:r>
          </w:p>
        </w:tc>
      </w:tr>
      <w:tr w14:paraId="0C661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09C1F9A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上海或周边、能线下参加</w:t>
            </w:r>
          </w:p>
        </w:tc>
        <w:tc>
          <w:tcPr>
            <w:tcW w:w="6360" w:type="dxa"/>
            <w:vAlign w:val="center"/>
          </w:tcPr>
          <w:p w14:paraId="485ABCB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对应营期的上海线下班。</w:t>
            </w:r>
          </w:p>
        </w:tc>
      </w:tr>
      <w:tr w14:paraId="7EEB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60940D5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不便出行或需要回放</w:t>
            </w:r>
          </w:p>
        </w:tc>
        <w:tc>
          <w:tcPr>
            <w:tcW w:w="6360" w:type="dxa"/>
            <w:vAlign w:val="center"/>
          </w:tcPr>
          <w:p w14:paraId="2E55FD7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对应营期的线上直播班。</w:t>
            </w:r>
          </w:p>
        </w:tc>
      </w:tr>
      <w:tr w14:paraId="1E45C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7E16B9E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日期冲突</w:t>
            </w:r>
          </w:p>
        </w:tc>
        <w:tc>
          <w:tcPr>
            <w:tcW w:w="6360" w:type="dxa"/>
            <w:vAlign w:val="center"/>
          </w:tcPr>
          <w:p w14:paraId="730FE15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比较三期日期，推荐无冲突营期。</w:t>
            </w:r>
          </w:p>
        </w:tc>
      </w:tr>
      <w:tr w14:paraId="3851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1721C48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信息不足</w:t>
            </w:r>
          </w:p>
        </w:tc>
        <w:tc>
          <w:tcPr>
            <w:tcW w:w="6360" w:type="dxa"/>
            <w:vAlign w:val="center"/>
          </w:tcPr>
          <w:p w14:paraId="0733325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先询问可用日期、城市和线上/线下偏好，不直接推荐。</w:t>
            </w:r>
          </w:p>
        </w:tc>
      </w:tr>
    </w:tbl>
    <w:p w14:paraId="7736989A">
      <w:pPr>
        <w:spacing w:after="0"/>
      </w:pPr>
    </w:p>
    <w:sectPr>
      <w:headerReference r:id="rId5" w:type="default"/>
      <w:footerReference r:id="rId6" w:type="default"/>
      <w:pgSz w:w="12240" w:h="15840"/>
      <w:pgMar w:top="1037" w:right="1123" w:bottom="1037" w:left="1123" w:header="547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1EFFA">
    <w:pPr>
      <w:pStyle w:val="24"/>
      <w:jc w:val="center"/>
    </w:pPr>
    <w:r>
      <w:rPr>
        <w:rFonts w:ascii="微软雅黑" w:hAnsi="微软雅黑" w:eastAsia="微软雅黑"/>
        <w:b w:val="0"/>
        <w:color w:val="667085"/>
        <w:sz w:val="16"/>
      </w:rPr>
      <w:t>OPC接单吧平台 · AI原点社区｜2026年7月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889BB">
    <w:pPr>
      <w:pStyle w:val="25"/>
      <w:jc w:val="right"/>
    </w:pPr>
    <w:r>
      <w:rPr>
        <w:rFonts w:ascii="微软雅黑" w:hAnsi="微软雅黑" w:eastAsia="微软雅黑"/>
        <w:b w:val="0"/>
        <w:color w:val="667085"/>
        <w:sz w:val="16"/>
      </w:rPr>
      <w:t>OPC软件系统与智能体赛道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83286"/>
    <w:rsid w:val="2A312E06"/>
    <w:rsid w:val="48646AF4"/>
    <w:rsid w:val="7EA5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2071</Words>
  <Characters>2278</Characters>
  <Lines>0</Lines>
  <Paragraphs>0</Paragraphs>
  <TotalTime>3</TotalTime>
  <ScaleCrop>false</ScaleCrop>
  <LinksUpToDate>false</LinksUpToDate>
  <CharactersWithSpaces>2295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OPC接单吧平台 &amp; AI原点社区</dc:creator>
  <dc:description>generated by python-docx</dc:description>
  <cp:lastModifiedBy>失去记忆的</cp:lastModifiedBy>
  <dcterms:modified xsi:type="dcterms:W3CDTF">2026-07-20T07:04:20Z</dcterms:modified>
  <dc:title>素材A_2026暑期AI素养夏令营课程手册_重写版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eyJoZGlkIjoiYjUwNjVhMmYxYjM4MWY1MWJmMTBhOTg1MzJlYzgzNjAiLCJ1c2VySWQiOiI5OTk2MDgxNjkifQ==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112185055CB644A9A3D081DB7DA3F73A_12</vt:lpwstr>
  </property>
</Properties>
</file>