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14F11" w14:textId="77777777" w:rsidR="00FE1FFF" w:rsidRDefault="00FE1FFF">
      <w:pPr>
        <w:spacing w:before="3600"/>
      </w:pPr>
    </w:p>
    <w:p w14:paraId="33233AA9" w14:textId="77777777" w:rsidR="00FE1FFF" w:rsidRDefault="00000000">
      <w:pPr>
        <w:spacing w:after="200"/>
        <w:jc w:val="center"/>
      </w:pPr>
      <w:r>
        <w:rPr>
          <w:b/>
          <w:bCs/>
          <w:color w:val="1A3C6E"/>
          <w:sz w:val="48"/>
          <w:szCs w:val="48"/>
        </w:rPr>
        <w:t>AI</w:t>
      </w:r>
      <w:r>
        <w:rPr>
          <w:b/>
          <w:bCs/>
          <w:color w:val="1A3C6E"/>
          <w:sz w:val="48"/>
          <w:szCs w:val="48"/>
        </w:rPr>
        <w:t>课程顾问</w:t>
      </w:r>
      <w:r>
        <w:rPr>
          <w:b/>
          <w:bCs/>
          <w:color w:val="1A3C6E"/>
          <w:sz w:val="48"/>
          <w:szCs w:val="48"/>
        </w:rPr>
        <w:t>Agent</w:t>
      </w:r>
      <w:r>
        <w:rPr>
          <w:b/>
          <w:bCs/>
          <w:color w:val="1A3C6E"/>
          <w:sz w:val="48"/>
          <w:szCs w:val="48"/>
        </w:rPr>
        <w:t>平台</w:t>
      </w:r>
    </w:p>
    <w:p w14:paraId="698E260E" w14:textId="77777777" w:rsidR="00FE1FFF" w:rsidRDefault="00000000">
      <w:pPr>
        <w:spacing w:after="600"/>
        <w:jc w:val="center"/>
      </w:pPr>
      <w:r>
        <w:rPr>
          <w:color w:val="4A7CB5"/>
          <w:sz w:val="38"/>
          <w:szCs w:val="38"/>
        </w:rPr>
        <w:t>技术说明报告</w:t>
      </w:r>
    </w:p>
    <w:p w14:paraId="0D56DDED" w14:textId="77777777" w:rsidR="00FE1FFF" w:rsidRDefault="00000000">
      <w:pPr>
        <w:spacing w:after="200"/>
        <w:jc w:val="center"/>
      </w:pPr>
      <w:r>
        <w:rPr>
          <w:color w:val="888888"/>
        </w:rPr>
        <w:t>模型、知识体系、本体与工程架构详解</w:t>
      </w:r>
    </w:p>
    <w:p w14:paraId="588C83B8" w14:textId="77777777" w:rsidR="00FE1FFF" w:rsidRDefault="00FE1FFF">
      <w:pPr>
        <w:pBdr>
          <w:bottom w:val="single" w:sz="2" w:space="8" w:color="1A3C6E"/>
        </w:pBdr>
        <w:spacing w:after="600"/>
        <w:jc w:val="center"/>
      </w:pPr>
    </w:p>
    <w:p w14:paraId="21A613A5" w14:textId="77777777" w:rsidR="00FE1FFF" w:rsidRDefault="00000000">
      <w:pPr>
        <w:spacing w:after="100"/>
        <w:jc w:val="center"/>
      </w:pPr>
      <w:r>
        <w:rPr>
          <w:color w:val="555555"/>
        </w:rPr>
        <w:t>版本：</w:t>
      </w:r>
      <w:r>
        <w:rPr>
          <w:color w:val="555555"/>
        </w:rPr>
        <w:t>V2.0</w:t>
      </w:r>
    </w:p>
    <w:p w14:paraId="7B4C66B2" w14:textId="77777777" w:rsidR="00FE1FFF" w:rsidRDefault="00000000">
      <w:pPr>
        <w:spacing w:after="100"/>
        <w:jc w:val="center"/>
      </w:pPr>
      <w:r>
        <w:rPr>
          <w:color w:val="555555"/>
        </w:rPr>
        <w:t>日期：</w:t>
      </w:r>
      <w:r>
        <w:rPr>
          <w:color w:val="555555"/>
        </w:rPr>
        <w:t>2026</w:t>
      </w:r>
      <w:r>
        <w:rPr>
          <w:color w:val="555555"/>
        </w:rPr>
        <w:t>年</w:t>
      </w:r>
      <w:r>
        <w:rPr>
          <w:color w:val="555555"/>
        </w:rPr>
        <w:t>7</w:t>
      </w:r>
      <w:r>
        <w:rPr>
          <w:color w:val="555555"/>
        </w:rPr>
        <w:t>月</w:t>
      </w:r>
      <w:r>
        <w:rPr>
          <w:color w:val="555555"/>
        </w:rPr>
        <w:t>24</w:t>
      </w:r>
      <w:r>
        <w:rPr>
          <w:color w:val="555555"/>
        </w:rPr>
        <w:t>日</w:t>
      </w:r>
    </w:p>
    <w:p w14:paraId="3D0CBEFD" w14:textId="77777777" w:rsidR="00FE1FFF" w:rsidRDefault="00000000">
      <w:pPr>
        <w:spacing w:after="100"/>
        <w:jc w:val="center"/>
      </w:pPr>
      <w:r>
        <w:rPr>
          <w:color w:val="555555"/>
        </w:rPr>
        <w:t>部署地址：</w:t>
      </w:r>
      <w:r>
        <w:rPr>
          <w:color w:val="555555"/>
        </w:rPr>
        <w:t>https://edu-demo.openneo.ai/</w:t>
      </w:r>
    </w:p>
    <w:p w14:paraId="2D07C15C" w14:textId="77777777" w:rsidR="00FE1FFF" w:rsidRDefault="00000000">
      <w:r>
        <w:br w:type="page"/>
      </w:r>
    </w:p>
    <w:p w14:paraId="1D91AAE9" w14:textId="77777777" w:rsidR="00FE1FFF" w:rsidRDefault="00FE1FFF">
      <w:pPr>
        <w:sectPr w:rsidR="00FE1FF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85660DE" w14:textId="77777777" w:rsidR="00FE1FFF" w:rsidRDefault="00000000">
      <w:pPr>
        <w:pStyle w:val="1"/>
      </w:pPr>
      <w:r>
        <w:lastRenderedPageBreak/>
        <w:t>第一章</w:t>
      </w:r>
      <w:r>
        <w:t xml:space="preserve">  </w:t>
      </w:r>
      <w:r>
        <w:t>模型与调用方式</w:t>
      </w:r>
    </w:p>
    <w:p w14:paraId="24CF15A4" w14:textId="77777777" w:rsidR="00FE1FFF" w:rsidRDefault="00000000">
      <w:pPr>
        <w:pStyle w:val="2"/>
        <w:spacing w:after="200"/>
      </w:pPr>
      <w:r>
        <w:t>1.1 LLM</w:t>
      </w:r>
      <w:r>
        <w:t>服务</w:t>
      </w:r>
    </w:p>
    <w:p w14:paraId="377E0B1F" w14:textId="77777777" w:rsidR="00FE1FFF" w:rsidRDefault="00000000">
      <w:pPr>
        <w:spacing w:after="120" w:line="360" w:lineRule="auto"/>
        <w:ind w:firstLine="480"/>
      </w:pPr>
      <w:r>
        <w:t>对话与结构化抽取：火山方舟（</w:t>
      </w:r>
      <w:r>
        <w:t>OpenAI</w:t>
      </w:r>
      <w:r>
        <w:t>兼容接口</w:t>
      </w:r>
      <w:r>
        <w:t>https://ark.cn-beijing.volces.com/api/v3</w:t>
      </w:r>
      <w:r>
        <w:t>），对话模型为方舟推理接入点（</w:t>
      </w:r>
      <w:r>
        <w:t>endpoint id</w:t>
      </w:r>
      <w:r>
        <w:t>见</w:t>
      </w:r>
      <w:r>
        <w:t>data/config/</w:t>
      </w:r>
      <w:proofErr w:type="spellStart"/>
      <w:r>
        <w:t>llm.yaml</w:t>
      </w:r>
      <w:proofErr w:type="spellEnd"/>
      <w:r>
        <w:t>，</w:t>
      </w:r>
      <w:r>
        <w:t>portal</w:t>
      </w:r>
      <w:r>
        <w:t>可改），</w:t>
      </w:r>
      <w:r>
        <w:t>function calling</w:t>
      </w:r>
      <w:r>
        <w:t>用于工具调用与按</w:t>
      </w:r>
      <w:r>
        <w:t>JSON Schema</w:t>
      </w:r>
      <w:r>
        <w:t>的知识抽取。</w:t>
      </w:r>
    </w:p>
    <w:p w14:paraId="797D763B" w14:textId="77777777" w:rsidR="00FE1FFF" w:rsidRDefault="00000000">
      <w:pPr>
        <w:spacing w:after="120" w:line="360" w:lineRule="auto"/>
        <w:ind w:firstLine="480"/>
      </w:pPr>
      <w:r>
        <w:t>向量化：方舟</w:t>
      </w:r>
      <w:proofErr w:type="spellStart"/>
      <w:r>
        <w:t>doubao</w:t>
      </w:r>
      <w:proofErr w:type="spellEnd"/>
      <w:r>
        <w:t>-embedding-vision</w:t>
      </w:r>
      <w:r>
        <w:t>（独立接入点，</w:t>
      </w:r>
      <w:r>
        <w:t>2048</w:t>
      </w:r>
      <w:r>
        <w:t>维），密钥经环境变量注入，未写入仓库。</w:t>
      </w:r>
    </w:p>
    <w:p w14:paraId="5D2DAAB2" w14:textId="77777777" w:rsidR="00FE1FFF" w:rsidRDefault="00000000">
      <w:pPr>
        <w:spacing w:after="120" w:line="360" w:lineRule="auto"/>
        <w:ind w:firstLine="480"/>
      </w:pPr>
      <w:r>
        <w:t>重排：默认</w:t>
      </w:r>
      <w:r>
        <w:t>LLM</w:t>
      </w:r>
      <w:r>
        <w:t>逐条评分策略（可切换为重排模型端点），保证任意环境可用。</w:t>
      </w:r>
    </w:p>
    <w:p w14:paraId="3BFA52D8" w14:textId="77777777" w:rsidR="00FE1FFF" w:rsidRDefault="00000000">
      <w:r>
        <w:br w:type="page"/>
      </w:r>
    </w:p>
    <w:p w14:paraId="0D48FCB1" w14:textId="77777777" w:rsidR="00FE1FFF" w:rsidRDefault="00000000">
      <w:pPr>
        <w:pStyle w:val="1"/>
      </w:pPr>
      <w:r>
        <w:lastRenderedPageBreak/>
        <w:t>第二章</w:t>
      </w:r>
      <w:r>
        <w:t xml:space="preserve">  </w:t>
      </w:r>
      <w:r>
        <w:t>知识域体系</w:t>
      </w:r>
    </w:p>
    <w:p w14:paraId="4412CC12" w14:textId="77777777" w:rsidR="00FE1FFF" w:rsidRDefault="00000000">
      <w:pPr>
        <w:spacing w:after="120" w:line="360" w:lineRule="auto"/>
        <w:ind w:firstLine="480"/>
      </w:pPr>
      <w:r>
        <w:t>知识以知识域（</w:t>
      </w:r>
      <w:r>
        <w:t>Domain</w:t>
      </w:r>
      <w:r>
        <w:t>）为唯一边界单位，而非按素材</w:t>
      </w:r>
      <w:r>
        <w:t>A/B/C</w:t>
      </w:r>
      <w:r>
        <w:t>硬分类。系统采用知识域</w:t>
      </w:r>
      <w:r>
        <w:t>→</w:t>
      </w:r>
      <w:r>
        <w:t>知识库</w:t>
      </w:r>
      <w:r>
        <w:t>→</w:t>
      </w:r>
      <w:r>
        <w:t>文档三级结构：</w:t>
      </w:r>
    </w:p>
    <w:p w14:paraId="202BAA1B" w14:textId="77777777" w:rsidR="00FE1FFF" w:rsidRDefault="00000000">
      <w:pPr>
        <w:spacing w:after="80" w:line="340" w:lineRule="auto"/>
        <w:ind w:left="720" w:hanging="360"/>
      </w:pPr>
      <w:r>
        <w:t xml:space="preserve">• </w:t>
      </w:r>
      <w:r>
        <w:t>知识域：语义边界单元。当前设学生课程域、教师培训域、平台服务域（资料暂缺）。可自建、可扩展</w:t>
      </w:r>
    </w:p>
    <w:p w14:paraId="46297FF0" w14:textId="77777777" w:rsidR="00FE1FFF" w:rsidRDefault="00000000">
      <w:pPr>
        <w:spacing w:after="80" w:line="340" w:lineRule="auto"/>
        <w:ind w:left="720" w:hanging="360"/>
      </w:pPr>
      <w:r>
        <w:t xml:space="preserve">• </w:t>
      </w:r>
      <w:r>
        <w:t>知识库：</w:t>
      </w:r>
      <w:proofErr w:type="gramStart"/>
      <w:r>
        <w:t>知识域下的</w:t>
      </w:r>
      <w:proofErr w:type="gramEnd"/>
      <w:r>
        <w:t>文档集合，对应一组本体实体与检索索引</w:t>
      </w:r>
    </w:p>
    <w:p w14:paraId="411DE185" w14:textId="77777777" w:rsidR="00FE1FFF" w:rsidRDefault="00000000">
      <w:pPr>
        <w:spacing w:after="80" w:line="340" w:lineRule="auto"/>
        <w:ind w:left="720" w:hanging="360"/>
      </w:pPr>
      <w:r>
        <w:t xml:space="preserve">• </w:t>
      </w:r>
      <w:r>
        <w:t>文档：上传的原始文件（</w:t>
      </w:r>
      <w:r>
        <w:t>.txt/.docx/.doc/.pdf</w:t>
      </w:r>
      <w:r>
        <w:t>），经解析、章节切块、向量化与本体抽取后入库</w:t>
      </w:r>
    </w:p>
    <w:p w14:paraId="32618229" w14:textId="77777777" w:rsidR="00FE1FFF" w:rsidRDefault="00000000">
      <w:pPr>
        <w:spacing w:after="120" w:line="360" w:lineRule="auto"/>
        <w:ind w:firstLine="480"/>
      </w:pPr>
      <w:r>
        <w:t>实体</w:t>
      </w:r>
      <w:r>
        <w:t>/</w:t>
      </w:r>
      <w:r>
        <w:t>规则</w:t>
      </w:r>
      <w:r>
        <w:t>/</w:t>
      </w:r>
      <w:r>
        <w:t>知识块经文档</w:t>
      </w:r>
      <w:r>
        <w:t>→</w:t>
      </w:r>
      <w:r>
        <w:t>知识库</w:t>
      </w:r>
      <w:r>
        <w:t>→</w:t>
      </w:r>
      <w:r>
        <w:t>知识域链路归属，无</w:t>
      </w:r>
      <w:r>
        <w:t>material</w:t>
      </w:r>
      <w:r>
        <w:t>列。智能体在</w:t>
      </w:r>
      <w:proofErr w:type="spellStart"/>
      <w:r>
        <w:t>agents.yaml</w:t>
      </w:r>
      <w:proofErr w:type="spellEnd"/>
      <w:r>
        <w:t>中配置对接的知识域列表，范围</w:t>
      </w:r>
      <w:proofErr w:type="gramStart"/>
      <w:r>
        <w:t>外内容</w:t>
      </w:r>
      <w:proofErr w:type="gramEnd"/>
      <w:r>
        <w:t>不参与该智能体的检索、推荐与计算。</w:t>
      </w:r>
    </w:p>
    <w:p w14:paraId="61CB2660" w14:textId="77777777" w:rsidR="00FE1FFF" w:rsidRDefault="00000000">
      <w:r>
        <w:br w:type="page"/>
      </w:r>
    </w:p>
    <w:p w14:paraId="498C15A7" w14:textId="77777777" w:rsidR="00FE1FFF" w:rsidRDefault="00000000">
      <w:pPr>
        <w:pStyle w:val="1"/>
      </w:pPr>
      <w:r>
        <w:lastRenderedPageBreak/>
        <w:t>第三章</w:t>
      </w:r>
      <w:r>
        <w:t xml:space="preserve">  </w:t>
      </w:r>
      <w:r>
        <w:t>本体（</w:t>
      </w:r>
      <w:r>
        <w:t>Ontology</w:t>
      </w:r>
      <w:r>
        <w:t>）</w:t>
      </w:r>
      <w:r>
        <w:t>+</w:t>
      </w:r>
      <w:r>
        <w:t>检索库</w:t>
      </w:r>
    </w:p>
    <w:p w14:paraId="1E278D46" w14:textId="77777777" w:rsidR="00FE1FFF" w:rsidRDefault="00000000">
      <w:pPr>
        <w:spacing w:after="120" w:line="360" w:lineRule="auto"/>
        <w:ind w:firstLine="480"/>
      </w:pPr>
      <w:r>
        <w:t>参照</w:t>
      </w:r>
      <w:r>
        <w:t>Palantir Foundry</w:t>
      </w:r>
      <w:r>
        <w:t>的本体建模范式，知识层由「本体」与「检索库」两部分构成，统一存于</w:t>
      </w:r>
      <w:proofErr w:type="gramStart"/>
      <w:r>
        <w:t>单文件</w:t>
      </w:r>
      <w:proofErr w:type="gramEnd"/>
      <w:r>
        <w:t>SQLite</w:t>
      </w:r>
      <w:r>
        <w:t>。</w:t>
      </w:r>
    </w:p>
    <w:p w14:paraId="6E637597" w14:textId="77777777" w:rsidR="00FE1FFF" w:rsidRDefault="00000000">
      <w:pPr>
        <w:pStyle w:val="2"/>
        <w:spacing w:after="200"/>
      </w:pPr>
      <w:r>
        <w:t xml:space="preserve">3.1 </w:t>
      </w:r>
      <w:r>
        <w:t>本体层（语义网络）</w:t>
      </w:r>
    </w:p>
    <w:p w14:paraId="78A326C6" w14:textId="77777777" w:rsidR="00FE1FFF" w:rsidRDefault="00000000">
      <w:pPr>
        <w:spacing w:after="80" w:line="340" w:lineRule="auto"/>
        <w:ind w:left="720" w:hanging="360"/>
      </w:pPr>
      <w:r>
        <w:t xml:space="preserve">• </w:t>
      </w:r>
      <w:r>
        <w:t>对象类型：知识域、</w:t>
      </w:r>
      <w:proofErr w:type="gramStart"/>
      <w:r>
        <w:t>班型</w:t>
      </w:r>
      <w:proofErr w:type="gramEnd"/>
      <w:r>
        <w:t>/</w:t>
      </w:r>
      <w:r>
        <w:t>产品、营期、教学地点、师资、费用项、业务规则、知识文档，共</w:t>
      </w:r>
      <w:r>
        <w:t>8</w:t>
      </w:r>
      <w:r>
        <w:t>类；每类在</w:t>
      </w:r>
      <w:proofErr w:type="spellStart"/>
      <w:r>
        <w:t>ontology_schema.yaml</w:t>
      </w:r>
      <w:proofErr w:type="spellEnd"/>
      <w:r>
        <w:t>中定义属性模式与图元样式</w:t>
      </w:r>
    </w:p>
    <w:p w14:paraId="26138320" w14:textId="77777777" w:rsidR="00FE1FFF" w:rsidRDefault="00000000">
      <w:pPr>
        <w:spacing w:after="80" w:line="340" w:lineRule="auto"/>
        <w:ind w:left="720" w:hanging="360"/>
      </w:pPr>
      <w:r>
        <w:t xml:space="preserve">• </w:t>
      </w:r>
      <w:r>
        <w:t>链接类型：归属、开设于、位于、负责教学、费用构成、受规则约束、优惠适用、是前置（</w:t>
      </w:r>
      <w:r>
        <w:t>L1→L2→L3</w:t>
      </w:r>
      <w:r>
        <w:t>等级链）、同级班型、来源（溯源到文档），共</w:t>
      </w:r>
      <w:r>
        <w:t>10</w:t>
      </w:r>
      <w:r>
        <w:t>类，均标注方向与基数，双向可读</w:t>
      </w:r>
    </w:p>
    <w:p w14:paraId="559A2C94" w14:textId="77777777" w:rsidR="00FE1FFF" w:rsidRDefault="00000000">
      <w:pPr>
        <w:spacing w:after="80" w:line="340" w:lineRule="auto"/>
        <w:ind w:left="720" w:hanging="360"/>
      </w:pPr>
      <w:r>
        <w:t xml:space="preserve">• </w:t>
      </w:r>
      <w:r>
        <w:t>对象与链接实例：文档摄入时由</w:t>
      </w:r>
      <w:r>
        <w:t>LLM</w:t>
      </w:r>
      <w:r>
        <w:t>按</w:t>
      </w:r>
      <w:r>
        <w:t>Schema</w:t>
      </w:r>
      <w:r>
        <w:t>抽取实体与类型化关系，</w:t>
      </w:r>
      <w:proofErr w:type="gramStart"/>
      <w:r>
        <w:t>跨章同名</w:t>
      </w:r>
      <w:proofErr w:type="gramEnd"/>
      <w:r>
        <w:t>实体深合并；派生链接由引擎自动计算，与抽取链接、人工链接三分来源（</w:t>
      </w:r>
      <w:r>
        <w:t>extracted/derived/manual</w:t>
      </w:r>
      <w:r>
        <w:t>）</w:t>
      </w:r>
    </w:p>
    <w:p w14:paraId="16AD0E52" w14:textId="77777777" w:rsidR="00FE1FFF" w:rsidRDefault="00000000">
      <w:pPr>
        <w:spacing w:after="80" w:line="340" w:lineRule="auto"/>
        <w:ind w:left="720" w:hanging="360"/>
      </w:pPr>
      <w:r>
        <w:t xml:space="preserve">• </w:t>
      </w:r>
      <w:r>
        <w:t>规则对象化：早鸟、团报、叠加策略、退费阶梯、前置要求、推荐策略均建模为规则对象（参数即数据），由通用规则解释引擎执行，代码</w:t>
      </w:r>
      <w:proofErr w:type="gramStart"/>
      <w:r>
        <w:t>零业务</w:t>
      </w:r>
      <w:proofErr w:type="gramEnd"/>
      <w:r>
        <w:t>数值</w:t>
      </w:r>
    </w:p>
    <w:p w14:paraId="080B307E" w14:textId="77777777" w:rsidR="00FE1FFF" w:rsidRDefault="00000000">
      <w:pPr>
        <w:pStyle w:val="2"/>
        <w:spacing w:after="200"/>
      </w:pPr>
      <w:r>
        <w:t xml:space="preserve">3.2 </w:t>
      </w:r>
      <w:r>
        <w:t>检索库</w:t>
      </w:r>
    </w:p>
    <w:p w14:paraId="304FF6F0" w14:textId="77777777" w:rsidR="00FE1FFF" w:rsidRDefault="00000000">
      <w:pPr>
        <w:spacing w:after="120" w:line="360" w:lineRule="auto"/>
        <w:ind w:firstLine="480"/>
      </w:pPr>
      <w:r>
        <w:t>采用</w:t>
      </w:r>
      <w:proofErr w:type="spellStart"/>
      <w:r>
        <w:t>sqlite-vec</w:t>
      </w:r>
      <w:proofErr w:type="spellEnd"/>
      <w:r>
        <w:t>向量索引</w:t>
      </w:r>
      <w:r>
        <w:t>+FTS5</w:t>
      </w:r>
      <w:r>
        <w:t>（</w:t>
      </w:r>
      <w:r>
        <w:t>trigram</w:t>
      </w:r>
      <w:r>
        <w:t>中文关键词），</w:t>
      </w:r>
      <w:proofErr w:type="gramStart"/>
      <w:r>
        <w:t>块级保留</w:t>
      </w:r>
      <w:proofErr w:type="gramEnd"/>
      <w:r>
        <w:t>文档名与章节用于引用溯源。</w:t>
      </w:r>
    </w:p>
    <w:p w14:paraId="06C132A0" w14:textId="77777777" w:rsidR="00FE1FFF" w:rsidRDefault="00000000">
      <w:r>
        <w:br w:type="page"/>
      </w:r>
    </w:p>
    <w:p w14:paraId="3CBFEB02" w14:textId="77777777" w:rsidR="00FE1FFF" w:rsidRDefault="00000000">
      <w:pPr>
        <w:pStyle w:val="1"/>
      </w:pPr>
      <w:r>
        <w:lastRenderedPageBreak/>
        <w:t>第四章</w:t>
      </w:r>
      <w:r>
        <w:t xml:space="preserve">  </w:t>
      </w:r>
      <w:r>
        <w:t>推荐与费用计算流程</w:t>
      </w:r>
    </w:p>
    <w:p w14:paraId="29A77F20" w14:textId="77777777" w:rsidR="00FE1FFF" w:rsidRDefault="00000000">
      <w:pPr>
        <w:pStyle w:val="2"/>
        <w:spacing w:after="200"/>
      </w:pPr>
      <w:r>
        <w:t xml:space="preserve">4.1 </w:t>
      </w:r>
      <w:r>
        <w:t>推荐流程</w:t>
      </w:r>
    </w:p>
    <w:p w14:paraId="19C4A879" w14:textId="77777777" w:rsidR="00FE1FFF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1. </w:t>
      </w:r>
      <w:r>
        <w:t>推荐为确定性筛选</w:t>
      </w:r>
      <w:r>
        <w:t>+</w:t>
      </w:r>
      <w:r>
        <w:t>生成式理由：本体引擎按约束（城市</w:t>
      </w:r>
      <w:r>
        <w:t>/</w:t>
      </w:r>
      <w:r>
        <w:t>日期</w:t>
      </w:r>
      <w:r>
        <w:t>/</w:t>
      </w:r>
      <w:r>
        <w:t>线上线下；教师</w:t>
      </w:r>
      <w:proofErr w:type="gramStart"/>
      <w:r>
        <w:t>端增加</w:t>
      </w:r>
      <w:proofErr w:type="gramEnd"/>
      <w:r>
        <w:t>是否连续脱岗、等级）筛选真实班型，再由</w:t>
      </w:r>
      <w:r>
        <w:t>LLM</w:t>
      </w:r>
      <w:r>
        <w:t>生成逐条对应约束的推荐理由</w:t>
      </w:r>
    </w:p>
    <w:p w14:paraId="287FE620" w14:textId="77777777" w:rsidR="00FE1FFF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2. </w:t>
      </w:r>
      <w:r>
        <w:t>推荐策略本身也是库内</w:t>
      </w:r>
      <w:r>
        <w:t>recommend</w:t>
      </w:r>
      <w:r>
        <w:t>规则（声明式</w:t>
      </w:r>
      <w:r>
        <w:t>needs/match/</w:t>
      </w:r>
      <w:r>
        <w:t>日期来源</w:t>
      </w:r>
      <w:r>
        <w:t>/</w:t>
      </w:r>
      <w:r>
        <w:t>限额），引擎通用解释。约束不足两个时先追问，确保推荐有据可依</w:t>
      </w:r>
    </w:p>
    <w:p w14:paraId="4DAC2DFE" w14:textId="77777777" w:rsidR="00FE1FFF" w:rsidRDefault="00000000">
      <w:pPr>
        <w:pStyle w:val="2"/>
        <w:spacing w:after="200"/>
      </w:pPr>
      <w:r>
        <w:t xml:space="preserve">4.2 </w:t>
      </w:r>
      <w:r>
        <w:t>费用计算（纯确定性）</w:t>
      </w:r>
    </w:p>
    <w:p w14:paraId="616D5757" w14:textId="77777777" w:rsidR="00FE1FFF" w:rsidRDefault="00000000">
      <w:pPr>
        <w:spacing w:after="120" w:line="360" w:lineRule="auto"/>
        <w:ind w:firstLine="480"/>
      </w:pPr>
      <w:r>
        <w:t>费用计算为纯确定性：引擎读取产品标准课程费</w:t>
      </w:r>
      <w:r>
        <w:t>→</w:t>
      </w:r>
      <w:proofErr w:type="gramStart"/>
      <w:r>
        <w:t>判断早鸟资格</w:t>
      </w:r>
      <w:proofErr w:type="gramEnd"/>
      <w:r>
        <w:t>（按缴费日期</w:t>
      </w:r>
      <w:proofErr w:type="gramStart"/>
      <w:r>
        <w:t>与早鸟截止</w:t>
      </w:r>
      <w:proofErr w:type="gramEnd"/>
      <w:r>
        <w:t>日）</w:t>
      </w:r>
      <w:r>
        <w:t>→</w:t>
      </w:r>
      <w:proofErr w:type="gramStart"/>
      <w:r>
        <w:t>判断团</w:t>
      </w:r>
      <w:proofErr w:type="gramEnd"/>
      <w:r>
        <w:t>报人数</w:t>
      </w:r>
      <w:r>
        <w:t>→</w:t>
      </w:r>
      <w:r>
        <w:t>按叠加策略（</w:t>
      </w:r>
      <w:proofErr w:type="gramStart"/>
      <w:r>
        <w:t>取最高</w:t>
      </w:r>
      <w:proofErr w:type="gramEnd"/>
      <w:r>
        <w:t>一项）计算最终优惠</w:t>
      </w:r>
      <w:r>
        <w:t>→</w:t>
      </w:r>
      <w:r>
        <w:t>加上可选食宿</w:t>
      </w:r>
      <w:r>
        <w:t>→</w:t>
      </w:r>
      <w:r>
        <w:t>返回逐项拆解。整个过程不经过</w:t>
      </w:r>
      <w:r>
        <w:t>LLM</w:t>
      </w:r>
      <w:r>
        <w:t>推理，结果可复现、可审计。</w:t>
      </w:r>
    </w:p>
    <w:p w14:paraId="3ABC9E4A" w14:textId="77777777" w:rsidR="00FE1FFF" w:rsidRDefault="00000000">
      <w:r>
        <w:br w:type="page"/>
      </w:r>
    </w:p>
    <w:p w14:paraId="7111561F" w14:textId="77777777" w:rsidR="00FE1FFF" w:rsidRDefault="00000000">
      <w:pPr>
        <w:pStyle w:val="1"/>
      </w:pPr>
      <w:r>
        <w:lastRenderedPageBreak/>
        <w:t>第五章</w:t>
      </w:r>
      <w:r>
        <w:t xml:space="preserve">  </w:t>
      </w:r>
      <w:r>
        <w:t>上下文与异常处理</w:t>
      </w:r>
    </w:p>
    <w:p w14:paraId="4121C9EA" w14:textId="77777777" w:rsidR="00FE1FFF" w:rsidRDefault="00000000">
      <w:pPr>
        <w:pStyle w:val="2"/>
        <w:spacing w:after="200"/>
      </w:pPr>
      <w:r>
        <w:t xml:space="preserve">5.1 </w:t>
      </w:r>
      <w:r>
        <w:t>上下文管理</w:t>
      </w:r>
    </w:p>
    <w:p w14:paraId="484BEA27" w14:textId="77777777" w:rsidR="00FE1FFF" w:rsidRDefault="00000000">
      <w:pPr>
        <w:spacing w:after="80" w:line="340" w:lineRule="auto"/>
        <w:ind w:left="720" w:hanging="360"/>
      </w:pPr>
      <w:r>
        <w:t>• SQLite</w:t>
      </w:r>
      <w:r>
        <w:t>持久化会话与消息；角色专属</w:t>
      </w:r>
      <w:r>
        <w:t>H5</w:t>
      </w:r>
      <w:r>
        <w:t>预置身份；重置清空状态与历史</w:t>
      </w:r>
    </w:p>
    <w:p w14:paraId="2362B356" w14:textId="77777777" w:rsidR="00FE1FFF" w:rsidRDefault="00000000">
      <w:pPr>
        <w:spacing w:after="80" w:line="340" w:lineRule="auto"/>
        <w:ind w:left="720" w:hanging="360"/>
      </w:pPr>
      <w:r>
        <w:t xml:space="preserve">• </w:t>
      </w:r>
      <w:r>
        <w:t>七步业务流程（欢迎分流</w:t>
      </w:r>
      <w:r>
        <w:t>→</w:t>
      </w:r>
      <w:r>
        <w:t>身份澄清</w:t>
      </w:r>
      <w:r>
        <w:t>→</w:t>
      </w:r>
      <w:r>
        <w:t>约束采集</w:t>
      </w:r>
      <w:r>
        <w:t>→</w:t>
      </w:r>
      <w:r>
        <w:t>推荐</w:t>
      </w:r>
      <w:r>
        <w:t>→</w:t>
      </w:r>
      <w:r>
        <w:t>详情追问</w:t>
      </w:r>
      <w:r>
        <w:t>→</w:t>
      </w:r>
      <w:r>
        <w:t>报名引导</w:t>
      </w:r>
      <w:r>
        <w:t>→</w:t>
      </w:r>
      <w:r>
        <w:t>会话控制）由角色提示词约束</w:t>
      </w:r>
    </w:p>
    <w:p w14:paraId="1C86A391" w14:textId="77777777" w:rsidR="00FE1FFF" w:rsidRDefault="00000000">
      <w:pPr>
        <w:spacing w:after="80" w:line="340" w:lineRule="auto"/>
        <w:ind w:left="720" w:hanging="360"/>
      </w:pPr>
      <w:r>
        <w:t xml:space="preserve">• </w:t>
      </w:r>
      <w:r>
        <w:t>会话状态（身份</w:t>
      </w:r>
      <w:r>
        <w:t>/</w:t>
      </w:r>
      <w:r>
        <w:t>知识域</w:t>
      </w:r>
      <w:r>
        <w:t>/</w:t>
      </w:r>
      <w:proofErr w:type="gramStart"/>
      <w:r>
        <w:t>当前班型</w:t>
      </w:r>
      <w:proofErr w:type="gramEnd"/>
      <w:r>
        <w:t>/</w:t>
      </w:r>
      <w:r>
        <w:t>约束条件）经</w:t>
      </w:r>
      <w:proofErr w:type="spellStart"/>
      <w:r>
        <w:t>set_session_context</w:t>
      </w:r>
      <w:proofErr w:type="spellEnd"/>
      <w:r>
        <w:t>工具显式记录并注入每轮系统提示</w:t>
      </w:r>
    </w:p>
    <w:p w14:paraId="743DA36D" w14:textId="77777777" w:rsidR="00FE1FFF" w:rsidRDefault="00000000">
      <w:pPr>
        <w:spacing w:after="80" w:line="340" w:lineRule="auto"/>
        <w:ind w:left="720" w:hanging="360"/>
      </w:pPr>
      <w:r>
        <w:t xml:space="preserve">• </w:t>
      </w:r>
      <w:r>
        <w:t>重置操作清空状态与历史，重置后不再引用</w:t>
      </w:r>
      <w:proofErr w:type="gramStart"/>
      <w:r>
        <w:t>旧班型</w:t>
      </w:r>
      <w:proofErr w:type="gramEnd"/>
    </w:p>
    <w:p w14:paraId="7BB37DD0" w14:textId="77777777" w:rsidR="00FE1FFF" w:rsidRDefault="00000000">
      <w:pPr>
        <w:pStyle w:val="2"/>
        <w:spacing w:after="200"/>
      </w:pPr>
      <w:r>
        <w:t xml:space="preserve">5.2 </w:t>
      </w:r>
      <w:r>
        <w:t>异常处理</w:t>
      </w:r>
    </w:p>
    <w:p w14:paraId="2FEE8016" w14:textId="77777777" w:rsidR="00FE1FFF" w:rsidRDefault="00000000">
      <w:pPr>
        <w:spacing w:after="80" w:line="340" w:lineRule="auto"/>
        <w:ind w:left="720" w:hanging="360"/>
      </w:pPr>
      <w:r>
        <w:t xml:space="preserve">• </w:t>
      </w:r>
      <w:r>
        <w:t>空输入：固定模板提示</w:t>
      </w:r>
      <w:r>
        <w:t>“</w:t>
      </w:r>
      <w:r>
        <w:t>请输入你想咨询的内容</w:t>
      </w:r>
      <w:r>
        <w:t>”</w:t>
      </w:r>
    </w:p>
    <w:p w14:paraId="6BB498A4" w14:textId="77777777" w:rsidR="00FE1FFF" w:rsidRDefault="00000000">
      <w:pPr>
        <w:spacing w:after="80" w:line="340" w:lineRule="auto"/>
        <w:ind w:left="720" w:hanging="360"/>
      </w:pPr>
      <w:r>
        <w:t xml:space="preserve">• </w:t>
      </w:r>
      <w:r>
        <w:t>超</w:t>
      </w:r>
      <w:r>
        <w:t>500</w:t>
      </w:r>
      <w:r>
        <w:t>字：固定模板提示</w:t>
      </w:r>
      <w:r>
        <w:t>“</w:t>
      </w:r>
      <w:r>
        <w:t>输入内容超过</w:t>
      </w:r>
      <w:r>
        <w:t>500</w:t>
      </w:r>
      <w:r>
        <w:t>字</w:t>
      </w:r>
      <w:r>
        <w:t>,</w:t>
      </w:r>
      <w:r>
        <w:t>请精简后再发送</w:t>
      </w:r>
      <w:r>
        <w:t>”</w:t>
      </w:r>
    </w:p>
    <w:p w14:paraId="0A50C4D1" w14:textId="77777777" w:rsidR="00FE1FFF" w:rsidRDefault="00000000">
      <w:pPr>
        <w:spacing w:after="80" w:line="340" w:lineRule="auto"/>
        <w:ind w:left="720" w:hanging="360"/>
      </w:pPr>
      <w:r>
        <w:t xml:space="preserve">• </w:t>
      </w:r>
      <w:r>
        <w:t>特殊符号：</w:t>
      </w:r>
      <w:proofErr w:type="gramStart"/>
      <w:r>
        <w:t>不</w:t>
      </w:r>
      <w:proofErr w:type="gramEnd"/>
      <w:r>
        <w:t>崩溃，按当前通道角色引导回业务范围</w:t>
      </w:r>
    </w:p>
    <w:p w14:paraId="579B3581" w14:textId="77777777" w:rsidR="00FE1FFF" w:rsidRDefault="00000000">
      <w:pPr>
        <w:spacing w:after="80" w:line="340" w:lineRule="auto"/>
        <w:ind w:left="720" w:hanging="360"/>
      </w:pPr>
      <w:r>
        <w:t xml:space="preserve">• </w:t>
      </w:r>
      <w:r>
        <w:t>无关问题：说明边界并返回菜单或引导</w:t>
      </w:r>
    </w:p>
    <w:p w14:paraId="78607CD0" w14:textId="77777777" w:rsidR="00FE1FFF" w:rsidRDefault="00000000">
      <w:pPr>
        <w:spacing w:after="80" w:line="340" w:lineRule="auto"/>
        <w:ind w:left="720" w:hanging="360"/>
      </w:pPr>
      <w:r>
        <w:t xml:space="preserve">• </w:t>
      </w:r>
      <w:r>
        <w:t>模型调用失败：统一降级为</w:t>
      </w:r>
      <w:r>
        <w:t>“</w:t>
      </w:r>
      <w:r>
        <w:t>模型服务暂时</w:t>
      </w:r>
      <w:proofErr w:type="gramStart"/>
      <w:r>
        <w:t>不</w:t>
      </w:r>
      <w:proofErr w:type="gramEnd"/>
      <w:r>
        <w:t>可用</w:t>
      </w:r>
      <w:r>
        <w:t>,</w:t>
      </w:r>
      <w:r>
        <w:t>请稍后重试</w:t>
      </w:r>
      <w:r>
        <w:t>”</w:t>
      </w:r>
    </w:p>
    <w:p w14:paraId="28A1276F" w14:textId="77777777" w:rsidR="00FE1FFF" w:rsidRDefault="00000000">
      <w:pPr>
        <w:spacing w:after="80" w:line="340" w:lineRule="auto"/>
        <w:ind w:left="720" w:hanging="360"/>
      </w:pPr>
      <w:r>
        <w:t xml:space="preserve">• </w:t>
      </w:r>
      <w:r>
        <w:t>需要人工服务时统一引导</w:t>
      </w:r>
      <w:r>
        <w:t>“</w:t>
      </w:r>
      <w:r>
        <w:t>请联系人工课程顾问</w:t>
      </w:r>
      <w:r>
        <w:t>”</w:t>
      </w:r>
      <w:r>
        <w:t>，不提供真实联系方式</w:t>
      </w:r>
    </w:p>
    <w:p w14:paraId="49728825" w14:textId="77777777" w:rsidR="00FE1FFF" w:rsidRDefault="00000000">
      <w:r>
        <w:br w:type="page"/>
      </w:r>
    </w:p>
    <w:p w14:paraId="49DDBD78" w14:textId="77777777" w:rsidR="00FE1FFF" w:rsidRDefault="00000000">
      <w:pPr>
        <w:pStyle w:val="1"/>
      </w:pPr>
      <w:r>
        <w:lastRenderedPageBreak/>
        <w:t>第六章</w:t>
      </w:r>
      <w:r>
        <w:t xml:space="preserve">  </w:t>
      </w:r>
      <w:r>
        <w:t>工程架构与运营后台</w:t>
      </w:r>
    </w:p>
    <w:p w14:paraId="5ABA901D" w14:textId="77777777" w:rsidR="00FE1FFF" w:rsidRDefault="00000000">
      <w:pPr>
        <w:pStyle w:val="2"/>
        <w:spacing w:after="200"/>
      </w:pPr>
      <w:r>
        <w:t xml:space="preserve">6.1 </w:t>
      </w:r>
      <w:r>
        <w:t>工程架构</w:t>
      </w:r>
    </w:p>
    <w:p w14:paraId="42379B7A" w14:textId="77777777" w:rsidR="00FE1FFF" w:rsidRDefault="00000000">
      <w:pPr>
        <w:spacing w:after="120" w:line="360" w:lineRule="auto"/>
        <w:ind w:firstLine="480"/>
      </w:pPr>
      <w:proofErr w:type="spellStart"/>
      <w:r>
        <w:t>FastAPI</w:t>
      </w:r>
      <w:proofErr w:type="spellEnd"/>
      <w:proofErr w:type="gramStart"/>
      <w:r>
        <w:t>单服务</w:t>
      </w:r>
      <w:proofErr w:type="gramEnd"/>
      <w:r>
        <w:t>同时提供：</w:t>
      </w:r>
      <w:r>
        <w:t>REST+SSE</w:t>
      </w:r>
      <w:r>
        <w:t>真流式（</w:t>
      </w:r>
      <w:r>
        <w:t>H5</w:t>
      </w:r>
      <w:r>
        <w:t>对话与</w:t>
      </w:r>
      <w:r>
        <w:t>portal</w:t>
      </w:r>
      <w:r>
        <w:t>）、三个</w:t>
      </w:r>
      <w:r>
        <w:t xml:space="preserve">MCP </w:t>
      </w:r>
      <w:proofErr w:type="spellStart"/>
      <w:r>
        <w:t>streamable</w:t>
      </w:r>
      <w:proofErr w:type="spellEnd"/>
      <w:r>
        <w:t xml:space="preserve"> HTTP</w:t>
      </w:r>
      <w:r>
        <w:t>端点（渠道令牌鉴权）、静态前端。核心工具一份实现三处复用。前端</w:t>
      </w:r>
      <w:proofErr w:type="spellStart"/>
      <w:r>
        <w:t>React+Vite</w:t>
      </w:r>
      <w:proofErr w:type="spellEnd"/>
      <w:r>
        <w:t>：前台三入口移动优先，</w:t>
      </w:r>
      <w:r>
        <w:t>portal</w:t>
      </w:r>
      <w:r>
        <w:t>工作台内置</w:t>
      </w:r>
      <w:proofErr w:type="spellStart"/>
      <w:r>
        <w:t>cytoscape</w:t>
      </w:r>
      <w:proofErr w:type="spellEnd"/>
      <w:r>
        <w:t>本体图谱与七大运营模块。整体</w:t>
      </w:r>
      <w:r>
        <w:t>AI</w:t>
      </w:r>
      <w:r>
        <w:t>原生。</w:t>
      </w:r>
    </w:p>
    <w:p w14:paraId="6A546338" w14:textId="77777777" w:rsidR="00FE1FFF" w:rsidRDefault="00000000">
      <w:pPr>
        <w:pStyle w:val="2"/>
        <w:spacing w:after="200"/>
      </w:pPr>
      <w:r>
        <w:t xml:space="preserve">6.2 </w:t>
      </w:r>
      <w:r>
        <w:t>运营</w:t>
      </w:r>
      <w:proofErr w:type="gramStart"/>
      <w:r>
        <w:t>后台七</w:t>
      </w:r>
      <w:proofErr w:type="gramEnd"/>
      <w:r>
        <w:t>大模块</w:t>
      </w:r>
    </w:p>
    <w:p w14:paraId="426F5B9F" w14:textId="77777777" w:rsidR="00FE1FFF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1. </w:t>
      </w:r>
      <w:r>
        <w:t>知识域管理：三级结构，文档上传自动解析</w:t>
      </w:r>
      <w:r>
        <w:t>→</w:t>
      </w:r>
      <w:r>
        <w:t>切块</w:t>
      </w:r>
      <w:r>
        <w:t>→</w:t>
      </w:r>
      <w:r>
        <w:t>向量化</w:t>
      </w:r>
      <w:r>
        <w:t>→</w:t>
      </w:r>
      <w:r>
        <w:t>本体抽取，无需改代码</w:t>
      </w:r>
    </w:p>
    <w:p w14:paraId="451ABB67" w14:textId="77777777" w:rsidR="00FE1FFF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2. </w:t>
      </w:r>
      <w:r>
        <w:t>本体知识：</w:t>
      </w:r>
      <w:r>
        <w:t>8</w:t>
      </w:r>
      <w:r>
        <w:t>类对象</w:t>
      </w:r>
      <w:r>
        <w:t>×10</w:t>
      </w:r>
      <w:r>
        <w:t>类链接可视化图谱，</w:t>
      </w:r>
      <w:r>
        <w:t>7</w:t>
      </w:r>
      <w:r>
        <w:t>种布局，可编辑可审计</w:t>
      </w:r>
    </w:p>
    <w:p w14:paraId="2D9433B0" w14:textId="77777777" w:rsidR="00FE1FFF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3. </w:t>
      </w:r>
      <w:r>
        <w:t>智能体设置：按智能体分别配置知识域、模型、能力开关、提示词，保存即热加载</w:t>
      </w:r>
    </w:p>
    <w:p w14:paraId="298FB58A" w14:textId="77777777" w:rsidR="00FE1FFF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4. </w:t>
      </w:r>
      <w:r>
        <w:t>数据分析：概览、趋势、高频问题、知识缺口、推荐分布、质检分对比、</w:t>
      </w:r>
      <w:r>
        <w:t>LLM</w:t>
      </w:r>
      <w:r>
        <w:t>洞察</w:t>
      </w:r>
    </w:p>
    <w:p w14:paraId="0934375E" w14:textId="77777777" w:rsidR="00FE1FFF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5. </w:t>
      </w:r>
      <w:r>
        <w:t>人工跟进：</w:t>
      </w:r>
      <w:proofErr w:type="gramStart"/>
      <w:r>
        <w:t>留资工</w:t>
      </w:r>
      <w:proofErr w:type="gramEnd"/>
      <w:r>
        <w:t>单状态流转（待跟进</w:t>
      </w:r>
      <w:r>
        <w:t>→</w:t>
      </w:r>
      <w:r>
        <w:t>已跟进</w:t>
      </w:r>
      <w:r>
        <w:t>→</w:t>
      </w:r>
      <w:r>
        <w:t>已转化</w:t>
      </w:r>
      <w:r>
        <w:t>/</w:t>
      </w:r>
      <w:r>
        <w:t>无效）</w:t>
      </w:r>
    </w:p>
    <w:p w14:paraId="333CC886" w14:textId="77777777" w:rsidR="00FE1FFF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6. </w:t>
      </w:r>
      <w:r>
        <w:t>会话质检：</w:t>
      </w:r>
      <w:r>
        <w:t>LLM</w:t>
      </w:r>
      <w:r>
        <w:t>三维评分（准确性</w:t>
      </w:r>
      <w:r>
        <w:t>/</w:t>
      </w:r>
      <w:r>
        <w:t>规范性</w:t>
      </w:r>
      <w:r>
        <w:t>/</w:t>
      </w:r>
      <w:r>
        <w:t>体验）</w:t>
      </w:r>
      <w:r>
        <w:t>+</w:t>
      </w:r>
      <w:r>
        <w:t>红线检测</w:t>
      </w:r>
      <w:r>
        <w:t>+</w:t>
      </w:r>
      <w:r>
        <w:t>评语，单会话</w:t>
      </w:r>
      <w:r>
        <w:t>/</w:t>
      </w:r>
      <w:r>
        <w:t>批量</w:t>
      </w:r>
    </w:p>
    <w:p w14:paraId="3DE57913" w14:textId="77777777" w:rsidR="00FE1FFF" w:rsidRDefault="00000000">
      <w:pPr>
        <w:spacing w:after="80" w:line="340" w:lineRule="auto"/>
        <w:ind w:left="720" w:hanging="360"/>
      </w:pPr>
      <w:r>
        <w:rPr>
          <w:b/>
          <w:bCs/>
        </w:rPr>
        <w:t xml:space="preserve">7. </w:t>
      </w:r>
      <w:r>
        <w:t>系统设置：模型参数</w:t>
      </w:r>
      <w:r>
        <w:t>+</w:t>
      </w:r>
      <w:r>
        <w:t>渠道令牌（签发</w:t>
      </w:r>
      <w:r>
        <w:t>/</w:t>
      </w:r>
      <w:r>
        <w:t>禁用</w:t>
      </w:r>
      <w:r>
        <w:t>/</w:t>
      </w:r>
      <w:r>
        <w:t>复制</w:t>
      </w:r>
      <w:r>
        <w:t>MCP</w:t>
      </w:r>
      <w:r>
        <w:t>配置）</w:t>
      </w:r>
    </w:p>
    <w:p w14:paraId="276290D1" w14:textId="77777777" w:rsidR="00FE1FFF" w:rsidRDefault="00000000">
      <w:r>
        <w:br w:type="page"/>
      </w:r>
    </w:p>
    <w:p w14:paraId="0B5A5D46" w14:textId="77777777" w:rsidR="00FE1FFF" w:rsidRDefault="00000000">
      <w:pPr>
        <w:pStyle w:val="1"/>
      </w:pPr>
      <w:r>
        <w:lastRenderedPageBreak/>
        <w:t>第七章</w:t>
      </w:r>
      <w:r>
        <w:t xml:space="preserve">  </w:t>
      </w:r>
      <w:r>
        <w:t>技术选型一览表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3159"/>
        <w:gridCol w:w="3610"/>
      </w:tblGrid>
      <w:tr w:rsidR="00FE1FFF" w14:paraId="7DC8C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F483" w14:textId="77777777" w:rsidR="00FE1F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层次</w:t>
            </w:r>
          </w:p>
        </w:tc>
        <w:tc>
          <w:tcPr>
            <w:tcW w:w="31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91443" w14:textId="77777777" w:rsidR="00FE1F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组件</w:t>
            </w:r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b/>
                <w:bCs/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36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43E7" w14:textId="77777777" w:rsidR="00FE1F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FE1FFF" w14:paraId="60190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81A8A" w14:textId="77777777" w:rsidR="00FE1FFF" w:rsidRDefault="00000000">
            <w:pPr>
              <w:jc w:val="center"/>
            </w:pPr>
            <w:r>
              <w:rPr>
                <w:sz w:val="20"/>
                <w:szCs w:val="20"/>
              </w:rPr>
              <w:t>后端框架</w:t>
            </w:r>
          </w:p>
        </w:tc>
        <w:tc>
          <w:tcPr>
            <w:tcW w:w="31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EDF9A" w14:textId="77777777" w:rsidR="00FE1FFF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36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4C4A7" w14:textId="77777777" w:rsidR="00FE1FFF" w:rsidRDefault="00000000">
            <w:proofErr w:type="gramStart"/>
            <w:r>
              <w:rPr>
                <w:sz w:val="20"/>
                <w:szCs w:val="20"/>
              </w:rPr>
              <w:t>单服务</w:t>
            </w:r>
            <w:proofErr w:type="gramEnd"/>
            <w:r>
              <w:rPr>
                <w:sz w:val="20"/>
                <w:szCs w:val="20"/>
              </w:rPr>
              <w:t>承载</w:t>
            </w:r>
            <w:r>
              <w:rPr>
                <w:sz w:val="20"/>
                <w:szCs w:val="20"/>
              </w:rPr>
              <w:t>REST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SSE</w:t>
            </w:r>
            <w:r>
              <w:rPr>
                <w:sz w:val="20"/>
                <w:szCs w:val="20"/>
              </w:rPr>
              <w:t>真流式、</w:t>
            </w:r>
            <w:r>
              <w:rPr>
                <w:sz w:val="20"/>
                <w:szCs w:val="20"/>
              </w:rPr>
              <w:t>MCP</w:t>
            </w:r>
            <w:r>
              <w:rPr>
                <w:sz w:val="20"/>
                <w:szCs w:val="20"/>
              </w:rPr>
              <w:t>端点</w:t>
            </w:r>
          </w:p>
        </w:tc>
      </w:tr>
      <w:tr w:rsidR="00FE1FFF" w14:paraId="09388B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F5E17" w14:textId="77777777" w:rsidR="00FE1FFF" w:rsidRDefault="00000000">
            <w:pPr>
              <w:jc w:val="center"/>
            </w:pPr>
            <w:r>
              <w:rPr>
                <w:sz w:val="20"/>
                <w:szCs w:val="20"/>
              </w:rPr>
              <w:t>前端</w:t>
            </w:r>
          </w:p>
        </w:tc>
        <w:tc>
          <w:tcPr>
            <w:tcW w:w="31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97019" w14:textId="77777777" w:rsidR="00FE1FFF" w:rsidRDefault="00000000">
            <w:r>
              <w:rPr>
                <w:sz w:val="20"/>
                <w:szCs w:val="20"/>
              </w:rPr>
              <w:t>React + Vite</w:t>
            </w:r>
          </w:p>
        </w:tc>
        <w:tc>
          <w:tcPr>
            <w:tcW w:w="36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E3D74" w14:textId="77777777" w:rsidR="00FE1FFF" w:rsidRDefault="00000000">
            <w:r>
              <w:rPr>
                <w:sz w:val="20"/>
                <w:szCs w:val="20"/>
              </w:rPr>
              <w:t>三通道</w:t>
            </w:r>
            <w:r>
              <w:rPr>
                <w:sz w:val="20"/>
                <w:szCs w:val="20"/>
              </w:rPr>
              <w:t>H5</w:t>
            </w:r>
            <w:r>
              <w:rPr>
                <w:sz w:val="20"/>
                <w:szCs w:val="20"/>
              </w:rPr>
              <w:t>移动优先</w:t>
            </w:r>
            <w:r>
              <w:rPr>
                <w:sz w:val="20"/>
                <w:szCs w:val="20"/>
              </w:rPr>
              <w:t xml:space="preserve"> + Portal</w:t>
            </w:r>
            <w:r>
              <w:rPr>
                <w:sz w:val="20"/>
                <w:szCs w:val="20"/>
              </w:rPr>
              <w:t>工作台</w:t>
            </w:r>
          </w:p>
        </w:tc>
      </w:tr>
      <w:tr w:rsidR="00FE1FFF" w14:paraId="34991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0C0F9" w14:textId="77777777" w:rsidR="00FE1FFF" w:rsidRDefault="00000000">
            <w:pPr>
              <w:jc w:val="center"/>
            </w:pPr>
            <w:r>
              <w:rPr>
                <w:sz w:val="20"/>
                <w:szCs w:val="20"/>
              </w:rPr>
              <w:t>LLM</w:t>
            </w:r>
          </w:p>
        </w:tc>
        <w:tc>
          <w:tcPr>
            <w:tcW w:w="31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7F90F" w14:textId="77777777" w:rsidR="00FE1FFF" w:rsidRDefault="00000000">
            <w:r>
              <w:rPr>
                <w:sz w:val="20"/>
                <w:szCs w:val="20"/>
              </w:rPr>
              <w:t>火山方舟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豆包</w:t>
            </w:r>
          </w:p>
        </w:tc>
        <w:tc>
          <w:tcPr>
            <w:tcW w:w="36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A7DCF" w14:textId="77777777" w:rsidR="00FE1FFF" w:rsidRDefault="00000000">
            <w:r>
              <w:rPr>
                <w:sz w:val="20"/>
                <w:szCs w:val="20"/>
              </w:rPr>
              <w:t>OpenAI</w:t>
            </w:r>
            <w:r>
              <w:rPr>
                <w:sz w:val="20"/>
                <w:szCs w:val="20"/>
              </w:rPr>
              <w:t>兼容接口；</w:t>
            </w:r>
            <w:proofErr w:type="spellStart"/>
            <w:r>
              <w:rPr>
                <w:sz w:val="20"/>
                <w:szCs w:val="20"/>
              </w:rPr>
              <w:t>chat+embedding+rerank</w:t>
            </w:r>
            <w:proofErr w:type="spellEnd"/>
          </w:p>
        </w:tc>
      </w:tr>
      <w:tr w:rsidR="00FE1FFF" w14:paraId="241A88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DE707" w14:textId="77777777" w:rsidR="00FE1FFF" w:rsidRDefault="00000000">
            <w:pPr>
              <w:jc w:val="center"/>
            </w:pPr>
            <w:r>
              <w:rPr>
                <w:sz w:val="20"/>
                <w:szCs w:val="20"/>
              </w:rPr>
              <w:t>向量存储</w:t>
            </w:r>
          </w:p>
        </w:tc>
        <w:tc>
          <w:tcPr>
            <w:tcW w:w="31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4E66F" w14:textId="77777777" w:rsidR="00FE1FFF" w:rsidRDefault="00000000">
            <w:proofErr w:type="spellStart"/>
            <w:r>
              <w:rPr>
                <w:sz w:val="20"/>
                <w:szCs w:val="20"/>
              </w:rPr>
              <w:t>sqlite-vec</w:t>
            </w:r>
            <w:proofErr w:type="spellEnd"/>
          </w:p>
        </w:tc>
        <w:tc>
          <w:tcPr>
            <w:tcW w:w="36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929EF" w14:textId="77777777" w:rsidR="00FE1FFF" w:rsidRDefault="00000000">
            <w:r>
              <w:rPr>
                <w:sz w:val="20"/>
                <w:szCs w:val="20"/>
              </w:rPr>
              <w:t>SQLite</w:t>
            </w:r>
            <w:r>
              <w:rPr>
                <w:sz w:val="20"/>
                <w:szCs w:val="20"/>
              </w:rPr>
              <w:t>内嵌向量索引，</w:t>
            </w:r>
            <w:proofErr w:type="gramStart"/>
            <w:r>
              <w:rPr>
                <w:sz w:val="20"/>
                <w:szCs w:val="20"/>
              </w:rPr>
              <w:t>单文件</w:t>
            </w:r>
            <w:proofErr w:type="gramEnd"/>
            <w:r>
              <w:rPr>
                <w:sz w:val="20"/>
                <w:szCs w:val="20"/>
              </w:rPr>
              <w:t>部署</w:t>
            </w:r>
          </w:p>
        </w:tc>
      </w:tr>
      <w:tr w:rsidR="00FE1FFF" w14:paraId="669C06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3EB7E" w14:textId="77777777" w:rsidR="00FE1FFF" w:rsidRDefault="00000000">
            <w:pPr>
              <w:jc w:val="center"/>
            </w:pPr>
            <w:r>
              <w:rPr>
                <w:sz w:val="20"/>
                <w:szCs w:val="20"/>
              </w:rPr>
              <w:t>全文检索</w:t>
            </w:r>
          </w:p>
        </w:tc>
        <w:tc>
          <w:tcPr>
            <w:tcW w:w="31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E1465" w14:textId="77777777" w:rsidR="00FE1FFF" w:rsidRDefault="00000000">
            <w:r>
              <w:rPr>
                <w:sz w:val="20"/>
                <w:szCs w:val="20"/>
              </w:rPr>
              <w:t>FTS5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trigram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36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13571" w14:textId="77777777" w:rsidR="00FE1FFF" w:rsidRDefault="00000000">
            <w:r>
              <w:rPr>
                <w:sz w:val="20"/>
                <w:szCs w:val="20"/>
              </w:rPr>
              <w:t>中文关键词全文检索</w:t>
            </w:r>
          </w:p>
        </w:tc>
      </w:tr>
      <w:tr w:rsidR="00FE1FFF" w14:paraId="7769E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767D7" w14:textId="77777777" w:rsidR="00FE1FFF" w:rsidRDefault="00000000">
            <w:pPr>
              <w:jc w:val="center"/>
            </w:pPr>
            <w:r>
              <w:rPr>
                <w:sz w:val="20"/>
                <w:szCs w:val="20"/>
              </w:rPr>
              <w:t>数据库</w:t>
            </w:r>
          </w:p>
        </w:tc>
        <w:tc>
          <w:tcPr>
            <w:tcW w:w="31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7603F" w14:textId="77777777" w:rsidR="00FE1FFF" w:rsidRDefault="00000000">
            <w:r>
              <w:rPr>
                <w:sz w:val="20"/>
                <w:szCs w:val="20"/>
              </w:rPr>
              <w:t>SQLite</w:t>
            </w:r>
            <w:r>
              <w:rPr>
                <w:sz w:val="20"/>
                <w:szCs w:val="20"/>
              </w:rPr>
              <w:t>（单文件）</w:t>
            </w:r>
          </w:p>
        </w:tc>
        <w:tc>
          <w:tcPr>
            <w:tcW w:w="36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4331D" w14:textId="77777777" w:rsidR="00FE1FFF" w:rsidRDefault="00000000">
            <w:r>
              <w:rPr>
                <w:sz w:val="20"/>
                <w:szCs w:val="20"/>
              </w:rPr>
              <w:t>data/</w:t>
            </w:r>
            <w:proofErr w:type="spellStart"/>
            <w:r>
              <w:rPr>
                <w:sz w:val="20"/>
                <w:szCs w:val="20"/>
              </w:rPr>
              <w:t>app.db</w:t>
            </w:r>
            <w:proofErr w:type="spellEnd"/>
            <w:r>
              <w:rPr>
                <w:sz w:val="20"/>
                <w:szCs w:val="20"/>
              </w:rPr>
              <w:t>统一存储知识层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会话层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运营层</w:t>
            </w:r>
          </w:p>
        </w:tc>
      </w:tr>
      <w:tr w:rsidR="00FE1FFF" w14:paraId="75E06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9BED1" w14:textId="77777777" w:rsidR="00FE1FFF" w:rsidRDefault="00000000">
            <w:pPr>
              <w:jc w:val="center"/>
            </w:pPr>
            <w:r>
              <w:rPr>
                <w:sz w:val="20"/>
                <w:szCs w:val="20"/>
              </w:rPr>
              <w:t>MCP</w:t>
            </w:r>
            <w:r>
              <w:rPr>
                <w:sz w:val="20"/>
                <w:szCs w:val="20"/>
              </w:rPr>
              <w:t>协议</w:t>
            </w:r>
          </w:p>
        </w:tc>
        <w:tc>
          <w:tcPr>
            <w:tcW w:w="31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A37C2" w14:textId="77777777" w:rsidR="00FE1FFF" w:rsidRDefault="00000000">
            <w:r>
              <w:rPr>
                <w:sz w:val="20"/>
                <w:szCs w:val="20"/>
              </w:rPr>
              <w:t>MCP Python SDK</w:t>
            </w:r>
          </w:p>
        </w:tc>
        <w:tc>
          <w:tcPr>
            <w:tcW w:w="36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9F387" w14:textId="77777777" w:rsidR="00FE1FFF" w:rsidRDefault="00000000">
            <w:proofErr w:type="spellStart"/>
            <w:r>
              <w:rPr>
                <w:sz w:val="20"/>
                <w:szCs w:val="20"/>
              </w:rPr>
              <w:t>Streamable</w:t>
            </w:r>
            <w:proofErr w:type="spellEnd"/>
            <w:r>
              <w:rPr>
                <w:sz w:val="20"/>
                <w:szCs w:val="20"/>
              </w:rPr>
              <w:t xml:space="preserve"> HTTP</w:t>
            </w:r>
            <w:r>
              <w:rPr>
                <w:sz w:val="20"/>
                <w:szCs w:val="20"/>
              </w:rPr>
              <w:t>传输，渠道令牌</w:t>
            </w:r>
            <w:r>
              <w:rPr>
                <w:sz w:val="20"/>
                <w:szCs w:val="20"/>
              </w:rPr>
              <w:t>Bearer</w:t>
            </w:r>
            <w:r>
              <w:rPr>
                <w:sz w:val="20"/>
                <w:szCs w:val="20"/>
              </w:rPr>
              <w:t>鉴权</w:t>
            </w:r>
          </w:p>
        </w:tc>
      </w:tr>
      <w:tr w:rsidR="00FE1FFF" w14:paraId="79A13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664A6" w14:textId="77777777" w:rsidR="00FE1FFF" w:rsidRDefault="00000000">
            <w:pPr>
              <w:jc w:val="center"/>
            </w:pPr>
            <w:r>
              <w:rPr>
                <w:sz w:val="20"/>
                <w:szCs w:val="20"/>
              </w:rPr>
              <w:t>可视化</w:t>
            </w:r>
          </w:p>
        </w:tc>
        <w:tc>
          <w:tcPr>
            <w:tcW w:w="31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0193D" w14:textId="77777777" w:rsidR="00FE1FFF" w:rsidRDefault="00000000">
            <w:r>
              <w:rPr>
                <w:sz w:val="20"/>
                <w:szCs w:val="20"/>
              </w:rPr>
              <w:t>Cytoscape.js</w:t>
            </w:r>
          </w:p>
        </w:tc>
        <w:tc>
          <w:tcPr>
            <w:tcW w:w="36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4DFF9" w14:textId="77777777" w:rsidR="00FE1FFF" w:rsidRDefault="00000000">
            <w:r>
              <w:rPr>
                <w:sz w:val="20"/>
                <w:szCs w:val="20"/>
              </w:rPr>
              <w:t>本体图谱可视化，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种布局，交互式编辑</w:t>
            </w:r>
          </w:p>
        </w:tc>
      </w:tr>
      <w:tr w:rsidR="00FE1FFF" w14:paraId="49552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DF56" w14:textId="77777777" w:rsidR="00FE1FFF" w:rsidRDefault="00000000">
            <w:pPr>
              <w:jc w:val="center"/>
            </w:pPr>
            <w:r>
              <w:rPr>
                <w:sz w:val="20"/>
                <w:szCs w:val="20"/>
              </w:rPr>
              <w:t>部署</w:t>
            </w:r>
          </w:p>
        </w:tc>
        <w:tc>
          <w:tcPr>
            <w:tcW w:w="31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FB8E3" w14:textId="77777777" w:rsidR="00FE1FFF" w:rsidRDefault="00000000">
            <w:r>
              <w:rPr>
                <w:sz w:val="20"/>
                <w:szCs w:val="20"/>
              </w:rPr>
              <w:t xml:space="preserve">Nginx + </w:t>
            </w:r>
            <w:proofErr w:type="spellStart"/>
            <w:r>
              <w:rPr>
                <w:sz w:val="20"/>
                <w:szCs w:val="20"/>
              </w:rPr>
              <w:t>systemd</w:t>
            </w:r>
            <w:proofErr w:type="spellEnd"/>
          </w:p>
        </w:tc>
        <w:tc>
          <w:tcPr>
            <w:tcW w:w="36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4C3B7" w14:textId="77777777" w:rsidR="00FE1FFF" w:rsidRDefault="00000000">
            <w:r>
              <w:rPr>
                <w:sz w:val="20"/>
                <w:szCs w:val="20"/>
              </w:rPr>
              <w:t>公网部署，</w:t>
            </w:r>
            <w:r>
              <w:rPr>
                <w:sz w:val="20"/>
                <w:szCs w:val="20"/>
              </w:rPr>
              <w:t>HTTPS</w:t>
            </w:r>
            <w:r>
              <w:rPr>
                <w:sz w:val="20"/>
                <w:szCs w:val="20"/>
              </w:rPr>
              <w:t>，自动拉起</w:t>
            </w:r>
          </w:p>
        </w:tc>
      </w:tr>
    </w:tbl>
    <w:p w14:paraId="63131049" w14:textId="77777777" w:rsidR="00FE1FFF" w:rsidRDefault="00000000">
      <w:pPr>
        <w:pStyle w:val="1"/>
      </w:pPr>
      <w:r>
        <w:t>第八章</w:t>
      </w:r>
      <w:r>
        <w:t xml:space="preserve">  AI</w:t>
      </w:r>
      <w:r>
        <w:t>辅助情况</w:t>
      </w:r>
    </w:p>
    <w:p w14:paraId="6D64A333" w14:textId="77777777" w:rsidR="00FE1FFF" w:rsidRDefault="00000000">
      <w:pPr>
        <w:spacing w:after="120" w:line="360" w:lineRule="auto"/>
        <w:ind w:firstLine="480"/>
      </w:pPr>
      <w:r>
        <w:t>本项目在</w:t>
      </w:r>
      <w:r>
        <w:t>Claude Code</w:t>
      </w:r>
      <w:r>
        <w:t>辅助下完成：架构设计与编码由人机协作实现，知识抽取与问答生成为运行时</w:t>
      </w:r>
      <w:r>
        <w:t>LLM</w:t>
      </w:r>
      <w:r>
        <w:t>能力；所有知识</w:t>
      </w:r>
      <w:proofErr w:type="gramStart"/>
      <w:r>
        <w:t>域事实</w:t>
      </w:r>
      <w:proofErr w:type="gramEnd"/>
      <w:r>
        <w:t>均经自动化回归测试（</w:t>
      </w:r>
      <w:r>
        <w:t>20</w:t>
      </w:r>
      <w:r>
        <w:t>项事实断言</w:t>
      </w:r>
      <w:r>
        <w:t>+25</w:t>
      </w:r>
      <w:r>
        <w:t>组验收用例）锁定。</w:t>
      </w:r>
      <w:r>
        <w:t>AI</w:t>
      </w:r>
      <w:r>
        <w:t>辅助范围包括：代码生成与重构、提示词调优、测试用例编写、文档撰写；运行时的知识抽取、查询改写、推荐理由生成、重排评分均由火山方舟豆包模型实时完成。所有业务数值（价格</w:t>
      </w:r>
      <w:r>
        <w:t>/</w:t>
      </w:r>
      <w:r>
        <w:t>日期</w:t>
      </w:r>
      <w:r>
        <w:t>/</w:t>
      </w:r>
      <w:r>
        <w:t>优惠规则）均存于库内规则记录，由规则引擎确定性执行，</w:t>
      </w:r>
      <w:r>
        <w:t>AI</w:t>
      </w:r>
      <w:r>
        <w:t>不参与数值计算。</w:t>
      </w:r>
    </w:p>
    <w:sectPr w:rsidR="00FE1FFF"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5F0D9" w14:textId="77777777" w:rsidR="00A2586F" w:rsidRDefault="00A2586F">
      <w:r>
        <w:separator/>
      </w:r>
    </w:p>
  </w:endnote>
  <w:endnote w:type="continuationSeparator" w:id="0">
    <w:p w14:paraId="6950D30D" w14:textId="77777777" w:rsidR="00A2586F" w:rsidRDefault="00A25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494FD" w14:textId="77777777" w:rsidR="00042B85" w:rsidRDefault="00042B85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4E4C1" w14:textId="77777777" w:rsidR="00042B85" w:rsidRDefault="00042B85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3AD42" w14:textId="77777777" w:rsidR="00042B85" w:rsidRDefault="00042B85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748CA" w14:textId="77777777" w:rsidR="00FE1FFF" w:rsidRDefault="00000000">
    <w:pPr>
      <w:pBdr>
        <w:top w:val="single" w:sz="1" w:space="4" w:color="CCCCCC"/>
      </w:pBd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042B85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53814" w14:textId="77777777" w:rsidR="00A2586F" w:rsidRDefault="00A2586F">
      <w:r>
        <w:separator/>
      </w:r>
    </w:p>
  </w:footnote>
  <w:footnote w:type="continuationSeparator" w:id="0">
    <w:p w14:paraId="3889FB5A" w14:textId="77777777" w:rsidR="00A2586F" w:rsidRDefault="00A258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745FB" w14:textId="77777777" w:rsidR="00042B85" w:rsidRDefault="00042B85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6F54C" w14:textId="6777B754" w:rsidR="00FE1FFF" w:rsidRDefault="00FE1FF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43EB3" w14:textId="77777777" w:rsidR="00042B85" w:rsidRDefault="00042B85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10D47"/>
    <w:multiLevelType w:val="hybridMultilevel"/>
    <w:tmpl w:val="167E323A"/>
    <w:lvl w:ilvl="0" w:tplc="475AD4A2">
      <w:start w:val="1"/>
      <w:numFmt w:val="bullet"/>
      <w:lvlText w:val="●"/>
      <w:lvlJc w:val="left"/>
      <w:pPr>
        <w:ind w:left="720" w:hanging="360"/>
      </w:pPr>
    </w:lvl>
    <w:lvl w:ilvl="1" w:tplc="EAF45BAC">
      <w:start w:val="1"/>
      <w:numFmt w:val="bullet"/>
      <w:lvlText w:val="○"/>
      <w:lvlJc w:val="left"/>
      <w:pPr>
        <w:ind w:left="1440" w:hanging="360"/>
      </w:pPr>
    </w:lvl>
    <w:lvl w:ilvl="2" w:tplc="6BB8D0B4">
      <w:start w:val="1"/>
      <w:numFmt w:val="bullet"/>
      <w:lvlText w:val="■"/>
      <w:lvlJc w:val="left"/>
      <w:pPr>
        <w:ind w:left="2160" w:hanging="360"/>
      </w:pPr>
    </w:lvl>
    <w:lvl w:ilvl="3" w:tplc="2508FB74">
      <w:start w:val="1"/>
      <w:numFmt w:val="bullet"/>
      <w:lvlText w:val="●"/>
      <w:lvlJc w:val="left"/>
      <w:pPr>
        <w:ind w:left="2880" w:hanging="360"/>
      </w:pPr>
    </w:lvl>
    <w:lvl w:ilvl="4" w:tplc="551C8772">
      <w:start w:val="1"/>
      <w:numFmt w:val="bullet"/>
      <w:lvlText w:val="○"/>
      <w:lvlJc w:val="left"/>
      <w:pPr>
        <w:ind w:left="3600" w:hanging="360"/>
      </w:pPr>
    </w:lvl>
    <w:lvl w:ilvl="5" w:tplc="BF4652CA">
      <w:start w:val="1"/>
      <w:numFmt w:val="bullet"/>
      <w:lvlText w:val="■"/>
      <w:lvlJc w:val="left"/>
      <w:pPr>
        <w:ind w:left="4320" w:hanging="360"/>
      </w:pPr>
    </w:lvl>
    <w:lvl w:ilvl="6" w:tplc="930CB768">
      <w:start w:val="1"/>
      <w:numFmt w:val="bullet"/>
      <w:lvlText w:val="●"/>
      <w:lvlJc w:val="left"/>
      <w:pPr>
        <w:ind w:left="5040" w:hanging="360"/>
      </w:pPr>
    </w:lvl>
    <w:lvl w:ilvl="7" w:tplc="BE02E32C">
      <w:start w:val="1"/>
      <w:numFmt w:val="bullet"/>
      <w:lvlText w:val="●"/>
      <w:lvlJc w:val="left"/>
      <w:pPr>
        <w:ind w:left="5760" w:hanging="360"/>
      </w:pPr>
    </w:lvl>
    <w:lvl w:ilvl="8" w:tplc="C9B6F1F2">
      <w:start w:val="1"/>
      <w:numFmt w:val="bullet"/>
      <w:lvlText w:val="●"/>
      <w:lvlJc w:val="left"/>
      <w:pPr>
        <w:ind w:left="6480" w:hanging="360"/>
      </w:pPr>
    </w:lvl>
  </w:abstractNum>
  <w:num w:numId="1" w16cid:durableId="6353784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FFF"/>
    <w:rsid w:val="00042B85"/>
    <w:rsid w:val="000E60D8"/>
    <w:rsid w:val="00A2586F"/>
    <w:rsid w:val="00FE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7D7326"/>
  <w15:docId w15:val="{AD582977-EB07-4655-BD4E-FDE3FBE7E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A3C6E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80"/>
      <w:outlineLvl w:val="1"/>
    </w:pPr>
    <w:rPr>
      <w:b/>
      <w:bCs/>
      <w:color w:val="1A3C6E"/>
      <w:sz w:val="30"/>
      <w:szCs w:val="30"/>
    </w:rPr>
  </w:style>
  <w:style w:type="paragraph" w:styleId="3">
    <w:name w:val="heading 3"/>
    <w:uiPriority w:val="9"/>
    <w:semiHidden/>
    <w:unhideWhenUsed/>
    <w:qFormat/>
    <w:pPr>
      <w:spacing w:before="220" w:after="140"/>
      <w:outlineLvl w:val="2"/>
    </w:pPr>
    <w:rPr>
      <w:b/>
      <w:bCs/>
      <w:color w:val="2A4C7E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42B8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042B85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042B8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042B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lijiang yuan</cp:lastModifiedBy>
  <cp:revision>2</cp:revision>
  <dcterms:created xsi:type="dcterms:W3CDTF">2026-07-24T01:44:00Z</dcterms:created>
  <dcterms:modified xsi:type="dcterms:W3CDTF">2026-07-24T01:54:00Z</dcterms:modified>
</cp:coreProperties>
</file>