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10A96D9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77BF8">
        <w:rPr>
          <w:color w:val="7030A0"/>
          <w:lang w:val="en-GB"/>
        </w:rPr>
        <w:t>4</w:t>
      </w:r>
      <w:r>
        <w:rPr>
          <w:color w:val="7030A0"/>
          <w:lang w:val="en-GB"/>
        </w:rPr>
        <w:t>_OnfCoreIm-</w:t>
      </w:r>
      <w:r w:rsidR="00F77BF8">
        <w:rPr>
          <w:color w:val="7030A0"/>
          <w:lang w:val="en-GB"/>
        </w:rPr>
        <w:t>Location</w:t>
      </w:r>
      <w:r>
        <w:rPr>
          <w:color w:val="7030A0"/>
          <w:lang w:val="en-GB"/>
        </w:rPr>
        <w:t>.docx' /&gt;</w:t>
      </w:r>
      <w:r>
        <w:rPr>
          <w:color w:val="7030A0"/>
          <w:lang w:val="en-GB"/>
        </w:rPr>
        <w:br/>
        <w:t xml:space="preserve">&lt;/config&gt; </w:t>
      </w:r>
    </w:p>
    <w:p w14:paraId="1AE9D540" w14:textId="253CAA31"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F77BF8">
        <w:rPr>
          <w:color w:val="7030A0"/>
          <w:lang w:val="en-GB"/>
        </w:rPr>
        <w:t>Location</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2620C0" w:rsidRDefault="002620C0" w:rsidP="00722ED2">
                            <w:pPr>
                              <w:pStyle w:val="Title"/>
                            </w:pPr>
                            <w:r w:rsidRPr="00FA1B7A">
                              <w:t>Core Information Model (CoreModel</w:t>
                            </w:r>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7151DFB3"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A6621D">
                              <w:rPr>
                                <w:rFonts w:asciiTheme="majorHAnsi" w:hAnsiTheme="majorHAnsi" w:cstheme="majorHAnsi"/>
                              </w:rPr>
                              <w:t>6</w:t>
                            </w:r>
                          </w:p>
                          <w:p w14:paraId="085D285E" w14:textId="485BF26F" w:rsidR="002620C0" w:rsidRDefault="00A6621D" w:rsidP="00722ED2">
                            <w:pPr>
                              <w:spacing w:after="0" w:line="260" w:lineRule="exact"/>
                            </w:pPr>
                            <w:r>
                              <w:rPr>
                                <w:rFonts w:asciiTheme="minorHAnsi" w:hAnsiTheme="minorHAnsi"/>
                              </w:rPr>
                              <w:t>January</w:t>
                            </w:r>
                            <w:r w:rsidR="00A54BE3">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(CoreModel</w:t>
                      </w:r>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7151DFB3"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A6621D">
                        <w:rPr>
                          <w:rFonts w:asciiTheme="majorHAnsi" w:hAnsiTheme="majorHAnsi" w:cstheme="majorHAnsi"/>
                        </w:rPr>
                        <w:t>6</w:t>
                      </w:r>
                    </w:p>
                    <w:p w14:paraId="085D285E" w14:textId="485BF26F" w:rsidR="002620C0" w:rsidRDefault="00A6621D" w:rsidP="00722ED2">
                      <w:pPr>
                        <w:spacing w:after="0" w:line="260" w:lineRule="exact"/>
                      </w:pPr>
                      <w:r>
                        <w:rPr>
                          <w:rFonts w:asciiTheme="minorHAnsi" w:hAnsiTheme="minorHAnsi"/>
                        </w:rPr>
                        <w:t>January</w:t>
                      </w:r>
                      <w:r w:rsidR="00A54BE3">
                        <w:rPr>
                          <w:rFonts w:asciiTheme="minorHAnsi" w:hAnsiTheme="minorHAnsi"/>
                        </w:rPr>
                        <w:t xml:space="preserve"> 202</w:t>
                      </w:r>
                      <w:r>
                        <w:rPr>
                          <w:rFonts w:asciiTheme="minorHAnsi" w:hAnsiTheme="minorHAnsi"/>
                        </w:rPr>
                        <w:t>4</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68DFC58D"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A6621D">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0A336352" w:rsidR="00722ED2" w:rsidRDefault="00722ED2" w:rsidP="00722ED2">
      <w:pPr>
        <w:spacing w:after="0"/>
      </w:pPr>
      <w:r>
        <w:t>©20</w:t>
      </w:r>
      <w:r w:rsidR="005273FA">
        <w:t>2</w:t>
      </w:r>
      <w:r w:rsidR="00A6621D">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Replace “{{..}}” with square brackets (which trip up Gendoc)</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79D2C300" w:rsidR="00722ED2" w:rsidRPr="001D1C3F" w:rsidRDefault="00A54BE3"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r w:rsidR="00A6621D" w:rsidRPr="001D1C3F" w14:paraId="2F2A9BEA" w14:textId="77777777" w:rsidTr="00F77BF8">
        <w:trPr>
          <w:cantSplit/>
        </w:trPr>
        <w:tc>
          <w:tcPr>
            <w:tcW w:w="883" w:type="dxa"/>
          </w:tcPr>
          <w:p w14:paraId="55934428" w14:textId="29224364" w:rsidR="00A6621D" w:rsidRDefault="00A6621D" w:rsidP="00F77BF8">
            <w:pPr>
              <w:spacing w:before="120" w:after="120"/>
              <w:rPr>
                <w:sz w:val="20"/>
                <w:szCs w:val="20"/>
              </w:rPr>
            </w:pPr>
            <w:r>
              <w:rPr>
                <w:sz w:val="20"/>
                <w:szCs w:val="20"/>
              </w:rPr>
              <w:t>1.6</w:t>
            </w:r>
          </w:p>
        </w:tc>
        <w:tc>
          <w:tcPr>
            <w:tcW w:w="1981" w:type="dxa"/>
          </w:tcPr>
          <w:p w14:paraId="0DAAA40D" w14:textId="331076BF" w:rsidR="00A6621D" w:rsidRDefault="00A6621D" w:rsidP="00F77BF8">
            <w:pPr>
              <w:spacing w:before="120" w:after="120"/>
              <w:rPr>
                <w:sz w:val="20"/>
                <w:szCs w:val="20"/>
              </w:rPr>
            </w:pPr>
            <w:r>
              <w:rPr>
                <w:sz w:val="20"/>
                <w:szCs w:val="20"/>
              </w:rPr>
              <w:t>January 2024</w:t>
            </w:r>
          </w:p>
        </w:tc>
        <w:tc>
          <w:tcPr>
            <w:tcW w:w="6486" w:type="dxa"/>
          </w:tcPr>
          <w:p w14:paraId="66644151" w14:textId="19A85A3A" w:rsidR="00A6621D" w:rsidRDefault="00A6621D" w:rsidP="00F77BF8">
            <w:pPr>
              <w:spacing w:before="120" w:after="120"/>
              <w:rPr>
                <w:sz w:val="20"/>
                <w:szCs w:val="20"/>
              </w:rPr>
            </w:pPr>
            <w:r>
              <w:rPr>
                <w:color w:val="auto"/>
                <w:sz w:val="20"/>
                <w:szCs w:val="20"/>
              </w:rPr>
              <w:t>Updated release and dates.</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0D0EDC0F" w:rsidR="00722ED2" w:rsidRDefault="00722ED2" w:rsidP="00722ED2">
      <w:pPr>
        <w:pStyle w:val="Heading1"/>
      </w:pPr>
      <w:bookmarkStart w:id="8" w:name="_Ref462041700"/>
      <w:r>
        <w:lastRenderedPageBreak/>
        <w:t>Introduction</w:t>
      </w:r>
      <w:bookmarkEnd w:id="3"/>
      <w:bookmarkEnd w:id="4"/>
      <w:bookmarkEnd w:id="5"/>
      <w:bookmarkEnd w:id="6"/>
      <w:bookmarkEnd w:id="7"/>
      <w:bookmarkEnd w:id="8"/>
      <w:r w:rsidR="00A54BE3">
        <w:t xml:space="preserve"> to </w:t>
      </w:r>
      <w:r w:rsidR="00B63EFE">
        <w:t xml:space="preserve">the </w:t>
      </w:r>
      <w:r w:rsidR="00A54BE3">
        <w:t>document suite</w:t>
      </w:r>
    </w:p>
    <w:p w14:paraId="6421B28E" w14:textId="77777777" w:rsidR="00F77BF8" w:rsidRDefault="00F77BF8" w:rsidP="00F77BF8">
      <w:bookmarkStart w:id="9" w:name="_Toc45670615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7BCBF010" w14:textId="77777777" w:rsidR="00F77BF8" w:rsidRDefault="00F77BF8" w:rsidP="00F77BF8">
      <w:pPr>
        <w:pStyle w:val="Heading2"/>
        <w:ind w:left="576" w:hanging="576"/>
      </w:pPr>
      <w:bookmarkStart w:id="10" w:name="_Toc457510553"/>
      <w:r w:rsidRPr="00AC1889">
        <w:t>References</w:t>
      </w:r>
      <w:bookmarkEnd w:id="10"/>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2" w:history="1">
        <w:r>
          <w:rPr>
            <w:rStyle w:val="Hyperlink"/>
          </w:rPr>
          <w:t>TR-512.1</w:t>
        </w:r>
      </w:hyperlink>
      <w:r>
        <w:t xml:space="preserve">. </w:t>
      </w:r>
    </w:p>
    <w:p w14:paraId="09DA0312" w14:textId="77777777" w:rsidR="00F77BF8" w:rsidRDefault="00F77BF8" w:rsidP="00F77BF8">
      <w:pPr>
        <w:pStyle w:val="Heading2"/>
        <w:ind w:left="576" w:hanging="576"/>
      </w:pPr>
      <w:bookmarkStart w:id="11" w:name="_Toc457510554"/>
      <w:r w:rsidRPr="00AC1889">
        <w:t>Definitions</w:t>
      </w:r>
      <w:bookmarkEnd w:id="11"/>
    </w:p>
    <w:p w14:paraId="0BB46FC2" w14:textId="77777777" w:rsidR="00F77BF8" w:rsidRPr="001E63BF" w:rsidRDefault="00F77BF8" w:rsidP="00F77BF8">
      <w:r>
        <w:t xml:space="preserve">For a full list of definition see </w:t>
      </w:r>
      <w:hyperlink r:id="rId13" w:history="1">
        <w:r>
          <w:rPr>
            <w:rStyle w:val="Hyperlink"/>
          </w:rPr>
          <w:t>TR-512.1</w:t>
        </w:r>
      </w:hyperlink>
      <w:r>
        <w:t>.</w:t>
      </w:r>
    </w:p>
    <w:p w14:paraId="24300B05" w14:textId="77777777" w:rsidR="00F77BF8" w:rsidRDefault="00F77BF8" w:rsidP="00F77BF8">
      <w:pPr>
        <w:pStyle w:val="Heading2"/>
        <w:ind w:left="576" w:hanging="576"/>
      </w:pPr>
      <w:bookmarkStart w:id="12" w:name="_Ref457477168"/>
      <w:bookmarkStart w:id="13" w:name="_Ref457477173"/>
      <w:bookmarkStart w:id="14" w:name="_Ref457477183"/>
      <w:bookmarkStart w:id="15" w:name="_Toc457510555"/>
      <w:r w:rsidRPr="00AC1889">
        <w:t>Conventions</w:t>
      </w:r>
      <w:bookmarkEnd w:id="12"/>
      <w:bookmarkEnd w:id="13"/>
      <w:bookmarkEnd w:id="14"/>
      <w:bookmarkEnd w:id="15"/>
    </w:p>
    <w:p w14:paraId="6223725E" w14:textId="77777777" w:rsidR="00F77BF8" w:rsidRDefault="00F77BF8" w:rsidP="00F77BF8">
      <w:r>
        <w:t xml:space="preserve">See </w:t>
      </w:r>
      <w:hyperlink r:id="rId14"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6" w:name="_Toc456952634"/>
      <w:bookmarkStart w:id="17" w:name="_Toc457510745"/>
      <w:r>
        <w:t>Understanding the figures</w:t>
      </w:r>
      <w:bookmarkEnd w:id="16"/>
      <w:bookmarkEnd w:id="17"/>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9"/>
    </w:p>
    <w:p w14:paraId="27C9B98A" w14:textId="00DFB974" w:rsidR="002620C0" w:rsidRDefault="002620C0">
      <w:pPr>
        <w:spacing w:after="0"/>
      </w:pPr>
      <w:r>
        <w:br w:type="page"/>
      </w:r>
    </w:p>
    <w:p w14:paraId="21DA5436" w14:textId="77777777" w:rsidR="002620C0" w:rsidRDefault="002620C0" w:rsidP="00F77BF8"/>
    <w:p w14:paraId="1428BF86" w14:textId="77777777" w:rsidR="00F77BF8" w:rsidRDefault="00F77BF8" w:rsidP="00F77BF8">
      <w:pPr>
        <w:pStyle w:val="Heading1"/>
      </w:pPr>
      <w:bookmarkStart w:id="18" w:name="_Toc527646613"/>
      <w:r>
        <w:t>Introduction to Location</w:t>
      </w:r>
      <w:bookmarkEnd w:id="18"/>
    </w:p>
    <w:p w14:paraId="7A483232" w14:textId="77777777" w:rsidR="00F77BF8" w:rsidRDefault="00F77BF8" w:rsidP="00F77BF8">
      <w:r>
        <w:t>The focus of this document is on concepts that relate to ‘where’ something is.</w:t>
      </w:r>
    </w:p>
    <w:p w14:paraId="3EBAA30C" w14:textId="5F881C69" w:rsidR="00F77BF8" w:rsidRDefault="00F77BF8" w:rsidP="00F77BF8">
      <w:r>
        <w:t>This topic is a common one, but unlike party, there are no good</w:t>
      </w:r>
      <w:r w:rsidR="002620C0">
        <w:t xml:space="preserve"> open</w:t>
      </w:r>
      <w:r>
        <w:t xml:space="preserve"> models that can be leveraged.</w:t>
      </w:r>
    </w:p>
    <w:p w14:paraId="190DD901" w14:textId="77174272" w:rsidR="00F77BF8" w:rsidRDefault="00F77BF8" w:rsidP="00F77BF8">
      <w:r>
        <w:t xml:space="preserve">One approach that could be used in a model is just to </w:t>
      </w:r>
      <w:r w:rsidR="00B62C36">
        <w:t>have</w:t>
      </w:r>
      <w:r>
        <w:t xml:space="preserve"> location (site) name and address attributes spread throughout the model as required. The problem is that name is often not a good identifier</w:t>
      </w:r>
      <w:r w:rsidR="00B62C36">
        <w:t>,</w:t>
      </w:r>
      <w:r>
        <w:t xml:space="preserve"> address formats can be quite complex and different spellings can make it hard to compare them</w:t>
      </w:r>
      <w:r w:rsidR="00B62C36">
        <w:t>,</w:t>
      </w:r>
      <w:r>
        <w:t xml:space="preserve"> and then updating the data will become very complex.</w:t>
      </w:r>
    </w:p>
    <w:p w14:paraId="434AC671" w14:textId="7DBAF904" w:rsidR="00F77BF8" w:rsidRDefault="00F77BF8" w:rsidP="00F77BF8">
      <w:r>
        <w:t xml:space="preserve">The best approach is to factor out all location related information into a separate set of classes and to reference </w:t>
      </w:r>
      <w:r w:rsidR="00B62C36">
        <w:t>them</w:t>
      </w:r>
      <w:r>
        <w:t xml:space="preserve"> from the rest of the model as required, and this is the approach taken in this document.</w:t>
      </w:r>
    </w:p>
    <w:p w14:paraId="26ABB70B" w14:textId="08F001C5" w:rsidR="00F77BF8" w:rsidRDefault="00F77BF8" w:rsidP="00F77BF8">
      <w:r>
        <w:t>In the past, most location information was textual based, but now a lot more information systems also support map</w:t>
      </w:r>
      <w:r w:rsidR="002620C0">
        <w:t>-</w:t>
      </w:r>
      <w:r>
        <w:t>based locations</w:t>
      </w:r>
      <w:r w:rsidR="00B62C36">
        <w:t>,</w:t>
      </w:r>
      <w:r>
        <w:t xml:space="preserve"> and our model needs to support this too.</w:t>
      </w:r>
    </w:p>
    <w:p w14:paraId="2499DA3E" w14:textId="77777777" w:rsidR="00F77BF8" w:rsidRDefault="00F77BF8" w:rsidP="00F77BF8">
      <w:r>
        <w:t>Another complication is that locating things ‘internally’ to a building is often done differently from ‘outside’ locations, so this model will cover both these cases.</w:t>
      </w:r>
    </w:p>
    <w:p w14:paraId="3D564DAC" w14:textId="77777777" w:rsidR="00F77BF8" w:rsidRDefault="00F77BF8" w:rsidP="00F77BF8">
      <w:r>
        <w:t>This model covers the most common alternatives for external location:</w:t>
      </w:r>
    </w:p>
    <w:p w14:paraId="32EE8E76" w14:textId="77777777" w:rsidR="00F77BF8" w:rsidRDefault="00F77BF8" w:rsidP="00F77BF8">
      <w:pPr>
        <w:pStyle w:val="ListParagraph"/>
        <w:numPr>
          <w:ilvl w:val="0"/>
          <w:numId w:val="44"/>
        </w:numPr>
      </w:pPr>
      <w:r>
        <w:t>(named) site</w:t>
      </w:r>
    </w:p>
    <w:p w14:paraId="04DC0995" w14:textId="77777777" w:rsidR="00F77BF8" w:rsidRDefault="00F77BF8" w:rsidP="00F77BF8">
      <w:pPr>
        <w:pStyle w:val="ListParagraph"/>
        <w:numPr>
          <w:ilvl w:val="0"/>
          <w:numId w:val="44"/>
        </w:numPr>
      </w:pPr>
      <w:r>
        <w:t>(postal) Address</w:t>
      </w:r>
    </w:p>
    <w:p w14:paraId="08683BE6" w14:textId="77777777" w:rsidR="00F77BF8" w:rsidRDefault="00F77BF8" w:rsidP="00F77BF8">
      <w:pPr>
        <w:pStyle w:val="ListParagraph"/>
        <w:numPr>
          <w:ilvl w:val="0"/>
          <w:numId w:val="44"/>
        </w:numPr>
      </w:pPr>
      <w:r>
        <w:t>(Geospatial) position (such as GPS coordinates)</w:t>
      </w:r>
    </w:p>
    <w:p w14:paraId="21CEA4D3" w14:textId="77777777" w:rsidR="00F77BF8" w:rsidRDefault="00F77BF8" w:rsidP="00F77BF8">
      <w:r>
        <w:t>For internal locations, the model will cover:</w:t>
      </w:r>
    </w:p>
    <w:p w14:paraId="0F95E3F5" w14:textId="77777777" w:rsidR="00F77BF8" w:rsidRDefault="00F77BF8" w:rsidP="00F77BF8">
      <w:pPr>
        <w:pStyle w:val="ListParagraph"/>
        <w:numPr>
          <w:ilvl w:val="0"/>
          <w:numId w:val="45"/>
        </w:numPr>
      </w:pPr>
      <w:r>
        <w:t>Local address (such as a bin location in a warehouse)</w:t>
      </w:r>
    </w:p>
    <w:p w14:paraId="17119AF5" w14:textId="5BC96C95" w:rsidR="00F77BF8" w:rsidRDefault="00F77BF8" w:rsidP="00F77BF8">
      <w:pPr>
        <w:pStyle w:val="ListParagraph"/>
        <w:numPr>
          <w:ilvl w:val="0"/>
          <w:numId w:val="45"/>
        </w:numPr>
      </w:pPr>
      <w:r>
        <w:t xml:space="preserve">(local) </w:t>
      </w:r>
      <w:r w:rsidR="002620C0">
        <w:t>position in a cartesian reference system</w:t>
      </w:r>
      <w:r>
        <w:t xml:space="preserve"> (often relative to an internal reference point, and more accurate than GPS)</w:t>
      </w:r>
    </w:p>
    <w:p w14:paraId="19726C5E" w14:textId="77777777" w:rsidR="00F77BF8" w:rsidRDefault="00F77BF8" w:rsidP="00F77BF8">
      <w:r>
        <w:t>Note also that this document doesn’t propose a full, robust enterprise grade location model as it is targeted at supporting a network management environment only.</w:t>
      </w:r>
    </w:p>
    <w:p w14:paraId="1FBEE7EE" w14:textId="7A80AB05" w:rsidR="002620C0" w:rsidRDefault="002620C0" w:rsidP="002620C0">
      <w:r>
        <w:t>Also</w:t>
      </w:r>
      <w:r w:rsidR="00B62C36">
        <w:t>,</w:t>
      </w:r>
      <w:r>
        <w:t xml:space="preserve"> the lack of a single standard for postal and internal address formats precludes a simple solution, so the model focusses on providing a framework that can be augmented as required.</w:t>
      </w:r>
    </w:p>
    <w:p w14:paraId="77FAA944" w14:textId="2BFCAB92" w:rsidR="00F77BF8" w:rsidRDefault="002620C0" w:rsidP="00F77BF8">
      <w:r>
        <w:t>The model only provides simple internal and geographic address classes and is designed to be easily extended using the augments / decorates pattern, for example by adding further geographic geometries or different geographic address formats.</w:t>
      </w:r>
    </w:p>
    <w:p w14:paraId="663C8CFD" w14:textId="6EF9EC5A" w:rsidR="00F77BF8" w:rsidRDefault="00F77BF8" w:rsidP="00F77BF8">
      <w:bookmarkStart w:id="19" w:name="_Ref433602688"/>
      <w:bookmarkStart w:id="20" w:name="_Ref433602731"/>
      <w:bookmarkStart w:id="21" w:name="_Ref433602738"/>
      <w:bookmarkStart w:id="22" w:name="_Ref433602743"/>
      <w:r>
        <w:t>A data dictionary that sets out the details of all classes, data types and attributes is also provided (</w:t>
      </w:r>
      <w:hyperlink r:id="rId16" w:history="1">
        <w:r>
          <w:rPr>
            <w:rStyle w:val="Hyperlink"/>
          </w:rPr>
          <w:t>TR-512.DD</w:t>
        </w:r>
      </w:hyperlink>
      <w:r>
        <w:t>).</w:t>
      </w:r>
    </w:p>
    <w:p w14:paraId="3BF9A658" w14:textId="77777777" w:rsidR="00F77BF8" w:rsidRDefault="00F77BF8" w:rsidP="00F77BF8">
      <w:pPr>
        <w:spacing w:after="0"/>
      </w:pPr>
      <w:r>
        <w:br w:type="page"/>
      </w:r>
    </w:p>
    <w:p w14:paraId="736F4F0A" w14:textId="77777777" w:rsidR="00F77BF8" w:rsidRDefault="00F77BF8" w:rsidP="00F77BF8">
      <w:pPr>
        <w:pStyle w:val="Heading1"/>
      </w:pPr>
      <w:bookmarkStart w:id="23" w:name="_Toc527646614"/>
      <w:r>
        <w:lastRenderedPageBreak/>
        <w:t>Location model detail</w:t>
      </w:r>
      <w:bookmarkEnd w:id="19"/>
      <w:bookmarkEnd w:id="20"/>
      <w:bookmarkEnd w:id="21"/>
      <w:bookmarkEnd w:id="22"/>
      <w:bookmarkEnd w:id="23"/>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00D6B979"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456812">
        <w:rPr>
          <w:bCs/>
          <w:color w:val="237BE8" w:themeColor="accent3" w:themeTint="99"/>
        </w:rPr>
        <w:t>Location</w:t>
      </w:r>
      <w:r>
        <w:rPr>
          <w:bCs/>
          <w:color w:val="7030A0"/>
        </w:rPr>
        <w:t>’, ’</w:t>
      </w:r>
      <w:r w:rsidR="00456812">
        <w:rPr>
          <w:bCs/>
          <w:color w:val="237BE8" w:themeColor="accent3" w:themeTint="99"/>
        </w:rPr>
        <w:t>Location Model</w:t>
      </w:r>
      <w:r>
        <w:rPr>
          <w:bCs/>
          <w:color w:val="7030A0"/>
        </w:rPr>
        <w:t>’)/]</w:t>
      </w:r>
    </w:p>
    <w:p w14:paraId="0B5B22A6" w14:textId="7F7BFCFF" w:rsidR="00422A0D" w:rsidRPr="003E69D5" w:rsidRDefault="00422A0D" w:rsidP="003E69D5">
      <w:pPr>
        <w:rPr>
          <w:color w:val="7030A0"/>
          <w:sz w:val="20"/>
          <w:szCs w:val="20"/>
        </w:rPr>
      </w:pPr>
      <w:r>
        <w:rPr>
          <w:color w:val="7030A0"/>
          <w:sz w:val="20"/>
          <w:szCs w:val="20"/>
        </w:rPr>
        <w:t>[/for]&lt;drop/&gt;</w:t>
      </w:r>
    </w:p>
    <w:p w14:paraId="424CEA7C" w14:textId="34481815" w:rsidR="00422A0D" w:rsidRPr="00CB13C8" w:rsidRDefault="00422A0D" w:rsidP="00422A0D">
      <w:pPr>
        <w:pStyle w:val="Heading2"/>
        <w:ind w:left="576" w:hanging="576"/>
      </w:pPr>
      <w:r>
        <w:t>Location Model</w:t>
      </w:r>
    </w:p>
    <w:p w14:paraId="6E28E2BE" w14:textId="036F8670" w:rsidR="00422A0D" w:rsidRDefault="00422A0D" w:rsidP="00422A0D">
      <w:r>
        <w:t>….</w:t>
      </w:r>
    </w:p>
    <w:p w14:paraId="182A63E3" w14:textId="68852EE2" w:rsidR="00422A0D" w:rsidRDefault="00422A0D" w:rsidP="00422A0D">
      <w:pPr>
        <w:spacing w:after="0"/>
        <w:rPr>
          <w:bCs/>
          <w:color w:val="7030A0"/>
        </w:rPr>
      </w:pPr>
      <w:r w:rsidRPr="00EC6AE8">
        <w:rPr>
          <w:bCs/>
          <w:color w:val="7030A0"/>
        </w:rPr>
        <w:t xml:space="preserve"> [for (cl:Class | Class.allInstances()-&gt;sortedBy(name))]&lt;drop/&gt;</w:t>
      </w:r>
    </w:p>
    <w:p w14:paraId="2D46AAD2" w14:textId="6E47B8A1" w:rsidR="00422A0D" w:rsidRDefault="00422A0D" w:rsidP="00422A0D">
      <w:pPr>
        <w:spacing w:after="0"/>
        <w:rPr>
          <w:bCs/>
          <w:color w:val="7030A0"/>
        </w:rPr>
      </w:pPr>
      <w:r>
        <w:rPr>
          <w:bCs/>
          <w:color w:val="7030A0"/>
        </w:rPr>
        <w:t>[if (cl.qualifiedName.contains(‘</w:t>
      </w:r>
      <w:r>
        <w:rPr>
          <w:bCs/>
          <w:color w:val="237BE8" w:themeColor="accent3" w:themeTint="99"/>
        </w:rPr>
        <w:t>Location</w:t>
      </w:r>
      <w:r>
        <w:rPr>
          <w:bCs/>
          <w:color w:val="7030A0"/>
        </w:rPr>
        <w:t>’))]&lt;drop/&gt;</w:t>
      </w:r>
    </w:p>
    <w:p w14:paraId="0B140C57" w14:textId="77777777" w:rsidR="00422A0D" w:rsidRPr="00D0398B" w:rsidRDefault="00422A0D" w:rsidP="00422A0D">
      <w:pPr>
        <w:pStyle w:val="Heading3"/>
      </w:pPr>
      <w:r>
        <w:t>[cl.name/]</w:t>
      </w:r>
    </w:p>
    <w:p w14:paraId="1B2A151D" w14:textId="4491E2D1"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Location</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26A178CD" w14:textId="72E93B1E" w:rsidR="0073726F" w:rsidRDefault="0073726F" w:rsidP="0073726F">
      <w:pPr>
        <w:pStyle w:val="Heading2"/>
        <w:ind w:left="576" w:hanging="576"/>
      </w:pPr>
      <w:r>
        <w:lastRenderedPageBreak/>
        <w:t>Further detail</w:t>
      </w:r>
    </w:p>
    <w:p w14:paraId="1D823C8C" w14:textId="53270C10" w:rsidR="00F77BF8" w:rsidRDefault="00F77BF8" w:rsidP="00F77BF8">
      <w:pPr>
        <w:spacing w:after="0"/>
      </w:pPr>
      <w:r>
        <w:t>To link the Location model into the CIM core, it makes sense to decouple the network function classes from the Location model. The network functions deliberately don’t have an abstract parent (for modularity reasons) which means that the best approach is to l</w:t>
      </w:r>
      <w:r w:rsidRPr="00FB432F">
        <w:t xml:space="preserve">ink the inventory model to the </w:t>
      </w:r>
      <w:r>
        <w:t xml:space="preserve">Location </w:t>
      </w:r>
      <w:r w:rsidRPr="00FB432F">
        <w:t>model via C</w:t>
      </w:r>
      <w:r>
        <w:t>onstraint</w:t>
      </w:r>
      <w:r w:rsidRPr="00FB432F">
        <w:t>D</w:t>
      </w:r>
      <w:r>
        <w:t xml:space="preserve">omain.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w:t>
      </w:r>
      <w:r w:rsidR="00B63EFE">
        <w:t xml:space="preserve">into a ConstraintDomain </w:t>
      </w:r>
      <w:r>
        <w:t>before relating them to a Location</w:t>
      </w:r>
      <w:r w:rsidRPr="00FB432F">
        <w:t xml:space="preserve">, reducing the number of association </w:t>
      </w:r>
      <w:r w:rsidRPr="00FB432F">
        <w:rPr>
          <w:i/>
        </w:rPr>
        <w:t>instances</w:t>
      </w:r>
      <w:r w:rsidRPr="00FB432F">
        <w:t xml:space="preserve"> to be managed and also giving more sensible semantics.</w:t>
      </w:r>
    </w:p>
    <w:p w14:paraId="28598008" w14:textId="77777777" w:rsidR="00F77BF8" w:rsidRDefault="00F77BF8" w:rsidP="00F77BF8">
      <w:pPr>
        <w:spacing w:after="0"/>
      </w:pPr>
    </w:p>
    <w:p w14:paraId="22456EAF" w14:textId="77777777" w:rsidR="00F94CBA" w:rsidRDefault="00F94CBA" w:rsidP="00F94CBA">
      <w:pPr>
        <w:spacing w:after="0"/>
      </w:pPr>
      <w:r>
        <w:t>Linking local and geographic locations is a common need, and roles don't really play a factor, so a special association “</w:t>
      </w:r>
      <w:r w:rsidRPr="00950BFB">
        <w:t>LocalLocationWithinGeographicLocation</w:t>
      </w:r>
      <w:r>
        <w:t>” is provided for that case, simplifying the number of instances required.</w:t>
      </w:r>
    </w:p>
    <w:p w14:paraId="0C917D17" w14:textId="5C7C2933" w:rsidR="00F77BF8" w:rsidRDefault="00F77BF8" w:rsidP="00F77BF8">
      <w:pPr>
        <w:spacing w:after="0"/>
      </w:pPr>
    </w:p>
    <w:p w14:paraId="44788816" w14:textId="77777777" w:rsidR="00F77BF8" w:rsidRDefault="00F77BF8" w:rsidP="00F77BF8">
      <w:pPr>
        <w:spacing w:after="0"/>
      </w:pPr>
    </w:p>
    <w:p w14:paraId="5F099EB0" w14:textId="77777777" w:rsidR="00F77BF8" w:rsidRDefault="00F77BF8" w:rsidP="00F77BF8">
      <w:pPr>
        <w:keepNext/>
        <w:spacing w:after="0"/>
        <w:jc w:val="center"/>
      </w:pPr>
      <w:r w:rsidRPr="008C6F4D">
        <w:rPr>
          <w:noProof/>
          <w:lang w:val="en-AU" w:eastAsia="en-AU"/>
        </w:rPr>
        <w:drawing>
          <wp:inline distT="0" distB="0" distL="0" distR="0" wp14:anchorId="2B9EF242" wp14:editId="0BC0A340">
            <wp:extent cx="55435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3048000"/>
                    </a:xfrm>
                    <a:prstGeom prst="rect">
                      <a:avLst/>
                    </a:prstGeom>
                  </pic:spPr>
                </pic:pic>
              </a:graphicData>
            </a:graphic>
          </wp:inline>
        </w:drawing>
      </w:r>
    </w:p>
    <w:p w14:paraId="0F19B8F5" w14:textId="77777777" w:rsidR="00F77BF8" w:rsidRDefault="00F77BF8" w:rsidP="00F77BF8">
      <w:pPr>
        <w:pStyle w:val="Caption"/>
        <w:rPr>
          <w:noProof/>
        </w:rPr>
      </w:pPr>
      <w:bookmarkStart w:id="24" w:name="_Toc1608702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Equipment Location Association</w:t>
      </w:r>
      <w:bookmarkEnd w:id="24"/>
    </w:p>
    <w:p w14:paraId="68D93B82" w14:textId="77777777" w:rsidR="00F77BF8" w:rsidRDefault="00F77BF8" w:rsidP="00F77BF8"/>
    <w:p w14:paraId="70CCE661" w14:textId="77777777" w:rsidR="00F77BF8" w:rsidRDefault="00F77BF8" w:rsidP="00F77BF8">
      <w:r>
        <w:t>Locating Equipment is a special case that deserves an optimized solution and for that case an association EquipmentLocatedAt is provided.</w:t>
      </w:r>
    </w:p>
    <w:p w14:paraId="7FAF169D" w14:textId="77777777" w:rsidR="00F77BF8" w:rsidRPr="008C6F4D" w:rsidRDefault="00F77BF8" w:rsidP="00F77BF8"/>
    <w:p w14:paraId="7B037D24" w14:textId="77777777" w:rsidR="00F77BF8" w:rsidRDefault="00F77BF8" w:rsidP="00F77BF8">
      <w:pPr>
        <w:spacing w:after="0"/>
      </w:pPr>
      <w:r>
        <w:br w:type="page"/>
      </w:r>
    </w:p>
    <w:p w14:paraId="4FE4D4E0" w14:textId="77777777" w:rsidR="00F77BF8" w:rsidRDefault="00F77BF8" w:rsidP="00F77BF8">
      <w:pPr>
        <w:pStyle w:val="Heading1"/>
      </w:pPr>
      <w:bookmarkStart w:id="25" w:name="_Toc527646615"/>
      <w:r>
        <w:lastRenderedPageBreak/>
        <w:t>Location model examples</w:t>
      </w:r>
      <w:bookmarkEnd w:id="25"/>
    </w:p>
    <w:p w14:paraId="18C76686" w14:textId="77777777" w:rsidR="00F77BF8" w:rsidRDefault="00F77BF8" w:rsidP="00F77BF8">
      <w:pPr>
        <w:pStyle w:val="Heading2"/>
        <w:ind w:left="576" w:hanging="576"/>
      </w:pPr>
      <w:bookmarkStart w:id="26" w:name="_Toc527646616"/>
      <w:r>
        <w:t>Site Contact</w:t>
      </w:r>
      <w:bookmarkEnd w:id="26"/>
    </w:p>
    <w:p w14:paraId="34B4F1A8" w14:textId="77777777" w:rsidR="00F77BF8" w:rsidRDefault="00F77BF8" w:rsidP="00F77BF8">
      <w:pPr>
        <w:spacing w:after="0"/>
      </w:pPr>
      <w:r>
        <w:t>A site contact is the person who would be contacted to gain access to a Site.</w:t>
      </w:r>
    </w:p>
    <w:p w14:paraId="1CA77EBE" w14:textId="77777777" w:rsidR="00F77BF8" w:rsidRDefault="00F77BF8" w:rsidP="00F77BF8">
      <w:pPr>
        <w:spacing w:after="0"/>
      </w:pPr>
      <w:r>
        <w:t xml:space="preserve">We could create a special PartyRole of “site-contact” or we could just allow all employees to be site contacts. </w:t>
      </w:r>
    </w:p>
    <w:p w14:paraId="60B60827" w14:textId="77777777" w:rsidR="00F77BF8" w:rsidRDefault="00F77BF8" w:rsidP="00F77BF8">
      <w:pPr>
        <w:spacing w:after="0"/>
      </w:pPr>
      <w:r>
        <w:t>The example below shows the latter option.</w:t>
      </w:r>
    </w:p>
    <w:p w14:paraId="4263A4CC" w14:textId="77777777" w:rsidR="00F77BF8" w:rsidRDefault="00F77BF8" w:rsidP="00F77BF8">
      <w:pPr>
        <w:spacing w:after="0"/>
      </w:pPr>
    </w:p>
    <w:p w14:paraId="03B5FDC8" w14:textId="7D1648D6" w:rsidR="00F77BF8" w:rsidRDefault="00F94CBA" w:rsidP="00F77BF8">
      <w:pPr>
        <w:keepNext/>
        <w:spacing w:after="0"/>
        <w:jc w:val="center"/>
      </w:pPr>
      <w:r w:rsidRPr="00E765A4">
        <w:rPr>
          <w:noProof/>
        </w:rPr>
        <w:drawing>
          <wp:inline distT="0" distB="0" distL="0" distR="0" wp14:anchorId="5AF531B3" wp14:editId="251002CC">
            <wp:extent cx="59436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63440"/>
                    </a:xfrm>
                    <a:prstGeom prst="rect">
                      <a:avLst/>
                    </a:prstGeom>
                  </pic:spPr>
                </pic:pic>
              </a:graphicData>
            </a:graphic>
          </wp:inline>
        </w:drawing>
      </w:r>
    </w:p>
    <w:p w14:paraId="77D582B2" w14:textId="77777777" w:rsidR="00F77BF8" w:rsidRDefault="00F77BF8" w:rsidP="00F77BF8">
      <w:pPr>
        <w:pStyle w:val="Caption"/>
      </w:pPr>
      <w:bookmarkStart w:id="27" w:name="_Toc16087026"/>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Simple Site Contact Example</w:t>
      </w:r>
      <w:bookmarkEnd w:id="27"/>
    </w:p>
    <w:p w14:paraId="5503EAD6" w14:textId="77777777" w:rsidR="00F77BF8" w:rsidRDefault="00F77BF8" w:rsidP="00F77BF8"/>
    <w:p w14:paraId="1254FD78" w14:textId="77777777" w:rsidR="00F77BF8" w:rsidRDefault="00F77BF8" w:rsidP="00F77BF8">
      <w:r>
        <w:t>If many people play roles in relation to the group of sites, then the ConstraintDomain should be made more generic, say to “Adelaide North Central Offices” and then specific site related roles can be used. This is better than creating and maintaining many equivalent groupings.</w:t>
      </w:r>
    </w:p>
    <w:p w14:paraId="618CA362" w14:textId="77777777" w:rsidR="00F77BF8" w:rsidRDefault="00F77BF8" w:rsidP="00F77BF8">
      <w:pPr>
        <w:spacing w:after="0"/>
      </w:pPr>
      <w:r>
        <w:br w:type="page"/>
      </w:r>
    </w:p>
    <w:p w14:paraId="6B64C8AE" w14:textId="77777777" w:rsidR="00F77BF8" w:rsidRDefault="00F77BF8" w:rsidP="00F77BF8">
      <w:r>
        <w:lastRenderedPageBreak/>
        <w:t>Below is shown another option.</w:t>
      </w:r>
    </w:p>
    <w:p w14:paraId="1473B280" w14:textId="77777777" w:rsidR="00F77BF8" w:rsidRDefault="00F77BF8" w:rsidP="00F77BF8">
      <w:r>
        <w:t>Here, we have defined primary and secondary site contact Party roles.</w:t>
      </w:r>
    </w:p>
    <w:p w14:paraId="35939292" w14:textId="77777777" w:rsidR="00F77BF8" w:rsidRDefault="00F77BF8" w:rsidP="00F77BF8">
      <w:pPr>
        <w:keepNext/>
        <w:jc w:val="center"/>
      </w:pPr>
      <w:r w:rsidRPr="00FF7341">
        <w:rPr>
          <w:noProof/>
          <w:lang w:val="en-AU" w:eastAsia="en-AU"/>
        </w:rPr>
        <w:drawing>
          <wp:inline distT="0" distB="0" distL="0" distR="0" wp14:anchorId="681FAE50" wp14:editId="226F15D2">
            <wp:extent cx="2250219" cy="18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0219" cy="1816353"/>
                    </a:xfrm>
                    <a:prstGeom prst="rect">
                      <a:avLst/>
                    </a:prstGeom>
                  </pic:spPr>
                </pic:pic>
              </a:graphicData>
            </a:graphic>
          </wp:inline>
        </w:drawing>
      </w:r>
    </w:p>
    <w:p w14:paraId="796ABC1C" w14:textId="77777777" w:rsidR="00F77BF8" w:rsidRDefault="00F77BF8" w:rsidP="00F77BF8">
      <w:pPr>
        <w:pStyle w:val="Caption"/>
      </w:pPr>
      <w:bookmarkStart w:id="28" w:name="_Toc160870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Site Contact Party Roles</w:t>
      </w:r>
      <w:bookmarkEnd w:id="28"/>
    </w:p>
    <w:p w14:paraId="0EBF6C8B" w14:textId="77777777" w:rsidR="00F77BF8" w:rsidRDefault="00F77BF8" w:rsidP="00F77BF8">
      <w:r>
        <w:t>So now we can show that Irma is the primary contact and Fred is the secondary contact for the “Adelaide North Central Offices” group of Locations.</w:t>
      </w:r>
    </w:p>
    <w:p w14:paraId="60B3D966" w14:textId="77777777" w:rsidR="00F77BF8" w:rsidRDefault="00F77BF8" w:rsidP="00F77BF8">
      <w:pPr>
        <w:keepNext/>
        <w:jc w:val="center"/>
      </w:pPr>
      <w:r w:rsidRPr="00FF7341">
        <w:rPr>
          <w:noProof/>
          <w:lang w:val="en-AU" w:eastAsia="en-AU"/>
        </w:rPr>
        <w:drawing>
          <wp:inline distT="0" distB="0" distL="0" distR="0" wp14:anchorId="1AA4DC34" wp14:editId="41A0723C">
            <wp:extent cx="5216484" cy="348267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6484" cy="3482672"/>
                    </a:xfrm>
                    <a:prstGeom prst="rect">
                      <a:avLst/>
                    </a:prstGeom>
                  </pic:spPr>
                </pic:pic>
              </a:graphicData>
            </a:graphic>
          </wp:inline>
        </w:drawing>
      </w:r>
    </w:p>
    <w:p w14:paraId="6EA81424" w14:textId="77777777" w:rsidR="00F77BF8" w:rsidRPr="00843836" w:rsidRDefault="00F77BF8" w:rsidP="00F77BF8">
      <w:pPr>
        <w:pStyle w:val="Caption"/>
      </w:pPr>
      <w:bookmarkStart w:id="29" w:name="_Toc160870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Primary and Secondary Site Contact Example</w:t>
      </w:r>
      <w:bookmarkEnd w:id="29"/>
    </w:p>
    <w:p w14:paraId="41198D1C" w14:textId="77777777" w:rsidR="00F77BF8" w:rsidRDefault="00F77BF8" w:rsidP="00F77BF8">
      <w:pPr>
        <w:spacing w:after="0"/>
      </w:pPr>
    </w:p>
    <w:p w14:paraId="0C473188" w14:textId="77777777" w:rsidR="00F77BF8" w:rsidRDefault="00F77BF8" w:rsidP="00F77BF8">
      <w:pPr>
        <w:spacing w:after="0"/>
      </w:pPr>
      <w:r>
        <w:br w:type="page"/>
      </w:r>
    </w:p>
    <w:p w14:paraId="2243F763" w14:textId="77777777" w:rsidR="00F77BF8" w:rsidRDefault="00F77BF8" w:rsidP="00F77BF8">
      <w:pPr>
        <w:pStyle w:val="Heading2"/>
        <w:ind w:left="576" w:hanging="576"/>
      </w:pPr>
      <w:bookmarkStart w:id="30" w:name="_Toc527646617"/>
      <w:r>
        <w:lastRenderedPageBreak/>
        <w:t>Global and Local Location Options</w:t>
      </w:r>
      <w:bookmarkEnd w:id="30"/>
    </w:p>
    <w:p w14:paraId="2721FC60" w14:textId="77777777" w:rsidR="00F94CBA" w:rsidRDefault="00F94CBA" w:rsidP="00F94CBA">
      <w:r>
        <w:t>The global and local locations have been deliberately decoupled, so that they can be 'mixed and matched' as required.</w:t>
      </w:r>
    </w:p>
    <w:p w14:paraId="5DDBB35C" w14:textId="77777777" w:rsidR="00F94CBA" w:rsidRDefault="00F94CBA" w:rsidP="00F94CBA">
      <w:r>
        <w:t>This allows for various options, some of which are shown below.</w:t>
      </w:r>
    </w:p>
    <w:p w14:paraId="507CAB02" w14:textId="77777777" w:rsidR="00F94CBA" w:rsidRDefault="00F94CBA" w:rsidP="00F94CBA"/>
    <w:p w14:paraId="59B95CB8" w14:textId="77777777" w:rsidR="00F94CBA" w:rsidRDefault="00F94CBA" w:rsidP="00F94CBA">
      <w:pPr>
        <w:keepNext/>
        <w:jc w:val="center"/>
      </w:pPr>
      <w:r w:rsidRPr="00410F08">
        <w:rPr>
          <w:noProof/>
        </w:rPr>
        <w:drawing>
          <wp:inline distT="0" distB="0" distL="0" distR="0" wp14:anchorId="56AECC85" wp14:editId="0AE8E967">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3820"/>
                    </a:xfrm>
                    <a:prstGeom prst="rect">
                      <a:avLst/>
                    </a:prstGeom>
                  </pic:spPr>
                </pic:pic>
              </a:graphicData>
            </a:graphic>
          </wp:inline>
        </w:drawing>
      </w:r>
    </w:p>
    <w:p w14:paraId="3726D563" w14:textId="77777777" w:rsidR="00F94CBA" w:rsidRDefault="00F94CBA" w:rsidP="00F94CBA">
      <w:pPr>
        <w:pStyle w:val="Caption"/>
      </w:pPr>
      <w:bookmarkStart w:id="31" w:name="_Toc16087029"/>
      <w:bookmarkStart w:id="32" w:name="_Toc183596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Global and Local Address</w:t>
      </w:r>
      <w:bookmarkEnd w:id="31"/>
      <w:bookmarkEnd w:id="32"/>
    </w:p>
    <w:p w14:paraId="67D508EF" w14:textId="77777777" w:rsidR="00F94CBA" w:rsidRDefault="00F94CBA" w:rsidP="00F94CBA"/>
    <w:p w14:paraId="72C4AE16" w14:textId="77777777" w:rsidR="00F94CBA" w:rsidRDefault="00F94CBA" w:rsidP="00F94CBA">
      <w:pPr>
        <w:keepNext/>
        <w:jc w:val="center"/>
      </w:pPr>
      <w:r w:rsidRPr="00DA2C79">
        <w:rPr>
          <w:noProof/>
        </w:rPr>
        <w:drawing>
          <wp:inline distT="0" distB="0" distL="0" distR="0" wp14:anchorId="244EDB27" wp14:editId="003A2CA1">
            <wp:extent cx="5943600" cy="1289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9050"/>
                    </a:xfrm>
                    <a:prstGeom prst="rect">
                      <a:avLst/>
                    </a:prstGeom>
                  </pic:spPr>
                </pic:pic>
              </a:graphicData>
            </a:graphic>
          </wp:inline>
        </w:drawing>
      </w:r>
    </w:p>
    <w:p w14:paraId="7E576618" w14:textId="77777777" w:rsidR="00F94CBA" w:rsidRDefault="00F94CBA" w:rsidP="00F94CBA">
      <w:pPr>
        <w:pStyle w:val="Caption"/>
      </w:pPr>
      <w:bookmarkStart w:id="33" w:name="_Toc16087030"/>
      <w:bookmarkStart w:id="34" w:name="_Toc183596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r>
        <w:t xml:space="preserve"> Global and Local </w:t>
      </w:r>
      <w:bookmarkEnd w:id="33"/>
      <w:bookmarkEnd w:id="34"/>
      <w:r>
        <w:t>points</w:t>
      </w:r>
    </w:p>
    <w:p w14:paraId="79F49A54" w14:textId="77777777" w:rsidR="00F94CBA" w:rsidRDefault="00F94CBA" w:rsidP="00F94CBA">
      <w:pPr>
        <w:spacing w:after="0"/>
      </w:pPr>
      <w:r>
        <w:br w:type="page"/>
      </w:r>
    </w:p>
    <w:p w14:paraId="37D19335" w14:textId="77777777" w:rsidR="00F94CBA" w:rsidRDefault="00F94CBA" w:rsidP="00F94CBA">
      <w:r>
        <w:t>In the example below, we have a GeographicSite that is related to an address and a point on a map.</w:t>
      </w:r>
    </w:p>
    <w:p w14:paraId="7E093A7B" w14:textId="77777777" w:rsidR="00F94CBA" w:rsidRPr="003358BB" w:rsidRDefault="00F94CBA" w:rsidP="00F94CBA">
      <w:r>
        <w:t>Two LocalPositions are defined in the Site, one is a local reference point and the other is a local point measured relative to that local reference point.</w:t>
      </w:r>
    </w:p>
    <w:p w14:paraId="431585E8" w14:textId="77777777" w:rsidR="00F94CBA" w:rsidRDefault="00F94CBA" w:rsidP="00F94CBA">
      <w:pPr>
        <w:keepNext/>
        <w:jc w:val="center"/>
      </w:pPr>
      <w:r w:rsidRPr="00074187">
        <w:rPr>
          <w:noProof/>
        </w:rPr>
        <w:drawing>
          <wp:inline distT="0" distB="0" distL="0" distR="0" wp14:anchorId="52CEDE93" wp14:editId="653D8F2F">
            <wp:extent cx="5943600" cy="2840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0355"/>
                    </a:xfrm>
                    <a:prstGeom prst="rect">
                      <a:avLst/>
                    </a:prstGeom>
                  </pic:spPr>
                </pic:pic>
              </a:graphicData>
            </a:graphic>
          </wp:inline>
        </w:drawing>
      </w:r>
    </w:p>
    <w:p w14:paraId="2BBEEDA0" w14:textId="77777777" w:rsidR="00F94CBA" w:rsidRPr="003358BB" w:rsidRDefault="00F94CBA" w:rsidP="00F94CBA">
      <w:pPr>
        <w:pStyle w:val="Caption"/>
      </w:pPr>
      <w:bookmarkStart w:id="35" w:name="_Toc16087031"/>
      <w:bookmarkStart w:id="36" w:name="_Toc18359629"/>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t xml:space="preserve"> Site with local locations</w:t>
      </w:r>
      <w:bookmarkEnd w:id="35"/>
      <w:bookmarkEnd w:id="36"/>
    </w:p>
    <w:p w14:paraId="4C90BDE8" w14:textId="77777777" w:rsidR="00F77BF8" w:rsidRPr="00CB76A0" w:rsidRDefault="00F77BF8" w:rsidP="00F77BF8"/>
    <w:p w14:paraId="67D2422C" w14:textId="77777777" w:rsidR="00F77BF8" w:rsidRPr="00393C79" w:rsidRDefault="00F77BF8" w:rsidP="00F77BF8"/>
    <w:p w14:paraId="08418A79" w14:textId="77777777" w:rsidR="00F77BF8" w:rsidRDefault="00F77BF8" w:rsidP="00F77BF8">
      <w:pPr>
        <w:spacing w:after="0"/>
      </w:pPr>
    </w:p>
    <w:p w14:paraId="5569FA6E" w14:textId="77777777" w:rsidR="00F77BF8" w:rsidRDefault="00F77BF8" w:rsidP="00F77BF8">
      <w:pPr>
        <w:spacing w:after="0"/>
      </w:pPr>
      <w:r>
        <w:br w:type="page"/>
      </w:r>
    </w:p>
    <w:p w14:paraId="5DB929D2" w14:textId="77777777" w:rsidR="00F77BF8" w:rsidRDefault="00F77BF8" w:rsidP="00F77BF8">
      <w:pPr>
        <w:pStyle w:val="Heading2"/>
        <w:ind w:left="576" w:hanging="576"/>
      </w:pPr>
      <w:bookmarkStart w:id="37" w:name="_Toc527646618"/>
      <w:r>
        <w:t>Device Location</w:t>
      </w:r>
      <w:bookmarkEnd w:id="37"/>
    </w:p>
    <w:p w14:paraId="22BEF391" w14:textId="77777777" w:rsidR="00F94CBA" w:rsidRDefault="00F94CBA" w:rsidP="00F94CBA">
      <w:r>
        <w:t>For Equipment, a special association is provided so that its representation can be optimized (without needing to use role instances).</w:t>
      </w:r>
    </w:p>
    <w:p w14:paraId="1292D0CE" w14:textId="77777777" w:rsidR="00F94CBA" w:rsidRDefault="00F94CBA" w:rsidP="00F94CBA">
      <w:pPr>
        <w:spacing w:after="0"/>
      </w:pPr>
    </w:p>
    <w:p w14:paraId="25611B1F" w14:textId="77777777" w:rsidR="00F94CBA" w:rsidRDefault="00F94CBA" w:rsidP="00F94CBA">
      <w:pPr>
        <w:keepNext/>
        <w:spacing w:after="0"/>
        <w:jc w:val="center"/>
      </w:pPr>
      <w:r w:rsidRPr="00F32B6C">
        <w:rPr>
          <w:noProof/>
          <w:lang w:val="en-AU" w:eastAsia="en-AU"/>
        </w:rPr>
        <w:t xml:space="preserve"> </w:t>
      </w:r>
      <w:r w:rsidRPr="007B58B6">
        <w:rPr>
          <w:noProof/>
          <w:lang w:val="en-AU" w:eastAsia="en-AU"/>
        </w:rPr>
        <w:drawing>
          <wp:inline distT="0" distB="0" distL="0" distR="0" wp14:anchorId="29F8533B" wp14:editId="369DD55A">
            <wp:extent cx="5943600" cy="2665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5730"/>
                    </a:xfrm>
                    <a:prstGeom prst="rect">
                      <a:avLst/>
                    </a:prstGeom>
                  </pic:spPr>
                </pic:pic>
              </a:graphicData>
            </a:graphic>
          </wp:inline>
        </w:drawing>
      </w:r>
    </w:p>
    <w:p w14:paraId="195A3527" w14:textId="77777777" w:rsidR="00F94CBA" w:rsidRDefault="00F94CBA" w:rsidP="00F94CBA">
      <w:pPr>
        <w:pStyle w:val="Caption"/>
      </w:pPr>
      <w:bookmarkStart w:id="38" w:name="_Toc16087032"/>
      <w:bookmarkStart w:id="39" w:name="_Toc1835963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7</w:t>
      </w:r>
      <w:r>
        <w:rPr>
          <w:noProof/>
        </w:rPr>
        <w:fldChar w:fldCharType="end"/>
      </w:r>
      <w:r>
        <w:t xml:space="preserve"> Device Location Example</w:t>
      </w:r>
      <w:bookmarkEnd w:id="38"/>
      <w:bookmarkEnd w:id="39"/>
    </w:p>
    <w:p w14:paraId="34B5D82F" w14:textId="77777777" w:rsidR="00F94CBA" w:rsidRDefault="00F94CBA" w:rsidP="00F94CBA"/>
    <w:p w14:paraId="3F3353B3" w14:textId="77777777" w:rsidR="00F94CBA" w:rsidRDefault="00F94CBA" w:rsidP="00F94CBA">
      <w:r>
        <w:t>Note that for SimpleLocalAddress, we are just using a single string with some sort of structure and delimiters.</w:t>
      </w:r>
    </w:p>
    <w:p w14:paraId="2F1EBE97" w14:textId="74400D04" w:rsidR="00F94CBA" w:rsidRPr="00F32B6C" w:rsidRDefault="00F94CBA" w:rsidP="00F94CBA">
      <w:r>
        <w:t>If required, a more complex local address, such as one that had fields for each level in the local address could be added as another decorator of LocalLocation. The issue is that the naming is likely to be company specific and may not follow simple rules, so it can't really be added to this document.</w:t>
      </w:r>
    </w:p>
    <w:p w14:paraId="2CE4EFEC" w14:textId="33ECA898" w:rsidR="00F77BF8" w:rsidRDefault="00F77BF8" w:rsidP="00F77BF8">
      <w:pPr>
        <w:spacing w:after="0"/>
        <w:jc w:val="both"/>
      </w:pPr>
      <w:r>
        <w:br w:type="page"/>
      </w:r>
    </w:p>
    <w:p w14:paraId="65D506FA" w14:textId="77777777" w:rsidR="00F77BF8" w:rsidRDefault="00F77BF8" w:rsidP="00F77BF8">
      <w:pPr>
        <w:pStyle w:val="Heading2"/>
        <w:ind w:left="576" w:hanging="576"/>
      </w:pPr>
      <w:bookmarkStart w:id="40" w:name="_Toc527646619"/>
      <w:r>
        <w:t>Wifi Heat Map</w:t>
      </w:r>
      <w:bookmarkEnd w:id="40"/>
    </w:p>
    <w:p w14:paraId="38798148" w14:textId="77777777" w:rsidR="00F77BF8" w:rsidRDefault="00F77BF8" w:rsidP="00F77BF8"/>
    <w:p w14:paraId="2861868B" w14:textId="77777777" w:rsidR="00F77BF8" w:rsidRDefault="00F77BF8" w:rsidP="00F77BF8">
      <w:r>
        <w:t>A common task is to be able to show a WiFi ‘heat map”.</w:t>
      </w:r>
    </w:p>
    <w:p w14:paraId="40733EBD" w14:textId="77777777" w:rsidR="00F77BF8" w:rsidRDefault="00F77BF8" w:rsidP="00F77BF8">
      <w:r>
        <w:t>In the diagram below, assume that the grid is a 1 meter spacing and that the local reference point is at the bottom left of the diagram and that the Y axis is aligned with north and the Z axis point straight up.</w:t>
      </w:r>
    </w:p>
    <w:p w14:paraId="203AB400" w14:textId="77777777" w:rsidR="00F77BF8" w:rsidRDefault="00F77BF8" w:rsidP="00F77BF8">
      <w:pPr>
        <w:keepNext/>
        <w:jc w:val="center"/>
      </w:pPr>
      <w:r w:rsidRPr="00D73B73">
        <w:rPr>
          <w:noProof/>
          <w:lang w:val="en-AU" w:eastAsia="en-AU"/>
        </w:rPr>
        <w:drawing>
          <wp:inline distT="0" distB="0" distL="0" distR="0" wp14:anchorId="744AF27D" wp14:editId="7A45A708">
            <wp:extent cx="4830792" cy="3891987"/>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0792" cy="3891987"/>
                    </a:xfrm>
                    <a:prstGeom prst="rect">
                      <a:avLst/>
                    </a:prstGeom>
                  </pic:spPr>
                </pic:pic>
              </a:graphicData>
            </a:graphic>
          </wp:inline>
        </w:drawing>
      </w:r>
    </w:p>
    <w:p w14:paraId="07182797" w14:textId="77777777" w:rsidR="00F77BF8" w:rsidRPr="009B435F" w:rsidRDefault="00F77BF8" w:rsidP="00F77BF8">
      <w:pPr>
        <w:pStyle w:val="Caption"/>
      </w:pPr>
      <w:bookmarkStart w:id="41" w:name="_Toc16087033"/>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t xml:space="preserve"> Heat Map Example</w:t>
      </w:r>
      <w:bookmarkEnd w:id="41"/>
    </w:p>
    <w:p w14:paraId="44B37930" w14:textId="77777777" w:rsidR="00F77BF8" w:rsidRDefault="00F77BF8" w:rsidP="00F77BF8">
      <w:pPr>
        <w:spacing w:after="0"/>
      </w:pPr>
    </w:p>
    <w:p w14:paraId="343CFC28" w14:textId="77777777" w:rsidR="00F77BF8" w:rsidRDefault="00F77BF8" w:rsidP="00F77BF8">
      <w:pPr>
        <w:spacing w:after="0"/>
      </w:pPr>
      <w:r>
        <w:br w:type="page"/>
      </w:r>
    </w:p>
    <w:p w14:paraId="22A25C94" w14:textId="77777777" w:rsidR="00F77BF8" w:rsidRDefault="00F77BF8" w:rsidP="00F77BF8">
      <w:pPr>
        <w:spacing w:after="0"/>
      </w:pPr>
      <w:r>
        <w:t>For this example, assume that the reference point is at floor level on the fifth floor of the building, and the access points are mounted on the ceiling (which is 4.0m from the floor).</w:t>
      </w:r>
    </w:p>
    <w:p w14:paraId="49C66FA2" w14:textId="5A53F6A0" w:rsidR="00F77BF8" w:rsidRDefault="00F77BF8" w:rsidP="00F77BF8">
      <w:pPr>
        <w:spacing w:after="0"/>
      </w:pPr>
      <w:r>
        <w:t xml:space="preserve">Note that in this example, a structured local address of the form suite/rack/panel/slot is not appropriate, </w:t>
      </w:r>
      <w:r w:rsidR="00BB172D">
        <w:t xml:space="preserve">a </w:t>
      </w:r>
      <w:r>
        <w:t>relative position is the best way of representing where the APs are.</w:t>
      </w:r>
    </w:p>
    <w:p w14:paraId="5CB579D5" w14:textId="77777777" w:rsidR="00F77BF8" w:rsidRDefault="00F77BF8" w:rsidP="00F77BF8">
      <w:pPr>
        <w:spacing w:after="0"/>
      </w:pPr>
    </w:p>
    <w:p w14:paraId="390FD45E" w14:textId="78282C4D" w:rsidR="00F77BF8" w:rsidRDefault="00F94CBA" w:rsidP="00F77BF8">
      <w:pPr>
        <w:keepNext/>
        <w:spacing w:after="0"/>
        <w:jc w:val="center"/>
      </w:pPr>
      <w:r w:rsidRPr="00074187">
        <w:rPr>
          <w:noProof/>
        </w:rPr>
        <w:drawing>
          <wp:inline distT="0" distB="0" distL="0" distR="0" wp14:anchorId="3838728B" wp14:editId="78E74D13">
            <wp:extent cx="5943600" cy="331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19780"/>
                    </a:xfrm>
                    <a:prstGeom prst="rect">
                      <a:avLst/>
                    </a:prstGeom>
                  </pic:spPr>
                </pic:pic>
              </a:graphicData>
            </a:graphic>
          </wp:inline>
        </w:drawing>
      </w:r>
    </w:p>
    <w:p w14:paraId="2F52FAE2" w14:textId="77777777" w:rsidR="00F77BF8" w:rsidRDefault="00F77BF8" w:rsidP="00F77BF8">
      <w:pPr>
        <w:pStyle w:val="Caption"/>
      </w:pPr>
      <w:bookmarkStart w:id="42" w:name="_Toc1608703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9</w:t>
      </w:r>
      <w:r>
        <w:rPr>
          <w:noProof/>
        </w:rPr>
        <w:fldChar w:fldCharType="end"/>
      </w:r>
      <w:r>
        <w:t xml:space="preserve"> Heat Map Instance Diagram</w:t>
      </w:r>
      <w:bookmarkEnd w:id="42"/>
    </w:p>
    <w:p w14:paraId="1D6F76B0" w14:textId="77777777" w:rsidR="00F77BF8" w:rsidRDefault="00F77BF8" w:rsidP="00F77BF8">
      <w:pPr>
        <w:spacing w:after="0"/>
      </w:pPr>
      <w:r>
        <w:br w:type="page"/>
      </w:r>
    </w:p>
    <w:p w14:paraId="5828F575" w14:textId="77777777" w:rsidR="00F77BF8" w:rsidRDefault="00F77BF8" w:rsidP="00F77BF8">
      <w:pPr>
        <w:pStyle w:val="Heading2"/>
        <w:ind w:left="576" w:hanging="576"/>
      </w:pPr>
      <w:r>
        <w:t>Complex Address</w:t>
      </w:r>
    </w:p>
    <w:p w14:paraId="365D7A32" w14:textId="77777777" w:rsidR="00F77BF8" w:rsidRDefault="00F77BF8" w:rsidP="00F77BF8">
      <w:r>
        <w:t>As well as the current simple address, the model could be extended by adding a more detailed address class as a subclass of GeographicAddress.</w:t>
      </w:r>
    </w:p>
    <w:p w14:paraId="3B25B132" w14:textId="19AC1AAB" w:rsidR="00F77BF8" w:rsidRDefault="00F77BF8" w:rsidP="00F77BF8">
      <w:r>
        <w:t>For example</w:t>
      </w:r>
      <w:r w:rsidR="00BB172D">
        <w:t>,</w:t>
      </w:r>
      <w:r>
        <w:t xml:space="preserve"> in MEF standard 57.1, they define a Fielded address with attributes</w:t>
      </w:r>
    </w:p>
    <w:p w14:paraId="300BAD9F" w14:textId="77777777" w:rsidR="00F77BF8" w:rsidRDefault="00F77BF8" w:rsidP="00F77BF8">
      <w:pPr>
        <w:pStyle w:val="ListParagraph"/>
        <w:numPr>
          <w:ilvl w:val="0"/>
          <w:numId w:val="46"/>
        </w:numPr>
      </w:pPr>
      <w:r>
        <w:t>Fielded Address Identifier</w:t>
      </w:r>
    </w:p>
    <w:p w14:paraId="4B107A2A" w14:textId="77777777" w:rsidR="00F77BF8" w:rsidRDefault="00F77BF8" w:rsidP="00F77BF8">
      <w:pPr>
        <w:pStyle w:val="ListParagraph"/>
        <w:numPr>
          <w:ilvl w:val="0"/>
          <w:numId w:val="46"/>
        </w:numPr>
      </w:pPr>
      <w:r>
        <w:t>Street Number</w:t>
      </w:r>
    </w:p>
    <w:p w14:paraId="522B6916" w14:textId="77777777" w:rsidR="00F77BF8" w:rsidRDefault="00F77BF8" w:rsidP="00F77BF8">
      <w:pPr>
        <w:pStyle w:val="ListParagraph"/>
        <w:numPr>
          <w:ilvl w:val="0"/>
          <w:numId w:val="46"/>
        </w:numPr>
      </w:pPr>
      <w:r>
        <w:t>Street Number Suffix</w:t>
      </w:r>
    </w:p>
    <w:p w14:paraId="666B43F0" w14:textId="77777777" w:rsidR="00F77BF8" w:rsidRDefault="00F77BF8" w:rsidP="00F77BF8">
      <w:pPr>
        <w:pStyle w:val="ListParagraph"/>
        <w:numPr>
          <w:ilvl w:val="0"/>
          <w:numId w:val="46"/>
        </w:numPr>
      </w:pPr>
      <w:r>
        <w:t>Street Number Last</w:t>
      </w:r>
    </w:p>
    <w:p w14:paraId="3C1A2AF3" w14:textId="77777777" w:rsidR="00F77BF8" w:rsidRDefault="00F77BF8" w:rsidP="00F77BF8">
      <w:pPr>
        <w:pStyle w:val="ListParagraph"/>
        <w:numPr>
          <w:ilvl w:val="0"/>
          <w:numId w:val="46"/>
        </w:numPr>
      </w:pPr>
      <w:r>
        <w:t>Street Number Suffix Last</w:t>
      </w:r>
    </w:p>
    <w:p w14:paraId="52EE812C" w14:textId="77777777" w:rsidR="00F77BF8" w:rsidRDefault="00F77BF8" w:rsidP="00F77BF8">
      <w:pPr>
        <w:pStyle w:val="ListParagraph"/>
        <w:numPr>
          <w:ilvl w:val="0"/>
          <w:numId w:val="46"/>
        </w:numPr>
      </w:pPr>
      <w:r>
        <w:t>Street Name</w:t>
      </w:r>
    </w:p>
    <w:p w14:paraId="22DE471C" w14:textId="77777777" w:rsidR="00F77BF8" w:rsidRDefault="00F77BF8" w:rsidP="00F77BF8">
      <w:pPr>
        <w:pStyle w:val="ListParagraph"/>
        <w:numPr>
          <w:ilvl w:val="0"/>
          <w:numId w:val="46"/>
        </w:numPr>
      </w:pPr>
      <w:r>
        <w:t>Street Type</w:t>
      </w:r>
    </w:p>
    <w:p w14:paraId="445AB3A5" w14:textId="77777777" w:rsidR="00F77BF8" w:rsidRDefault="00F77BF8" w:rsidP="00F77BF8">
      <w:pPr>
        <w:pStyle w:val="ListParagraph"/>
        <w:numPr>
          <w:ilvl w:val="0"/>
          <w:numId w:val="46"/>
        </w:numPr>
      </w:pPr>
      <w:r>
        <w:t>Street Suffix</w:t>
      </w:r>
    </w:p>
    <w:p w14:paraId="66AA9CCD" w14:textId="77777777" w:rsidR="00F77BF8" w:rsidRDefault="00F77BF8" w:rsidP="00F77BF8">
      <w:pPr>
        <w:pStyle w:val="ListParagraph"/>
        <w:numPr>
          <w:ilvl w:val="0"/>
          <w:numId w:val="46"/>
        </w:numPr>
      </w:pPr>
      <w:r>
        <w:t>Locality</w:t>
      </w:r>
    </w:p>
    <w:p w14:paraId="3A4E58D6" w14:textId="77777777" w:rsidR="00F77BF8" w:rsidRDefault="00F77BF8" w:rsidP="00F77BF8">
      <w:pPr>
        <w:pStyle w:val="ListParagraph"/>
        <w:numPr>
          <w:ilvl w:val="0"/>
          <w:numId w:val="46"/>
        </w:numPr>
      </w:pPr>
      <w:r>
        <w:t>City</w:t>
      </w:r>
    </w:p>
    <w:p w14:paraId="6AB2E6F3" w14:textId="77777777" w:rsidR="00F77BF8" w:rsidRDefault="00F77BF8" w:rsidP="00F77BF8">
      <w:pPr>
        <w:pStyle w:val="ListParagraph"/>
        <w:numPr>
          <w:ilvl w:val="0"/>
          <w:numId w:val="46"/>
        </w:numPr>
      </w:pPr>
      <w:r>
        <w:t>Postal Code</w:t>
      </w:r>
    </w:p>
    <w:p w14:paraId="6C52F6FB" w14:textId="77777777" w:rsidR="00F77BF8" w:rsidRDefault="00F77BF8" w:rsidP="00F77BF8">
      <w:pPr>
        <w:pStyle w:val="ListParagraph"/>
        <w:numPr>
          <w:ilvl w:val="0"/>
          <w:numId w:val="46"/>
        </w:numPr>
      </w:pPr>
      <w:r>
        <w:t>Postal Code Extension</w:t>
      </w:r>
    </w:p>
    <w:p w14:paraId="45D9DAF1" w14:textId="77777777" w:rsidR="00F77BF8" w:rsidRDefault="00F77BF8" w:rsidP="00F77BF8">
      <w:pPr>
        <w:pStyle w:val="ListParagraph"/>
        <w:numPr>
          <w:ilvl w:val="0"/>
          <w:numId w:val="46"/>
        </w:numPr>
      </w:pPr>
      <w:r>
        <w:t>State Or Province</w:t>
      </w:r>
    </w:p>
    <w:p w14:paraId="51B12EC9" w14:textId="77777777" w:rsidR="00F77BF8" w:rsidRDefault="00F77BF8" w:rsidP="00F77BF8">
      <w:pPr>
        <w:pStyle w:val="ListParagraph"/>
        <w:numPr>
          <w:ilvl w:val="0"/>
          <w:numId w:val="46"/>
        </w:numPr>
      </w:pPr>
      <w:r>
        <w:t>Country</w:t>
      </w:r>
    </w:p>
    <w:p w14:paraId="155CA9B1" w14:textId="77777777" w:rsidR="00F77BF8" w:rsidRDefault="00F77BF8" w:rsidP="00F77BF8">
      <w:pPr>
        <w:pStyle w:val="ListParagraph"/>
        <w:numPr>
          <w:ilvl w:val="0"/>
          <w:numId w:val="46"/>
        </w:numPr>
      </w:pPr>
      <w:r>
        <w:t>Sub Unit List</w:t>
      </w:r>
    </w:p>
    <w:p w14:paraId="1EE6A885" w14:textId="77777777" w:rsidR="00F77BF8" w:rsidRDefault="00F77BF8" w:rsidP="00F77BF8">
      <w:pPr>
        <w:pStyle w:val="ListParagraph"/>
        <w:numPr>
          <w:ilvl w:val="0"/>
          <w:numId w:val="46"/>
        </w:numPr>
      </w:pPr>
      <w:r>
        <w:t>Level Type</w:t>
      </w:r>
    </w:p>
    <w:p w14:paraId="11DBB928" w14:textId="77777777" w:rsidR="00F77BF8" w:rsidRDefault="00F77BF8" w:rsidP="00F77BF8">
      <w:pPr>
        <w:pStyle w:val="ListParagraph"/>
        <w:numPr>
          <w:ilvl w:val="0"/>
          <w:numId w:val="46"/>
        </w:numPr>
      </w:pPr>
      <w:r>
        <w:t>Level Number</w:t>
      </w:r>
    </w:p>
    <w:p w14:paraId="355AE7E8" w14:textId="77777777" w:rsidR="00F77BF8" w:rsidRDefault="00F77BF8" w:rsidP="00F77BF8">
      <w:pPr>
        <w:pStyle w:val="ListParagraph"/>
        <w:numPr>
          <w:ilvl w:val="0"/>
          <w:numId w:val="46"/>
        </w:numPr>
      </w:pPr>
      <w:r>
        <w:t>Building Name</w:t>
      </w:r>
    </w:p>
    <w:p w14:paraId="7B7F87D8" w14:textId="77777777" w:rsidR="00F77BF8" w:rsidRDefault="00F77BF8" w:rsidP="00F77BF8">
      <w:pPr>
        <w:pStyle w:val="ListParagraph"/>
        <w:numPr>
          <w:ilvl w:val="0"/>
          <w:numId w:val="46"/>
        </w:numPr>
      </w:pPr>
      <w:r>
        <w:t>Private Street Number</w:t>
      </w:r>
    </w:p>
    <w:p w14:paraId="668B5E21" w14:textId="77777777" w:rsidR="00F77BF8" w:rsidRDefault="00F77BF8" w:rsidP="00F77BF8">
      <w:pPr>
        <w:pStyle w:val="ListParagraph"/>
        <w:numPr>
          <w:ilvl w:val="0"/>
          <w:numId w:val="46"/>
        </w:numPr>
      </w:pPr>
      <w:r>
        <w:t>Private Street Name</w:t>
      </w:r>
    </w:p>
    <w:p w14:paraId="0BA71127" w14:textId="613DC499" w:rsidR="00F77BF8" w:rsidRDefault="00F77BF8" w:rsidP="00F77BF8">
      <w:r>
        <w:t>As well as a FormattedAddress (which is similar to our SimpleG</w:t>
      </w:r>
      <w:r w:rsidR="00BB172D">
        <w:t>e</w:t>
      </w:r>
      <w:r>
        <w:t>ographicAddress) with attributes</w:t>
      </w:r>
    </w:p>
    <w:p w14:paraId="2349ADA2" w14:textId="77777777" w:rsidR="00F77BF8" w:rsidRDefault="00F77BF8" w:rsidP="00F77BF8">
      <w:pPr>
        <w:pStyle w:val="ListParagraph"/>
        <w:numPr>
          <w:ilvl w:val="0"/>
          <w:numId w:val="47"/>
        </w:numPr>
      </w:pPr>
      <w:r>
        <w:t>Formatted Address Identifier</w:t>
      </w:r>
    </w:p>
    <w:p w14:paraId="5C96D69F" w14:textId="77777777" w:rsidR="00F77BF8" w:rsidRDefault="00F77BF8" w:rsidP="00F77BF8">
      <w:pPr>
        <w:pStyle w:val="ListParagraph"/>
        <w:numPr>
          <w:ilvl w:val="0"/>
          <w:numId w:val="47"/>
        </w:numPr>
      </w:pPr>
      <w:r>
        <w:t>Locality</w:t>
      </w:r>
    </w:p>
    <w:p w14:paraId="21B48980" w14:textId="77777777" w:rsidR="00F77BF8" w:rsidRDefault="00F77BF8" w:rsidP="00F77BF8">
      <w:pPr>
        <w:pStyle w:val="ListParagraph"/>
        <w:numPr>
          <w:ilvl w:val="0"/>
          <w:numId w:val="47"/>
        </w:numPr>
      </w:pPr>
      <w:r>
        <w:t>City</w:t>
      </w:r>
    </w:p>
    <w:p w14:paraId="260BB105" w14:textId="77777777" w:rsidR="00F77BF8" w:rsidRDefault="00F77BF8" w:rsidP="00F77BF8">
      <w:pPr>
        <w:pStyle w:val="ListParagraph"/>
        <w:numPr>
          <w:ilvl w:val="0"/>
          <w:numId w:val="47"/>
        </w:numPr>
      </w:pPr>
      <w:r>
        <w:t>Postal Code</w:t>
      </w:r>
    </w:p>
    <w:p w14:paraId="2992C52A" w14:textId="77777777" w:rsidR="00F77BF8" w:rsidRDefault="00F77BF8" w:rsidP="00F77BF8">
      <w:pPr>
        <w:pStyle w:val="ListParagraph"/>
        <w:numPr>
          <w:ilvl w:val="0"/>
          <w:numId w:val="47"/>
        </w:numPr>
      </w:pPr>
      <w:r>
        <w:t>Postal Code Extension</w:t>
      </w:r>
    </w:p>
    <w:p w14:paraId="7EA2A682" w14:textId="77777777" w:rsidR="00F77BF8" w:rsidRDefault="00F77BF8" w:rsidP="00F77BF8">
      <w:pPr>
        <w:pStyle w:val="ListParagraph"/>
        <w:numPr>
          <w:ilvl w:val="0"/>
          <w:numId w:val="47"/>
        </w:numPr>
      </w:pPr>
      <w:r>
        <w:t>State Or Province</w:t>
      </w:r>
    </w:p>
    <w:p w14:paraId="40DAC9A7" w14:textId="77777777" w:rsidR="00F77BF8" w:rsidRDefault="00F77BF8" w:rsidP="00F77BF8">
      <w:pPr>
        <w:pStyle w:val="ListParagraph"/>
        <w:numPr>
          <w:ilvl w:val="0"/>
          <w:numId w:val="47"/>
        </w:numPr>
      </w:pPr>
      <w:r>
        <w:t>Country</w:t>
      </w:r>
    </w:p>
    <w:p w14:paraId="2476F266" w14:textId="77777777" w:rsidR="00F77BF8" w:rsidRDefault="00F77BF8" w:rsidP="00F77BF8">
      <w:pPr>
        <w:pStyle w:val="ListParagraph"/>
        <w:numPr>
          <w:ilvl w:val="0"/>
          <w:numId w:val="47"/>
        </w:numPr>
      </w:pPr>
      <w:r>
        <w:t>Address Line 1</w:t>
      </w:r>
    </w:p>
    <w:p w14:paraId="023DE7A9" w14:textId="77777777" w:rsidR="00F77BF8" w:rsidRDefault="00F77BF8" w:rsidP="00F77BF8">
      <w:pPr>
        <w:pStyle w:val="ListParagraph"/>
        <w:numPr>
          <w:ilvl w:val="0"/>
          <w:numId w:val="47"/>
        </w:numPr>
      </w:pPr>
      <w:r>
        <w:t>Address Line 2</w:t>
      </w:r>
    </w:p>
    <w:p w14:paraId="1BECDF24" w14:textId="77777777" w:rsidR="00F77BF8" w:rsidRDefault="00F77BF8" w:rsidP="00F77BF8"/>
    <w:p w14:paraId="69392A04" w14:textId="77777777" w:rsidR="00F77BF8" w:rsidRDefault="00F77BF8" w:rsidP="00F77BF8">
      <w:r>
        <w:t>Another definition of a complex address can be found in IETF RFCs</w:t>
      </w:r>
    </w:p>
    <w:p w14:paraId="510DC64D" w14:textId="77777777" w:rsidR="00F77BF8" w:rsidRDefault="00F77BF8" w:rsidP="00F77BF8">
      <w:pPr>
        <w:pStyle w:val="ListParagraph"/>
        <w:numPr>
          <w:ilvl w:val="0"/>
          <w:numId w:val="48"/>
        </w:numPr>
      </w:pPr>
      <w:r>
        <w:t>RFC 5774</w:t>
      </w:r>
    </w:p>
    <w:p w14:paraId="187D5290" w14:textId="77777777" w:rsidR="00F77BF8" w:rsidRDefault="00F77BF8" w:rsidP="00F77BF8">
      <w:pPr>
        <w:pStyle w:val="ListParagraph"/>
        <w:numPr>
          <w:ilvl w:val="0"/>
          <w:numId w:val="48"/>
        </w:numPr>
      </w:pPr>
      <w:r>
        <w:t>RFC 5139</w:t>
      </w:r>
    </w:p>
    <w:p w14:paraId="1AD528F2" w14:textId="77777777" w:rsidR="00F77BF8" w:rsidRDefault="00F77BF8" w:rsidP="00F77BF8">
      <w:pPr>
        <w:pStyle w:val="ListParagraph"/>
        <w:numPr>
          <w:ilvl w:val="0"/>
          <w:numId w:val="48"/>
        </w:numPr>
      </w:pPr>
      <w:r>
        <w:t>RFC 5491</w:t>
      </w:r>
    </w:p>
    <w:p w14:paraId="7E907C17" w14:textId="77777777" w:rsidR="00F77BF8" w:rsidRDefault="00F77BF8" w:rsidP="00F77BF8">
      <w:pPr>
        <w:pStyle w:val="ListParagraph"/>
        <w:numPr>
          <w:ilvl w:val="0"/>
          <w:numId w:val="48"/>
        </w:numPr>
      </w:pPr>
      <w:r>
        <w:t>RFC 7459</w:t>
      </w:r>
    </w:p>
    <w:p w14:paraId="35B234D9" w14:textId="3268B065" w:rsidR="00F77BF8" w:rsidRPr="00190795" w:rsidRDefault="00F77BF8" w:rsidP="002620C0">
      <w:pPr>
        <w:pStyle w:val="ListParagraph"/>
        <w:numPr>
          <w:ilvl w:val="0"/>
          <w:numId w:val="48"/>
        </w:numPr>
        <w:spacing w:after="0"/>
      </w:pPr>
      <w:r>
        <w:t>RFC4776</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3" w:name="_Toc457510573"/>
      <w:r>
        <w:t>Fragment: Insert class</w:t>
      </w:r>
      <w:r w:rsidRPr="004D6EA6">
        <w:t xml:space="preserve"> &lt;drop/&gt;</w:t>
      </w:r>
      <w:bookmarkEnd w:id="43"/>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4" w:name="_Toc457510574"/>
      <w:r>
        <w:t>Fragment: Insert standard diagram</w:t>
      </w:r>
      <w:r w:rsidRPr="004D6EA6">
        <w:t xml:space="preserve"> &lt;drop/&gt;</w:t>
      </w:r>
      <w:bookmarkEnd w:id="44"/>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5"/>
      <w:r>
        <w:t>Fragment: Insert small diagram</w:t>
      </w:r>
      <w:r w:rsidRPr="004D6EA6">
        <w:t xml:space="preserve"> &lt;drop/&gt;</w:t>
      </w:r>
      <w:bookmarkEnd w:id="45"/>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6"/>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7"/>
      <w:r>
        <w:t>Fragment: Start attribute table brief</w:t>
      </w:r>
      <w:r w:rsidRPr="004D6EA6">
        <w:t xml:space="preserve"> &lt;drop/&gt;</w:t>
      </w:r>
      <w:bookmarkEnd w:id="47"/>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9"/>
      <w:r>
        <w:t>Fragment: Insert Attribute table brief</w:t>
      </w:r>
      <w:r w:rsidRPr="004D6EA6">
        <w:t xml:space="preserve"> &lt;drop/&gt;</w:t>
      </w:r>
      <w:bookmarkEnd w:id="48"/>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80"/>
      <w:r>
        <w:t>Fragment: Insert Ten Specified Attribute table brief</w:t>
      </w:r>
      <w:r w:rsidRPr="004D6EA6">
        <w:t xml:space="preserve"> &lt;drop/&gt;</w:t>
      </w:r>
      <w:bookmarkEnd w:id="4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&lt;dropEmpty&gt;</w:t>
      </w:r>
      <w:r>
        <w:t>[cleanAndFormat(co._body.clean())/]</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&lt;/dropEmpty&gt;[/for]&lt;drop/&gt;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[if dt.getAppliedStereotypes()-&gt;notEmpty()]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7"/>
      <w:footerReference w:type="default" r:id="rId2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F4C4" w14:textId="77777777" w:rsidR="00021359" w:rsidRDefault="00021359" w:rsidP="005752F2">
      <w:pPr>
        <w:spacing w:after="0"/>
      </w:pPr>
      <w:r>
        <w:separator/>
      </w:r>
    </w:p>
  </w:endnote>
  <w:endnote w:type="continuationSeparator" w:id="0">
    <w:p w14:paraId="15477B6D" w14:textId="77777777" w:rsidR="00021359" w:rsidRDefault="00021359"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5F251CCC"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A6621D">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5616" w14:textId="77777777" w:rsidR="00021359" w:rsidRDefault="00021359" w:rsidP="005752F2">
      <w:pPr>
        <w:spacing w:after="0"/>
      </w:pPr>
      <w:r>
        <w:separator/>
      </w:r>
    </w:p>
  </w:footnote>
  <w:footnote w:type="continuationSeparator" w:id="0">
    <w:p w14:paraId="69E620E9" w14:textId="77777777" w:rsidR="00021359" w:rsidRDefault="00021359"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29F5A4D" w:rsidR="002620C0" w:rsidRPr="00194CC3" w:rsidRDefault="002620C0" w:rsidP="005752F2">
    <w:pPr>
      <w:pStyle w:val="Header"/>
    </w:pPr>
    <w:r>
      <w:t xml:space="preserve">TR-512.14 </w:t>
    </w:r>
    <w:r w:rsidRPr="00FA1B7A">
      <w:t>C</w:t>
    </w:r>
    <w:r>
      <w:t>ore Information Model - Location</w:t>
    </w:r>
    <w:r w:rsidRPr="00194CC3">
      <w:tab/>
    </w:r>
    <w:r w:rsidRPr="00194CC3">
      <w:tab/>
      <w:t xml:space="preserve">Version </w:t>
    </w:r>
    <w:r>
      <w:t>1.</w:t>
    </w:r>
    <w:r w:rsidR="00A6621D">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48587">
    <w:abstractNumId w:val="18"/>
  </w:num>
  <w:num w:numId="2" w16cid:durableId="656883796">
    <w:abstractNumId w:val="38"/>
  </w:num>
  <w:num w:numId="3" w16cid:durableId="1263993453">
    <w:abstractNumId w:val="44"/>
  </w:num>
  <w:num w:numId="4" w16cid:durableId="1967739468">
    <w:abstractNumId w:val="30"/>
  </w:num>
  <w:num w:numId="5" w16cid:durableId="2009743995">
    <w:abstractNumId w:val="11"/>
  </w:num>
  <w:num w:numId="6" w16cid:durableId="1490442279">
    <w:abstractNumId w:val="7"/>
  </w:num>
  <w:num w:numId="7" w16cid:durableId="761149901">
    <w:abstractNumId w:val="26"/>
  </w:num>
  <w:num w:numId="8" w16cid:durableId="625549947">
    <w:abstractNumId w:val="14"/>
  </w:num>
  <w:num w:numId="9" w16cid:durableId="1839808438">
    <w:abstractNumId w:val="8"/>
  </w:num>
  <w:num w:numId="10" w16cid:durableId="1995907186">
    <w:abstractNumId w:val="41"/>
  </w:num>
  <w:num w:numId="11" w16cid:durableId="569927524">
    <w:abstractNumId w:val="15"/>
  </w:num>
  <w:num w:numId="12" w16cid:durableId="1600330016">
    <w:abstractNumId w:val="39"/>
  </w:num>
  <w:num w:numId="13" w16cid:durableId="2065370121">
    <w:abstractNumId w:val="45"/>
  </w:num>
  <w:num w:numId="14" w16cid:durableId="1965505495">
    <w:abstractNumId w:val="21"/>
  </w:num>
  <w:num w:numId="15" w16cid:durableId="1933782924">
    <w:abstractNumId w:val="35"/>
  </w:num>
  <w:num w:numId="16" w16cid:durableId="401300079">
    <w:abstractNumId w:val="0"/>
  </w:num>
  <w:num w:numId="17" w16cid:durableId="1170293881">
    <w:abstractNumId w:val="27"/>
  </w:num>
  <w:num w:numId="18" w16cid:durableId="519707101">
    <w:abstractNumId w:val="47"/>
  </w:num>
  <w:num w:numId="19" w16cid:durableId="1731340371">
    <w:abstractNumId w:val="22"/>
  </w:num>
  <w:num w:numId="20" w16cid:durableId="1197935457">
    <w:abstractNumId w:val="43"/>
  </w:num>
  <w:num w:numId="21" w16cid:durableId="1429541277">
    <w:abstractNumId w:val="9"/>
  </w:num>
  <w:num w:numId="22" w16cid:durableId="1360396928">
    <w:abstractNumId w:val="34"/>
  </w:num>
  <w:num w:numId="23" w16cid:durableId="495657601">
    <w:abstractNumId w:val="1"/>
  </w:num>
  <w:num w:numId="24" w16cid:durableId="237712253">
    <w:abstractNumId w:val="3"/>
  </w:num>
  <w:num w:numId="25" w16cid:durableId="2146776195">
    <w:abstractNumId w:val="16"/>
  </w:num>
  <w:num w:numId="26" w16cid:durableId="1153445843">
    <w:abstractNumId w:val="36"/>
  </w:num>
  <w:num w:numId="27" w16cid:durableId="561723068">
    <w:abstractNumId w:val="37"/>
  </w:num>
  <w:num w:numId="28" w16cid:durableId="237518271">
    <w:abstractNumId w:val="40"/>
  </w:num>
  <w:num w:numId="29" w16cid:durableId="1279797425">
    <w:abstractNumId w:val="32"/>
  </w:num>
  <w:num w:numId="30" w16cid:durableId="540096029">
    <w:abstractNumId w:val="13"/>
  </w:num>
  <w:num w:numId="31" w16cid:durableId="898634822">
    <w:abstractNumId w:val="29"/>
  </w:num>
  <w:num w:numId="32" w16cid:durableId="1638487113">
    <w:abstractNumId w:val="24"/>
  </w:num>
  <w:num w:numId="33" w16cid:durableId="296037369">
    <w:abstractNumId w:val="42"/>
  </w:num>
  <w:num w:numId="34" w16cid:durableId="448083901">
    <w:abstractNumId w:val="19"/>
  </w:num>
  <w:num w:numId="35" w16cid:durableId="769010258">
    <w:abstractNumId w:val="20"/>
  </w:num>
  <w:num w:numId="36" w16cid:durableId="1461804393">
    <w:abstractNumId w:val="46"/>
  </w:num>
  <w:num w:numId="37" w16cid:durableId="1414546216">
    <w:abstractNumId w:val="31"/>
  </w:num>
  <w:num w:numId="38" w16cid:durableId="1187594245">
    <w:abstractNumId w:val="4"/>
  </w:num>
  <w:num w:numId="39" w16cid:durableId="1449009072">
    <w:abstractNumId w:val="12"/>
  </w:num>
  <w:num w:numId="40" w16cid:durableId="1518763587">
    <w:abstractNumId w:val="28"/>
  </w:num>
  <w:num w:numId="41" w16cid:durableId="918714153">
    <w:abstractNumId w:val="5"/>
  </w:num>
  <w:num w:numId="42" w16cid:durableId="970592862">
    <w:abstractNumId w:val="10"/>
  </w:num>
  <w:num w:numId="43" w16cid:durableId="2072580696">
    <w:abstractNumId w:val="25"/>
  </w:num>
  <w:num w:numId="44" w16cid:durableId="611783979">
    <w:abstractNumId w:val="23"/>
  </w:num>
  <w:num w:numId="45" w16cid:durableId="1219320932">
    <w:abstractNumId w:val="33"/>
  </w:num>
  <w:num w:numId="46" w16cid:durableId="1753307220">
    <w:abstractNumId w:val="2"/>
  </w:num>
  <w:num w:numId="47" w16cid:durableId="8870684">
    <w:abstractNumId w:val="6"/>
  </w:num>
  <w:num w:numId="48" w16cid:durableId="32540624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1359"/>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73DF"/>
    <w:rsid w:val="000A74B9"/>
    <w:rsid w:val="000A7AD9"/>
    <w:rsid w:val="000B0445"/>
    <w:rsid w:val="000B173B"/>
    <w:rsid w:val="000B23CC"/>
    <w:rsid w:val="000B3E73"/>
    <w:rsid w:val="000B5048"/>
    <w:rsid w:val="000B539C"/>
    <w:rsid w:val="000B5462"/>
    <w:rsid w:val="000B5873"/>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816"/>
    <w:rsid w:val="004174B5"/>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3FA"/>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C0B26"/>
    <w:rsid w:val="005C4FC1"/>
    <w:rsid w:val="005C58CD"/>
    <w:rsid w:val="005C58EB"/>
    <w:rsid w:val="005C61B5"/>
    <w:rsid w:val="005D0F57"/>
    <w:rsid w:val="005D15DF"/>
    <w:rsid w:val="005D2A6B"/>
    <w:rsid w:val="005D32A8"/>
    <w:rsid w:val="005D3E61"/>
    <w:rsid w:val="005D4DE1"/>
    <w:rsid w:val="005D6582"/>
    <w:rsid w:val="005E1F6C"/>
    <w:rsid w:val="005E30D2"/>
    <w:rsid w:val="005E54D3"/>
    <w:rsid w:val="005F16F8"/>
    <w:rsid w:val="005F1A9B"/>
    <w:rsid w:val="005F344C"/>
    <w:rsid w:val="005F3C82"/>
    <w:rsid w:val="005F7936"/>
    <w:rsid w:val="005F7DC6"/>
    <w:rsid w:val="0060227D"/>
    <w:rsid w:val="0060258F"/>
    <w:rsid w:val="00602B2E"/>
    <w:rsid w:val="00603585"/>
    <w:rsid w:val="00604193"/>
    <w:rsid w:val="00604D1E"/>
    <w:rsid w:val="006119B4"/>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C7DDB"/>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331B"/>
    <w:rsid w:val="00960678"/>
    <w:rsid w:val="00960D22"/>
    <w:rsid w:val="0096130F"/>
    <w:rsid w:val="00961766"/>
    <w:rsid w:val="00966CEB"/>
    <w:rsid w:val="009673E2"/>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A78ED"/>
    <w:rsid w:val="009B39FA"/>
    <w:rsid w:val="009C0764"/>
    <w:rsid w:val="009C0B72"/>
    <w:rsid w:val="009C0E9D"/>
    <w:rsid w:val="009C1EB3"/>
    <w:rsid w:val="009C56B6"/>
    <w:rsid w:val="009C60CB"/>
    <w:rsid w:val="009C60F0"/>
    <w:rsid w:val="009C6594"/>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21D"/>
    <w:rsid w:val="00A669DA"/>
    <w:rsid w:val="00A67086"/>
    <w:rsid w:val="00A71A34"/>
    <w:rsid w:val="00A71EBB"/>
    <w:rsid w:val="00A7316F"/>
    <w:rsid w:val="00A746BB"/>
    <w:rsid w:val="00A80367"/>
    <w:rsid w:val="00A8329C"/>
    <w:rsid w:val="00A84E1C"/>
    <w:rsid w:val="00A86FED"/>
    <w:rsid w:val="00A8783E"/>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5678D"/>
    <w:rsid w:val="00D62276"/>
    <w:rsid w:val="00D62286"/>
    <w:rsid w:val="00D632E3"/>
    <w:rsid w:val="00D65A87"/>
    <w:rsid w:val="00D66302"/>
    <w:rsid w:val="00D66C9C"/>
    <w:rsid w:val="00D6772D"/>
    <w:rsid w:val="00D67D8B"/>
    <w:rsid w:val="00D67F6B"/>
    <w:rsid w:val="00D7019D"/>
    <w:rsid w:val="00D73E58"/>
    <w:rsid w:val="00D77548"/>
    <w:rsid w:val="00D7758A"/>
    <w:rsid w:val="00D776E7"/>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2318"/>
    <w:rsid w:val="00F34831"/>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4CBA"/>
    <w:rsid w:val="00F97149"/>
    <w:rsid w:val="00F97259"/>
    <w:rsid w:val="00FA1B7A"/>
    <w:rsid w:val="00FA4A75"/>
    <w:rsid w:val="00FA5316"/>
    <w:rsid w:val="00FA7234"/>
    <w:rsid w:val="00FB1B3B"/>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3792</Words>
  <Characters>21620</Characters>
  <Application>Microsoft Office Word</Application>
  <DocSecurity>0</DocSecurity>
  <Lines>180</Lines>
  <Paragraphs>50</Paragraphs>
  <ScaleCrop>false</ScaleCrop>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2024-01-15T11:43:00Z</dcterms:created>
  <dcterms:modified xsi:type="dcterms:W3CDTF">2024-01-15T11:43:00Z</dcterms:modified>
</cp:coreProperties>
</file>