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3CF02" w14:textId="01A6ADE1" w:rsidR="003F027E" w:rsidRPr="003F027E" w:rsidRDefault="003F027E" w:rsidP="003F0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27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F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*_corrected.h5</w:t>
      </w:r>
      <w:r w:rsidRPr="003F027E">
        <w:rPr>
          <w:rFonts w:ascii="Times New Roman" w:eastAsia="Times New Roman" w:hAnsi="Times New Roman" w:cs="Times New Roman"/>
          <w:kern w:val="0"/>
          <w14:ligatures w14:val="none"/>
        </w:rPr>
        <w:t xml:space="preserve"> file from </w:t>
      </w:r>
      <w:proofErr w:type="spellStart"/>
      <w:r w:rsidRPr="003F027E">
        <w:rPr>
          <w:rFonts w:ascii="Times New Roman" w:eastAsia="Times New Roman" w:hAnsi="Times New Roman" w:cs="Times New Roman"/>
          <w:kern w:val="0"/>
          <w14:ligatures w14:val="none"/>
        </w:rPr>
        <w:t>CellBender</w:t>
      </w:r>
      <w:proofErr w:type="spellEnd"/>
      <w:r w:rsidRPr="003F027E">
        <w:rPr>
          <w:rFonts w:ascii="Times New Roman" w:eastAsia="Times New Roman" w:hAnsi="Times New Roman" w:cs="Times New Roman"/>
          <w:kern w:val="0"/>
          <w14:ligatures w14:val="none"/>
        </w:rPr>
        <w:t xml:space="preserve"> is structured to be compatible with standard single-cell analysis tools like Seurat and </w:t>
      </w:r>
      <w:proofErr w:type="spellStart"/>
      <w:r w:rsidRPr="003F027E">
        <w:rPr>
          <w:rFonts w:ascii="Times New Roman" w:eastAsia="Times New Roman" w:hAnsi="Times New Roman" w:cs="Times New Roman"/>
          <w:kern w:val="0"/>
          <w14:ligatures w14:val="none"/>
        </w:rPr>
        <w:t>Scanpy</w:t>
      </w:r>
      <w:proofErr w:type="spellEnd"/>
      <w:r w:rsidRPr="003F027E">
        <w:rPr>
          <w:rFonts w:ascii="Times New Roman" w:eastAsia="Times New Roman" w:hAnsi="Times New Roman" w:cs="Times New Roman"/>
          <w:kern w:val="0"/>
          <w14:ligatures w14:val="none"/>
        </w:rPr>
        <w:t xml:space="preserve">, while also containing extra information generated by the </w:t>
      </w:r>
      <w:proofErr w:type="spellStart"/>
      <w:r w:rsidRPr="003F027E">
        <w:rPr>
          <w:rFonts w:ascii="Times New Roman" w:eastAsia="Times New Roman" w:hAnsi="Times New Roman" w:cs="Times New Roman"/>
          <w:kern w:val="0"/>
          <w14:ligatures w14:val="none"/>
        </w:rPr>
        <w:t>CellBender</w:t>
      </w:r>
      <w:proofErr w:type="spellEnd"/>
      <w:r w:rsidRPr="003F027E">
        <w:rPr>
          <w:rFonts w:ascii="Times New Roman" w:eastAsia="Times New Roman" w:hAnsi="Times New Roman" w:cs="Times New Roman"/>
          <w:kern w:val="0"/>
          <w14:ligatures w14:val="none"/>
        </w:rPr>
        <w:t xml:space="preserve"> analysis. Here's a breakdown of its organization. </w:t>
      </w:r>
    </w:p>
    <w:p w14:paraId="43795D2A" w14:textId="77777777" w:rsidR="003F027E" w:rsidRPr="003F027E" w:rsidRDefault="003F027E" w:rsidP="003F0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2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Data Groups</w:t>
      </w:r>
    </w:p>
    <w:p w14:paraId="21F7DB24" w14:textId="77777777" w:rsidR="003F027E" w:rsidRPr="003F027E" w:rsidRDefault="003F027E" w:rsidP="003F0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27E">
        <w:rPr>
          <w:rFonts w:ascii="Times New Roman" w:eastAsia="Times New Roman" w:hAnsi="Times New Roman" w:cs="Times New Roman"/>
          <w:kern w:val="0"/>
          <w14:ligatures w14:val="none"/>
        </w:rPr>
        <w:t xml:space="preserve">The HDF5 file contains several main groups at the root level: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7364"/>
      </w:tblGrid>
      <w:tr w:rsidR="003F027E" w:rsidRPr="003F027E" w14:paraId="5A382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EC779" w14:textId="77777777" w:rsidR="003F027E" w:rsidRPr="003F027E" w:rsidRDefault="003F027E" w:rsidP="003F0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32574D2B" w14:textId="77777777" w:rsidR="003F027E" w:rsidRPr="003F027E" w:rsidRDefault="003F027E" w:rsidP="003F0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3F027E" w:rsidRPr="003F027E" w14:paraId="69F8B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4E7C1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matrix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3AB9ED3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group contains the background-corrected count matrix. It's formatted just like a standard 10x Genomics Cell Ranger v3 output file, making it directly usable in many analysis pipelines.</w:t>
            </w:r>
          </w:p>
        </w:tc>
      </w:tr>
      <w:tr w:rsidR="003F027E" w:rsidRPr="003F027E" w14:paraId="68265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286EA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droplet</w:t>
            </w:r>
            <w:proofErr w:type="gramEnd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_latents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E7F4C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contains variables that have a specific value inferred for each individual droplet (cell barcode).</w:t>
            </w:r>
          </w:p>
        </w:tc>
      </w:tr>
      <w:tr w:rsidR="003F027E" w:rsidRPr="003F027E" w14:paraId="3BCF8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EB78A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global</w:t>
            </w:r>
            <w:proofErr w:type="gramEnd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_latents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3EAB3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group stores variables that have a single, fixed value for the entire experiment.</w:t>
            </w:r>
          </w:p>
        </w:tc>
      </w:tr>
      <w:tr w:rsidR="003F027E" w:rsidRPr="003F027E" w14:paraId="455C5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5B2CE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metadata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B950C5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Here you'll find other information related to the </w:t>
            </w:r>
            <w:proofErr w:type="spellStart"/>
            <w:r w:rsidRPr="003F0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CellBender</w:t>
            </w:r>
            <w:proofErr w:type="spellEnd"/>
            <w:r w:rsidRPr="003F0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run, such as the learning curve and which features were analyzed. </w:t>
            </w:r>
          </w:p>
        </w:tc>
      </w:tr>
    </w:tbl>
    <w:p w14:paraId="0292E3D7" w14:textId="77777777" w:rsidR="003F027E" w:rsidRPr="003F027E" w:rsidRDefault="003F027E" w:rsidP="003F0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2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Detailed Breakdown</w:t>
      </w:r>
    </w:p>
    <w:p w14:paraId="583B7084" w14:textId="77777777" w:rsidR="003F027E" w:rsidRPr="003F027E" w:rsidRDefault="003F027E" w:rsidP="003F0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27E">
        <w:rPr>
          <w:rFonts w:ascii="Times New Roman" w:eastAsia="Times New Roman" w:hAnsi="Times New Roman" w:cs="Times New Roman"/>
          <w:kern w:val="0"/>
          <w14:ligatures w14:val="none"/>
        </w:rPr>
        <w:t>Let's look at the contents of each of these groups in more detail:</w:t>
      </w:r>
    </w:p>
    <w:p w14:paraId="7B5867BF" w14:textId="77777777" w:rsidR="003F027E" w:rsidRPr="003F027E" w:rsidRDefault="003F027E" w:rsidP="003F02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F027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gramStart"/>
      <w:r w:rsidRPr="003F027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matrix</w:t>
      </w:r>
      <w:proofErr w:type="gramEnd"/>
      <w:r w:rsidRPr="003F0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Group</w:t>
      </w:r>
    </w:p>
    <w:p w14:paraId="0990FB88" w14:textId="77777777" w:rsidR="003F027E" w:rsidRPr="003F027E" w:rsidRDefault="003F027E" w:rsidP="003F0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27E">
        <w:rPr>
          <w:rFonts w:ascii="Times New Roman" w:eastAsia="Times New Roman" w:hAnsi="Times New Roman" w:cs="Times New Roman"/>
          <w:kern w:val="0"/>
          <w14:ligatures w14:val="none"/>
        </w:rPr>
        <w:t xml:space="preserve">This group holds the core data for your analysis: the corrected gene expression counts. It's structured as a sparse matrix to save space.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7364"/>
      </w:tblGrid>
      <w:tr w:rsidR="003F027E" w:rsidRPr="003F027E" w14:paraId="0DD26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E4E86" w14:textId="77777777" w:rsidR="003F027E" w:rsidRPr="003F027E" w:rsidRDefault="003F027E" w:rsidP="003F0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31E73469" w14:textId="77777777" w:rsidR="003F027E" w:rsidRPr="003F027E" w:rsidRDefault="003F027E" w:rsidP="003F0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3F027E" w:rsidRPr="003F027E" w14:paraId="24BFE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79BCE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/matrix/barcodes</w:t>
            </w:r>
          </w:p>
        </w:tc>
        <w:tc>
          <w:tcPr>
            <w:tcW w:w="0" w:type="auto"/>
            <w:vAlign w:val="center"/>
            <w:hideMark/>
          </w:tcPr>
          <w:p w14:paraId="6DC11E9A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list of all the cell barcodes.</w:t>
            </w:r>
          </w:p>
        </w:tc>
      </w:tr>
      <w:tr w:rsidR="003F027E" w:rsidRPr="003F027E" w14:paraId="55639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BDF3F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/matrix/data</w:t>
            </w:r>
          </w:p>
        </w:tc>
        <w:tc>
          <w:tcPr>
            <w:tcW w:w="0" w:type="auto"/>
            <w:vAlign w:val="center"/>
            <w:hideMark/>
          </w:tcPr>
          <w:p w14:paraId="29C06807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actual UMI counts for each gene in each cell after background correction.</w:t>
            </w:r>
          </w:p>
        </w:tc>
      </w:tr>
      <w:tr w:rsidR="003F027E" w:rsidRPr="003F027E" w14:paraId="3060E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51589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/matrix/indices</w:t>
            </w:r>
          </w:p>
        </w:tc>
        <w:tc>
          <w:tcPr>
            <w:tcW w:w="0" w:type="auto"/>
            <w:vAlign w:val="center"/>
            <w:hideMark/>
          </w:tcPr>
          <w:p w14:paraId="31980768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row indices for the sparse matrix (corresponding to genes).</w:t>
            </w:r>
          </w:p>
        </w:tc>
      </w:tr>
      <w:tr w:rsidR="003F027E" w:rsidRPr="003F027E" w14:paraId="30310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A3E5D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/matrix/</w:t>
            </w:r>
            <w:proofErr w:type="spellStart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indptr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7359F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column pointers for the sparse matrix (corresponding to cells).</w:t>
            </w:r>
          </w:p>
        </w:tc>
      </w:tr>
      <w:tr w:rsidR="003F027E" w:rsidRPr="003F027E" w14:paraId="6221C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9A970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/matrix/shape</w:t>
            </w:r>
          </w:p>
        </w:tc>
        <w:tc>
          <w:tcPr>
            <w:tcW w:w="0" w:type="auto"/>
            <w:vAlign w:val="center"/>
            <w:hideMark/>
          </w:tcPr>
          <w:p w14:paraId="7606135D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dimensions (number of genes x number of cells) of the count matrix.</w:t>
            </w:r>
          </w:p>
        </w:tc>
      </w:tr>
      <w:tr w:rsidR="003F027E" w:rsidRPr="003F027E" w14:paraId="5BECB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D7B98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/matrix/features</w:t>
            </w:r>
          </w:p>
        </w:tc>
        <w:tc>
          <w:tcPr>
            <w:tcW w:w="0" w:type="auto"/>
            <w:vAlign w:val="center"/>
            <w:hideMark/>
          </w:tcPr>
          <w:p w14:paraId="6B8B5946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This is a subgroup containing information about the genes (features). </w:t>
            </w:r>
          </w:p>
        </w:tc>
      </w:tr>
    </w:tbl>
    <w:p w14:paraId="22575C48" w14:textId="77777777" w:rsidR="003F027E" w:rsidRPr="003F027E" w:rsidRDefault="003F027E" w:rsidP="003F0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27E">
        <w:rPr>
          <w:rFonts w:ascii="Times New Roman" w:eastAsia="Times New Roman" w:hAnsi="Times New Roman" w:cs="Times New Roman"/>
          <w:kern w:val="0"/>
          <w14:ligatures w14:val="none"/>
        </w:rPr>
        <w:t xml:space="preserve">Within </w:t>
      </w:r>
      <w:r w:rsidRPr="003F02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/matrix/features</w:t>
      </w:r>
      <w:r w:rsidRPr="003F027E">
        <w:rPr>
          <w:rFonts w:ascii="Times New Roman" w:eastAsia="Times New Roman" w:hAnsi="Times New Roman" w:cs="Times New Roman"/>
          <w:kern w:val="0"/>
          <w14:ligatures w14:val="none"/>
        </w:rPr>
        <w:t>, you'll find: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5804"/>
      </w:tblGrid>
      <w:tr w:rsidR="003F027E" w:rsidRPr="003F027E" w14:paraId="41C08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BECB5" w14:textId="77777777" w:rsidR="003F027E" w:rsidRPr="003F027E" w:rsidRDefault="003F027E" w:rsidP="003F0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0934983A" w14:textId="77777777" w:rsidR="003F027E" w:rsidRPr="003F027E" w:rsidRDefault="003F027E" w:rsidP="003F0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3F027E" w:rsidRPr="003F027E" w14:paraId="7222E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E3415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/matrix/features/id</w:t>
            </w:r>
          </w:p>
        </w:tc>
        <w:tc>
          <w:tcPr>
            <w:tcW w:w="0" w:type="auto"/>
            <w:vAlign w:val="center"/>
            <w:hideMark/>
          </w:tcPr>
          <w:p w14:paraId="7180B815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unique </w:t>
            </w:r>
            <w:proofErr w:type="spellStart"/>
            <w:r w:rsidRPr="003F0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Ensembl</w:t>
            </w:r>
            <w:proofErr w:type="spellEnd"/>
            <w:r w:rsidRPr="003F0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gene IDs.</w:t>
            </w:r>
          </w:p>
        </w:tc>
      </w:tr>
      <w:tr w:rsidR="003F027E" w:rsidRPr="003F027E" w14:paraId="01957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D3F79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/matrix/features/name</w:t>
            </w:r>
          </w:p>
        </w:tc>
        <w:tc>
          <w:tcPr>
            <w:tcW w:w="0" w:type="auto"/>
            <w:vAlign w:val="center"/>
            <w:hideMark/>
          </w:tcPr>
          <w:p w14:paraId="65B8E77C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human-readable gene names (symbols).</w:t>
            </w:r>
          </w:p>
        </w:tc>
      </w:tr>
      <w:tr w:rsidR="003F027E" w:rsidRPr="003F027E" w14:paraId="6E47E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4125C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/matrix/features/</w:t>
            </w:r>
            <w:proofErr w:type="spellStart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feature_type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14D1B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 the type of feature (e.g., "Gene Expression", "Antibody Capture").</w:t>
            </w:r>
          </w:p>
        </w:tc>
      </w:tr>
      <w:tr w:rsidR="003F027E" w:rsidRPr="003F027E" w14:paraId="4C949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62539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/matrix/features/genome</w:t>
            </w:r>
          </w:p>
        </w:tc>
        <w:tc>
          <w:tcPr>
            <w:tcW w:w="0" w:type="auto"/>
            <w:vAlign w:val="center"/>
            <w:hideMark/>
          </w:tcPr>
          <w:p w14:paraId="4D5EE56E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reference genome used for alignment. </w:t>
            </w:r>
          </w:p>
        </w:tc>
      </w:tr>
    </w:tbl>
    <w:p w14:paraId="7AB6449D" w14:textId="77777777" w:rsidR="003F027E" w:rsidRPr="003F027E" w:rsidRDefault="003F027E" w:rsidP="003F02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F027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3F027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droplet</w:t>
      </w:r>
      <w:proofErr w:type="gramEnd"/>
      <w:r w:rsidRPr="003F027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_latents</w:t>
      </w:r>
      <w:proofErr w:type="spellEnd"/>
      <w:r w:rsidRPr="003F0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Group</w:t>
      </w:r>
    </w:p>
    <w:p w14:paraId="3D733252" w14:textId="77777777" w:rsidR="003F027E" w:rsidRPr="003F027E" w:rsidRDefault="003F027E" w:rsidP="003F0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27E">
        <w:rPr>
          <w:rFonts w:ascii="Times New Roman" w:eastAsia="Times New Roman" w:hAnsi="Times New Roman" w:cs="Times New Roman"/>
          <w:kern w:val="0"/>
          <w14:ligatures w14:val="none"/>
        </w:rPr>
        <w:t xml:space="preserve">This group provides insights into the properties of each droplet as determined by </w:t>
      </w:r>
      <w:proofErr w:type="spellStart"/>
      <w:r w:rsidRPr="003F027E">
        <w:rPr>
          <w:rFonts w:ascii="Times New Roman" w:eastAsia="Times New Roman" w:hAnsi="Times New Roman" w:cs="Times New Roman"/>
          <w:kern w:val="0"/>
          <w14:ligatures w14:val="none"/>
        </w:rPr>
        <w:t>CellBender</w:t>
      </w:r>
      <w:proofErr w:type="spellEnd"/>
      <w:r w:rsidRPr="003F02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6"/>
        <w:gridCol w:w="4364"/>
      </w:tblGrid>
      <w:tr w:rsidR="003F027E" w:rsidRPr="003F027E" w14:paraId="3682C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543A" w14:textId="77777777" w:rsidR="003F027E" w:rsidRPr="003F027E" w:rsidRDefault="003F027E" w:rsidP="003F0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48D1DFC7" w14:textId="77777777" w:rsidR="003F027E" w:rsidRPr="003F027E" w:rsidRDefault="003F027E" w:rsidP="003F0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3F027E" w:rsidRPr="003F027E" w14:paraId="78410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91996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droplet</w:t>
            </w:r>
            <w:proofErr w:type="gramEnd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_latents</w:t>
            </w:r>
            <w:proofErr w:type="spellEnd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cell_probability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77E9C" w14:textId="71310C02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posterior probability that each droplet contains a cell (a value between 0 and 1). </w:t>
            </w:r>
          </w:p>
        </w:tc>
      </w:tr>
      <w:tr w:rsidR="003F027E" w:rsidRPr="003F027E" w14:paraId="7DC44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27A8F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droplet</w:t>
            </w:r>
            <w:proofErr w:type="gramEnd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_latents</w:t>
            </w:r>
            <w:proofErr w:type="spellEnd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cell_size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4ABEB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 estimate of the number of endogenous transcripts for each cell.</w:t>
            </w:r>
          </w:p>
        </w:tc>
      </w:tr>
      <w:tr w:rsidR="003F027E" w:rsidRPr="003F027E" w14:paraId="2F575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467F5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droplet</w:t>
            </w:r>
            <w:proofErr w:type="gramEnd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_latents</w:t>
            </w:r>
            <w:proofErr w:type="spellEnd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background_fraction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52773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estimated fraction of UMIs in each droplet that are from background noise.</w:t>
            </w:r>
          </w:p>
        </w:tc>
      </w:tr>
      <w:tr w:rsidR="003F027E" w:rsidRPr="003F027E" w14:paraId="58C62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C5DC7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droplet</w:t>
            </w:r>
            <w:proofErr w:type="gramEnd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_latents</w:t>
            </w:r>
            <w:proofErr w:type="spellEnd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droplet_efficiency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68697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 per-droplet efficiency parameter. </w:t>
            </w:r>
          </w:p>
        </w:tc>
      </w:tr>
      <w:tr w:rsidR="003F027E" w:rsidRPr="003F027E" w14:paraId="7D3EA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4FF18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droplet</w:t>
            </w:r>
            <w:proofErr w:type="gramEnd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_latents</w:t>
            </w:r>
            <w:proofErr w:type="spellEnd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gene_expression_encoding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B1482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 low-dimensional latent representation of the gene expression for each cell. This can be used for visualization and clustering. </w:t>
            </w:r>
          </w:p>
        </w:tc>
      </w:tr>
    </w:tbl>
    <w:p w14:paraId="66EA42AE" w14:textId="77777777" w:rsidR="003F027E" w:rsidRPr="003F027E" w:rsidRDefault="003F027E" w:rsidP="003F02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F027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3F027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global</w:t>
      </w:r>
      <w:proofErr w:type="gramEnd"/>
      <w:r w:rsidRPr="003F027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_latents</w:t>
      </w:r>
      <w:proofErr w:type="spellEnd"/>
      <w:r w:rsidRPr="003F02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Group</w:t>
      </w:r>
    </w:p>
    <w:p w14:paraId="440CFCA1" w14:textId="77777777" w:rsidR="003F027E" w:rsidRPr="003F027E" w:rsidRDefault="003F027E" w:rsidP="003F0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27E">
        <w:rPr>
          <w:rFonts w:ascii="Times New Roman" w:eastAsia="Times New Roman" w:hAnsi="Times New Roman" w:cs="Times New Roman"/>
          <w:kern w:val="0"/>
          <w14:ligatures w14:val="none"/>
        </w:rPr>
        <w:t>These are the global parameters estimated for the entire dataset.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6"/>
        <w:gridCol w:w="3284"/>
      </w:tblGrid>
      <w:tr w:rsidR="003F027E" w:rsidRPr="003F027E" w14:paraId="00812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48A26" w14:textId="77777777" w:rsidR="003F027E" w:rsidRPr="003F027E" w:rsidRDefault="003F027E" w:rsidP="003F0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7D74AF97" w14:textId="77777777" w:rsidR="003F027E" w:rsidRPr="003F027E" w:rsidRDefault="003F027E" w:rsidP="003F0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3F027E" w:rsidRPr="003F027E" w14:paraId="29E96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57594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global</w:t>
            </w:r>
            <w:proofErr w:type="gramEnd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_latents</w:t>
            </w:r>
            <w:proofErr w:type="spellEnd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ambient_expression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CAD19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inferred profile of the ambient RNA present in the sample, normalized to sum to one.</w:t>
            </w:r>
          </w:p>
        </w:tc>
      </w:tr>
      <w:tr w:rsidR="003F027E" w:rsidRPr="003F027E" w14:paraId="01182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95A68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global</w:t>
            </w:r>
            <w:proofErr w:type="gramEnd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_latents</w:t>
            </w:r>
            <w:proofErr w:type="spellEnd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cell_size_lognormal_std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E4489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standard deviation of the log-normal prior on cell size.</w:t>
            </w:r>
          </w:p>
        </w:tc>
      </w:tr>
      <w:tr w:rsidR="003F027E" w:rsidRPr="003F027E" w14:paraId="28492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FF6A3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global</w:t>
            </w:r>
            <w:proofErr w:type="gramEnd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_latents</w:t>
            </w:r>
            <w:proofErr w:type="spellEnd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empty_droplet_size_lognormal_loc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58416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location parameter of the log-normal prior on empty droplet size.</w:t>
            </w:r>
          </w:p>
        </w:tc>
      </w:tr>
      <w:tr w:rsidR="003F027E" w:rsidRPr="003F027E" w14:paraId="102BD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3B72A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global</w:t>
            </w:r>
            <w:proofErr w:type="gramEnd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_latents</w:t>
            </w:r>
            <w:proofErr w:type="spellEnd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3F02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empty_droplet_size_lognormal_scale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679CF" w14:textId="77777777" w:rsidR="003F027E" w:rsidRPr="003F027E" w:rsidRDefault="003F027E" w:rsidP="003F02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2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scale parameter of the log-normal prior on empty droplet size. </w:t>
            </w:r>
          </w:p>
        </w:tc>
      </w:tr>
    </w:tbl>
    <w:p w14:paraId="3E2520C0" w14:textId="77777777" w:rsidR="004E6EB2" w:rsidRDefault="004E6EB2"/>
    <w:sectPr w:rsidR="004E6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7E"/>
    <w:rsid w:val="003F027E"/>
    <w:rsid w:val="004E6EB2"/>
    <w:rsid w:val="008E429A"/>
    <w:rsid w:val="00B377EF"/>
    <w:rsid w:val="00C81C0E"/>
    <w:rsid w:val="00E0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DE5602"/>
  <w15:chartTrackingRefBased/>
  <w15:docId w15:val="{42BB4B2C-E0FA-8D4B-8B0A-8B2C6E8B8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0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F0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0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F0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2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0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F02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Markowitz, Tovah (NIH/NIAID) [C]</dc:creator>
  <cp:keywords/>
  <dc:description/>
  <cp:lastModifiedBy>Markowitz, Tovah (NIH/NIAID) [C]</cp:lastModifiedBy>
  <cp:revision>1</cp:revision>
  <dcterms:created xsi:type="dcterms:W3CDTF">2026-03-25T17:59:00Z</dcterms:created>
  <dcterms:modified xsi:type="dcterms:W3CDTF">2026-03-25T18:01:00Z</dcterms:modified>
</cp:coreProperties>
</file>