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200"/>
      </w:pPr>
      <w:r>
        <w:rPr>
          <w:b/>
          <w:bCs/>
          <w:color w:val="2d6a4f"/>
          <w:sz w:val="48"/>
          <w:szCs w:val="48"/>
        </w:rPr>
        <w:t xml:space="preserve">OPEN OVERLAND</w:t>
      </w:r>
      <w:r/>
    </w:p>
    <w:p>
      <w:pPr>
        <w:jc w:val="center"/>
        <w:spacing w:after="100"/>
      </w:pPr>
      <w:r>
        <w:rPr>
          <w:b/>
          <w:bCs/>
          <w:color w:val="1b4332"/>
          <w:sz w:val="36"/>
          <w:szCs w:val="36"/>
        </w:rPr>
        <w:t xml:space="preserve">Door Controller Module</w:t>
      </w:r>
      <w:r/>
    </w:p>
    <w:p>
      <w:pPr>
        <w:jc w:val="center"/>
        <w:spacing w:after="100"/>
      </w:pPr>
      <w:r>
        <w:rPr>
          <w:color w:val="555555"/>
          <w:sz w:val="28"/>
          <w:szCs w:val="28"/>
        </w:rPr>
        <w:t xml:space="preserve">Hardware Specification v1.3</w:t>
      </w:r>
      <w:r/>
    </w:p>
    <w:p>
      <w:pPr>
        <w:jc w:val="center"/>
        <w:spacing w:after="400"/>
      </w:pPr>
      <w:r>
        <w:rPr>
          <w:i/>
          <w:iCs/>
          <w:color w:val="888888"/>
          <w:sz w:val="22"/>
          <w:szCs w:val="22"/>
        </w:rPr>
        <w:t xml:space="preserve">Confidential — Open Overland OS Project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Overview</w:t>
      </w:r>
      <w:r/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Standalone PCB controlling 2 electric door latches via NFC fob authentication. One module per 2 doors. Mounts anywhere inside aluminum storage box</w:t>
      </w:r>
      <w:r>
        <w:rPr>
          <w:sz w:val="22"/>
          <w:szCs w:val="22"/>
        </w:rPr>
        <w:t xml:space="preserve">. </w:t>
      </w:r>
      <w:r>
        <w:rPr>
          <w:sz w:val="22"/>
          <w:szCs w:val="22"/>
          <w:highlight w:val="yellow"/>
        </w:rPr>
        <w:t xml:space="preserve">Keep in mind that it could block Wi-fi/Bluetooth signal</w:t>
      </w:r>
      <w:r>
        <w:rPr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spacing w:after="120"/>
        <w:rPr>
          <w:sz w:val="22"/>
          <w:szCs w:val="22"/>
          <w:highlight w:val="yellow"/>
        </w:rPr>
      </w:pPr>
      <w:r>
        <w:rPr>
          <w:sz w:val="22"/>
          <w:szCs w:val="22"/>
        </w:rPr>
        <w:t xml:space="preserve">Apple HomeKit compatible via HomeSpan firmware.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highlight w:val="yellow"/>
        </w:rPr>
        <w:t xml:space="preserve">ESP32 allows </w:t>
      </w:r>
      <w:r>
        <w:rPr>
          <w:sz w:val="22"/>
          <w:szCs w:val="22"/>
          <w:highlight w:val="yellow"/>
        </w:rPr>
        <w:t xml:space="preserve">HomeSpan firmware</w:t>
      </w:r>
      <w:r>
        <w:rPr>
          <w:sz w:val="22"/>
          <w:szCs w:val="22"/>
          <w:highlight w:val="yellow"/>
        </w:rPr>
        <w:t xml:space="preserve">, but its development is not included in this job. </w:t>
      </w:r>
      <w:r>
        <w:rPr>
          <w:highlight w:val="yellow"/>
        </w:rPr>
      </w:r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1.  Power Input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12V DC from vehicle battery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XT30 connector (rated 30A) - </w:t>
      </w:r>
      <w:r>
        <w:rPr>
          <w:sz w:val="22"/>
          <w:szCs w:val="22"/>
          <w:highlight w:val="yellow"/>
        </w:rPr>
        <w:t xml:space="preserve">I could do that, but previously I suggested to use the same Molex MicroFit 3.0 (there is no reason for high currents like 15 Amps for such a small board)</w:t>
      </w:r>
      <w:r>
        <w:rPr>
          <w:sz w:val="22"/>
          <w:szCs w:val="22"/>
          <w:highlight w:val="yellow"/>
        </w:rPr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automotive blade fuse (10A) </w:t>
      </w:r>
      <w:r>
        <w:rPr>
          <w:sz w:val="22"/>
          <w:szCs w:val="22"/>
          <w:highlight w:val="yellow"/>
        </w:rPr>
        <w:t xml:space="preserve">- Blade Fuse acceptable, but I’d suggest to use 2-5A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3.3V LDO regulation for MCU and NFC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Reverse polarity protection — AO3401 P-channel MOSFET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TVS diode on 12V rail — SMBJ13A (load dump spike protection)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2.  Compute Module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ESP32-S3-WROOM-1 soldered directly on board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WiFi 802.11 b/g/n + Bluetooth 5.0 LE included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USB-C port for programming and OTA firmware updates </w:t>
      </w:r>
      <w:r>
        <w:rPr>
          <w:sz w:val="22"/>
          <w:szCs w:val="22"/>
        </w:rPr>
        <w:t xml:space="preserve">- </w:t>
      </w:r>
      <w:r>
        <w:rPr>
          <w:sz w:val="22"/>
          <w:szCs w:val="22"/>
          <w:highlight w:val="yellow"/>
        </w:rPr>
        <w:t xml:space="preserve">OTA firmware updates</w:t>
      </w:r>
      <w:r>
        <w:rPr>
          <w:sz w:val="22"/>
          <w:szCs w:val="22"/>
          <w:highlight w:val="yellow"/>
        </w:rPr>
        <w:t xml:space="preserve"> depends on initial firmware developed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Reset button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Boot button (firmware flash mode) – </w:t>
      </w:r>
      <w:r>
        <w:rPr>
          <w:sz w:val="22"/>
          <w:szCs w:val="22"/>
          <w:highlight w:val="yellow"/>
        </w:rPr>
        <w:t xml:space="preserve">not really necessary since USB used for programming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status LED green (power / armed)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status LED red (alarm / unlocked)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3.  NFC Reader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PN532 chip on board — I2C to ESP32-S3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 antenna DISABLED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antenna via U.FL connector on PCB </w:t>
      </w:r>
      <w:r>
        <w:rPr>
          <w:sz w:val="22"/>
          <w:szCs w:val="22"/>
          <w:highlight w:val="red"/>
        </w:rPr>
        <w:t xml:space="preserve">– this is kind of unusual connector for NFC (13.56Mhz vs. 2.4GHz) which could malfunctioning: the best solution is to get off-the-shelf NFC-module or to place </w:t>
      </w:r>
      <w:r>
        <w:rPr>
          <w:sz w:val="22"/>
          <w:szCs w:val="22"/>
          <w:highlight w:val="red"/>
        </w:rPr>
        <w:t xml:space="preserve">PN532 chip</w:t>
      </w:r>
      <w:r>
        <w:rPr>
          <w:sz w:val="22"/>
          <w:szCs w:val="22"/>
          <w:highlight w:val="red"/>
        </w:rPr>
        <w:t xml:space="preserve"> very close to the antenna (i.e. on a separate board apart from ESP32). Otherwise you should go for coaxial cables and I should offer track-tuning to fit 50 Ohm Z0 impedance with the further debugging.</w:t>
      </w:r>
      <w:r>
        <w:rPr>
          <w:sz w:val="22"/>
          <w:szCs w:val="22"/>
          <w:highlight w:val="red"/>
        </w:rPr>
      </w:r>
      <w:r/>
    </w:p>
    <w:p>
      <w:pPr>
        <w:pStyle w:val="668"/>
        <w:numPr>
          <w:ilvl w:val="0"/>
          <w:numId w:val="2"/>
        </w:numPr>
        <w:spacing w:after="80"/>
        <w:rPr>
          <w:highlight w:val="red"/>
        </w:rPr>
      </w:pPr>
      <w:r>
        <w:rPr>
          <w:sz w:val="22"/>
          <w:szCs w:val="22"/>
        </w:rPr>
        <w:t xml:space="preserve">U.FL to SMA coax pigtail cable — 30cm length </w:t>
      </w:r>
      <w:r>
        <w:rPr>
          <w:sz w:val="22"/>
          <w:szCs w:val="22"/>
          <w:highlight w:val="red"/>
        </w:rPr>
        <w:t xml:space="preserve">– </w:t>
      </w:r>
      <w:r>
        <w:rPr>
          <w:sz w:val="22"/>
          <w:szCs w:val="22"/>
          <w:highlight w:val="red"/>
        </w:rPr>
        <w:t xml:space="preserve">not sure that it is good idea, These connectors designed for </w:t>
      </w:r>
      <w:r>
        <w:rPr>
          <w:sz w:val="22"/>
          <w:szCs w:val="22"/>
          <w:highlight w:val="red"/>
        </w:rPr>
        <w:t xml:space="preserve"> 2.4GHz</w:t>
      </w:r>
      <w:r>
        <w:rPr>
          <w:sz w:val="22"/>
          <w:szCs w:val="22"/>
          <w:highlight w:val="red"/>
        </w:rPr>
      </w:r>
      <w:r>
        <w:rPr>
          <w:highlight w:val="red"/>
        </w:rPr>
      </w:r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 antenna: flat PCB patch antenna, 13.56MHz tuned, ~40mm × 40mm, SMA connector – </w:t>
      </w:r>
      <w:r>
        <w:rPr>
          <w:sz w:val="22"/>
          <w:szCs w:val="22"/>
          <w:highlight w:val="yellow"/>
        </w:rPr>
        <w:t xml:space="preserve">I’d recommend to place </w:t>
      </w:r>
      <w:r>
        <w:rPr>
          <w:sz w:val="22"/>
          <w:szCs w:val="22"/>
          <w:highlight w:val="yellow"/>
        </w:rPr>
        <w:t xml:space="preserve">PN532 chip</w:t>
      </w:r>
      <w:r>
        <w:rPr>
          <w:sz w:val="22"/>
          <w:szCs w:val="22"/>
          <w:highlight w:val="yellow"/>
        </w:rPr>
        <w:t xml:space="preserve"> on that board. Communication between this board and main board around ESP32 will be much easier with the regular 4 wires (I2C-interface + power).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Antenna mounts behind door panel — completely invisible from outside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Reads ISO 14443A NFC fobs and cards</w:t>
      </w:r>
      <w:r/>
    </w:p>
    <w:p>
      <w:pPr>
        <w:pStyle w:val="668"/>
        <w:numPr>
          <w:ilvl w:val="0"/>
          <w:numId w:val="2"/>
        </w:numPr>
        <w:spacing w:after="80"/>
        <w:rPr>
          <w:highlight w:val="red"/>
        </w:rPr>
      </w:pPr>
      <w:r>
        <w:rPr>
          <w:sz w:val="22"/>
          <w:szCs w:val="22"/>
        </w:rPr>
        <w:t xml:space="preserve">Reads through 3mm aluminum at 3–5cm range – </w:t>
      </w:r>
      <w:r>
        <w:rPr>
          <w:sz w:val="22"/>
          <w:szCs w:val="22"/>
          <w:highlight w:val="red"/>
        </w:rPr>
        <w:t xml:space="preserve">It will not work! NFC signal could not pass Aluminium</w:t>
      </w:r>
      <w:r>
        <w:rPr>
          <w:highlight w:val="red"/>
        </w:rPr>
      </w:r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Antenna positioned by installer at any door panel location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4.  Latch Outputs (2×)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2× Molex Microfit 3.0 female 6-pin connector — one per door latch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Switching: 2N2222A NPN transistor per latch – </w:t>
      </w:r>
      <w:r>
        <w:rPr>
          <w:sz w:val="22"/>
          <w:szCs w:val="22"/>
          <w:highlight w:val="yellow"/>
        </w:rPr>
        <w:t xml:space="preserve">Possible, but </w:t>
      </w:r>
      <w:r>
        <w:rPr>
          <w:sz w:val="22"/>
          <w:szCs w:val="22"/>
          <w:highlight w:val="yellow"/>
        </w:rPr>
        <w:t xml:space="preserve">I’d recommend High-side switch by P-MOSFET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current per latch: 1A continuous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Decoupling: 100nF capacitor per latch circuit – </w:t>
      </w:r>
      <w:r>
        <w:rPr>
          <w:sz w:val="22"/>
          <w:szCs w:val="22"/>
          <w:highlight w:val="yellow"/>
        </w:rPr>
        <w:t xml:space="preserve">1 or even 10 uF is better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10kΩ pull-up resistors on Pin 4 (LATCH STATUS) and Pin 6 (DOOR STATUS)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FAIL-SECURE: GPIO LOW or floating = latch LOCKED — circuit level guarantee</w:t>
      </w:r>
      <w:r/>
    </w:p>
    <w:p>
      <w:pPr>
        <w:spacing w:before="200" w:after="120"/>
      </w:pPr>
      <w:r>
        <w:rPr>
          <w:b/>
          <w:bCs/>
          <w:sz w:val="22"/>
          <w:szCs w:val="22"/>
        </w:rPr>
        <w:t xml:space="preserve">Connector pinout per latch port: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>
        <w:trPr/>
        <w:tc>
          <w:tcPr>
            <w:shd w:val="clear" w:color="auto" w:fill="2d6a4f"/>
            <w:tcW w:w="1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  <w:r/>
          </w:p>
        </w:tc>
        <w:tc>
          <w:tcPr>
            <w:shd w:val="clear" w:color="auto" w:fill="2d6a4f"/>
            <w:tcW w:w="2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  <w:r/>
          </w:p>
        </w:tc>
        <w:tc>
          <w:tcPr>
            <w:shd w:val="clear" w:color="auto" w:fill="2d6a4f"/>
            <w:tcW w:w="5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GND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Ground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+12V</w:t>
            </w:r>
            <w:r/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Always on — from vehicle battery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CTRL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Switched 12V — transistor output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LATCH STATUS</w:t>
            </w:r>
            <w:r/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Digital input — 10kΩ pull-up to 3.3V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NC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Not connected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DOOR STATUS</w:t>
            </w:r>
            <w:r/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Digital input — 10kΩ pull-up to 3.3V</w:t>
            </w:r>
            <w:r/>
          </w:p>
        </w:tc>
      </w:tr>
    </w:tbl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5.  Light Output (1×)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Switching component: IRLZ44N N-channel MOSFET (logic level, 3.3V gate drive) - </w:t>
      </w:r>
      <w:r>
        <w:rPr>
          <w:sz w:val="22"/>
          <w:szCs w:val="22"/>
          <w:highlight w:val="yellow"/>
        </w:rPr>
        <w:t xml:space="preserve">Possible, but </w:t>
      </w:r>
      <w:r>
        <w:rPr>
          <w:sz w:val="22"/>
          <w:szCs w:val="22"/>
          <w:highlight w:val="yellow"/>
        </w:rPr>
        <w:t xml:space="preserve">I’d recommend High-side switch by P-MOSFET</w:t>
      </w:r>
      <w:r/>
      <w:r>
        <w:rPr>
          <w:sz w:val="22"/>
          <w:szCs w:val="22"/>
        </w:rPr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5A continuous at 12V — 60W capacity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Heatsink pad on PCB under MOSFET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connector: 2-pin screw terminal (12V switched + GND) – </w:t>
      </w:r>
      <w:r>
        <w:rPr>
          <w:sz w:val="22"/>
          <w:szCs w:val="22"/>
          <w:highlight w:val="yellow"/>
        </w:rPr>
        <w:t xml:space="preserve">I assume that screw terminals are not vibration-proof and rather recommend a spring-loaded clamps.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For: 12V LED strip lighting inside aluminum storage box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Auto-triggered by door open event (software controlled)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6.  Tamper Input (1×)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1× digital input — 2-pin JST connector – </w:t>
      </w:r>
      <w:r>
        <w:rPr>
          <w:sz w:val="22"/>
          <w:szCs w:val="22"/>
          <w:highlight w:val="yellow"/>
        </w:rPr>
        <w:t xml:space="preserve">OK, do you have any preferences? They are available with the pitch from 1.25 to 3.75 mm. Most popular are 2.00 and 2.50 mm.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3.3V logic level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10kΩ pull-up resistor on board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Normally closed circuit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Circuit opens = tamper event = alarm triggered in software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For: hidden switch detecting forced box entry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7.  I2C Expansion Port (1×)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4-pin JST connector: 3.3V — GND — SDA — SCL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Plug any I2C sensor without board redesign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light sensor (auto lights), temperature sensor, ADS1115 ADC (any analog sensor), microphone level module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8.  Board Requirements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Compact form factor — fits inside aluminum storage box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4× M3 mounting holes (3.2mm inner diameter)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connectors on same board edge for clean cable routing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2-layer PCB minimum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Conformal coat recommended for moisture protection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Operating temperature: -20°C to 80°C (Baja California rated)</w:t>
      </w:r>
      <w:r/>
    </w:p>
    <w:p>
      <w:pPr>
        <w:pStyle w:val="661"/>
        <w:spacing w:before="400" w:after="200"/>
      </w:pPr>
      <w:r>
        <w:rPr>
          <w:b/>
          <w:bCs/>
          <w:color w:val="c0392b"/>
          <w:sz w:val="28"/>
          <w:szCs w:val="28"/>
        </w:rPr>
        <w:t xml:space="preserve">9.  Fail-Secure Requirement (Critical)</w:t>
      </w:r>
      <w:r/>
    </w:p>
    <w:p>
      <w:pPr>
        <w:spacing w:after="120"/>
      </w:pPr>
      <w:r>
        <w:rPr>
          <w:b/>
          <w:bCs/>
          <w:sz w:val="22"/>
          <w:szCs w:val="22"/>
        </w:rPr>
        <w:t xml:space="preserve">The following conditions must ALL result in latches LOCKED: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Power loss → latches LOCKED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GPIO floating → latches LOCKED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MCU crash → latches LOCKED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Firmware boot sequence → latches LOCKED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b/>
          <w:bCs/>
          <w:color w:val="c0392b"/>
          <w:sz w:val="22"/>
          <w:szCs w:val="22"/>
        </w:rPr>
        <w:t xml:space="preserve">Any undefined state → latches LOCKED</w:t>
      </w:r>
      <w:r/>
    </w:p>
    <w:p>
      <w:pPr>
        <w:spacing w:before="160" w:after="80"/>
      </w:pPr>
      <w:r>
        <w:rPr>
          <w:i/>
          <w:iCs/>
          <w:sz w:val="22"/>
          <w:szCs w:val="22"/>
        </w:rPr>
        <w:t xml:space="preserve">This is a hard circuit requirement. Transistor must be OFF by default. Must not depend on software state.</w:t>
      </w:r>
      <w:r/>
    </w:p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10.  Compatible Latch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>
        <w:trPr/>
        <w:tc>
          <w:tcPr>
            <w:shd w:val="clear" w:color="auto" w:fill="2d6a4f"/>
            <w:tcW w:w="3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  <w:r/>
          </w:p>
        </w:tc>
        <w:tc>
          <w:tcPr>
            <w:shd w:val="clear" w:color="auto" w:fill="2d6a4f"/>
            <w:tcW w:w="6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Part Number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Southco R4-EM-9P15-150</w:t>
            </w:r>
            <w:r/>
          </w:p>
        </w:tc>
      </w:tr>
      <w:tr>
        <w:trPr/>
        <w:tc>
          <w:tcPr>
            <w:shd w:val="clear" w:color="auto" w:fill="ffffff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Trigger Spring</w:t>
            </w:r>
            <w:r/>
          </w:p>
        </w:tc>
        <w:tc>
          <w:tcPr>
            <w:shd w:val="clear" w:color="auto" w:fill="ffffff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Detent Pull to Open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Relock Type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Delayed</w:t>
            </w:r>
            <w:r/>
          </w:p>
        </w:tc>
      </w:tr>
      <w:tr>
        <w:trPr/>
        <w:tc>
          <w:tcPr>
            <w:shd w:val="clear" w:color="auto" w:fill="ffffff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Microswitch</w:t>
            </w:r>
            <w:r/>
          </w:p>
        </w:tc>
        <w:tc>
          <w:tcPr>
            <w:shd w:val="clear" w:color="auto" w:fill="ffffff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Door + Latch Status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Connector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Non-sealed</w:t>
            </w:r>
            <w:r/>
          </w:p>
        </w:tc>
      </w:tr>
      <w:tr>
        <w:trPr/>
        <w:tc>
          <w:tcPr>
            <w:shd w:val="clear" w:color="auto" w:fill="ffffff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  <w:r/>
          </w:p>
        </w:tc>
        <w:tc>
          <w:tcPr>
            <w:shd w:val="clear" w:color="auto" w:fill="ffffff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1/4-20 thread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Housing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Aluminum die cast</w:t>
            </w:r>
            <w:r/>
          </w:p>
        </w:tc>
      </w:tr>
      <w:tr>
        <w:trPr/>
        <w:tc>
          <w:tcPr>
            <w:shd w:val="clear" w:color="auto" w:fill="ffffff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Voltage</w:t>
            </w:r>
            <w:r/>
          </w:p>
        </w:tc>
        <w:tc>
          <w:tcPr>
            <w:shd w:val="clear" w:color="auto" w:fill="ffffff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12–24V DC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Pry Resistance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5,800N (1,304 lbs)</w:t>
            </w:r>
            <w:r/>
          </w:p>
        </w:tc>
      </w:tr>
      <w:tr>
        <w:trPr/>
        <w:tc>
          <w:tcPr>
            <w:shd w:val="clear" w:color="auto" w:fill="ffffff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Electronic Release</w:t>
            </w:r>
            <w:r/>
          </w:p>
        </w:tc>
        <w:tc>
          <w:tcPr>
            <w:shd w:val="clear" w:color="auto" w:fill="ffffff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900N (202 lbs)</w:t>
            </w:r>
            <w:r/>
          </w:p>
        </w:tc>
      </w:tr>
      <w:tr>
        <w:trPr/>
        <w:tc>
          <w:tcPr>
            <w:shd w:val="clear" w:color="auto" w:fill="f0f7f4"/>
            <w:tcW w:w="3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Cycle Life</w:t>
            </w:r>
            <w:r/>
          </w:p>
        </w:tc>
        <w:tc>
          <w:tcPr>
            <w:shd w:val="clear" w:color="auto" w:fill="f0f7f4"/>
            <w:tcW w:w="6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90,000 cycles</w:t>
            </w:r>
            <w:r/>
          </w:p>
        </w:tc>
      </w:tr>
    </w:tbl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11.  Connector Summary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>
        <w:trPr/>
        <w:tc>
          <w:tcPr>
            <w:shd w:val="clear" w:color="auto" w:fill="2d6a4f"/>
            <w:tcW w:w="1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  <w:r/>
          </w:p>
        </w:tc>
        <w:tc>
          <w:tcPr>
            <w:shd w:val="clear" w:color="auto" w:fill="2d6a4f"/>
            <w:tcW w:w="2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  <w:r/>
          </w:p>
        </w:tc>
        <w:tc>
          <w:tcPr>
            <w:shd w:val="clear" w:color="auto" w:fill="2d6a4f"/>
            <w:tcW w:w="5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XT30 2-pin </w:t>
            </w:r>
            <w:r>
              <w:rPr>
                <w:sz w:val="20"/>
                <w:szCs w:val="20"/>
                <w:highlight w:val="yellow"/>
              </w:rPr>
              <w:t xml:space="preserve">I’d recommend to use </w:t>
            </w:r>
            <w:r>
              <w:rPr>
                <w:sz w:val="20"/>
                <w:szCs w:val="20"/>
                <w:highlight w:val="yellow"/>
              </w:rPr>
              <w:t xml:space="preserve">Molex Microfit </w:t>
            </w:r>
            <w:r>
              <w:rPr>
                <w:sz w:val="20"/>
                <w:szCs w:val="20"/>
                <w:highlight w:val="yellow"/>
              </w:rPr>
              <w:t xml:space="preserve">2-pin</w:t>
            </w:r>
            <w:r>
              <w:rPr>
                <w:sz w:val="20"/>
                <w:szCs w:val="20"/>
                <w:highlight w:val="yellow"/>
              </w:rPr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12V power from vehicle battery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USB-C</w:t>
            </w:r>
            <w:r/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Programming + firmware updates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OUT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Molex Microfit 6-pin × 2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Latch control — one per door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OUT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sz w:val="20"/>
                <w:szCs w:val="20"/>
              </w:rPr>
              <w:t xml:space="preserve">Screw terminal 2-pin – </w:t>
            </w:r>
            <w:r>
              <w:rPr>
                <w:sz w:val="20"/>
                <w:szCs w:val="20"/>
                <w:highlight w:val="yellow"/>
              </w:rPr>
              <w:t xml:space="preserve">I’d recommend to use Spring-loaded clamp terminals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Light output — 5A, 12V switched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IN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JST 2-pin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Tamper switch input</w:t>
            </w:r>
            <w:r/>
          </w:p>
        </w:tc>
      </w:tr>
      <w:tr>
        <w:trPr/>
        <w:tc>
          <w:tcPr>
            <w:shd w:val="clear" w:color="auto" w:fill="ffffff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I/O</w:t>
            </w:r>
            <w:r/>
          </w:p>
        </w:tc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JST 4-pin</w:t>
            </w:r>
            <w:r/>
          </w:p>
        </w:tc>
        <w:tc>
          <w:tcPr>
            <w:shd w:val="clear" w:color="auto" w:fill="ffffff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I2C expansion port</w:t>
            </w:r>
            <w:r/>
          </w:p>
        </w:tc>
      </w:tr>
      <w:tr>
        <w:trPr/>
        <w:tc>
          <w:tcPr>
            <w:shd w:val="clear" w:color="auto" w:fill="f0f7f4"/>
            <w:tcW w:w="15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RF</w:t>
            </w:r>
            <w:r/>
          </w:p>
        </w:tc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U.FL – </w:t>
            </w:r>
            <w:r>
              <w:rPr>
                <w:sz w:val="20"/>
                <w:szCs w:val="20"/>
                <w:highlight w:val="red"/>
              </w:rPr>
              <w:t xml:space="preserve">I don’t recommend</w:t>
            </w:r>
            <w:r/>
          </w:p>
        </w:tc>
        <w:tc>
          <w:tcPr>
            <w:shd w:val="clear" w:color="auto" w:fill="f0f7f4"/>
            <w:tcW w:w="50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External NFC antenna coax</w:t>
            </w:r>
            <w:r/>
          </w:p>
        </w:tc>
      </w:tr>
    </w:tbl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12.  Component BOM Summary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>
        <w:trPr/>
        <w:tc>
          <w:tcPr>
            <w:shd w:val="clear" w:color="auto" w:fill="2d6a4f"/>
            <w:tcW w:w="2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  <w:r/>
          </w:p>
        </w:tc>
        <w:tc>
          <w:tcPr>
            <w:shd w:val="clear" w:color="auto" w:fill="2d6a4f"/>
            <w:tcW w:w="20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  <w:r/>
          </w:p>
        </w:tc>
        <w:tc>
          <w:tcPr>
            <w:shd w:val="clear" w:color="auto" w:fill="2d6a4f"/>
            <w:tcW w:w="4500" w:type="dxa"/>
            <w:textDirection w:val="lrTb"/>
            <w:noWrap w:val="false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Compute module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ESP32-S3-WROOM-1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MCU — WiFi + BLE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NFC controller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PN532</w:t>
            </w:r>
            <w:r/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NFC reader chip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Light MOSFET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IRLZ44N</w:t>
            </w:r>
            <w:r>
              <w:rPr>
                <w:highlight w:val="yellow"/>
              </w:rPr>
            </w:r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Light output 5A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Latch transistors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2N2222A × 2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Latch switching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Reverse polarity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AO3401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P-MOSFET protection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Spike protection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SMBJ13A</w:t>
            </w:r>
            <w:r/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TVS diode 12V rail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Overcurrent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  <w:highlight w:val="yellow"/>
              </w:rPr>
              <w:t xml:space="preserve">10A</w:t>
            </w:r>
            <w:r>
              <w:rPr>
                <w:b/>
                <w:bCs/>
                <w:sz w:val="20"/>
                <w:szCs w:val="20"/>
              </w:rPr>
              <w:t xml:space="preserve"> blade fuse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Input protection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Decoupling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100nF × 2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Latch circuits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Pull-ups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10kΩ × 4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Status pin pull-ups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Latch connectors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Molex 43025-0600 × 2</w:t>
            </w:r>
            <w:r/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6-pin Microfit 3.0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Antenna port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  <w:highlight w:val="yellow"/>
              </w:rPr>
              <w:t xml:space="preserve">U.FL connector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External NFC antenna</w:t>
            </w:r>
            <w:r/>
          </w:p>
        </w:tc>
      </w:tr>
      <w:tr>
        <w:trPr/>
        <w:tc>
          <w:tcPr>
            <w:shd w:val="clear" w:color="auto" w:fill="ffffff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Status LEDs</w:t>
            </w:r>
            <w:r/>
          </w:p>
        </w:tc>
        <w:tc>
          <w:tcPr>
            <w:shd w:val="clear" w:color="auto" w:fill="ffffff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Green + Red</w:t>
            </w:r>
            <w:r/>
          </w:p>
        </w:tc>
        <w:tc>
          <w:tcPr>
            <w:shd w:val="clear" w:color="auto" w:fill="ffffff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Power + alarm</w:t>
            </w:r>
            <w:r/>
          </w:p>
        </w:tc>
      </w:tr>
      <w:tr>
        <w:trPr/>
        <w:tc>
          <w:tcPr>
            <w:shd w:val="clear" w:color="auto" w:fill="f0f7f4"/>
            <w:tcW w:w="2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Buttons</w:t>
            </w:r>
            <w:r/>
          </w:p>
        </w:tc>
        <w:tc>
          <w:tcPr>
            <w:shd w:val="clear" w:color="auto" w:fill="f0f7f4"/>
            <w:tcW w:w="2000" w:type="dxa"/>
            <w:textDirection w:val="lrTb"/>
            <w:noWrap w:val="false"/>
          </w:tcPr>
          <w:p>
            <w:r>
              <w:rPr>
                <w:b/>
                <w:bCs/>
                <w:sz w:val="20"/>
                <w:szCs w:val="20"/>
              </w:rPr>
              <w:t xml:space="preserve">Reset + Boot</w:t>
            </w:r>
            <w:r/>
          </w:p>
        </w:tc>
        <w:tc>
          <w:tcPr>
            <w:shd w:val="clear" w:color="auto" w:fill="f0f7f4"/>
            <w:tcW w:w="4500" w:type="dxa"/>
            <w:textDirection w:val="lrTb"/>
            <w:noWrap w:val="false"/>
          </w:tcPr>
          <w:p>
            <w:r>
              <w:rPr>
                <w:sz w:val="20"/>
                <w:szCs w:val="20"/>
              </w:rPr>
              <w:t xml:space="preserve">Firmware control</w:t>
            </w:r>
            <w:r/>
          </w:p>
        </w:tc>
      </w:tr>
    </w:tbl>
    <w:p>
      <w:pPr>
        <w:pStyle w:val="661"/>
        <w:spacing w:before="400" w:after="200"/>
      </w:pPr>
      <w:r>
        <w:rPr>
          <w:b/>
          <w:bCs/>
          <w:color w:val="2d6a4f"/>
          <w:sz w:val="28"/>
          <w:szCs w:val="28"/>
        </w:rPr>
        <w:t xml:space="preserve">13.  Software — Not Anton's Scope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HomeSpan library → Apple HomeKit integration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latch → Lock accessory in Apple Home app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Light output → Light accessory in Apple Home app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Tamper input → Security sensor in Apple Home app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I2C sensor → Temperature / Light sensor in Apple Home app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NFC authentication → fob whitelist management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WiFi modes → AP (hotspot) + Station (connect to network) simultaneously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OTA firmware updates → over WiFi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License → MIT open source</w:t>
      </w:r>
      <w:r/>
    </w:p>
    <w:p>
      <w:pPr>
        <w:pStyle w:val="668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 → github.com/openoverland</w:t>
      </w:r>
      <w:r/>
    </w:p>
    <w:p>
      <w:pPr>
        <w:spacing w:before="600" w:after="100"/>
        <w:pBdr>
          <w:top w:val="single" w:color="2D6A4F" w:sz="6" w:space="0"/>
        </w:pBdr>
      </w:pPr>
      <w:r>
        <w:rPr>
          <w:i/>
          <w:iCs/>
          <w:color w:val="2d6a4f"/>
          <w:sz w:val="18"/>
          <w:szCs w:val="18"/>
        </w:rPr>
        <w:t xml:space="preserve">Open Overland OS — The open standard for truck camper builds.</w:t>
      </w:r>
      <w:r/>
    </w:p>
    <w:p>
      <w:pPr>
        <w:spacing w:after="0"/>
      </w:pPr>
      <w:r>
        <w:rPr>
          <w:i/>
          <w:iCs/>
          <w:color w:val="888888"/>
          <w:sz w:val="18"/>
          <w:szCs w:val="18"/>
        </w:rPr>
        <w:t xml:space="preserve">Engineering-grade specs and vetted components — open source and free.</w:t>
      </w:r>
      <w:r/>
    </w:p>
    <w:sectPr>
      <w:footnotePr/>
      <w:endnotePr/>
      <w:type w:val="nextPage"/>
      <w:pgSz w:w="12240" w:h="15840" w:orient="portrait"/>
      <w:pgMar w:top="1440" w:right="1440" w:bottom="1440" w:left="1440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6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6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6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64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65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60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60">
    <w:name w:val="Title"/>
    <w:qFormat/>
    <w:rPr>
      <w:sz w:val="56"/>
      <w:szCs w:val="56"/>
    </w:rPr>
  </w:style>
  <w:style w:type="paragraph" w:styleId="661">
    <w:name w:val="Heading 1"/>
    <w:qFormat/>
    <w:rPr>
      <w:color w:val="2e74b5"/>
      <w:sz w:val="32"/>
      <w:szCs w:val="32"/>
    </w:rPr>
  </w:style>
  <w:style w:type="paragraph" w:styleId="662">
    <w:name w:val="Heading 2"/>
    <w:qFormat/>
    <w:rPr>
      <w:color w:val="2e74b5"/>
      <w:sz w:val="26"/>
      <w:szCs w:val="26"/>
    </w:rPr>
  </w:style>
  <w:style w:type="paragraph" w:styleId="663">
    <w:name w:val="Heading 3"/>
    <w:qFormat/>
    <w:rPr>
      <w:color w:val="1f4d78"/>
      <w:sz w:val="24"/>
      <w:szCs w:val="24"/>
    </w:rPr>
  </w:style>
  <w:style w:type="paragraph" w:styleId="664">
    <w:name w:val="Heading 4"/>
    <w:qFormat/>
    <w:rPr>
      <w:i/>
      <w:iCs/>
      <w:color w:val="2e74b5"/>
    </w:rPr>
  </w:style>
  <w:style w:type="paragraph" w:styleId="665">
    <w:name w:val="Heading 5"/>
    <w:qFormat/>
    <w:rPr>
      <w:color w:val="2e74b5"/>
    </w:rPr>
  </w:style>
  <w:style w:type="paragraph" w:styleId="666">
    <w:name w:val="Heading 6"/>
    <w:qFormat/>
    <w:rPr>
      <w:color w:val="1f4d78"/>
    </w:rPr>
  </w:style>
  <w:style w:type="paragraph" w:styleId="667">
    <w:name w:val="Strong"/>
    <w:qFormat/>
    <w:rPr>
      <w:b/>
      <w:bCs/>
    </w:rPr>
  </w:style>
  <w:style w:type="paragraph" w:styleId="668">
    <w:name w:val="List Paragraph"/>
    <w:qFormat/>
  </w:style>
  <w:style w:type="character" w:styleId="669">
    <w:name w:val="Hyperlink"/>
    <w:uiPriority w:val="99"/>
    <w:unhideWhenUsed/>
    <w:rPr>
      <w:color w:val="0563c1"/>
      <w:u w:val="single"/>
    </w:rPr>
  </w:style>
  <w:style w:type="character" w:styleId="670">
    <w:name w:val="footnote reference"/>
    <w:uiPriority w:val="99"/>
    <w:semiHidden/>
    <w:unhideWhenUsed/>
    <w:rPr>
      <w:vertAlign w:val="superscript"/>
    </w:rPr>
  </w:style>
  <w:style w:type="paragraph" w:styleId="671">
    <w:name w:val="footnote text"/>
    <w:link w:val="67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72">
    <w:name w:val="Footnote Text Char"/>
    <w:link w:val="671"/>
    <w:uiPriority w:val="99"/>
    <w:semiHidden/>
    <w:unhideWhenUsed/>
    <w:rPr>
      <w:sz w:val="20"/>
      <w:szCs w:val="20"/>
    </w:rPr>
  </w:style>
  <w:style w:type="character" w:styleId="673">
    <w:name w:val="endnote reference"/>
    <w:uiPriority w:val="99"/>
    <w:semiHidden/>
    <w:unhideWhenUsed/>
    <w:rPr>
      <w:vertAlign w:val="superscript"/>
    </w:rPr>
  </w:style>
  <w:style w:type="paragraph" w:styleId="674">
    <w:name w:val="endnote text"/>
    <w:link w:val="67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75">
    <w:name w:val="Endnote Text Char"/>
    <w:link w:val="674"/>
    <w:uiPriority w:val="99"/>
    <w:semiHidden/>
    <w:unhideWhenUsed/>
    <w:rPr>
      <w:sz w:val="20"/>
      <w:szCs w:val="20"/>
    </w:rPr>
  </w:style>
  <w:style w:type="character" w:styleId="2183" w:default="1">
    <w:name w:val="Default Paragraph Font"/>
    <w:uiPriority w:val="1"/>
    <w:semiHidden/>
    <w:unhideWhenUsed/>
  </w:style>
  <w:style w:type="numbering" w:styleId="2184" w:default="1">
    <w:name w:val="No List"/>
    <w:uiPriority w:val="99"/>
    <w:semiHidden/>
    <w:unhideWhenUsed/>
  </w:style>
  <w:style w:type="paragraph" w:styleId="2185" w:default="1">
    <w:name w:val="Normal"/>
    <w:qFormat/>
  </w:style>
  <w:style w:type="table" w:styleId="218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2026-08-06T09:00:34Z</dcterms:created>
  <dcterms:modified xsi:type="dcterms:W3CDTF">2026-08-06T18:21:37Z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