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E7C8754" w:rsidR="00093540" w:rsidRDefault="00472C24">
      <w:pPr>
        <w:pageBreakBefore/>
        <w:spacing w:before="3" w:line="140" w:lineRule="exact"/>
        <w:rPr>
          <w:sz w:val="14"/>
          <w:szCs w:val="14"/>
        </w:rPr>
      </w:pPr>
      <w:r>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3496602B" w14:textId="3E7A5BF5" w:rsidR="00E652EA"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1124699" w:history="1">
        <w:r w:rsidR="00E652EA" w:rsidRPr="00FB1A90">
          <w:rPr>
            <w:rStyle w:val="Hyperlink"/>
            <w:rFonts w:eastAsia="Arial"/>
            <w:noProof/>
          </w:rPr>
          <w:t>1</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Introduction</w:t>
        </w:r>
        <w:r w:rsidR="00E652EA">
          <w:rPr>
            <w:noProof/>
            <w:webHidden/>
          </w:rPr>
          <w:tab/>
        </w:r>
        <w:r w:rsidR="00E652EA">
          <w:rPr>
            <w:noProof/>
            <w:webHidden/>
          </w:rPr>
          <w:fldChar w:fldCharType="begin"/>
        </w:r>
        <w:r w:rsidR="00E652EA">
          <w:rPr>
            <w:noProof/>
            <w:webHidden/>
          </w:rPr>
          <w:instrText xml:space="preserve"> PAGEREF _Toc151124699 \h </w:instrText>
        </w:r>
        <w:r w:rsidR="00E652EA">
          <w:rPr>
            <w:noProof/>
            <w:webHidden/>
          </w:rPr>
        </w:r>
        <w:r w:rsidR="00E652EA">
          <w:rPr>
            <w:noProof/>
            <w:webHidden/>
          </w:rPr>
          <w:fldChar w:fldCharType="separate"/>
        </w:r>
        <w:r w:rsidR="00E652EA">
          <w:rPr>
            <w:noProof/>
            <w:webHidden/>
          </w:rPr>
          <w:t>7</w:t>
        </w:r>
        <w:r w:rsidR="00E652EA">
          <w:rPr>
            <w:noProof/>
            <w:webHidden/>
          </w:rPr>
          <w:fldChar w:fldCharType="end"/>
        </w:r>
      </w:hyperlink>
    </w:p>
    <w:p w14:paraId="07F4118A" w14:textId="795C594D"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0" w:history="1">
        <w:r w:rsidR="00E652EA" w:rsidRPr="00FB1A90">
          <w:rPr>
            <w:rStyle w:val="Hyperlink"/>
            <w:rFonts w:eastAsia="Arial"/>
            <w:noProof/>
            <w:lang w:val="de-DE"/>
          </w:rPr>
          <w:t>2</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lang w:val="de-DE"/>
          </w:rPr>
          <w:t>Scope</w:t>
        </w:r>
        <w:r w:rsidR="00E652EA">
          <w:rPr>
            <w:noProof/>
            <w:webHidden/>
          </w:rPr>
          <w:tab/>
        </w:r>
        <w:r w:rsidR="00E652EA">
          <w:rPr>
            <w:noProof/>
            <w:webHidden/>
          </w:rPr>
          <w:fldChar w:fldCharType="begin"/>
        </w:r>
        <w:r w:rsidR="00E652EA">
          <w:rPr>
            <w:noProof/>
            <w:webHidden/>
          </w:rPr>
          <w:instrText xml:space="preserve"> PAGEREF _Toc151124700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39518C49" w14:textId="5F41561C"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1" w:history="1">
        <w:r w:rsidR="00E652EA" w:rsidRPr="00FB1A90">
          <w:rPr>
            <w:rStyle w:val="Hyperlink"/>
            <w:rFonts w:eastAsia="Arial"/>
            <w:noProof/>
          </w:rPr>
          <w:t>2.1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spacing w:val="-5"/>
          </w:rPr>
          <w:t>A</w:t>
        </w:r>
        <w:r w:rsidR="00E652EA" w:rsidRPr="00FB1A90">
          <w:rPr>
            <w:rStyle w:val="Hyperlink"/>
            <w:rFonts w:eastAsia="Arial"/>
            <w:noProof/>
            <w:spacing w:val="2"/>
          </w:rPr>
          <w:t>u</w:t>
        </w:r>
        <w:r w:rsidR="00E652EA" w:rsidRPr="00FB1A90">
          <w:rPr>
            <w:rStyle w:val="Hyperlink"/>
            <w:rFonts w:eastAsia="Arial"/>
            <w:noProof/>
          </w:rPr>
          <w:t>di</w:t>
        </w:r>
        <w:r w:rsidR="00E652EA" w:rsidRPr="00FB1A90">
          <w:rPr>
            <w:rStyle w:val="Hyperlink"/>
            <w:rFonts w:eastAsia="Arial"/>
            <w:noProof/>
            <w:spacing w:val="1"/>
          </w:rPr>
          <w:t>e</w:t>
        </w:r>
        <w:r w:rsidR="00E652EA" w:rsidRPr="00FB1A90">
          <w:rPr>
            <w:rStyle w:val="Hyperlink"/>
            <w:rFonts w:eastAsia="Arial"/>
            <w:noProof/>
          </w:rPr>
          <w:t>nce</w:t>
        </w:r>
        <w:r w:rsidR="00E652EA">
          <w:rPr>
            <w:noProof/>
            <w:webHidden/>
          </w:rPr>
          <w:tab/>
        </w:r>
        <w:r w:rsidR="00E652EA">
          <w:rPr>
            <w:noProof/>
            <w:webHidden/>
          </w:rPr>
          <w:fldChar w:fldCharType="begin"/>
        </w:r>
        <w:r w:rsidR="00E652EA">
          <w:rPr>
            <w:noProof/>
            <w:webHidden/>
          </w:rPr>
          <w:instrText xml:space="preserve"> PAGEREF _Toc151124701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087FAC5B" w14:textId="58FE5DDC"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2" w:history="1">
        <w:r w:rsidR="00E652EA" w:rsidRPr="00FB1A90">
          <w:rPr>
            <w:rStyle w:val="Hyperlink"/>
            <w:rFonts w:eastAsia="Arial"/>
            <w:noProof/>
            <w:lang w:val="en-GB"/>
          </w:rPr>
          <w:t>2.2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Peppol specifications in scope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_Toc151124702 \h </w:instrText>
        </w:r>
        <w:r w:rsidR="00E652EA">
          <w:rPr>
            <w:noProof/>
            <w:webHidden/>
          </w:rPr>
        </w:r>
        <w:r w:rsidR="00E652EA">
          <w:rPr>
            <w:noProof/>
            <w:webHidden/>
          </w:rPr>
          <w:fldChar w:fldCharType="separate"/>
        </w:r>
        <w:r w:rsidR="00E652EA">
          <w:rPr>
            <w:noProof/>
            <w:webHidden/>
          </w:rPr>
          <w:t>8</w:t>
        </w:r>
        <w:r w:rsidR="00E652EA">
          <w:rPr>
            <w:noProof/>
            <w:webHidden/>
          </w:rPr>
          <w:fldChar w:fldCharType="end"/>
        </w:r>
      </w:hyperlink>
    </w:p>
    <w:p w14:paraId="2503DEC0" w14:textId="725D961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3" w:history="1">
        <w:r w:rsidR="00E652EA" w:rsidRPr="00FB1A90">
          <w:rPr>
            <w:rStyle w:val="Hyperlink"/>
            <w:rFonts w:eastAsia="Arial"/>
            <w:noProof/>
            <w:lang w:val="en-GB"/>
          </w:rPr>
          <w:t>2.3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Goals of the Notification &amp; Open Procedure guideline</w:t>
        </w:r>
        <w:r w:rsidR="00E652EA">
          <w:rPr>
            <w:noProof/>
            <w:webHidden/>
          </w:rPr>
          <w:tab/>
        </w:r>
        <w:r w:rsidR="00E652EA">
          <w:rPr>
            <w:noProof/>
            <w:webHidden/>
          </w:rPr>
          <w:fldChar w:fldCharType="begin"/>
        </w:r>
        <w:r w:rsidR="00E652EA">
          <w:rPr>
            <w:noProof/>
            <w:webHidden/>
          </w:rPr>
          <w:instrText xml:space="preserve"> PAGEREF _Toc151124703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20852E5D" w14:textId="5CE18637"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4" w:history="1">
        <w:r w:rsidR="00E652EA" w:rsidRPr="00FB1A90">
          <w:rPr>
            <w:rStyle w:val="Hyperlink"/>
            <w:rFonts w:eastAsia="Arial"/>
            <w:noProof/>
            <w:lang w:val="en-GB"/>
          </w:rPr>
          <w:t>3</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lang w:val="en-GB"/>
          </w:rPr>
          <w:t>Business Environment</w:t>
        </w:r>
        <w:r w:rsidR="00E652EA">
          <w:rPr>
            <w:noProof/>
            <w:webHidden/>
          </w:rPr>
          <w:tab/>
        </w:r>
        <w:r w:rsidR="00E652EA">
          <w:rPr>
            <w:noProof/>
            <w:webHidden/>
          </w:rPr>
          <w:fldChar w:fldCharType="begin"/>
        </w:r>
        <w:r w:rsidR="00E652EA">
          <w:rPr>
            <w:noProof/>
            <w:webHidden/>
          </w:rPr>
          <w:instrText xml:space="preserve"> PAGEREF _Toc151124704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30506B9F" w14:textId="73E93BC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5" w:history="1">
        <w:r w:rsidR="00E652EA" w:rsidRPr="00FB1A90">
          <w:rPr>
            <w:rStyle w:val="Hyperlink"/>
            <w:rFonts w:eastAsia="Arial"/>
            <w:noProof/>
            <w:lang w:val="en-GB"/>
          </w:rPr>
          <w:t>3.1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Notification procedures in scope of this guideline</w:t>
        </w:r>
        <w:r w:rsidR="00E652EA">
          <w:rPr>
            <w:noProof/>
            <w:webHidden/>
          </w:rPr>
          <w:tab/>
        </w:r>
        <w:r w:rsidR="00E652EA">
          <w:rPr>
            <w:noProof/>
            <w:webHidden/>
          </w:rPr>
          <w:fldChar w:fldCharType="begin"/>
        </w:r>
        <w:r w:rsidR="00E652EA">
          <w:rPr>
            <w:noProof/>
            <w:webHidden/>
          </w:rPr>
          <w:instrText xml:space="preserve"> PAGEREF _Toc151124705 \h </w:instrText>
        </w:r>
        <w:r w:rsidR="00E652EA">
          <w:rPr>
            <w:noProof/>
            <w:webHidden/>
          </w:rPr>
        </w:r>
        <w:r w:rsidR="00E652EA">
          <w:rPr>
            <w:noProof/>
            <w:webHidden/>
          </w:rPr>
          <w:fldChar w:fldCharType="separate"/>
        </w:r>
        <w:r w:rsidR="00E652EA">
          <w:rPr>
            <w:noProof/>
            <w:webHidden/>
          </w:rPr>
          <w:t>11</w:t>
        </w:r>
        <w:r w:rsidR="00E652EA">
          <w:rPr>
            <w:noProof/>
            <w:webHidden/>
          </w:rPr>
          <w:fldChar w:fldCharType="end"/>
        </w:r>
      </w:hyperlink>
    </w:p>
    <w:p w14:paraId="183D7154" w14:textId="1AF6818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6" w:history="1">
        <w:r w:rsidR="00E652EA" w:rsidRPr="00FB1A90">
          <w:rPr>
            <w:rStyle w:val="Hyperlink"/>
            <w:rFonts w:eastAsia="Arial"/>
            <w:noProof/>
            <w:lang w:val="en-GB"/>
          </w:rPr>
          <w:t>3.2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Tendering procedures in scope of this guideline</w:t>
        </w:r>
        <w:r w:rsidR="00E652EA">
          <w:rPr>
            <w:noProof/>
            <w:webHidden/>
          </w:rPr>
          <w:tab/>
        </w:r>
        <w:r w:rsidR="00E652EA">
          <w:rPr>
            <w:noProof/>
            <w:webHidden/>
          </w:rPr>
          <w:fldChar w:fldCharType="begin"/>
        </w:r>
        <w:r w:rsidR="00E652EA">
          <w:rPr>
            <w:noProof/>
            <w:webHidden/>
          </w:rPr>
          <w:instrText xml:space="preserve"> PAGEREF _Toc151124706 \h </w:instrText>
        </w:r>
        <w:r w:rsidR="00E652EA">
          <w:rPr>
            <w:noProof/>
            <w:webHidden/>
          </w:rPr>
        </w:r>
        <w:r w:rsidR="00E652EA">
          <w:rPr>
            <w:noProof/>
            <w:webHidden/>
          </w:rPr>
          <w:fldChar w:fldCharType="separate"/>
        </w:r>
        <w:r w:rsidR="00E652EA">
          <w:rPr>
            <w:noProof/>
            <w:webHidden/>
          </w:rPr>
          <w:t>12</w:t>
        </w:r>
        <w:r w:rsidR="00E652EA">
          <w:rPr>
            <w:noProof/>
            <w:webHidden/>
          </w:rPr>
          <w:fldChar w:fldCharType="end"/>
        </w:r>
      </w:hyperlink>
    </w:p>
    <w:p w14:paraId="083170B2" w14:textId="07C62614"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7" w:history="1">
        <w:r w:rsidR="00E652EA" w:rsidRPr="00FB1A90">
          <w:rPr>
            <w:rStyle w:val="Hyperlink"/>
            <w:rFonts w:eastAsia="Arial"/>
            <w:noProof/>
            <w:lang w:val="en-GB"/>
          </w:rPr>
          <w:t>3.3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Process control mechanisms in scope of this guideline</w:t>
        </w:r>
        <w:r w:rsidR="00E652EA">
          <w:rPr>
            <w:noProof/>
            <w:webHidden/>
          </w:rPr>
          <w:tab/>
        </w:r>
        <w:r w:rsidR="00E652EA">
          <w:rPr>
            <w:noProof/>
            <w:webHidden/>
          </w:rPr>
          <w:fldChar w:fldCharType="begin"/>
        </w:r>
        <w:r w:rsidR="00E652EA">
          <w:rPr>
            <w:noProof/>
            <w:webHidden/>
          </w:rPr>
          <w:instrText xml:space="preserve"> PAGEREF _Toc151124707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6BBD1396" w14:textId="6CC26B89"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08" w:history="1">
        <w:r w:rsidR="00E652EA" w:rsidRPr="00FB1A90">
          <w:rPr>
            <w:rStyle w:val="Hyperlink"/>
            <w:rFonts w:eastAsia="Arial"/>
            <w:noProof/>
          </w:rPr>
          <w:t>4</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Business Requirements</w:t>
        </w:r>
        <w:r w:rsidR="00E652EA">
          <w:rPr>
            <w:noProof/>
            <w:webHidden/>
          </w:rPr>
          <w:tab/>
        </w:r>
        <w:r w:rsidR="00E652EA">
          <w:rPr>
            <w:noProof/>
            <w:webHidden/>
          </w:rPr>
          <w:fldChar w:fldCharType="begin"/>
        </w:r>
        <w:r w:rsidR="00E652EA">
          <w:rPr>
            <w:noProof/>
            <w:webHidden/>
          </w:rPr>
          <w:instrText xml:space="preserve"> PAGEREF _Toc151124708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4FA540CD" w14:textId="3128282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09" w:history="1">
        <w:r w:rsidR="00E652EA" w:rsidRPr="00FB1A90">
          <w:rPr>
            <w:rStyle w:val="Hyperlink"/>
            <w:rFonts w:eastAsia="Arial"/>
            <w:noProof/>
            <w:lang w:val="en-GB"/>
          </w:rPr>
          <w:t>4.1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High level business requirements</w:t>
        </w:r>
        <w:r w:rsidR="00E652EA">
          <w:rPr>
            <w:noProof/>
            <w:webHidden/>
          </w:rPr>
          <w:tab/>
        </w:r>
        <w:r w:rsidR="00E652EA">
          <w:rPr>
            <w:noProof/>
            <w:webHidden/>
          </w:rPr>
          <w:fldChar w:fldCharType="begin"/>
        </w:r>
        <w:r w:rsidR="00E652EA">
          <w:rPr>
            <w:noProof/>
            <w:webHidden/>
          </w:rPr>
          <w:instrText xml:space="preserve"> PAGEREF _Toc151124709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11B3D41D" w14:textId="12A047D4"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0" w:history="1">
        <w:r w:rsidR="00E652EA" w:rsidRPr="00FB1A90">
          <w:rPr>
            <w:rStyle w:val="Hyperlink"/>
            <w:rFonts w:eastAsia="Arial"/>
            <w:noProof/>
            <w:lang w:val="en-GB"/>
          </w:rPr>
          <w:t>4.2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lang w:val="en-GB"/>
          </w:rPr>
          <w:t>Key examples</w:t>
        </w:r>
        <w:r w:rsidR="00E652EA">
          <w:rPr>
            <w:noProof/>
            <w:webHidden/>
          </w:rPr>
          <w:tab/>
        </w:r>
        <w:r w:rsidR="00E652EA">
          <w:rPr>
            <w:noProof/>
            <w:webHidden/>
          </w:rPr>
          <w:fldChar w:fldCharType="begin"/>
        </w:r>
        <w:r w:rsidR="00E652EA">
          <w:rPr>
            <w:noProof/>
            <w:webHidden/>
          </w:rPr>
          <w:instrText xml:space="preserve"> PAGEREF _Toc151124710 \h </w:instrText>
        </w:r>
        <w:r w:rsidR="00E652EA">
          <w:rPr>
            <w:noProof/>
            <w:webHidden/>
          </w:rPr>
        </w:r>
        <w:r w:rsidR="00E652EA">
          <w:rPr>
            <w:noProof/>
            <w:webHidden/>
          </w:rPr>
          <w:fldChar w:fldCharType="separate"/>
        </w:r>
        <w:r w:rsidR="00E652EA">
          <w:rPr>
            <w:noProof/>
            <w:webHidden/>
          </w:rPr>
          <w:t>17</w:t>
        </w:r>
        <w:r w:rsidR="00E652EA">
          <w:rPr>
            <w:noProof/>
            <w:webHidden/>
          </w:rPr>
          <w:fldChar w:fldCharType="end"/>
        </w:r>
      </w:hyperlink>
    </w:p>
    <w:p w14:paraId="3ADD15A2" w14:textId="4C8C26DC"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1" w:history="1">
        <w:r w:rsidR="00E652EA" w:rsidRPr="00FB1A90">
          <w:rPr>
            <w:rStyle w:val="Hyperlink"/>
            <w:rFonts w:eastAsia="Arial"/>
            <w:noProof/>
          </w:rPr>
          <w:t>4.2.1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Key example: Notification</w:t>
        </w:r>
        <w:r w:rsidR="00E652EA">
          <w:rPr>
            <w:noProof/>
            <w:webHidden/>
          </w:rPr>
          <w:tab/>
        </w:r>
        <w:r w:rsidR="00E652EA">
          <w:rPr>
            <w:noProof/>
            <w:webHidden/>
          </w:rPr>
          <w:fldChar w:fldCharType="begin"/>
        </w:r>
        <w:r w:rsidR="00E652EA">
          <w:rPr>
            <w:noProof/>
            <w:webHidden/>
          </w:rPr>
          <w:instrText xml:space="preserve"> PAGEREF _Toc151124711 \h </w:instrText>
        </w:r>
        <w:r w:rsidR="00E652EA">
          <w:rPr>
            <w:noProof/>
            <w:webHidden/>
          </w:rPr>
        </w:r>
        <w:r w:rsidR="00E652EA">
          <w:rPr>
            <w:noProof/>
            <w:webHidden/>
          </w:rPr>
          <w:fldChar w:fldCharType="separate"/>
        </w:r>
        <w:r w:rsidR="00E652EA">
          <w:rPr>
            <w:noProof/>
            <w:webHidden/>
          </w:rPr>
          <w:t>17</w:t>
        </w:r>
        <w:r w:rsidR="00E652EA">
          <w:rPr>
            <w:noProof/>
            <w:webHidden/>
          </w:rPr>
          <w:fldChar w:fldCharType="end"/>
        </w:r>
      </w:hyperlink>
    </w:p>
    <w:p w14:paraId="4E93AB10" w14:textId="6F7A3529"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2" w:history="1">
        <w:r w:rsidR="00E652EA" w:rsidRPr="00FB1A90">
          <w:rPr>
            <w:rStyle w:val="Hyperlink"/>
            <w:rFonts w:eastAsia="Arial"/>
            <w:noProof/>
          </w:rPr>
          <w:t>4.2.2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Key example: Restricted Procedure without use of dynamic purchase system</w:t>
        </w:r>
        <w:r w:rsidR="00E652EA">
          <w:rPr>
            <w:noProof/>
            <w:webHidden/>
          </w:rPr>
          <w:tab/>
        </w:r>
        <w:r w:rsidR="00E652EA">
          <w:rPr>
            <w:noProof/>
            <w:webHidden/>
          </w:rPr>
          <w:fldChar w:fldCharType="begin"/>
        </w:r>
        <w:r w:rsidR="00E652EA">
          <w:rPr>
            <w:noProof/>
            <w:webHidden/>
          </w:rPr>
          <w:instrText xml:space="preserve"> PAGEREF _Toc151124712 \h </w:instrText>
        </w:r>
        <w:r w:rsidR="00E652EA">
          <w:rPr>
            <w:noProof/>
            <w:webHidden/>
          </w:rPr>
        </w:r>
        <w:r w:rsidR="00E652EA">
          <w:rPr>
            <w:noProof/>
            <w:webHidden/>
          </w:rPr>
          <w:fldChar w:fldCharType="separate"/>
        </w:r>
        <w:r w:rsidR="00E652EA">
          <w:rPr>
            <w:noProof/>
            <w:webHidden/>
          </w:rPr>
          <w:t>19</w:t>
        </w:r>
        <w:r w:rsidR="00E652EA">
          <w:rPr>
            <w:noProof/>
            <w:webHidden/>
          </w:rPr>
          <w:fldChar w:fldCharType="end"/>
        </w:r>
      </w:hyperlink>
    </w:p>
    <w:p w14:paraId="12165C08" w14:textId="175E1C65"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3" w:history="1">
        <w:r w:rsidR="00E652EA" w:rsidRPr="00FB1A90">
          <w:rPr>
            <w:rStyle w:val="Hyperlink"/>
            <w:rFonts w:eastAsia="Arial"/>
            <w:noProof/>
            <w:lang w:val="nb-NO"/>
          </w:rPr>
          <w:t>4.2.3</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lang w:val="nb-NO"/>
          </w:rPr>
          <w:t>Key example: Restricted Procedure with use of dynamic purchase system</w:t>
        </w:r>
        <w:r w:rsidR="00E652EA">
          <w:rPr>
            <w:noProof/>
            <w:webHidden/>
          </w:rPr>
          <w:tab/>
        </w:r>
        <w:r w:rsidR="00E652EA">
          <w:rPr>
            <w:noProof/>
            <w:webHidden/>
          </w:rPr>
          <w:fldChar w:fldCharType="begin"/>
        </w:r>
        <w:r w:rsidR="00E652EA">
          <w:rPr>
            <w:noProof/>
            <w:webHidden/>
          </w:rPr>
          <w:instrText xml:space="preserve"> PAGEREF _Toc151124713 \h </w:instrText>
        </w:r>
        <w:r w:rsidR="00E652EA">
          <w:rPr>
            <w:noProof/>
            <w:webHidden/>
          </w:rPr>
        </w:r>
        <w:r w:rsidR="00E652EA">
          <w:rPr>
            <w:noProof/>
            <w:webHidden/>
          </w:rPr>
          <w:fldChar w:fldCharType="separate"/>
        </w:r>
        <w:r w:rsidR="00E652EA">
          <w:rPr>
            <w:noProof/>
            <w:webHidden/>
          </w:rPr>
          <w:t>21</w:t>
        </w:r>
        <w:r w:rsidR="00E652EA">
          <w:rPr>
            <w:noProof/>
            <w:webHidden/>
          </w:rPr>
          <w:fldChar w:fldCharType="end"/>
        </w:r>
      </w:hyperlink>
    </w:p>
    <w:p w14:paraId="7ED562DD" w14:textId="73265F0A" w:rsidR="00E652EA" w:rsidRDefault="00000000">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4" w:history="1">
        <w:r w:rsidR="00E652EA" w:rsidRPr="00FB1A90">
          <w:rPr>
            <w:rStyle w:val="Hyperlink"/>
            <w:rFonts w:eastAsia="Arial"/>
            <w:noProof/>
          </w:rPr>
          <w:t>Tbd….</w:t>
        </w:r>
        <w:r w:rsidR="00E652EA">
          <w:rPr>
            <w:noProof/>
            <w:webHidden/>
          </w:rPr>
          <w:tab/>
        </w:r>
        <w:r w:rsidR="00E652EA">
          <w:rPr>
            <w:noProof/>
            <w:webHidden/>
          </w:rPr>
          <w:fldChar w:fldCharType="begin"/>
        </w:r>
        <w:r w:rsidR="00E652EA">
          <w:rPr>
            <w:noProof/>
            <w:webHidden/>
          </w:rPr>
          <w:instrText xml:space="preserve"> PAGEREF _Toc151124714 \h </w:instrText>
        </w:r>
        <w:r w:rsidR="00E652EA">
          <w:rPr>
            <w:noProof/>
            <w:webHidden/>
          </w:rPr>
        </w:r>
        <w:r w:rsidR="00E652EA">
          <w:rPr>
            <w:noProof/>
            <w:webHidden/>
          </w:rPr>
          <w:fldChar w:fldCharType="separate"/>
        </w:r>
        <w:r w:rsidR="00E652EA">
          <w:rPr>
            <w:noProof/>
            <w:webHidden/>
          </w:rPr>
          <w:t>21</w:t>
        </w:r>
        <w:r w:rsidR="00E652EA">
          <w:rPr>
            <w:noProof/>
            <w:webHidden/>
          </w:rPr>
          <w:fldChar w:fldCharType="end"/>
        </w:r>
      </w:hyperlink>
    </w:p>
    <w:p w14:paraId="5B3EAED2" w14:textId="0F6044A1"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15" w:history="1">
        <w:r w:rsidR="00E652EA" w:rsidRPr="00FB1A90">
          <w:rPr>
            <w:rStyle w:val="Hyperlink"/>
            <w:rFonts w:eastAsia="Arial"/>
            <w:noProof/>
          </w:rPr>
          <w:t>5</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Business Process</w:t>
        </w:r>
        <w:r w:rsidR="00E652EA">
          <w:rPr>
            <w:noProof/>
            <w:webHidden/>
          </w:rPr>
          <w:tab/>
        </w:r>
        <w:r w:rsidR="00E652EA">
          <w:rPr>
            <w:noProof/>
            <w:webHidden/>
          </w:rPr>
          <w:fldChar w:fldCharType="begin"/>
        </w:r>
        <w:r w:rsidR="00E652EA">
          <w:rPr>
            <w:noProof/>
            <w:webHidden/>
          </w:rPr>
          <w:instrText xml:space="preserve"> PAGEREF _Toc151124715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EC595EB" w14:textId="2B46CBB7"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6" w:history="1">
        <w:r w:rsidR="00E652EA" w:rsidRPr="00FB1A90">
          <w:rPr>
            <w:rStyle w:val="Hyperlink"/>
            <w:rFonts w:eastAsia="Arial"/>
            <w:noProof/>
          </w:rPr>
          <w:t>5.1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Actors and Roles</w:t>
        </w:r>
        <w:r w:rsidR="00E652EA">
          <w:rPr>
            <w:noProof/>
            <w:webHidden/>
          </w:rPr>
          <w:tab/>
        </w:r>
        <w:r w:rsidR="00E652EA">
          <w:rPr>
            <w:noProof/>
            <w:webHidden/>
          </w:rPr>
          <w:fldChar w:fldCharType="begin"/>
        </w:r>
        <w:r w:rsidR="00E652EA">
          <w:rPr>
            <w:noProof/>
            <w:webHidden/>
          </w:rPr>
          <w:instrText xml:space="preserve"> PAGEREF _Toc151124716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4D1513DD" w14:textId="32A4D5BD"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7" w:history="1">
        <w:r w:rsidR="00E652EA" w:rsidRPr="00FB1A90">
          <w:rPr>
            <w:rStyle w:val="Hyperlink"/>
            <w:rFonts w:eastAsia="Arial"/>
            <w:noProof/>
          </w:rPr>
          <w:t>5.2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Use Cases</w:t>
        </w:r>
        <w:r w:rsidR="00E652EA">
          <w:rPr>
            <w:noProof/>
            <w:webHidden/>
          </w:rPr>
          <w:tab/>
        </w:r>
        <w:r w:rsidR="00E652EA">
          <w:rPr>
            <w:noProof/>
            <w:webHidden/>
          </w:rPr>
          <w:fldChar w:fldCharType="begin"/>
        </w:r>
        <w:r w:rsidR="00E652EA">
          <w:rPr>
            <w:noProof/>
            <w:webHidden/>
          </w:rPr>
          <w:instrText xml:space="preserve"> PAGEREF _Toc151124717 \h </w:instrText>
        </w:r>
        <w:r w:rsidR="00E652EA">
          <w:rPr>
            <w:noProof/>
            <w:webHidden/>
          </w:rPr>
        </w:r>
        <w:r w:rsidR="00E652EA">
          <w:rPr>
            <w:noProof/>
            <w:webHidden/>
          </w:rPr>
          <w:fldChar w:fldCharType="separate"/>
        </w:r>
        <w:r w:rsidR="00E652EA">
          <w:rPr>
            <w:noProof/>
            <w:webHidden/>
          </w:rPr>
          <w:t>23</w:t>
        </w:r>
        <w:r w:rsidR="00E652EA">
          <w:rPr>
            <w:noProof/>
            <w:webHidden/>
          </w:rPr>
          <w:fldChar w:fldCharType="end"/>
        </w:r>
      </w:hyperlink>
    </w:p>
    <w:p w14:paraId="3CA7E7AB" w14:textId="36EDA8E5"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18" w:history="1">
        <w:r w:rsidR="00E652EA" w:rsidRPr="00FB1A90">
          <w:rPr>
            <w:rStyle w:val="Hyperlink"/>
            <w:rFonts w:eastAsia="Arial"/>
            <w:noProof/>
          </w:rPr>
          <w:t>5.3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Business Process</w:t>
        </w:r>
        <w:r w:rsidR="00E652EA">
          <w:rPr>
            <w:noProof/>
            <w:webHidden/>
          </w:rPr>
          <w:tab/>
        </w:r>
        <w:r w:rsidR="00E652EA">
          <w:rPr>
            <w:noProof/>
            <w:webHidden/>
          </w:rPr>
          <w:fldChar w:fldCharType="begin"/>
        </w:r>
        <w:r w:rsidR="00E652EA">
          <w:rPr>
            <w:noProof/>
            <w:webHidden/>
          </w:rPr>
          <w:instrText xml:space="preserve"> PAGEREF _Toc151124718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106F518F" w14:textId="78141684"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19" w:history="1">
        <w:r w:rsidR="00E652EA" w:rsidRPr="00FB1A90">
          <w:rPr>
            <w:rStyle w:val="Hyperlink"/>
            <w:rFonts w:eastAsia="Arial"/>
            <w:noProof/>
          </w:rPr>
          <w:t>5.3.1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Process Map: Notification &amp; Restricted procedure – Standard regime</w:t>
        </w:r>
        <w:r w:rsidR="00E652EA">
          <w:rPr>
            <w:noProof/>
            <w:webHidden/>
          </w:rPr>
          <w:tab/>
        </w:r>
        <w:r w:rsidR="00E652EA">
          <w:rPr>
            <w:noProof/>
            <w:webHidden/>
          </w:rPr>
          <w:fldChar w:fldCharType="begin"/>
        </w:r>
        <w:r w:rsidR="00E652EA">
          <w:rPr>
            <w:noProof/>
            <w:webHidden/>
          </w:rPr>
          <w:instrText xml:space="preserve"> PAGEREF _Toc151124719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19988489" w14:textId="7A88B71A"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0" w:history="1">
        <w:r w:rsidR="00E652EA" w:rsidRPr="00FB1A90">
          <w:rPr>
            <w:rStyle w:val="Hyperlink"/>
            <w:rFonts w:eastAsia="Arial"/>
            <w:noProof/>
          </w:rPr>
          <w:t>5.3.2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Process Map: Notification &amp; Restricted procedure by using a Dynamic Purchasing System</w:t>
        </w:r>
        <w:r w:rsidR="00E652EA">
          <w:rPr>
            <w:noProof/>
            <w:webHidden/>
          </w:rPr>
          <w:tab/>
        </w:r>
        <w:r w:rsidR="00E652EA">
          <w:rPr>
            <w:noProof/>
            <w:webHidden/>
          </w:rPr>
          <w:fldChar w:fldCharType="begin"/>
        </w:r>
        <w:r w:rsidR="00E652EA">
          <w:rPr>
            <w:noProof/>
            <w:webHidden/>
          </w:rPr>
          <w:instrText xml:space="preserve"> PAGEREF _Toc151124720 \h </w:instrText>
        </w:r>
        <w:r w:rsidR="00E652EA">
          <w:rPr>
            <w:noProof/>
            <w:webHidden/>
          </w:rPr>
        </w:r>
        <w:r w:rsidR="00E652EA">
          <w:rPr>
            <w:noProof/>
            <w:webHidden/>
          </w:rPr>
          <w:fldChar w:fldCharType="separate"/>
        </w:r>
        <w:r w:rsidR="00E652EA">
          <w:rPr>
            <w:noProof/>
            <w:webHidden/>
          </w:rPr>
          <w:t>35</w:t>
        </w:r>
        <w:r w:rsidR="00E652EA">
          <w:rPr>
            <w:noProof/>
            <w:webHidden/>
          </w:rPr>
          <w:fldChar w:fldCharType="end"/>
        </w:r>
      </w:hyperlink>
    </w:p>
    <w:p w14:paraId="0B214E58" w14:textId="3B2FC82B"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1" w:history="1">
        <w:r w:rsidR="00E652EA" w:rsidRPr="00FB1A90">
          <w:rPr>
            <w:rStyle w:val="Hyperlink"/>
            <w:rFonts w:eastAsia="Arial"/>
            <w:noProof/>
          </w:rPr>
          <w:t>5.4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Notification &amp; Restricted Procedure activity detailed descriptions</w:t>
        </w:r>
        <w:r w:rsidR="00E652EA">
          <w:rPr>
            <w:noProof/>
            <w:webHidden/>
          </w:rPr>
          <w:tab/>
        </w:r>
        <w:r w:rsidR="00E652EA">
          <w:rPr>
            <w:noProof/>
            <w:webHidden/>
          </w:rPr>
          <w:fldChar w:fldCharType="begin"/>
        </w:r>
        <w:r w:rsidR="00E652EA">
          <w:rPr>
            <w:noProof/>
            <w:webHidden/>
          </w:rPr>
          <w:instrText xml:space="preserve"> PAGEREF _Toc151124721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7C73FE4" w14:textId="30051CF7"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2" w:history="1">
        <w:r w:rsidR="00E652EA" w:rsidRPr="00FB1A90">
          <w:rPr>
            <w:rStyle w:val="Hyperlink"/>
            <w:rFonts w:eastAsia="Arial"/>
            <w:noProof/>
          </w:rPr>
          <w:t>5.4.1</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rPr>
          <w:t>The general workflow restricted procedures will follow</w:t>
        </w:r>
        <w:r w:rsidR="00E652EA">
          <w:rPr>
            <w:noProof/>
            <w:webHidden/>
          </w:rPr>
          <w:tab/>
        </w:r>
        <w:r w:rsidR="00E652EA">
          <w:rPr>
            <w:noProof/>
            <w:webHidden/>
          </w:rPr>
          <w:fldChar w:fldCharType="begin"/>
        </w:r>
        <w:r w:rsidR="00E652EA">
          <w:rPr>
            <w:noProof/>
            <w:webHidden/>
          </w:rPr>
          <w:instrText xml:space="preserve"> PAGEREF _Toc151124722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51EAD0F7" w14:textId="6D8A69A5" w:rsidR="00E652EA"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1124723" w:history="1">
        <w:r w:rsidR="00E652EA" w:rsidRPr="00FB1A90">
          <w:rPr>
            <w:rStyle w:val="Hyperlink"/>
            <w:rFonts w:eastAsia="Arial"/>
            <w:noProof/>
            <w:highlight w:val="yellow"/>
          </w:rPr>
          <w:t>5.4.2</w:t>
        </w:r>
        <w:r w:rsidR="00E652EA">
          <w:rPr>
            <w:rFonts w:asciiTheme="minorHAnsi" w:eastAsiaTheme="minorEastAsia" w:hAnsiTheme="minorHAnsi" w:cstheme="minorBidi"/>
            <w:i w:val="0"/>
            <w:iCs w:val="0"/>
            <w:noProof/>
            <w:kern w:val="2"/>
            <w:sz w:val="22"/>
            <w:szCs w:val="22"/>
            <w:lang w:val="de-DE" w:eastAsia="de-DE"/>
            <w14:ligatures w14:val="standardContextual"/>
          </w:rPr>
          <w:tab/>
        </w:r>
        <w:r w:rsidR="00E652EA" w:rsidRPr="00FB1A90">
          <w:rPr>
            <w:rStyle w:val="Hyperlink"/>
            <w:rFonts w:eastAsia="Arial"/>
            <w:noProof/>
            <w:highlight w:val="yellow"/>
          </w:rPr>
          <w:t>The adaption of the workflow for restricted procedures that include a dynamic purchasing system (DPS)</w:t>
        </w:r>
        <w:r w:rsidR="00E652EA">
          <w:rPr>
            <w:noProof/>
            <w:webHidden/>
          </w:rPr>
          <w:tab/>
        </w:r>
        <w:r w:rsidR="00E652EA">
          <w:rPr>
            <w:noProof/>
            <w:webHidden/>
          </w:rPr>
          <w:fldChar w:fldCharType="begin"/>
        </w:r>
        <w:r w:rsidR="00E652EA">
          <w:rPr>
            <w:noProof/>
            <w:webHidden/>
          </w:rPr>
          <w:instrText xml:space="preserve"> PAGEREF _Toc151124723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385F63FB" w14:textId="6CF5A08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4" w:history="1">
        <w:r w:rsidR="00E652EA" w:rsidRPr="00FB1A90">
          <w:rPr>
            <w:rStyle w:val="Hyperlink"/>
            <w:rFonts w:eastAsia="Arial"/>
            <w:noProof/>
          </w:rPr>
          <w:t>5.5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Process Control: Tendering Message Response (TMR)</w:t>
        </w:r>
        <w:r w:rsidR="00E652EA">
          <w:rPr>
            <w:noProof/>
            <w:webHidden/>
          </w:rPr>
          <w:tab/>
        </w:r>
        <w:r w:rsidR="00E652EA">
          <w:rPr>
            <w:noProof/>
            <w:webHidden/>
          </w:rPr>
          <w:fldChar w:fldCharType="begin"/>
        </w:r>
        <w:r w:rsidR="00E652EA">
          <w:rPr>
            <w:noProof/>
            <w:webHidden/>
          </w:rPr>
          <w:instrText xml:space="preserve"> PAGEREF _Toc151124724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3E8B5C44" w14:textId="1119F052"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25" w:history="1">
        <w:r w:rsidR="00E652EA" w:rsidRPr="00FB1A90">
          <w:rPr>
            <w:rStyle w:val="Hyperlink"/>
            <w:rFonts w:eastAsia="Arial"/>
            <w:noProof/>
          </w:rPr>
          <w:t>6</w:t>
        </w:r>
        <w:r w:rsidR="00E652EA">
          <w:rPr>
            <w:rFonts w:asciiTheme="minorHAnsi" w:eastAsiaTheme="minorEastAsia" w:hAnsiTheme="minorHAnsi" w:cstheme="minorBidi"/>
            <w:b w:val="0"/>
            <w:bCs w:val="0"/>
            <w:caps w:val="0"/>
            <w:noProof/>
            <w:kern w:val="2"/>
            <w:sz w:val="22"/>
            <w:szCs w:val="22"/>
            <w:lang w:val="de-DE" w:eastAsia="de-DE"/>
            <w14:ligatures w14:val="standardContextual"/>
          </w:rPr>
          <w:tab/>
        </w:r>
        <w:r w:rsidR="00E652EA" w:rsidRPr="00FB1A90">
          <w:rPr>
            <w:rStyle w:val="Hyperlink"/>
            <w:rFonts w:eastAsia="Arial"/>
            <w:noProof/>
          </w:rPr>
          <w:t>Implementation of Notification &amp; Restricted Procedure</w:t>
        </w:r>
        <w:r w:rsidR="00E652EA">
          <w:rPr>
            <w:noProof/>
            <w:webHidden/>
          </w:rPr>
          <w:tab/>
        </w:r>
        <w:r w:rsidR="00E652EA">
          <w:rPr>
            <w:noProof/>
            <w:webHidden/>
          </w:rPr>
          <w:fldChar w:fldCharType="begin"/>
        </w:r>
        <w:r w:rsidR="00E652EA">
          <w:rPr>
            <w:noProof/>
            <w:webHidden/>
          </w:rPr>
          <w:instrText xml:space="preserve"> PAGEREF _Toc151124725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035F6C81" w14:textId="1E3CAA9F"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6" w:history="1">
        <w:r w:rsidR="00E652EA" w:rsidRPr="00FB1A90">
          <w:rPr>
            <w:rStyle w:val="Hyperlink"/>
            <w:rFonts w:eastAsia="Arial"/>
            <w:noProof/>
          </w:rPr>
          <w:t>6.1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P001 - Procurement procedure subscription</w:t>
        </w:r>
        <w:r w:rsidR="00E652EA">
          <w:rPr>
            <w:noProof/>
            <w:webHidden/>
          </w:rPr>
          <w:tab/>
        </w:r>
        <w:r w:rsidR="00E652EA">
          <w:rPr>
            <w:noProof/>
            <w:webHidden/>
          </w:rPr>
          <w:fldChar w:fldCharType="begin"/>
        </w:r>
        <w:r w:rsidR="00E652EA">
          <w:rPr>
            <w:noProof/>
            <w:webHidden/>
          </w:rPr>
          <w:instrText xml:space="preserve"> PAGEREF _Toc151124726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7ED2557E" w14:textId="3CE5467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7" w:history="1">
        <w:r w:rsidR="00E652EA" w:rsidRPr="00FB1A90">
          <w:rPr>
            <w:rStyle w:val="Hyperlink"/>
            <w:rFonts w:eastAsia="Arial"/>
            <w:noProof/>
          </w:rPr>
          <w:t>6.2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P002 - Procurement document access</w:t>
        </w:r>
        <w:r w:rsidR="00E652EA">
          <w:rPr>
            <w:noProof/>
            <w:webHidden/>
          </w:rPr>
          <w:tab/>
        </w:r>
        <w:r w:rsidR="00E652EA">
          <w:rPr>
            <w:noProof/>
            <w:webHidden/>
          </w:rPr>
          <w:fldChar w:fldCharType="begin"/>
        </w:r>
        <w:r w:rsidR="00E652EA">
          <w:rPr>
            <w:noProof/>
            <w:webHidden/>
          </w:rPr>
          <w:instrText xml:space="preserve"> PAGEREF _Toc151124727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6626D1A9" w14:textId="5654CB38"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8" w:history="1">
        <w:r w:rsidR="00E652EA" w:rsidRPr="00FB1A90">
          <w:rPr>
            <w:rStyle w:val="Hyperlink"/>
            <w:rFonts w:eastAsia="Arial"/>
            <w:noProof/>
          </w:rPr>
          <w:t>6.3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P003 - Tender Submission</w:t>
        </w:r>
        <w:r w:rsidR="00E652EA">
          <w:rPr>
            <w:noProof/>
            <w:webHidden/>
          </w:rPr>
          <w:tab/>
        </w:r>
        <w:r w:rsidR="00E652EA">
          <w:rPr>
            <w:noProof/>
            <w:webHidden/>
          </w:rPr>
          <w:fldChar w:fldCharType="begin"/>
        </w:r>
        <w:r w:rsidR="00E652EA">
          <w:rPr>
            <w:noProof/>
            <w:webHidden/>
          </w:rPr>
          <w:instrText xml:space="preserve"> PAGEREF _Toc151124728 \h </w:instrText>
        </w:r>
        <w:r w:rsidR="00E652EA">
          <w:rPr>
            <w:noProof/>
            <w:webHidden/>
          </w:rPr>
        </w:r>
        <w:r w:rsidR="00E652EA">
          <w:rPr>
            <w:noProof/>
            <w:webHidden/>
          </w:rPr>
          <w:fldChar w:fldCharType="separate"/>
        </w:r>
        <w:r w:rsidR="00E652EA">
          <w:rPr>
            <w:noProof/>
            <w:webHidden/>
          </w:rPr>
          <w:t>44</w:t>
        </w:r>
        <w:r w:rsidR="00E652EA">
          <w:rPr>
            <w:noProof/>
            <w:webHidden/>
          </w:rPr>
          <w:fldChar w:fldCharType="end"/>
        </w:r>
      </w:hyperlink>
    </w:p>
    <w:p w14:paraId="7A462937" w14:textId="476CE34E"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29" w:history="1">
        <w:r w:rsidR="00E652EA" w:rsidRPr="00FB1A90">
          <w:rPr>
            <w:rStyle w:val="Hyperlink"/>
            <w:rFonts w:eastAsia="Arial"/>
            <w:noProof/>
          </w:rPr>
          <w:t>6.4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P004 - Call for Tenders Question and Answers</w:t>
        </w:r>
        <w:r w:rsidR="00E652EA">
          <w:rPr>
            <w:noProof/>
            <w:webHidden/>
          </w:rPr>
          <w:tab/>
        </w:r>
        <w:r w:rsidR="00E652EA">
          <w:rPr>
            <w:noProof/>
            <w:webHidden/>
          </w:rPr>
          <w:fldChar w:fldCharType="begin"/>
        </w:r>
        <w:r w:rsidR="00E652EA">
          <w:rPr>
            <w:noProof/>
            <w:webHidden/>
          </w:rPr>
          <w:instrText xml:space="preserve"> PAGEREF _Toc151124729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70A8279A" w14:textId="620B508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0" w:history="1">
        <w:r w:rsidR="00E652EA" w:rsidRPr="00FB1A90">
          <w:rPr>
            <w:rStyle w:val="Hyperlink"/>
            <w:rFonts w:eastAsia="Arial"/>
            <w:noProof/>
          </w:rPr>
          <w:t>6.5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P005 - Tender Clarification</w:t>
        </w:r>
        <w:r w:rsidR="00E652EA">
          <w:rPr>
            <w:noProof/>
            <w:webHidden/>
          </w:rPr>
          <w:tab/>
        </w:r>
        <w:r w:rsidR="00E652EA">
          <w:rPr>
            <w:noProof/>
            <w:webHidden/>
          </w:rPr>
          <w:fldChar w:fldCharType="begin"/>
        </w:r>
        <w:r w:rsidR="00E652EA">
          <w:rPr>
            <w:noProof/>
            <w:webHidden/>
          </w:rPr>
          <w:instrText xml:space="preserve"> PAGEREF _Toc151124730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7E042C43" w14:textId="7FB7C6BF"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1" w:history="1">
        <w:r w:rsidR="00E652EA" w:rsidRPr="00FB1A90">
          <w:rPr>
            <w:rStyle w:val="Hyperlink"/>
            <w:rFonts w:eastAsia="Arial"/>
            <w:noProof/>
          </w:rPr>
          <w:t>6.6</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P006 - Search Notices</w:t>
        </w:r>
        <w:r w:rsidR="00E652EA">
          <w:rPr>
            <w:noProof/>
            <w:webHidden/>
          </w:rPr>
          <w:tab/>
        </w:r>
        <w:r w:rsidR="00E652EA">
          <w:rPr>
            <w:noProof/>
            <w:webHidden/>
          </w:rPr>
          <w:fldChar w:fldCharType="begin"/>
        </w:r>
        <w:r w:rsidR="00E652EA">
          <w:rPr>
            <w:noProof/>
            <w:webHidden/>
          </w:rPr>
          <w:instrText xml:space="preserve"> PAGEREF _Toc151124731 \h </w:instrText>
        </w:r>
        <w:r w:rsidR="00E652EA">
          <w:rPr>
            <w:noProof/>
            <w:webHidden/>
          </w:rPr>
        </w:r>
        <w:r w:rsidR="00E652EA">
          <w:rPr>
            <w:noProof/>
            <w:webHidden/>
          </w:rPr>
          <w:fldChar w:fldCharType="separate"/>
        </w:r>
        <w:r w:rsidR="00E652EA">
          <w:rPr>
            <w:noProof/>
            <w:webHidden/>
          </w:rPr>
          <w:t>45</w:t>
        </w:r>
        <w:r w:rsidR="00E652EA">
          <w:rPr>
            <w:noProof/>
            <w:webHidden/>
          </w:rPr>
          <w:fldChar w:fldCharType="end"/>
        </w:r>
      </w:hyperlink>
    </w:p>
    <w:p w14:paraId="01230725" w14:textId="47A33AD7"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2" w:history="1">
        <w:r w:rsidR="00E652EA" w:rsidRPr="00FB1A90">
          <w:rPr>
            <w:rStyle w:val="Hyperlink"/>
            <w:rFonts w:eastAsia="Arial"/>
            <w:noProof/>
          </w:rPr>
          <w:t>6.7</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P007 - Tender Withdrawal</w:t>
        </w:r>
        <w:r w:rsidR="00E652EA">
          <w:rPr>
            <w:noProof/>
            <w:webHidden/>
          </w:rPr>
          <w:tab/>
        </w:r>
        <w:r w:rsidR="00E652EA">
          <w:rPr>
            <w:noProof/>
            <w:webHidden/>
          </w:rPr>
          <w:fldChar w:fldCharType="begin"/>
        </w:r>
        <w:r w:rsidR="00E652EA">
          <w:rPr>
            <w:noProof/>
            <w:webHidden/>
          </w:rPr>
          <w:instrText xml:space="preserve"> PAGEREF _Toc151124732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37D5D336" w14:textId="4FB6908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3" w:history="1">
        <w:r w:rsidR="00E652EA" w:rsidRPr="00FB1A90">
          <w:rPr>
            <w:rStyle w:val="Hyperlink"/>
            <w:rFonts w:eastAsia="Arial"/>
            <w:noProof/>
          </w:rPr>
          <w:t>6.8</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P008 - Publish Notice</w:t>
        </w:r>
        <w:r w:rsidR="00E652EA">
          <w:rPr>
            <w:noProof/>
            <w:webHidden/>
          </w:rPr>
          <w:tab/>
        </w:r>
        <w:r w:rsidR="00E652EA">
          <w:rPr>
            <w:noProof/>
            <w:webHidden/>
          </w:rPr>
          <w:fldChar w:fldCharType="begin"/>
        </w:r>
        <w:r w:rsidR="00E652EA">
          <w:rPr>
            <w:noProof/>
            <w:webHidden/>
          </w:rPr>
          <w:instrText xml:space="preserve"> PAGEREF _Toc151124733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21147E03" w14:textId="07183A45"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4" w:history="1">
        <w:r w:rsidR="00E652EA" w:rsidRPr="00FB1A90">
          <w:rPr>
            <w:rStyle w:val="Hyperlink"/>
            <w:rFonts w:eastAsia="Arial"/>
            <w:noProof/>
          </w:rPr>
          <w:t>6.9</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P009 - Notify Awarding</w:t>
        </w:r>
        <w:r w:rsidR="00E652EA">
          <w:rPr>
            <w:noProof/>
            <w:webHidden/>
          </w:rPr>
          <w:tab/>
        </w:r>
        <w:r w:rsidR="00E652EA">
          <w:rPr>
            <w:noProof/>
            <w:webHidden/>
          </w:rPr>
          <w:fldChar w:fldCharType="begin"/>
        </w:r>
        <w:r w:rsidR="00E652EA">
          <w:rPr>
            <w:noProof/>
            <w:webHidden/>
          </w:rPr>
          <w:instrText xml:space="preserve"> PAGEREF _Toc151124734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2A32EB4B" w14:textId="03A41E5B"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5" w:history="1">
        <w:r w:rsidR="00E652EA" w:rsidRPr="00FB1A90">
          <w:rPr>
            <w:rStyle w:val="Hyperlink"/>
            <w:rFonts w:eastAsia="Arial"/>
            <w:noProof/>
          </w:rPr>
          <w:t>6.10</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P010 – Tendering Message Response</w:t>
        </w:r>
        <w:r w:rsidR="00E652EA">
          <w:rPr>
            <w:noProof/>
            <w:webHidden/>
          </w:rPr>
          <w:tab/>
        </w:r>
        <w:r w:rsidR="00E652EA">
          <w:rPr>
            <w:noProof/>
            <w:webHidden/>
          </w:rPr>
          <w:fldChar w:fldCharType="begin"/>
        </w:r>
        <w:r w:rsidR="00E652EA">
          <w:rPr>
            <w:noProof/>
            <w:webHidden/>
          </w:rPr>
          <w:instrText xml:space="preserve"> PAGEREF _Toc151124735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7E796A8B" w14:textId="54AA931A"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6" w:history="1">
        <w:r w:rsidR="00E652EA" w:rsidRPr="00FB1A90">
          <w:rPr>
            <w:rStyle w:val="Hyperlink"/>
            <w:rFonts w:eastAsia="Arial"/>
            <w:noProof/>
          </w:rPr>
          <w:t>6.11</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P011 – Tender Qualification</w:t>
        </w:r>
        <w:r w:rsidR="00E652EA">
          <w:rPr>
            <w:noProof/>
            <w:webHidden/>
          </w:rPr>
          <w:tab/>
        </w:r>
        <w:r w:rsidR="00E652EA">
          <w:rPr>
            <w:noProof/>
            <w:webHidden/>
          </w:rPr>
          <w:fldChar w:fldCharType="begin"/>
        </w:r>
        <w:r w:rsidR="00E652EA">
          <w:rPr>
            <w:noProof/>
            <w:webHidden/>
          </w:rPr>
          <w:instrText xml:space="preserve"> PAGEREF _Toc151124736 \h </w:instrText>
        </w:r>
        <w:r w:rsidR="00E652EA">
          <w:rPr>
            <w:noProof/>
            <w:webHidden/>
          </w:rPr>
        </w:r>
        <w:r w:rsidR="00E652EA">
          <w:rPr>
            <w:noProof/>
            <w:webHidden/>
          </w:rPr>
          <w:fldChar w:fldCharType="separate"/>
        </w:r>
        <w:r w:rsidR="00E652EA">
          <w:rPr>
            <w:noProof/>
            <w:webHidden/>
          </w:rPr>
          <w:t>46</w:t>
        </w:r>
        <w:r w:rsidR="00E652EA">
          <w:rPr>
            <w:noProof/>
            <w:webHidden/>
          </w:rPr>
          <w:fldChar w:fldCharType="end"/>
        </w:r>
      </w:hyperlink>
    </w:p>
    <w:p w14:paraId="12F94F95" w14:textId="22BF7C82"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7" w:history="1">
        <w:r w:rsidR="00E652EA" w:rsidRPr="00FB1A90">
          <w:rPr>
            <w:rStyle w:val="Hyperlink"/>
            <w:rFonts w:eastAsia="Arial"/>
            <w:noProof/>
          </w:rPr>
          <w:t>6.12</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P012 –Qualification Rejection</w:t>
        </w:r>
        <w:r w:rsidR="00E652EA">
          <w:rPr>
            <w:noProof/>
            <w:webHidden/>
          </w:rPr>
          <w:tab/>
        </w:r>
        <w:r w:rsidR="00E652EA">
          <w:rPr>
            <w:noProof/>
            <w:webHidden/>
          </w:rPr>
          <w:fldChar w:fldCharType="begin"/>
        </w:r>
        <w:r w:rsidR="00E652EA">
          <w:rPr>
            <w:noProof/>
            <w:webHidden/>
          </w:rPr>
          <w:instrText xml:space="preserve"> PAGEREF _Toc151124737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016ECEFD" w14:textId="51D5CC08"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8" w:history="1">
        <w:r w:rsidR="00E652EA" w:rsidRPr="00FB1A90">
          <w:rPr>
            <w:rStyle w:val="Hyperlink"/>
            <w:rFonts w:eastAsia="Arial"/>
            <w:noProof/>
          </w:rPr>
          <w:t>6.13</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BIS - P013 – Invitation to Tender</w:t>
        </w:r>
        <w:r w:rsidR="00E652EA">
          <w:rPr>
            <w:noProof/>
            <w:webHidden/>
          </w:rPr>
          <w:tab/>
        </w:r>
        <w:r w:rsidR="00E652EA">
          <w:rPr>
            <w:noProof/>
            <w:webHidden/>
          </w:rPr>
          <w:fldChar w:fldCharType="begin"/>
        </w:r>
        <w:r w:rsidR="00E652EA">
          <w:rPr>
            <w:noProof/>
            <w:webHidden/>
          </w:rPr>
          <w:instrText xml:space="preserve"> PAGEREF _Toc151124738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13077ACF" w14:textId="072C410F"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39" w:history="1">
        <w:r w:rsidR="00E652EA" w:rsidRPr="00FB1A90">
          <w:rPr>
            <w:rStyle w:val="Hyperlink"/>
            <w:rFonts w:eastAsia="Arial"/>
            <w:noProof/>
          </w:rPr>
          <w:t>6.14</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Peppol Code Lists used in Notification &amp; Open Procedure</w:t>
        </w:r>
        <w:r w:rsidR="00E652EA">
          <w:rPr>
            <w:noProof/>
            <w:webHidden/>
          </w:rPr>
          <w:tab/>
        </w:r>
        <w:r w:rsidR="00E652EA">
          <w:rPr>
            <w:noProof/>
            <w:webHidden/>
          </w:rPr>
          <w:fldChar w:fldCharType="begin"/>
        </w:r>
        <w:r w:rsidR="00E652EA">
          <w:rPr>
            <w:noProof/>
            <w:webHidden/>
          </w:rPr>
          <w:instrText xml:space="preserve"> PAGEREF _Toc151124739 \h </w:instrText>
        </w:r>
        <w:r w:rsidR="00E652EA">
          <w:rPr>
            <w:noProof/>
            <w:webHidden/>
          </w:rPr>
        </w:r>
        <w:r w:rsidR="00E652EA">
          <w:rPr>
            <w:noProof/>
            <w:webHidden/>
          </w:rPr>
          <w:fldChar w:fldCharType="separate"/>
        </w:r>
        <w:r w:rsidR="00E652EA">
          <w:rPr>
            <w:noProof/>
            <w:webHidden/>
          </w:rPr>
          <w:t>47</w:t>
        </w:r>
        <w:r w:rsidR="00E652EA">
          <w:rPr>
            <w:noProof/>
            <w:webHidden/>
          </w:rPr>
          <w:fldChar w:fldCharType="end"/>
        </w:r>
      </w:hyperlink>
    </w:p>
    <w:p w14:paraId="20FF01D6" w14:textId="68CFB200" w:rsidR="00E652EA"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0" w:history="1">
        <w:r w:rsidR="00E652EA" w:rsidRPr="00FB1A90">
          <w:rPr>
            <w:rStyle w:val="Hyperlink"/>
            <w:rFonts w:eastAsia="Arial"/>
            <w:noProof/>
          </w:rPr>
          <w:t>6.15</w:t>
        </w:r>
        <w:r w:rsidR="00E652EA">
          <w:rPr>
            <w:rFonts w:asciiTheme="minorHAnsi" w:eastAsiaTheme="minorEastAsia" w:hAnsiTheme="minorHAnsi" w:cstheme="minorBidi"/>
            <w:smallCaps w:val="0"/>
            <w:noProof/>
            <w:kern w:val="2"/>
            <w:sz w:val="22"/>
            <w:szCs w:val="22"/>
            <w:lang w:val="de-DE" w:eastAsia="de-DE"/>
            <w14:ligatures w14:val="standardContextual"/>
          </w:rPr>
          <w:tab/>
        </w:r>
        <w:r w:rsidR="00E652EA" w:rsidRPr="00FB1A90">
          <w:rPr>
            <w:rStyle w:val="Hyperlink"/>
            <w:rFonts w:eastAsia="Arial"/>
            <w:noProof/>
          </w:rPr>
          <w:t>Other artifacts used in Notification &amp; Open Procedure</w:t>
        </w:r>
        <w:r w:rsidR="00E652EA">
          <w:rPr>
            <w:noProof/>
            <w:webHidden/>
          </w:rPr>
          <w:tab/>
        </w:r>
        <w:r w:rsidR="00E652EA">
          <w:rPr>
            <w:noProof/>
            <w:webHidden/>
          </w:rPr>
          <w:fldChar w:fldCharType="begin"/>
        </w:r>
        <w:r w:rsidR="00E652EA">
          <w:rPr>
            <w:noProof/>
            <w:webHidden/>
          </w:rPr>
          <w:instrText xml:space="preserve"> PAGEREF _Toc151124740 \h </w:instrText>
        </w:r>
        <w:r w:rsidR="00E652EA">
          <w:rPr>
            <w:noProof/>
            <w:webHidden/>
          </w:rPr>
        </w:r>
        <w:r w:rsidR="00E652EA">
          <w:rPr>
            <w:noProof/>
            <w:webHidden/>
          </w:rPr>
          <w:fldChar w:fldCharType="separate"/>
        </w:r>
        <w:r w:rsidR="00E652EA">
          <w:rPr>
            <w:noProof/>
            <w:webHidden/>
          </w:rPr>
          <w:t>48</w:t>
        </w:r>
        <w:r w:rsidR="00E652EA">
          <w:rPr>
            <w:noProof/>
            <w:webHidden/>
          </w:rPr>
          <w:fldChar w:fldCharType="end"/>
        </w:r>
      </w:hyperlink>
    </w:p>
    <w:p w14:paraId="71F63B47" w14:textId="3E9A4DE4" w:rsidR="00E652EA"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1124741" w:history="1">
        <w:r w:rsidR="00E652EA" w:rsidRPr="00FB1A90">
          <w:rPr>
            <w:rStyle w:val="Hyperlink"/>
            <w:rFonts w:eastAsia="Arial"/>
            <w:noProof/>
          </w:rPr>
          <w:t>External References</w:t>
        </w:r>
        <w:r w:rsidR="00E652EA">
          <w:rPr>
            <w:noProof/>
            <w:webHidden/>
          </w:rPr>
          <w:tab/>
        </w:r>
        <w:r w:rsidR="00E652EA">
          <w:rPr>
            <w:noProof/>
            <w:webHidden/>
          </w:rPr>
          <w:fldChar w:fldCharType="begin"/>
        </w:r>
        <w:r w:rsidR="00E652EA">
          <w:rPr>
            <w:noProof/>
            <w:webHidden/>
          </w:rPr>
          <w:instrText xml:space="preserve"> PAGEREF _Toc151124741 \h </w:instrText>
        </w:r>
        <w:r w:rsidR="00E652EA">
          <w:rPr>
            <w:noProof/>
            <w:webHidden/>
          </w:rPr>
        </w:r>
        <w:r w:rsidR="00E652EA">
          <w:rPr>
            <w:noProof/>
            <w:webHidden/>
          </w:rPr>
          <w:fldChar w:fldCharType="separate"/>
        </w:r>
        <w:r w:rsidR="00E652EA">
          <w:rPr>
            <w:noProof/>
            <w:webHidden/>
          </w:rPr>
          <w:t>49</w:t>
        </w:r>
        <w:r w:rsidR="00E652EA">
          <w:rPr>
            <w:noProof/>
            <w:webHidden/>
          </w:rPr>
          <w:fldChar w:fldCharType="end"/>
        </w:r>
      </w:hyperlink>
    </w:p>
    <w:p w14:paraId="295EB9A2" w14:textId="0E4D14C2"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1124699"/>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8A1A80">
        <w:fldChar w:fldCharType="begin"/>
      </w:r>
      <w:r w:rsidR="008A1A80">
        <w:instrText>HYPERLINK "https://peppol.eu/"</w:instrText>
      </w:r>
      <w:r w:rsidR="008A1A80">
        <w:fldChar w:fldCharType="separate"/>
      </w:r>
      <w:r>
        <w:rPr>
          <w:rStyle w:val="Hyperlink"/>
        </w:rPr>
        <w:t>Peppol</w:t>
      </w:r>
      <w:proofErr w:type="spellEnd"/>
      <w:r w:rsidR="008A1A80">
        <w:rPr>
          <w:rStyle w:val="Hyperlink"/>
        </w:rPr>
        <w:fldChar w:fldCharType="end"/>
      </w:r>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w:t>
      </w:r>
      <w:proofErr w:type="spellStart"/>
      <w:r>
        <w:t>Peppol</w:t>
      </w:r>
      <w:proofErr w:type="spellEnd"/>
      <w:r>
        <w:t xml:space="preserve">.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7" w:tooltip="https://eur-lex.europa.eu/legal-content/DE/TXT/?uri=CELEX%3A32014L0024" w:history="1">
        <w:r>
          <w:rPr>
            <w:rStyle w:val="Hyperlink"/>
            <w:lang w:val="en-GB"/>
          </w:rPr>
          <w:t>2014/24/EU</w:t>
        </w:r>
      </w:hyperlink>
      <w:r>
        <w:rPr>
          <w:lang w:val="en-GB"/>
        </w:rPr>
        <w:t xml:space="preserve"> </w:t>
      </w:r>
      <w:r>
        <w:t xml:space="preserve">on public procurement and </w:t>
      </w:r>
      <w:hyperlink r:id="rId18"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9"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1124700"/>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1124701"/>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8A1A80">
        <w:fldChar w:fldCharType="begin"/>
      </w:r>
      <w:r w:rsidR="008A1A80">
        <w:instrText>HYPERLINK "https://peppol.eu/what-is-peppol/" \o "https://peppol.eu/what-is-peppol/"</w:instrText>
      </w:r>
      <w:r w:rsidR="008A1A80">
        <w:fldChar w:fldCharType="separate"/>
      </w:r>
      <w:r>
        <w:rPr>
          <w:rStyle w:val="Hyperlink"/>
        </w:rPr>
        <w:t>Peppol</w:t>
      </w:r>
      <w:proofErr w:type="spellEnd"/>
      <w:r>
        <w:rPr>
          <w:rStyle w:val="Hyperlink"/>
        </w:rPr>
        <w:t xml:space="preserve"> AISBL</w:t>
      </w:r>
      <w:r w:rsidR="008A1A80">
        <w:rPr>
          <w:rStyle w:val="Hyperlink"/>
        </w:rPr>
        <w:fldChar w:fldCharType="end"/>
      </w:r>
      <w:r>
        <w:t>].</w:t>
      </w:r>
    </w:p>
    <w:p w14:paraId="295EBA7C" w14:textId="6B1021E2" w:rsidR="00093540" w:rsidRDefault="00A045BC">
      <w:pPr>
        <w:pStyle w:val="berschrift2"/>
        <w:rPr>
          <w:lang w:val="en-GB"/>
        </w:rPr>
      </w:pPr>
      <w:bookmarkStart w:id="42" w:name="_Toc151124702"/>
      <w:commentRangeStart w:id="43"/>
      <w:proofErr w:type="spellStart"/>
      <w:r>
        <w:rPr>
          <w:lang w:val="en-GB"/>
        </w:rPr>
        <w:t>Peppol</w:t>
      </w:r>
      <w:proofErr w:type="spellEnd"/>
      <w:r>
        <w:rPr>
          <w:lang w:val="en-GB"/>
        </w:rPr>
        <w:t xml:space="preserve"> specifications in scope of the Notification &amp; </w:t>
      </w:r>
      <w:r w:rsidR="007E029E">
        <w:rPr>
          <w:lang w:val="en-GB"/>
        </w:rPr>
        <w:t>Restricted</w:t>
      </w:r>
      <w:r>
        <w:rPr>
          <w:lang w:val="en-GB"/>
        </w:rPr>
        <w:t xml:space="preserve"> Procedure Guideline</w:t>
      </w:r>
      <w:commentRangeEnd w:id="43"/>
      <w:r w:rsidR="00881AF6">
        <w:rPr>
          <w:rStyle w:val="Kommentarzeichen"/>
          <w:rFonts w:ascii="Calibri" w:hAnsi="Calibri"/>
          <w:b w:val="0"/>
        </w:rPr>
        <w:commentReference w:id="43"/>
      </w:r>
      <w:bookmarkEnd w:id="42"/>
    </w:p>
    <w:p w14:paraId="295EBA7D" w14:textId="16E79698"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8A1A80">
        <w:fldChar w:fldCharType="begin"/>
      </w:r>
      <w:r w:rsidR="008A1A80">
        <w:instrText>HYPERLINK "https://peppol.eu/what-is-peppol/peppol-transport-infrastructure/"</w:instrText>
      </w:r>
      <w:r w:rsidR="008A1A80">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8A1A80">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8A1A80">
        <w:fldChar w:fldCharType="begin"/>
      </w:r>
      <w:r w:rsidR="008A1A80">
        <w:instrText>HYPERLINK "https://peppol.eu/what-is-peppol/peppol-profiles-specifications/" \o "https://peppol.eu/what-is-peppol/peppol-profiles-specifications/"</w:instrText>
      </w:r>
      <w:r w:rsidR="008A1A80">
        <w:fldChar w:fldCharType="separate"/>
      </w:r>
      <w:r>
        <w:rPr>
          <w:rStyle w:val="Hyperlink"/>
        </w:rPr>
        <w:t>Peppol</w:t>
      </w:r>
      <w:proofErr w:type="spellEnd"/>
      <w:r>
        <w:rPr>
          <w:rStyle w:val="Hyperlink"/>
        </w:rPr>
        <w:t xml:space="preserve"> BIS</w:t>
      </w:r>
      <w:r w:rsidR="008A1A80">
        <w:rPr>
          <w:rStyle w:val="Hyperlink"/>
        </w:rPr>
        <w:fldChar w:fldCharType="end"/>
      </w:r>
      <w:r>
        <w:t>].</w:t>
      </w:r>
    </w:p>
    <w:p w14:paraId="295EBA7E" w14:textId="4D2A30CF"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rsidR="008A1A80">
        <w:fldChar w:fldCharType="begin"/>
      </w:r>
      <w:r w:rsidR="008A1A80">
        <w:instrText>HYPERLINK "https://peppol.eu/downloads/pre-award/"</w:instrText>
      </w:r>
      <w:r w:rsidR="008A1A80">
        <w:fldChar w:fldCharType="separate"/>
      </w:r>
      <w:r>
        <w:rPr>
          <w:rStyle w:val="Hyperlink"/>
        </w:rPr>
        <w:t>Peppol</w:t>
      </w:r>
      <w:proofErr w:type="spellEnd"/>
      <w:r>
        <w:rPr>
          <w:rStyle w:val="Hyperlink"/>
        </w:rPr>
        <w:t xml:space="preserve"> Pre Award</w:t>
      </w:r>
      <w:r w:rsidR="008A1A80">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8A1A80">
        <w:rPr>
          <w:rStyle w:val="Hyperlink"/>
        </w:rPr>
        <w:fldChar w:fldCharType="end"/>
      </w:r>
      <w:r>
        <w:t xml:space="preserve">]. </w:t>
      </w:r>
    </w:p>
    <w:p w14:paraId="295EBA7F"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8A1A80">
        <w:fldChar w:fldCharType="begin"/>
      </w:r>
      <w:r w:rsidR="008A1A80">
        <w:instrText>HYPERLINK "https://docs.peppol.eu/pracc/files/BIS-eDelivery-guide-for-pre-award-v1.2.pdf" \o "https://docs.peppol.eu/pracc/files/BIS-eDelivery-guide-for-pre-award-v1.2.pdf"</w:instrText>
      </w:r>
      <w:r w:rsidR="008A1A80">
        <w:fldChar w:fldCharType="separate"/>
      </w:r>
      <w:r>
        <w:rPr>
          <w:rStyle w:val="Hyperlink"/>
        </w:rPr>
        <w:t>Pre Award eDelivery</w:t>
      </w:r>
      <w:r w:rsidR="008A1A80">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8A1A80">
        <w:fldChar w:fldCharType="begin"/>
      </w:r>
      <w:r w:rsidR="008A1A80">
        <w:instrText>HYPERLINK "https://docs.peppol.eu/pracc/files/BIS-eDocuments-guide-for-pre-award-v1.2.pdf"</w:instrText>
      </w:r>
      <w:r w:rsidR="008A1A80">
        <w:fldChar w:fldCharType="separate"/>
      </w:r>
      <w:r>
        <w:rPr>
          <w:rStyle w:val="Hyperlink"/>
        </w:rPr>
        <w:t>Pre Award eDocuments</w:t>
      </w:r>
      <w:r w:rsidR="008A1A80">
        <w:rPr>
          <w:rStyle w:val="Hyperlink"/>
        </w:rPr>
        <w:fldChar w:fldCharType="end"/>
      </w:r>
      <w:r>
        <w:t>]</w:t>
      </w:r>
    </w:p>
    <w:p w14:paraId="295EBA83"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295EBA85" w14:textId="6E05CA68" w:rsidR="00093540" w:rsidRDefault="00A045BC">
      <w:pPr>
        <w:spacing w:after="180"/>
        <w:rPr>
          <w:rFonts w:cs="Arial"/>
        </w:rPr>
      </w:pPr>
      <w:r>
        <w:t xml:space="preserve">The set of </w:t>
      </w:r>
      <w:proofErr w:type="spellStart"/>
      <w:r>
        <w:t>Peppol</w:t>
      </w:r>
      <w:proofErr w:type="spellEnd"/>
      <w:r>
        <w:t xml:space="preserve"> BISs for supporting the </w:t>
      </w:r>
      <w:r w:rsidR="00645424">
        <w:t>restricted</w:t>
      </w:r>
      <w:r>
        <w:t xml:space="preserve"> procedure in the pre-award area are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BIS pre-award</w:t>
      </w:r>
      <w:r w:rsidR="008A1A80">
        <w:rPr>
          <w:rStyle w:val="Hyperlink"/>
        </w:rPr>
        <w:fldChar w:fldCharType="end"/>
      </w:r>
      <w:r>
        <w:t xml:space="preserve">]: </w:t>
      </w:r>
    </w:p>
    <w:p w14:paraId="295EBA86" w14:textId="75A5CD77" w:rsidR="00093540" w:rsidRDefault="00A045BC">
      <w:pPr>
        <w:pStyle w:val="Beschriftung"/>
        <w:keepNext/>
        <w:jc w:val="center"/>
      </w:pPr>
      <w:bookmarkStart w:id="44"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w:t>
      </w:r>
      <w:commentRangeStart w:id="45"/>
      <w:r>
        <w:t>procedure</w:t>
      </w:r>
      <w:commentRangeEnd w:id="45"/>
      <w:r w:rsidR="00595E4A">
        <w:rPr>
          <w:rStyle w:val="Kommentarzeichen"/>
          <w:caps w:val="0"/>
          <w:spacing w:val="0"/>
        </w:rPr>
        <w:commentReference w:id="45"/>
      </w:r>
      <w:bookmarkEnd w:id="44"/>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21"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22"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000000">
            <w:pPr>
              <w:spacing w:after="120"/>
              <w:rPr>
                <w:rFonts w:ascii="Calibri" w:hAnsi="Calibri" w:cs="Calibri"/>
                <w:sz w:val="20"/>
                <w:szCs w:val="20"/>
                <w:lang w:eastAsia="nl-NL"/>
              </w:rPr>
            </w:pPr>
            <w:hyperlink r:id="rId23"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000000">
            <w:pPr>
              <w:spacing w:after="120"/>
              <w:rPr>
                <w:rFonts w:ascii="Calibri" w:hAnsi="Calibri" w:cs="Calibri"/>
                <w:sz w:val="20"/>
                <w:szCs w:val="20"/>
                <w:lang w:eastAsia="nl-NL"/>
              </w:rPr>
            </w:pPr>
            <w:hyperlink r:id="rId24"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000000">
            <w:pPr>
              <w:spacing w:after="120"/>
              <w:rPr>
                <w:rFonts w:ascii="Calibri" w:hAnsi="Calibri" w:cs="Calibri"/>
                <w:sz w:val="20"/>
                <w:szCs w:val="20"/>
                <w:lang w:eastAsia="nl-NL"/>
              </w:rPr>
            </w:pPr>
            <w:hyperlink r:id="rId25"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000000">
            <w:pPr>
              <w:spacing w:after="120"/>
              <w:rPr>
                <w:rFonts w:ascii="Calibri" w:hAnsi="Calibri" w:cs="Calibri"/>
                <w:sz w:val="20"/>
                <w:szCs w:val="20"/>
                <w:lang w:eastAsia="nl-NL"/>
              </w:rPr>
            </w:pPr>
            <w:hyperlink r:id="rId26"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000000">
            <w:pPr>
              <w:spacing w:after="120"/>
              <w:rPr>
                <w:rFonts w:ascii="Calibri" w:hAnsi="Calibri" w:cs="Calibri"/>
                <w:sz w:val="20"/>
                <w:szCs w:val="20"/>
                <w:lang w:eastAsia="nl-NL"/>
              </w:rPr>
            </w:pPr>
            <w:hyperlink r:id="rId27"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000000">
            <w:pPr>
              <w:spacing w:after="120"/>
              <w:rPr>
                <w:rFonts w:ascii="Calibri" w:hAnsi="Calibri" w:cs="Calibri"/>
                <w:sz w:val="20"/>
                <w:szCs w:val="20"/>
                <w:lang w:eastAsia="nl-NL"/>
              </w:rPr>
            </w:pPr>
            <w:hyperlink r:id="rId28"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000000">
            <w:pPr>
              <w:spacing w:after="120"/>
              <w:rPr>
                <w:rFonts w:ascii="Calibri" w:hAnsi="Calibri" w:cs="Calibri"/>
                <w:sz w:val="20"/>
                <w:szCs w:val="20"/>
                <w:lang w:eastAsia="nl-NL"/>
              </w:rPr>
            </w:pPr>
            <w:hyperlink r:id="rId29"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000000">
            <w:pPr>
              <w:spacing w:after="120"/>
              <w:rPr>
                <w:rFonts w:ascii="Calibri" w:hAnsi="Calibri" w:cs="Calibri"/>
                <w:sz w:val="20"/>
                <w:szCs w:val="20"/>
                <w:lang w:eastAsia="nl-NL"/>
              </w:rPr>
            </w:pPr>
            <w:hyperlink r:id="rId30"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000000">
            <w:pPr>
              <w:spacing w:after="120"/>
              <w:rPr>
                <w:rFonts w:ascii="Calibri" w:hAnsi="Calibri" w:cs="Calibri"/>
                <w:sz w:val="20"/>
                <w:szCs w:val="20"/>
                <w:lang w:eastAsia="nl-NL"/>
              </w:rPr>
            </w:pPr>
            <w:hyperlink r:id="rId31"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000000">
            <w:pPr>
              <w:spacing w:after="120"/>
              <w:rPr>
                <w:rFonts w:ascii="Calibri" w:hAnsi="Calibri" w:cs="Calibri"/>
                <w:sz w:val="20"/>
                <w:szCs w:val="20"/>
                <w:lang w:eastAsia="nl-NL"/>
              </w:rPr>
            </w:pPr>
            <w:hyperlink r:id="rId32"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000000">
            <w:pPr>
              <w:spacing w:after="120"/>
              <w:rPr>
                <w:rFonts w:ascii="Calibri" w:hAnsi="Calibri" w:cs="Calibri"/>
                <w:sz w:val="20"/>
                <w:szCs w:val="20"/>
                <w:lang w:eastAsia="nl-NL"/>
              </w:rPr>
            </w:pPr>
            <w:hyperlink r:id="rId33"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000000">
            <w:pPr>
              <w:spacing w:after="120"/>
              <w:rPr>
                <w:rFonts w:ascii="Calibri" w:hAnsi="Calibri" w:cs="Calibri"/>
                <w:sz w:val="20"/>
                <w:szCs w:val="20"/>
                <w:lang w:eastAsia="nl-NL"/>
              </w:rPr>
            </w:pPr>
            <w:hyperlink r:id="rId34"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000000">
            <w:pPr>
              <w:spacing w:after="120"/>
              <w:rPr>
                <w:rFonts w:ascii="Calibri" w:hAnsi="Calibri" w:cs="Calibri"/>
                <w:sz w:val="20"/>
                <w:szCs w:val="20"/>
                <w:lang w:eastAsia="nl-NL"/>
              </w:rPr>
            </w:pPr>
            <w:hyperlink r:id="rId35"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000000">
            <w:pPr>
              <w:spacing w:after="120"/>
              <w:rPr>
                <w:rFonts w:ascii="Calibri" w:hAnsi="Calibri" w:cs="Calibri"/>
                <w:sz w:val="20"/>
                <w:szCs w:val="20"/>
                <w:lang w:eastAsia="nl-NL"/>
              </w:rPr>
            </w:pPr>
            <w:hyperlink r:id="rId36"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000000">
            <w:pPr>
              <w:spacing w:after="120"/>
              <w:rPr>
                <w:rFonts w:ascii="Calibri" w:hAnsi="Calibri" w:cs="Calibri"/>
                <w:sz w:val="20"/>
                <w:szCs w:val="20"/>
                <w:lang w:eastAsia="nl-NL"/>
              </w:rPr>
            </w:pPr>
            <w:hyperlink r:id="rId37"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000000">
            <w:pPr>
              <w:spacing w:after="120"/>
              <w:rPr>
                <w:rFonts w:ascii="Calibri" w:hAnsi="Calibri" w:cs="Calibri"/>
                <w:sz w:val="20"/>
                <w:szCs w:val="20"/>
                <w:lang w:eastAsia="nl-NL"/>
              </w:rPr>
            </w:pPr>
            <w:hyperlink r:id="rId38"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000000">
            <w:pPr>
              <w:spacing w:after="120"/>
              <w:rPr>
                <w:rFonts w:ascii="Calibri" w:hAnsi="Calibri" w:cs="Calibri"/>
                <w:sz w:val="20"/>
                <w:szCs w:val="20"/>
                <w:lang w:eastAsia="nl-NL"/>
              </w:rPr>
            </w:pPr>
            <w:hyperlink r:id="rId39"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000000">
            <w:pPr>
              <w:spacing w:after="120"/>
              <w:rPr>
                <w:rFonts w:ascii="Calibri" w:hAnsi="Calibri" w:cs="Calibri"/>
                <w:sz w:val="20"/>
                <w:szCs w:val="20"/>
                <w:lang w:eastAsia="nl-NL"/>
              </w:rPr>
            </w:pPr>
            <w:hyperlink r:id="rId40"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000000">
            <w:pPr>
              <w:spacing w:after="120"/>
              <w:rPr>
                <w:rFonts w:ascii="Calibri" w:hAnsi="Calibri" w:cs="Calibri"/>
                <w:sz w:val="20"/>
                <w:szCs w:val="20"/>
                <w:lang w:eastAsia="nl-NL"/>
              </w:rPr>
            </w:pPr>
            <w:hyperlink r:id="rId41"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000000">
            <w:pPr>
              <w:spacing w:after="120"/>
              <w:rPr>
                <w:rFonts w:ascii="Calibri" w:hAnsi="Calibri" w:cs="Calibri"/>
                <w:sz w:val="20"/>
                <w:szCs w:val="20"/>
                <w:lang w:eastAsia="nl-NL"/>
              </w:rPr>
            </w:pPr>
            <w:hyperlink r:id="rId42"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000000">
            <w:pPr>
              <w:spacing w:after="120"/>
              <w:rPr>
                <w:rFonts w:ascii="Calibri" w:hAnsi="Calibri" w:cs="Calibri"/>
                <w:sz w:val="20"/>
                <w:szCs w:val="20"/>
                <w:lang w:eastAsia="nl-NL"/>
              </w:rPr>
            </w:pPr>
            <w:hyperlink r:id="rId43"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000000">
            <w:pPr>
              <w:spacing w:after="120"/>
              <w:rPr>
                <w:rFonts w:ascii="Calibri" w:hAnsi="Calibri" w:cs="Calibri"/>
                <w:sz w:val="20"/>
                <w:szCs w:val="20"/>
                <w:lang w:eastAsia="nl-NL"/>
              </w:rPr>
            </w:pPr>
            <w:hyperlink r:id="rId44"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000000">
            <w:pPr>
              <w:spacing w:after="120"/>
              <w:rPr>
                <w:rFonts w:ascii="Calibri" w:hAnsi="Calibri" w:cs="Calibri"/>
                <w:sz w:val="20"/>
                <w:szCs w:val="20"/>
                <w:lang w:eastAsia="nl-NL"/>
              </w:rPr>
            </w:pPr>
            <w:hyperlink r:id="rId45"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000000">
            <w:pPr>
              <w:spacing w:after="120"/>
              <w:rPr>
                <w:rFonts w:ascii="Calibri" w:hAnsi="Calibri" w:cs="Calibri"/>
                <w:sz w:val="20"/>
                <w:szCs w:val="20"/>
                <w:lang w:eastAsia="nl-NL"/>
              </w:rPr>
            </w:pPr>
            <w:hyperlink r:id="rId46"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000000">
            <w:pPr>
              <w:spacing w:after="120"/>
            </w:pPr>
            <w:hyperlink r:id="rId47"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000000">
            <w:pPr>
              <w:spacing w:after="120"/>
              <w:rPr>
                <w:rFonts w:ascii="Calibri" w:hAnsi="Calibri" w:cs="Calibri"/>
                <w:sz w:val="20"/>
                <w:szCs w:val="20"/>
                <w:lang w:eastAsia="nl-NL"/>
              </w:rPr>
            </w:pPr>
            <w:hyperlink r:id="rId48"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000000">
            <w:pPr>
              <w:spacing w:after="120"/>
              <w:rPr>
                <w:rFonts w:ascii="Calibri" w:hAnsi="Calibri" w:cs="Calibri"/>
                <w:sz w:val="20"/>
                <w:szCs w:val="20"/>
                <w:lang w:eastAsia="nl-NL"/>
              </w:rPr>
            </w:pPr>
            <w:hyperlink r:id="rId49"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000000">
            <w:pPr>
              <w:spacing w:after="120"/>
              <w:rPr>
                <w:rFonts w:ascii="Calibri" w:hAnsi="Calibri" w:cs="Calibri"/>
                <w:sz w:val="20"/>
                <w:szCs w:val="20"/>
                <w:lang w:eastAsia="nl-NL"/>
              </w:rPr>
            </w:pPr>
            <w:hyperlink r:id="rId50"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000000">
            <w:pPr>
              <w:spacing w:after="120"/>
              <w:rPr>
                <w:rFonts w:ascii="Calibri" w:hAnsi="Calibri" w:cs="Calibri"/>
                <w:sz w:val="20"/>
                <w:szCs w:val="20"/>
                <w:lang w:eastAsia="nl-NL"/>
              </w:rPr>
            </w:pPr>
            <w:hyperlink r:id="rId51"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000000">
            <w:pPr>
              <w:spacing w:after="120"/>
              <w:rPr>
                <w:rFonts w:ascii="Calibri" w:hAnsi="Calibri" w:cs="Calibri"/>
                <w:sz w:val="20"/>
                <w:szCs w:val="20"/>
                <w:lang w:eastAsia="nl-NL"/>
              </w:rPr>
            </w:pPr>
            <w:hyperlink r:id="rId52"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6B546EE6" w:rsidR="00B3729F" w:rsidRPr="00836071" w:rsidRDefault="00000000">
            <w:pPr>
              <w:spacing w:after="120"/>
              <w:rPr>
                <w:rFonts w:ascii="Calibri" w:hAnsi="Calibri" w:cs="Calibri"/>
                <w:sz w:val="20"/>
                <w:szCs w:val="20"/>
                <w:lang w:eastAsia="nl-NL"/>
              </w:rPr>
            </w:pPr>
            <w:hyperlink r:id="rId53"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000000">
            <w:pPr>
              <w:spacing w:after="120"/>
              <w:rPr>
                <w:rFonts w:ascii="Calibri" w:hAnsi="Calibri" w:cs="Calibri"/>
                <w:sz w:val="20"/>
                <w:szCs w:val="20"/>
                <w:lang w:eastAsia="nl-NL"/>
              </w:rPr>
            </w:pPr>
            <w:hyperlink r:id="rId54"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000000" w:rsidP="00B064F5">
            <w:pPr>
              <w:spacing w:after="120"/>
              <w:rPr>
                <w:rFonts w:ascii="Calibri" w:hAnsi="Calibri" w:cs="Calibri"/>
                <w:sz w:val="20"/>
                <w:szCs w:val="20"/>
                <w:lang w:eastAsia="nl-NL"/>
              </w:rPr>
            </w:pPr>
            <w:hyperlink r:id="rId55"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000000" w:rsidP="00B064F5">
            <w:pPr>
              <w:spacing w:after="120"/>
              <w:rPr>
                <w:rFonts w:ascii="Calibri" w:hAnsi="Calibri" w:cs="Calibri"/>
                <w:sz w:val="20"/>
                <w:szCs w:val="20"/>
                <w:lang w:eastAsia="nl-NL"/>
              </w:rPr>
            </w:pPr>
            <w:hyperlink r:id="rId56"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3DF62C91" w:rsidR="00B064F5" w:rsidRPr="00011EF4" w:rsidRDefault="00000000" w:rsidP="00B064F5">
            <w:pPr>
              <w:spacing w:after="120"/>
              <w:rPr>
                <w:rFonts w:ascii="Calibri" w:hAnsi="Calibri" w:cs="Calibri"/>
                <w:sz w:val="20"/>
                <w:szCs w:val="20"/>
                <w:lang w:eastAsia="nl-NL"/>
              </w:rPr>
            </w:pPr>
            <w:hyperlink r:id="rId57"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6" w:name="_Toc423863139"/>
      <w:bookmarkStart w:id="47" w:name="_Toc151124703"/>
      <w:r w:rsidRPr="00016AF4">
        <w:rPr>
          <w:lang w:val="en-GB"/>
        </w:rPr>
        <w:lastRenderedPageBreak/>
        <w:t>Goals</w:t>
      </w:r>
      <w:bookmarkEnd w:id="46"/>
      <w:r w:rsidRPr="00016AF4">
        <w:rPr>
          <w:lang w:val="en-GB"/>
        </w:rPr>
        <w:t xml:space="preserve"> of the Notification &amp; Open Procedure guideline</w:t>
      </w:r>
      <w:bookmarkEnd w:id="47"/>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8"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8"/>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9" w:name="_Toc151124704"/>
      <w:r>
        <w:rPr>
          <w:lang w:val="en-GB"/>
        </w:rPr>
        <w:t>Business Environment</w:t>
      </w:r>
      <w:bookmarkEnd w:id="49"/>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58" w:tooltip="https://eur-lex.europa.eu/legal-content/DE/TXT/?uri=CELEX%3A32014L0024" w:history="1">
        <w:r>
          <w:rPr>
            <w:rStyle w:val="Hyperlink"/>
            <w:lang w:val="en-GB"/>
          </w:rPr>
          <w:t>2014/24/EU</w:t>
        </w:r>
      </w:hyperlink>
      <w:r w:rsidR="006A09C7">
        <w:rPr>
          <w:lang w:val="en-GB"/>
        </w:rPr>
        <w:t xml:space="preserve">, </w:t>
      </w:r>
      <w:hyperlink r:id="rId59" w:tooltip="https://eur-lex.europa.eu/legal-content/DE/TXT/?uri=CELEX%3A32014L0025" w:history="1">
        <w:r>
          <w:rPr>
            <w:rStyle w:val="Hyperlink"/>
            <w:lang w:val="en-GB"/>
          </w:rPr>
          <w:t>2014/25/EU</w:t>
        </w:r>
      </w:hyperlink>
      <w:r w:rsidR="006A09C7">
        <w:rPr>
          <w:rStyle w:val="Hyperlink"/>
          <w:lang w:val="en-GB"/>
        </w:rPr>
        <w:t xml:space="preserve">, </w:t>
      </w:r>
      <w:hyperlink r:id="rId60"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1"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2"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3"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4"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50" w:name="_Toc151124705"/>
      <w:r>
        <w:rPr>
          <w:lang w:val="en-GB"/>
        </w:rPr>
        <w:t>Notification procedures in scope of this guideline</w:t>
      </w:r>
      <w:bookmarkEnd w:id="50"/>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or 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3EDC3AAF"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65"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66"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67" w:history="1">
        <w:r w:rsidRPr="006E071B">
          <w:rPr>
            <w:rStyle w:val="Hyperlink"/>
            <w:rFonts w:ascii="Calibri" w:hAnsi="Calibri"/>
            <w:sz w:val="22"/>
            <w:szCs w:val="22"/>
            <w:lang w:val="en-GB" w:eastAsia="en-US"/>
          </w:rPr>
          <w:t>Directive 2014/24/EU</w:t>
        </w:r>
      </w:hyperlink>
      <w:r w:rsidRPr="0011631D">
        <w:rPr>
          <w:lang w:val="en-US"/>
        </w:rPr>
        <w:t xml:space="preserve"> </w:t>
      </w:r>
      <w:r w:rsidRPr="006E071B">
        <w:rPr>
          <w:rFonts w:ascii="Calibri" w:hAnsi="Calibri"/>
          <w:sz w:val="22"/>
          <w:szCs w:val="22"/>
          <w:lang w:val="en-GB" w:eastAsia="en-US"/>
        </w:rPr>
        <w:t>and</w:t>
      </w:r>
      <w:r w:rsidRPr="0011631D">
        <w:rPr>
          <w:lang w:val="en-US"/>
        </w:rPr>
        <w:t xml:space="preserve"> </w:t>
      </w:r>
      <w:hyperlink r:id="rId68" w:history="1">
        <w:r w:rsidRPr="006E071B">
          <w:rPr>
            <w:rStyle w:val="Hyperlink"/>
            <w:rFonts w:ascii="Calibri" w:hAnsi="Calibri"/>
            <w:sz w:val="22"/>
            <w:szCs w:val="22"/>
            <w:lang w:val="en-GB" w:eastAsia="en-US"/>
          </w:rPr>
          <w:t>Directive 2014/25/EU</w:t>
        </w:r>
      </w:hyperlink>
      <w:r w:rsidRPr="0011631D">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69"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0"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1"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representative and a publisher. In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2"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 xml:space="preserve">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3"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sidRPr="006E071B">
        <w:rPr>
          <w:rFonts w:ascii="Calibri" w:hAnsi="Calibri"/>
          <w:sz w:val="22"/>
          <w:szCs w:val="22"/>
          <w:lang w:val="en-GB" w:eastAsia="en-US"/>
        </w:rPr>
        <w:t>e.g.</w:t>
      </w:r>
      <w:proofErr w:type="gramEnd"/>
      <w:r w:rsidRPr="006E071B">
        <w:rPr>
          <w:rFonts w:ascii="Calibri" w:hAnsi="Calibri"/>
          <w:sz w:val="22"/>
          <w:szCs w:val="22"/>
          <w:lang w:val="en-GB" w:eastAsia="en-US"/>
        </w:rPr>
        <w:t xml:space="preserve">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4"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75"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76"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77"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8"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9"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0"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51" w:name="_Toc151124706"/>
      <w:r>
        <w:rPr>
          <w:lang w:val="en-GB"/>
        </w:rPr>
        <w:t>Tendering procedures in scope of this guideline</w:t>
      </w:r>
      <w:bookmarkEnd w:id="51"/>
    </w:p>
    <w:p w14:paraId="0ED3FA15" w14:textId="5756960E"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1"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82"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83"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84"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85"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8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87"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88"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89"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In restricted and negotiated procedures and in a competitive dialogue the interested economic operators must submit a request to participate </w:t>
      </w:r>
      <w:proofErr w:type="gramStart"/>
      <w:r w:rsidRPr="00DB4F48">
        <w:rPr>
          <w:rFonts w:ascii="Calibri" w:hAnsi="Calibri"/>
          <w:sz w:val="22"/>
          <w:szCs w:val="22"/>
          <w:lang w:val="en-GB" w:eastAsia="en-US"/>
        </w:rPr>
        <w:t>in order to</w:t>
      </w:r>
      <w:proofErr w:type="gramEnd"/>
      <w:r w:rsidRPr="00DB4F48">
        <w:rPr>
          <w:rFonts w:ascii="Calibri" w:hAnsi="Calibri"/>
          <w:sz w:val="22"/>
          <w:szCs w:val="22"/>
          <w:lang w:val="en-GB" w:eastAsia="en-US"/>
        </w:rPr>
        <w:t xml:space="preserve">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w:t>
      </w:r>
      <w:proofErr w:type="spellStart"/>
      <w:r w:rsidRPr="00DB4F48">
        <w:rPr>
          <w:rFonts w:ascii="Calibri" w:hAnsi="Calibri"/>
          <w:sz w:val="22"/>
          <w:szCs w:val="22"/>
          <w:lang w:val="en-GB" w:eastAsia="en-US"/>
        </w:rPr>
        <w:t>unscubsribe</w:t>
      </w:r>
      <w:proofErr w:type="spellEnd"/>
      <w:r w:rsidRPr="00DB4F48">
        <w:rPr>
          <w:rFonts w:ascii="Calibri" w:hAnsi="Calibri"/>
          <w:sz w:val="22"/>
          <w:szCs w:val="22"/>
          <w:lang w:val="en-GB" w:eastAsia="en-US"/>
        </w:rPr>
        <w:t>) to obtain (not obtain) tendering information using profile CEN WS/BII 3</w:t>
      </w:r>
      <w:r w:rsidRPr="00DB4F48">
        <w:rPr>
          <w:lang w:val="en-US"/>
        </w:rPr>
        <w:t xml:space="preserve"> </w:t>
      </w:r>
      <w:hyperlink r:id="rId90"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17027-111) covered by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1"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2"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93"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94"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95"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 xml:space="preserve">for which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develops the BIS ESPD 3.0 based on the</w:t>
      </w:r>
      <w:r w:rsidRPr="00DB4F48">
        <w:rPr>
          <w:lang w:val="en-US"/>
        </w:rPr>
        <w:t xml:space="preserve"> </w:t>
      </w:r>
      <w:hyperlink r:id="rId96"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97"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98"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99"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0"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01"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02"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03"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04" w:history="1">
        <w:r w:rsidRPr="00DB4F48">
          <w:rPr>
            <w:rStyle w:val="Hyperlink"/>
            <w:rFonts w:eastAsia="Arial"/>
            <w:lang w:val="en-US"/>
          </w:rPr>
          <w:t>P013 Invitation to Tender</w:t>
        </w:r>
      </w:hyperlink>
      <w:r w:rsidRPr="00DB4F48">
        <w:rPr>
          <w:lang w:val="en-US"/>
        </w:rPr>
        <w:t xml:space="preserve">. </w:t>
      </w:r>
      <w:commentRangeStart w:id="52"/>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05"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06" w:history="1">
        <w:r w:rsidRPr="009468F9">
          <w:rPr>
            <w:rStyle w:val="Hyperlink"/>
            <w:rFonts w:ascii="Calibri" w:hAnsi="Calibri"/>
            <w:sz w:val="22"/>
            <w:szCs w:val="22"/>
            <w:lang w:val="en-GB" w:eastAsia="en-US"/>
          </w:rPr>
          <w:t>P012 Qualification Rejection</w:t>
        </w:r>
      </w:hyperlink>
      <w:r w:rsidRPr="00DB4F48">
        <w:rPr>
          <w:lang w:val="en-US"/>
        </w:rPr>
        <w:t>.</w:t>
      </w:r>
      <w:commentRangeEnd w:id="52"/>
      <w:r w:rsidR="009468F9">
        <w:rPr>
          <w:rStyle w:val="Kommentarzeichen"/>
          <w:rFonts w:ascii="Calibri" w:hAnsi="Calibri"/>
          <w:lang w:val="en-US" w:eastAsia="en-US"/>
        </w:rPr>
        <w:commentReference w:id="52"/>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economic operator has received the call for tenders 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7"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08"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9"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0"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1"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12"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 xml:space="preserve">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3"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14"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5"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16"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17"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proofErr w:type="spellStart"/>
      <w:r w:rsidRPr="00DB4F48">
        <w:rPr>
          <w:rFonts w:ascii="Calibri" w:hAnsi="Calibri"/>
          <w:sz w:val="22"/>
          <w:szCs w:val="22"/>
          <w:lang w:val="en-GB" w:eastAsia="en-US"/>
        </w:rPr>
        <w:t>initated</w:t>
      </w:r>
      <w:proofErr w:type="spellEnd"/>
      <w:r w:rsidRPr="00DB4F48">
        <w:rPr>
          <w:rFonts w:ascii="Calibri" w:hAnsi="Calibri"/>
          <w:sz w:val="22"/>
          <w:szCs w:val="22"/>
          <w:lang w:val="en-GB" w:eastAsia="en-US"/>
        </w:rPr>
        <w:t xml:space="preserve"> by BIS</w:t>
      </w:r>
      <w:r w:rsidRPr="00DB4F48">
        <w:rPr>
          <w:lang w:val="en-US"/>
        </w:rPr>
        <w:t xml:space="preserve"> </w:t>
      </w:r>
      <w:hyperlink r:id="rId11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9"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3" w:name="_Toc151124707"/>
      <w:r>
        <w:rPr>
          <w:lang w:val="en-GB"/>
        </w:rPr>
        <w:t>Process control</w:t>
      </w:r>
      <w:r w:rsidR="0030712E">
        <w:rPr>
          <w:lang w:val="en-GB"/>
        </w:rPr>
        <w:t xml:space="preserve"> mechanisms in scope of this guideline</w:t>
      </w:r>
      <w:bookmarkEnd w:id="53"/>
      <w:r w:rsidR="00073248">
        <w:rPr>
          <w:lang w:val="en-GB"/>
        </w:rPr>
        <w:t xml:space="preserve"> </w:t>
      </w:r>
    </w:p>
    <w:p w14:paraId="5D6ECE7E" w14:textId="6B3101DA" w:rsidR="00683ADD" w:rsidRPr="00683ADD" w:rsidRDefault="00683ADD" w:rsidP="00683ADD">
      <w:pPr>
        <w:rPr>
          <w:lang w:val="en-GB"/>
        </w:rPr>
      </w:pPr>
      <w:commentRangeStart w:id="54"/>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commentRangeEnd w:id="54"/>
      <w:r w:rsidR="008F4F4E">
        <w:rPr>
          <w:rStyle w:val="Kommentarzeichen"/>
        </w:rPr>
        <w:commentReference w:id="54"/>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11AD2225">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08AF66AE" w:rsidR="002A522E" w:rsidRDefault="002A522E" w:rsidP="002A522E">
      <w:pPr>
        <w:pStyle w:val="Beschriftung"/>
        <w:jc w:val="center"/>
        <w:rPr>
          <w:lang w:val="en-GB"/>
        </w:rPr>
      </w:pPr>
      <w:bookmarkStart w:id="55" w:name="_Toc151124751"/>
      <w:r>
        <w:t xml:space="preserve">Figure </w:t>
      </w:r>
      <w:r>
        <w:fldChar w:fldCharType="begin"/>
      </w:r>
      <w:r>
        <w:instrText xml:space="preserve"> SEQ Figure \* ARABIC </w:instrText>
      </w:r>
      <w:r>
        <w:fldChar w:fldCharType="separate"/>
      </w:r>
      <w:r w:rsidR="00E652EA">
        <w:rPr>
          <w:noProof/>
        </w:rPr>
        <w:t>1</w:t>
      </w:r>
      <w:r>
        <w:fldChar w:fldCharType="end"/>
      </w:r>
      <w:r>
        <w:t xml:space="preserve">: </w:t>
      </w:r>
      <w:r w:rsidRPr="0063084C">
        <w:t>Flow of different response messages</w:t>
      </w:r>
      <w:bookmarkEnd w:id="55"/>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 xml:space="preserve">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6" w:name="_Toc396325236"/>
      <w:bookmarkStart w:id="57" w:name="_Toc423262716"/>
      <w:bookmarkStart w:id="58" w:name="_Toc423863144"/>
      <w:bookmarkStart w:id="59" w:name="_Toc151124708"/>
      <w:r>
        <w:lastRenderedPageBreak/>
        <w:t>Business Requirements</w:t>
      </w:r>
      <w:bookmarkEnd w:id="56"/>
      <w:bookmarkEnd w:id="57"/>
      <w:bookmarkEnd w:id="58"/>
      <w:bookmarkEnd w:id="59"/>
    </w:p>
    <w:p w14:paraId="295EBB87" w14:textId="77777777" w:rsidR="00093540" w:rsidRPr="00DA38E2" w:rsidRDefault="00A045BC" w:rsidP="00DA38E2">
      <w:pPr>
        <w:pStyle w:val="berschrift2"/>
        <w:rPr>
          <w:lang w:val="en-GB"/>
        </w:rPr>
      </w:pPr>
      <w:bookmarkStart w:id="60" w:name="_Toc423863145"/>
      <w:bookmarkStart w:id="61" w:name="_Toc151124709"/>
      <w:r w:rsidRPr="00DA38E2">
        <w:rPr>
          <w:lang w:val="en-GB"/>
        </w:rPr>
        <w:t>High level business requirements</w:t>
      </w:r>
      <w:bookmarkEnd w:id="60"/>
      <w:bookmarkEnd w:id="61"/>
    </w:p>
    <w:p w14:paraId="295EBB88" w14:textId="010AC9EB" w:rsidR="00093540" w:rsidRDefault="00A045BC">
      <w:pPr>
        <w:pStyle w:val="Beschriftung"/>
        <w:keepNext/>
        <w:jc w:val="center"/>
      </w:pPr>
      <w:bookmarkStart w:id="62"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62"/>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009CBF23" w:rsidR="00A46846" w:rsidRDefault="00A46846" w:rsidP="00A46846">
            <w:pPr>
              <w:pStyle w:val="Textkrper"/>
              <w:rPr>
                <w:rFonts w:ascii="Calibri" w:hAnsi="Calibri" w:cs="Calibri"/>
              </w:rPr>
            </w:pPr>
            <w:r w:rsidRPr="00A46846">
              <w:rPr>
                <w:rFonts w:ascii="Calibri" w:hAnsi="Calibri" w:cs="Calibri"/>
              </w:rPr>
              <w:t xml:space="preserve">When the contracting body publishes structured </w:t>
            </w:r>
            <w:proofErr w:type="gramStart"/>
            <w:r w:rsidRPr="00A46846">
              <w:rPr>
                <w:rFonts w:ascii="Calibri" w:hAnsi="Calibri" w:cs="Calibri"/>
              </w:rPr>
              <w:t>information</w:t>
            </w:r>
            <w:proofErr w:type="gramEnd"/>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529CC900" w:rsidR="00A46846" w:rsidRDefault="00112CB6" w:rsidP="00A46846">
            <w:pPr>
              <w:pStyle w:val="Textkrper"/>
              <w:rPr>
                <w:rFonts w:ascii="Calibri" w:hAnsi="Calibri" w:cs="Calibri"/>
              </w:rPr>
            </w:pPr>
            <w:r w:rsidRPr="005338AC">
              <w:rPr>
                <w:rFonts w:ascii="Calibri" w:hAnsi="Calibri" w:cs="Calibri"/>
              </w:rPr>
              <w:t xml:space="preserve">For contracting bodies and economic operators to be able to process individual transactions, they (or their systems) need to know to what business process the transaction </w:t>
            </w:r>
            <w:proofErr w:type="gramStart"/>
            <w:r w:rsidRPr="005338AC">
              <w:rPr>
                <w:rFonts w:ascii="Calibri" w:hAnsi="Calibri" w:cs="Calibri"/>
              </w:rPr>
              <w:t>belong</w:t>
            </w:r>
            <w:proofErr w:type="gramEnd"/>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3" w:name="_Toc151124710"/>
      <w:r w:rsidRPr="00DA38E2">
        <w:rPr>
          <w:lang w:val="en-GB"/>
        </w:rPr>
        <w:t>Key examples</w:t>
      </w:r>
      <w:bookmarkEnd w:id="63"/>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4" w:name="_Toc151124711"/>
      <w:r>
        <w:t>Key example: Notification</w:t>
      </w:r>
      <w:bookmarkEnd w:id="64"/>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D6" w14:textId="77777777" w:rsidR="00093540" w:rsidRDefault="00093540">
      <w:pPr>
        <w:pStyle w:val="Listenabsatz"/>
        <w:ind w:left="774"/>
      </w:pPr>
    </w:p>
    <w:p w14:paraId="295EBBD7" w14:textId="77777777" w:rsidR="00093540" w:rsidRDefault="00000000">
      <w:r>
        <w:lastRenderedPageBreak/>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r w:rsidR="00A045BC">
        <w:object w:dxaOrig="14033" w:dyaOrig="9997" w14:anchorId="295EBEEC">
          <v:shape id="_x0000_i1025" type="#_x0000_t75" style="width:503.6pt;height:5in;mso-wrap-distance-left:0;mso-wrap-distance-top:0;mso-wrap-distance-right:0;mso-wrap-distance-bottom:0" o:ole="">
            <v:imagedata r:id="rId121" o:title=""/>
            <v:path textboxrect="0,0,0,0"/>
          </v:shape>
          <o:OLEObject Type="Embed" ProgID="Visio.Drawing.15" ShapeID="_x0000_i1025" DrawAspect="Content" ObjectID="_1761744800" r:id="rId122"/>
        </w:object>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lastRenderedPageBreak/>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65"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65"/>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w:t>
      </w:r>
      <w:proofErr w:type="gramStart"/>
      <w:r>
        <w:t>are able to</w:t>
      </w:r>
      <w:proofErr w:type="gramEnd"/>
      <w:r>
        <w:t xml:space="preserve">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66" w:name="_Hlk95154426"/>
      <w:proofErr w:type="spellStart"/>
      <w:r>
        <w:rPr>
          <w:i/>
        </w:rPr>
        <w:t>LisbonMedical</w:t>
      </w:r>
      <w:proofErr w:type="spellEnd"/>
      <w:r>
        <w:t xml:space="preserve"> i</w:t>
      </w:r>
      <w:bookmarkEnd w:id="66"/>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186AD043" w:rsidR="00093540" w:rsidRDefault="00A045BC">
      <w:pPr>
        <w:pStyle w:val="berschrift3"/>
      </w:pPr>
      <w:bookmarkStart w:id="67" w:name="_Toc151124712"/>
      <w:r>
        <w:t xml:space="preserve">Key example: </w:t>
      </w:r>
      <w:r w:rsidR="005940D8">
        <w:t>Restricted</w:t>
      </w:r>
      <w:r>
        <w:t xml:space="preserve"> Procedure</w:t>
      </w:r>
      <w:r w:rsidR="00CC4598">
        <w:t xml:space="preserve"> without use of dynamic purchase system</w:t>
      </w:r>
      <w:bookmarkEnd w:id="67"/>
    </w:p>
    <w:p w14:paraId="295EBBEC" w14:textId="1A1C418A"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68"/>
      <w:r>
        <w:rPr>
          <w:noProof/>
        </w:rPr>
        <w:lastRenderedPageBreak/>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123"/>
                    <a:stretch/>
                  </pic:blipFill>
                  <pic:spPr bwMode="auto">
                    <a:xfrm>
                      <a:off x="0" y="0"/>
                      <a:ext cx="6373495" cy="5038090"/>
                    </a:xfrm>
                    <a:prstGeom prst="rect">
                      <a:avLst/>
                    </a:prstGeom>
                  </pic:spPr>
                </pic:pic>
              </a:graphicData>
            </a:graphic>
          </wp:inline>
        </w:drawing>
      </w:r>
      <w:commentRangeEnd w:id="68"/>
      <w:r w:rsidR="00B45A8E">
        <w:rPr>
          <w:rStyle w:val="Kommentarzeichen"/>
        </w:rPr>
        <w:commentReference w:id="68"/>
      </w:r>
    </w:p>
    <w:p w14:paraId="295EBBF5" w14:textId="4DC5C66A" w:rsidR="00093540" w:rsidRDefault="00A045BC">
      <w:pPr>
        <w:pStyle w:val="Beschriftung"/>
        <w:jc w:val="center"/>
      </w:pPr>
      <w:bookmarkStart w:id="69" w:name="_Toc151124752"/>
      <w:r>
        <w:t xml:space="preserve">Figure </w:t>
      </w:r>
      <w:r>
        <w:fldChar w:fldCharType="begin"/>
      </w:r>
      <w:r>
        <w:instrText xml:space="preserve"> SEQ Figure \* ARABIC </w:instrText>
      </w:r>
      <w:r>
        <w:fldChar w:fldCharType="separate"/>
      </w:r>
      <w:r w:rsidR="00E652EA">
        <w:rPr>
          <w:noProof/>
        </w:rPr>
        <w:t>2</w:t>
      </w:r>
      <w:r>
        <w:fldChar w:fldCharType="end"/>
      </w:r>
      <w:r>
        <w:t xml:space="preserve">: Flow of Transactions </w:t>
      </w:r>
      <w:r w:rsidR="005940D8">
        <w:t>Restricted</w:t>
      </w:r>
      <w:r>
        <w:t xml:space="preserve"> procedure Key Example</w:t>
      </w:r>
      <w:bookmarkEnd w:id="69"/>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0"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70"/>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lastRenderedPageBreak/>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w:t>
      </w:r>
      <w:proofErr w:type="gramStart"/>
      <w:r>
        <w:t>the its</w:t>
      </w:r>
      <w:proofErr w:type="gramEnd"/>
      <w:r>
        <w:t xml:space="preserve">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6F71F468" w14:textId="77777777" w:rsidR="00907482" w:rsidRDefault="00A045BC" w:rsidP="00907482">
      <w:r>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w:t>
      </w:r>
      <w:proofErr w:type="spellStart"/>
      <w:r w:rsidRPr="00907482">
        <w:t>PublicHealthBerlin</w:t>
      </w:r>
      <w:proofErr w:type="spellEnd"/>
      <w:r w:rsidRPr="00907482">
        <w:t xml:space="preserve"> publishes the contract award notification on relevant Notification Platforms.  </w:t>
      </w:r>
    </w:p>
    <w:p w14:paraId="2E26588E" w14:textId="52179687" w:rsidR="00D13303" w:rsidRPr="0012133A" w:rsidRDefault="00D13303" w:rsidP="0012133A">
      <w:pPr>
        <w:pStyle w:val="berschrift3"/>
        <w:rPr>
          <w:lang w:val="nb-NO"/>
        </w:rPr>
      </w:pPr>
      <w:bookmarkStart w:id="71" w:name="_Toc151124713"/>
      <w:r w:rsidRPr="0012133A">
        <w:rPr>
          <w:lang w:val="nb-NO"/>
        </w:rPr>
        <w:t>Key example: Restricted Procedure with use of dynamic purchase system</w:t>
      </w:r>
      <w:bookmarkEnd w:id="71"/>
    </w:p>
    <w:p w14:paraId="6B7B17B6" w14:textId="03247346" w:rsidR="00D13303" w:rsidRPr="00662531" w:rsidRDefault="006D05DA" w:rsidP="00662531">
      <w:pPr>
        <w:pStyle w:val="berschrift3"/>
        <w:numPr>
          <w:ilvl w:val="0"/>
          <w:numId w:val="0"/>
        </w:numPr>
        <w:rPr>
          <w:lang w:val="nb-NO"/>
        </w:rPr>
        <w:sectPr w:rsidR="00D13303" w:rsidRPr="00662531">
          <w:headerReference w:type="default" r:id="rId124"/>
          <w:footerReference w:type="default" r:id="rId125"/>
          <w:pgSz w:w="11920" w:h="16840"/>
          <w:pgMar w:top="941" w:right="1021" w:bottom="1134" w:left="862" w:header="57" w:footer="765" w:gutter="0"/>
          <w:cols w:space="708"/>
          <w:docGrid w:linePitch="360"/>
        </w:sectPr>
      </w:pPr>
      <w:bookmarkStart w:id="72" w:name="_Toc151124714"/>
      <w:commentRangeStart w:id="73"/>
      <w:proofErr w:type="spellStart"/>
      <w:r w:rsidRPr="00662531">
        <w:rPr>
          <w:rFonts w:ascii="Calibri" w:hAnsi="Calibri"/>
          <w:b w:val="0"/>
          <w:bCs w:val="0"/>
        </w:rPr>
        <w:t>Tbd</w:t>
      </w:r>
      <w:proofErr w:type="spellEnd"/>
      <w:r w:rsidRPr="00662531">
        <w:rPr>
          <w:rFonts w:ascii="Calibri" w:hAnsi="Calibri"/>
          <w:b w:val="0"/>
          <w:bCs w:val="0"/>
        </w:rPr>
        <w:t>….</w:t>
      </w:r>
      <w:commentRangeEnd w:id="73"/>
      <w:r w:rsidR="0089333B">
        <w:rPr>
          <w:rStyle w:val="Kommentarzeichen"/>
          <w:rFonts w:ascii="Calibri" w:hAnsi="Calibri"/>
          <w:b w:val="0"/>
          <w:bCs w:val="0"/>
        </w:rPr>
        <w:commentReference w:id="73"/>
      </w:r>
      <w:bookmarkEnd w:id="72"/>
    </w:p>
    <w:p w14:paraId="295EBC16" w14:textId="77777777" w:rsidR="00093540" w:rsidRDefault="00A045BC">
      <w:pPr>
        <w:pStyle w:val="berschrift1"/>
      </w:pPr>
      <w:bookmarkStart w:id="74" w:name="_Toc151124715"/>
      <w:r>
        <w:lastRenderedPageBreak/>
        <w:t>Business Process</w:t>
      </w:r>
      <w:bookmarkEnd w:id="74"/>
      <w:r>
        <w:t xml:space="preserve"> </w:t>
      </w:r>
    </w:p>
    <w:p w14:paraId="295EBC17" w14:textId="03B5A9A4" w:rsidR="00093540" w:rsidRDefault="00A045BC">
      <w:pPr>
        <w:pStyle w:val="berschrift2"/>
      </w:pPr>
      <w:bookmarkStart w:id="75" w:name="_Toc151124716"/>
      <w:r>
        <w:t>Actors and Roles</w:t>
      </w:r>
      <w:bookmarkEnd w:id="75"/>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6"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6"/>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77"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77"/>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78"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8"/>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w:t>
            </w:r>
            <w:proofErr w:type="spellStart"/>
            <w:r>
              <w:rPr>
                <w:rFonts w:ascii="Calibri" w:hAnsi="Calibri" w:cs="Calibri"/>
              </w:rPr>
              <w:t>DP</w:t>
            </w:r>
            <w:r w:rsidR="0037462A">
              <w:rPr>
                <w:rFonts w:ascii="Calibri" w:hAnsi="Calibri" w:cs="Calibri"/>
              </w:rPr>
              <w:t>m</w:t>
            </w:r>
            <w:proofErr w:type="spellEnd"/>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w:t>
            </w:r>
            <w:proofErr w:type="spellStart"/>
            <w:r>
              <w:rPr>
                <w:rFonts w:ascii="Calibri" w:hAnsi="Calibri" w:cs="Calibri"/>
                <w:lang w:eastAsia="en-US"/>
              </w:rPr>
              <w:t>Contrating</w:t>
            </w:r>
            <w:proofErr w:type="spellEnd"/>
            <w:r>
              <w:rPr>
                <w:rFonts w:ascii="Calibri" w:hAnsi="Calibri" w:cs="Calibri"/>
                <w:lang w:eastAsia="en-US"/>
              </w:rPr>
              <w:t xml:space="preserve">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w:t>
            </w:r>
            <w:proofErr w:type="spellStart"/>
            <w:r>
              <w:rPr>
                <w:rFonts w:ascii="Calibri" w:hAnsi="Calibri" w:cs="Calibri"/>
                <w:lang w:eastAsia="en-US"/>
              </w:rPr>
              <w:t>subrole</w:t>
            </w:r>
            <w:proofErr w:type="spellEnd"/>
            <w:r>
              <w:rPr>
                <w:rFonts w:ascii="Calibri" w:hAnsi="Calibri" w:cs="Calibri"/>
                <w:lang w:eastAsia="en-US"/>
              </w:rPr>
              <w:t xml:space="preserv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 xml:space="preserve">When dynamic purchasing systems are </w:t>
            </w:r>
            <w:proofErr w:type="gramStart"/>
            <w:r>
              <w:rPr>
                <w:rFonts w:ascii="Calibri" w:hAnsi="Calibri" w:cs="Calibri"/>
              </w:rPr>
              <w:t>involved</w:t>
            </w:r>
            <w:proofErr w:type="gramEnd"/>
            <w:r>
              <w:rPr>
                <w:rFonts w:ascii="Calibri" w:hAnsi="Calibri" w:cs="Calibri"/>
              </w:rPr>
              <w:t xml:space="preserve"> the Economic operator also splits into two </w:t>
            </w:r>
            <w:proofErr w:type="spellStart"/>
            <w:r>
              <w:rPr>
                <w:rFonts w:ascii="Calibri" w:hAnsi="Calibri" w:cs="Calibri"/>
              </w:rPr>
              <w:t>subroles</w:t>
            </w:r>
            <w:proofErr w:type="spellEnd"/>
            <w:r>
              <w:rPr>
                <w:rFonts w:ascii="Calibri" w:hAnsi="Calibri" w:cs="Calibri"/>
              </w:rPr>
              <w:t xml:space="preserve">: during the qualification process the </w:t>
            </w:r>
            <w:proofErr w:type="spellStart"/>
            <w:r>
              <w:rPr>
                <w:rFonts w:ascii="Calibri" w:hAnsi="Calibri" w:cs="Calibri"/>
              </w:rPr>
              <w:t>subrole</w:t>
            </w:r>
            <w:proofErr w:type="spellEnd"/>
            <w:r>
              <w:rPr>
                <w:rFonts w:ascii="Calibri" w:hAnsi="Calibri" w:cs="Calibri"/>
              </w:rPr>
              <w:t xml:space="preserv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w:t>
            </w:r>
            <w:proofErr w:type="spellStart"/>
            <w:r>
              <w:rPr>
                <w:rFonts w:ascii="Calibri" w:hAnsi="Calibri" w:cs="Calibri"/>
              </w:rPr>
              <w:t>Qp</w:t>
            </w:r>
            <w:proofErr w:type="spellEnd"/>
            <w:r>
              <w:rPr>
                <w:rFonts w:ascii="Calibri" w:hAnsi="Calibri" w:cs="Calibri"/>
              </w:rPr>
              <w:t>)</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79" w:name="_Toc151124717"/>
      <w:r>
        <w:lastRenderedPageBreak/>
        <w:t xml:space="preserve">Notification &amp; </w:t>
      </w:r>
      <w:r w:rsidR="00C1362B">
        <w:t>Restricted</w:t>
      </w:r>
      <w:r>
        <w:t xml:space="preserve"> Procedure Use Cases</w:t>
      </w:r>
      <w:bookmarkEnd w:id="79"/>
    </w:p>
    <w:p w14:paraId="295EBC38" w14:textId="1113D029" w:rsidR="00093540" w:rsidRDefault="00A045BC">
      <w:r>
        <w:t xml:space="preserve">Figure 3 shows the </w:t>
      </w:r>
      <w:r w:rsidR="00C1362B">
        <w:t>R</w:t>
      </w:r>
      <w:r w:rsidR="001E1C5F">
        <w:t>e</w:t>
      </w:r>
      <w:r w:rsidR="00C1362B">
        <w:t>stricted</w:t>
      </w:r>
      <w:r>
        <w:t xml:space="preserve"> procedure use cases expressed as </w:t>
      </w:r>
      <w:proofErr w:type="spellStart"/>
      <w:r>
        <w:t>Peppol</w:t>
      </w:r>
      <w:proofErr w:type="spellEnd"/>
      <w:r>
        <w:t xml:space="preserve"> BIS that </w:t>
      </w:r>
      <w:proofErr w:type="gramStart"/>
      <w:r>
        <w:t>have to</w:t>
      </w:r>
      <w:proofErr w:type="gramEnd"/>
      <w:r>
        <w:t xml:space="preserve"> be implemented to support the open procedures using </w:t>
      </w:r>
      <w:proofErr w:type="spellStart"/>
      <w:r>
        <w:t>Peppol</w:t>
      </w:r>
      <w:proofErr w:type="spellEnd"/>
      <w:r>
        <w:t>.</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80" w:name="_Toc343173748"/>
      <w:bookmarkStart w:id="81" w:name="_Toc423863154"/>
      <w:commentRangeStart w:id="82"/>
      <w:commentRangeStart w:id="83"/>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26"/>
                    <a:stretch/>
                  </pic:blipFill>
                  <pic:spPr bwMode="auto">
                    <a:xfrm>
                      <a:off x="0" y="0"/>
                      <a:ext cx="7973946" cy="5133784"/>
                    </a:xfrm>
                    <a:prstGeom prst="rect">
                      <a:avLst/>
                    </a:prstGeom>
                  </pic:spPr>
                </pic:pic>
              </a:graphicData>
            </a:graphic>
          </wp:inline>
        </w:drawing>
      </w:r>
      <w:commentRangeEnd w:id="82"/>
      <w:r w:rsidR="00C1362B">
        <w:rPr>
          <w:rStyle w:val="Kommentarzeichen"/>
        </w:rPr>
        <w:commentReference w:id="82"/>
      </w:r>
      <w:commentRangeEnd w:id="83"/>
      <w:r w:rsidR="00CB4BE5">
        <w:rPr>
          <w:rStyle w:val="Kommentarzeichen"/>
        </w:rPr>
        <w:commentReference w:id="83"/>
      </w:r>
    </w:p>
    <w:p w14:paraId="295EBC3C" w14:textId="2365F2DC" w:rsidR="00093540" w:rsidRDefault="00A045BC">
      <w:pPr>
        <w:pStyle w:val="Beschriftung"/>
        <w:jc w:val="center"/>
      </w:pPr>
      <w:bookmarkStart w:id="84" w:name="_Toc151124753"/>
      <w:r>
        <w:t xml:space="preserve">Figure </w:t>
      </w:r>
      <w:r>
        <w:fldChar w:fldCharType="begin"/>
      </w:r>
      <w:r>
        <w:instrText xml:space="preserve"> SEQ Figure \* ARABIC </w:instrText>
      </w:r>
      <w:r>
        <w:fldChar w:fldCharType="separate"/>
      </w:r>
      <w:r w:rsidR="00E652EA">
        <w:rPr>
          <w:noProof/>
        </w:rPr>
        <w:t>3</w:t>
      </w:r>
      <w:r>
        <w:fldChar w:fldCharType="end"/>
      </w:r>
      <w:r>
        <w:t xml:space="preserve">: </w:t>
      </w:r>
      <w:r w:rsidR="00C1362B">
        <w:t>Resrtricted</w:t>
      </w:r>
      <w:r>
        <w:t xml:space="preserve"> procedure use cases</w:t>
      </w:r>
      <w:bookmarkEnd w:id="84"/>
    </w:p>
    <w:p w14:paraId="295EBC3D" w14:textId="072B534E" w:rsidR="00093540" w:rsidRDefault="00A045BC">
      <w:pPr>
        <w:pStyle w:val="berschrift2"/>
      </w:pPr>
      <w:bookmarkStart w:id="85" w:name="_Toc151124718"/>
      <w:r>
        <w:lastRenderedPageBreak/>
        <w:t xml:space="preserve">Notification &amp; </w:t>
      </w:r>
      <w:r w:rsidR="00C1362B">
        <w:t>Restricted</w:t>
      </w:r>
      <w:r>
        <w:t xml:space="preserve"> procedure Business Process</w:t>
      </w:r>
      <w:bookmarkEnd w:id="80"/>
      <w:bookmarkEnd w:id="81"/>
      <w:bookmarkEnd w:id="85"/>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6"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6"/>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455CC4FE" w:rsidR="00093540" w:rsidRDefault="00A045BC">
      <w:pPr>
        <w:pStyle w:val="berschrift3"/>
      </w:pPr>
      <w:bookmarkStart w:id="87" w:name="_Toc151124719"/>
      <w:r>
        <w:lastRenderedPageBreak/>
        <w:t xml:space="preserve">Process Map: Notification &amp; </w:t>
      </w:r>
      <w:r w:rsidR="006A4125">
        <w:t>R</w:t>
      </w:r>
      <w:r w:rsidR="00DF08D3">
        <w:t>e</w:t>
      </w:r>
      <w:r w:rsidR="006A4125">
        <w:t>stricted</w:t>
      </w:r>
      <w:r>
        <w:t xml:space="preserve"> procedure </w:t>
      </w:r>
      <w:r w:rsidR="00B747A9">
        <w:t>– Standard regime</w:t>
      </w:r>
      <w:bookmarkEnd w:id="87"/>
    </w:p>
    <w:p w14:paraId="3BAAEDD3" w14:textId="41B5B4C1" w:rsidR="00C51DEB" w:rsidRPr="00C51DEB" w:rsidRDefault="00C51DEB" w:rsidP="00C51DEB">
      <w:pPr>
        <w:pStyle w:val="berschrift4"/>
      </w:pPr>
      <w:r>
        <w:t>Overview</w:t>
      </w:r>
    </w:p>
    <w:p w14:paraId="2C4D52FB" w14:textId="031EE104" w:rsidR="00B47D36" w:rsidRDefault="00A045BC">
      <w:r>
        <w:t xml:space="preserve">The choreography of business collaborations defines the sequence of interactions when a </w:t>
      </w:r>
      <w:r w:rsidR="006A4125">
        <w:t>restricted</w:t>
      </w:r>
      <w:r>
        <w:t xml:space="preserve"> procedure is executed using </w:t>
      </w:r>
      <w:proofErr w:type="spellStart"/>
      <w:r>
        <w:t>Peppol</w:t>
      </w:r>
      <w:proofErr w:type="spellEnd"/>
      <w:r>
        <w:t xml:space="preserve">. </w:t>
      </w:r>
      <w:r w:rsidR="00A82740">
        <w:t xml:space="preserve">The Standard </w:t>
      </w:r>
      <w:r w:rsidR="00912EC9">
        <w:t xml:space="preserve">procedure describes the process that will follow any kind of restricted procedure that will </w:t>
      </w:r>
      <w:r w:rsidR="00D11339">
        <w:t xml:space="preserve">be executed in – at least two steps – one </w:t>
      </w:r>
      <w:r w:rsidR="00E21A1A">
        <w:t>(</w:t>
      </w:r>
      <w:proofErr w:type="spellStart"/>
      <w:r w:rsidR="00E21A1A">
        <w:t>ore</w:t>
      </w:r>
      <w:proofErr w:type="spellEnd"/>
      <w:r w:rsidR="00E21A1A">
        <w:t xml:space="preserve"> more) qualification step(s) direct</w:t>
      </w:r>
      <w:r w:rsidR="00B47D36">
        <w:t>l</w:t>
      </w:r>
      <w:r w:rsidR="00E21A1A">
        <w:t xml:space="preserve">y followed by </w:t>
      </w:r>
      <w:r w:rsidR="00CE4A79">
        <w:t>a tendering process. The tendering process itself will follow all st</w:t>
      </w:r>
      <w:r w:rsidR="00B47D36">
        <w:t>e</w:t>
      </w:r>
      <w:r w:rsidR="00CE4A79">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641E4A5C" w:rsidR="00093540" w:rsidRDefault="00730354">
      <w:pPr>
        <w:keepNext/>
        <w:jc w:val="center"/>
      </w:pPr>
      <w:r>
        <w:rPr>
          <w:noProof/>
          <w:sz w:val="16"/>
          <w:szCs w:val="16"/>
        </w:rPr>
        <w:drawing>
          <wp:inline distT="0" distB="0" distL="0" distR="0" wp14:anchorId="7917AAA6" wp14:editId="5737C5D3">
            <wp:extent cx="7981200" cy="3600000"/>
            <wp:effectExtent l="0" t="0" r="1270" b="635"/>
            <wp:docPr id="146493651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6516" name="Grafik 1" descr="Ein Bild, das Text, Diagramm, Screenshot, Reihe enthält.&#10;&#10;Automatisch generierte Beschreibu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7981200" cy="3600000"/>
                    </a:xfrm>
                    <a:prstGeom prst="rect">
                      <a:avLst/>
                    </a:prstGeom>
                  </pic:spPr>
                </pic:pic>
              </a:graphicData>
            </a:graphic>
          </wp:inline>
        </w:drawing>
      </w:r>
    </w:p>
    <w:p w14:paraId="295EBC52" w14:textId="15F19205" w:rsidR="00093540" w:rsidRDefault="00A045BC">
      <w:pPr>
        <w:pStyle w:val="Beschriftung"/>
        <w:jc w:val="center"/>
      </w:pPr>
      <w:bookmarkStart w:id="88" w:name="_Toc151124754"/>
      <w:r>
        <w:t xml:space="preserve">Figure </w:t>
      </w:r>
      <w:r>
        <w:fldChar w:fldCharType="begin"/>
      </w:r>
      <w:r>
        <w:instrText xml:space="preserve"> SEQ Figure \* ARABIC </w:instrText>
      </w:r>
      <w:r>
        <w:fldChar w:fldCharType="separate"/>
      </w:r>
      <w:r w:rsidR="00E652EA">
        <w:rPr>
          <w:noProof/>
        </w:rPr>
        <w:t>4</w:t>
      </w:r>
      <w:r>
        <w:fldChar w:fldCharType="end"/>
      </w:r>
      <w:r>
        <w:t xml:space="preserve">: </w:t>
      </w:r>
      <w:r w:rsidR="005940D8">
        <w:t>Restricted</w:t>
      </w:r>
      <w:r>
        <w:t xml:space="preserve"> procedure process map</w:t>
      </w:r>
      <w:r w:rsidR="00F7572E">
        <w:t xml:space="preserve"> (Standard Regime)</w:t>
      </w:r>
      <w:bookmarkEnd w:id="88"/>
    </w:p>
    <w:p w14:paraId="295EBC53" w14:textId="77777777" w:rsidR="00093540" w:rsidRPr="00BA16B9" w:rsidRDefault="00093540">
      <w:pPr>
        <w:rPr>
          <w:lang w:val="nb-NO"/>
        </w:rPr>
      </w:pPr>
    </w:p>
    <w:p w14:paraId="295EBC54" w14:textId="0E85A960" w:rsidR="00093540" w:rsidRDefault="00A045BC" w:rsidP="00205673">
      <w:pPr>
        <w:pStyle w:val="berschrift4"/>
      </w:pPr>
      <w:bookmarkStart w:id="89" w:name="_Ref92801023"/>
      <w:bookmarkStart w:id="90" w:name="_Ref92801062"/>
      <w:bookmarkStart w:id="91" w:name="_Ref92801067"/>
      <w:bookmarkStart w:id="92" w:name="_Ref92801072"/>
      <w:bookmarkStart w:id="93" w:name="_Ref92801077"/>
      <w:r>
        <w:lastRenderedPageBreak/>
        <w:t xml:space="preserve">Process: Notification </w:t>
      </w:r>
      <w:bookmarkEnd w:id="89"/>
      <w:bookmarkEnd w:id="90"/>
      <w:bookmarkEnd w:id="91"/>
      <w:bookmarkEnd w:id="92"/>
      <w:bookmarkEnd w:id="93"/>
    </w:p>
    <w:p w14:paraId="295EBC55" w14:textId="54CF3F0E" w:rsidR="00093540" w:rsidRDefault="0096017D">
      <w:r>
        <w:rPr>
          <w:noProof/>
        </w:rPr>
        <w:drawing>
          <wp:inline distT="0" distB="0" distL="0" distR="0" wp14:anchorId="2DB2DDA5" wp14:editId="51C60BA0">
            <wp:extent cx="8964000" cy="5040000"/>
            <wp:effectExtent l="0" t="0" r="8890" b="8255"/>
            <wp:docPr id="427753165"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3165" name="Grafik 2" descr="Ein Bild, das Text, Screenshot, Diagramm, Reihe enthält.&#10;&#10;Automatisch generierte Beschreibu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8964000" cy="5040000"/>
                    </a:xfrm>
                    <a:prstGeom prst="rect">
                      <a:avLst/>
                    </a:prstGeom>
                  </pic:spPr>
                </pic:pic>
              </a:graphicData>
            </a:graphic>
          </wp:inline>
        </w:drawing>
      </w:r>
    </w:p>
    <w:p w14:paraId="295EBC56" w14:textId="2B1F33D2" w:rsidR="00093540" w:rsidRDefault="00A045BC">
      <w:pPr>
        <w:pStyle w:val="Beschriftung"/>
        <w:jc w:val="center"/>
      </w:pPr>
      <w:bookmarkStart w:id="94" w:name="_Toc151124755"/>
      <w:r>
        <w:t xml:space="preserve">Figure </w:t>
      </w:r>
      <w:r>
        <w:fldChar w:fldCharType="begin"/>
      </w:r>
      <w:r>
        <w:instrText xml:space="preserve"> SEQ Figure \* ARABIC </w:instrText>
      </w:r>
      <w:r>
        <w:fldChar w:fldCharType="separate"/>
      </w:r>
      <w:r w:rsidR="00E652EA">
        <w:rPr>
          <w:noProof/>
        </w:rPr>
        <w:t>5</w:t>
      </w:r>
      <w:r>
        <w:fldChar w:fldCharType="end"/>
      </w:r>
      <w:r>
        <w:t>: Notification Process</w:t>
      </w:r>
      <w:bookmarkEnd w:id="94"/>
    </w:p>
    <w:p w14:paraId="295EBC57" w14:textId="77777777" w:rsidR="00093540" w:rsidRPr="00205673" w:rsidRDefault="00A045BC" w:rsidP="00205673">
      <w:pPr>
        <w:pStyle w:val="berschrift4"/>
      </w:pPr>
      <w:bookmarkStart w:id="95" w:name="_Ref92801030"/>
      <w:r w:rsidRPr="00205673">
        <w:lastRenderedPageBreak/>
        <w:t xml:space="preserve">Process: Procurement Document Access </w:t>
      </w:r>
      <w:bookmarkEnd w:id="95"/>
    </w:p>
    <w:p w14:paraId="295EBC58" w14:textId="591F170B" w:rsidR="00093540" w:rsidRDefault="00B01705">
      <w:r>
        <w:rPr>
          <w:noProof/>
        </w:rPr>
        <w:drawing>
          <wp:inline distT="0" distB="0" distL="0" distR="0" wp14:anchorId="18C3F98F" wp14:editId="1FB29FF9">
            <wp:extent cx="9375775" cy="4928870"/>
            <wp:effectExtent l="0" t="0" r="0" b="5080"/>
            <wp:docPr id="77767611"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611" name="Grafik 3" descr="Ein Bild, das Text, Diagramm, Reihe, Screenshot enthält.&#10;&#10;Automatisch generierte Beschreibu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C42FFAE" w:rsidR="00093540" w:rsidRDefault="00A045BC">
      <w:pPr>
        <w:pStyle w:val="Beschriftung"/>
        <w:jc w:val="center"/>
      </w:pPr>
      <w:bookmarkStart w:id="96" w:name="_Toc151124756"/>
      <w:r>
        <w:t xml:space="preserve">Figure </w:t>
      </w:r>
      <w:r>
        <w:fldChar w:fldCharType="begin"/>
      </w:r>
      <w:r>
        <w:instrText xml:space="preserve"> SEQ Figure \* ARABIC </w:instrText>
      </w:r>
      <w:r>
        <w:fldChar w:fldCharType="separate"/>
      </w:r>
      <w:r w:rsidR="00E652EA">
        <w:rPr>
          <w:noProof/>
        </w:rPr>
        <w:t>6</w:t>
      </w:r>
      <w:r>
        <w:fldChar w:fldCharType="end"/>
      </w:r>
      <w:r>
        <w:t>: Procurement Document Access process</w:t>
      </w:r>
      <w:bookmarkEnd w:id="96"/>
    </w:p>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0"/>
                    <a:stretch/>
                  </pic:blipFill>
                  <pic:spPr bwMode="auto">
                    <a:xfrm>
                      <a:off x="0" y="0"/>
                      <a:ext cx="3248319" cy="4553547"/>
                    </a:xfrm>
                    <a:prstGeom prst="rect">
                      <a:avLst/>
                    </a:prstGeom>
                  </pic:spPr>
                </pic:pic>
              </a:graphicData>
            </a:graphic>
          </wp:inline>
        </w:drawing>
      </w:r>
    </w:p>
    <w:p w14:paraId="295EBC66" w14:textId="2EF2F30B" w:rsidR="00093540" w:rsidRDefault="00A045BC">
      <w:pPr>
        <w:pStyle w:val="Beschriftung"/>
        <w:jc w:val="center"/>
      </w:pPr>
      <w:bookmarkStart w:id="97" w:name="_Toc151124757"/>
      <w:r>
        <w:t xml:space="preserve">Figure </w:t>
      </w:r>
      <w:r>
        <w:fldChar w:fldCharType="begin"/>
      </w:r>
      <w:r>
        <w:instrText xml:space="preserve"> SEQ Figure \* ARABIC </w:instrText>
      </w:r>
      <w:r>
        <w:fldChar w:fldCharType="separate"/>
      </w:r>
      <w:r w:rsidR="00E652EA">
        <w:rPr>
          <w:noProof/>
        </w:rPr>
        <w:t>7</w:t>
      </w:r>
      <w:r>
        <w:fldChar w:fldCharType="end"/>
      </w:r>
      <w:r>
        <w:t>: Tender Status Inquiry Process</w:t>
      </w:r>
      <w:bookmarkEnd w:id="97"/>
    </w:p>
    <w:p w14:paraId="6B001191" w14:textId="6A3A3117" w:rsidR="00BB2534" w:rsidRPr="00205673" w:rsidRDefault="00BB2534" w:rsidP="00205673">
      <w:pPr>
        <w:pStyle w:val="berschrift4"/>
      </w:pPr>
      <w:r w:rsidRPr="00205673">
        <w:lastRenderedPageBreak/>
        <w:t>Qualification</w:t>
      </w:r>
    </w:p>
    <w:p w14:paraId="32E5094C" w14:textId="77777777" w:rsidR="00FB6FDE" w:rsidRDefault="00FB6FDE" w:rsidP="00FB6FDE">
      <w:pPr>
        <w:keepNext/>
      </w:pPr>
      <w:r>
        <w:rPr>
          <w:noProof/>
        </w:rPr>
        <w:drawing>
          <wp:inline distT="0" distB="0" distL="0" distR="0" wp14:anchorId="2C03B762" wp14:editId="26768D37">
            <wp:extent cx="8362800" cy="5040000"/>
            <wp:effectExtent l="0" t="0" r="635" b="8255"/>
            <wp:docPr id="339021707"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21707" name="Grafik 4" descr="Ein Bild, das Text, Diagramm, Screenshot, Reihe enthält.&#10;&#10;Automatisch generierte Beschreibu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AD44DC9" w:rsidR="00BB2534" w:rsidRDefault="00FB6FDE" w:rsidP="002A46AD">
      <w:pPr>
        <w:pStyle w:val="Beschriftung"/>
        <w:jc w:val="center"/>
      </w:pPr>
      <w:bookmarkStart w:id="98" w:name="_Toc151124758"/>
      <w:r>
        <w:t xml:space="preserve">Figure </w:t>
      </w:r>
      <w:r>
        <w:fldChar w:fldCharType="begin"/>
      </w:r>
      <w:r>
        <w:instrText xml:space="preserve"> SEQ Figure \* ARABIC </w:instrText>
      </w:r>
      <w:r>
        <w:fldChar w:fldCharType="separate"/>
      </w:r>
      <w:r w:rsidR="00E652EA">
        <w:rPr>
          <w:noProof/>
        </w:rPr>
        <w:t>8</w:t>
      </w:r>
      <w:r>
        <w:fldChar w:fldCharType="end"/>
      </w:r>
      <w:r>
        <w:t>: Qualification</w:t>
      </w:r>
      <w:bookmarkEnd w:id="98"/>
    </w:p>
    <w:p w14:paraId="3EDC2513" w14:textId="234E7805" w:rsidR="000904D4" w:rsidRDefault="000904D4" w:rsidP="000904D4">
      <w:pPr>
        <w:pStyle w:val="berschrift4"/>
      </w:pPr>
      <w:r>
        <w:lastRenderedPageBreak/>
        <w:t>Qualification Withdrawal</w:t>
      </w:r>
    </w:p>
    <w:p w14:paraId="20184D33" w14:textId="46EAB78F" w:rsidR="000904D4" w:rsidRPr="000904D4" w:rsidRDefault="00A0027D" w:rsidP="00205673">
      <w:pPr>
        <w:pStyle w:val="berschrift5"/>
      </w:pPr>
      <w:r>
        <w:t xml:space="preserve">TODO: no Process diagram </w:t>
      </w:r>
      <w:r w:rsidR="0033316E">
        <w:t xml:space="preserve">available – </w:t>
      </w:r>
      <w:commentRangeStart w:id="99"/>
      <w:r w:rsidR="0033316E">
        <w:t>required</w:t>
      </w:r>
      <w:commentRangeEnd w:id="99"/>
      <w:r w:rsidR="0033316E">
        <w:rPr>
          <w:rStyle w:val="Kommentarzeichen"/>
        </w:rPr>
        <w:commentReference w:id="99"/>
      </w:r>
      <w:r w:rsidR="0033316E">
        <w:t>?</w:t>
      </w:r>
    </w:p>
    <w:p w14:paraId="241E70DA" w14:textId="77777777" w:rsidR="000904D4" w:rsidRDefault="000904D4" w:rsidP="000904D4"/>
    <w:p w14:paraId="3D3F6366" w14:textId="38C0D03E" w:rsidR="00BD06F1" w:rsidRPr="00205673" w:rsidRDefault="00BD06F1" w:rsidP="00205673">
      <w:pPr>
        <w:pStyle w:val="berschrift5"/>
      </w:pPr>
      <w:r w:rsidRPr="00205673">
        <w:t xml:space="preserve">Qualification </w:t>
      </w:r>
      <w:r w:rsidR="00610DB2">
        <w:t>Response</w:t>
      </w:r>
    </w:p>
    <w:p w14:paraId="743D1533" w14:textId="1786E507" w:rsidR="00BD06F1" w:rsidRPr="00BD06F1" w:rsidRDefault="0093573C" w:rsidP="00BD06F1">
      <w:commentRangeStart w:id="100"/>
      <w:proofErr w:type="spellStart"/>
      <w:r>
        <w:t>ToDo</w:t>
      </w:r>
      <w:proofErr w:type="spellEnd"/>
      <w:r>
        <w:t xml:space="preserve">: Qualification </w:t>
      </w:r>
      <w:r w:rsidR="005C7BBA">
        <w:t>Response</w:t>
      </w:r>
      <w:r>
        <w:t xml:space="preserve"> is currently the first part of the Invitation to Tender Process – maybe it should gain a single description for </w:t>
      </w:r>
      <w:proofErr w:type="spellStart"/>
      <w:proofErr w:type="gramStart"/>
      <w:r>
        <w:t>it’s</w:t>
      </w:r>
      <w:proofErr w:type="spellEnd"/>
      <w:proofErr w:type="gramEnd"/>
      <w:r>
        <w:t xml:space="preserve"> own?</w:t>
      </w:r>
      <w:commentRangeEnd w:id="100"/>
      <w:r>
        <w:rPr>
          <w:rStyle w:val="Kommentarzeichen"/>
        </w:rPr>
        <w:commentReference w:id="100"/>
      </w:r>
    </w:p>
    <w:p w14:paraId="3AE9FA98" w14:textId="77777777" w:rsidR="00BD06F1" w:rsidRPr="000904D4" w:rsidRDefault="00BD06F1" w:rsidP="000904D4"/>
    <w:p w14:paraId="0B3758A4" w14:textId="3402C9C3" w:rsidR="0033316E" w:rsidRDefault="0033316E" w:rsidP="00205673">
      <w:pPr>
        <w:pStyle w:val="berschrift4"/>
      </w:pPr>
      <w:r>
        <w:t>Invitation to Tender</w:t>
      </w:r>
    </w:p>
    <w:p w14:paraId="0C5E1A05" w14:textId="77777777" w:rsidR="00282E5B" w:rsidRDefault="00282E5B" w:rsidP="00282E5B">
      <w:pPr>
        <w:keepNext/>
      </w:pPr>
      <w:r>
        <w:rPr>
          <w:noProof/>
        </w:rPr>
        <w:lastRenderedPageBreak/>
        <w:drawing>
          <wp:inline distT="0" distB="0" distL="0" distR="0" wp14:anchorId="6DF737E9" wp14:editId="2DE98271">
            <wp:extent cx="7412400" cy="5040000"/>
            <wp:effectExtent l="0" t="0" r="0" b="8255"/>
            <wp:docPr id="440733609" name="Grafik 5"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3609" name="Grafik 5" descr="Ein Bild, das Text, Diagramm, Screenshot, Plan enthält.&#10;&#10;Automatisch generierte Beschreibu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7412400" cy="5040000"/>
                    </a:xfrm>
                    <a:prstGeom prst="rect">
                      <a:avLst/>
                    </a:prstGeom>
                  </pic:spPr>
                </pic:pic>
              </a:graphicData>
            </a:graphic>
          </wp:inline>
        </w:drawing>
      </w:r>
    </w:p>
    <w:p w14:paraId="0F4C5274" w14:textId="3B6686F7" w:rsidR="0033316E" w:rsidRPr="0033316E" w:rsidRDefault="00282E5B" w:rsidP="00282E5B">
      <w:pPr>
        <w:pStyle w:val="Beschriftung"/>
        <w:jc w:val="center"/>
      </w:pPr>
      <w:bookmarkStart w:id="101" w:name="_Toc151124759"/>
      <w:r>
        <w:t xml:space="preserve">Figure </w:t>
      </w:r>
      <w:r>
        <w:fldChar w:fldCharType="begin"/>
      </w:r>
      <w:r>
        <w:instrText xml:space="preserve"> SEQ Figure \* ARABIC </w:instrText>
      </w:r>
      <w:r>
        <w:fldChar w:fldCharType="separate"/>
      </w:r>
      <w:r w:rsidR="00E652EA">
        <w:rPr>
          <w:noProof/>
        </w:rPr>
        <w:t>9</w:t>
      </w:r>
      <w:r>
        <w:fldChar w:fldCharType="end"/>
      </w:r>
      <w:r>
        <w:t>: Invitation to Tender</w:t>
      </w:r>
      <w:bookmarkEnd w:id="101"/>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6C664087" w:rsidR="00093540" w:rsidRDefault="00A045BC">
      <w:pPr>
        <w:pStyle w:val="Beschriftung"/>
        <w:jc w:val="center"/>
      </w:pPr>
      <w:bookmarkStart w:id="102" w:name="_Toc151124760"/>
      <w:r>
        <w:t xml:space="preserve">Figure </w:t>
      </w:r>
      <w:r>
        <w:fldChar w:fldCharType="begin"/>
      </w:r>
      <w:r>
        <w:instrText xml:space="preserve"> SEQ Figure \* ARABIC </w:instrText>
      </w:r>
      <w:r>
        <w:fldChar w:fldCharType="separate"/>
      </w:r>
      <w:r w:rsidR="00E652EA">
        <w:rPr>
          <w:noProof/>
        </w:rPr>
        <w:t>10</w:t>
      </w:r>
      <w:r>
        <w:fldChar w:fldCharType="end"/>
      </w:r>
      <w:r>
        <w:t>: Tender Submission process</w:t>
      </w:r>
      <w:bookmarkEnd w:id="102"/>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0891B8D" w:rsidR="00DF345C" w:rsidRDefault="00A045BC" w:rsidP="005600FC">
      <w:pPr>
        <w:pStyle w:val="Beschriftung"/>
        <w:jc w:val="center"/>
      </w:pPr>
      <w:bookmarkStart w:id="103" w:name="_Toc151124761"/>
      <w:r>
        <w:t xml:space="preserve">Figure </w:t>
      </w:r>
      <w:r>
        <w:fldChar w:fldCharType="begin"/>
      </w:r>
      <w:r>
        <w:instrText xml:space="preserve"> SEQ Figure \* ARABIC </w:instrText>
      </w:r>
      <w:r>
        <w:fldChar w:fldCharType="separate"/>
      </w:r>
      <w:r w:rsidR="00E652EA">
        <w:rPr>
          <w:noProof/>
        </w:rPr>
        <w:t>11</w:t>
      </w:r>
      <w:r>
        <w:fldChar w:fldCharType="end"/>
      </w:r>
      <w:r>
        <w:t>: Awarding Process</w:t>
      </w:r>
      <w:bookmarkEnd w:id="103"/>
    </w:p>
    <w:p w14:paraId="1EA70B1D" w14:textId="5E114400" w:rsidR="00205673" w:rsidRPr="001F48D6" w:rsidRDefault="00205673" w:rsidP="00A74D6D">
      <w:pPr>
        <w:pStyle w:val="berschrift3"/>
      </w:pPr>
      <w:bookmarkStart w:id="104" w:name="_Toc151124720"/>
      <w:r>
        <w:lastRenderedPageBreak/>
        <w:t xml:space="preserve">Process Map: Notification &amp; Restricted procedure </w:t>
      </w:r>
      <w:r w:rsidR="004F6F26">
        <w:t>by</w:t>
      </w:r>
      <w:r w:rsidR="00A74D6D">
        <w:t xml:space="preserve"> using a </w:t>
      </w:r>
      <w:r w:rsidR="00E31401">
        <w:t>Dynamic Purchasing</w:t>
      </w:r>
      <w:r w:rsidR="00A74D6D">
        <w:t xml:space="preserve"> System</w:t>
      </w:r>
      <w:bookmarkEnd w:id="104"/>
    </w:p>
    <w:p w14:paraId="16CD1702" w14:textId="6D529C0E" w:rsidR="0082682F" w:rsidRPr="001F48D6" w:rsidRDefault="00223F5B" w:rsidP="0082682F">
      <w:pPr>
        <w:pStyle w:val="berschrift4"/>
      </w:pPr>
      <w:r>
        <w:t>Overview</w:t>
      </w:r>
    </w:p>
    <w:p w14:paraId="54A708E6" w14:textId="77777777" w:rsidR="00FD10D0" w:rsidRDefault="00FD10D0" w:rsidP="00205673"/>
    <w:p w14:paraId="0DBC4FAE" w14:textId="2ADF5405" w:rsidR="001D4B13" w:rsidRDefault="002125DC" w:rsidP="00205673">
      <w:r>
        <w:t>According</w:t>
      </w:r>
      <w:r w:rsidR="00205673">
        <w:t xml:space="preserve"> to the formerly described standard </w:t>
      </w:r>
      <w:r w:rsidR="00707AD4">
        <w:t>regime</w:t>
      </w:r>
      <w:r w:rsidR="00205673">
        <w:t xml:space="preserve">, </w:t>
      </w:r>
      <w:r w:rsidR="00C41532">
        <w:t>using a</w:t>
      </w:r>
      <w:r w:rsidR="00205673">
        <w:t xml:space="preserve"> </w:t>
      </w:r>
      <w:r w:rsidR="00E31401">
        <w:t>dynamic purchasing</w:t>
      </w:r>
      <w:r w:rsidR="00205673">
        <w:t xml:space="preserve"> systems </w:t>
      </w:r>
      <w:r w:rsidR="00C41532">
        <w:t xml:space="preserve">will </w:t>
      </w:r>
      <w:r w:rsidR="00205673">
        <w:t xml:space="preserve">change the procurement process </w:t>
      </w:r>
      <w:r w:rsidR="00802B21">
        <w:t xml:space="preserve">in so far as qualification and </w:t>
      </w:r>
      <w:r w:rsidR="00250D3A">
        <w:t xml:space="preserve">call for tender </w:t>
      </w:r>
      <w:r w:rsidR="00C41532">
        <w:t xml:space="preserve">necessarily </w:t>
      </w:r>
      <w:r w:rsidR="00250D3A">
        <w:t>do not follow directly after each other</w:t>
      </w:r>
      <w:r w:rsidR="00205673">
        <w:t xml:space="preserve">. </w:t>
      </w:r>
      <w:r w:rsidR="00000249">
        <w:t>Economic operators who succe</w:t>
      </w:r>
      <w:r w:rsidR="00C7158A">
        <w:t>e</w:t>
      </w:r>
      <w:r w:rsidR="00000249">
        <w:t xml:space="preserve">ded the qualification process will be added </w:t>
      </w:r>
      <w:proofErr w:type="gramStart"/>
      <w:r w:rsidR="00000249">
        <w:t xml:space="preserve">as </w:t>
      </w:r>
      <w:r w:rsidR="00E94429">
        <w:t xml:space="preserve"> so</w:t>
      </w:r>
      <w:proofErr w:type="gramEnd"/>
      <w:r w:rsidR="00E94429">
        <w:t xml:space="preserve"> called “q</w:t>
      </w:r>
      <w:r w:rsidR="00243B1F">
        <w:t xml:space="preserve">ualified </w:t>
      </w:r>
      <w:r w:rsidR="00E94429">
        <w:t>p</w:t>
      </w:r>
      <w:r w:rsidR="00243B1F">
        <w:t>artners</w:t>
      </w:r>
      <w:r w:rsidR="00E94429">
        <w:t>”</w:t>
      </w:r>
      <w:r w:rsidR="00243B1F">
        <w:t xml:space="preserve"> to the DPS</w:t>
      </w:r>
      <w:r w:rsidR="00E94429">
        <w:t>.</w:t>
      </w:r>
      <w:r w:rsidR="00243B1F">
        <w:t xml:space="preserve"> </w:t>
      </w:r>
      <w:r w:rsidR="00E94429">
        <w:t>I</w:t>
      </w:r>
      <w:r w:rsidR="00243B1F">
        <w:t xml:space="preserve">f needs arise on the side of the </w:t>
      </w:r>
      <w:r w:rsidR="00E94429">
        <w:t>c</w:t>
      </w:r>
      <w:r w:rsidR="00243B1F">
        <w:t xml:space="preserve">ontracting </w:t>
      </w:r>
      <w:r w:rsidR="00E94429">
        <w:t>p</w:t>
      </w:r>
      <w:r w:rsidR="00243B1F">
        <w:t>art</w:t>
      </w:r>
      <w:r w:rsidR="00860189">
        <w:t xml:space="preserve">ies, they will hand out an invitation to tenders directly to some or all qualified partners listed in </w:t>
      </w:r>
      <w:r w:rsidR="001D4B13">
        <w:t>the DPS by the time being.</w:t>
      </w:r>
    </w:p>
    <w:p w14:paraId="1850E45B" w14:textId="4DB5649C" w:rsidR="001D4B13" w:rsidRDefault="00C5584D" w:rsidP="00205673">
      <w:r>
        <w:t xml:space="preserve">On the other hand, the qualification process – although announced only once – will be open </w:t>
      </w:r>
      <w:r w:rsidR="00915D85">
        <w:t xml:space="preserve">the </w:t>
      </w:r>
      <w:r w:rsidR="00086059">
        <w:t xml:space="preserve">whole </w:t>
      </w:r>
      <w:r w:rsidR="00915D85">
        <w:t>time the DPS is up and running.</w:t>
      </w:r>
      <w:r w:rsidR="00185BA8">
        <w:t xml:space="preserve"> </w:t>
      </w:r>
      <w:r w:rsidR="00C7158A">
        <w:t>While e</w:t>
      </w:r>
      <w:r w:rsidR="00185BA8">
        <w:t xml:space="preserve">conomic operators </w:t>
      </w:r>
      <w:proofErr w:type="gramStart"/>
      <w:r w:rsidR="00185BA8">
        <w:t>are able to</w:t>
      </w:r>
      <w:proofErr w:type="gramEnd"/>
      <w:r w:rsidR="00185BA8">
        <w:t xml:space="preserve"> qualify </w:t>
      </w:r>
      <w:r w:rsidR="00CA4AEA">
        <w:t>over a long time period</w:t>
      </w:r>
      <w:r w:rsidR="00C7158A">
        <w:t xml:space="preserve">, the </w:t>
      </w:r>
      <w:r w:rsidR="00E44BDF">
        <w:t>p</w:t>
      </w:r>
      <w:r w:rsidR="00CA4AEA">
        <w:t xml:space="preserve">ool of qualified partners </w:t>
      </w:r>
      <w:r w:rsidR="00E44BDF">
        <w:t>might increase over time.</w:t>
      </w:r>
    </w:p>
    <w:p w14:paraId="09620F10" w14:textId="04F2719F" w:rsidR="00205673" w:rsidRDefault="00280D38" w:rsidP="00205673">
      <w:r>
        <w:t>Aft</w:t>
      </w:r>
      <w:r w:rsidR="00B61025">
        <w:t xml:space="preserve">er giving an overview of the </w:t>
      </w:r>
      <w:r w:rsidR="00E50A81">
        <w:t xml:space="preserve">process of restricted procedures </w:t>
      </w:r>
      <w:r w:rsidR="006E4F6A">
        <w:t xml:space="preserve">including a </w:t>
      </w:r>
      <w:r w:rsidR="00E31401">
        <w:t>dynamic purchasing</w:t>
      </w:r>
      <w:r w:rsidR="006E4F6A">
        <w:t xml:space="preserve"> system, we will only have </w:t>
      </w:r>
      <w:r w:rsidR="00C7158A">
        <w:t>a closer</w:t>
      </w:r>
      <w:r w:rsidR="006E4F6A">
        <w:t xml:space="preserve"> look into those parts of the process that will be </w:t>
      </w:r>
      <w:r w:rsidR="00C7158A">
        <w:t xml:space="preserve">directly </w:t>
      </w:r>
      <w:r w:rsidR="005600FC">
        <w:t>affected by the introduction of a DPS.</w:t>
      </w:r>
    </w:p>
    <w:p w14:paraId="0743B59D" w14:textId="77777777" w:rsidR="00205673" w:rsidRDefault="00205673" w:rsidP="00205673"/>
    <w:p w14:paraId="6F23AEDE" w14:textId="7E530489" w:rsidR="005600FC" w:rsidRDefault="005600FC" w:rsidP="00205673"/>
    <w:p w14:paraId="4B9AEF13" w14:textId="2ADF8E9E" w:rsidR="00205673" w:rsidRDefault="00903182" w:rsidP="00C7158A">
      <w:pPr>
        <w:keepNext/>
      </w:pPr>
      <w:r>
        <w:rPr>
          <w:noProof/>
        </w:rPr>
        <w:lastRenderedPageBreak/>
        <w:drawing>
          <wp:inline distT="0" distB="0" distL="0" distR="0" wp14:anchorId="3A5C493E" wp14:editId="328330CB">
            <wp:extent cx="9363710" cy="4389120"/>
            <wp:effectExtent l="0" t="0" r="8890" b="0"/>
            <wp:docPr id="18167473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9363710" cy="4389120"/>
                    </a:xfrm>
                    <a:prstGeom prst="rect">
                      <a:avLst/>
                    </a:prstGeom>
                    <a:noFill/>
                    <a:ln>
                      <a:noFill/>
                    </a:ln>
                  </pic:spPr>
                </pic:pic>
              </a:graphicData>
            </a:graphic>
          </wp:inline>
        </w:drawing>
      </w:r>
      <w:commentRangeStart w:id="105"/>
      <w:commentRangeEnd w:id="105"/>
      <w:r w:rsidR="00205673">
        <w:rPr>
          <w:rStyle w:val="Kommentarzeichen"/>
        </w:rPr>
        <w:commentReference w:id="105"/>
      </w:r>
    </w:p>
    <w:p w14:paraId="11D277BC" w14:textId="3DD236D6" w:rsidR="00205673" w:rsidRDefault="00205673" w:rsidP="00205673">
      <w:pPr>
        <w:pStyle w:val="Beschriftung"/>
        <w:jc w:val="center"/>
      </w:pPr>
      <w:bookmarkStart w:id="106" w:name="_Toc151124762"/>
      <w:r>
        <w:t xml:space="preserve">Figure </w:t>
      </w:r>
      <w:r>
        <w:fldChar w:fldCharType="begin"/>
      </w:r>
      <w:r>
        <w:instrText xml:space="preserve"> SEQ Figure \* ARABIC </w:instrText>
      </w:r>
      <w:r>
        <w:fldChar w:fldCharType="separate"/>
      </w:r>
      <w:r w:rsidR="00E652EA">
        <w:rPr>
          <w:noProof/>
        </w:rPr>
        <w:t>12</w:t>
      </w:r>
      <w:r>
        <w:fldChar w:fldCharType="end"/>
      </w:r>
      <w:r>
        <w:t xml:space="preserve">: REStricted Procedure with </w:t>
      </w:r>
      <w:r w:rsidR="00E31401">
        <w:t>Dynamic purchasing</w:t>
      </w:r>
      <w:r>
        <w:t xml:space="preserve"> System</w:t>
      </w:r>
      <w:bookmarkEnd w:id="106"/>
    </w:p>
    <w:p w14:paraId="524813E1" w14:textId="77777777" w:rsidR="00205673" w:rsidRDefault="00205673" w:rsidP="00205673">
      <w:pPr>
        <w:pStyle w:val="berschrift3"/>
        <w:sectPr w:rsidR="00205673">
          <w:headerReference w:type="even" r:id="rId136"/>
          <w:headerReference w:type="default" r:id="rId137"/>
          <w:footerReference w:type="even" r:id="rId138"/>
          <w:footerReference w:type="default" r:id="rId139"/>
          <w:pgSz w:w="16840" w:h="11920" w:orient="landscape"/>
          <w:pgMar w:top="862" w:right="941" w:bottom="1021" w:left="1134" w:header="57" w:footer="765" w:gutter="0"/>
          <w:cols w:space="708"/>
          <w:docGrid w:linePitch="360"/>
        </w:sectPr>
      </w:pPr>
    </w:p>
    <w:p w14:paraId="4E12ECFB" w14:textId="77777777" w:rsidR="00903182" w:rsidRDefault="00903182" w:rsidP="00903182">
      <w:pPr>
        <w:pStyle w:val="berschrift4"/>
      </w:pPr>
      <w:r>
        <w:lastRenderedPageBreak/>
        <w:t>Uns</w:t>
      </w:r>
      <w:r w:rsidR="005F18F0">
        <w:t xml:space="preserve">ubscribe </w:t>
      </w:r>
      <w:r>
        <w:t>and (Re-)Subscribe to Dynamic Purchasing System</w:t>
      </w:r>
    </w:p>
    <w:p w14:paraId="7E57F7F3" w14:textId="77777777" w:rsidR="00903182" w:rsidRDefault="00903182" w:rsidP="00903182"/>
    <w:p w14:paraId="2AD76D49" w14:textId="774F2674" w:rsidR="00903182" w:rsidRDefault="00903182" w:rsidP="00903182">
      <w:commentRangeStart w:id="107"/>
      <w:proofErr w:type="gramStart"/>
      <w:r>
        <w:t>As long as</w:t>
      </w:r>
      <w:proofErr w:type="gramEnd"/>
      <w:r>
        <w:t xml:space="preserve"> the dynamic procurement system is maintained by the contracting body, economic operators are able to subscribe to being listed as qualified partner in with the </w:t>
      </w:r>
      <w:proofErr w:type="spellStart"/>
      <w:r>
        <w:t>dps</w:t>
      </w:r>
      <w:proofErr w:type="spellEnd"/>
      <w:r>
        <w:t xml:space="preserve">. </w:t>
      </w:r>
      <w:proofErr w:type="gramStart"/>
      <w:r>
        <w:t>Therefore</w:t>
      </w:r>
      <w:proofErr w:type="gramEnd"/>
      <w:r>
        <w:t xml:space="preserve"> any economic operator is able to attend the qualification process at any time. After receiving a positive qualification </w:t>
      </w:r>
      <w:proofErr w:type="gramStart"/>
      <w:r>
        <w:t>response</w:t>
      </w:r>
      <w:proofErr w:type="gramEnd"/>
      <w:r>
        <w:t xml:space="preserve"> the will be added to the list of qualified partners maintained by the </w:t>
      </w:r>
      <w:proofErr w:type="spellStart"/>
      <w:r>
        <w:t>dps</w:t>
      </w:r>
      <w:proofErr w:type="spellEnd"/>
      <w:r>
        <w:t xml:space="preserve">. On the other hand, a qualified partner may also unsubscribe actively or be </w:t>
      </w:r>
      <w:proofErr w:type="spellStart"/>
      <w:r>
        <w:t>outlisted</w:t>
      </w:r>
      <w:proofErr w:type="spellEnd"/>
      <w:r>
        <w:t xml:space="preserve"> from the </w:t>
      </w:r>
      <w:proofErr w:type="spellStart"/>
      <w:r>
        <w:t>dps</w:t>
      </w:r>
      <w:proofErr w:type="spellEnd"/>
      <w:r>
        <w:t xml:space="preserve"> by the economic </w:t>
      </w:r>
      <w:proofErr w:type="gramStart"/>
      <w:r>
        <w:t>operator  e.g.</w:t>
      </w:r>
      <w:proofErr w:type="gramEnd"/>
      <w:r>
        <w:t xml:space="preserve"> when requalification fails.</w:t>
      </w:r>
      <w:commentRangeEnd w:id="107"/>
      <w:r w:rsidR="00635A29">
        <w:rPr>
          <w:rStyle w:val="Kommentarzeichen"/>
        </w:rPr>
        <w:commentReference w:id="107"/>
      </w:r>
    </w:p>
    <w:p w14:paraId="1688C581" w14:textId="76116997" w:rsidR="00635A29" w:rsidRPr="00635A29" w:rsidRDefault="00635A29" w:rsidP="00903182">
      <w:pPr>
        <w:rPr>
          <w:lang w:val="de-DE"/>
        </w:rPr>
      </w:pPr>
    </w:p>
    <w:p w14:paraId="1A995AC8" w14:textId="77777777" w:rsidR="00903182" w:rsidRPr="00635A29" w:rsidRDefault="00903182" w:rsidP="00903182">
      <w:pPr>
        <w:rPr>
          <w:lang w:val="de-DE"/>
        </w:rPr>
      </w:pPr>
    </w:p>
    <w:p w14:paraId="1C290C0D" w14:textId="258F4450" w:rsidR="002125DC" w:rsidRDefault="004C0995" w:rsidP="002125DC">
      <w:pPr>
        <w:pStyle w:val="berschrift4"/>
      </w:pPr>
      <w:r>
        <w:t>Announcing the end of</w:t>
      </w:r>
      <w:r w:rsidR="002125DC">
        <w:t xml:space="preserve"> a </w:t>
      </w:r>
      <w:r w:rsidR="00E31401">
        <w:t xml:space="preserve">Dynamic </w:t>
      </w:r>
      <w:r w:rsidR="00903182">
        <w:t>P</w:t>
      </w:r>
      <w:r w:rsidR="00E31401">
        <w:t>urchasing</w:t>
      </w:r>
      <w:r w:rsidR="002125DC">
        <w:t xml:space="preserve"> System</w:t>
      </w:r>
    </w:p>
    <w:p w14:paraId="44D5BD91" w14:textId="77777777" w:rsidR="005C40C0" w:rsidRPr="005C40C0" w:rsidRDefault="005C40C0" w:rsidP="005C40C0"/>
    <w:p w14:paraId="4A2277FC" w14:textId="3436489D" w:rsidR="00071762" w:rsidRDefault="00533931" w:rsidP="005C40C0">
      <w:r>
        <w:t xml:space="preserve">When the lifecycle of a </w:t>
      </w:r>
      <w:r w:rsidR="00E31401">
        <w:t>Dynamic purchasing</w:t>
      </w:r>
      <w:r w:rsidR="001522B6">
        <w:t xml:space="preserve"> System has come to </w:t>
      </w:r>
      <w:proofErr w:type="spellStart"/>
      <w:proofErr w:type="gramStart"/>
      <w:r w:rsidR="001522B6">
        <w:t>it’s</w:t>
      </w:r>
      <w:proofErr w:type="spellEnd"/>
      <w:proofErr w:type="gramEnd"/>
      <w:r w:rsidR="001522B6">
        <w:t xml:space="preserve"> end</w:t>
      </w:r>
      <w:r w:rsidR="00BF6141">
        <w:t>,</w:t>
      </w:r>
      <w:r w:rsidR="001522B6">
        <w:t xml:space="preserve"> this will be announced by the Economic Operator in charge of that </w:t>
      </w:r>
      <w:r w:rsidR="00071762">
        <w:t>DPS</w:t>
      </w:r>
      <w:r w:rsidR="002214A5">
        <w:t xml:space="preserve"> by </w:t>
      </w:r>
      <w:r w:rsidR="00917C06">
        <w:t>publishing</w:t>
      </w:r>
      <w:r w:rsidR="007B7F84">
        <w:t xml:space="preserve"> a final Contract Award Notice that informs about termination </w:t>
      </w:r>
      <w:r w:rsidR="00BD6753">
        <w:t>of that DP</w:t>
      </w:r>
      <w:r w:rsidR="00917C06">
        <w:t xml:space="preserve">S on one or many </w:t>
      </w:r>
      <w:r w:rsidR="00874692">
        <w:t>p</w:t>
      </w:r>
      <w:r w:rsidR="00087ED3">
        <w:t xml:space="preserve">rocurement </w:t>
      </w:r>
      <w:r w:rsidR="00181191">
        <w:t>(publication) p</w:t>
      </w:r>
      <w:r w:rsidR="00087ED3">
        <w:t xml:space="preserve">latforms (e.g. TED, </w:t>
      </w:r>
      <w:proofErr w:type="spellStart"/>
      <w:r w:rsidR="00087ED3">
        <w:t>Bekanntmachungsservice</w:t>
      </w:r>
      <w:proofErr w:type="spellEnd"/>
      <w:r w:rsidR="00087ED3">
        <w:t xml:space="preserve">, </w:t>
      </w:r>
      <w:proofErr w:type="spellStart"/>
      <w:r w:rsidR="00087ED3">
        <w:t>eVergabe</w:t>
      </w:r>
      <w:proofErr w:type="spellEnd"/>
      <w:r w:rsidR="00087ED3">
        <w:t xml:space="preserve"> and others). </w:t>
      </w:r>
      <w:r w:rsidR="003F1592">
        <w:t>The Information will be published within BT-</w:t>
      </w:r>
      <w:r w:rsidR="000F329B">
        <w:t>119</w:t>
      </w:r>
      <w:r w:rsidR="00903C2E">
        <w:t>.</w:t>
      </w:r>
    </w:p>
    <w:p w14:paraId="38B4894C" w14:textId="77777777" w:rsidR="00903C2E" w:rsidRDefault="00903C2E" w:rsidP="005C40C0"/>
    <w:p w14:paraId="10D93339" w14:textId="31201A04" w:rsidR="00903C2E" w:rsidRDefault="00903C2E" w:rsidP="005C40C0">
      <w:r>
        <w:t xml:space="preserve">The termination date </w:t>
      </w:r>
      <w:r w:rsidR="00633D63">
        <w:t>could also be given in th</w:t>
      </w:r>
      <w:r w:rsidR="008D1721">
        <w:t>is CAN.</w:t>
      </w:r>
    </w:p>
    <w:p w14:paraId="16C43ED4" w14:textId="77777777" w:rsidR="008D1721" w:rsidRDefault="008D1721" w:rsidP="005C40C0"/>
    <w:p w14:paraId="295EBC6E" w14:textId="6E1F9441" w:rsidR="00087ED3" w:rsidRPr="005C40C0" w:rsidRDefault="008D1721" w:rsidP="005C40C0">
      <w:pPr>
        <w:sectPr w:rsidR="00087ED3" w:rsidRPr="005C40C0">
          <w:headerReference w:type="even" r:id="rId140"/>
          <w:headerReference w:type="default" r:id="rId141"/>
          <w:footerReference w:type="even" r:id="rId142"/>
          <w:footerReference w:type="default" r:id="rId143"/>
          <w:pgSz w:w="16840" w:h="11920" w:orient="landscape"/>
          <w:pgMar w:top="862" w:right="941" w:bottom="1021" w:left="1134" w:header="57" w:footer="765" w:gutter="0"/>
          <w:cols w:space="708"/>
          <w:docGrid w:linePitch="360"/>
        </w:sectPr>
      </w:pPr>
      <w:r>
        <w:t xml:space="preserve">Economic operators will find this CAN by explicitly searching for </w:t>
      </w:r>
      <w:r w:rsidR="00181191">
        <w:t xml:space="preserve">this information on the </w:t>
      </w:r>
      <w:proofErr w:type="gramStart"/>
      <w:r w:rsidR="00181191">
        <w:t>above named</w:t>
      </w:r>
      <w:proofErr w:type="gramEnd"/>
      <w:r w:rsidR="00181191">
        <w:t xml:space="preserve"> procurement publication platforms.</w:t>
      </w:r>
    </w:p>
    <w:p w14:paraId="295EBC6F" w14:textId="7510160C" w:rsidR="00093540" w:rsidRDefault="00A045BC">
      <w:pPr>
        <w:pStyle w:val="berschrift2"/>
      </w:pPr>
      <w:bookmarkStart w:id="108" w:name="_Toc151124721"/>
      <w:bookmarkStart w:id="109" w:name="_Toc354134422"/>
      <w:bookmarkStart w:id="110" w:name="_Toc354554819"/>
      <w:bookmarkStart w:id="111" w:name="_Toc354555276"/>
      <w:bookmarkStart w:id="112" w:name="_Toc354576107"/>
      <w:bookmarkStart w:id="113" w:name="_Toc355097350"/>
      <w:bookmarkStart w:id="114" w:name="_Toc355700090"/>
      <w:bookmarkStart w:id="115" w:name="_Toc355700212"/>
      <w:bookmarkStart w:id="116" w:name="_Toc356905007"/>
      <w:r>
        <w:lastRenderedPageBreak/>
        <w:t xml:space="preserve">Notification &amp; </w:t>
      </w:r>
      <w:r w:rsidR="00FD3DFD">
        <w:t>Restricted</w:t>
      </w:r>
      <w:r>
        <w:t xml:space="preserve"> Procedure activity detailed descriptions</w:t>
      </w:r>
      <w:bookmarkEnd w:id="108"/>
    </w:p>
    <w:p w14:paraId="5985A9C6" w14:textId="1FD9B007" w:rsidR="00CC252B" w:rsidRDefault="007F4DEC" w:rsidP="003F25B7">
      <w:pPr>
        <w:pStyle w:val="berschrift3"/>
      </w:pPr>
      <w:r>
        <w:t xml:space="preserve">Activities following the standard </w:t>
      </w:r>
      <w:proofErr w:type="gramStart"/>
      <w:r>
        <w:t>regime</w:t>
      </w:r>
      <w:proofErr w:type="gramEnd"/>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D6F6D6E" w14:textId="77777777" w:rsidR="00D16C40" w:rsidRPr="00642163" w:rsidRDefault="00D16C40"/>
    <w:p w14:paraId="295EBC71" w14:textId="419859ED" w:rsidR="00093540" w:rsidRDefault="00A045BC">
      <w:pPr>
        <w:pStyle w:val="Beschriftung"/>
        <w:keepNext/>
        <w:jc w:val="center"/>
      </w:pPr>
      <w:bookmarkStart w:id="117"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17"/>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18"/>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18"/>
            <w:r>
              <w:rPr>
                <w:rStyle w:val="Kommentarzeichen"/>
                <w:rFonts w:ascii="Calibri" w:hAnsi="Calibri"/>
                <w:lang w:val="en-US" w:eastAsia="en-US"/>
              </w:rPr>
              <w:commentReference w:id="118"/>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The EO searches for interesting PIN (</w:t>
            </w:r>
            <w:proofErr w:type="spellStart"/>
            <w:r>
              <w:rPr>
                <w:rFonts w:ascii="Calibri" w:hAnsi="Calibri" w:cs="Calibri"/>
                <w:lang w:eastAsia="en-US"/>
              </w:rPr>
              <w:t>CfC</w:t>
            </w:r>
            <w:proofErr w:type="spellEnd"/>
            <w:r>
              <w:rPr>
                <w:rFonts w:ascii="Calibri" w:hAnsi="Calibri" w:cs="Calibri"/>
                <w:lang w:eastAsia="en-US"/>
              </w:rPr>
              <w:t>). The PB provides all matching results for the query and provides the PIN (</w:t>
            </w:r>
            <w:proofErr w:type="spellStart"/>
            <w:r>
              <w:rPr>
                <w:rFonts w:ascii="Calibri" w:hAnsi="Calibri" w:cs="Calibri"/>
                <w:lang w:eastAsia="en-US"/>
              </w:rPr>
              <w:t>CfC</w:t>
            </w:r>
            <w:proofErr w:type="spellEnd"/>
            <w:r>
              <w:rPr>
                <w:rFonts w:ascii="Calibri" w:hAnsi="Calibri" w:cs="Calibri"/>
                <w:lang w:eastAsia="en-US"/>
              </w:rPr>
              <w:t>) matching the search parameter. The EO investigates the PIN (</w:t>
            </w:r>
            <w:proofErr w:type="spellStart"/>
            <w:r>
              <w:rPr>
                <w:rFonts w:ascii="Calibri" w:hAnsi="Calibri" w:cs="Calibri"/>
                <w:lang w:eastAsia="en-US"/>
              </w:rPr>
              <w:t>CfC</w:t>
            </w:r>
            <w:proofErr w:type="spellEnd"/>
            <w:r>
              <w:rPr>
                <w:rFonts w:ascii="Calibri" w:hAnsi="Calibri" w:cs="Calibri"/>
                <w:lang w:eastAsia="en-US"/>
              </w:rPr>
              <w:t xml:space="preserve">)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PIN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the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 xml:space="preserve">The EO evaluates all incoming qualifications and decides about which EO will be invited to follow the next steps and who </w:t>
            </w:r>
            <w:proofErr w:type="spellStart"/>
            <w:r w:rsidRPr="00E02F05">
              <w:rPr>
                <w:rFonts w:ascii="Calibri" w:hAnsi="Calibri" w:cs="Calibri"/>
                <w:highlight w:val="yellow"/>
                <w:lang w:eastAsia="en-US"/>
              </w:rPr>
              <w:t>who</w:t>
            </w:r>
            <w:proofErr w:type="spellEnd"/>
            <w:r w:rsidRPr="00E02F05">
              <w:rPr>
                <w:rFonts w:ascii="Calibri" w:hAnsi="Calibri" w:cs="Calibri"/>
                <w:highlight w:val="yellow"/>
                <w:lang w:eastAsia="en-US"/>
              </w:rPr>
              <w:t xml:space="preserve"> will </w:t>
            </w:r>
            <w:proofErr w:type="gramStart"/>
            <w:r w:rsidRPr="00E02F05">
              <w:rPr>
                <w:rFonts w:ascii="Calibri" w:hAnsi="Calibri" w:cs="Calibri"/>
                <w:highlight w:val="yellow"/>
                <w:lang w:eastAsia="en-US"/>
              </w:rPr>
              <w:t>excluded</w:t>
            </w:r>
            <w:proofErr w:type="gramEnd"/>
            <w:r w:rsidRPr="00E02F05">
              <w:rPr>
                <w:rFonts w:ascii="Calibri" w:hAnsi="Calibri" w:cs="Calibri"/>
                <w:highlight w:val="yellow"/>
                <w:lang w:eastAsia="en-US"/>
              </w:rPr>
              <w:t xml:space="preserve">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lastRenderedPageBreak/>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19" w:name="_Toc151124723"/>
      <w:r>
        <w:rPr>
          <w:highlight w:val="yellow"/>
        </w:rPr>
        <w:t>Activities for restricted procedures connected to a dynamic purchasing</w:t>
      </w:r>
      <w:r w:rsidR="001D1A26" w:rsidRPr="00934D76">
        <w:rPr>
          <w:highlight w:val="yellow"/>
        </w:rPr>
        <w:t xml:space="preserve"> system (DPS)</w:t>
      </w:r>
      <w:bookmarkEnd w:id="119"/>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2D02FCA2" w14:textId="0F11E5A9" w:rsidR="00DF345C" w:rsidRDefault="00AD0E1B" w:rsidP="005B0A17">
      <w:pPr>
        <w:pStyle w:val="berschrift2"/>
      </w:pPr>
      <w:bookmarkStart w:id="120" w:name="_Toc151124724"/>
      <w:r>
        <w:t>Process Control</w:t>
      </w:r>
      <w:r w:rsidR="00DF345C">
        <w:t>: Tendering Message Response</w:t>
      </w:r>
      <w:r w:rsidR="00771192">
        <w:t xml:space="preserve"> (TMR)</w:t>
      </w:r>
      <w:bookmarkEnd w:id="120"/>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21"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21"/>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 xml:space="preserve">document and to report errors </w:t>
      </w:r>
      <w:r w:rsidR="00E5407C" w:rsidRPr="00E5407C">
        <w:lastRenderedPageBreak/>
        <w:t>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157E3EC9" w:rsidR="005B0A17" w:rsidRDefault="00771192" w:rsidP="00771192">
      <w:pPr>
        <w:pStyle w:val="Beschriftung"/>
        <w:jc w:val="center"/>
      </w:pPr>
      <w:bookmarkStart w:id="122" w:name="_Toc151124763"/>
      <w:r>
        <w:t xml:space="preserve">Figure </w:t>
      </w:r>
      <w:r>
        <w:fldChar w:fldCharType="begin"/>
      </w:r>
      <w:r>
        <w:instrText xml:space="preserve"> SEQ Figure \* ARABIC </w:instrText>
      </w:r>
      <w:r>
        <w:fldChar w:fldCharType="separate"/>
      </w:r>
      <w:r w:rsidR="00E652EA">
        <w:rPr>
          <w:noProof/>
        </w:rPr>
        <w:t>13</w:t>
      </w:r>
      <w:r>
        <w:fldChar w:fldCharType="end"/>
      </w:r>
      <w:r>
        <w:t xml:space="preserve">: </w:t>
      </w:r>
      <w:r w:rsidRPr="00C93D75">
        <w:t>Business Process Tendering Message Response</w:t>
      </w:r>
      <w:bookmarkEnd w:id="122"/>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lastRenderedPageBreak/>
        <w:t>If the response is accepted conditionally the BusinessDocumentSender may be able to analyse and fix the issue for future applications.</w:t>
      </w:r>
    </w:p>
    <w:p w14:paraId="295EBD23" w14:textId="77777777" w:rsidR="00093540" w:rsidRDefault="00093540">
      <w:pPr>
        <w:sectPr w:rsidR="00093540">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3" w:name="_Toc151124725"/>
      <w:r>
        <w:lastRenderedPageBreak/>
        <w:t xml:space="preserve">Implementation of Notification &amp; </w:t>
      </w:r>
      <w:r w:rsidR="0091325B">
        <w:t>Restricted</w:t>
      </w:r>
      <w:r>
        <w:t xml:space="preserve"> Procedure</w:t>
      </w:r>
      <w:bookmarkEnd w:id="123"/>
      <w:r>
        <w:t xml:space="preserve"> </w:t>
      </w:r>
    </w:p>
    <w:p w14:paraId="295EBD25"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24" w:name="_Toc151124726"/>
      <w:proofErr w:type="spellStart"/>
      <w:r>
        <w:t>Peppol</w:t>
      </w:r>
      <w:proofErr w:type="spellEnd"/>
      <w:r>
        <w:t xml:space="preserve"> BIS - P001 - Procurement procedure subscription</w:t>
      </w:r>
      <w:bookmarkEnd w:id="124"/>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5"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6"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7"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8"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9"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0"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5" w:name="_Toc151124727"/>
      <w:proofErr w:type="spellStart"/>
      <w:r>
        <w:t>Peppol</w:t>
      </w:r>
      <w:proofErr w:type="spellEnd"/>
      <w:r>
        <w:t xml:space="preserve"> BIS - P002 - Procurement document access</w:t>
      </w:r>
      <w:bookmarkEnd w:id="125"/>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1"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2"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3"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4"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5"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6"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7"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6" w:name="_Toc151124728"/>
      <w:proofErr w:type="spellStart"/>
      <w:r>
        <w:t>Peppol</w:t>
      </w:r>
      <w:proofErr w:type="spellEnd"/>
      <w:r>
        <w:t xml:space="preserve"> BIS - P003 - Tender Submission</w:t>
      </w:r>
      <w:bookmarkEnd w:id="126"/>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8"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9"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0"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1"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2"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3"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4"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5"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7" w:name="_Toc151124729"/>
      <w:proofErr w:type="spellStart"/>
      <w:r>
        <w:t>Peppol</w:t>
      </w:r>
      <w:proofErr w:type="spellEnd"/>
      <w:r>
        <w:t xml:space="preserve"> BIS - P004 - Call for Tenders Question and Answers</w:t>
      </w:r>
      <w:bookmarkEnd w:id="127"/>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6"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7"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8"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9"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1"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28" w:name="_Toc151124730"/>
      <w:proofErr w:type="spellStart"/>
      <w:r>
        <w:t>Peppol</w:t>
      </w:r>
      <w:proofErr w:type="spellEnd"/>
      <w:r>
        <w:t xml:space="preserve"> BIS - P005 - Tender Clarification</w:t>
      </w:r>
      <w:bookmarkEnd w:id="128"/>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2"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3"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4"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5"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7"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29" w:name="_Toc151124731"/>
      <w:proofErr w:type="spellStart"/>
      <w:r>
        <w:t>Peppol</w:t>
      </w:r>
      <w:proofErr w:type="spellEnd"/>
      <w:r>
        <w:t xml:space="preserve"> BIS - P006 - Search Notices</w:t>
      </w:r>
      <w:bookmarkEnd w:id="129"/>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8"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9"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0"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1"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2"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3"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0" w:name="_Toc151124732"/>
      <w:proofErr w:type="spellStart"/>
      <w:r>
        <w:lastRenderedPageBreak/>
        <w:t>Peppol</w:t>
      </w:r>
      <w:proofErr w:type="spellEnd"/>
      <w:r>
        <w:t xml:space="preserve"> BIS - P007 - Tender Withdrawal</w:t>
      </w:r>
      <w:bookmarkEnd w:id="130"/>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4"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5"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6"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7"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8"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9"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1" w:name="_Toc151124733"/>
      <w:proofErr w:type="spellStart"/>
      <w:r>
        <w:t>Peppol</w:t>
      </w:r>
      <w:proofErr w:type="spellEnd"/>
      <w:r>
        <w:t xml:space="preserve"> BIS - P008 - Publish Notice</w:t>
      </w:r>
      <w:bookmarkEnd w:id="131"/>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0"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1"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2"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3"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4"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5"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2" w:name="_Toc151124734"/>
      <w:proofErr w:type="spellStart"/>
      <w:r>
        <w:t>Peppol</w:t>
      </w:r>
      <w:proofErr w:type="spellEnd"/>
      <w:r>
        <w:t xml:space="preserve"> BIS - P009 - Notify Awarding</w:t>
      </w:r>
      <w:bookmarkEnd w:id="132"/>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6"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7"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8"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3" w:name="_Toc151124735"/>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33"/>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9"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0"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1"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34" w:name="_Toc151124736"/>
      <w:proofErr w:type="spellStart"/>
      <w:r>
        <w:t>Peppol</w:t>
      </w:r>
      <w:proofErr w:type="spellEnd"/>
      <w:r>
        <w:t xml:space="preserve"> BIS - P011 – </w:t>
      </w:r>
      <w:r w:rsidR="00002FF7">
        <w:t xml:space="preserve">Tender </w:t>
      </w:r>
      <w:commentRangeStart w:id="135"/>
      <w:r>
        <w:t>Qualification</w:t>
      </w:r>
      <w:commentRangeEnd w:id="135"/>
      <w:r w:rsidR="00810E0E">
        <w:rPr>
          <w:rStyle w:val="Kommentarzeichen"/>
          <w:rFonts w:ascii="Calibri" w:hAnsi="Calibri"/>
          <w:b w:val="0"/>
        </w:rPr>
        <w:commentReference w:id="135"/>
      </w:r>
      <w:bookmarkEnd w:id="134"/>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2"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3"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4"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5"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06"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36" w:name="_Toc151124737"/>
      <w:proofErr w:type="spellStart"/>
      <w:r>
        <w:t>Peppol</w:t>
      </w:r>
      <w:proofErr w:type="spellEnd"/>
      <w:r>
        <w:t xml:space="preserve"> BIS - P012 –</w:t>
      </w:r>
      <w:commentRangeStart w:id="137"/>
      <w:r>
        <w:t>Qualification</w:t>
      </w:r>
      <w:commentRangeEnd w:id="137"/>
      <w:r>
        <w:rPr>
          <w:rStyle w:val="Kommentarzeichen"/>
          <w:rFonts w:ascii="Calibri" w:hAnsi="Calibri"/>
          <w:b w:val="0"/>
        </w:rPr>
        <w:commentReference w:id="137"/>
      </w:r>
      <w:r>
        <w:t xml:space="preserve"> </w:t>
      </w:r>
      <w:bookmarkEnd w:id="136"/>
      <w:r w:rsidR="008712BA">
        <w:t>Response</w:t>
      </w:r>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8"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9"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38" w:name="_Toc151124738"/>
      <w:proofErr w:type="spellStart"/>
      <w:r>
        <w:t>Peppol</w:t>
      </w:r>
      <w:proofErr w:type="spellEnd"/>
      <w:r>
        <w:t xml:space="preserve"> BIS - P01</w:t>
      </w:r>
      <w:r w:rsidR="00A81475">
        <w:t>3</w:t>
      </w:r>
      <w:r>
        <w:t xml:space="preserve"> – </w:t>
      </w:r>
      <w:r w:rsidR="00A81475">
        <w:t>Invitation to Tender</w:t>
      </w:r>
      <w:bookmarkEnd w:id="138"/>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0"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1"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2"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3"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4"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9" w:name="_Toc151124739"/>
      <w:proofErr w:type="spellStart"/>
      <w:r>
        <w:t>Peppol</w:t>
      </w:r>
      <w:proofErr w:type="spellEnd"/>
      <w:r>
        <w:t xml:space="preserve"> Code Lists used in Notification &amp; Open Procedure</w:t>
      </w:r>
      <w:bookmarkEnd w:id="139"/>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25183F73" w:rsidR="00093540" w:rsidRDefault="00000000">
            <w:hyperlink r:id="rId215"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000000">
            <w:hyperlink r:id="rId216"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000000">
            <w:hyperlink r:id="rId217"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000000">
            <w:hyperlink r:id="rId218"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000000">
            <w:hyperlink r:id="rId219"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20"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21"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000000">
            <w:hyperlink r:id="rId222"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000000">
            <w:hyperlink r:id="rId223"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000000" w:rsidP="00525EA1">
            <w:hyperlink r:id="rId224"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000000" w:rsidP="00525EA1">
            <w:hyperlink r:id="rId225"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208F0DF1" w:rsidR="00525EA1" w:rsidRDefault="00000000" w:rsidP="00525EA1">
            <w:hyperlink r:id="rId226"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000000" w:rsidP="00525EA1">
            <w:hyperlink r:id="rId227"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000000" w:rsidP="00525EA1">
            <w:hyperlink r:id="rId228"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000000" w:rsidP="00525EA1">
            <w:hyperlink r:id="rId229"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000000" w:rsidP="00227D9C">
            <w:hyperlink r:id="rId230"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000000" w:rsidP="00227D9C">
            <w:hyperlink r:id="rId231"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32"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000000" w:rsidP="00227D9C">
            <w:hyperlink r:id="rId233"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34"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40" w:name="_Toc151124740"/>
      <w:r>
        <w:t>Other artifacts used in Notification &amp; Open Procedure</w:t>
      </w:r>
      <w:bookmarkEnd w:id="140"/>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000000">
            <w:hyperlink r:id="rId235"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000000">
            <w:hyperlink r:id="rId236"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37"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000000">
            <w:hyperlink r:id="rId238"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000000">
            <w:hyperlink r:id="rId239"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1" w:name="_Toc151124741"/>
      <w:r>
        <w:lastRenderedPageBreak/>
        <w:t>External References</w:t>
      </w:r>
      <w:bookmarkEnd w:id="109"/>
      <w:bookmarkEnd w:id="110"/>
      <w:bookmarkEnd w:id="111"/>
      <w:bookmarkEnd w:id="112"/>
      <w:bookmarkEnd w:id="113"/>
      <w:bookmarkEnd w:id="114"/>
      <w:bookmarkEnd w:id="115"/>
      <w:bookmarkEnd w:id="116"/>
      <w:bookmarkEnd w:id="141"/>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40"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41"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42"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43"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44"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45"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42"/>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commentRangeEnd w:id="142"/>
            <w:proofErr w:type="gramEnd"/>
            <w:r w:rsidR="00113474">
              <w:rPr>
                <w:rStyle w:val="Kommentarzeichen"/>
              </w:rPr>
              <w:commentReference w:id="142"/>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000000" w:rsidP="00BA0153">
            <w:pPr>
              <w:widowControl w:val="0"/>
              <w:spacing w:before="34"/>
              <w:ind w:right="113"/>
              <w:rPr>
                <w:rFonts w:cs="Calibri"/>
                <w:color w:val="000000"/>
                <w:sz w:val="20"/>
                <w:szCs w:val="20"/>
                <w:lang w:val="en-GB"/>
              </w:rPr>
            </w:pPr>
            <w:hyperlink r:id="rId246"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47"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000000" w:rsidP="00BA0153">
            <w:pPr>
              <w:rPr>
                <w:rFonts w:cs="Calibri"/>
                <w:sz w:val="20"/>
                <w:szCs w:val="20"/>
                <w:lang w:val="nl-NL" w:eastAsia="de-DE"/>
              </w:rPr>
            </w:pPr>
            <w:hyperlink r:id="rId248"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000000" w:rsidP="00BA0153">
            <w:pPr>
              <w:rPr>
                <w:rFonts w:cs="Calibri"/>
                <w:sz w:val="20"/>
                <w:szCs w:val="20"/>
                <w:lang w:val="nl-NL" w:eastAsia="de-DE"/>
              </w:rPr>
            </w:pPr>
            <w:hyperlink r:id="rId249"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000000" w:rsidP="00BA0153">
            <w:pPr>
              <w:rPr>
                <w:rFonts w:cs="Calibri"/>
                <w:sz w:val="20"/>
                <w:szCs w:val="20"/>
                <w:lang w:val="nl-NL" w:eastAsia="de-DE"/>
              </w:rPr>
            </w:pPr>
            <w:hyperlink r:id="rId250"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51"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000000" w:rsidP="00BA0153">
            <w:pPr>
              <w:rPr>
                <w:rFonts w:cs="Calibri"/>
                <w:sz w:val="20"/>
                <w:szCs w:val="20"/>
                <w:lang w:val="nl-NL" w:eastAsia="de-DE"/>
              </w:rPr>
            </w:pPr>
            <w:hyperlink r:id="rId252"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53"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54"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55"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3" w:author="Dall, Gabriele" w:date="2023-10-23T11:20:00Z" w:initials="GD">
    <w:p w14:paraId="145B5719" w14:textId="77777777" w:rsidR="00881AF6" w:rsidRDefault="00881AF6" w:rsidP="00A163DE">
      <w:pPr>
        <w:pStyle w:val="Kommentartext"/>
      </w:pPr>
      <w:r>
        <w:rPr>
          <w:rStyle w:val="Kommentarzeichen"/>
        </w:rPr>
        <w:annotationRef/>
      </w:r>
      <w:r>
        <w:t>Braucht es diese Kapitel eigentlich noch, wenn in Kapitel 2.1 bereits darauf hingewiesen wurde, dass VOR der Umsetzung des Restricted Verfahrens das Open Verfahren umgesetzt werden sollte…?</w:t>
      </w:r>
    </w:p>
  </w:comment>
  <w:comment w:id="45" w:author="Dall, Gabriele" w:date="2023-10-23T13:46:00Z" w:initials="GD">
    <w:p w14:paraId="13770B87" w14:textId="77777777" w:rsidR="00595E4A" w:rsidRDefault="00595E4A" w:rsidP="00E55542">
      <w:pPr>
        <w:pStyle w:val="Kommentartext"/>
      </w:pPr>
      <w:r>
        <w:rPr>
          <w:rStyle w:val="Kommentarzeichen"/>
        </w:rPr>
        <w:annotationRef/>
      </w:r>
      <w:r>
        <w:t>TODO: Links aktualisieren</w:t>
      </w:r>
    </w:p>
  </w:comment>
  <w:comment w:id="52" w:author="Dall, Gabriele" w:date="2023-11-17T14:22:00Z" w:initials="GD">
    <w:p w14:paraId="3C5B4453" w14:textId="77777777" w:rsidR="009468F9" w:rsidRDefault="009468F9" w:rsidP="003761A6">
      <w:pPr>
        <w:pStyle w:val="Kommentartext"/>
      </w:pPr>
      <w:r>
        <w:rPr>
          <w:rStyle w:val="Kommentarzeichen"/>
        </w:rPr>
        <w:annotationRef/>
      </w:r>
      <w:r>
        <w:t>Ggfs. noch einmal anpassen nach Qualification Response</w:t>
      </w:r>
    </w:p>
  </w:comment>
  <w:comment w:id="54" w:author="Dall, Gabriele" w:date="2023-10-23T14:01:00Z" w:initials="GD">
    <w:p w14:paraId="1FD604A5" w14:textId="449CBF85" w:rsidR="008F4F4E" w:rsidRDefault="008F4F4E" w:rsidP="00345709">
      <w:pPr>
        <w:pStyle w:val="Kommentartext"/>
      </w:pPr>
      <w:r>
        <w:rPr>
          <w:rStyle w:val="Kommentarzeichen"/>
        </w:rPr>
        <w:annotationRef/>
      </w:r>
      <w:r>
        <w:t>Hier auch auf das OpenProcedure dokument verweisen oder stehen lassen? Achtung: Redundanzen müssen immer wieder angepasst werden...</w:t>
      </w:r>
    </w:p>
  </w:comment>
  <w:comment w:id="68" w:author="Dall, Gabriele" w:date="2023-10-23T14:41:00Z" w:initials="GD">
    <w:p w14:paraId="465F5F48" w14:textId="02D2883F" w:rsidR="00B45A8E" w:rsidRDefault="00B45A8E" w:rsidP="004C654B">
      <w:pPr>
        <w:pStyle w:val="Kommentartext"/>
      </w:pPr>
      <w:r>
        <w:rPr>
          <w:rStyle w:val="Kommentarzeichen"/>
        </w:rPr>
        <w:annotationRef/>
      </w:r>
      <w:r>
        <w:t>TODO: Grafik anpassen!</w:t>
      </w:r>
    </w:p>
  </w:comment>
  <w:comment w:id="73" w:author="Dall, Gabriele" w:date="2023-11-17T14:41:00Z" w:initials="GD">
    <w:p w14:paraId="2E5FE7BA" w14:textId="77777777" w:rsidR="0089333B" w:rsidRDefault="0089333B" w:rsidP="00B31F50">
      <w:pPr>
        <w:pStyle w:val="Kommentartext"/>
      </w:pPr>
      <w:r>
        <w:rPr>
          <w:rStyle w:val="Kommentarzeichen"/>
        </w:rPr>
        <w:annotationRef/>
      </w:r>
      <w:r>
        <w:t>Beispiel ergänzen</w:t>
      </w:r>
    </w:p>
  </w:comment>
  <w:comment w:id="82"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3"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99" w:author="Dall, Gabriele" w:date="2023-11-03T10:01:00Z" w:initials="GD">
    <w:p w14:paraId="4EBE6DED" w14:textId="15CA649F" w:rsidR="0033316E" w:rsidRDefault="0033316E" w:rsidP="00BB5631">
      <w:pPr>
        <w:pStyle w:val="Kommentartext"/>
      </w:pPr>
      <w:r>
        <w:rPr>
          <w:rStyle w:val="Kommentarzeichen"/>
        </w:rPr>
        <w:annotationRef/>
      </w:r>
      <w:r>
        <w:t>Hier fehlt noch eine Beschreibung der Transaktion</w:t>
      </w:r>
    </w:p>
  </w:comment>
  <w:comment w:id="100" w:author="Dall, Gabriele" w:date="2023-11-03T10:05:00Z" w:initials="GD">
    <w:p w14:paraId="258F8092" w14:textId="77777777" w:rsidR="0093573C" w:rsidRDefault="0093573C" w:rsidP="00A7078A">
      <w:pPr>
        <w:pStyle w:val="Kommentartext"/>
      </w:pPr>
      <w:r>
        <w:rPr>
          <w:rStyle w:val="Kommentarzeichen"/>
        </w:rPr>
        <w:annotationRef/>
      </w:r>
      <w:r>
        <w:t>ToDO: ggfs. separate Prozessbeschreibung für Qualification Rejection, weil diese eher Teil von Qualification als von InvitationtoTender wäre…?</w:t>
      </w:r>
    </w:p>
  </w:comment>
  <w:comment w:id="105" w:author="Dall, Gabriele" w:date="2023-11-13T14:38:00Z" w:initials="GD">
    <w:p w14:paraId="70459ECF" w14:textId="77777777"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07" w:author="Dall, Gabriele" w:date="2023-11-17T16:46:00Z" w:initials="GD">
    <w:p w14:paraId="150CAD56" w14:textId="77777777" w:rsidR="00635A29" w:rsidRDefault="00635A29" w:rsidP="00C85BA2">
      <w:pPr>
        <w:pStyle w:val="Kommentartext"/>
      </w:pPr>
      <w:r>
        <w:rPr>
          <w:rStyle w:val="Kommentarzeichen"/>
        </w:rPr>
        <w:annotationRef/>
      </w:r>
      <w:r>
        <w:t>Ist die Liste der qualified partners im DPS öffentlich einsehbar? Fällt das auch in die Kommunikation via peppol?</w:t>
      </w:r>
    </w:p>
  </w:comment>
  <w:comment w:id="118"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35"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37"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42"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145B5719" w15:done="0"/>
  <w15:commentEx w15:paraId="13770B87" w15:done="0"/>
  <w15:commentEx w15:paraId="3C5B4453" w15:done="0"/>
  <w15:commentEx w15:paraId="1FD604A5" w15:done="0"/>
  <w15:commentEx w15:paraId="465F5F48" w15:done="0"/>
  <w15:commentEx w15:paraId="2E5FE7BA" w15:done="0"/>
  <w15:commentEx w15:paraId="22377721" w15:done="0"/>
  <w15:commentEx w15:paraId="372104DC" w15:paraIdParent="22377721" w15:done="0"/>
  <w15:commentEx w15:paraId="4EBE6DED" w15:done="0"/>
  <w15:commentEx w15:paraId="258F8092" w15:done="0"/>
  <w15:commentEx w15:paraId="0EC0257F" w15:done="0"/>
  <w15:commentEx w15:paraId="150CAD56" w15:done="0"/>
  <w15:commentEx w15:paraId="6E677BC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5C99200C" w16cex:dateUtc="2023-10-23T09:20:00Z"/>
  <w16cex:commentExtensible w16cex:durableId="69A196CB" w16cex:dateUtc="2023-10-23T11:46:00Z"/>
  <w16cex:commentExtensible w16cex:durableId="4EF99EE8" w16cex:dateUtc="2023-11-17T13:22:00Z"/>
  <w16cex:commentExtensible w16cex:durableId="0B96B946" w16cex:dateUtc="2023-10-23T12:01:00Z"/>
  <w16cex:commentExtensible w16cex:durableId="03BCFCC8" w16cex:dateUtc="2023-10-23T12:41:00Z"/>
  <w16cex:commentExtensible w16cex:durableId="09FE041F" w16cex:dateUtc="2023-11-17T13:41:00Z"/>
  <w16cex:commentExtensible w16cex:durableId="66B7B926" w16cex:dateUtc="2023-10-23T12:36:00Z"/>
  <w16cex:commentExtensible w16cex:durableId="1A571B6D" w16cex:dateUtc="2023-11-13T09:22:00Z"/>
  <w16cex:commentExtensible w16cex:durableId="32663C32" w16cex:dateUtc="2023-11-03T09:01:00Z"/>
  <w16cex:commentExtensible w16cex:durableId="43DFF861" w16cex:dateUtc="2023-11-03T09:05:00Z"/>
  <w16cex:commentExtensible w16cex:durableId="0F94A97E" w16cex:dateUtc="2023-11-13T13:38:00Z"/>
  <w16cex:commentExtensible w16cex:durableId="56661E83" w16cex:dateUtc="2023-11-17T15:46:00Z"/>
  <w16cex:commentExtensible w16cex:durableId="0D1319FF" w16cex:dateUtc="2023-11-03T09:14: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145B5719" w16cid:durableId="5C99200C"/>
  <w16cid:commentId w16cid:paraId="13770B87" w16cid:durableId="69A196CB"/>
  <w16cid:commentId w16cid:paraId="3C5B4453" w16cid:durableId="4EF99EE8"/>
  <w16cid:commentId w16cid:paraId="1FD604A5" w16cid:durableId="0B96B946"/>
  <w16cid:commentId w16cid:paraId="465F5F48" w16cid:durableId="03BCFCC8"/>
  <w16cid:commentId w16cid:paraId="2E5FE7BA" w16cid:durableId="09FE041F"/>
  <w16cid:commentId w16cid:paraId="22377721" w16cid:durableId="66B7B926"/>
  <w16cid:commentId w16cid:paraId="372104DC" w16cid:durableId="1A571B6D"/>
  <w16cid:commentId w16cid:paraId="4EBE6DED" w16cid:durableId="32663C32"/>
  <w16cid:commentId w16cid:paraId="258F8092" w16cid:durableId="43DFF861"/>
  <w16cid:commentId w16cid:paraId="0EC0257F" w16cid:durableId="0F94A97E"/>
  <w16cid:commentId w16cid:paraId="150CAD56" w16cid:durableId="56661E83"/>
  <w16cid:commentId w16cid:paraId="6E677BCF" w16cid:durableId="0D1319FF"/>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3FA1B" w14:textId="77777777" w:rsidR="000B30BC" w:rsidRDefault="000B30BC">
      <w:r>
        <w:separator/>
      </w:r>
    </w:p>
  </w:endnote>
  <w:endnote w:type="continuationSeparator" w:id="0">
    <w:p w14:paraId="460EE760" w14:textId="77777777" w:rsidR="000B30BC" w:rsidRDefault="000B3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57176" w14:textId="77777777" w:rsidR="000B30BC" w:rsidRDefault="000B30BC">
      <w:r>
        <w:separator/>
      </w:r>
    </w:p>
  </w:footnote>
  <w:footnote w:type="continuationSeparator" w:id="0">
    <w:p w14:paraId="2A7E69A3" w14:textId="77777777" w:rsidR="000B30BC" w:rsidRDefault="000B30BC">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5073"/>
    <w:rsid w:val="00035A1D"/>
    <w:rsid w:val="00045995"/>
    <w:rsid w:val="000510B9"/>
    <w:rsid w:val="00053332"/>
    <w:rsid w:val="00053FE3"/>
    <w:rsid w:val="000555C0"/>
    <w:rsid w:val="00056961"/>
    <w:rsid w:val="00063CDF"/>
    <w:rsid w:val="00063FBC"/>
    <w:rsid w:val="00071762"/>
    <w:rsid w:val="00071855"/>
    <w:rsid w:val="00073248"/>
    <w:rsid w:val="00073A03"/>
    <w:rsid w:val="00083F03"/>
    <w:rsid w:val="00086059"/>
    <w:rsid w:val="00087ED3"/>
    <w:rsid w:val="000904D4"/>
    <w:rsid w:val="00093540"/>
    <w:rsid w:val="000A007B"/>
    <w:rsid w:val="000A208B"/>
    <w:rsid w:val="000A320F"/>
    <w:rsid w:val="000B0604"/>
    <w:rsid w:val="000B30BC"/>
    <w:rsid w:val="000B670F"/>
    <w:rsid w:val="000B711F"/>
    <w:rsid w:val="000D00DB"/>
    <w:rsid w:val="000D21E2"/>
    <w:rsid w:val="000E7CB2"/>
    <w:rsid w:val="000F329B"/>
    <w:rsid w:val="00106A50"/>
    <w:rsid w:val="00112CB6"/>
    <w:rsid w:val="00113474"/>
    <w:rsid w:val="0011631D"/>
    <w:rsid w:val="00116783"/>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3F5B"/>
    <w:rsid w:val="00227D9C"/>
    <w:rsid w:val="00232FD8"/>
    <w:rsid w:val="00241BCC"/>
    <w:rsid w:val="002431A7"/>
    <w:rsid w:val="00243B1F"/>
    <w:rsid w:val="00247EA8"/>
    <w:rsid w:val="00250D3A"/>
    <w:rsid w:val="002603E1"/>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D1115"/>
    <w:rsid w:val="002F313B"/>
    <w:rsid w:val="0030712E"/>
    <w:rsid w:val="00310FA7"/>
    <w:rsid w:val="00313CA4"/>
    <w:rsid w:val="00315538"/>
    <w:rsid w:val="0033316E"/>
    <w:rsid w:val="00333327"/>
    <w:rsid w:val="00334C0A"/>
    <w:rsid w:val="003350D1"/>
    <w:rsid w:val="0034162F"/>
    <w:rsid w:val="00352D88"/>
    <w:rsid w:val="00357127"/>
    <w:rsid w:val="0036351D"/>
    <w:rsid w:val="00363A7A"/>
    <w:rsid w:val="00363BD8"/>
    <w:rsid w:val="0037462A"/>
    <w:rsid w:val="00380214"/>
    <w:rsid w:val="003825B1"/>
    <w:rsid w:val="0038375D"/>
    <w:rsid w:val="0039109C"/>
    <w:rsid w:val="0039520C"/>
    <w:rsid w:val="003A051E"/>
    <w:rsid w:val="003A283B"/>
    <w:rsid w:val="003A4A0C"/>
    <w:rsid w:val="003A513D"/>
    <w:rsid w:val="003A5ABA"/>
    <w:rsid w:val="003B05F4"/>
    <w:rsid w:val="003B556F"/>
    <w:rsid w:val="003C64FB"/>
    <w:rsid w:val="003C67C1"/>
    <w:rsid w:val="003D01DD"/>
    <w:rsid w:val="003E2DE1"/>
    <w:rsid w:val="003E3515"/>
    <w:rsid w:val="003E4518"/>
    <w:rsid w:val="003E456E"/>
    <w:rsid w:val="003E524E"/>
    <w:rsid w:val="003F0274"/>
    <w:rsid w:val="003F1592"/>
    <w:rsid w:val="003F25B7"/>
    <w:rsid w:val="003F2719"/>
    <w:rsid w:val="003F3868"/>
    <w:rsid w:val="00407A7E"/>
    <w:rsid w:val="00415E20"/>
    <w:rsid w:val="00423AEB"/>
    <w:rsid w:val="00427B0A"/>
    <w:rsid w:val="00433017"/>
    <w:rsid w:val="004404BF"/>
    <w:rsid w:val="00441BE3"/>
    <w:rsid w:val="0044416C"/>
    <w:rsid w:val="00447187"/>
    <w:rsid w:val="00447208"/>
    <w:rsid w:val="004520D3"/>
    <w:rsid w:val="00454348"/>
    <w:rsid w:val="00455FAD"/>
    <w:rsid w:val="00456EEB"/>
    <w:rsid w:val="004645E7"/>
    <w:rsid w:val="00471F39"/>
    <w:rsid w:val="00472C24"/>
    <w:rsid w:val="004735D5"/>
    <w:rsid w:val="0047367E"/>
    <w:rsid w:val="00474ED3"/>
    <w:rsid w:val="00496FAA"/>
    <w:rsid w:val="004A0E62"/>
    <w:rsid w:val="004B024A"/>
    <w:rsid w:val="004B7EA5"/>
    <w:rsid w:val="004C0995"/>
    <w:rsid w:val="004D1134"/>
    <w:rsid w:val="004D6307"/>
    <w:rsid w:val="004E1201"/>
    <w:rsid w:val="004E398D"/>
    <w:rsid w:val="004F6F26"/>
    <w:rsid w:val="0050026D"/>
    <w:rsid w:val="00505F4A"/>
    <w:rsid w:val="005071DB"/>
    <w:rsid w:val="005074AB"/>
    <w:rsid w:val="005173A2"/>
    <w:rsid w:val="00525EA1"/>
    <w:rsid w:val="005338AC"/>
    <w:rsid w:val="00533931"/>
    <w:rsid w:val="00540975"/>
    <w:rsid w:val="005415CB"/>
    <w:rsid w:val="00541FC0"/>
    <w:rsid w:val="00545612"/>
    <w:rsid w:val="00552465"/>
    <w:rsid w:val="00552F7D"/>
    <w:rsid w:val="005532E7"/>
    <w:rsid w:val="005600FC"/>
    <w:rsid w:val="00566AAA"/>
    <w:rsid w:val="005735FD"/>
    <w:rsid w:val="00584BBE"/>
    <w:rsid w:val="005940D8"/>
    <w:rsid w:val="00595E4A"/>
    <w:rsid w:val="00597098"/>
    <w:rsid w:val="005A2F5A"/>
    <w:rsid w:val="005B0A17"/>
    <w:rsid w:val="005B7646"/>
    <w:rsid w:val="005C287B"/>
    <w:rsid w:val="005C40C0"/>
    <w:rsid w:val="005C41DD"/>
    <w:rsid w:val="005C7BBA"/>
    <w:rsid w:val="005D0DB0"/>
    <w:rsid w:val="005D0FA7"/>
    <w:rsid w:val="005E6E41"/>
    <w:rsid w:val="005F0FDA"/>
    <w:rsid w:val="005F18F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6189D"/>
    <w:rsid w:val="00662531"/>
    <w:rsid w:val="0066450A"/>
    <w:rsid w:val="00683ADD"/>
    <w:rsid w:val="00687A9B"/>
    <w:rsid w:val="0069200A"/>
    <w:rsid w:val="00693834"/>
    <w:rsid w:val="006A09C7"/>
    <w:rsid w:val="006A4125"/>
    <w:rsid w:val="006C12D8"/>
    <w:rsid w:val="006C672B"/>
    <w:rsid w:val="006C7043"/>
    <w:rsid w:val="006C7633"/>
    <w:rsid w:val="006D05DA"/>
    <w:rsid w:val="006D319F"/>
    <w:rsid w:val="006E071B"/>
    <w:rsid w:val="006E07C0"/>
    <w:rsid w:val="006E4F6A"/>
    <w:rsid w:val="006F1B99"/>
    <w:rsid w:val="006F71F3"/>
    <w:rsid w:val="00707AD4"/>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85A0C"/>
    <w:rsid w:val="00787078"/>
    <w:rsid w:val="0079223F"/>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C15BB"/>
    <w:rsid w:val="008D1721"/>
    <w:rsid w:val="008D2E42"/>
    <w:rsid w:val="008E7871"/>
    <w:rsid w:val="008F1D1F"/>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92C71"/>
    <w:rsid w:val="00993E3C"/>
    <w:rsid w:val="009A2023"/>
    <w:rsid w:val="009B0662"/>
    <w:rsid w:val="009B6457"/>
    <w:rsid w:val="009E1EED"/>
    <w:rsid w:val="009E4973"/>
    <w:rsid w:val="009F4D5B"/>
    <w:rsid w:val="00A0027D"/>
    <w:rsid w:val="00A01956"/>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74DE"/>
    <w:rsid w:val="00A77793"/>
    <w:rsid w:val="00A81475"/>
    <w:rsid w:val="00A82740"/>
    <w:rsid w:val="00A86AC3"/>
    <w:rsid w:val="00A97849"/>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2636D"/>
    <w:rsid w:val="00B31EBB"/>
    <w:rsid w:val="00B32510"/>
    <w:rsid w:val="00B3314F"/>
    <w:rsid w:val="00B33D02"/>
    <w:rsid w:val="00B371D3"/>
    <w:rsid w:val="00B3729F"/>
    <w:rsid w:val="00B45A8E"/>
    <w:rsid w:val="00B46743"/>
    <w:rsid w:val="00B47D36"/>
    <w:rsid w:val="00B51A83"/>
    <w:rsid w:val="00B61025"/>
    <w:rsid w:val="00B738F1"/>
    <w:rsid w:val="00B747A9"/>
    <w:rsid w:val="00B83A8B"/>
    <w:rsid w:val="00B95A39"/>
    <w:rsid w:val="00BA0153"/>
    <w:rsid w:val="00BA16B9"/>
    <w:rsid w:val="00BA53DE"/>
    <w:rsid w:val="00BB0361"/>
    <w:rsid w:val="00BB2534"/>
    <w:rsid w:val="00BB7AB0"/>
    <w:rsid w:val="00BC1892"/>
    <w:rsid w:val="00BD06F1"/>
    <w:rsid w:val="00BD25B1"/>
    <w:rsid w:val="00BD6753"/>
    <w:rsid w:val="00BE14EC"/>
    <w:rsid w:val="00BE2CA1"/>
    <w:rsid w:val="00BE46B2"/>
    <w:rsid w:val="00BE79D4"/>
    <w:rsid w:val="00BF5CC0"/>
    <w:rsid w:val="00BF6141"/>
    <w:rsid w:val="00C03E41"/>
    <w:rsid w:val="00C04916"/>
    <w:rsid w:val="00C1362B"/>
    <w:rsid w:val="00C14BF3"/>
    <w:rsid w:val="00C14E87"/>
    <w:rsid w:val="00C1736C"/>
    <w:rsid w:val="00C2500D"/>
    <w:rsid w:val="00C25040"/>
    <w:rsid w:val="00C41532"/>
    <w:rsid w:val="00C51DEB"/>
    <w:rsid w:val="00C53801"/>
    <w:rsid w:val="00C5584D"/>
    <w:rsid w:val="00C5790A"/>
    <w:rsid w:val="00C641AF"/>
    <w:rsid w:val="00C66EB4"/>
    <w:rsid w:val="00C70056"/>
    <w:rsid w:val="00C707EC"/>
    <w:rsid w:val="00C7158A"/>
    <w:rsid w:val="00C738BD"/>
    <w:rsid w:val="00C750DC"/>
    <w:rsid w:val="00C86C5E"/>
    <w:rsid w:val="00CA4AEA"/>
    <w:rsid w:val="00CA77C3"/>
    <w:rsid w:val="00CB2F7A"/>
    <w:rsid w:val="00CB4BE5"/>
    <w:rsid w:val="00CC2251"/>
    <w:rsid w:val="00CC252B"/>
    <w:rsid w:val="00CC4598"/>
    <w:rsid w:val="00CC6AE2"/>
    <w:rsid w:val="00CD0337"/>
    <w:rsid w:val="00CD40B9"/>
    <w:rsid w:val="00CD5AC9"/>
    <w:rsid w:val="00CE102A"/>
    <w:rsid w:val="00CE4A79"/>
    <w:rsid w:val="00CE60F2"/>
    <w:rsid w:val="00CF493B"/>
    <w:rsid w:val="00D02695"/>
    <w:rsid w:val="00D11339"/>
    <w:rsid w:val="00D13303"/>
    <w:rsid w:val="00D15ECF"/>
    <w:rsid w:val="00D16C40"/>
    <w:rsid w:val="00D339FE"/>
    <w:rsid w:val="00D355A1"/>
    <w:rsid w:val="00D47291"/>
    <w:rsid w:val="00D606E5"/>
    <w:rsid w:val="00D66B00"/>
    <w:rsid w:val="00D772EE"/>
    <w:rsid w:val="00D779AF"/>
    <w:rsid w:val="00DA38E2"/>
    <w:rsid w:val="00DA7907"/>
    <w:rsid w:val="00DB4224"/>
    <w:rsid w:val="00DB4F48"/>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70E1"/>
    <w:rsid w:val="00E31401"/>
    <w:rsid w:val="00E44BDF"/>
    <w:rsid w:val="00E50A81"/>
    <w:rsid w:val="00E5407C"/>
    <w:rsid w:val="00E55204"/>
    <w:rsid w:val="00E652EA"/>
    <w:rsid w:val="00E65B72"/>
    <w:rsid w:val="00E87673"/>
    <w:rsid w:val="00E94429"/>
    <w:rsid w:val="00EA25A6"/>
    <w:rsid w:val="00EB742D"/>
    <w:rsid w:val="00EC3AB6"/>
    <w:rsid w:val="00ED6681"/>
    <w:rsid w:val="00EE1CA0"/>
    <w:rsid w:val="00EE41FC"/>
    <w:rsid w:val="00EE5B11"/>
    <w:rsid w:val="00EF120D"/>
    <w:rsid w:val="00EF6B20"/>
    <w:rsid w:val="00F01E75"/>
    <w:rsid w:val="00F05C59"/>
    <w:rsid w:val="00F07777"/>
    <w:rsid w:val="00F10430"/>
    <w:rsid w:val="00F113A1"/>
    <w:rsid w:val="00F11443"/>
    <w:rsid w:val="00F23150"/>
    <w:rsid w:val="00F355EC"/>
    <w:rsid w:val="00F40567"/>
    <w:rsid w:val="00F4568F"/>
    <w:rsid w:val="00F53981"/>
    <w:rsid w:val="00F7572E"/>
    <w:rsid w:val="00F812E0"/>
    <w:rsid w:val="00F82875"/>
    <w:rsid w:val="00F96178"/>
    <w:rsid w:val="00F97137"/>
    <w:rsid w:val="00F976C0"/>
    <w:rsid w:val="00FA0788"/>
    <w:rsid w:val="00FA09AB"/>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E4994"/>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9/index.html" TargetMode="External"/><Relationship Id="rId21" Type="http://schemas.openxmlformats.org/officeDocument/2006/relationships/hyperlink" Target="https://docs.peppol.eu/pracc/profiles/p001/index.html" TargetMode="External"/><Relationship Id="rId42" Type="http://schemas.openxmlformats.org/officeDocument/2006/relationships/hyperlink" Target="https://docs.peppol.eu/pracc/profiles/p008/index.html" TargetMode="External"/><Relationship Id="rId63" Type="http://schemas.openxmlformats.org/officeDocument/2006/relationships/hyperlink" Target="https://eur-lex.europa.eu/eli/reg_impl/2016/7/oj" TargetMode="External"/><Relationship Id="rId84" Type="http://schemas.openxmlformats.org/officeDocument/2006/relationships/hyperlink" Target="https://docs.peppol.eu/pracc/profiles/p006/index.html" TargetMode="External"/><Relationship Id="rId138" Type="http://schemas.openxmlformats.org/officeDocument/2006/relationships/footer" Target="footer3.xml"/><Relationship Id="rId159" Type="http://schemas.openxmlformats.org/officeDocument/2006/relationships/hyperlink" Target="https://docs.peppol.eu/pracc/syntax/TenderStatusRequest/tree/" TargetMode="External"/><Relationship Id="rId170" Type="http://schemas.openxmlformats.org/officeDocument/2006/relationships/hyperlink" Target="https://docs.peppol.eu/pracc/syntax/TenderingAnswers/tree/" TargetMode="External"/><Relationship Id="rId191" Type="http://schemas.openxmlformats.org/officeDocument/2006/relationships/hyperlink" Target="https://docs.peppol.eu/pracc/syntax/PublishNotice/tree/" TargetMode="External"/><Relationship Id="rId205" Type="http://schemas.openxmlformats.org/officeDocument/2006/relationships/hyperlink" Target="https://docs.peppol.eu/pracc/syntax/TenderingMessageResponse/tree/" TargetMode="External"/><Relationship Id="rId226" Type="http://schemas.openxmlformats.org/officeDocument/2006/relationships/hyperlink" Target="https://docs.peppol.eu/pracc/codelist/procedureType/" TargetMode="External"/><Relationship Id="rId247" Type="http://schemas.openxmlformats.org/officeDocument/2006/relationships/hyperlink" Target="https://eur-lex.europa.eu/eli/reg_impl/2019/1780/oj" TargetMode="External"/><Relationship Id="rId107" Type="http://schemas.openxmlformats.org/officeDocument/2006/relationships/hyperlink" Target="https://docs.peppol.eu/pracc/profiles/p004/index.html" TargetMode="External"/><Relationship Id="rId11" Type="http://schemas.openxmlformats.org/officeDocument/2006/relationships/header" Target="header1.xml"/><Relationship Id="rId32" Type="http://schemas.openxmlformats.org/officeDocument/2006/relationships/hyperlink" Target="https://docs.peppol.eu/pracc/transactions/T008/index.html" TargetMode="External"/><Relationship Id="rId53" Type="http://schemas.openxmlformats.org/officeDocument/2006/relationships/hyperlink" Target="https://docs.peppol.eu/pracc/profiles/p012/index.html" TargetMode="External"/><Relationship Id="rId74" Type="http://schemas.openxmlformats.org/officeDocument/2006/relationships/hyperlink" Target="https://docs.peppol.eu/pracc/profiles/p006/index.html" TargetMode="External"/><Relationship Id="rId128" Type="http://schemas.openxmlformats.org/officeDocument/2006/relationships/image" Target="media/image9.png"/><Relationship Id="rId149" Type="http://schemas.openxmlformats.org/officeDocument/2006/relationships/hyperlink" Target="https://docs.peppol.eu/pracc/syntax/ExpressionOfInterestResponse/tree/" TargetMode="External"/><Relationship Id="rId5" Type="http://schemas.openxmlformats.org/officeDocument/2006/relationships/settings" Target="settings.xml"/><Relationship Id="rId95" Type="http://schemas.openxmlformats.org/officeDocument/2006/relationships/hyperlink" Target="https://eur-lex.europa.eu/eli/reg_impl/2016/7/oj" TargetMode="External"/><Relationship Id="rId160" Type="http://schemas.openxmlformats.org/officeDocument/2006/relationships/hyperlink" Target="https://docs.peppol.eu/pracc/rules/T005/" TargetMode="External"/><Relationship Id="rId181" Type="http://schemas.openxmlformats.org/officeDocument/2006/relationships/hyperlink" Target="https://docs.peppol.eu/pracc/rules/T012/" TargetMode="External"/><Relationship Id="rId216" Type="http://schemas.openxmlformats.org/officeDocument/2006/relationships/hyperlink" Target="https://docs.peppol.eu/pracc/codelist/addCond/" TargetMode="External"/><Relationship Id="rId237" Type="http://schemas.openxmlformats.org/officeDocument/2006/relationships/hyperlink" Target="https://docs.peppol.eu/pracc/files/BIS-eDocuments-guide-for-pre-award-v1.3.pdf" TargetMode="External"/><Relationship Id="rId258" Type="http://schemas.openxmlformats.org/officeDocument/2006/relationships/theme" Target="theme/theme1.xml"/><Relationship Id="rId22" Type="http://schemas.openxmlformats.org/officeDocument/2006/relationships/hyperlink" Target="https://docs.peppol.eu/pracc/transactions/T001/index.html" TargetMode="External"/><Relationship Id="rId43" Type="http://schemas.openxmlformats.org/officeDocument/2006/relationships/hyperlink" Target="https://docs.peppol.eu/pracc/transactions/T015/index.html" TargetMode="External"/><Relationship Id="rId64" Type="http://schemas.openxmlformats.org/officeDocument/2006/relationships/hyperlink" Target="https://standards.cencenelec.eu/dyn/www/f?p=205:32:0::::FSP_ORG_ID,FSP_LANG_ID:2073699,25&amp;cs=1764296F93587711762A3AB227353671A" TargetMode="External"/><Relationship Id="rId118" Type="http://schemas.openxmlformats.org/officeDocument/2006/relationships/hyperlink" Target="https://docs.peppol.eu/pracc/profiles/p009/index.html" TargetMode="External"/><Relationship Id="rId139" Type="http://schemas.openxmlformats.org/officeDocument/2006/relationships/footer" Target="footer4.xml"/><Relationship Id="rId85" Type="http://schemas.openxmlformats.org/officeDocument/2006/relationships/hyperlink" Target="https://eur-lex.europa.eu/legal-content/DE/TXT/?uri=CELEX%3A32014L0024" TargetMode="External"/><Relationship Id="rId150" Type="http://schemas.openxmlformats.org/officeDocument/2006/relationships/hyperlink" Target="https://docs.peppol.eu/pracc/rules/T002/" TargetMode="External"/><Relationship Id="rId171" Type="http://schemas.openxmlformats.org/officeDocument/2006/relationships/hyperlink" Target="https://docs.peppol.eu/pracc/rules/T008/" TargetMode="External"/><Relationship Id="rId192" Type="http://schemas.openxmlformats.org/officeDocument/2006/relationships/hyperlink" Target="https://docs.peppol.eu/pracc/rules/T015/" TargetMode="External"/><Relationship Id="rId206" Type="http://schemas.openxmlformats.org/officeDocument/2006/relationships/hyperlink" Target="https://docs.peppol.eu/pracc/rules/T020/" TargetMode="External"/><Relationship Id="rId227" Type="http://schemas.openxmlformats.org/officeDocument/2006/relationships/hyperlink" Target="https://docs.peppol.eu/pracc/codelist/procurementType/" TargetMode="External"/><Relationship Id="rId248" Type="http://schemas.openxmlformats.org/officeDocument/2006/relationships/hyperlink" Target="https://peppol.org/about/" TargetMode="External"/><Relationship Id="rId12" Type="http://schemas.openxmlformats.org/officeDocument/2006/relationships/footer" Target="footer1.xml"/><Relationship Id="rId33" Type="http://schemas.openxmlformats.org/officeDocument/2006/relationships/hyperlink" Target="https://docs.peppol.eu/pracc/profiles/p005/index.html" TargetMode="External"/><Relationship Id="rId108" Type="http://schemas.openxmlformats.org/officeDocument/2006/relationships/hyperlink" Target="https://standards.cencenelec.eu/dyn/www/f?p=205:110:0::::FSP_PROJECT:62030&amp;cs=137D249EEF9A0B7DF6DAD668A740CA477" TargetMode="External"/><Relationship Id="rId129" Type="http://schemas.openxmlformats.org/officeDocument/2006/relationships/image" Target="media/image10.png"/><Relationship Id="rId54" Type="http://schemas.openxmlformats.org/officeDocument/2006/relationships/hyperlink" Target="https://docs.peppol.eu/pracc/transactions/T023/index.html" TargetMode="External"/><Relationship Id="rId75" Type="http://schemas.openxmlformats.org/officeDocument/2006/relationships/hyperlink" Target="https://standards.cencenelec.eu/dyn/www/f?p=205:110:0::::FSP_PROJECT:62010&amp;cs=1628543602EFDE54C11B8136021A5621A" TargetMode="External"/><Relationship Id="rId96" Type="http://schemas.openxmlformats.org/officeDocument/2006/relationships/hyperlink" Target="https://github.com/OP-TED/ESPD-EDM" TargetMode="External"/><Relationship Id="rId140" Type="http://schemas.openxmlformats.org/officeDocument/2006/relationships/header" Target="header5.xml"/><Relationship Id="rId161" Type="http://schemas.openxmlformats.org/officeDocument/2006/relationships/hyperlink" Target="https://docs.peppol.eu/pracc/rules/BIIT005/" TargetMode="External"/><Relationship Id="rId182" Type="http://schemas.openxmlformats.org/officeDocument/2006/relationships/hyperlink" Target="https://docs.peppol.eu/pracc/syntax/SearchNoticeResponse/tree/" TargetMode="External"/><Relationship Id="rId217" Type="http://schemas.openxmlformats.org/officeDocument/2006/relationships/hyperlink" Target="https://docs.peppol.eu/pracc/codelist/contractType/" TargetMode="External"/><Relationship Id="rId6" Type="http://schemas.openxmlformats.org/officeDocument/2006/relationships/webSettings" Target="webSettings.xml"/><Relationship Id="rId238" Type="http://schemas.openxmlformats.org/officeDocument/2006/relationships/hyperlink" Target="https://docs.peppol.eu/pracc/files/schematrons.zip" TargetMode="External"/><Relationship Id="rId23" Type="http://schemas.openxmlformats.org/officeDocument/2006/relationships/hyperlink" Target="https://docs.peppol.eu/pracc/transactions/T002/index.html" TargetMode="External"/><Relationship Id="rId119" Type="http://schemas.openxmlformats.org/officeDocument/2006/relationships/hyperlink" Target="https://docs.peppol.eu/pracc/profiles/p008/index.html" TargetMode="External"/><Relationship Id="rId44" Type="http://schemas.openxmlformats.org/officeDocument/2006/relationships/hyperlink" Target="https://docs.peppol.eu/pracc/transactions/T016/index.html" TargetMode="External"/><Relationship Id="rId65" Type="http://schemas.openxmlformats.org/officeDocument/2006/relationships/hyperlink" Target="https://eur-lex.europa.eu/eli/reg_impl/2019/1780/oj" TargetMode="External"/><Relationship Id="rId86" Type="http://schemas.openxmlformats.org/officeDocument/2006/relationships/hyperlink" Target="https://eur-lex.europa.eu/legal-content/DE/TXT/?uri=CELEX%3A32014L0024" TargetMode="External"/><Relationship Id="rId130" Type="http://schemas.openxmlformats.org/officeDocument/2006/relationships/image" Target="media/image11.png"/><Relationship Id="rId151" Type="http://schemas.openxmlformats.org/officeDocument/2006/relationships/hyperlink" Target="https://docs.peppol.eu/pracc/profiles/p002/index.html" TargetMode="External"/><Relationship Id="rId172" Type="http://schemas.openxmlformats.org/officeDocument/2006/relationships/hyperlink" Target="https://docs.peppol.eu/pracc/profiles/p005/index.html" TargetMode="External"/><Relationship Id="rId193" Type="http://schemas.openxmlformats.org/officeDocument/2006/relationships/hyperlink" Target="https://docs.peppol.eu/pracc/rules/T016/" TargetMode="External"/><Relationship Id="rId207" Type="http://schemas.openxmlformats.org/officeDocument/2006/relationships/hyperlink" Target="https://docs.peppol.eu/pracc/profiles/p012/index.html" TargetMode="External"/><Relationship Id="rId228" Type="http://schemas.openxmlformats.org/officeDocument/2006/relationships/hyperlink" Target="https://docs.peppol.eu/pracc/codelist/publicationCondition/" TargetMode="External"/><Relationship Id="rId249" Type="http://schemas.openxmlformats.org/officeDocument/2006/relationships/hyperlink" Target="https://peppol.org/peppol-interoperability-framework/" TargetMode="External"/><Relationship Id="rId13" Type="http://schemas.openxmlformats.org/officeDocument/2006/relationships/comments" Target="comments.xml"/><Relationship Id="rId109" Type="http://schemas.openxmlformats.org/officeDocument/2006/relationships/hyperlink" Target="https://docs.peppol.eu/pracc/profiles/p003/index.html" TargetMode="External"/><Relationship Id="rId34" Type="http://schemas.openxmlformats.org/officeDocument/2006/relationships/hyperlink" Target="https://docs.peppol.eu/pracc/transactions/T009/index.html" TargetMode="External"/><Relationship Id="rId55" Type="http://schemas.openxmlformats.org/officeDocument/2006/relationships/hyperlink" Target="https://docs.peppol.eu/pracc/profiles/p013/index.html" TargetMode="External"/><Relationship Id="rId76" Type="http://schemas.openxmlformats.org/officeDocument/2006/relationships/hyperlink" Target="https://docs.peppol.eu/pracc/profiles/p006/index.html" TargetMode="External"/><Relationship Id="rId97" Type="http://schemas.openxmlformats.org/officeDocument/2006/relationships/hyperlink" Target="https://docs.peppol.eu/pracc/catalogue/1.0/bis/" TargetMode="External"/><Relationship Id="rId120" Type="http://schemas.openxmlformats.org/officeDocument/2006/relationships/image" Target="media/image4.png"/><Relationship Id="rId141" Type="http://schemas.openxmlformats.org/officeDocument/2006/relationships/header" Target="header6.xml"/><Relationship Id="rId7" Type="http://schemas.openxmlformats.org/officeDocument/2006/relationships/footnotes" Target="footnotes.xml"/><Relationship Id="rId162" Type="http://schemas.openxmlformats.org/officeDocument/2006/relationships/hyperlink" Target="https://docs.peppol.eu/pracc/rules/T006/" TargetMode="External"/><Relationship Id="rId183" Type="http://schemas.openxmlformats.org/officeDocument/2006/relationships/hyperlink" Target="https://docs.peppol.eu/pracc/rules/T012/" TargetMode="External"/><Relationship Id="rId218" Type="http://schemas.openxmlformats.org/officeDocument/2006/relationships/hyperlink" Target="https://docs.peppol.eu/pracc/codelist/docStatus/" TargetMode="External"/><Relationship Id="rId239" Type="http://schemas.openxmlformats.org/officeDocument/2006/relationships/hyperlink" Target="https://docs.peppol.eu/pracc/files/codelists.zip" TargetMode="External"/><Relationship Id="rId250" Type="http://schemas.openxmlformats.org/officeDocument/2006/relationships/hyperlink" Target="https://peppol.org/peppol-interoperability-framework/" TargetMode="External"/><Relationship Id="rId24" Type="http://schemas.openxmlformats.org/officeDocument/2006/relationships/hyperlink" Target="https://docs.peppol.eu/pracc/profiles/p002/index.html" TargetMode="External"/><Relationship Id="rId45" Type="http://schemas.openxmlformats.org/officeDocument/2006/relationships/hyperlink" Target="https://docs.peppol.eu/pracc/profiles/p009/index.html" TargetMode="External"/><Relationship Id="rId66" Type="http://schemas.openxmlformats.org/officeDocument/2006/relationships/hyperlink" Target="https://eur-lex.europa.eu/legal-content/en/TXT/?uri=CELEX:32014L0023" TargetMode="External"/><Relationship Id="rId87" Type="http://schemas.openxmlformats.org/officeDocument/2006/relationships/hyperlink" Target="https://eur-lex.europa.eu/legal-content/DE/TXT/?uri=CELEX%3A32014L0025" TargetMode="External"/><Relationship Id="rId110" Type="http://schemas.openxmlformats.org/officeDocument/2006/relationships/hyperlink" Target="https://standards.cencenelec.eu/dyn/www/f?p=205:110:0::::FSP_PROJECT:62036&amp;cs=12EBD786F7FC4B3EEB54EB811F8FCD901" TargetMode="External"/><Relationship Id="rId131" Type="http://schemas.openxmlformats.org/officeDocument/2006/relationships/image" Target="media/image12.png"/><Relationship Id="rId152" Type="http://schemas.openxmlformats.org/officeDocument/2006/relationships/hyperlink" Target="https://docs.peppol.eu/pracc/syntax/TenderStatusRequest/tree/" TargetMode="External"/><Relationship Id="rId173" Type="http://schemas.openxmlformats.org/officeDocument/2006/relationships/hyperlink" Target="https://docs.peppol.eu/pracc/syntax/TenderClarificationRequest/tree/" TargetMode="External"/><Relationship Id="rId194" Type="http://schemas.openxmlformats.org/officeDocument/2006/relationships/hyperlink" Target="https://docs.peppol.eu/pracc/syntax/NoticePublicationResponse/tree/" TargetMode="External"/><Relationship Id="rId208" Type="http://schemas.openxmlformats.org/officeDocument/2006/relationships/hyperlink" Target="https://docs.peppol.eu/pracc/syntax/TenderingMessageResponse/tree/" TargetMode="External"/><Relationship Id="rId229" Type="http://schemas.openxmlformats.org/officeDocument/2006/relationships/hyperlink" Target="https://docs.peppol.eu/pracc/codelist/statusReason/" TargetMode="External"/><Relationship Id="rId240" Type="http://schemas.openxmlformats.org/officeDocument/2006/relationships/hyperlink" Target="https://eur-lex.europa.eu/legal-content/EN/TXT/?uri=celex%3A32009L0081" TargetMode="External"/><Relationship Id="rId14" Type="http://schemas.microsoft.com/office/2011/relationships/commentsExtended" Target="commentsExtended.xml"/><Relationship Id="rId35" Type="http://schemas.openxmlformats.org/officeDocument/2006/relationships/hyperlink" Target="https://docs.peppol.eu/pracc/transactions/T010/index.html" TargetMode="External"/><Relationship Id="rId56" Type="http://schemas.openxmlformats.org/officeDocument/2006/relationships/hyperlink" Target="https://docs.peppol.eu/pracc/transactions/T024/index.html" TargetMode="External"/><Relationship Id="rId77" Type="http://schemas.openxmlformats.org/officeDocument/2006/relationships/hyperlink" Target="https://docs.peppol.eu/pracc/profiles/p006/index.html" TargetMode="External"/><Relationship Id="rId100" Type="http://schemas.openxmlformats.org/officeDocument/2006/relationships/hyperlink" Target="https://standards.cencenelec.eu/dyn/www/f?p=205:110:0::::FSP_PROJECT:62029&amp;cs=16BDCBBEBAE1A6A235013E1B31A0B78D6"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2&amp;cs=1EF6066023AE7AE2A2D9F6E77398C162C" TargetMode="External"/><Relationship Id="rId121" Type="http://schemas.openxmlformats.org/officeDocument/2006/relationships/image" Target="media/image5.emf"/><Relationship Id="rId142" Type="http://schemas.openxmlformats.org/officeDocument/2006/relationships/footer" Target="footer5.xml"/><Relationship Id="rId163" Type="http://schemas.openxmlformats.org/officeDocument/2006/relationships/hyperlink" Target="https://docs.peppol.eu/pracc/syntax/TenderReceipt/tree/" TargetMode="External"/><Relationship Id="rId184" Type="http://schemas.openxmlformats.org/officeDocument/2006/relationships/hyperlink" Target="https://docs.peppol.eu/pracc/profiles/p007/index.html" TargetMode="External"/><Relationship Id="rId219" Type="http://schemas.openxmlformats.org/officeDocument/2006/relationships/hyperlink" Target="https://docs.peppol.eu/pracc/codelist/docType/" TargetMode="External"/><Relationship Id="rId230" Type="http://schemas.openxmlformats.org/officeDocument/2006/relationships/hyperlink" Target="https://docs.peppol.eu/pracc/codelist/statusReasonSubset/" TargetMode="External"/><Relationship Id="rId251" Type="http://schemas.openxmlformats.org/officeDocument/2006/relationships/hyperlink" Target="https://docs.peppol.eu/pracc/" TargetMode="External"/><Relationship Id="rId25" Type="http://schemas.openxmlformats.org/officeDocument/2006/relationships/hyperlink" Target="https://docs.peppol.eu/pracc/transactions/T003/index.html" TargetMode="External"/><Relationship Id="rId46" Type="http://schemas.openxmlformats.org/officeDocument/2006/relationships/hyperlink" Target="https://docs.peppol.eu/pracc/transactions/T017/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standards.cencenelec.eu/dyn/www/f?p=205:110:0::::FSP_PROJECT:62023&amp;cs=19453F711D73A2988EC334F37EE564AB1" TargetMode="External"/><Relationship Id="rId111" Type="http://schemas.openxmlformats.org/officeDocument/2006/relationships/hyperlink" Target="https://docs.peppol.eu/pracc/profiles/p007/index.html" TargetMode="External"/><Relationship Id="rId132" Type="http://schemas.openxmlformats.org/officeDocument/2006/relationships/image" Target="media/image13.png"/><Relationship Id="rId153" Type="http://schemas.openxmlformats.org/officeDocument/2006/relationships/hyperlink" Target="https://docs.peppol.eu/pracc/rules/T003/" TargetMode="External"/><Relationship Id="rId174" Type="http://schemas.openxmlformats.org/officeDocument/2006/relationships/hyperlink" Target="https://docs.peppol.eu/pracc/rules/T009/" TargetMode="External"/><Relationship Id="rId195" Type="http://schemas.openxmlformats.org/officeDocument/2006/relationships/hyperlink" Target="https://docs.peppol.eu/pracc/rules/T016/" TargetMode="External"/><Relationship Id="rId209" Type="http://schemas.openxmlformats.org/officeDocument/2006/relationships/hyperlink" Target="https://docs.peppol.eu/pracc/rules/T023/" TargetMode="External"/><Relationship Id="rId220" Type="http://schemas.openxmlformats.org/officeDocument/2006/relationships/hyperlink" Target="https://docs.peppol.eu/pracc/codelist/EAS/" TargetMode="External"/><Relationship Id="rId241" Type="http://schemas.openxmlformats.org/officeDocument/2006/relationships/hyperlink" Target="https://eur-lex.europa.eu/legal-content/DE/TXT/?uri=CELEX%3A32014L0023" TargetMode="External"/><Relationship Id="rId15" Type="http://schemas.microsoft.com/office/2016/09/relationships/commentsIds" Target="commentsIds.xml"/><Relationship Id="rId36" Type="http://schemas.openxmlformats.org/officeDocument/2006/relationships/hyperlink" Target="https://docs.peppol.eu/pracc/profiles/p006/index.html" TargetMode="External"/><Relationship Id="rId57" Type="http://schemas.openxmlformats.org/officeDocument/2006/relationships/hyperlink" Target="https://docs.peppol.eu/pracc/transactions/T003/index.html" TargetMode="External"/><Relationship Id="rId78" Type="http://schemas.openxmlformats.org/officeDocument/2006/relationships/hyperlink" Target="https://docs.peppol.eu/pracc/profiles/p008/index.html" TargetMode="External"/><Relationship Id="rId99" Type="http://schemas.openxmlformats.org/officeDocument/2006/relationships/hyperlink" Target="https://standards.cencenelec.eu/dyn/www/f?p=205:110:0::::FSP_PROJECT:62055&amp;cs=1FA2AB7C9A0F601605C549112B7B93DA3" TargetMode="External"/><Relationship Id="rId101" Type="http://schemas.openxmlformats.org/officeDocument/2006/relationships/hyperlink" Target="https://standards.cencenelec.eu/dyn/www/f?p=205:110:0::::FSP_PROJECT:62031&amp;cs=1B70B853F56C648B3483016CF296DFC0A" TargetMode="External"/><Relationship Id="rId122" Type="http://schemas.openxmlformats.org/officeDocument/2006/relationships/package" Target="embeddings/Microsoft_Visio_Drawing.vsdx"/><Relationship Id="rId143" Type="http://schemas.openxmlformats.org/officeDocument/2006/relationships/footer" Target="footer6.xml"/><Relationship Id="rId164" Type="http://schemas.openxmlformats.org/officeDocument/2006/relationships/hyperlink" Target="https://docs.peppol.eu/pracc/rules/T006/" TargetMode="External"/><Relationship Id="rId185" Type="http://schemas.openxmlformats.org/officeDocument/2006/relationships/hyperlink" Target="https://docs.peppol.eu/pracc/syntax/TenderWithdrawalRequest/tree/" TargetMode="External"/><Relationship Id="rId9" Type="http://schemas.openxmlformats.org/officeDocument/2006/relationships/image" Target="media/image1.jpg"/><Relationship Id="rId210" Type="http://schemas.openxmlformats.org/officeDocument/2006/relationships/hyperlink" Target="https://docs.peppol.eu/pracc/profiles/p013/index.html" TargetMode="External"/><Relationship Id="rId26" Type="http://schemas.openxmlformats.org/officeDocument/2006/relationships/hyperlink" Target="https://docs.peppol.eu/pracc/transactions/T004/index.html" TargetMode="External"/><Relationship Id="rId231" Type="http://schemas.openxmlformats.org/officeDocument/2006/relationships/hyperlink" Target="https://docs.peppol.eu/pracc/codelist/submissionMethod/" TargetMode="External"/><Relationship Id="rId252" Type="http://schemas.openxmlformats.org/officeDocument/2006/relationships/hyperlink" Target="https://peppol.org/learn-more/pre-award-documentation/" TargetMode="External"/><Relationship Id="rId47" Type="http://schemas.openxmlformats.org/officeDocument/2006/relationships/hyperlink" Target="https://docs.peppol.eu/pracc/profiles/p010/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standards.cencenelec.eu/dyn/www/f?p=205:110:0::::FSP_PROJECT:62025&amp;cs=16FE060019144359C0A826411A5F67E89" TargetMode="External"/><Relationship Id="rId112" Type="http://schemas.openxmlformats.org/officeDocument/2006/relationships/hyperlink" Target="https://standards.cencenelec.eu/dyn/www/f?p=205:110:0::::FSP_PROJECT:62035&amp;cs=15E8443FF9806B2D1F6675A41EA29930F" TargetMode="External"/><Relationship Id="rId133" Type="http://schemas.openxmlformats.org/officeDocument/2006/relationships/image" Target="media/image14.png"/><Relationship Id="rId154" Type="http://schemas.openxmlformats.org/officeDocument/2006/relationships/hyperlink" Target="https://docs.peppol.eu/pracc/rules/T004/" TargetMode="External"/><Relationship Id="rId175" Type="http://schemas.openxmlformats.org/officeDocument/2006/relationships/hyperlink" Target="https://docs.peppol.eu/pracc/rules/T010/" TargetMode="External"/><Relationship Id="rId196" Type="http://schemas.openxmlformats.org/officeDocument/2006/relationships/hyperlink" Target="https://docs.peppol.eu/pracc/profiles/p009/index.html" TargetMode="External"/><Relationship Id="rId200" Type="http://schemas.openxmlformats.org/officeDocument/2006/relationships/hyperlink" Target="https://docs.peppol.eu/pracc/syntax/TenderingMessageResponse/tree/" TargetMode="External"/><Relationship Id="rId16" Type="http://schemas.microsoft.com/office/2018/08/relationships/commentsExtensible" Target="commentsExtensible.xml"/><Relationship Id="rId221" Type="http://schemas.openxmlformats.org/officeDocument/2006/relationships/hyperlink" Target="https://docs.peppol.eu/pracc/codelist/ICD/" TargetMode="External"/><Relationship Id="rId242" Type="http://schemas.openxmlformats.org/officeDocument/2006/relationships/hyperlink" Target="https://eur-lex.europa.eu/legal-content/DE/TXT/?uri=CELEX%3A32014L0024" TargetMode="External"/><Relationship Id="rId37" Type="http://schemas.openxmlformats.org/officeDocument/2006/relationships/hyperlink" Target="https://docs.peppol.eu/pracc/transactions/T011/index.html" TargetMode="External"/><Relationship Id="rId58" Type="http://schemas.openxmlformats.org/officeDocument/2006/relationships/hyperlink" Target="https://eur-lex.europa.eu/legal-content/DE/TXT/?uri=CELEX%3A32014L0024" TargetMode="External"/><Relationship Id="rId79" Type="http://schemas.openxmlformats.org/officeDocument/2006/relationships/hyperlink" Target="https://docs.peppol.eu/pracc/profiles/p006/index.html" TargetMode="External"/><Relationship Id="rId102" Type="http://schemas.openxmlformats.org/officeDocument/2006/relationships/hyperlink" Target="https://docs.peppol.eu/pracc/profiles/p011/index.html" TargetMode="External"/><Relationship Id="rId123" Type="http://schemas.openxmlformats.org/officeDocument/2006/relationships/image" Target="media/image6.png"/><Relationship Id="rId144" Type="http://schemas.openxmlformats.org/officeDocument/2006/relationships/image" Target="media/image17.png"/><Relationship Id="rId90" Type="http://schemas.openxmlformats.org/officeDocument/2006/relationships/hyperlink" Target="https://standards.cencenelec.eu/dyn/www/f?p=205:110:0::::FSP_PROJECT:62028&amp;cs=16B7CFE594685D73AD82275DFFE3FCC55" TargetMode="External"/><Relationship Id="rId165" Type="http://schemas.openxmlformats.org/officeDocument/2006/relationships/hyperlink" Target="https://docs.peppol.eu/pracc/rules/BIIT006/" TargetMode="External"/><Relationship Id="rId186" Type="http://schemas.openxmlformats.org/officeDocument/2006/relationships/hyperlink" Target="https://docs.peppol.eu/pracc/rules/T013/" TargetMode="External"/><Relationship Id="rId211" Type="http://schemas.openxmlformats.org/officeDocument/2006/relationships/hyperlink" Target="https://docs.peppol.eu/pracc/syntax/TenderingMessageResponse/tree/" TargetMode="External"/><Relationship Id="rId232" Type="http://schemas.openxmlformats.org/officeDocument/2006/relationships/hyperlink" Target="https://docs.peppol.eu/pracc/codelist/submissionMethod/" TargetMode="External"/><Relationship Id="rId253" Type="http://schemas.openxmlformats.org/officeDocument/2006/relationships/hyperlink" Target="https://peppol.org/" TargetMode="External"/><Relationship Id="rId27" Type="http://schemas.openxmlformats.org/officeDocument/2006/relationships/hyperlink" Target="https://docs.peppol.eu/pracc/profiles/p003/index.html" TargetMode="External"/><Relationship Id="rId48" Type="http://schemas.openxmlformats.org/officeDocument/2006/relationships/hyperlink" Target="https://docs.peppol.eu/pracc/transactions/T018/index.html" TargetMode="External"/><Relationship Id="rId69" Type="http://schemas.openxmlformats.org/officeDocument/2006/relationships/hyperlink" Target="https://standards.cencenelec.eu/dyn/www/f?p=205:110:0::::FSP_PROJECT:62008&amp;cs=16824EF2775A9CE68B4E33893BA1F2A05" TargetMode="External"/><Relationship Id="rId113" Type="http://schemas.openxmlformats.org/officeDocument/2006/relationships/hyperlink" Target="https://docs.peppol.eu/pracc/profiles/p005/index.html" TargetMode="External"/><Relationship Id="rId134" Type="http://schemas.openxmlformats.org/officeDocument/2006/relationships/image" Target="media/image15.png"/><Relationship Id="rId80" Type="http://schemas.openxmlformats.org/officeDocument/2006/relationships/hyperlink" Target="https://simap.ted.europa.eu/eforms" TargetMode="External"/><Relationship Id="rId155" Type="http://schemas.openxmlformats.org/officeDocument/2006/relationships/hyperlink" Target="https://docs.peppol.eu/pracc/syntax/CallForTenders/tree/" TargetMode="External"/><Relationship Id="rId176" Type="http://schemas.openxmlformats.org/officeDocument/2006/relationships/hyperlink" Target="https://docs.peppol.eu/pracc/syntax/TenderClarification/tree/" TargetMode="External"/><Relationship Id="rId197" Type="http://schemas.openxmlformats.org/officeDocument/2006/relationships/hyperlink" Target="https://docs.peppol.eu/pracc/syntax/AwardingNotification/tree/" TargetMode="External"/><Relationship Id="rId201" Type="http://schemas.openxmlformats.org/officeDocument/2006/relationships/hyperlink" Target="https://docs.peppol.eu/pracc/rules/T018/" TargetMode="External"/><Relationship Id="rId222" Type="http://schemas.openxmlformats.org/officeDocument/2006/relationships/hyperlink" Target="https://docs.peppol.eu/pracc/codelist/ISO3166/" TargetMode="External"/><Relationship Id="rId243" Type="http://schemas.openxmlformats.org/officeDocument/2006/relationships/hyperlink" Target="https://eur-lex.europa.eu/legal-content/DE/TXT/?uri=CELEX%3A32014L0025" TargetMode="External"/><Relationship Id="rId17" Type="http://schemas.openxmlformats.org/officeDocument/2006/relationships/hyperlink" Target="https://eur-lex.europa.eu/legal-content/DE/TXT/?uri=CELEX%3A32014L0024" TargetMode="External"/><Relationship Id="rId38" Type="http://schemas.openxmlformats.org/officeDocument/2006/relationships/hyperlink" Target="https://docs.peppol.eu/pracc/transactions/T012/index.html" TargetMode="External"/><Relationship Id="rId59" Type="http://schemas.openxmlformats.org/officeDocument/2006/relationships/hyperlink" Target="https://eur-lex.europa.eu/legal-content/DE/TXT/?uri=CELEX%3A32014L0025" TargetMode="External"/><Relationship Id="rId103" Type="http://schemas.openxmlformats.org/officeDocument/2006/relationships/hyperlink" Target="https://standards.cencenelec.eu/dyn/www/f?p=205:110:0::::FSP_PROJECT:62034&amp;cs=14EBEB82D050E426BA2F37CC537677DFB" TargetMode="External"/><Relationship Id="rId124" Type="http://schemas.openxmlformats.org/officeDocument/2006/relationships/header" Target="header2.xml"/><Relationship Id="rId70" Type="http://schemas.openxmlformats.org/officeDocument/2006/relationships/hyperlink" Target="https://standards.cencenelec.eu/dyn/www/f?p=205:110:0::::FSP_PROJECT:62007&amp;cs=16D9EEBE9B7C024A15F0CCDEE76075355" TargetMode="External"/><Relationship Id="rId91" Type="http://schemas.openxmlformats.org/officeDocument/2006/relationships/hyperlink" Target="https://docs.peppol.eu/pracc/profiles/p001/index.html" TargetMode="External"/><Relationship Id="rId145" Type="http://schemas.openxmlformats.org/officeDocument/2006/relationships/hyperlink" Target="https://docs.peppol.eu/pracc/profiles/p001/index.html" TargetMode="External"/><Relationship Id="rId166" Type="http://schemas.openxmlformats.org/officeDocument/2006/relationships/hyperlink" Target="https://docs.peppol.eu/pracc/profiles/p004/index.html" TargetMode="External"/><Relationship Id="rId187" Type="http://schemas.openxmlformats.org/officeDocument/2006/relationships/hyperlink" Target="https://docs.peppol.eu/pracc/rules/T014/" TargetMode="External"/><Relationship Id="rId1" Type="http://schemas.openxmlformats.org/officeDocument/2006/relationships/customXml" Target="../customXml/item1.xml"/><Relationship Id="rId212" Type="http://schemas.openxmlformats.org/officeDocument/2006/relationships/hyperlink" Target="https://docs.peppol.eu/pracc/rules/T024/" TargetMode="External"/><Relationship Id="rId233" Type="http://schemas.openxmlformats.org/officeDocument/2006/relationships/hyperlink" Target="https://docs.peppol.eu/pracc/codelist/ublDocumentSchema/" TargetMode="External"/><Relationship Id="rId254" Type="http://schemas.openxmlformats.org/officeDocument/2006/relationships/hyperlink" Target="https://docs.peppol.eu/pracc/files/BIS-eDelivery-guide-for-pre-award-v1.3.pdf" TargetMode="External"/><Relationship Id="rId28" Type="http://schemas.openxmlformats.org/officeDocument/2006/relationships/hyperlink" Target="https://docs.peppol.eu/pracc/transactions/T005/index.html" TargetMode="External"/><Relationship Id="rId49" Type="http://schemas.openxmlformats.org/officeDocument/2006/relationships/hyperlink" Target="https://standards.cencenelec.eu/dyn/www/f?p=205:110:0::::FSP_PROJECT:61996&amp;cs=1F1CAB7AB3DA79B9397033D8EC7A317CE" TargetMode="External"/><Relationship Id="rId114" Type="http://schemas.openxmlformats.org/officeDocument/2006/relationships/hyperlink" Target="https://standards.cencenelec.eu/dyn/www/f?p=205:110:0::::FSP_PROJECT:62032&amp;cs=112E5165F9BCEE578DFD26A6C238464E2" TargetMode="External"/><Relationship Id="rId60" Type="http://schemas.openxmlformats.org/officeDocument/2006/relationships/hyperlink" Target="https://eur-lex.europa.eu/legal-content/DE/TXT/?uri=CELEX%3A32014L0024" TargetMode="External"/><Relationship Id="rId81" Type="http://schemas.openxmlformats.org/officeDocument/2006/relationships/hyperlink" Target="https://docs.peppol.eu/pracc/profiles/p006/index.html" TargetMode="External"/><Relationship Id="rId135" Type="http://schemas.openxmlformats.org/officeDocument/2006/relationships/image" Target="media/image16.png"/><Relationship Id="rId156" Type="http://schemas.openxmlformats.org/officeDocument/2006/relationships/hyperlink" Target="https://docs.peppol.eu/pracc/rules/T004/" TargetMode="External"/><Relationship Id="rId177" Type="http://schemas.openxmlformats.org/officeDocument/2006/relationships/hyperlink" Target="https://docs.peppol.eu/pracc/rules/T010/" TargetMode="External"/><Relationship Id="rId198" Type="http://schemas.openxmlformats.org/officeDocument/2006/relationships/hyperlink" Target="https://docs.peppol.eu/pracc/rules/T017/" TargetMode="External"/><Relationship Id="rId202" Type="http://schemas.openxmlformats.org/officeDocument/2006/relationships/hyperlink" Target="https://docs.peppol.eu/pracc/profiles/p011/index.html" TargetMode="External"/><Relationship Id="rId223" Type="http://schemas.openxmlformats.org/officeDocument/2006/relationships/hyperlink" Target="https://docs.peppol.eu/pracc/codelist/legalBasis/" TargetMode="External"/><Relationship Id="rId244" Type="http://schemas.openxmlformats.org/officeDocument/2006/relationships/hyperlink" Target="https://standards.cencenelec.eu/dyn/www/f?p=205:110:0::::FSP_PROJECT:62023&amp;cs=19453F711D73A2988EC334F37EE564AB1" TargetMode="External"/><Relationship Id="rId18" Type="http://schemas.openxmlformats.org/officeDocument/2006/relationships/hyperlink" Target="https://eur-lex.europa.eu/legal-content/DE/TXT/?uri=CELEX%3A32014L0025" TargetMode="External"/><Relationship Id="rId39" Type="http://schemas.openxmlformats.org/officeDocument/2006/relationships/hyperlink" Target="https://docs.peppol.eu/pracc/profiles/p007/index.html" TargetMode="External"/><Relationship Id="rId50" Type="http://schemas.openxmlformats.org/officeDocument/2006/relationships/hyperlink" Target="https://docs.peppol.eu/pracc/profiles/p011/index.html" TargetMode="External"/><Relationship Id="rId104" Type="http://schemas.openxmlformats.org/officeDocument/2006/relationships/hyperlink" Target="https://docs.peppol.eu/pracc/profiles/p013/index.html" TargetMode="External"/><Relationship Id="rId125" Type="http://schemas.openxmlformats.org/officeDocument/2006/relationships/footer" Target="footer2.xml"/><Relationship Id="rId146" Type="http://schemas.openxmlformats.org/officeDocument/2006/relationships/hyperlink" Target="https://docs.peppol.eu/pracc/syntax/ExpressionOfInterestRequest/tree/" TargetMode="External"/><Relationship Id="rId167" Type="http://schemas.openxmlformats.org/officeDocument/2006/relationships/hyperlink" Target="https://docs.peppol.eu/pracc/syntax/TenderingQuestions/tree/" TargetMode="External"/><Relationship Id="rId188" Type="http://schemas.openxmlformats.org/officeDocument/2006/relationships/hyperlink" Target="https://docs.peppol.eu/pracc/syntax/TenderWithdrawalResponse/tree/" TargetMode="External"/><Relationship Id="rId71" Type="http://schemas.openxmlformats.org/officeDocument/2006/relationships/hyperlink" Target="https://standards.cencenelec.eu/dyn/www/f?p=205:110:0::::FSP_PROJECT:62009&amp;cs=1807B03E8AA497A2C66F5BA5A25A5A3AF" TargetMode="External"/><Relationship Id="rId92" Type="http://schemas.openxmlformats.org/officeDocument/2006/relationships/hyperlink" Target="https://docs.peppol.eu/pracc/profiles/p002/index.html" TargetMode="External"/><Relationship Id="rId213" Type="http://schemas.openxmlformats.org/officeDocument/2006/relationships/hyperlink" Target="https://docs.peppol.eu/pracc/syntax/TenderingMessageResponse/tree/" TargetMode="External"/><Relationship Id="rId234" Type="http://schemas.openxmlformats.org/officeDocument/2006/relationships/hyperlink" Target="https://docs.peppol.eu/pracc/codelist/UNCL1001/" TargetMode="External"/><Relationship Id="rId2" Type="http://schemas.openxmlformats.org/officeDocument/2006/relationships/customXml" Target="../customXml/item2.xml"/><Relationship Id="rId29" Type="http://schemas.openxmlformats.org/officeDocument/2006/relationships/hyperlink" Target="https://docs.peppol.eu/pracc/transactions/T006/index.html" TargetMode="External"/><Relationship Id="rId255" Type="http://schemas.openxmlformats.org/officeDocument/2006/relationships/hyperlink" Target="https://docs.peppol.eu/pracc/files/BIS-eDocuments-guide-for-pre-award-v1.3.pdf" TargetMode="External"/><Relationship Id="rId40" Type="http://schemas.openxmlformats.org/officeDocument/2006/relationships/hyperlink" Target="https://docs.peppol.eu/pracc/transactions/T013/index.html" TargetMode="External"/><Relationship Id="rId115" Type="http://schemas.openxmlformats.org/officeDocument/2006/relationships/hyperlink" Target="https://docs.peppol.eu/pracc/profiles/p009/index.html" TargetMode="External"/><Relationship Id="rId136" Type="http://schemas.openxmlformats.org/officeDocument/2006/relationships/header" Target="header3.xml"/><Relationship Id="rId157" Type="http://schemas.openxmlformats.org/officeDocument/2006/relationships/hyperlink" Target="https://docs.peppol.eu/pracc/rules/BIIT004/" TargetMode="External"/><Relationship Id="rId178" Type="http://schemas.openxmlformats.org/officeDocument/2006/relationships/hyperlink" Target="https://docs.peppol.eu/pracc/profiles/p006/index.html" TargetMode="External"/><Relationship Id="rId61" Type="http://schemas.openxmlformats.org/officeDocument/2006/relationships/hyperlink" Target="https://eur-lex.europa.eu/legal-content/DE/TXT/?uri=CELEX%3A32014L0024" TargetMode="External"/><Relationship Id="rId82" Type="http://schemas.openxmlformats.org/officeDocument/2006/relationships/hyperlink" Target="https://docs.peppol.eu/pracc/profiles/p001/index.html" TargetMode="External"/><Relationship Id="rId199" Type="http://schemas.openxmlformats.org/officeDocument/2006/relationships/hyperlink" Target="https://docs.peppol.eu/pracc/profiles/p010/index.html" TargetMode="External"/><Relationship Id="rId203" Type="http://schemas.openxmlformats.org/officeDocument/2006/relationships/hyperlink" Target="https://docs.peppol.eu/pracc/syntax/TenderingMessageResponse/tree/" TargetMode="External"/><Relationship Id="rId19" Type="http://schemas.openxmlformats.org/officeDocument/2006/relationships/hyperlink" Target="https://eur-lex.europa.eu/eli/reg_impl/2019/1780/oj" TargetMode="External"/><Relationship Id="rId224" Type="http://schemas.openxmlformats.org/officeDocument/2006/relationships/hyperlink" Target="https://docs.peppol.eu/pracc/codelist/legalBasis/" TargetMode="External"/><Relationship Id="rId245" Type="http://schemas.openxmlformats.org/officeDocument/2006/relationships/hyperlink" Target="https://standards.cencenelec.eu/dyn/www/f?p=205:110:0::::FSP_PROJECT:62029&amp;cs=16BDCBBEBAE1A6A235013E1B31A0B78D6" TargetMode="External"/><Relationship Id="rId30" Type="http://schemas.openxmlformats.org/officeDocument/2006/relationships/hyperlink" Target="https://docs.peppol.eu/pracc/profiles/p004/index.html" TargetMode="External"/><Relationship Id="rId105" Type="http://schemas.openxmlformats.org/officeDocument/2006/relationships/hyperlink" Target="https://standards.cencenelec.eu/dyn/www/f?p=205:110:0::::FSP_PROJECT:62033&amp;cs=1A7DBDEE6682A0238FED320C05D7FEE35" TargetMode="External"/><Relationship Id="rId126" Type="http://schemas.openxmlformats.org/officeDocument/2006/relationships/image" Target="media/image7.png"/><Relationship Id="rId147" Type="http://schemas.openxmlformats.org/officeDocument/2006/relationships/hyperlink" Target="https://docs.peppol.eu/pracc/rules/T001/" TargetMode="External"/><Relationship Id="rId168" Type="http://schemas.openxmlformats.org/officeDocument/2006/relationships/hyperlink" Target="https://docs.peppol.eu/pracc/rules/T007/" TargetMode="External"/><Relationship Id="rId51" Type="http://schemas.openxmlformats.org/officeDocument/2006/relationships/hyperlink" Target="https://docs.peppol.eu/pracc/transactions/T019/index.html" TargetMode="External"/><Relationship Id="rId72" Type="http://schemas.openxmlformats.org/officeDocument/2006/relationships/hyperlink" Target="https://docs.peppol.eu/pracc/profiles/p008/index.html" TargetMode="External"/><Relationship Id="rId93" Type="http://schemas.openxmlformats.org/officeDocument/2006/relationships/hyperlink" Target="https://standards.cencenelec.eu/dyn/www/f?p=205:110:0::::FSP_PROJECT:62055&amp;cs=1FA2AB7C9A0F601605C549112B7B93DA3" TargetMode="External"/><Relationship Id="rId189" Type="http://schemas.openxmlformats.org/officeDocument/2006/relationships/hyperlink" Target="https://docs.peppol.eu/pracc/rules/T014/" TargetMode="External"/><Relationship Id="rId3" Type="http://schemas.openxmlformats.org/officeDocument/2006/relationships/numbering" Target="numbering.xml"/><Relationship Id="rId214" Type="http://schemas.openxmlformats.org/officeDocument/2006/relationships/hyperlink" Target="https://docs.peppol.eu/pracc/rules/T003/" TargetMode="External"/><Relationship Id="rId235" Type="http://schemas.openxmlformats.org/officeDocument/2006/relationships/hyperlink" Target="https://docs.peppol.eu/pracc/files/BIS-eDelivery-guide-for-pre-award-v1.3.pdf" TargetMode="External"/><Relationship Id="rId256" Type="http://schemas.openxmlformats.org/officeDocument/2006/relationships/fontTable" Target="fontTable.xml"/><Relationship Id="rId116" Type="http://schemas.openxmlformats.org/officeDocument/2006/relationships/hyperlink" Target="https://standards.cencenelec.eu/dyn/www/f?p=205:110:0::::FSP_PROJECT:62038&amp;cs=1438046879E98863C8263389E46ED47C4" TargetMode="External"/><Relationship Id="rId137" Type="http://schemas.openxmlformats.org/officeDocument/2006/relationships/header" Target="header4.xml"/><Relationship Id="rId158" Type="http://schemas.openxmlformats.org/officeDocument/2006/relationships/hyperlink" Target="https://docs.peppol.eu/pracc/profiles/p003/index.html"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4/index.html" TargetMode="External"/><Relationship Id="rId62" Type="http://schemas.openxmlformats.org/officeDocument/2006/relationships/hyperlink" Target="https://eur-lex.europa.eu/eli/reg_impl/2019/1780/oj" TargetMode="External"/><Relationship Id="rId83" Type="http://schemas.openxmlformats.org/officeDocument/2006/relationships/hyperlink" Target="https://standards.cencenelec.eu/dyn/www/f?p=205:110:0::::FSP_PROJECT:62028&amp;cs=16B7CFE594685D73AD82275DFFE3FCC55" TargetMode="External"/><Relationship Id="rId179" Type="http://schemas.openxmlformats.org/officeDocument/2006/relationships/hyperlink" Target="https://docs.peppol.eu/pracc/syntax/SearchNoticeRequest/tree/" TargetMode="External"/><Relationship Id="rId190" Type="http://schemas.openxmlformats.org/officeDocument/2006/relationships/hyperlink" Target="https://docs.peppol.eu/pracc/profiles/p008/index.html" TargetMode="External"/><Relationship Id="rId204" Type="http://schemas.openxmlformats.org/officeDocument/2006/relationships/hyperlink" Target="https://docs.peppol.eu/pracc/rules/T019/" TargetMode="External"/><Relationship Id="rId225" Type="http://schemas.openxmlformats.org/officeDocument/2006/relationships/hyperlink" Target="https://docs.peppol.eu/pracc/codelist/noticeResponse/" TargetMode="External"/><Relationship Id="rId246" Type="http://schemas.openxmlformats.org/officeDocument/2006/relationships/hyperlink" Target="https://standards.cencenelec.eu/dyn/www/f?p=205:32:0::::FSP_ORG_ID,FSP_LANG_ID:2073699,25&amp;cs=1764296F93587711762A3AB227353671A" TargetMode="External"/><Relationship Id="rId106" Type="http://schemas.openxmlformats.org/officeDocument/2006/relationships/hyperlink" Target="https://docs.peppol.eu/pracc/profiles/p012/index.html" TargetMode="External"/><Relationship Id="rId127" Type="http://schemas.openxmlformats.org/officeDocument/2006/relationships/image" Target="media/image8.png"/><Relationship Id="rId10" Type="http://schemas.openxmlformats.org/officeDocument/2006/relationships/image" Target="media/image2.jpg"/><Relationship Id="rId31" Type="http://schemas.openxmlformats.org/officeDocument/2006/relationships/hyperlink" Target="https://docs.peppol.eu/pracc/transactions/T007/index.html" TargetMode="External"/><Relationship Id="rId52" Type="http://schemas.openxmlformats.org/officeDocument/2006/relationships/hyperlink" Target="https://docs.peppol.eu/pracc/transactions/T020/index.html" TargetMode="External"/><Relationship Id="rId73" Type="http://schemas.openxmlformats.org/officeDocument/2006/relationships/hyperlink" Target="https://docs.peppol.eu/pracc/profiles/p008/index.html" TargetMode="External"/><Relationship Id="rId94" Type="http://schemas.openxmlformats.org/officeDocument/2006/relationships/hyperlink" Target="https://standards.cencenelec.eu/dyn/www/f?p=205:110:0::::FSP_PROJECT:62029&amp;cs=16BDCBBEBAE1A6A235013E1B31A0B78D6" TargetMode="External"/><Relationship Id="rId148" Type="http://schemas.openxmlformats.org/officeDocument/2006/relationships/hyperlink" Target="https://docs.peppol.eu/pracc/rules/T002/" TargetMode="External"/><Relationship Id="rId169" Type="http://schemas.openxmlformats.org/officeDocument/2006/relationships/hyperlink" Target="https://docs.peppol.eu/pracc/rules/T008/" TargetMode="External"/><Relationship Id="rId4" Type="http://schemas.openxmlformats.org/officeDocument/2006/relationships/styles" Target="styles.xml"/><Relationship Id="rId180" Type="http://schemas.openxmlformats.org/officeDocument/2006/relationships/hyperlink" Target="https://docs.peppol.eu/pracc/rules/T011/" TargetMode="External"/><Relationship Id="rId215" Type="http://schemas.openxmlformats.org/officeDocument/2006/relationships/hyperlink" Target="https://docs.peppol.eu/pracc/codelist/addCond/" TargetMode="External"/><Relationship Id="rId236" Type="http://schemas.openxmlformats.org/officeDocument/2006/relationships/hyperlink" Target="https://docs.peppol.eu/pracc/files/BIS-eDocuments-guide-for-pre-award-v1.3.pdf" TargetMode="External"/><Relationship Id="rId25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15183</Words>
  <Characters>95655</Characters>
  <Application>Microsoft Office Word</Application>
  <DocSecurity>0</DocSecurity>
  <Lines>797</Lines>
  <Paragraphs>221</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451</cp:revision>
  <dcterms:created xsi:type="dcterms:W3CDTF">2023-03-01T10:56:00Z</dcterms:created>
  <dcterms:modified xsi:type="dcterms:W3CDTF">2023-11-17T15:46:00Z</dcterms:modified>
</cp:coreProperties>
</file>