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C84842">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3183F7A9" w14:textId="0EDF9328" w:rsidR="00EE3376" w:rsidRDefault="00A045BC">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r>
        <w:fldChar w:fldCharType="begin"/>
      </w:r>
      <w:r>
        <w:instrText xml:space="preserve"> TOC \o "1-3" \h \z \u </w:instrText>
      </w:r>
      <w:r>
        <w:fldChar w:fldCharType="separate"/>
      </w:r>
      <w:hyperlink w:anchor="_Toc162022344" w:history="1">
        <w:r w:rsidR="00EE3376" w:rsidRPr="00FC7A6E">
          <w:rPr>
            <w:rStyle w:val="Hyperlink"/>
            <w:rFonts w:eastAsia="Arial"/>
            <w:noProof/>
          </w:rPr>
          <w:t>1</w:t>
        </w:r>
        <w:r w:rsidR="00EE3376">
          <w:rPr>
            <w:rFonts w:asciiTheme="minorHAnsi" w:eastAsiaTheme="minorEastAsia" w:hAnsiTheme="minorHAnsi" w:cstheme="minorBidi"/>
            <w:b w:val="0"/>
            <w:bCs w:val="0"/>
            <w:caps w:val="0"/>
            <w:noProof/>
            <w:kern w:val="2"/>
            <w:sz w:val="24"/>
            <w:szCs w:val="24"/>
            <w:lang w:val="de-DE" w:eastAsia="de-DE"/>
            <w14:ligatures w14:val="standardContextual"/>
          </w:rPr>
          <w:tab/>
        </w:r>
        <w:r w:rsidR="00EE3376" w:rsidRPr="00FC7A6E">
          <w:rPr>
            <w:rStyle w:val="Hyperlink"/>
            <w:rFonts w:eastAsia="Arial"/>
            <w:noProof/>
          </w:rPr>
          <w:t>Introduction</w:t>
        </w:r>
        <w:r w:rsidR="00EE3376">
          <w:rPr>
            <w:noProof/>
            <w:webHidden/>
          </w:rPr>
          <w:tab/>
        </w:r>
        <w:r w:rsidR="00EE3376">
          <w:rPr>
            <w:noProof/>
            <w:webHidden/>
          </w:rPr>
          <w:fldChar w:fldCharType="begin"/>
        </w:r>
        <w:r w:rsidR="00EE3376">
          <w:rPr>
            <w:noProof/>
            <w:webHidden/>
          </w:rPr>
          <w:instrText xml:space="preserve"> PAGEREF _Toc162022344 \h </w:instrText>
        </w:r>
        <w:r w:rsidR="00EE3376">
          <w:rPr>
            <w:noProof/>
            <w:webHidden/>
          </w:rPr>
        </w:r>
        <w:r w:rsidR="00EE3376">
          <w:rPr>
            <w:noProof/>
            <w:webHidden/>
          </w:rPr>
          <w:fldChar w:fldCharType="separate"/>
        </w:r>
        <w:r w:rsidR="00EE3376">
          <w:rPr>
            <w:noProof/>
            <w:webHidden/>
          </w:rPr>
          <w:t>7</w:t>
        </w:r>
        <w:r w:rsidR="00EE3376">
          <w:rPr>
            <w:noProof/>
            <w:webHidden/>
          </w:rPr>
          <w:fldChar w:fldCharType="end"/>
        </w:r>
      </w:hyperlink>
    </w:p>
    <w:p w14:paraId="2EC0EEC1" w14:textId="1725C0A5"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45" w:history="1">
        <w:r w:rsidRPr="00FC7A6E">
          <w:rPr>
            <w:rStyle w:val="Hyperlink"/>
            <w:rFonts w:eastAsia="Arial"/>
            <w:noProof/>
            <w:lang w:val="de-DE"/>
          </w:rPr>
          <w:t>2</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lang w:val="de-DE"/>
          </w:rPr>
          <w:t>Scope</w:t>
        </w:r>
        <w:r>
          <w:rPr>
            <w:noProof/>
            <w:webHidden/>
          </w:rPr>
          <w:tab/>
        </w:r>
        <w:r>
          <w:rPr>
            <w:noProof/>
            <w:webHidden/>
          </w:rPr>
          <w:fldChar w:fldCharType="begin"/>
        </w:r>
        <w:r>
          <w:rPr>
            <w:noProof/>
            <w:webHidden/>
          </w:rPr>
          <w:instrText xml:space="preserve"> PAGEREF _Toc162022345 \h </w:instrText>
        </w:r>
        <w:r>
          <w:rPr>
            <w:noProof/>
            <w:webHidden/>
          </w:rPr>
        </w:r>
        <w:r>
          <w:rPr>
            <w:noProof/>
            <w:webHidden/>
          </w:rPr>
          <w:fldChar w:fldCharType="separate"/>
        </w:r>
        <w:r>
          <w:rPr>
            <w:noProof/>
            <w:webHidden/>
          </w:rPr>
          <w:t>8</w:t>
        </w:r>
        <w:r>
          <w:rPr>
            <w:noProof/>
            <w:webHidden/>
          </w:rPr>
          <w:fldChar w:fldCharType="end"/>
        </w:r>
      </w:hyperlink>
    </w:p>
    <w:p w14:paraId="3A942C38" w14:textId="79DBFBC9"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46" w:history="1">
        <w:r w:rsidRPr="00FC7A6E">
          <w:rPr>
            <w:rStyle w:val="Hyperlink"/>
            <w:rFonts w:eastAsia="Arial"/>
            <w:noProof/>
          </w:rPr>
          <w:t>2.1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spacing w:val="-5"/>
          </w:rPr>
          <w:t>A</w:t>
        </w:r>
        <w:r w:rsidRPr="00FC7A6E">
          <w:rPr>
            <w:rStyle w:val="Hyperlink"/>
            <w:rFonts w:eastAsia="Arial"/>
            <w:noProof/>
            <w:spacing w:val="2"/>
          </w:rPr>
          <w:t>u</w:t>
        </w:r>
        <w:r w:rsidRPr="00FC7A6E">
          <w:rPr>
            <w:rStyle w:val="Hyperlink"/>
            <w:rFonts w:eastAsia="Arial"/>
            <w:noProof/>
          </w:rPr>
          <w:t>di</w:t>
        </w:r>
        <w:r w:rsidRPr="00FC7A6E">
          <w:rPr>
            <w:rStyle w:val="Hyperlink"/>
            <w:rFonts w:eastAsia="Arial"/>
            <w:noProof/>
            <w:spacing w:val="1"/>
          </w:rPr>
          <w:t>e</w:t>
        </w:r>
        <w:r w:rsidRPr="00FC7A6E">
          <w:rPr>
            <w:rStyle w:val="Hyperlink"/>
            <w:rFonts w:eastAsia="Arial"/>
            <w:noProof/>
          </w:rPr>
          <w:t>nce</w:t>
        </w:r>
        <w:r>
          <w:rPr>
            <w:noProof/>
            <w:webHidden/>
          </w:rPr>
          <w:tab/>
        </w:r>
        <w:r>
          <w:rPr>
            <w:noProof/>
            <w:webHidden/>
          </w:rPr>
          <w:fldChar w:fldCharType="begin"/>
        </w:r>
        <w:r>
          <w:rPr>
            <w:noProof/>
            <w:webHidden/>
          </w:rPr>
          <w:instrText xml:space="preserve"> PAGEREF _Toc162022346 \h </w:instrText>
        </w:r>
        <w:r>
          <w:rPr>
            <w:noProof/>
            <w:webHidden/>
          </w:rPr>
        </w:r>
        <w:r>
          <w:rPr>
            <w:noProof/>
            <w:webHidden/>
          </w:rPr>
          <w:fldChar w:fldCharType="separate"/>
        </w:r>
        <w:r>
          <w:rPr>
            <w:noProof/>
            <w:webHidden/>
          </w:rPr>
          <w:t>8</w:t>
        </w:r>
        <w:r>
          <w:rPr>
            <w:noProof/>
            <w:webHidden/>
          </w:rPr>
          <w:fldChar w:fldCharType="end"/>
        </w:r>
      </w:hyperlink>
    </w:p>
    <w:p w14:paraId="61712C78" w14:textId="7C0359E6"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47" w:history="1">
        <w:r w:rsidRPr="00FC7A6E">
          <w:rPr>
            <w:rStyle w:val="Hyperlink"/>
            <w:rFonts w:eastAsia="Arial"/>
            <w:noProof/>
            <w:lang w:val="en-GB"/>
          </w:rPr>
          <w:t>2.2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Procedures handled with this guideline</w:t>
        </w:r>
        <w:r>
          <w:rPr>
            <w:noProof/>
            <w:webHidden/>
          </w:rPr>
          <w:tab/>
        </w:r>
        <w:r>
          <w:rPr>
            <w:noProof/>
            <w:webHidden/>
          </w:rPr>
          <w:fldChar w:fldCharType="begin"/>
        </w:r>
        <w:r>
          <w:rPr>
            <w:noProof/>
            <w:webHidden/>
          </w:rPr>
          <w:instrText xml:space="preserve"> PAGEREF _Toc162022347 \h </w:instrText>
        </w:r>
        <w:r>
          <w:rPr>
            <w:noProof/>
            <w:webHidden/>
          </w:rPr>
        </w:r>
        <w:r>
          <w:rPr>
            <w:noProof/>
            <w:webHidden/>
          </w:rPr>
          <w:fldChar w:fldCharType="separate"/>
        </w:r>
        <w:r>
          <w:rPr>
            <w:noProof/>
            <w:webHidden/>
          </w:rPr>
          <w:t>8</w:t>
        </w:r>
        <w:r>
          <w:rPr>
            <w:noProof/>
            <w:webHidden/>
          </w:rPr>
          <w:fldChar w:fldCharType="end"/>
        </w:r>
      </w:hyperlink>
    </w:p>
    <w:p w14:paraId="4DC3E66A" w14:textId="1EA87910"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48" w:history="1">
        <w:r w:rsidRPr="00FC7A6E">
          <w:rPr>
            <w:rStyle w:val="Hyperlink"/>
            <w:rFonts w:eastAsia="Arial"/>
            <w:noProof/>
            <w:lang w:val="en-GB"/>
          </w:rPr>
          <w:t>2.3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Peppol specifications in scope of the Notification &amp; Two-Stage Procedures Guideline</w:t>
        </w:r>
        <w:r>
          <w:rPr>
            <w:noProof/>
            <w:webHidden/>
          </w:rPr>
          <w:tab/>
        </w:r>
        <w:r>
          <w:rPr>
            <w:noProof/>
            <w:webHidden/>
          </w:rPr>
          <w:fldChar w:fldCharType="begin"/>
        </w:r>
        <w:r>
          <w:rPr>
            <w:noProof/>
            <w:webHidden/>
          </w:rPr>
          <w:instrText xml:space="preserve"> PAGEREF _Toc162022348 \h </w:instrText>
        </w:r>
        <w:r>
          <w:rPr>
            <w:noProof/>
            <w:webHidden/>
          </w:rPr>
        </w:r>
        <w:r>
          <w:rPr>
            <w:noProof/>
            <w:webHidden/>
          </w:rPr>
          <w:fldChar w:fldCharType="separate"/>
        </w:r>
        <w:r>
          <w:rPr>
            <w:noProof/>
            <w:webHidden/>
          </w:rPr>
          <w:t>8</w:t>
        </w:r>
        <w:r>
          <w:rPr>
            <w:noProof/>
            <w:webHidden/>
          </w:rPr>
          <w:fldChar w:fldCharType="end"/>
        </w:r>
      </w:hyperlink>
    </w:p>
    <w:p w14:paraId="6F6B3CC8" w14:textId="713F5FF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49" w:history="1">
        <w:r w:rsidRPr="00FC7A6E">
          <w:rPr>
            <w:rStyle w:val="Hyperlink"/>
            <w:rFonts w:eastAsia="Arial"/>
            <w:noProof/>
            <w:lang w:val="en-GB"/>
          </w:rPr>
          <w:t>2.4</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Goals of the Notification &amp; Two-Stage Procedures Guideline</w:t>
        </w:r>
        <w:r>
          <w:rPr>
            <w:noProof/>
            <w:webHidden/>
          </w:rPr>
          <w:tab/>
        </w:r>
        <w:r>
          <w:rPr>
            <w:noProof/>
            <w:webHidden/>
          </w:rPr>
          <w:fldChar w:fldCharType="begin"/>
        </w:r>
        <w:r>
          <w:rPr>
            <w:noProof/>
            <w:webHidden/>
          </w:rPr>
          <w:instrText xml:space="preserve"> PAGEREF _Toc162022349 \h </w:instrText>
        </w:r>
        <w:r>
          <w:rPr>
            <w:noProof/>
            <w:webHidden/>
          </w:rPr>
        </w:r>
        <w:r>
          <w:rPr>
            <w:noProof/>
            <w:webHidden/>
          </w:rPr>
          <w:fldChar w:fldCharType="separate"/>
        </w:r>
        <w:r>
          <w:rPr>
            <w:noProof/>
            <w:webHidden/>
          </w:rPr>
          <w:t>10</w:t>
        </w:r>
        <w:r>
          <w:rPr>
            <w:noProof/>
            <w:webHidden/>
          </w:rPr>
          <w:fldChar w:fldCharType="end"/>
        </w:r>
      </w:hyperlink>
    </w:p>
    <w:p w14:paraId="0007C16B" w14:textId="6E7FC0F9"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50" w:history="1">
        <w:r w:rsidRPr="00FC7A6E">
          <w:rPr>
            <w:rStyle w:val="Hyperlink"/>
            <w:rFonts w:eastAsia="Arial"/>
            <w:noProof/>
            <w:lang w:val="en-GB"/>
          </w:rPr>
          <w:t>3</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_Toc162022350 \h </w:instrText>
        </w:r>
        <w:r>
          <w:rPr>
            <w:noProof/>
            <w:webHidden/>
          </w:rPr>
        </w:r>
        <w:r>
          <w:rPr>
            <w:noProof/>
            <w:webHidden/>
          </w:rPr>
          <w:fldChar w:fldCharType="separate"/>
        </w:r>
        <w:r>
          <w:rPr>
            <w:noProof/>
            <w:webHidden/>
          </w:rPr>
          <w:t>11</w:t>
        </w:r>
        <w:r>
          <w:rPr>
            <w:noProof/>
            <w:webHidden/>
          </w:rPr>
          <w:fldChar w:fldCharType="end"/>
        </w:r>
      </w:hyperlink>
    </w:p>
    <w:p w14:paraId="4493C39E" w14:textId="001DF066"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51" w:history="1">
        <w:r w:rsidRPr="00FC7A6E">
          <w:rPr>
            <w:rStyle w:val="Hyperlink"/>
            <w:rFonts w:eastAsia="Arial"/>
            <w:noProof/>
            <w:lang w:val="en-GB"/>
          </w:rPr>
          <w:t>3.1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_Toc162022351 \h </w:instrText>
        </w:r>
        <w:r>
          <w:rPr>
            <w:noProof/>
            <w:webHidden/>
          </w:rPr>
        </w:r>
        <w:r>
          <w:rPr>
            <w:noProof/>
            <w:webHidden/>
          </w:rPr>
          <w:fldChar w:fldCharType="separate"/>
        </w:r>
        <w:r>
          <w:rPr>
            <w:noProof/>
            <w:webHidden/>
          </w:rPr>
          <w:t>11</w:t>
        </w:r>
        <w:r>
          <w:rPr>
            <w:noProof/>
            <w:webHidden/>
          </w:rPr>
          <w:fldChar w:fldCharType="end"/>
        </w:r>
      </w:hyperlink>
    </w:p>
    <w:p w14:paraId="73C46282" w14:textId="19B1C6D6"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52" w:history="1">
        <w:r w:rsidRPr="00FC7A6E">
          <w:rPr>
            <w:rStyle w:val="Hyperlink"/>
            <w:rFonts w:eastAsia="Arial"/>
            <w:noProof/>
            <w:lang w:val="en-GB"/>
          </w:rPr>
          <w:t>3.2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_Toc162022352 \h </w:instrText>
        </w:r>
        <w:r>
          <w:rPr>
            <w:noProof/>
            <w:webHidden/>
          </w:rPr>
        </w:r>
        <w:r>
          <w:rPr>
            <w:noProof/>
            <w:webHidden/>
          </w:rPr>
          <w:fldChar w:fldCharType="separate"/>
        </w:r>
        <w:r>
          <w:rPr>
            <w:noProof/>
            <w:webHidden/>
          </w:rPr>
          <w:t>12</w:t>
        </w:r>
        <w:r>
          <w:rPr>
            <w:noProof/>
            <w:webHidden/>
          </w:rPr>
          <w:fldChar w:fldCharType="end"/>
        </w:r>
      </w:hyperlink>
    </w:p>
    <w:p w14:paraId="50040219" w14:textId="387C3C62"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53" w:history="1">
        <w:r w:rsidRPr="00FC7A6E">
          <w:rPr>
            <w:rStyle w:val="Hyperlink"/>
            <w:rFonts w:eastAsia="Arial"/>
            <w:noProof/>
            <w:lang w:val="en-GB"/>
          </w:rPr>
          <w:t>3.3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Process control mechanisms in scope of this guideline</w:t>
        </w:r>
        <w:r>
          <w:rPr>
            <w:noProof/>
            <w:webHidden/>
          </w:rPr>
          <w:tab/>
        </w:r>
        <w:r>
          <w:rPr>
            <w:noProof/>
            <w:webHidden/>
          </w:rPr>
          <w:fldChar w:fldCharType="begin"/>
        </w:r>
        <w:r>
          <w:rPr>
            <w:noProof/>
            <w:webHidden/>
          </w:rPr>
          <w:instrText xml:space="preserve"> PAGEREF _Toc162022353 \h </w:instrText>
        </w:r>
        <w:r>
          <w:rPr>
            <w:noProof/>
            <w:webHidden/>
          </w:rPr>
        </w:r>
        <w:r>
          <w:rPr>
            <w:noProof/>
            <w:webHidden/>
          </w:rPr>
          <w:fldChar w:fldCharType="separate"/>
        </w:r>
        <w:r>
          <w:rPr>
            <w:noProof/>
            <w:webHidden/>
          </w:rPr>
          <w:t>14</w:t>
        </w:r>
        <w:r>
          <w:rPr>
            <w:noProof/>
            <w:webHidden/>
          </w:rPr>
          <w:fldChar w:fldCharType="end"/>
        </w:r>
      </w:hyperlink>
    </w:p>
    <w:p w14:paraId="44D15013" w14:textId="530A8532"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54" w:history="1">
        <w:r w:rsidRPr="00FC7A6E">
          <w:rPr>
            <w:rStyle w:val="Hyperlink"/>
            <w:rFonts w:eastAsia="Arial"/>
            <w:noProof/>
          </w:rPr>
          <w:t>4</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rPr>
          <w:t>Business Requirements</w:t>
        </w:r>
        <w:r>
          <w:rPr>
            <w:noProof/>
            <w:webHidden/>
          </w:rPr>
          <w:tab/>
        </w:r>
        <w:r>
          <w:rPr>
            <w:noProof/>
            <w:webHidden/>
          </w:rPr>
          <w:fldChar w:fldCharType="begin"/>
        </w:r>
        <w:r>
          <w:rPr>
            <w:noProof/>
            <w:webHidden/>
          </w:rPr>
          <w:instrText xml:space="preserve"> PAGEREF _Toc162022354 \h </w:instrText>
        </w:r>
        <w:r>
          <w:rPr>
            <w:noProof/>
            <w:webHidden/>
          </w:rPr>
        </w:r>
        <w:r>
          <w:rPr>
            <w:noProof/>
            <w:webHidden/>
          </w:rPr>
          <w:fldChar w:fldCharType="separate"/>
        </w:r>
        <w:r>
          <w:rPr>
            <w:noProof/>
            <w:webHidden/>
          </w:rPr>
          <w:t>16</w:t>
        </w:r>
        <w:r>
          <w:rPr>
            <w:noProof/>
            <w:webHidden/>
          </w:rPr>
          <w:fldChar w:fldCharType="end"/>
        </w:r>
      </w:hyperlink>
    </w:p>
    <w:p w14:paraId="2CF9BE52" w14:textId="300782A8"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55" w:history="1">
        <w:r w:rsidRPr="00FC7A6E">
          <w:rPr>
            <w:rStyle w:val="Hyperlink"/>
            <w:rFonts w:eastAsia="Arial"/>
            <w:noProof/>
            <w:lang w:val="en-GB"/>
          </w:rPr>
          <w:t>4.1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High level business requirements</w:t>
        </w:r>
        <w:r>
          <w:rPr>
            <w:noProof/>
            <w:webHidden/>
          </w:rPr>
          <w:tab/>
        </w:r>
        <w:r>
          <w:rPr>
            <w:noProof/>
            <w:webHidden/>
          </w:rPr>
          <w:fldChar w:fldCharType="begin"/>
        </w:r>
        <w:r>
          <w:rPr>
            <w:noProof/>
            <w:webHidden/>
          </w:rPr>
          <w:instrText xml:space="preserve"> PAGEREF _Toc162022355 \h </w:instrText>
        </w:r>
        <w:r>
          <w:rPr>
            <w:noProof/>
            <w:webHidden/>
          </w:rPr>
        </w:r>
        <w:r>
          <w:rPr>
            <w:noProof/>
            <w:webHidden/>
          </w:rPr>
          <w:fldChar w:fldCharType="separate"/>
        </w:r>
        <w:r>
          <w:rPr>
            <w:noProof/>
            <w:webHidden/>
          </w:rPr>
          <w:t>16</w:t>
        </w:r>
        <w:r>
          <w:rPr>
            <w:noProof/>
            <w:webHidden/>
          </w:rPr>
          <w:fldChar w:fldCharType="end"/>
        </w:r>
      </w:hyperlink>
    </w:p>
    <w:p w14:paraId="04072C54" w14:textId="19066CEC"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56" w:history="1">
        <w:r w:rsidRPr="00FC7A6E">
          <w:rPr>
            <w:rStyle w:val="Hyperlink"/>
            <w:rFonts w:eastAsia="Arial"/>
            <w:noProof/>
            <w:lang w:val="en-GB"/>
          </w:rPr>
          <w:t>4.2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lang w:val="en-GB"/>
          </w:rPr>
          <w:t>Key examples</w:t>
        </w:r>
        <w:r>
          <w:rPr>
            <w:noProof/>
            <w:webHidden/>
          </w:rPr>
          <w:tab/>
        </w:r>
        <w:r>
          <w:rPr>
            <w:noProof/>
            <w:webHidden/>
          </w:rPr>
          <w:fldChar w:fldCharType="begin"/>
        </w:r>
        <w:r>
          <w:rPr>
            <w:noProof/>
            <w:webHidden/>
          </w:rPr>
          <w:instrText xml:space="preserve"> PAGEREF _Toc162022356 \h </w:instrText>
        </w:r>
        <w:r>
          <w:rPr>
            <w:noProof/>
            <w:webHidden/>
          </w:rPr>
        </w:r>
        <w:r>
          <w:rPr>
            <w:noProof/>
            <w:webHidden/>
          </w:rPr>
          <w:fldChar w:fldCharType="separate"/>
        </w:r>
        <w:r>
          <w:rPr>
            <w:noProof/>
            <w:webHidden/>
          </w:rPr>
          <w:t>17</w:t>
        </w:r>
        <w:r>
          <w:rPr>
            <w:noProof/>
            <w:webHidden/>
          </w:rPr>
          <w:fldChar w:fldCharType="end"/>
        </w:r>
      </w:hyperlink>
    </w:p>
    <w:p w14:paraId="223C5282" w14:textId="025172FF"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57" w:history="1">
        <w:r w:rsidRPr="00FC7A6E">
          <w:rPr>
            <w:rStyle w:val="Hyperlink"/>
            <w:rFonts w:eastAsia="Arial"/>
            <w:noProof/>
          </w:rPr>
          <w:t>4.2.1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Key example: Notification</w:t>
        </w:r>
        <w:r>
          <w:rPr>
            <w:noProof/>
            <w:webHidden/>
          </w:rPr>
          <w:tab/>
        </w:r>
        <w:r>
          <w:rPr>
            <w:noProof/>
            <w:webHidden/>
          </w:rPr>
          <w:fldChar w:fldCharType="begin"/>
        </w:r>
        <w:r>
          <w:rPr>
            <w:noProof/>
            <w:webHidden/>
          </w:rPr>
          <w:instrText xml:space="preserve"> PAGEREF _Toc162022357 \h </w:instrText>
        </w:r>
        <w:r>
          <w:rPr>
            <w:noProof/>
            <w:webHidden/>
          </w:rPr>
        </w:r>
        <w:r>
          <w:rPr>
            <w:noProof/>
            <w:webHidden/>
          </w:rPr>
          <w:fldChar w:fldCharType="separate"/>
        </w:r>
        <w:r>
          <w:rPr>
            <w:noProof/>
            <w:webHidden/>
          </w:rPr>
          <w:t>17</w:t>
        </w:r>
        <w:r>
          <w:rPr>
            <w:noProof/>
            <w:webHidden/>
          </w:rPr>
          <w:fldChar w:fldCharType="end"/>
        </w:r>
      </w:hyperlink>
    </w:p>
    <w:p w14:paraId="7F35FD58" w14:textId="7F90062E"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58" w:history="1">
        <w:r w:rsidRPr="00FC7A6E">
          <w:rPr>
            <w:rStyle w:val="Hyperlink"/>
            <w:rFonts w:eastAsia="Arial"/>
            <w:noProof/>
          </w:rPr>
          <w:t>4.2.2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Key example: Restricted Procedure</w:t>
        </w:r>
        <w:r>
          <w:rPr>
            <w:noProof/>
            <w:webHidden/>
          </w:rPr>
          <w:tab/>
        </w:r>
        <w:r>
          <w:rPr>
            <w:noProof/>
            <w:webHidden/>
          </w:rPr>
          <w:fldChar w:fldCharType="begin"/>
        </w:r>
        <w:r>
          <w:rPr>
            <w:noProof/>
            <w:webHidden/>
          </w:rPr>
          <w:instrText xml:space="preserve"> PAGEREF _Toc162022358 \h </w:instrText>
        </w:r>
        <w:r>
          <w:rPr>
            <w:noProof/>
            <w:webHidden/>
          </w:rPr>
        </w:r>
        <w:r>
          <w:rPr>
            <w:noProof/>
            <w:webHidden/>
          </w:rPr>
          <w:fldChar w:fldCharType="separate"/>
        </w:r>
        <w:r>
          <w:rPr>
            <w:noProof/>
            <w:webHidden/>
          </w:rPr>
          <w:t>19</w:t>
        </w:r>
        <w:r>
          <w:rPr>
            <w:noProof/>
            <w:webHidden/>
          </w:rPr>
          <w:fldChar w:fldCharType="end"/>
        </w:r>
      </w:hyperlink>
    </w:p>
    <w:p w14:paraId="55451B0B" w14:textId="46D4B166"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59" w:history="1">
        <w:r w:rsidRPr="00FC7A6E">
          <w:rPr>
            <w:rStyle w:val="Hyperlink"/>
            <w:rFonts w:eastAsia="Arial"/>
            <w:noProof/>
          </w:rPr>
          <w:t>5</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rPr>
          <w:t>Two-Stage Procedures – Actors, Roles and Use Cases</w:t>
        </w:r>
        <w:r>
          <w:rPr>
            <w:noProof/>
            <w:webHidden/>
          </w:rPr>
          <w:tab/>
        </w:r>
        <w:r>
          <w:rPr>
            <w:noProof/>
            <w:webHidden/>
          </w:rPr>
          <w:fldChar w:fldCharType="begin"/>
        </w:r>
        <w:r>
          <w:rPr>
            <w:noProof/>
            <w:webHidden/>
          </w:rPr>
          <w:instrText xml:space="preserve"> PAGEREF _Toc162022359 \h </w:instrText>
        </w:r>
        <w:r>
          <w:rPr>
            <w:noProof/>
            <w:webHidden/>
          </w:rPr>
        </w:r>
        <w:r>
          <w:rPr>
            <w:noProof/>
            <w:webHidden/>
          </w:rPr>
          <w:fldChar w:fldCharType="separate"/>
        </w:r>
        <w:r>
          <w:rPr>
            <w:noProof/>
            <w:webHidden/>
          </w:rPr>
          <w:t>24</w:t>
        </w:r>
        <w:r>
          <w:rPr>
            <w:noProof/>
            <w:webHidden/>
          </w:rPr>
          <w:fldChar w:fldCharType="end"/>
        </w:r>
      </w:hyperlink>
    </w:p>
    <w:p w14:paraId="572B5B6C" w14:textId="01466F5E"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0" w:history="1">
        <w:r w:rsidRPr="00FC7A6E">
          <w:rPr>
            <w:rStyle w:val="Hyperlink"/>
            <w:rFonts w:eastAsia="Arial"/>
            <w:noProof/>
          </w:rPr>
          <w:t>5.1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Actors and Roles</w:t>
        </w:r>
        <w:r>
          <w:rPr>
            <w:noProof/>
            <w:webHidden/>
          </w:rPr>
          <w:tab/>
        </w:r>
        <w:r>
          <w:rPr>
            <w:noProof/>
            <w:webHidden/>
          </w:rPr>
          <w:fldChar w:fldCharType="begin"/>
        </w:r>
        <w:r>
          <w:rPr>
            <w:noProof/>
            <w:webHidden/>
          </w:rPr>
          <w:instrText xml:space="preserve"> PAGEREF _Toc162022360 \h </w:instrText>
        </w:r>
        <w:r>
          <w:rPr>
            <w:noProof/>
            <w:webHidden/>
          </w:rPr>
        </w:r>
        <w:r>
          <w:rPr>
            <w:noProof/>
            <w:webHidden/>
          </w:rPr>
          <w:fldChar w:fldCharType="separate"/>
        </w:r>
        <w:r>
          <w:rPr>
            <w:noProof/>
            <w:webHidden/>
          </w:rPr>
          <w:t>24</w:t>
        </w:r>
        <w:r>
          <w:rPr>
            <w:noProof/>
            <w:webHidden/>
          </w:rPr>
          <w:fldChar w:fldCharType="end"/>
        </w:r>
      </w:hyperlink>
    </w:p>
    <w:p w14:paraId="355F23B0" w14:textId="110EE66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1" w:history="1">
        <w:r w:rsidRPr="00FC7A6E">
          <w:rPr>
            <w:rStyle w:val="Hyperlink"/>
            <w:rFonts w:eastAsia="Arial"/>
            <w:noProof/>
          </w:rPr>
          <w:t>5.2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Two-Stage Procedure Use Cases</w:t>
        </w:r>
        <w:r>
          <w:rPr>
            <w:noProof/>
            <w:webHidden/>
          </w:rPr>
          <w:tab/>
        </w:r>
        <w:r>
          <w:rPr>
            <w:noProof/>
            <w:webHidden/>
          </w:rPr>
          <w:fldChar w:fldCharType="begin"/>
        </w:r>
        <w:r>
          <w:rPr>
            <w:noProof/>
            <w:webHidden/>
          </w:rPr>
          <w:instrText xml:space="preserve"> PAGEREF _Toc162022361 \h </w:instrText>
        </w:r>
        <w:r>
          <w:rPr>
            <w:noProof/>
            <w:webHidden/>
          </w:rPr>
        </w:r>
        <w:r>
          <w:rPr>
            <w:noProof/>
            <w:webHidden/>
          </w:rPr>
          <w:fldChar w:fldCharType="separate"/>
        </w:r>
        <w:r>
          <w:rPr>
            <w:noProof/>
            <w:webHidden/>
          </w:rPr>
          <w:t>25</w:t>
        </w:r>
        <w:r>
          <w:rPr>
            <w:noProof/>
            <w:webHidden/>
          </w:rPr>
          <w:fldChar w:fldCharType="end"/>
        </w:r>
      </w:hyperlink>
    </w:p>
    <w:p w14:paraId="1DE8EE88" w14:textId="679B7438"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62" w:history="1">
        <w:r w:rsidRPr="00FC7A6E">
          <w:rPr>
            <w:rStyle w:val="Hyperlink"/>
            <w:rFonts w:eastAsia="Arial"/>
            <w:noProof/>
          </w:rPr>
          <w:t>5.2.1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Pre-Award Procurement Phases and Use Cases</w:t>
        </w:r>
        <w:r>
          <w:rPr>
            <w:noProof/>
            <w:webHidden/>
          </w:rPr>
          <w:tab/>
        </w:r>
        <w:r>
          <w:rPr>
            <w:noProof/>
            <w:webHidden/>
          </w:rPr>
          <w:fldChar w:fldCharType="begin"/>
        </w:r>
        <w:r>
          <w:rPr>
            <w:noProof/>
            <w:webHidden/>
          </w:rPr>
          <w:instrText xml:space="preserve"> PAGEREF _Toc162022362 \h </w:instrText>
        </w:r>
        <w:r>
          <w:rPr>
            <w:noProof/>
            <w:webHidden/>
          </w:rPr>
        </w:r>
        <w:r>
          <w:rPr>
            <w:noProof/>
            <w:webHidden/>
          </w:rPr>
          <w:fldChar w:fldCharType="separate"/>
        </w:r>
        <w:r>
          <w:rPr>
            <w:noProof/>
            <w:webHidden/>
          </w:rPr>
          <w:t>25</w:t>
        </w:r>
        <w:r>
          <w:rPr>
            <w:noProof/>
            <w:webHidden/>
          </w:rPr>
          <w:fldChar w:fldCharType="end"/>
        </w:r>
      </w:hyperlink>
    </w:p>
    <w:p w14:paraId="0C1397D9" w14:textId="44555EDD"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63" w:history="1">
        <w:r w:rsidRPr="00FC7A6E">
          <w:rPr>
            <w:rStyle w:val="Hyperlink"/>
            <w:rFonts w:eastAsia="Arial"/>
            <w:noProof/>
          </w:rPr>
          <w:t>5.2.2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Mapping of Use Cases to Pre-Award Procedures</w:t>
        </w:r>
        <w:r>
          <w:rPr>
            <w:noProof/>
            <w:webHidden/>
          </w:rPr>
          <w:tab/>
        </w:r>
        <w:r>
          <w:rPr>
            <w:noProof/>
            <w:webHidden/>
          </w:rPr>
          <w:fldChar w:fldCharType="begin"/>
        </w:r>
        <w:r>
          <w:rPr>
            <w:noProof/>
            <w:webHidden/>
          </w:rPr>
          <w:instrText xml:space="preserve"> PAGEREF _Toc162022363 \h </w:instrText>
        </w:r>
        <w:r>
          <w:rPr>
            <w:noProof/>
            <w:webHidden/>
          </w:rPr>
        </w:r>
        <w:r>
          <w:rPr>
            <w:noProof/>
            <w:webHidden/>
          </w:rPr>
          <w:fldChar w:fldCharType="separate"/>
        </w:r>
        <w:r>
          <w:rPr>
            <w:noProof/>
            <w:webHidden/>
          </w:rPr>
          <w:t>26</w:t>
        </w:r>
        <w:r>
          <w:rPr>
            <w:noProof/>
            <w:webHidden/>
          </w:rPr>
          <w:fldChar w:fldCharType="end"/>
        </w:r>
      </w:hyperlink>
    </w:p>
    <w:p w14:paraId="66B51B66" w14:textId="73BD4F57"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64" w:history="1">
        <w:r w:rsidRPr="00FC7A6E">
          <w:rPr>
            <w:rStyle w:val="Hyperlink"/>
            <w:rFonts w:eastAsia="Arial"/>
            <w:noProof/>
          </w:rPr>
          <w:t>6</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rPr>
          <w:t>Notification &amp; Restricted Procedure Business Process</w:t>
        </w:r>
        <w:r>
          <w:rPr>
            <w:noProof/>
            <w:webHidden/>
          </w:rPr>
          <w:tab/>
        </w:r>
        <w:r>
          <w:rPr>
            <w:noProof/>
            <w:webHidden/>
          </w:rPr>
          <w:fldChar w:fldCharType="begin"/>
        </w:r>
        <w:r>
          <w:rPr>
            <w:noProof/>
            <w:webHidden/>
          </w:rPr>
          <w:instrText xml:space="preserve"> PAGEREF _Toc162022364 \h </w:instrText>
        </w:r>
        <w:r>
          <w:rPr>
            <w:noProof/>
            <w:webHidden/>
          </w:rPr>
        </w:r>
        <w:r>
          <w:rPr>
            <w:noProof/>
            <w:webHidden/>
          </w:rPr>
          <w:fldChar w:fldCharType="separate"/>
        </w:r>
        <w:r>
          <w:rPr>
            <w:noProof/>
            <w:webHidden/>
          </w:rPr>
          <w:t>27</w:t>
        </w:r>
        <w:r>
          <w:rPr>
            <w:noProof/>
            <w:webHidden/>
          </w:rPr>
          <w:fldChar w:fldCharType="end"/>
        </w:r>
      </w:hyperlink>
    </w:p>
    <w:p w14:paraId="4CE90167" w14:textId="2003A9D0"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5" w:history="1">
        <w:r w:rsidRPr="00FC7A6E">
          <w:rPr>
            <w:rStyle w:val="Hyperlink"/>
            <w:rFonts w:eastAsia="Arial"/>
            <w:noProof/>
          </w:rPr>
          <w:t>6.1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Legal Framework</w:t>
        </w:r>
        <w:r>
          <w:rPr>
            <w:noProof/>
            <w:webHidden/>
          </w:rPr>
          <w:tab/>
        </w:r>
        <w:r>
          <w:rPr>
            <w:noProof/>
            <w:webHidden/>
          </w:rPr>
          <w:fldChar w:fldCharType="begin"/>
        </w:r>
        <w:r>
          <w:rPr>
            <w:noProof/>
            <w:webHidden/>
          </w:rPr>
          <w:instrText xml:space="preserve"> PAGEREF _Toc162022365 \h </w:instrText>
        </w:r>
        <w:r>
          <w:rPr>
            <w:noProof/>
            <w:webHidden/>
          </w:rPr>
        </w:r>
        <w:r>
          <w:rPr>
            <w:noProof/>
            <w:webHidden/>
          </w:rPr>
          <w:fldChar w:fldCharType="separate"/>
        </w:r>
        <w:r>
          <w:rPr>
            <w:noProof/>
            <w:webHidden/>
          </w:rPr>
          <w:t>27</w:t>
        </w:r>
        <w:r>
          <w:rPr>
            <w:noProof/>
            <w:webHidden/>
          </w:rPr>
          <w:fldChar w:fldCharType="end"/>
        </w:r>
      </w:hyperlink>
    </w:p>
    <w:p w14:paraId="21E7B518" w14:textId="295CC81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6" w:history="1">
        <w:r w:rsidRPr="00FC7A6E">
          <w:rPr>
            <w:rStyle w:val="Hyperlink"/>
            <w:rFonts w:eastAsia="Arial"/>
            <w:noProof/>
          </w:rPr>
          <w:t>6.2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description</w:t>
        </w:r>
        <w:r>
          <w:rPr>
            <w:noProof/>
            <w:webHidden/>
          </w:rPr>
          <w:tab/>
        </w:r>
        <w:r>
          <w:rPr>
            <w:noProof/>
            <w:webHidden/>
          </w:rPr>
          <w:fldChar w:fldCharType="begin"/>
        </w:r>
        <w:r>
          <w:rPr>
            <w:noProof/>
            <w:webHidden/>
          </w:rPr>
          <w:instrText xml:space="preserve"> PAGEREF _Toc162022366 \h </w:instrText>
        </w:r>
        <w:r>
          <w:rPr>
            <w:noProof/>
            <w:webHidden/>
          </w:rPr>
        </w:r>
        <w:r>
          <w:rPr>
            <w:noProof/>
            <w:webHidden/>
          </w:rPr>
          <w:fldChar w:fldCharType="separate"/>
        </w:r>
        <w:r>
          <w:rPr>
            <w:noProof/>
            <w:webHidden/>
          </w:rPr>
          <w:t>27</w:t>
        </w:r>
        <w:r>
          <w:rPr>
            <w:noProof/>
            <w:webHidden/>
          </w:rPr>
          <w:fldChar w:fldCharType="end"/>
        </w:r>
      </w:hyperlink>
    </w:p>
    <w:p w14:paraId="511B2A0B" w14:textId="1A09B99E"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7" w:history="1">
        <w:r w:rsidRPr="00FC7A6E">
          <w:rPr>
            <w:rStyle w:val="Hyperlink"/>
            <w:rFonts w:eastAsia="Arial"/>
            <w:noProof/>
          </w:rPr>
          <w:t>6.3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Map: Notification &amp; Restricted Procedure</w:t>
        </w:r>
        <w:r>
          <w:rPr>
            <w:noProof/>
            <w:webHidden/>
          </w:rPr>
          <w:tab/>
        </w:r>
        <w:r>
          <w:rPr>
            <w:noProof/>
            <w:webHidden/>
          </w:rPr>
          <w:fldChar w:fldCharType="begin"/>
        </w:r>
        <w:r>
          <w:rPr>
            <w:noProof/>
            <w:webHidden/>
          </w:rPr>
          <w:instrText xml:space="preserve"> PAGEREF _Toc162022367 \h </w:instrText>
        </w:r>
        <w:r>
          <w:rPr>
            <w:noProof/>
            <w:webHidden/>
          </w:rPr>
        </w:r>
        <w:r>
          <w:rPr>
            <w:noProof/>
            <w:webHidden/>
          </w:rPr>
          <w:fldChar w:fldCharType="separate"/>
        </w:r>
        <w:r>
          <w:rPr>
            <w:noProof/>
            <w:webHidden/>
          </w:rPr>
          <w:t>28</w:t>
        </w:r>
        <w:r>
          <w:rPr>
            <w:noProof/>
            <w:webHidden/>
          </w:rPr>
          <w:fldChar w:fldCharType="end"/>
        </w:r>
      </w:hyperlink>
    </w:p>
    <w:p w14:paraId="1A28B70C" w14:textId="11BAF46D"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8" w:history="1">
        <w:r w:rsidRPr="00FC7A6E">
          <w:rPr>
            <w:rStyle w:val="Hyperlink"/>
            <w:rFonts w:eastAsia="Arial"/>
            <w:noProof/>
          </w:rPr>
          <w:t>6.4</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Notification</w:t>
        </w:r>
        <w:r>
          <w:rPr>
            <w:noProof/>
            <w:webHidden/>
          </w:rPr>
          <w:tab/>
        </w:r>
        <w:r>
          <w:rPr>
            <w:noProof/>
            <w:webHidden/>
          </w:rPr>
          <w:fldChar w:fldCharType="begin"/>
        </w:r>
        <w:r>
          <w:rPr>
            <w:noProof/>
            <w:webHidden/>
          </w:rPr>
          <w:instrText xml:space="preserve"> PAGEREF _Toc162022368 \h </w:instrText>
        </w:r>
        <w:r>
          <w:rPr>
            <w:noProof/>
            <w:webHidden/>
          </w:rPr>
        </w:r>
        <w:r>
          <w:rPr>
            <w:noProof/>
            <w:webHidden/>
          </w:rPr>
          <w:fldChar w:fldCharType="separate"/>
        </w:r>
        <w:r>
          <w:rPr>
            <w:noProof/>
            <w:webHidden/>
          </w:rPr>
          <w:t>31</w:t>
        </w:r>
        <w:r>
          <w:rPr>
            <w:noProof/>
            <w:webHidden/>
          </w:rPr>
          <w:fldChar w:fldCharType="end"/>
        </w:r>
      </w:hyperlink>
    </w:p>
    <w:p w14:paraId="2703130A" w14:textId="13588B3C"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69" w:history="1">
        <w:r w:rsidRPr="00FC7A6E">
          <w:rPr>
            <w:rStyle w:val="Hyperlink"/>
            <w:rFonts w:eastAsia="Arial"/>
            <w:noProof/>
          </w:rPr>
          <w:t>6.5</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Procurement Document Access</w:t>
        </w:r>
        <w:r>
          <w:rPr>
            <w:noProof/>
            <w:webHidden/>
          </w:rPr>
          <w:tab/>
        </w:r>
        <w:r>
          <w:rPr>
            <w:noProof/>
            <w:webHidden/>
          </w:rPr>
          <w:fldChar w:fldCharType="begin"/>
        </w:r>
        <w:r>
          <w:rPr>
            <w:noProof/>
            <w:webHidden/>
          </w:rPr>
          <w:instrText xml:space="preserve"> PAGEREF _Toc162022369 \h </w:instrText>
        </w:r>
        <w:r>
          <w:rPr>
            <w:noProof/>
            <w:webHidden/>
          </w:rPr>
        </w:r>
        <w:r>
          <w:rPr>
            <w:noProof/>
            <w:webHidden/>
          </w:rPr>
          <w:fldChar w:fldCharType="separate"/>
        </w:r>
        <w:r>
          <w:rPr>
            <w:noProof/>
            <w:webHidden/>
          </w:rPr>
          <w:t>32</w:t>
        </w:r>
        <w:r>
          <w:rPr>
            <w:noProof/>
            <w:webHidden/>
          </w:rPr>
          <w:fldChar w:fldCharType="end"/>
        </w:r>
      </w:hyperlink>
    </w:p>
    <w:p w14:paraId="3BFE2BA4" w14:textId="745B0CD0"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70" w:history="1">
        <w:r w:rsidRPr="00FC7A6E">
          <w:rPr>
            <w:rStyle w:val="Hyperlink"/>
            <w:rFonts w:eastAsia="Arial"/>
            <w:noProof/>
          </w:rPr>
          <w:t>6.5.1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Additional note: T021 - Unsubscribe from Procedure</w:t>
        </w:r>
        <w:r>
          <w:rPr>
            <w:noProof/>
            <w:webHidden/>
          </w:rPr>
          <w:tab/>
        </w:r>
        <w:r>
          <w:rPr>
            <w:noProof/>
            <w:webHidden/>
          </w:rPr>
          <w:fldChar w:fldCharType="begin"/>
        </w:r>
        <w:r>
          <w:rPr>
            <w:noProof/>
            <w:webHidden/>
          </w:rPr>
          <w:instrText xml:space="preserve"> PAGEREF _Toc162022370 \h </w:instrText>
        </w:r>
        <w:r>
          <w:rPr>
            <w:noProof/>
            <w:webHidden/>
          </w:rPr>
        </w:r>
        <w:r>
          <w:rPr>
            <w:noProof/>
            <w:webHidden/>
          </w:rPr>
          <w:fldChar w:fldCharType="separate"/>
        </w:r>
        <w:r>
          <w:rPr>
            <w:noProof/>
            <w:webHidden/>
          </w:rPr>
          <w:t>33</w:t>
        </w:r>
        <w:r>
          <w:rPr>
            <w:noProof/>
            <w:webHidden/>
          </w:rPr>
          <w:fldChar w:fldCharType="end"/>
        </w:r>
      </w:hyperlink>
    </w:p>
    <w:p w14:paraId="20DD1795" w14:textId="04B64552"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71" w:history="1">
        <w:r w:rsidRPr="00FC7A6E">
          <w:rPr>
            <w:rStyle w:val="Hyperlink"/>
            <w:rFonts w:eastAsia="Arial"/>
            <w:noProof/>
          </w:rPr>
          <w:t>6.5.2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Additional note: T003 - Tender Status update</w:t>
        </w:r>
        <w:r>
          <w:rPr>
            <w:noProof/>
            <w:webHidden/>
          </w:rPr>
          <w:tab/>
        </w:r>
        <w:r>
          <w:rPr>
            <w:noProof/>
            <w:webHidden/>
          </w:rPr>
          <w:fldChar w:fldCharType="begin"/>
        </w:r>
        <w:r>
          <w:rPr>
            <w:noProof/>
            <w:webHidden/>
          </w:rPr>
          <w:instrText xml:space="preserve"> PAGEREF _Toc162022371 \h </w:instrText>
        </w:r>
        <w:r>
          <w:rPr>
            <w:noProof/>
            <w:webHidden/>
          </w:rPr>
        </w:r>
        <w:r>
          <w:rPr>
            <w:noProof/>
            <w:webHidden/>
          </w:rPr>
          <w:fldChar w:fldCharType="separate"/>
        </w:r>
        <w:r>
          <w:rPr>
            <w:noProof/>
            <w:webHidden/>
          </w:rPr>
          <w:t>33</w:t>
        </w:r>
        <w:r>
          <w:rPr>
            <w:noProof/>
            <w:webHidden/>
          </w:rPr>
          <w:fldChar w:fldCharType="end"/>
        </w:r>
      </w:hyperlink>
    </w:p>
    <w:p w14:paraId="5CDE8346" w14:textId="29FA61AB"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72" w:history="1">
        <w:r w:rsidRPr="00FC7A6E">
          <w:rPr>
            <w:rStyle w:val="Hyperlink"/>
            <w:rFonts w:eastAsia="Arial"/>
            <w:noProof/>
          </w:rPr>
          <w:t>6.5.3</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Additional note: T007 - Tendering Questions</w:t>
        </w:r>
        <w:r>
          <w:rPr>
            <w:noProof/>
            <w:webHidden/>
          </w:rPr>
          <w:tab/>
        </w:r>
        <w:r>
          <w:rPr>
            <w:noProof/>
            <w:webHidden/>
          </w:rPr>
          <w:fldChar w:fldCharType="begin"/>
        </w:r>
        <w:r>
          <w:rPr>
            <w:noProof/>
            <w:webHidden/>
          </w:rPr>
          <w:instrText xml:space="preserve"> PAGEREF _Toc162022372 \h </w:instrText>
        </w:r>
        <w:r>
          <w:rPr>
            <w:noProof/>
            <w:webHidden/>
          </w:rPr>
        </w:r>
        <w:r>
          <w:rPr>
            <w:noProof/>
            <w:webHidden/>
          </w:rPr>
          <w:fldChar w:fldCharType="separate"/>
        </w:r>
        <w:r>
          <w:rPr>
            <w:noProof/>
            <w:webHidden/>
          </w:rPr>
          <w:t>33</w:t>
        </w:r>
        <w:r>
          <w:rPr>
            <w:noProof/>
            <w:webHidden/>
          </w:rPr>
          <w:fldChar w:fldCharType="end"/>
        </w:r>
      </w:hyperlink>
    </w:p>
    <w:p w14:paraId="5F5EED98" w14:textId="4A36A001"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3" w:history="1">
        <w:r w:rsidRPr="00FC7A6E">
          <w:rPr>
            <w:rStyle w:val="Hyperlink"/>
            <w:rFonts w:eastAsia="Arial"/>
            <w:noProof/>
          </w:rPr>
          <w:t>6.6</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Qualification</w:t>
        </w:r>
        <w:r>
          <w:rPr>
            <w:noProof/>
            <w:webHidden/>
          </w:rPr>
          <w:tab/>
        </w:r>
        <w:r>
          <w:rPr>
            <w:noProof/>
            <w:webHidden/>
          </w:rPr>
          <w:fldChar w:fldCharType="begin"/>
        </w:r>
        <w:r>
          <w:rPr>
            <w:noProof/>
            <w:webHidden/>
          </w:rPr>
          <w:instrText xml:space="preserve"> PAGEREF _Toc162022373 \h </w:instrText>
        </w:r>
        <w:r>
          <w:rPr>
            <w:noProof/>
            <w:webHidden/>
          </w:rPr>
        </w:r>
        <w:r>
          <w:rPr>
            <w:noProof/>
            <w:webHidden/>
          </w:rPr>
          <w:fldChar w:fldCharType="separate"/>
        </w:r>
        <w:r>
          <w:rPr>
            <w:noProof/>
            <w:webHidden/>
          </w:rPr>
          <w:t>34</w:t>
        </w:r>
        <w:r>
          <w:rPr>
            <w:noProof/>
            <w:webHidden/>
          </w:rPr>
          <w:fldChar w:fldCharType="end"/>
        </w:r>
      </w:hyperlink>
    </w:p>
    <w:p w14:paraId="57CDBFE7" w14:textId="64D9EA9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4" w:history="1">
        <w:r w:rsidRPr="00FC7A6E">
          <w:rPr>
            <w:rStyle w:val="Hyperlink"/>
            <w:rFonts w:eastAsia="Arial"/>
            <w:noProof/>
          </w:rPr>
          <w:t>6.7</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Invitation to Tender</w:t>
        </w:r>
        <w:r>
          <w:rPr>
            <w:noProof/>
            <w:webHidden/>
          </w:rPr>
          <w:tab/>
        </w:r>
        <w:r>
          <w:rPr>
            <w:noProof/>
            <w:webHidden/>
          </w:rPr>
          <w:fldChar w:fldCharType="begin"/>
        </w:r>
        <w:r>
          <w:rPr>
            <w:noProof/>
            <w:webHidden/>
          </w:rPr>
          <w:instrText xml:space="preserve"> PAGEREF _Toc162022374 \h </w:instrText>
        </w:r>
        <w:r>
          <w:rPr>
            <w:noProof/>
            <w:webHidden/>
          </w:rPr>
        </w:r>
        <w:r>
          <w:rPr>
            <w:noProof/>
            <w:webHidden/>
          </w:rPr>
          <w:fldChar w:fldCharType="separate"/>
        </w:r>
        <w:r>
          <w:rPr>
            <w:noProof/>
            <w:webHidden/>
          </w:rPr>
          <w:t>35</w:t>
        </w:r>
        <w:r>
          <w:rPr>
            <w:noProof/>
            <w:webHidden/>
          </w:rPr>
          <w:fldChar w:fldCharType="end"/>
        </w:r>
      </w:hyperlink>
    </w:p>
    <w:p w14:paraId="0B47D90A" w14:textId="4A06DDE5"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5" w:history="1">
        <w:r w:rsidRPr="00FC7A6E">
          <w:rPr>
            <w:rStyle w:val="Hyperlink"/>
            <w:rFonts w:eastAsia="Arial"/>
            <w:noProof/>
          </w:rPr>
          <w:t>6.8</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Tender Submission</w:t>
        </w:r>
        <w:r>
          <w:rPr>
            <w:noProof/>
            <w:webHidden/>
          </w:rPr>
          <w:tab/>
        </w:r>
        <w:r>
          <w:rPr>
            <w:noProof/>
            <w:webHidden/>
          </w:rPr>
          <w:fldChar w:fldCharType="begin"/>
        </w:r>
        <w:r>
          <w:rPr>
            <w:noProof/>
            <w:webHidden/>
          </w:rPr>
          <w:instrText xml:space="preserve"> PAGEREF _Toc162022375 \h </w:instrText>
        </w:r>
        <w:r>
          <w:rPr>
            <w:noProof/>
            <w:webHidden/>
          </w:rPr>
        </w:r>
        <w:r>
          <w:rPr>
            <w:noProof/>
            <w:webHidden/>
          </w:rPr>
          <w:fldChar w:fldCharType="separate"/>
        </w:r>
        <w:r>
          <w:rPr>
            <w:noProof/>
            <w:webHidden/>
          </w:rPr>
          <w:t>36</w:t>
        </w:r>
        <w:r>
          <w:rPr>
            <w:noProof/>
            <w:webHidden/>
          </w:rPr>
          <w:fldChar w:fldCharType="end"/>
        </w:r>
      </w:hyperlink>
    </w:p>
    <w:p w14:paraId="5E5DF91F" w14:textId="103CB6BF"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6" w:history="1">
        <w:r w:rsidRPr="00FC7A6E">
          <w:rPr>
            <w:rStyle w:val="Hyperlink"/>
            <w:rFonts w:eastAsia="Arial"/>
            <w:noProof/>
          </w:rPr>
          <w:t>6.9</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Awarding</w:t>
        </w:r>
        <w:r>
          <w:rPr>
            <w:noProof/>
            <w:webHidden/>
          </w:rPr>
          <w:tab/>
        </w:r>
        <w:r>
          <w:rPr>
            <w:noProof/>
            <w:webHidden/>
          </w:rPr>
          <w:fldChar w:fldCharType="begin"/>
        </w:r>
        <w:r>
          <w:rPr>
            <w:noProof/>
            <w:webHidden/>
          </w:rPr>
          <w:instrText xml:space="preserve"> PAGEREF _Toc162022376 \h </w:instrText>
        </w:r>
        <w:r>
          <w:rPr>
            <w:noProof/>
            <w:webHidden/>
          </w:rPr>
        </w:r>
        <w:r>
          <w:rPr>
            <w:noProof/>
            <w:webHidden/>
          </w:rPr>
          <w:fldChar w:fldCharType="separate"/>
        </w:r>
        <w:r>
          <w:rPr>
            <w:noProof/>
            <w:webHidden/>
          </w:rPr>
          <w:t>37</w:t>
        </w:r>
        <w:r>
          <w:rPr>
            <w:noProof/>
            <w:webHidden/>
          </w:rPr>
          <w:fldChar w:fldCharType="end"/>
        </w:r>
      </w:hyperlink>
    </w:p>
    <w:p w14:paraId="562B05B5" w14:textId="17F48C55"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7" w:history="1">
        <w:r w:rsidRPr="00FC7A6E">
          <w:rPr>
            <w:rStyle w:val="Hyperlink"/>
            <w:rFonts w:eastAsia="Arial"/>
            <w:noProof/>
          </w:rPr>
          <w:t>6.10</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Notification &amp; Restricted Procedure activity detailed descriptions</w:t>
        </w:r>
        <w:r>
          <w:rPr>
            <w:noProof/>
            <w:webHidden/>
          </w:rPr>
          <w:tab/>
        </w:r>
        <w:r>
          <w:rPr>
            <w:noProof/>
            <w:webHidden/>
          </w:rPr>
          <w:fldChar w:fldCharType="begin"/>
        </w:r>
        <w:r>
          <w:rPr>
            <w:noProof/>
            <w:webHidden/>
          </w:rPr>
          <w:instrText xml:space="preserve"> PAGEREF _Toc162022377 \h </w:instrText>
        </w:r>
        <w:r>
          <w:rPr>
            <w:noProof/>
            <w:webHidden/>
          </w:rPr>
        </w:r>
        <w:r>
          <w:rPr>
            <w:noProof/>
            <w:webHidden/>
          </w:rPr>
          <w:fldChar w:fldCharType="separate"/>
        </w:r>
        <w:r>
          <w:rPr>
            <w:noProof/>
            <w:webHidden/>
          </w:rPr>
          <w:t>38</w:t>
        </w:r>
        <w:r>
          <w:rPr>
            <w:noProof/>
            <w:webHidden/>
          </w:rPr>
          <w:fldChar w:fldCharType="end"/>
        </w:r>
      </w:hyperlink>
    </w:p>
    <w:p w14:paraId="4B86DCBA" w14:textId="21E656E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78" w:history="1">
        <w:r w:rsidRPr="00FC7A6E">
          <w:rPr>
            <w:rStyle w:val="Hyperlink"/>
            <w:rFonts w:eastAsia="Arial"/>
            <w:noProof/>
          </w:rPr>
          <w:t>6.11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Process Control: Tendering Message Response (TMR)</w:t>
        </w:r>
        <w:r>
          <w:rPr>
            <w:noProof/>
            <w:webHidden/>
          </w:rPr>
          <w:tab/>
        </w:r>
        <w:r>
          <w:rPr>
            <w:noProof/>
            <w:webHidden/>
          </w:rPr>
          <w:fldChar w:fldCharType="begin"/>
        </w:r>
        <w:r>
          <w:rPr>
            <w:noProof/>
            <w:webHidden/>
          </w:rPr>
          <w:instrText xml:space="preserve"> PAGEREF _Toc162022378 \h </w:instrText>
        </w:r>
        <w:r>
          <w:rPr>
            <w:noProof/>
            <w:webHidden/>
          </w:rPr>
        </w:r>
        <w:r>
          <w:rPr>
            <w:noProof/>
            <w:webHidden/>
          </w:rPr>
          <w:fldChar w:fldCharType="separate"/>
        </w:r>
        <w:r>
          <w:rPr>
            <w:noProof/>
            <w:webHidden/>
          </w:rPr>
          <w:t>43</w:t>
        </w:r>
        <w:r>
          <w:rPr>
            <w:noProof/>
            <w:webHidden/>
          </w:rPr>
          <w:fldChar w:fldCharType="end"/>
        </w:r>
      </w:hyperlink>
    </w:p>
    <w:p w14:paraId="0FCE9B99" w14:textId="018084E1"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379" w:history="1">
        <w:r w:rsidRPr="00FC7A6E">
          <w:rPr>
            <w:rStyle w:val="Hyperlink"/>
            <w:rFonts w:eastAsia="Arial"/>
            <w:noProof/>
          </w:rPr>
          <w:t>7</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rPr>
          <w:t>Process Variants of Two-Staged Procedures</w:t>
        </w:r>
        <w:r>
          <w:rPr>
            <w:noProof/>
            <w:webHidden/>
          </w:rPr>
          <w:tab/>
        </w:r>
        <w:r>
          <w:rPr>
            <w:noProof/>
            <w:webHidden/>
          </w:rPr>
          <w:fldChar w:fldCharType="begin"/>
        </w:r>
        <w:r>
          <w:rPr>
            <w:noProof/>
            <w:webHidden/>
          </w:rPr>
          <w:instrText xml:space="preserve"> PAGEREF _Toc162022379 \h </w:instrText>
        </w:r>
        <w:r>
          <w:rPr>
            <w:noProof/>
            <w:webHidden/>
          </w:rPr>
        </w:r>
        <w:r>
          <w:rPr>
            <w:noProof/>
            <w:webHidden/>
          </w:rPr>
          <w:fldChar w:fldCharType="separate"/>
        </w:r>
        <w:r>
          <w:rPr>
            <w:noProof/>
            <w:webHidden/>
          </w:rPr>
          <w:t>45</w:t>
        </w:r>
        <w:r>
          <w:rPr>
            <w:noProof/>
            <w:webHidden/>
          </w:rPr>
          <w:fldChar w:fldCharType="end"/>
        </w:r>
      </w:hyperlink>
    </w:p>
    <w:p w14:paraId="0433EFC3" w14:textId="4F76344F"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80" w:history="1">
        <w:r w:rsidRPr="00FC7A6E">
          <w:rPr>
            <w:rStyle w:val="Hyperlink"/>
            <w:rFonts w:eastAsia="Arial"/>
            <w:noProof/>
          </w:rPr>
          <w:t>7.1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Dynamic Purchasing System</w:t>
        </w:r>
        <w:r>
          <w:rPr>
            <w:noProof/>
            <w:webHidden/>
          </w:rPr>
          <w:tab/>
        </w:r>
        <w:r>
          <w:rPr>
            <w:noProof/>
            <w:webHidden/>
          </w:rPr>
          <w:fldChar w:fldCharType="begin"/>
        </w:r>
        <w:r>
          <w:rPr>
            <w:noProof/>
            <w:webHidden/>
          </w:rPr>
          <w:instrText xml:space="preserve"> PAGEREF _Toc162022380 \h </w:instrText>
        </w:r>
        <w:r>
          <w:rPr>
            <w:noProof/>
            <w:webHidden/>
          </w:rPr>
        </w:r>
        <w:r>
          <w:rPr>
            <w:noProof/>
            <w:webHidden/>
          </w:rPr>
          <w:fldChar w:fldCharType="separate"/>
        </w:r>
        <w:r>
          <w:rPr>
            <w:noProof/>
            <w:webHidden/>
          </w:rPr>
          <w:t>45</w:t>
        </w:r>
        <w:r>
          <w:rPr>
            <w:noProof/>
            <w:webHidden/>
          </w:rPr>
          <w:fldChar w:fldCharType="end"/>
        </w:r>
      </w:hyperlink>
    </w:p>
    <w:p w14:paraId="5781C1A3" w14:textId="6F5B21CB"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1" w:history="1">
        <w:r w:rsidRPr="00FC7A6E">
          <w:rPr>
            <w:rStyle w:val="Hyperlink"/>
            <w:rFonts w:eastAsia="Arial"/>
            <w:noProof/>
          </w:rPr>
          <w:t>7.1.1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Introduction</w:t>
        </w:r>
        <w:r>
          <w:rPr>
            <w:noProof/>
            <w:webHidden/>
          </w:rPr>
          <w:tab/>
        </w:r>
        <w:r>
          <w:rPr>
            <w:noProof/>
            <w:webHidden/>
          </w:rPr>
          <w:fldChar w:fldCharType="begin"/>
        </w:r>
        <w:r>
          <w:rPr>
            <w:noProof/>
            <w:webHidden/>
          </w:rPr>
          <w:instrText xml:space="preserve"> PAGEREF _Toc162022381 \h </w:instrText>
        </w:r>
        <w:r>
          <w:rPr>
            <w:noProof/>
            <w:webHidden/>
          </w:rPr>
        </w:r>
        <w:r>
          <w:rPr>
            <w:noProof/>
            <w:webHidden/>
          </w:rPr>
          <w:fldChar w:fldCharType="separate"/>
        </w:r>
        <w:r>
          <w:rPr>
            <w:noProof/>
            <w:webHidden/>
          </w:rPr>
          <w:t>45</w:t>
        </w:r>
        <w:r>
          <w:rPr>
            <w:noProof/>
            <w:webHidden/>
          </w:rPr>
          <w:fldChar w:fldCharType="end"/>
        </w:r>
      </w:hyperlink>
    </w:p>
    <w:p w14:paraId="27EE7417" w14:textId="5BBF0A6C"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2" w:history="1">
        <w:r w:rsidRPr="00FC7A6E">
          <w:rPr>
            <w:rStyle w:val="Hyperlink"/>
            <w:rFonts w:eastAsia="Arial"/>
            <w:noProof/>
          </w:rPr>
          <w:t>7.1.2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Legal Framework</w:t>
        </w:r>
        <w:r>
          <w:rPr>
            <w:noProof/>
            <w:webHidden/>
          </w:rPr>
          <w:tab/>
        </w:r>
        <w:r>
          <w:rPr>
            <w:noProof/>
            <w:webHidden/>
          </w:rPr>
          <w:fldChar w:fldCharType="begin"/>
        </w:r>
        <w:r>
          <w:rPr>
            <w:noProof/>
            <w:webHidden/>
          </w:rPr>
          <w:instrText xml:space="preserve"> PAGEREF _Toc162022382 \h </w:instrText>
        </w:r>
        <w:r>
          <w:rPr>
            <w:noProof/>
            <w:webHidden/>
          </w:rPr>
        </w:r>
        <w:r>
          <w:rPr>
            <w:noProof/>
            <w:webHidden/>
          </w:rPr>
          <w:fldChar w:fldCharType="separate"/>
        </w:r>
        <w:r>
          <w:rPr>
            <w:noProof/>
            <w:webHidden/>
          </w:rPr>
          <w:t>46</w:t>
        </w:r>
        <w:r>
          <w:rPr>
            <w:noProof/>
            <w:webHidden/>
          </w:rPr>
          <w:fldChar w:fldCharType="end"/>
        </w:r>
      </w:hyperlink>
    </w:p>
    <w:p w14:paraId="01E86316" w14:textId="42378F97"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3" w:history="1">
        <w:r w:rsidRPr="00FC7A6E">
          <w:rPr>
            <w:rStyle w:val="Hyperlink"/>
            <w:rFonts w:eastAsia="Arial"/>
            <w:noProof/>
          </w:rPr>
          <w:t>7.1.3</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Use of eCatalogues</w:t>
        </w:r>
        <w:r>
          <w:rPr>
            <w:noProof/>
            <w:webHidden/>
          </w:rPr>
          <w:tab/>
        </w:r>
        <w:r>
          <w:rPr>
            <w:noProof/>
            <w:webHidden/>
          </w:rPr>
          <w:fldChar w:fldCharType="begin"/>
        </w:r>
        <w:r>
          <w:rPr>
            <w:noProof/>
            <w:webHidden/>
          </w:rPr>
          <w:instrText xml:space="preserve"> PAGEREF _Toc162022383 \h </w:instrText>
        </w:r>
        <w:r>
          <w:rPr>
            <w:noProof/>
            <w:webHidden/>
          </w:rPr>
        </w:r>
        <w:r>
          <w:rPr>
            <w:noProof/>
            <w:webHidden/>
          </w:rPr>
          <w:fldChar w:fldCharType="separate"/>
        </w:r>
        <w:r>
          <w:rPr>
            <w:noProof/>
            <w:webHidden/>
          </w:rPr>
          <w:t>48</w:t>
        </w:r>
        <w:r>
          <w:rPr>
            <w:noProof/>
            <w:webHidden/>
          </w:rPr>
          <w:fldChar w:fldCharType="end"/>
        </w:r>
      </w:hyperlink>
    </w:p>
    <w:p w14:paraId="4B2DF678" w14:textId="51CA2B7B"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4" w:history="1">
        <w:r w:rsidRPr="00FC7A6E">
          <w:rPr>
            <w:rStyle w:val="Hyperlink"/>
            <w:rFonts w:eastAsia="Arial"/>
            <w:noProof/>
          </w:rPr>
          <w:t>7.1.4</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Description</w:t>
        </w:r>
        <w:r>
          <w:rPr>
            <w:noProof/>
            <w:webHidden/>
          </w:rPr>
          <w:tab/>
        </w:r>
        <w:r>
          <w:rPr>
            <w:noProof/>
            <w:webHidden/>
          </w:rPr>
          <w:fldChar w:fldCharType="begin"/>
        </w:r>
        <w:r>
          <w:rPr>
            <w:noProof/>
            <w:webHidden/>
          </w:rPr>
          <w:instrText xml:space="preserve"> PAGEREF _Toc162022384 \h </w:instrText>
        </w:r>
        <w:r>
          <w:rPr>
            <w:noProof/>
            <w:webHidden/>
          </w:rPr>
        </w:r>
        <w:r>
          <w:rPr>
            <w:noProof/>
            <w:webHidden/>
          </w:rPr>
          <w:fldChar w:fldCharType="separate"/>
        </w:r>
        <w:r>
          <w:rPr>
            <w:noProof/>
            <w:webHidden/>
          </w:rPr>
          <w:t>48</w:t>
        </w:r>
        <w:r>
          <w:rPr>
            <w:noProof/>
            <w:webHidden/>
          </w:rPr>
          <w:fldChar w:fldCharType="end"/>
        </w:r>
      </w:hyperlink>
    </w:p>
    <w:p w14:paraId="3D552B45" w14:textId="53DAE156"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5" w:history="1">
        <w:r w:rsidRPr="00FC7A6E">
          <w:rPr>
            <w:rStyle w:val="Hyperlink"/>
            <w:rFonts w:eastAsia="Arial"/>
            <w:noProof/>
          </w:rPr>
          <w:t>7.1.5</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Map: Dynamic Purchasing System</w:t>
        </w:r>
        <w:r>
          <w:rPr>
            <w:noProof/>
            <w:webHidden/>
          </w:rPr>
          <w:tab/>
        </w:r>
        <w:r>
          <w:rPr>
            <w:noProof/>
            <w:webHidden/>
          </w:rPr>
          <w:fldChar w:fldCharType="begin"/>
        </w:r>
        <w:r>
          <w:rPr>
            <w:noProof/>
            <w:webHidden/>
          </w:rPr>
          <w:instrText xml:space="preserve"> PAGEREF _Toc162022385 \h </w:instrText>
        </w:r>
        <w:r>
          <w:rPr>
            <w:noProof/>
            <w:webHidden/>
          </w:rPr>
        </w:r>
        <w:r>
          <w:rPr>
            <w:noProof/>
            <w:webHidden/>
          </w:rPr>
          <w:fldChar w:fldCharType="separate"/>
        </w:r>
        <w:r>
          <w:rPr>
            <w:noProof/>
            <w:webHidden/>
          </w:rPr>
          <w:t>50</w:t>
        </w:r>
        <w:r>
          <w:rPr>
            <w:noProof/>
            <w:webHidden/>
          </w:rPr>
          <w:fldChar w:fldCharType="end"/>
        </w:r>
      </w:hyperlink>
    </w:p>
    <w:p w14:paraId="0769C019" w14:textId="60BAE290"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86" w:history="1">
        <w:r w:rsidRPr="00FC7A6E">
          <w:rPr>
            <w:rStyle w:val="Hyperlink"/>
            <w:rFonts w:eastAsia="Arial"/>
            <w:noProof/>
          </w:rPr>
          <w:t>7.2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Competitive Dialogue</w:t>
        </w:r>
        <w:r>
          <w:rPr>
            <w:noProof/>
            <w:webHidden/>
          </w:rPr>
          <w:tab/>
        </w:r>
        <w:r>
          <w:rPr>
            <w:noProof/>
            <w:webHidden/>
          </w:rPr>
          <w:fldChar w:fldCharType="begin"/>
        </w:r>
        <w:r>
          <w:rPr>
            <w:noProof/>
            <w:webHidden/>
          </w:rPr>
          <w:instrText xml:space="preserve"> PAGEREF _Toc162022386 \h </w:instrText>
        </w:r>
        <w:r>
          <w:rPr>
            <w:noProof/>
            <w:webHidden/>
          </w:rPr>
        </w:r>
        <w:r>
          <w:rPr>
            <w:noProof/>
            <w:webHidden/>
          </w:rPr>
          <w:fldChar w:fldCharType="separate"/>
        </w:r>
        <w:r>
          <w:rPr>
            <w:noProof/>
            <w:webHidden/>
          </w:rPr>
          <w:t>51</w:t>
        </w:r>
        <w:r>
          <w:rPr>
            <w:noProof/>
            <w:webHidden/>
          </w:rPr>
          <w:fldChar w:fldCharType="end"/>
        </w:r>
      </w:hyperlink>
    </w:p>
    <w:p w14:paraId="7EFB443D" w14:textId="6A8BCC76"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7" w:history="1">
        <w:r w:rsidRPr="00FC7A6E">
          <w:rPr>
            <w:rStyle w:val="Hyperlink"/>
            <w:rFonts w:eastAsia="Arial"/>
            <w:noProof/>
          </w:rPr>
          <w:t>7.2.1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Introduction</w:t>
        </w:r>
        <w:r>
          <w:rPr>
            <w:noProof/>
            <w:webHidden/>
          </w:rPr>
          <w:tab/>
        </w:r>
        <w:r>
          <w:rPr>
            <w:noProof/>
            <w:webHidden/>
          </w:rPr>
          <w:fldChar w:fldCharType="begin"/>
        </w:r>
        <w:r>
          <w:rPr>
            <w:noProof/>
            <w:webHidden/>
          </w:rPr>
          <w:instrText xml:space="preserve"> PAGEREF _Toc162022387 \h </w:instrText>
        </w:r>
        <w:r>
          <w:rPr>
            <w:noProof/>
            <w:webHidden/>
          </w:rPr>
        </w:r>
        <w:r>
          <w:rPr>
            <w:noProof/>
            <w:webHidden/>
          </w:rPr>
          <w:fldChar w:fldCharType="separate"/>
        </w:r>
        <w:r>
          <w:rPr>
            <w:noProof/>
            <w:webHidden/>
          </w:rPr>
          <w:t>51</w:t>
        </w:r>
        <w:r>
          <w:rPr>
            <w:noProof/>
            <w:webHidden/>
          </w:rPr>
          <w:fldChar w:fldCharType="end"/>
        </w:r>
      </w:hyperlink>
    </w:p>
    <w:p w14:paraId="0875CB1B" w14:textId="2751F0CC"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8" w:history="1">
        <w:r w:rsidRPr="00FC7A6E">
          <w:rPr>
            <w:rStyle w:val="Hyperlink"/>
            <w:rFonts w:eastAsia="Arial"/>
            <w:noProof/>
          </w:rPr>
          <w:t>7.2.2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Legal Framework</w:t>
        </w:r>
        <w:r>
          <w:rPr>
            <w:noProof/>
            <w:webHidden/>
          </w:rPr>
          <w:tab/>
        </w:r>
        <w:r>
          <w:rPr>
            <w:noProof/>
            <w:webHidden/>
          </w:rPr>
          <w:fldChar w:fldCharType="begin"/>
        </w:r>
        <w:r>
          <w:rPr>
            <w:noProof/>
            <w:webHidden/>
          </w:rPr>
          <w:instrText xml:space="preserve"> PAGEREF _Toc162022388 \h </w:instrText>
        </w:r>
        <w:r>
          <w:rPr>
            <w:noProof/>
            <w:webHidden/>
          </w:rPr>
        </w:r>
        <w:r>
          <w:rPr>
            <w:noProof/>
            <w:webHidden/>
          </w:rPr>
          <w:fldChar w:fldCharType="separate"/>
        </w:r>
        <w:r>
          <w:rPr>
            <w:noProof/>
            <w:webHidden/>
          </w:rPr>
          <w:t>51</w:t>
        </w:r>
        <w:r>
          <w:rPr>
            <w:noProof/>
            <w:webHidden/>
          </w:rPr>
          <w:fldChar w:fldCharType="end"/>
        </w:r>
      </w:hyperlink>
    </w:p>
    <w:p w14:paraId="29FD7080" w14:textId="411A2497"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89" w:history="1">
        <w:r w:rsidRPr="00FC7A6E">
          <w:rPr>
            <w:rStyle w:val="Hyperlink"/>
            <w:rFonts w:eastAsia="Arial"/>
            <w:noProof/>
          </w:rPr>
          <w:t>7.2.3</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Description</w:t>
        </w:r>
        <w:r>
          <w:rPr>
            <w:noProof/>
            <w:webHidden/>
          </w:rPr>
          <w:tab/>
        </w:r>
        <w:r>
          <w:rPr>
            <w:noProof/>
            <w:webHidden/>
          </w:rPr>
          <w:fldChar w:fldCharType="begin"/>
        </w:r>
        <w:r>
          <w:rPr>
            <w:noProof/>
            <w:webHidden/>
          </w:rPr>
          <w:instrText xml:space="preserve"> PAGEREF _Toc162022389 \h </w:instrText>
        </w:r>
        <w:r>
          <w:rPr>
            <w:noProof/>
            <w:webHidden/>
          </w:rPr>
        </w:r>
        <w:r>
          <w:rPr>
            <w:noProof/>
            <w:webHidden/>
          </w:rPr>
          <w:fldChar w:fldCharType="separate"/>
        </w:r>
        <w:r>
          <w:rPr>
            <w:noProof/>
            <w:webHidden/>
          </w:rPr>
          <w:t>52</w:t>
        </w:r>
        <w:r>
          <w:rPr>
            <w:noProof/>
            <w:webHidden/>
          </w:rPr>
          <w:fldChar w:fldCharType="end"/>
        </w:r>
      </w:hyperlink>
    </w:p>
    <w:p w14:paraId="7AD19FFC" w14:textId="65CABE46"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0" w:history="1">
        <w:r w:rsidRPr="00FC7A6E">
          <w:rPr>
            <w:rStyle w:val="Hyperlink"/>
            <w:rFonts w:eastAsia="Arial"/>
            <w:noProof/>
          </w:rPr>
          <w:t>7.2.4</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Map Competitive Dialogue</w:t>
        </w:r>
        <w:r>
          <w:rPr>
            <w:noProof/>
            <w:webHidden/>
          </w:rPr>
          <w:tab/>
        </w:r>
        <w:r>
          <w:rPr>
            <w:noProof/>
            <w:webHidden/>
          </w:rPr>
          <w:fldChar w:fldCharType="begin"/>
        </w:r>
        <w:r>
          <w:rPr>
            <w:noProof/>
            <w:webHidden/>
          </w:rPr>
          <w:instrText xml:space="preserve"> PAGEREF _Toc162022390 \h </w:instrText>
        </w:r>
        <w:r>
          <w:rPr>
            <w:noProof/>
            <w:webHidden/>
          </w:rPr>
        </w:r>
        <w:r>
          <w:rPr>
            <w:noProof/>
            <w:webHidden/>
          </w:rPr>
          <w:fldChar w:fldCharType="separate"/>
        </w:r>
        <w:r>
          <w:rPr>
            <w:noProof/>
            <w:webHidden/>
          </w:rPr>
          <w:t>54</w:t>
        </w:r>
        <w:r>
          <w:rPr>
            <w:noProof/>
            <w:webHidden/>
          </w:rPr>
          <w:fldChar w:fldCharType="end"/>
        </w:r>
      </w:hyperlink>
    </w:p>
    <w:p w14:paraId="56F37D4F" w14:textId="67AEC884"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91" w:history="1">
        <w:r w:rsidRPr="00FC7A6E">
          <w:rPr>
            <w:rStyle w:val="Hyperlink"/>
            <w:rFonts w:eastAsia="Arial"/>
            <w:noProof/>
          </w:rPr>
          <w:t>7.3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Competitive Procedure with Negotiation</w:t>
        </w:r>
        <w:r>
          <w:rPr>
            <w:noProof/>
            <w:webHidden/>
          </w:rPr>
          <w:tab/>
        </w:r>
        <w:r>
          <w:rPr>
            <w:noProof/>
            <w:webHidden/>
          </w:rPr>
          <w:fldChar w:fldCharType="begin"/>
        </w:r>
        <w:r>
          <w:rPr>
            <w:noProof/>
            <w:webHidden/>
          </w:rPr>
          <w:instrText xml:space="preserve"> PAGEREF _Toc162022391 \h </w:instrText>
        </w:r>
        <w:r>
          <w:rPr>
            <w:noProof/>
            <w:webHidden/>
          </w:rPr>
        </w:r>
        <w:r>
          <w:rPr>
            <w:noProof/>
            <w:webHidden/>
          </w:rPr>
          <w:fldChar w:fldCharType="separate"/>
        </w:r>
        <w:r>
          <w:rPr>
            <w:noProof/>
            <w:webHidden/>
          </w:rPr>
          <w:t>55</w:t>
        </w:r>
        <w:r>
          <w:rPr>
            <w:noProof/>
            <w:webHidden/>
          </w:rPr>
          <w:fldChar w:fldCharType="end"/>
        </w:r>
      </w:hyperlink>
    </w:p>
    <w:p w14:paraId="561B15CA" w14:textId="33CA67CF"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2" w:history="1">
        <w:r w:rsidRPr="00FC7A6E">
          <w:rPr>
            <w:rStyle w:val="Hyperlink"/>
            <w:rFonts w:eastAsia="Arial"/>
            <w:noProof/>
          </w:rPr>
          <w:t>7.3.1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Introduction</w:t>
        </w:r>
        <w:r>
          <w:rPr>
            <w:noProof/>
            <w:webHidden/>
          </w:rPr>
          <w:tab/>
        </w:r>
        <w:r>
          <w:rPr>
            <w:noProof/>
            <w:webHidden/>
          </w:rPr>
          <w:fldChar w:fldCharType="begin"/>
        </w:r>
        <w:r>
          <w:rPr>
            <w:noProof/>
            <w:webHidden/>
          </w:rPr>
          <w:instrText xml:space="preserve"> PAGEREF _Toc162022392 \h </w:instrText>
        </w:r>
        <w:r>
          <w:rPr>
            <w:noProof/>
            <w:webHidden/>
          </w:rPr>
        </w:r>
        <w:r>
          <w:rPr>
            <w:noProof/>
            <w:webHidden/>
          </w:rPr>
          <w:fldChar w:fldCharType="separate"/>
        </w:r>
        <w:r>
          <w:rPr>
            <w:noProof/>
            <w:webHidden/>
          </w:rPr>
          <w:t>55</w:t>
        </w:r>
        <w:r>
          <w:rPr>
            <w:noProof/>
            <w:webHidden/>
          </w:rPr>
          <w:fldChar w:fldCharType="end"/>
        </w:r>
      </w:hyperlink>
    </w:p>
    <w:p w14:paraId="681FDB45" w14:textId="1101775D"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3" w:history="1">
        <w:r w:rsidRPr="00FC7A6E">
          <w:rPr>
            <w:rStyle w:val="Hyperlink"/>
            <w:rFonts w:eastAsia="Arial"/>
            <w:noProof/>
          </w:rPr>
          <w:t>7.3.2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Legal Framework</w:t>
        </w:r>
        <w:r>
          <w:rPr>
            <w:noProof/>
            <w:webHidden/>
          </w:rPr>
          <w:tab/>
        </w:r>
        <w:r>
          <w:rPr>
            <w:noProof/>
            <w:webHidden/>
          </w:rPr>
          <w:fldChar w:fldCharType="begin"/>
        </w:r>
        <w:r>
          <w:rPr>
            <w:noProof/>
            <w:webHidden/>
          </w:rPr>
          <w:instrText xml:space="preserve"> PAGEREF _Toc162022393 \h </w:instrText>
        </w:r>
        <w:r>
          <w:rPr>
            <w:noProof/>
            <w:webHidden/>
          </w:rPr>
        </w:r>
        <w:r>
          <w:rPr>
            <w:noProof/>
            <w:webHidden/>
          </w:rPr>
          <w:fldChar w:fldCharType="separate"/>
        </w:r>
        <w:r>
          <w:rPr>
            <w:noProof/>
            <w:webHidden/>
          </w:rPr>
          <w:t>55</w:t>
        </w:r>
        <w:r>
          <w:rPr>
            <w:noProof/>
            <w:webHidden/>
          </w:rPr>
          <w:fldChar w:fldCharType="end"/>
        </w:r>
      </w:hyperlink>
    </w:p>
    <w:p w14:paraId="292BCDB2" w14:textId="5F01799A"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4" w:history="1">
        <w:r w:rsidRPr="00FC7A6E">
          <w:rPr>
            <w:rStyle w:val="Hyperlink"/>
            <w:rFonts w:eastAsia="Arial"/>
            <w:noProof/>
          </w:rPr>
          <w:t>7.3.3</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Description</w:t>
        </w:r>
        <w:r>
          <w:rPr>
            <w:noProof/>
            <w:webHidden/>
          </w:rPr>
          <w:tab/>
        </w:r>
        <w:r>
          <w:rPr>
            <w:noProof/>
            <w:webHidden/>
          </w:rPr>
          <w:fldChar w:fldCharType="begin"/>
        </w:r>
        <w:r>
          <w:rPr>
            <w:noProof/>
            <w:webHidden/>
          </w:rPr>
          <w:instrText xml:space="preserve"> PAGEREF _Toc162022394 \h </w:instrText>
        </w:r>
        <w:r>
          <w:rPr>
            <w:noProof/>
            <w:webHidden/>
          </w:rPr>
        </w:r>
        <w:r>
          <w:rPr>
            <w:noProof/>
            <w:webHidden/>
          </w:rPr>
          <w:fldChar w:fldCharType="separate"/>
        </w:r>
        <w:r>
          <w:rPr>
            <w:noProof/>
            <w:webHidden/>
          </w:rPr>
          <w:t>56</w:t>
        </w:r>
        <w:r>
          <w:rPr>
            <w:noProof/>
            <w:webHidden/>
          </w:rPr>
          <w:fldChar w:fldCharType="end"/>
        </w:r>
      </w:hyperlink>
    </w:p>
    <w:p w14:paraId="107EE129" w14:textId="1885B732"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5" w:history="1">
        <w:r w:rsidRPr="00FC7A6E">
          <w:rPr>
            <w:rStyle w:val="Hyperlink"/>
            <w:rFonts w:eastAsia="Arial"/>
            <w:noProof/>
          </w:rPr>
          <w:t>7.3.4</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Map: Competitive Procedure with Negotiation</w:t>
        </w:r>
        <w:r>
          <w:rPr>
            <w:noProof/>
            <w:webHidden/>
          </w:rPr>
          <w:tab/>
        </w:r>
        <w:r>
          <w:rPr>
            <w:noProof/>
            <w:webHidden/>
          </w:rPr>
          <w:fldChar w:fldCharType="begin"/>
        </w:r>
        <w:r>
          <w:rPr>
            <w:noProof/>
            <w:webHidden/>
          </w:rPr>
          <w:instrText xml:space="preserve"> PAGEREF _Toc162022395 \h </w:instrText>
        </w:r>
        <w:r>
          <w:rPr>
            <w:noProof/>
            <w:webHidden/>
          </w:rPr>
        </w:r>
        <w:r>
          <w:rPr>
            <w:noProof/>
            <w:webHidden/>
          </w:rPr>
          <w:fldChar w:fldCharType="separate"/>
        </w:r>
        <w:r>
          <w:rPr>
            <w:noProof/>
            <w:webHidden/>
          </w:rPr>
          <w:t>58</w:t>
        </w:r>
        <w:r>
          <w:rPr>
            <w:noProof/>
            <w:webHidden/>
          </w:rPr>
          <w:fldChar w:fldCharType="end"/>
        </w:r>
      </w:hyperlink>
    </w:p>
    <w:p w14:paraId="6E909DE9" w14:textId="04AA9C1C"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396" w:history="1">
        <w:r w:rsidRPr="00FC7A6E">
          <w:rPr>
            <w:rStyle w:val="Hyperlink"/>
            <w:rFonts w:eastAsia="Arial"/>
            <w:noProof/>
          </w:rPr>
          <w:t>7.4</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Innovation Partnership</w:t>
        </w:r>
        <w:r>
          <w:rPr>
            <w:noProof/>
            <w:webHidden/>
          </w:rPr>
          <w:tab/>
        </w:r>
        <w:r>
          <w:rPr>
            <w:noProof/>
            <w:webHidden/>
          </w:rPr>
          <w:fldChar w:fldCharType="begin"/>
        </w:r>
        <w:r>
          <w:rPr>
            <w:noProof/>
            <w:webHidden/>
          </w:rPr>
          <w:instrText xml:space="preserve"> PAGEREF _Toc162022396 \h </w:instrText>
        </w:r>
        <w:r>
          <w:rPr>
            <w:noProof/>
            <w:webHidden/>
          </w:rPr>
        </w:r>
        <w:r>
          <w:rPr>
            <w:noProof/>
            <w:webHidden/>
          </w:rPr>
          <w:fldChar w:fldCharType="separate"/>
        </w:r>
        <w:r>
          <w:rPr>
            <w:noProof/>
            <w:webHidden/>
          </w:rPr>
          <w:t>59</w:t>
        </w:r>
        <w:r>
          <w:rPr>
            <w:noProof/>
            <w:webHidden/>
          </w:rPr>
          <w:fldChar w:fldCharType="end"/>
        </w:r>
      </w:hyperlink>
    </w:p>
    <w:p w14:paraId="3D06E071" w14:textId="0818FD36"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7" w:history="1">
        <w:r w:rsidRPr="00FC7A6E">
          <w:rPr>
            <w:rStyle w:val="Hyperlink"/>
            <w:rFonts w:eastAsia="Arial"/>
            <w:noProof/>
          </w:rPr>
          <w:t>7.4.1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Introduction</w:t>
        </w:r>
        <w:r>
          <w:rPr>
            <w:noProof/>
            <w:webHidden/>
          </w:rPr>
          <w:tab/>
        </w:r>
        <w:r>
          <w:rPr>
            <w:noProof/>
            <w:webHidden/>
          </w:rPr>
          <w:fldChar w:fldCharType="begin"/>
        </w:r>
        <w:r>
          <w:rPr>
            <w:noProof/>
            <w:webHidden/>
          </w:rPr>
          <w:instrText xml:space="preserve"> PAGEREF _Toc162022397 \h </w:instrText>
        </w:r>
        <w:r>
          <w:rPr>
            <w:noProof/>
            <w:webHidden/>
          </w:rPr>
        </w:r>
        <w:r>
          <w:rPr>
            <w:noProof/>
            <w:webHidden/>
          </w:rPr>
          <w:fldChar w:fldCharType="separate"/>
        </w:r>
        <w:r>
          <w:rPr>
            <w:noProof/>
            <w:webHidden/>
          </w:rPr>
          <w:t>59</w:t>
        </w:r>
        <w:r>
          <w:rPr>
            <w:noProof/>
            <w:webHidden/>
          </w:rPr>
          <w:fldChar w:fldCharType="end"/>
        </w:r>
      </w:hyperlink>
    </w:p>
    <w:p w14:paraId="4BDD1F00" w14:textId="05996391"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8" w:history="1">
        <w:r w:rsidRPr="00FC7A6E">
          <w:rPr>
            <w:rStyle w:val="Hyperlink"/>
            <w:rFonts w:eastAsia="Arial"/>
            <w:noProof/>
          </w:rPr>
          <w:t>7.4.2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Legal Framework</w:t>
        </w:r>
        <w:r>
          <w:rPr>
            <w:noProof/>
            <w:webHidden/>
          </w:rPr>
          <w:tab/>
        </w:r>
        <w:r>
          <w:rPr>
            <w:noProof/>
            <w:webHidden/>
          </w:rPr>
          <w:fldChar w:fldCharType="begin"/>
        </w:r>
        <w:r>
          <w:rPr>
            <w:noProof/>
            <w:webHidden/>
          </w:rPr>
          <w:instrText xml:space="preserve"> PAGEREF _Toc162022398 \h </w:instrText>
        </w:r>
        <w:r>
          <w:rPr>
            <w:noProof/>
            <w:webHidden/>
          </w:rPr>
        </w:r>
        <w:r>
          <w:rPr>
            <w:noProof/>
            <w:webHidden/>
          </w:rPr>
          <w:fldChar w:fldCharType="separate"/>
        </w:r>
        <w:r>
          <w:rPr>
            <w:noProof/>
            <w:webHidden/>
          </w:rPr>
          <w:t>59</w:t>
        </w:r>
        <w:r>
          <w:rPr>
            <w:noProof/>
            <w:webHidden/>
          </w:rPr>
          <w:fldChar w:fldCharType="end"/>
        </w:r>
      </w:hyperlink>
    </w:p>
    <w:p w14:paraId="7CFB1591" w14:textId="1F403DAC"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399" w:history="1">
        <w:r w:rsidRPr="00FC7A6E">
          <w:rPr>
            <w:rStyle w:val="Hyperlink"/>
            <w:rFonts w:eastAsia="Arial"/>
            <w:noProof/>
          </w:rPr>
          <w:t>7.4.3</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description</w:t>
        </w:r>
        <w:r>
          <w:rPr>
            <w:noProof/>
            <w:webHidden/>
          </w:rPr>
          <w:tab/>
        </w:r>
        <w:r>
          <w:rPr>
            <w:noProof/>
            <w:webHidden/>
          </w:rPr>
          <w:fldChar w:fldCharType="begin"/>
        </w:r>
        <w:r>
          <w:rPr>
            <w:noProof/>
            <w:webHidden/>
          </w:rPr>
          <w:instrText xml:space="preserve"> PAGEREF _Toc162022399 \h </w:instrText>
        </w:r>
        <w:r>
          <w:rPr>
            <w:noProof/>
            <w:webHidden/>
          </w:rPr>
        </w:r>
        <w:r>
          <w:rPr>
            <w:noProof/>
            <w:webHidden/>
          </w:rPr>
          <w:fldChar w:fldCharType="separate"/>
        </w:r>
        <w:r>
          <w:rPr>
            <w:noProof/>
            <w:webHidden/>
          </w:rPr>
          <w:t>60</w:t>
        </w:r>
        <w:r>
          <w:rPr>
            <w:noProof/>
            <w:webHidden/>
          </w:rPr>
          <w:fldChar w:fldCharType="end"/>
        </w:r>
      </w:hyperlink>
    </w:p>
    <w:p w14:paraId="47776252" w14:textId="0C0863FD" w:rsidR="00EE3376" w:rsidRDefault="00EE3376">
      <w:pPr>
        <w:pStyle w:val="Verzeichnis3"/>
        <w:tabs>
          <w:tab w:val="left" w:pos="110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400" w:history="1">
        <w:r w:rsidRPr="00FC7A6E">
          <w:rPr>
            <w:rStyle w:val="Hyperlink"/>
            <w:rFonts w:eastAsia="Arial"/>
            <w:noProof/>
          </w:rPr>
          <w:t>7.4.4</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Process Map Innovation Partnership</w:t>
        </w:r>
        <w:r>
          <w:rPr>
            <w:noProof/>
            <w:webHidden/>
          </w:rPr>
          <w:tab/>
        </w:r>
        <w:r>
          <w:rPr>
            <w:noProof/>
            <w:webHidden/>
          </w:rPr>
          <w:fldChar w:fldCharType="begin"/>
        </w:r>
        <w:r>
          <w:rPr>
            <w:noProof/>
            <w:webHidden/>
          </w:rPr>
          <w:instrText xml:space="preserve"> PAGEREF _Toc162022400 \h </w:instrText>
        </w:r>
        <w:r>
          <w:rPr>
            <w:noProof/>
            <w:webHidden/>
          </w:rPr>
        </w:r>
        <w:r>
          <w:rPr>
            <w:noProof/>
            <w:webHidden/>
          </w:rPr>
          <w:fldChar w:fldCharType="separate"/>
        </w:r>
        <w:r>
          <w:rPr>
            <w:noProof/>
            <w:webHidden/>
          </w:rPr>
          <w:t>62</w:t>
        </w:r>
        <w:r>
          <w:rPr>
            <w:noProof/>
            <w:webHidden/>
          </w:rPr>
          <w:fldChar w:fldCharType="end"/>
        </w:r>
      </w:hyperlink>
    </w:p>
    <w:p w14:paraId="4A03CD5D" w14:textId="3B2B5548"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401" w:history="1">
        <w:r w:rsidRPr="00FC7A6E">
          <w:rPr>
            <w:rStyle w:val="Hyperlink"/>
            <w:rFonts w:eastAsia="Arial"/>
            <w:noProof/>
          </w:rPr>
          <w:t>8</w:t>
        </w:r>
        <w:r>
          <w:rPr>
            <w:rFonts w:asciiTheme="minorHAnsi" w:eastAsiaTheme="minorEastAsia" w:hAnsiTheme="minorHAnsi" w:cstheme="minorBidi"/>
            <w:b w:val="0"/>
            <w:bCs w:val="0"/>
            <w:caps w:val="0"/>
            <w:noProof/>
            <w:kern w:val="2"/>
            <w:sz w:val="24"/>
            <w:szCs w:val="24"/>
            <w:lang w:val="de-DE" w:eastAsia="de-DE"/>
            <w14:ligatures w14:val="standardContextual"/>
          </w:rPr>
          <w:tab/>
        </w:r>
        <w:r w:rsidRPr="00FC7A6E">
          <w:rPr>
            <w:rStyle w:val="Hyperlink"/>
            <w:rFonts w:eastAsia="Arial"/>
            <w:noProof/>
          </w:rPr>
          <w:t>Implementation of Notification &amp; Two-Stage Procedure</w:t>
        </w:r>
        <w:r>
          <w:rPr>
            <w:noProof/>
            <w:webHidden/>
          </w:rPr>
          <w:tab/>
        </w:r>
        <w:r>
          <w:rPr>
            <w:noProof/>
            <w:webHidden/>
          </w:rPr>
          <w:fldChar w:fldCharType="begin"/>
        </w:r>
        <w:r>
          <w:rPr>
            <w:noProof/>
            <w:webHidden/>
          </w:rPr>
          <w:instrText xml:space="preserve"> PAGEREF _Toc162022401 \h </w:instrText>
        </w:r>
        <w:r>
          <w:rPr>
            <w:noProof/>
            <w:webHidden/>
          </w:rPr>
        </w:r>
        <w:r>
          <w:rPr>
            <w:noProof/>
            <w:webHidden/>
          </w:rPr>
          <w:fldChar w:fldCharType="separate"/>
        </w:r>
        <w:r>
          <w:rPr>
            <w:noProof/>
            <w:webHidden/>
          </w:rPr>
          <w:t>64</w:t>
        </w:r>
        <w:r>
          <w:rPr>
            <w:noProof/>
            <w:webHidden/>
          </w:rPr>
          <w:fldChar w:fldCharType="end"/>
        </w:r>
      </w:hyperlink>
    </w:p>
    <w:p w14:paraId="0EEA4001" w14:textId="4F1EBDB2"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2" w:history="1">
        <w:r w:rsidRPr="00FC7A6E">
          <w:rPr>
            <w:rStyle w:val="Hyperlink"/>
            <w:rFonts w:eastAsia="Arial"/>
            <w:noProof/>
          </w:rPr>
          <w:t>8.1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_Toc162022402 \h </w:instrText>
        </w:r>
        <w:r>
          <w:rPr>
            <w:noProof/>
            <w:webHidden/>
          </w:rPr>
        </w:r>
        <w:r>
          <w:rPr>
            <w:noProof/>
            <w:webHidden/>
          </w:rPr>
          <w:fldChar w:fldCharType="separate"/>
        </w:r>
        <w:r>
          <w:rPr>
            <w:noProof/>
            <w:webHidden/>
          </w:rPr>
          <w:t>64</w:t>
        </w:r>
        <w:r>
          <w:rPr>
            <w:noProof/>
            <w:webHidden/>
          </w:rPr>
          <w:fldChar w:fldCharType="end"/>
        </w:r>
      </w:hyperlink>
    </w:p>
    <w:p w14:paraId="4BA62A53" w14:textId="38627C7C"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3" w:history="1">
        <w:r w:rsidRPr="00FC7A6E">
          <w:rPr>
            <w:rStyle w:val="Hyperlink"/>
            <w:rFonts w:eastAsia="Arial"/>
            <w:noProof/>
          </w:rPr>
          <w:t>8.2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_Toc162022403 \h </w:instrText>
        </w:r>
        <w:r>
          <w:rPr>
            <w:noProof/>
            <w:webHidden/>
          </w:rPr>
        </w:r>
        <w:r>
          <w:rPr>
            <w:noProof/>
            <w:webHidden/>
          </w:rPr>
          <w:fldChar w:fldCharType="separate"/>
        </w:r>
        <w:r>
          <w:rPr>
            <w:noProof/>
            <w:webHidden/>
          </w:rPr>
          <w:t>64</w:t>
        </w:r>
        <w:r>
          <w:rPr>
            <w:noProof/>
            <w:webHidden/>
          </w:rPr>
          <w:fldChar w:fldCharType="end"/>
        </w:r>
      </w:hyperlink>
    </w:p>
    <w:p w14:paraId="40B28253" w14:textId="34012A9D"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4" w:history="1">
        <w:r w:rsidRPr="00FC7A6E">
          <w:rPr>
            <w:rStyle w:val="Hyperlink"/>
            <w:rFonts w:eastAsia="Arial"/>
            <w:noProof/>
          </w:rPr>
          <w:t>8.3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_Toc162022404 \h </w:instrText>
        </w:r>
        <w:r>
          <w:rPr>
            <w:noProof/>
            <w:webHidden/>
          </w:rPr>
        </w:r>
        <w:r>
          <w:rPr>
            <w:noProof/>
            <w:webHidden/>
          </w:rPr>
          <w:fldChar w:fldCharType="separate"/>
        </w:r>
        <w:r>
          <w:rPr>
            <w:noProof/>
            <w:webHidden/>
          </w:rPr>
          <w:t>64</w:t>
        </w:r>
        <w:r>
          <w:rPr>
            <w:noProof/>
            <w:webHidden/>
          </w:rPr>
          <w:fldChar w:fldCharType="end"/>
        </w:r>
      </w:hyperlink>
    </w:p>
    <w:p w14:paraId="1B3E91A2" w14:textId="4E3AF649"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5" w:history="1">
        <w:r w:rsidRPr="00FC7A6E">
          <w:rPr>
            <w:rStyle w:val="Hyperlink"/>
            <w:rFonts w:eastAsia="Arial"/>
            <w:noProof/>
          </w:rPr>
          <w:t>8.4</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_Toc162022405 \h </w:instrText>
        </w:r>
        <w:r>
          <w:rPr>
            <w:noProof/>
            <w:webHidden/>
          </w:rPr>
        </w:r>
        <w:r>
          <w:rPr>
            <w:noProof/>
            <w:webHidden/>
          </w:rPr>
          <w:fldChar w:fldCharType="separate"/>
        </w:r>
        <w:r>
          <w:rPr>
            <w:noProof/>
            <w:webHidden/>
          </w:rPr>
          <w:t>65</w:t>
        </w:r>
        <w:r>
          <w:rPr>
            <w:noProof/>
            <w:webHidden/>
          </w:rPr>
          <w:fldChar w:fldCharType="end"/>
        </w:r>
      </w:hyperlink>
    </w:p>
    <w:p w14:paraId="4A65A168" w14:textId="033509B8"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6" w:history="1">
        <w:r w:rsidRPr="00FC7A6E">
          <w:rPr>
            <w:rStyle w:val="Hyperlink"/>
            <w:rFonts w:eastAsia="Arial"/>
            <w:noProof/>
          </w:rPr>
          <w:t>8.5</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_Toc162022406 \h </w:instrText>
        </w:r>
        <w:r>
          <w:rPr>
            <w:noProof/>
            <w:webHidden/>
          </w:rPr>
        </w:r>
        <w:r>
          <w:rPr>
            <w:noProof/>
            <w:webHidden/>
          </w:rPr>
          <w:fldChar w:fldCharType="separate"/>
        </w:r>
        <w:r>
          <w:rPr>
            <w:noProof/>
            <w:webHidden/>
          </w:rPr>
          <w:t>65</w:t>
        </w:r>
        <w:r>
          <w:rPr>
            <w:noProof/>
            <w:webHidden/>
          </w:rPr>
          <w:fldChar w:fldCharType="end"/>
        </w:r>
      </w:hyperlink>
    </w:p>
    <w:p w14:paraId="37EDFD68" w14:textId="3C689F41"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7" w:history="1">
        <w:r w:rsidRPr="00FC7A6E">
          <w:rPr>
            <w:rStyle w:val="Hyperlink"/>
            <w:rFonts w:eastAsia="Arial"/>
            <w:noProof/>
          </w:rPr>
          <w:t>8.6</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_Toc162022407 \h </w:instrText>
        </w:r>
        <w:r>
          <w:rPr>
            <w:noProof/>
            <w:webHidden/>
          </w:rPr>
        </w:r>
        <w:r>
          <w:rPr>
            <w:noProof/>
            <w:webHidden/>
          </w:rPr>
          <w:fldChar w:fldCharType="separate"/>
        </w:r>
        <w:r>
          <w:rPr>
            <w:noProof/>
            <w:webHidden/>
          </w:rPr>
          <w:t>65</w:t>
        </w:r>
        <w:r>
          <w:rPr>
            <w:noProof/>
            <w:webHidden/>
          </w:rPr>
          <w:fldChar w:fldCharType="end"/>
        </w:r>
      </w:hyperlink>
    </w:p>
    <w:p w14:paraId="401F4477" w14:textId="08E5E226"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8" w:history="1">
        <w:r w:rsidRPr="00FC7A6E">
          <w:rPr>
            <w:rStyle w:val="Hyperlink"/>
            <w:rFonts w:eastAsia="Arial"/>
            <w:noProof/>
          </w:rPr>
          <w:t>8.7</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_Toc162022408 \h </w:instrText>
        </w:r>
        <w:r>
          <w:rPr>
            <w:noProof/>
            <w:webHidden/>
          </w:rPr>
        </w:r>
        <w:r>
          <w:rPr>
            <w:noProof/>
            <w:webHidden/>
          </w:rPr>
          <w:fldChar w:fldCharType="separate"/>
        </w:r>
        <w:r>
          <w:rPr>
            <w:noProof/>
            <w:webHidden/>
          </w:rPr>
          <w:t>66</w:t>
        </w:r>
        <w:r>
          <w:rPr>
            <w:noProof/>
            <w:webHidden/>
          </w:rPr>
          <w:fldChar w:fldCharType="end"/>
        </w:r>
      </w:hyperlink>
    </w:p>
    <w:p w14:paraId="0A92603A" w14:textId="7AE31C5D"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09" w:history="1">
        <w:r w:rsidRPr="00FC7A6E">
          <w:rPr>
            <w:rStyle w:val="Hyperlink"/>
            <w:rFonts w:eastAsia="Arial"/>
            <w:noProof/>
          </w:rPr>
          <w:t>8.8</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_Toc162022409 \h </w:instrText>
        </w:r>
        <w:r>
          <w:rPr>
            <w:noProof/>
            <w:webHidden/>
          </w:rPr>
        </w:r>
        <w:r>
          <w:rPr>
            <w:noProof/>
            <w:webHidden/>
          </w:rPr>
          <w:fldChar w:fldCharType="separate"/>
        </w:r>
        <w:r>
          <w:rPr>
            <w:noProof/>
            <w:webHidden/>
          </w:rPr>
          <w:t>66</w:t>
        </w:r>
        <w:r>
          <w:rPr>
            <w:noProof/>
            <w:webHidden/>
          </w:rPr>
          <w:fldChar w:fldCharType="end"/>
        </w:r>
      </w:hyperlink>
    </w:p>
    <w:p w14:paraId="2C824020" w14:textId="25A21395"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0" w:history="1">
        <w:r w:rsidRPr="00FC7A6E">
          <w:rPr>
            <w:rStyle w:val="Hyperlink"/>
            <w:rFonts w:eastAsia="Arial"/>
            <w:noProof/>
          </w:rPr>
          <w:t>8.9</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_Toc162022410 \h </w:instrText>
        </w:r>
        <w:r>
          <w:rPr>
            <w:noProof/>
            <w:webHidden/>
          </w:rPr>
        </w:r>
        <w:r>
          <w:rPr>
            <w:noProof/>
            <w:webHidden/>
          </w:rPr>
          <w:fldChar w:fldCharType="separate"/>
        </w:r>
        <w:r>
          <w:rPr>
            <w:noProof/>
            <w:webHidden/>
          </w:rPr>
          <w:t>66</w:t>
        </w:r>
        <w:r>
          <w:rPr>
            <w:noProof/>
            <w:webHidden/>
          </w:rPr>
          <w:fldChar w:fldCharType="end"/>
        </w:r>
      </w:hyperlink>
    </w:p>
    <w:p w14:paraId="1BE2E82A" w14:textId="1A2124E8"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1" w:history="1">
        <w:r w:rsidRPr="00FC7A6E">
          <w:rPr>
            <w:rStyle w:val="Hyperlink"/>
            <w:rFonts w:eastAsia="Arial"/>
            <w:noProof/>
          </w:rPr>
          <w:t>8.10</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P010 – Tendering Message Response</w:t>
        </w:r>
        <w:r>
          <w:rPr>
            <w:noProof/>
            <w:webHidden/>
          </w:rPr>
          <w:tab/>
        </w:r>
        <w:r>
          <w:rPr>
            <w:noProof/>
            <w:webHidden/>
          </w:rPr>
          <w:fldChar w:fldCharType="begin"/>
        </w:r>
        <w:r>
          <w:rPr>
            <w:noProof/>
            <w:webHidden/>
          </w:rPr>
          <w:instrText xml:space="preserve"> PAGEREF _Toc162022411 \h </w:instrText>
        </w:r>
        <w:r>
          <w:rPr>
            <w:noProof/>
            <w:webHidden/>
          </w:rPr>
        </w:r>
        <w:r>
          <w:rPr>
            <w:noProof/>
            <w:webHidden/>
          </w:rPr>
          <w:fldChar w:fldCharType="separate"/>
        </w:r>
        <w:r>
          <w:rPr>
            <w:noProof/>
            <w:webHidden/>
          </w:rPr>
          <w:t>66</w:t>
        </w:r>
        <w:r>
          <w:rPr>
            <w:noProof/>
            <w:webHidden/>
          </w:rPr>
          <w:fldChar w:fldCharType="end"/>
        </w:r>
      </w:hyperlink>
    </w:p>
    <w:p w14:paraId="6AF1533F" w14:textId="5FB85BB8"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2" w:history="1">
        <w:r w:rsidRPr="00FC7A6E">
          <w:rPr>
            <w:rStyle w:val="Hyperlink"/>
            <w:rFonts w:eastAsia="Arial"/>
            <w:noProof/>
          </w:rPr>
          <w:t>8.11</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P011 – Tender Qualification</w:t>
        </w:r>
        <w:r>
          <w:rPr>
            <w:noProof/>
            <w:webHidden/>
          </w:rPr>
          <w:tab/>
        </w:r>
        <w:r>
          <w:rPr>
            <w:noProof/>
            <w:webHidden/>
          </w:rPr>
          <w:fldChar w:fldCharType="begin"/>
        </w:r>
        <w:r>
          <w:rPr>
            <w:noProof/>
            <w:webHidden/>
          </w:rPr>
          <w:instrText xml:space="preserve"> PAGEREF _Toc162022412 \h </w:instrText>
        </w:r>
        <w:r>
          <w:rPr>
            <w:noProof/>
            <w:webHidden/>
          </w:rPr>
        </w:r>
        <w:r>
          <w:rPr>
            <w:noProof/>
            <w:webHidden/>
          </w:rPr>
          <w:fldChar w:fldCharType="separate"/>
        </w:r>
        <w:r>
          <w:rPr>
            <w:noProof/>
            <w:webHidden/>
          </w:rPr>
          <w:t>66</w:t>
        </w:r>
        <w:r>
          <w:rPr>
            <w:noProof/>
            <w:webHidden/>
          </w:rPr>
          <w:fldChar w:fldCharType="end"/>
        </w:r>
      </w:hyperlink>
    </w:p>
    <w:p w14:paraId="4713765F" w14:textId="393C6ED2"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3" w:history="1">
        <w:r w:rsidRPr="00FC7A6E">
          <w:rPr>
            <w:rStyle w:val="Hyperlink"/>
            <w:rFonts w:eastAsia="Arial"/>
            <w:noProof/>
          </w:rPr>
          <w:t>8.12</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P012 –Qualification Response</w:t>
        </w:r>
        <w:r>
          <w:rPr>
            <w:noProof/>
            <w:webHidden/>
          </w:rPr>
          <w:tab/>
        </w:r>
        <w:r>
          <w:rPr>
            <w:noProof/>
            <w:webHidden/>
          </w:rPr>
          <w:fldChar w:fldCharType="begin"/>
        </w:r>
        <w:r>
          <w:rPr>
            <w:noProof/>
            <w:webHidden/>
          </w:rPr>
          <w:instrText xml:space="preserve"> PAGEREF _Toc162022413 \h </w:instrText>
        </w:r>
        <w:r>
          <w:rPr>
            <w:noProof/>
            <w:webHidden/>
          </w:rPr>
        </w:r>
        <w:r>
          <w:rPr>
            <w:noProof/>
            <w:webHidden/>
          </w:rPr>
          <w:fldChar w:fldCharType="separate"/>
        </w:r>
        <w:r>
          <w:rPr>
            <w:noProof/>
            <w:webHidden/>
          </w:rPr>
          <w:t>67</w:t>
        </w:r>
        <w:r>
          <w:rPr>
            <w:noProof/>
            <w:webHidden/>
          </w:rPr>
          <w:fldChar w:fldCharType="end"/>
        </w:r>
      </w:hyperlink>
    </w:p>
    <w:p w14:paraId="50B0F64C" w14:textId="73B7F362"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4" w:history="1">
        <w:r w:rsidRPr="00FC7A6E">
          <w:rPr>
            <w:rStyle w:val="Hyperlink"/>
            <w:rFonts w:eastAsia="Arial"/>
            <w:noProof/>
          </w:rPr>
          <w:t>8.13</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P013 – Invitation to Tender</w:t>
        </w:r>
        <w:r>
          <w:rPr>
            <w:noProof/>
            <w:webHidden/>
          </w:rPr>
          <w:tab/>
        </w:r>
        <w:r>
          <w:rPr>
            <w:noProof/>
            <w:webHidden/>
          </w:rPr>
          <w:fldChar w:fldCharType="begin"/>
        </w:r>
        <w:r>
          <w:rPr>
            <w:noProof/>
            <w:webHidden/>
          </w:rPr>
          <w:instrText xml:space="preserve"> PAGEREF _Toc162022414 \h </w:instrText>
        </w:r>
        <w:r>
          <w:rPr>
            <w:noProof/>
            <w:webHidden/>
          </w:rPr>
        </w:r>
        <w:r>
          <w:rPr>
            <w:noProof/>
            <w:webHidden/>
          </w:rPr>
          <w:fldChar w:fldCharType="separate"/>
        </w:r>
        <w:r>
          <w:rPr>
            <w:noProof/>
            <w:webHidden/>
          </w:rPr>
          <w:t>67</w:t>
        </w:r>
        <w:r>
          <w:rPr>
            <w:noProof/>
            <w:webHidden/>
          </w:rPr>
          <w:fldChar w:fldCharType="end"/>
        </w:r>
      </w:hyperlink>
    </w:p>
    <w:p w14:paraId="2FE5AF02" w14:textId="131BC391"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5" w:history="1">
        <w:r w:rsidRPr="00FC7A6E">
          <w:rPr>
            <w:rStyle w:val="Hyperlink"/>
            <w:rFonts w:eastAsia="Arial"/>
            <w:noProof/>
          </w:rPr>
          <w:t>8.14</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BIS - P035 – Pre-Award Catalogue</w:t>
        </w:r>
        <w:r>
          <w:rPr>
            <w:noProof/>
            <w:webHidden/>
          </w:rPr>
          <w:tab/>
        </w:r>
        <w:r>
          <w:rPr>
            <w:noProof/>
            <w:webHidden/>
          </w:rPr>
          <w:fldChar w:fldCharType="begin"/>
        </w:r>
        <w:r>
          <w:rPr>
            <w:noProof/>
            <w:webHidden/>
          </w:rPr>
          <w:instrText xml:space="preserve"> PAGEREF _Toc162022415 \h </w:instrText>
        </w:r>
        <w:r>
          <w:rPr>
            <w:noProof/>
            <w:webHidden/>
          </w:rPr>
        </w:r>
        <w:r>
          <w:rPr>
            <w:noProof/>
            <w:webHidden/>
          </w:rPr>
          <w:fldChar w:fldCharType="separate"/>
        </w:r>
        <w:r>
          <w:rPr>
            <w:noProof/>
            <w:webHidden/>
          </w:rPr>
          <w:t>67</w:t>
        </w:r>
        <w:r>
          <w:rPr>
            <w:noProof/>
            <w:webHidden/>
          </w:rPr>
          <w:fldChar w:fldCharType="end"/>
        </w:r>
      </w:hyperlink>
    </w:p>
    <w:p w14:paraId="19779AB3" w14:textId="3C019B4D"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6" w:history="1">
        <w:r w:rsidRPr="00FC7A6E">
          <w:rPr>
            <w:rStyle w:val="Hyperlink"/>
            <w:rFonts w:eastAsia="Arial"/>
            <w:noProof/>
          </w:rPr>
          <w:t>8.15</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Peppol Code Lists used in Notification &amp; Two-Stage Procedures</w:t>
        </w:r>
        <w:r>
          <w:rPr>
            <w:noProof/>
            <w:webHidden/>
          </w:rPr>
          <w:tab/>
        </w:r>
        <w:r>
          <w:rPr>
            <w:noProof/>
            <w:webHidden/>
          </w:rPr>
          <w:fldChar w:fldCharType="begin"/>
        </w:r>
        <w:r>
          <w:rPr>
            <w:noProof/>
            <w:webHidden/>
          </w:rPr>
          <w:instrText xml:space="preserve"> PAGEREF _Toc162022416 \h </w:instrText>
        </w:r>
        <w:r>
          <w:rPr>
            <w:noProof/>
            <w:webHidden/>
          </w:rPr>
        </w:r>
        <w:r>
          <w:rPr>
            <w:noProof/>
            <w:webHidden/>
          </w:rPr>
          <w:fldChar w:fldCharType="separate"/>
        </w:r>
        <w:r>
          <w:rPr>
            <w:noProof/>
            <w:webHidden/>
          </w:rPr>
          <w:t>68</w:t>
        </w:r>
        <w:r>
          <w:rPr>
            <w:noProof/>
            <w:webHidden/>
          </w:rPr>
          <w:fldChar w:fldCharType="end"/>
        </w:r>
      </w:hyperlink>
    </w:p>
    <w:p w14:paraId="1C7676A2" w14:textId="2EDFAC1E" w:rsidR="00EE3376" w:rsidRDefault="00EE3376">
      <w:pPr>
        <w:pStyle w:val="Verzeichnis3"/>
        <w:tabs>
          <w:tab w:val="left" w:pos="132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417" w:history="1">
        <w:r w:rsidRPr="00FC7A6E">
          <w:rPr>
            <w:rStyle w:val="Hyperlink"/>
            <w:rFonts w:eastAsia="Arial"/>
            <w:noProof/>
          </w:rPr>
          <w:t>8.15.1</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Generic Code Lists</w:t>
        </w:r>
        <w:r>
          <w:rPr>
            <w:noProof/>
            <w:webHidden/>
          </w:rPr>
          <w:tab/>
        </w:r>
        <w:r>
          <w:rPr>
            <w:noProof/>
            <w:webHidden/>
          </w:rPr>
          <w:fldChar w:fldCharType="begin"/>
        </w:r>
        <w:r>
          <w:rPr>
            <w:noProof/>
            <w:webHidden/>
          </w:rPr>
          <w:instrText xml:space="preserve"> PAGEREF _Toc162022417 \h </w:instrText>
        </w:r>
        <w:r>
          <w:rPr>
            <w:noProof/>
            <w:webHidden/>
          </w:rPr>
        </w:r>
        <w:r>
          <w:rPr>
            <w:noProof/>
            <w:webHidden/>
          </w:rPr>
          <w:fldChar w:fldCharType="separate"/>
        </w:r>
        <w:r>
          <w:rPr>
            <w:noProof/>
            <w:webHidden/>
          </w:rPr>
          <w:t>68</w:t>
        </w:r>
        <w:r>
          <w:rPr>
            <w:noProof/>
            <w:webHidden/>
          </w:rPr>
          <w:fldChar w:fldCharType="end"/>
        </w:r>
      </w:hyperlink>
    </w:p>
    <w:p w14:paraId="07B1E1C6" w14:textId="54EB9F19" w:rsidR="00EE3376" w:rsidRDefault="00EE3376">
      <w:pPr>
        <w:pStyle w:val="Verzeichnis3"/>
        <w:tabs>
          <w:tab w:val="left" w:pos="1320"/>
          <w:tab w:val="right" w:leader="dot" w:pos="10027"/>
        </w:tabs>
        <w:rPr>
          <w:rFonts w:asciiTheme="minorHAnsi" w:eastAsiaTheme="minorEastAsia" w:hAnsiTheme="minorHAnsi" w:cstheme="minorBidi"/>
          <w:i w:val="0"/>
          <w:iCs w:val="0"/>
          <w:noProof/>
          <w:kern w:val="2"/>
          <w:sz w:val="24"/>
          <w:szCs w:val="24"/>
          <w:lang w:val="de-DE" w:eastAsia="de-DE"/>
          <w14:ligatures w14:val="standardContextual"/>
        </w:rPr>
      </w:pPr>
      <w:hyperlink w:anchor="_Toc162022418" w:history="1">
        <w:r w:rsidRPr="00FC7A6E">
          <w:rPr>
            <w:rStyle w:val="Hyperlink"/>
            <w:rFonts w:eastAsia="Arial"/>
            <w:noProof/>
          </w:rPr>
          <w:t>8.15.2</w:t>
        </w:r>
        <w:r>
          <w:rPr>
            <w:rFonts w:asciiTheme="minorHAnsi" w:eastAsiaTheme="minorEastAsia" w:hAnsiTheme="minorHAnsi" w:cstheme="minorBidi"/>
            <w:i w:val="0"/>
            <w:iCs w:val="0"/>
            <w:noProof/>
            <w:kern w:val="2"/>
            <w:sz w:val="24"/>
            <w:szCs w:val="24"/>
            <w:lang w:val="de-DE" w:eastAsia="de-DE"/>
            <w14:ligatures w14:val="standardContextual"/>
          </w:rPr>
          <w:tab/>
        </w:r>
        <w:r w:rsidRPr="00FC7A6E">
          <w:rPr>
            <w:rStyle w:val="Hyperlink"/>
            <w:rFonts w:eastAsia="Arial"/>
            <w:noProof/>
          </w:rPr>
          <w:t>Catalogue specific Code Lists</w:t>
        </w:r>
        <w:r>
          <w:rPr>
            <w:noProof/>
            <w:webHidden/>
          </w:rPr>
          <w:tab/>
        </w:r>
        <w:r>
          <w:rPr>
            <w:noProof/>
            <w:webHidden/>
          </w:rPr>
          <w:fldChar w:fldCharType="begin"/>
        </w:r>
        <w:r>
          <w:rPr>
            <w:noProof/>
            <w:webHidden/>
          </w:rPr>
          <w:instrText xml:space="preserve"> PAGEREF _Toc162022418 \h </w:instrText>
        </w:r>
        <w:r>
          <w:rPr>
            <w:noProof/>
            <w:webHidden/>
          </w:rPr>
        </w:r>
        <w:r>
          <w:rPr>
            <w:noProof/>
            <w:webHidden/>
          </w:rPr>
          <w:fldChar w:fldCharType="separate"/>
        </w:r>
        <w:r>
          <w:rPr>
            <w:noProof/>
            <w:webHidden/>
          </w:rPr>
          <w:t>68</w:t>
        </w:r>
        <w:r>
          <w:rPr>
            <w:noProof/>
            <w:webHidden/>
          </w:rPr>
          <w:fldChar w:fldCharType="end"/>
        </w:r>
      </w:hyperlink>
    </w:p>
    <w:p w14:paraId="4E2F0FE4" w14:textId="394DCDA3" w:rsidR="00EE3376" w:rsidRDefault="00EE3376">
      <w:pPr>
        <w:pStyle w:val="Verzeichnis2"/>
        <w:tabs>
          <w:tab w:val="left" w:pos="880"/>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19" w:history="1">
        <w:r w:rsidRPr="00FC7A6E">
          <w:rPr>
            <w:rStyle w:val="Hyperlink"/>
            <w:rFonts w:eastAsia="Arial"/>
            <w:noProof/>
          </w:rPr>
          <w:t>8.16</w:t>
        </w:r>
        <w:r>
          <w:rPr>
            <w:rFonts w:asciiTheme="minorHAnsi" w:eastAsiaTheme="minorEastAsia" w:hAnsiTheme="minorHAnsi" w:cstheme="minorBidi"/>
            <w:smallCaps w:val="0"/>
            <w:noProof/>
            <w:kern w:val="2"/>
            <w:sz w:val="24"/>
            <w:szCs w:val="24"/>
            <w:lang w:val="de-DE" w:eastAsia="de-DE"/>
            <w14:ligatures w14:val="standardContextual"/>
          </w:rPr>
          <w:tab/>
        </w:r>
        <w:r w:rsidRPr="00FC7A6E">
          <w:rPr>
            <w:rStyle w:val="Hyperlink"/>
            <w:rFonts w:eastAsia="Arial"/>
            <w:noProof/>
          </w:rPr>
          <w:t>Other artifacts used in Notification &amp; Two-Stage Procedures</w:t>
        </w:r>
        <w:r>
          <w:rPr>
            <w:noProof/>
            <w:webHidden/>
          </w:rPr>
          <w:tab/>
        </w:r>
        <w:r>
          <w:rPr>
            <w:noProof/>
            <w:webHidden/>
          </w:rPr>
          <w:fldChar w:fldCharType="begin"/>
        </w:r>
        <w:r>
          <w:rPr>
            <w:noProof/>
            <w:webHidden/>
          </w:rPr>
          <w:instrText xml:space="preserve"> PAGEREF _Toc162022419 \h </w:instrText>
        </w:r>
        <w:r>
          <w:rPr>
            <w:noProof/>
            <w:webHidden/>
          </w:rPr>
        </w:r>
        <w:r>
          <w:rPr>
            <w:noProof/>
            <w:webHidden/>
          </w:rPr>
          <w:fldChar w:fldCharType="separate"/>
        </w:r>
        <w:r>
          <w:rPr>
            <w:noProof/>
            <w:webHidden/>
          </w:rPr>
          <w:t>68</w:t>
        </w:r>
        <w:r>
          <w:rPr>
            <w:noProof/>
            <w:webHidden/>
          </w:rPr>
          <w:fldChar w:fldCharType="end"/>
        </w:r>
      </w:hyperlink>
    </w:p>
    <w:p w14:paraId="7E81890C" w14:textId="1217933C" w:rsidR="00EE3376" w:rsidRDefault="00EE3376">
      <w:pPr>
        <w:pStyle w:val="Verzeichnis1"/>
        <w:rPr>
          <w:rFonts w:asciiTheme="minorHAnsi" w:eastAsiaTheme="minorEastAsia" w:hAnsiTheme="minorHAnsi" w:cstheme="minorBidi"/>
          <w:b w:val="0"/>
          <w:bCs w:val="0"/>
          <w:caps w:val="0"/>
          <w:noProof/>
          <w:kern w:val="2"/>
          <w:sz w:val="24"/>
          <w:szCs w:val="24"/>
          <w:lang w:val="de-DE" w:eastAsia="de-DE"/>
          <w14:ligatures w14:val="standardContextual"/>
        </w:rPr>
      </w:pPr>
      <w:hyperlink w:anchor="_Toc162022420" w:history="1">
        <w:r w:rsidRPr="00FC7A6E">
          <w:rPr>
            <w:rStyle w:val="Hyperlink"/>
            <w:rFonts w:eastAsia="Arial"/>
            <w:noProof/>
          </w:rPr>
          <w:t>External References</w:t>
        </w:r>
        <w:r>
          <w:rPr>
            <w:noProof/>
            <w:webHidden/>
          </w:rPr>
          <w:tab/>
        </w:r>
        <w:r>
          <w:rPr>
            <w:noProof/>
            <w:webHidden/>
          </w:rPr>
          <w:fldChar w:fldCharType="begin"/>
        </w:r>
        <w:r>
          <w:rPr>
            <w:noProof/>
            <w:webHidden/>
          </w:rPr>
          <w:instrText xml:space="preserve"> PAGEREF _Toc162022420 \h </w:instrText>
        </w:r>
        <w:r>
          <w:rPr>
            <w:noProof/>
            <w:webHidden/>
          </w:rPr>
        </w:r>
        <w:r>
          <w:rPr>
            <w:noProof/>
            <w:webHidden/>
          </w:rPr>
          <w:fldChar w:fldCharType="separate"/>
        </w:r>
        <w:r>
          <w:rPr>
            <w:noProof/>
            <w:webHidden/>
          </w:rPr>
          <w:t>69</w:t>
        </w:r>
        <w:r>
          <w:rPr>
            <w:noProof/>
            <w:webHidden/>
          </w:rPr>
          <w:fldChar w:fldCharType="end"/>
        </w:r>
      </w:hyperlink>
    </w:p>
    <w:p w14:paraId="295EB9A2" w14:textId="4A738ECA"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3803C66F" w14:textId="4037BF50" w:rsidR="00EE3376" w:rsidRDefault="00A045BC">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62022421" w:history="1">
        <w:r w:rsidR="00EE3376" w:rsidRPr="00DD3918">
          <w:rPr>
            <w:rStyle w:val="Hyperlink"/>
            <w:noProof/>
          </w:rPr>
          <w:t>Table 1: Peppol BIS supporting the Two-Stage procedures</w:t>
        </w:r>
        <w:r w:rsidR="00EE3376">
          <w:rPr>
            <w:noProof/>
            <w:webHidden/>
          </w:rPr>
          <w:tab/>
        </w:r>
        <w:r w:rsidR="00EE3376">
          <w:rPr>
            <w:noProof/>
            <w:webHidden/>
          </w:rPr>
          <w:fldChar w:fldCharType="begin"/>
        </w:r>
        <w:r w:rsidR="00EE3376">
          <w:rPr>
            <w:noProof/>
            <w:webHidden/>
          </w:rPr>
          <w:instrText xml:space="preserve"> PAGEREF _Toc162022421 \h </w:instrText>
        </w:r>
        <w:r w:rsidR="00EE3376">
          <w:rPr>
            <w:noProof/>
            <w:webHidden/>
          </w:rPr>
        </w:r>
        <w:r w:rsidR="00EE3376">
          <w:rPr>
            <w:noProof/>
            <w:webHidden/>
          </w:rPr>
          <w:fldChar w:fldCharType="separate"/>
        </w:r>
        <w:r w:rsidR="00EE3376">
          <w:rPr>
            <w:noProof/>
            <w:webHidden/>
          </w:rPr>
          <w:t>9</w:t>
        </w:r>
        <w:r w:rsidR="00EE3376">
          <w:rPr>
            <w:noProof/>
            <w:webHidden/>
          </w:rPr>
          <w:fldChar w:fldCharType="end"/>
        </w:r>
      </w:hyperlink>
    </w:p>
    <w:p w14:paraId="03E05929" w14:textId="15532204"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2" w:history="1">
        <w:r w:rsidRPr="00DD3918">
          <w:rPr>
            <w:rStyle w:val="Hyperlink"/>
            <w:noProof/>
          </w:rPr>
          <w:t>Table 2: Goals of the Notification &amp; Two-Stage Procedure Guideline</w:t>
        </w:r>
        <w:r>
          <w:rPr>
            <w:noProof/>
            <w:webHidden/>
          </w:rPr>
          <w:tab/>
        </w:r>
        <w:r>
          <w:rPr>
            <w:noProof/>
            <w:webHidden/>
          </w:rPr>
          <w:fldChar w:fldCharType="begin"/>
        </w:r>
        <w:r>
          <w:rPr>
            <w:noProof/>
            <w:webHidden/>
          </w:rPr>
          <w:instrText xml:space="preserve"> PAGEREF _Toc162022422 \h </w:instrText>
        </w:r>
        <w:r>
          <w:rPr>
            <w:noProof/>
            <w:webHidden/>
          </w:rPr>
        </w:r>
        <w:r>
          <w:rPr>
            <w:noProof/>
            <w:webHidden/>
          </w:rPr>
          <w:fldChar w:fldCharType="separate"/>
        </w:r>
        <w:r>
          <w:rPr>
            <w:noProof/>
            <w:webHidden/>
          </w:rPr>
          <w:t>10</w:t>
        </w:r>
        <w:r>
          <w:rPr>
            <w:noProof/>
            <w:webHidden/>
          </w:rPr>
          <w:fldChar w:fldCharType="end"/>
        </w:r>
      </w:hyperlink>
    </w:p>
    <w:p w14:paraId="50C91C49" w14:textId="53951987"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3" w:history="1">
        <w:r w:rsidRPr="00DD3918">
          <w:rPr>
            <w:rStyle w:val="Hyperlink"/>
            <w:noProof/>
          </w:rPr>
          <w:t>Table 3: High level business requirements</w:t>
        </w:r>
        <w:r>
          <w:rPr>
            <w:noProof/>
            <w:webHidden/>
          </w:rPr>
          <w:tab/>
        </w:r>
        <w:r>
          <w:rPr>
            <w:noProof/>
            <w:webHidden/>
          </w:rPr>
          <w:fldChar w:fldCharType="begin"/>
        </w:r>
        <w:r>
          <w:rPr>
            <w:noProof/>
            <w:webHidden/>
          </w:rPr>
          <w:instrText xml:space="preserve"> PAGEREF _Toc162022423 \h </w:instrText>
        </w:r>
        <w:r>
          <w:rPr>
            <w:noProof/>
            <w:webHidden/>
          </w:rPr>
        </w:r>
        <w:r>
          <w:rPr>
            <w:noProof/>
            <w:webHidden/>
          </w:rPr>
          <w:fldChar w:fldCharType="separate"/>
        </w:r>
        <w:r>
          <w:rPr>
            <w:noProof/>
            <w:webHidden/>
          </w:rPr>
          <w:t>16</w:t>
        </w:r>
        <w:r>
          <w:rPr>
            <w:noProof/>
            <w:webHidden/>
          </w:rPr>
          <w:fldChar w:fldCharType="end"/>
        </w:r>
      </w:hyperlink>
    </w:p>
    <w:p w14:paraId="4E4F04AB" w14:textId="739B412D"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4" w:history="1">
        <w:r w:rsidRPr="00DD3918">
          <w:rPr>
            <w:rStyle w:val="Hyperlink"/>
            <w:noProof/>
          </w:rPr>
          <w:t>Table 4: Business partners</w:t>
        </w:r>
        <w:r>
          <w:rPr>
            <w:noProof/>
            <w:webHidden/>
          </w:rPr>
          <w:tab/>
        </w:r>
        <w:r>
          <w:rPr>
            <w:noProof/>
            <w:webHidden/>
          </w:rPr>
          <w:fldChar w:fldCharType="begin"/>
        </w:r>
        <w:r>
          <w:rPr>
            <w:noProof/>
            <w:webHidden/>
          </w:rPr>
          <w:instrText xml:space="preserve"> PAGEREF _Toc162022424 \h </w:instrText>
        </w:r>
        <w:r>
          <w:rPr>
            <w:noProof/>
            <w:webHidden/>
          </w:rPr>
        </w:r>
        <w:r>
          <w:rPr>
            <w:noProof/>
            <w:webHidden/>
          </w:rPr>
          <w:fldChar w:fldCharType="separate"/>
        </w:r>
        <w:r>
          <w:rPr>
            <w:noProof/>
            <w:webHidden/>
          </w:rPr>
          <w:t>24</w:t>
        </w:r>
        <w:r>
          <w:rPr>
            <w:noProof/>
            <w:webHidden/>
          </w:rPr>
          <w:fldChar w:fldCharType="end"/>
        </w:r>
      </w:hyperlink>
    </w:p>
    <w:p w14:paraId="48730064" w14:textId="560621B1"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5" w:history="1">
        <w:r w:rsidRPr="00DD3918">
          <w:rPr>
            <w:rStyle w:val="Hyperlink"/>
            <w:noProof/>
          </w:rPr>
          <w:t>Table 5: Roles &amp; Actors (Standard)</w:t>
        </w:r>
        <w:r>
          <w:rPr>
            <w:noProof/>
            <w:webHidden/>
          </w:rPr>
          <w:tab/>
        </w:r>
        <w:r>
          <w:rPr>
            <w:noProof/>
            <w:webHidden/>
          </w:rPr>
          <w:fldChar w:fldCharType="begin"/>
        </w:r>
        <w:r>
          <w:rPr>
            <w:noProof/>
            <w:webHidden/>
          </w:rPr>
          <w:instrText xml:space="preserve"> PAGEREF _Toc162022425 \h </w:instrText>
        </w:r>
        <w:r>
          <w:rPr>
            <w:noProof/>
            <w:webHidden/>
          </w:rPr>
        </w:r>
        <w:r>
          <w:rPr>
            <w:noProof/>
            <w:webHidden/>
          </w:rPr>
          <w:fldChar w:fldCharType="separate"/>
        </w:r>
        <w:r>
          <w:rPr>
            <w:noProof/>
            <w:webHidden/>
          </w:rPr>
          <w:t>24</w:t>
        </w:r>
        <w:r>
          <w:rPr>
            <w:noProof/>
            <w:webHidden/>
          </w:rPr>
          <w:fldChar w:fldCharType="end"/>
        </w:r>
      </w:hyperlink>
    </w:p>
    <w:p w14:paraId="7EE2E839" w14:textId="1A24605E"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6" w:history="1">
        <w:r w:rsidRPr="00DD3918">
          <w:rPr>
            <w:rStyle w:val="Hyperlink"/>
            <w:noProof/>
          </w:rPr>
          <w:t>Table 7:Conditions of the Restricted Procedure</w:t>
        </w:r>
        <w:r>
          <w:rPr>
            <w:noProof/>
            <w:webHidden/>
          </w:rPr>
          <w:tab/>
        </w:r>
        <w:r>
          <w:rPr>
            <w:noProof/>
            <w:webHidden/>
          </w:rPr>
          <w:fldChar w:fldCharType="begin"/>
        </w:r>
        <w:r>
          <w:rPr>
            <w:noProof/>
            <w:webHidden/>
          </w:rPr>
          <w:instrText xml:space="preserve"> PAGEREF _Toc162022426 \h </w:instrText>
        </w:r>
        <w:r>
          <w:rPr>
            <w:noProof/>
            <w:webHidden/>
          </w:rPr>
        </w:r>
        <w:r>
          <w:rPr>
            <w:noProof/>
            <w:webHidden/>
          </w:rPr>
          <w:fldChar w:fldCharType="separate"/>
        </w:r>
        <w:r>
          <w:rPr>
            <w:noProof/>
            <w:webHidden/>
          </w:rPr>
          <w:t>27</w:t>
        </w:r>
        <w:r>
          <w:rPr>
            <w:noProof/>
            <w:webHidden/>
          </w:rPr>
          <w:fldChar w:fldCharType="end"/>
        </w:r>
      </w:hyperlink>
    </w:p>
    <w:p w14:paraId="61F3C220" w14:textId="141305D8"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7" w:history="1">
        <w:r w:rsidRPr="00DD3918">
          <w:rPr>
            <w:rStyle w:val="Hyperlink"/>
            <w:noProof/>
          </w:rPr>
          <w:t>Table 8: activity detailed descriptions</w:t>
        </w:r>
        <w:r>
          <w:rPr>
            <w:noProof/>
            <w:webHidden/>
          </w:rPr>
          <w:tab/>
        </w:r>
        <w:r>
          <w:rPr>
            <w:noProof/>
            <w:webHidden/>
          </w:rPr>
          <w:fldChar w:fldCharType="begin"/>
        </w:r>
        <w:r>
          <w:rPr>
            <w:noProof/>
            <w:webHidden/>
          </w:rPr>
          <w:instrText xml:space="preserve"> PAGEREF _Toc162022427 \h </w:instrText>
        </w:r>
        <w:r>
          <w:rPr>
            <w:noProof/>
            <w:webHidden/>
          </w:rPr>
        </w:r>
        <w:r>
          <w:rPr>
            <w:noProof/>
            <w:webHidden/>
          </w:rPr>
          <w:fldChar w:fldCharType="separate"/>
        </w:r>
        <w:r>
          <w:rPr>
            <w:noProof/>
            <w:webHidden/>
          </w:rPr>
          <w:t>38</w:t>
        </w:r>
        <w:r>
          <w:rPr>
            <w:noProof/>
            <w:webHidden/>
          </w:rPr>
          <w:fldChar w:fldCharType="end"/>
        </w:r>
      </w:hyperlink>
    </w:p>
    <w:p w14:paraId="5F6B235C" w14:textId="084435EE"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28" w:history="1">
        <w:r w:rsidRPr="00DD3918">
          <w:rPr>
            <w:rStyle w:val="Hyperlink"/>
            <w:noProof/>
          </w:rPr>
          <w:t>Table 9: Conditions of the Tendering Message Response</w:t>
        </w:r>
        <w:r>
          <w:rPr>
            <w:noProof/>
            <w:webHidden/>
          </w:rPr>
          <w:tab/>
        </w:r>
        <w:r>
          <w:rPr>
            <w:noProof/>
            <w:webHidden/>
          </w:rPr>
          <w:fldChar w:fldCharType="begin"/>
        </w:r>
        <w:r>
          <w:rPr>
            <w:noProof/>
            <w:webHidden/>
          </w:rPr>
          <w:instrText xml:space="preserve"> PAGEREF _Toc162022428 \h </w:instrText>
        </w:r>
        <w:r>
          <w:rPr>
            <w:noProof/>
            <w:webHidden/>
          </w:rPr>
        </w:r>
        <w:r>
          <w:rPr>
            <w:noProof/>
            <w:webHidden/>
          </w:rPr>
          <w:fldChar w:fldCharType="separate"/>
        </w:r>
        <w:r>
          <w:rPr>
            <w:noProof/>
            <w:webHidden/>
          </w:rPr>
          <w:t>43</w:t>
        </w:r>
        <w:r>
          <w:rPr>
            <w:noProof/>
            <w:webHidden/>
          </w:rPr>
          <w:fldChar w:fldCharType="end"/>
        </w:r>
      </w:hyperlink>
    </w:p>
    <w:p w14:paraId="295EB9AF" w14:textId="2C38632E"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0787236" w14:textId="079ED8A4" w:rsidR="00EE3376" w:rsidRDefault="00A045BC">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62022429" w:history="1">
        <w:r w:rsidR="00EE3376" w:rsidRPr="00653951">
          <w:rPr>
            <w:rStyle w:val="Hyperlink"/>
            <w:noProof/>
          </w:rPr>
          <w:t>Figure 1: Flow of different response messages</w:t>
        </w:r>
        <w:r w:rsidR="00EE3376">
          <w:rPr>
            <w:noProof/>
            <w:webHidden/>
          </w:rPr>
          <w:tab/>
        </w:r>
        <w:r w:rsidR="00EE3376">
          <w:rPr>
            <w:noProof/>
            <w:webHidden/>
          </w:rPr>
          <w:fldChar w:fldCharType="begin"/>
        </w:r>
        <w:r w:rsidR="00EE3376">
          <w:rPr>
            <w:noProof/>
            <w:webHidden/>
          </w:rPr>
          <w:instrText xml:space="preserve"> PAGEREF _Toc162022429 \h </w:instrText>
        </w:r>
        <w:r w:rsidR="00EE3376">
          <w:rPr>
            <w:noProof/>
            <w:webHidden/>
          </w:rPr>
        </w:r>
        <w:r w:rsidR="00EE3376">
          <w:rPr>
            <w:noProof/>
            <w:webHidden/>
          </w:rPr>
          <w:fldChar w:fldCharType="separate"/>
        </w:r>
        <w:r w:rsidR="00EE3376">
          <w:rPr>
            <w:noProof/>
            <w:webHidden/>
          </w:rPr>
          <w:t>15</w:t>
        </w:r>
        <w:r w:rsidR="00EE3376">
          <w:rPr>
            <w:noProof/>
            <w:webHidden/>
          </w:rPr>
          <w:fldChar w:fldCharType="end"/>
        </w:r>
      </w:hyperlink>
    </w:p>
    <w:p w14:paraId="67C26785" w14:textId="0E87ED16"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0" w:history="1">
        <w:r w:rsidRPr="00653951">
          <w:rPr>
            <w:rStyle w:val="Hyperlink"/>
            <w:noProof/>
          </w:rPr>
          <w:t>Figure 2: Flow of Notifications in Restricted procedure Key Example</w:t>
        </w:r>
        <w:r>
          <w:rPr>
            <w:noProof/>
            <w:webHidden/>
          </w:rPr>
          <w:tab/>
        </w:r>
        <w:r>
          <w:rPr>
            <w:noProof/>
            <w:webHidden/>
          </w:rPr>
          <w:fldChar w:fldCharType="begin"/>
        </w:r>
        <w:r>
          <w:rPr>
            <w:noProof/>
            <w:webHidden/>
          </w:rPr>
          <w:instrText xml:space="preserve"> PAGEREF _Toc162022430 \h </w:instrText>
        </w:r>
        <w:r>
          <w:rPr>
            <w:noProof/>
            <w:webHidden/>
          </w:rPr>
        </w:r>
        <w:r>
          <w:rPr>
            <w:noProof/>
            <w:webHidden/>
          </w:rPr>
          <w:fldChar w:fldCharType="separate"/>
        </w:r>
        <w:r>
          <w:rPr>
            <w:noProof/>
            <w:webHidden/>
          </w:rPr>
          <w:t>18</w:t>
        </w:r>
        <w:r>
          <w:rPr>
            <w:noProof/>
            <w:webHidden/>
          </w:rPr>
          <w:fldChar w:fldCharType="end"/>
        </w:r>
      </w:hyperlink>
    </w:p>
    <w:p w14:paraId="280A3FD2" w14:textId="10AADE95"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1" w:history="1">
        <w:r w:rsidRPr="00653951">
          <w:rPr>
            <w:rStyle w:val="Hyperlink"/>
            <w:noProof/>
          </w:rPr>
          <w:t>Figure 3: Flow of Transactions in Restricted procedure Key Example (First Stage)</w:t>
        </w:r>
        <w:r>
          <w:rPr>
            <w:noProof/>
            <w:webHidden/>
          </w:rPr>
          <w:tab/>
        </w:r>
        <w:r>
          <w:rPr>
            <w:noProof/>
            <w:webHidden/>
          </w:rPr>
          <w:fldChar w:fldCharType="begin"/>
        </w:r>
        <w:r>
          <w:rPr>
            <w:noProof/>
            <w:webHidden/>
          </w:rPr>
          <w:instrText xml:space="preserve"> PAGEREF _Toc162022431 \h </w:instrText>
        </w:r>
        <w:r>
          <w:rPr>
            <w:noProof/>
            <w:webHidden/>
          </w:rPr>
        </w:r>
        <w:r>
          <w:rPr>
            <w:noProof/>
            <w:webHidden/>
          </w:rPr>
          <w:fldChar w:fldCharType="separate"/>
        </w:r>
        <w:r>
          <w:rPr>
            <w:noProof/>
            <w:webHidden/>
          </w:rPr>
          <w:t>20</w:t>
        </w:r>
        <w:r>
          <w:rPr>
            <w:noProof/>
            <w:webHidden/>
          </w:rPr>
          <w:fldChar w:fldCharType="end"/>
        </w:r>
      </w:hyperlink>
    </w:p>
    <w:p w14:paraId="2C3F2159" w14:textId="445DBEF2"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2" w:history="1">
        <w:r w:rsidRPr="00653951">
          <w:rPr>
            <w:rStyle w:val="Hyperlink"/>
            <w:noProof/>
          </w:rPr>
          <w:t>Figure 4: Flow of Transactions in Restricted procedure Key Example (Second Stage)</w:t>
        </w:r>
        <w:r>
          <w:rPr>
            <w:noProof/>
            <w:webHidden/>
          </w:rPr>
          <w:tab/>
        </w:r>
        <w:r>
          <w:rPr>
            <w:noProof/>
            <w:webHidden/>
          </w:rPr>
          <w:fldChar w:fldCharType="begin"/>
        </w:r>
        <w:r>
          <w:rPr>
            <w:noProof/>
            <w:webHidden/>
          </w:rPr>
          <w:instrText xml:space="preserve"> PAGEREF _Toc162022432 \h </w:instrText>
        </w:r>
        <w:r>
          <w:rPr>
            <w:noProof/>
            <w:webHidden/>
          </w:rPr>
        </w:r>
        <w:r>
          <w:rPr>
            <w:noProof/>
            <w:webHidden/>
          </w:rPr>
          <w:fldChar w:fldCharType="separate"/>
        </w:r>
        <w:r>
          <w:rPr>
            <w:noProof/>
            <w:webHidden/>
          </w:rPr>
          <w:t>23</w:t>
        </w:r>
        <w:r>
          <w:rPr>
            <w:noProof/>
            <w:webHidden/>
          </w:rPr>
          <w:fldChar w:fldCharType="end"/>
        </w:r>
      </w:hyperlink>
    </w:p>
    <w:p w14:paraId="0CEF26CE" w14:textId="37CF0D3E"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3" w:history="1">
        <w:r w:rsidRPr="00653951">
          <w:rPr>
            <w:rStyle w:val="Hyperlink"/>
            <w:noProof/>
          </w:rPr>
          <w:t>Figure 5: Pre-Award Procurement Phases and Use Cases</w:t>
        </w:r>
        <w:r>
          <w:rPr>
            <w:noProof/>
            <w:webHidden/>
          </w:rPr>
          <w:tab/>
        </w:r>
        <w:r>
          <w:rPr>
            <w:noProof/>
            <w:webHidden/>
          </w:rPr>
          <w:fldChar w:fldCharType="begin"/>
        </w:r>
        <w:r>
          <w:rPr>
            <w:noProof/>
            <w:webHidden/>
          </w:rPr>
          <w:instrText xml:space="preserve"> PAGEREF _Toc162022433 \h </w:instrText>
        </w:r>
        <w:r>
          <w:rPr>
            <w:noProof/>
            <w:webHidden/>
          </w:rPr>
        </w:r>
        <w:r>
          <w:rPr>
            <w:noProof/>
            <w:webHidden/>
          </w:rPr>
          <w:fldChar w:fldCharType="separate"/>
        </w:r>
        <w:r>
          <w:rPr>
            <w:noProof/>
            <w:webHidden/>
          </w:rPr>
          <w:t>25</w:t>
        </w:r>
        <w:r>
          <w:rPr>
            <w:noProof/>
            <w:webHidden/>
          </w:rPr>
          <w:fldChar w:fldCharType="end"/>
        </w:r>
      </w:hyperlink>
    </w:p>
    <w:p w14:paraId="4DB06DA6" w14:textId="26A7A6C6"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4" w:history="1">
        <w:r w:rsidRPr="00653951">
          <w:rPr>
            <w:rStyle w:val="Hyperlink"/>
            <w:noProof/>
          </w:rPr>
          <w:t>Figure 6: Mapping of Use Cases to Pre-Award Procedures</w:t>
        </w:r>
        <w:r>
          <w:rPr>
            <w:noProof/>
            <w:webHidden/>
          </w:rPr>
          <w:tab/>
        </w:r>
        <w:r>
          <w:rPr>
            <w:noProof/>
            <w:webHidden/>
          </w:rPr>
          <w:fldChar w:fldCharType="begin"/>
        </w:r>
        <w:r>
          <w:rPr>
            <w:noProof/>
            <w:webHidden/>
          </w:rPr>
          <w:instrText xml:space="preserve"> PAGEREF _Toc162022434 \h </w:instrText>
        </w:r>
        <w:r>
          <w:rPr>
            <w:noProof/>
            <w:webHidden/>
          </w:rPr>
        </w:r>
        <w:r>
          <w:rPr>
            <w:noProof/>
            <w:webHidden/>
          </w:rPr>
          <w:fldChar w:fldCharType="separate"/>
        </w:r>
        <w:r>
          <w:rPr>
            <w:noProof/>
            <w:webHidden/>
          </w:rPr>
          <w:t>26</w:t>
        </w:r>
        <w:r>
          <w:rPr>
            <w:noProof/>
            <w:webHidden/>
          </w:rPr>
          <w:fldChar w:fldCharType="end"/>
        </w:r>
      </w:hyperlink>
    </w:p>
    <w:p w14:paraId="046B57B8" w14:textId="667D8CE0"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5" w:history="1">
        <w:r w:rsidRPr="00653951">
          <w:rPr>
            <w:rStyle w:val="Hyperlink"/>
            <w:noProof/>
          </w:rPr>
          <w:t>Figure 7: Notification &amp; Restricted procedure process map</w:t>
        </w:r>
        <w:r>
          <w:rPr>
            <w:noProof/>
            <w:webHidden/>
          </w:rPr>
          <w:tab/>
        </w:r>
        <w:r>
          <w:rPr>
            <w:noProof/>
            <w:webHidden/>
          </w:rPr>
          <w:fldChar w:fldCharType="begin"/>
        </w:r>
        <w:r>
          <w:rPr>
            <w:noProof/>
            <w:webHidden/>
          </w:rPr>
          <w:instrText xml:space="preserve"> PAGEREF _Toc162022435 \h </w:instrText>
        </w:r>
        <w:r>
          <w:rPr>
            <w:noProof/>
            <w:webHidden/>
          </w:rPr>
        </w:r>
        <w:r>
          <w:rPr>
            <w:noProof/>
            <w:webHidden/>
          </w:rPr>
          <w:fldChar w:fldCharType="separate"/>
        </w:r>
        <w:r>
          <w:rPr>
            <w:noProof/>
            <w:webHidden/>
          </w:rPr>
          <w:t>30</w:t>
        </w:r>
        <w:r>
          <w:rPr>
            <w:noProof/>
            <w:webHidden/>
          </w:rPr>
          <w:fldChar w:fldCharType="end"/>
        </w:r>
      </w:hyperlink>
    </w:p>
    <w:p w14:paraId="2510DC3A" w14:textId="77582BA6"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6" w:history="1">
        <w:r w:rsidRPr="00653951">
          <w:rPr>
            <w:rStyle w:val="Hyperlink"/>
            <w:noProof/>
          </w:rPr>
          <w:t>Figure 8: Notification Process</w:t>
        </w:r>
        <w:r>
          <w:rPr>
            <w:noProof/>
            <w:webHidden/>
          </w:rPr>
          <w:tab/>
        </w:r>
        <w:r>
          <w:rPr>
            <w:noProof/>
            <w:webHidden/>
          </w:rPr>
          <w:fldChar w:fldCharType="begin"/>
        </w:r>
        <w:r>
          <w:rPr>
            <w:noProof/>
            <w:webHidden/>
          </w:rPr>
          <w:instrText xml:space="preserve"> PAGEREF _Toc162022436 \h </w:instrText>
        </w:r>
        <w:r>
          <w:rPr>
            <w:noProof/>
            <w:webHidden/>
          </w:rPr>
        </w:r>
        <w:r>
          <w:rPr>
            <w:noProof/>
            <w:webHidden/>
          </w:rPr>
          <w:fldChar w:fldCharType="separate"/>
        </w:r>
        <w:r>
          <w:rPr>
            <w:noProof/>
            <w:webHidden/>
          </w:rPr>
          <w:t>31</w:t>
        </w:r>
        <w:r>
          <w:rPr>
            <w:noProof/>
            <w:webHidden/>
          </w:rPr>
          <w:fldChar w:fldCharType="end"/>
        </w:r>
      </w:hyperlink>
    </w:p>
    <w:p w14:paraId="12DD6142" w14:textId="5B8950A0"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7" w:history="1">
        <w:r w:rsidRPr="00653951">
          <w:rPr>
            <w:rStyle w:val="Hyperlink"/>
            <w:noProof/>
          </w:rPr>
          <w:t>Figure 9: Procurement Document Access process</w:t>
        </w:r>
        <w:r>
          <w:rPr>
            <w:noProof/>
            <w:webHidden/>
          </w:rPr>
          <w:tab/>
        </w:r>
        <w:r>
          <w:rPr>
            <w:noProof/>
            <w:webHidden/>
          </w:rPr>
          <w:fldChar w:fldCharType="begin"/>
        </w:r>
        <w:r>
          <w:rPr>
            <w:noProof/>
            <w:webHidden/>
          </w:rPr>
          <w:instrText xml:space="preserve"> PAGEREF _Toc162022437 \h </w:instrText>
        </w:r>
        <w:r>
          <w:rPr>
            <w:noProof/>
            <w:webHidden/>
          </w:rPr>
        </w:r>
        <w:r>
          <w:rPr>
            <w:noProof/>
            <w:webHidden/>
          </w:rPr>
          <w:fldChar w:fldCharType="separate"/>
        </w:r>
        <w:r>
          <w:rPr>
            <w:noProof/>
            <w:webHidden/>
          </w:rPr>
          <w:t>32</w:t>
        </w:r>
        <w:r>
          <w:rPr>
            <w:noProof/>
            <w:webHidden/>
          </w:rPr>
          <w:fldChar w:fldCharType="end"/>
        </w:r>
      </w:hyperlink>
    </w:p>
    <w:p w14:paraId="51E8DFB1" w14:textId="7DCEA39F"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8" w:history="1">
        <w:r w:rsidRPr="00653951">
          <w:rPr>
            <w:rStyle w:val="Hyperlink"/>
            <w:noProof/>
          </w:rPr>
          <w:t>Figure 10: Qualification Process</w:t>
        </w:r>
        <w:r>
          <w:rPr>
            <w:noProof/>
            <w:webHidden/>
          </w:rPr>
          <w:tab/>
        </w:r>
        <w:r>
          <w:rPr>
            <w:noProof/>
            <w:webHidden/>
          </w:rPr>
          <w:fldChar w:fldCharType="begin"/>
        </w:r>
        <w:r>
          <w:rPr>
            <w:noProof/>
            <w:webHidden/>
          </w:rPr>
          <w:instrText xml:space="preserve"> PAGEREF _Toc162022438 \h </w:instrText>
        </w:r>
        <w:r>
          <w:rPr>
            <w:noProof/>
            <w:webHidden/>
          </w:rPr>
        </w:r>
        <w:r>
          <w:rPr>
            <w:noProof/>
            <w:webHidden/>
          </w:rPr>
          <w:fldChar w:fldCharType="separate"/>
        </w:r>
        <w:r>
          <w:rPr>
            <w:noProof/>
            <w:webHidden/>
          </w:rPr>
          <w:t>34</w:t>
        </w:r>
        <w:r>
          <w:rPr>
            <w:noProof/>
            <w:webHidden/>
          </w:rPr>
          <w:fldChar w:fldCharType="end"/>
        </w:r>
      </w:hyperlink>
    </w:p>
    <w:p w14:paraId="6DDA6469" w14:textId="25F658E4"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39" w:history="1">
        <w:r w:rsidRPr="00653951">
          <w:rPr>
            <w:rStyle w:val="Hyperlink"/>
            <w:noProof/>
          </w:rPr>
          <w:t>Figure 11: Invitation to Tender Process</w:t>
        </w:r>
        <w:r>
          <w:rPr>
            <w:noProof/>
            <w:webHidden/>
          </w:rPr>
          <w:tab/>
        </w:r>
        <w:r>
          <w:rPr>
            <w:noProof/>
            <w:webHidden/>
          </w:rPr>
          <w:fldChar w:fldCharType="begin"/>
        </w:r>
        <w:r>
          <w:rPr>
            <w:noProof/>
            <w:webHidden/>
          </w:rPr>
          <w:instrText xml:space="preserve"> PAGEREF _Toc162022439 \h </w:instrText>
        </w:r>
        <w:r>
          <w:rPr>
            <w:noProof/>
            <w:webHidden/>
          </w:rPr>
        </w:r>
        <w:r>
          <w:rPr>
            <w:noProof/>
            <w:webHidden/>
          </w:rPr>
          <w:fldChar w:fldCharType="separate"/>
        </w:r>
        <w:r>
          <w:rPr>
            <w:noProof/>
            <w:webHidden/>
          </w:rPr>
          <w:t>35</w:t>
        </w:r>
        <w:r>
          <w:rPr>
            <w:noProof/>
            <w:webHidden/>
          </w:rPr>
          <w:fldChar w:fldCharType="end"/>
        </w:r>
      </w:hyperlink>
    </w:p>
    <w:p w14:paraId="6E4B0B8D" w14:textId="583F420F"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0" w:history="1">
        <w:r w:rsidRPr="00653951">
          <w:rPr>
            <w:rStyle w:val="Hyperlink"/>
            <w:noProof/>
          </w:rPr>
          <w:t>Figure 12: Tender Submission process</w:t>
        </w:r>
        <w:r>
          <w:rPr>
            <w:noProof/>
            <w:webHidden/>
          </w:rPr>
          <w:tab/>
        </w:r>
        <w:r>
          <w:rPr>
            <w:noProof/>
            <w:webHidden/>
          </w:rPr>
          <w:fldChar w:fldCharType="begin"/>
        </w:r>
        <w:r>
          <w:rPr>
            <w:noProof/>
            <w:webHidden/>
          </w:rPr>
          <w:instrText xml:space="preserve"> PAGEREF _Toc162022440 \h </w:instrText>
        </w:r>
        <w:r>
          <w:rPr>
            <w:noProof/>
            <w:webHidden/>
          </w:rPr>
        </w:r>
        <w:r>
          <w:rPr>
            <w:noProof/>
            <w:webHidden/>
          </w:rPr>
          <w:fldChar w:fldCharType="separate"/>
        </w:r>
        <w:r>
          <w:rPr>
            <w:noProof/>
            <w:webHidden/>
          </w:rPr>
          <w:t>36</w:t>
        </w:r>
        <w:r>
          <w:rPr>
            <w:noProof/>
            <w:webHidden/>
          </w:rPr>
          <w:fldChar w:fldCharType="end"/>
        </w:r>
      </w:hyperlink>
    </w:p>
    <w:p w14:paraId="5007005B" w14:textId="09586A10"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1" w:history="1">
        <w:r w:rsidRPr="00653951">
          <w:rPr>
            <w:rStyle w:val="Hyperlink"/>
            <w:noProof/>
          </w:rPr>
          <w:t>Figure 13: Awarding Process</w:t>
        </w:r>
        <w:r>
          <w:rPr>
            <w:noProof/>
            <w:webHidden/>
          </w:rPr>
          <w:tab/>
        </w:r>
        <w:r>
          <w:rPr>
            <w:noProof/>
            <w:webHidden/>
          </w:rPr>
          <w:fldChar w:fldCharType="begin"/>
        </w:r>
        <w:r>
          <w:rPr>
            <w:noProof/>
            <w:webHidden/>
          </w:rPr>
          <w:instrText xml:space="preserve"> PAGEREF _Toc162022441 \h </w:instrText>
        </w:r>
        <w:r>
          <w:rPr>
            <w:noProof/>
            <w:webHidden/>
          </w:rPr>
        </w:r>
        <w:r>
          <w:rPr>
            <w:noProof/>
            <w:webHidden/>
          </w:rPr>
          <w:fldChar w:fldCharType="separate"/>
        </w:r>
        <w:r>
          <w:rPr>
            <w:noProof/>
            <w:webHidden/>
          </w:rPr>
          <w:t>37</w:t>
        </w:r>
        <w:r>
          <w:rPr>
            <w:noProof/>
            <w:webHidden/>
          </w:rPr>
          <w:fldChar w:fldCharType="end"/>
        </w:r>
      </w:hyperlink>
    </w:p>
    <w:p w14:paraId="37A57EB2" w14:textId="1C8CA551"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2" w:history="1">
        <w:r w:rsidRPr="00653951">
          <w:rPr>
            <w:rStyle w:val="Hyperlink"/>
            <w:noProof/>
          </w:rPr>
          <w:t>Figure 14: Business Process Tendering Message Response</w:t>
        </w:r>
        <w:r>
          <w:rPr>
            <w:noProof/>
            <w:webHidden/>
          </w:rPr>
          <w:tab/>
        </w:r>
        <w:r>
          <w:rPr>
            <w:noProof/>
            <w:webHidden/>
          </w:rPr>
          <w:fldChar w:fldCharType="begin"/>
        </w:r>
        <w:r>
          <w:rPr>
            <w:noProof/>
            <w:webHidden/>
          </w:rPr>
          <w:instrText xml:space="preserve"> PAGEREF _Toc162022442 \h </w:instrText>
        </w:r>
        <w:r>
          <w:rPr>
            <w:noProof/>
            <w:webHidden/>
          </w:rPr>
        </w:r>
        <w:r>
          <w:rPr>
            <w:noProof/>
            <w:webHidden/>
          </w:rPr>
          <w:fldChar w:fldCharType="separate"/>
        </w:r>
        <w:r>
          <w:rPr>
            <w:noProof/>
            <w:webHidden/>
          </w:rPr>
          <w:t>43</w:t>
        </w:r>
        <w:r>
          <w:rPr>
            <w:noProof/>
            <w:webHidden/>
          </w:rPr>
          <w:fldChar w:fldCharType="end"/>
        </w:r>
      </w:hyperlink>
    </w:p>
    <w:p w14:paraId="62FA521F" w14:textId="4C3B2DED"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3" w:history="1">
        <w:r w:rsidRPr="00653951">
          <w:rPr>
            <w:rStyle w:val="Hyperlink"/>
            <w:noProof/>
          </w:rPr>
          <w:t>Figure 15: Process Map Dynamic Purchasing System</w:t>
        </w:r>
        <w:r>
          <w:rPr>
            <w:noProof/>
            <w:webHidden/>
          </w:rPr>
          <w:tab/>
        </w:r>
        <w:r>
          <w:rPr>
            <w:noProof/>
            <w:webHidden/>
          </w:rPr>
          <w:fldChar w:fldCharType="begin"/>
        </w:r>
        <w:r>
          <w:rPr>
            <w:noProof/>
            <w:webHidden/>
          </w:rPr>
          <w:instrText xml:space="preserve"> PAGEREF _Toc162022443 \h </w:instrText>
        </w:r>
        <w:r>
          <w:rPr>
            <w:noProof/>
            <w:webHidden/>
          </w:rPr>
        </w:r>
        <w:r>
          <w:rPr>
            <w:noProof/>
            <w:webHidden/>
          </w:rPr>
          <w:fldChar w:fldCharType="separate"/>
        </w:r>
        <w:r>
          <w:rPr>
            <w:noProof/>
            <w:webHidden/>
          </w:rPr>
          <w:t>50</w:t>
        </w:r>
        <w:r>
          <w:rPr>
            <w:noProof/>
            <w:webHidden/>
          </w:rPr>
          <w:fldChar w:fldCharType="end"/>
        </w:r>
      </w:hyperlink>
    </w:p>
    <w:p w14:paraId="382D58D6" w14:textId="732826D7"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4" w:history="1">
        <w:r w:rsidRPr="00653951">
          <w:rPr>
            <w:rStyle w:val="Hyperlink"/>
            <w:noProof/>
          </w:rPr>
          <w:t>Figure 17: Process Map Competitive Dialogue</w:t>
        </w:r>
        <w:r>
          <w:rPr>
            <w:noProof/>
            <w:webHidden/>
          </w:rPr>
          <w:tab/>
        </w:r>
        <w:r>
          <w:rPr>
            <w:noProof/>
            <w:webHidden/>
          </w:rPr>
          <w:fldChar w:fldCharType="begin"/>
        </w:r>
        <w:r>
          <w:rPr>
            <w:noProof/>
            <w:webHidden/>
          </w:rPr>
          <w:instrText xml:space="preserve"> PAGEREF _Toc162022444 \h </w:instrText>
        </w:r>
        <w:r>
          <w:rPr>
            <w:noProof/>
            <w:webHidden/>
          </w:rPr>
        </w:r>
        <w:r>
          <w:rPr>
            <w:noProof/>
            <w:webHidden/>
          </w:rPr>
          <w:fldChar w:fldCharType="separate"/>
        </w:r>
        <w:r>
          <w:rPr>
            <w:noProof/>
            <w:webHidden/>
          </w:rPr>
          <w:t>54</w:t>
        </w:r>
        <w:r>
          <w:rPr>
            <w:noProof/>
            <w:webHidden/>
          </w:rPr>
          <w:fldChar w:fldCharType="end"/>
        </w:r>
      </w:hyperlink>
    </w:p>
    <w:p w14:paraId="3EB5E0F6" w14:textId="031079AC"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5" w:history="1">
        <w:r w:rsidRPr="00653951">
          <w:rPr>
            <w:rStyle w:val="Hyperlink"/>
            <w:noProof/>
          </w:rPr>
          <w:t>Figure 16: Process Map competitive procedure with negotiation</w:t>
        </w:r>
        <w:r>
          <w:rPr>
            <w:noProof/>
            <w:webHidden/>
          </w:rPr>
          <w:tab/>
        </w:r>
        <w:r>
          <w:rPr>
            <w:noProof/>
            <w:webHidden/>
          </w:rPr>
          <w:fldChar w:fldCharType="begin"/>
        </w:r>
        <w:r>
          <w:rPr>
            <w:noProof/>
            <w:webHidden/>
          </w:rPr>
          <w:instrText xml:space="preserve"> PAGEREF _Toc162022445 \h </w:instrText>
        </w:r>
        <w:r>
          <w:rPr>
            <w:noProof/>
            <w:webHidden/>
          </w:rPr>
        </w:r>
        <w:r>
          <w:rPr>
            <w:noProof/>
            <w:webHidden/>
          </w:rPr>
          <w:fldChar w:fldCharType="separate"/>
        </w:r>
        <w:r>
          <w:rPr>
            <w:noProof/>
            <w:webHidden/>
          </w:rPr>
          <w:t>58</w:t>
        </w:r>
        <w:r>
          <w:rPr>
            <w:noProof/>
            <w:webHidden/>
          </w:rPr>
          <w:fldChar w:fldCharType="end"/>
        </w:r>
      </w:hyperlink>
    </w:p>
    <w:p w14:paraId="62840153" w14:textId="06DCB985"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6" w:history="1">
        <w:r w:rsidRPr="00653951">
          <w:rPr>
            <w:rStyle w:val="Hyperlink"/>
            <w:noProof/>
          </w:rPr>
          <w:t>Figure 18: Process Map Innovation Partnership – Qualification and Negotiation Phase</w:t>
        </w:r>
        <w:r>
          <w:rPr>
            <w:noProof/>
            <w:webHidden/>
          </w:rPr>
          <w:tab/>
        </w:r>
        <w:r>
          <w:rPr>
            <w:noProof/>
            <w:webHidden/>
          </w:rPr>
          <w:fldChar w:fldCharType="begin"/>
        </w:r>
        <w:r>
          <w:rPr>
            <w:noProof/>
            <w:webHidden/>
          </w:rPr>
          <w:instrText xml:space="preserve"> PAGEREF _Toc162022446 \h </w:instrText>
        </w:r>
        <w:r>
          <w:rPr>
            <w:noProof/>
            <w:webHidden/>
          </w:rPr>
        </w:r>
        <w:r>
          <w:rPr>
            <w:noProof/>
            <w:webHidden/>
          </w:rPr>
          <w:fldChar w:fldCharType="separate"/>
        </w:r>
        <w:r>
          <w:rPr>
            <w:noProof/>
            <w:webHidden/>
          </w:rPr>
          <w:t>62</w:t>
        </w:r>
        <w:r>
          <w:rPr>
            <w:noProof/>
            <w:webHidden/>
          </w:rPr>
          <w:fldChar w:fldCharType="end"/>
        </w:r>
      </w:hyperlink>
    </w:p>
    <w:p w14:paraId="7D33C3AF" w14:textId="43B4F9F4" w:rsidR="00EE3376" w:rsidRDefault="00EE3376">
      <w:pPr>
        <w:pStyle w:val="Abbildungsverzeichnis"/>
        <w:tabs>
          <w:tab w:val="right" w:leader="dot" w:pos="10027"/>
        </w:tabs>
        <w:rPr>
          <w:rFonts w:asciiTheme="minorHAnsi" w:eastAsiaTheme="minorEastAsia" w:hAnsiTheme="minorHAnsi" w:cstheme="minorBidi"/>
          <w:smallCaps w:val="0"/>
          <w:noProof/>
          <w:kern w:val="2"/>
          <w:sz w:val="24"/>
          <w:szCs w:val="24"/>
          <w:lang w:val="de-DE" w:eastAsia="de-DE"/>
          <w14:ligatures w14:val="standardContextual"/>
        </w:rPr>
      </w:pPr>
      <w:hyperlink w:anchor="_Toc162022447" w:history="1">
        <w:r w:rsidRPr="00653951">
          <w:rPr>
            <w:rStyle w:val="Hyperlink"/>
            <w:noProof/>
          </w:rPr>
          <w:t>Figure 19: Process Map Innovation Partnerships – Innovation Partnership</w:t>
        </w:r>
        <w:r>
          <w:rPr>
            <w:noProof/>
            <w:webHidden/>
          </w:rPr>
          <w:tab/>
        </w:r>
        <w:r>
          <w:rPr>
            <w:noProof/>
            <w:webHidden/>
          </w:rPr>
          <w:fldChar w:fldCharType="begin"/>
        </w:r>
        <w:r>
          <w:rPr>
            <w:noProof/>
            <w:webHidden/>
          </w:rPr>
          <w:instrText xml:space="preserve"> PAGEREF _Toc162022447 \h </w:instrText>
        </w:r>
        <w:r>
          <w:rPr>
            <w:noProof/>
            <w:webHidden/>
          </w:rPr>
        </w:r>
        <w:r>
          <w:rPr>
            <w:noProof/>
            <w:webHidden/>
          </w:rPr>
          <w:fldChar w:fldCharType="separate"/>
        </w:r>
        <w:r>
          <w:rPr>
            <w:noProof/>
            <w:webHidden/>
          </w:rPr>
          <w:t>63</w:t>
        </w:r>
        <w:r>
          <w:rPr>
            <w:noProof/>
            <w:webHidden/>
          </w:rPr>
          <w:fldChar w:fldCharType="end"/>
        </w:r>
      </w:hyperlink>
    </w:p>
    <w:p w14:paraId="295EB9BB" w14:textId="45E71E6A"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5B74880E" w:rsidR="00093540" w:rsidRDefault="00EE3376">
            <w:pPr>
              <w:spacing w:line="226" w:lineRule="exact"/>
              <w:ind w:left="-6" w:right="-20"/>
              <w:rPr>
                <w:rFonts w:eastAsia="Arial" w:cs="Calibri"/>
                <w:sz w:val="20"/>
                <w:szCs w:val="20"/>
              </w:rPr>
            </w:pPr>
            <w:r>
              <w:rPr>
                <w:rFonts w:eastAsia="Arial" w:cs="Calibri"/>
                <w:sz w:val="20"/>
                <w:szCs w:val="20"/>
              </w:rPr>
              <w:t>15.03.2024</w:t>
            </w:r>
          </w:p>
        </w:tc>
        <w:tc>
          <w:tcPr>
            <w:tcW w:w="2126" w:type="dxa"/>
            <w:tcBorders>
              <w:top w:val="single" w:sz="5" w:space="0" w:color="000000"/>
              <w:left w:val="single" w:sz="5" w:space="0" w:color="000000"/>
              <w:bottom w:val="single" w:sz="5" w:space="0" w:color="000000"/>
              <w:right w:val="single" w:sz="5" w:space="0" w:color="000000"/>
            </w:tcBorders>
          </w:tcPr>
          <w:p w14:paraId="295EB9F7" w14:textId="7590D77C" w:rsidR="00093540" w:rsidRDefault="00EE3376">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8" w14:textId="49559946" w:rsidR="00093540" w:rsidRDefault="00EE3376">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F9" w14:textId="2D6A6BB7" w:rsidR="00093540" w:rsidRDefault="00EE3376">
            <w:pPr>
              <w:spacing w:line="226" w:lineRule="exact"/>
              <w:ind w:left="100" w:right="-20"/>
              <w:rPr>
                <w:rFonts w:eastAsia="Arial" w:cs="Calibri"/>
                <w:sz w:val="20"/>
                <w:szCs w:val="20"/>
              </w:rPr>
            </w:pPr>
            <w:r>
              <w:rPr>
                <w:rFonts w:eastAsia="Arial" w:cs="Calibri"/>
                <w:sz w:val="20"/>
                <w:szCs w:val="20"/>
              </w:rPr>
              <w:t>Refine and approve business process descriptions for variants</w:t>
            </w: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576DD327" w:rsidR="00093540" w:rsidRDefault="00EE3376">
            <w:pPr>
              <w:spacing w:line="226" w:lineRule="exact"/>
              <w:ind w:left="-6" w:right="-20"/>
              <w:rPr>
                <w:rFonts w:eastAsia="Arial" w:cs="Calibri"/>
                <w:sz w:val="20"/>
                <w:szCs w:val="20"/>
              </w:rPr>
            </w:pPr>
            <w:r>
              <w:rPr>
                <w:rFonts w:eastAsia="Arial" w:cs="Calibri"/>
                <w:sz w:val="20"/>
                <w:szCs w:val="20"/>
              </w:rPr>
              <w:t>22.03.2024</w:t>
            </w:r>
          </w:p>
        </w:tc>
        <w:tc>
          <w:tcPr>
            <w:tcW w:w="2126" w:type="dxa"/>
            <w:tcBorders>
              <w:top w:val="single" w:sz="5" w:space="0" w:color="000000"/>
              <w:left w:val="single" w:sz="5" w:space="0" w:color="000000"/>
              <w:bottom w:val="single" w:sz="5" w:space="0" w:color="000000"/>
              <w:right w:val="single" w:sz="5" w:space="0" w:color="000000"/>
            </w:tcBorders>
          </w:tcPr>
          <w:p w14:paraId="295EB9FD" w14:textId="248B47BE" w:rsidR="00093540" w:rsidRDefault="00EE3376">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E" w14:textId="73E5F016" w:rsidR="00093540" w:rsidRDefault="00EE3376">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FF" w14:textId="1C344779" w:rsidR="00093540" w:rsidRDefault="00EE3376">
            <w:pPr>
              <w:spacing w:line="226" w:lineRule="exact"/>
              <w:ind w:left="100" w:right="-20"/>
              <w:rPr>
                <w:rFonts w:eastAsia="Arial" w:cs="Calibri"/>
                <w:sz w:val="20"/>
                <w:szCs w:val="20"/>
              </w:rPr>
            </w:pPr>
            <w:r>
              <w:rPr>
                <w:rFonts w:eastAsia="Arial" w:cs="Calibri"/>
                <w:sz w:val="20"/>
                <w:szCs w:val="20"/>
              </w:rPr>
              <w:t>Include description of business process and legal framework to variants</w:t>
            </w: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7BB89A43"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0A6D7FB"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2B4A68E5"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1D28B1" w14:paraId="2D33F924" w14:textId="77777777">
        <w:tc>
          <w:tcPr>
            <w:tcW w:w="1979" w:type="dxa"/>
            <w:tcBorders>
              <w:top w:val="single" w:sz="5" w:space="0" w:color="000000"/>
              <w:left w:val="single" w:sz="5" w:space="0" w:color="000000"/>
              <w:bottom w:val="single" w:sz="5" w:space="0" w:color="000000"/>
              <w:right w:val="single" w:sz="8" w:space="0" w:color="000000"/>
            </w:tcBorders>
          </w:tcPr>
          <w:p w14:paraId="6DCD2693" w14:textId="795ED66F" w:rsidR="001D28B1" w:rsidRDefault="001D28B1">
            <w:pPr>
              <w:spacing w:line="226" w:lineRule="exact"/>
              <w:ind w:left="283" w:right="-20"/>
              <w:rPr>
                <w:rFonts w:eastAsia="Arial" w:cs="Calibri"/>
                <w:sz w:val="20"/>
                <w:szCs w:val="20"/>
              </w:rPr>
            </w:pPr>
            <w:r>
              <w:rPr>
                <w:rFonts w:eastAsia="Arial" w:cs="Calibri"/>
                <w:sz w:val="20"/>
                <w:szCs w:val="20"/>
              </w:rPr>
              <w:t>CPN</w:t>
            </w:r>
          </w:p>
        </w:tc>
        <w:tc>
          <w:tcPr>
            <w:tcW w:w="8505" w:type="dxa"/>
            <w:tcBorders>
              <w:top w:val="single" w:sz="5" w:space="0" w:color="000000"/>
              <w:left w:val="single" w:sz="8" w:space="0" w:color="000000"/>
              <w:bottom w:val="single" w:sz="5" w:space="0" w:color="000000"/>
              <w:right w:val="single" w:sz="5" w:space="0" w:color="000000"/>
            </w:tcBorders>
          </w:tcPr>
          <w:p w14:paraId="724DC964" w14:textId="00CB27AD" w:rsidR="001D28B1" w:rsidRDefault="001D28B1">
            <w:pPr>
              <w:spacing w:line="226" w:lineRule="exact"/>
              <w:ind w:left="100" w:right="-20"/>
              <w:rPr>
                <w:rFonts w:eastAsia="Arial" w:cs="Calibri"/>
                <w:sz w:val="20"/>
                <w:szCs w:val="20"/>
              </w:rPr>
            </w:pPr>
            <w:r>
              <w:rPr>
                <w:rFonts w:eastAsia="Arial" w:cs="Calibri"/>
                <w:sz w:val="20"/>
                <w:szCs w:val="20"/>
              </w:rPr>
              <w:t>Competitive Procedure with Negotiations</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354134419"/>
      <w:bookmarkStart w:id="16" w:name="_Toc354554815"/>
      <w:bookmarkStart w:id="17" w:name="_Toc354576103"/>
      <w:bookmarkStart w:id="18" w:name="_Toc355097347"/>
      <w:bookmarkStart w:id="19" w:name="_Toc355700087"/>
      <w:bookmarkStart w:id="20" w:name="_Toc355700209"/>
      <w:bookmarkStart w:id="21" w:name="_Toc356905004"/>
      <w:bookmarkStart w:id="22" w:name="_Toc354134426"/>
      <w:bookmarkStart w:id="23" w:name="_Toc354576111"/>
      <w:bookmarkStart w:id="24" w:name="_Toc355097354"/>
      <w:bookmarkStart w:id="25" w:name="_Toc355700094"/>
      <w:bookmarkStart w:id="26" w:name="_Toc355700216"/>
      <w:bookmarkStart w:id="27" w:name="_Toc356905011"/>
      <w:bookmarkStart w:id="28" w:name="_Toc162022344"/>
      <w:r>
        <w:rPr>
          <w:rFonts w:eastAsia="Arial"/>
        </w:rPr>
        <w:lastRenderedPageBreak/>
        <w:t>Introduction</w:t>
      </w:r>
      <w:bookmarkEnd w:id="28"/>
      <w:r>
        <w:rPr>
          <w:rFonts w:eastAsia="Arial"/>
        </w:rPr>
        <w:t xml:space="preserve"> </w:t>
      </w:r>
      <w:bookmarkEnd w:id="15"/>
      <w:bookmarkEnd w:id="16"/>
      <w:bookmarkEnd w:id="17"/>
      <w:bookmarkEnd w:id="18"/>
      <w:bookmarkEnd w:id="19"/>
      <w:bookmarkEnd w:id="20"/>
      <w:bookmarkEnd w:id="21"/>
    </w:p>
    <w:p w14:paraId="295EBA61" w14:textId="37E8127B" w:rsidR="00093540" w:rsidRDefault="00A045BC">
      <w:pPr>
        <w:spacing w:after="180"/>
      </w:pPr>
      <w:r>
        <w:t xml:space="preserve">Peppol has developed a set of Business Interoperability Specifications (BIS) </w:t>
      </w:r>
      <w:r w:rsidR="000207AB">
        <w:t>[</w:t>
      </w:r>
      <w:hyperlink r:id="rId13" w:history="1">
        <w:r w:rsidR="000207AB" w:rsidRPr="000207AB">
          <w:rPr>
            <w:rStyle w:val="Hyperlink"/>
          </w:rPr>
          <w:t>Peppol BIS</w:t>
        </w:r>
      </w:hyperlink>
      <w:r w:rsidR="000207AB">
        <w:t xml:space="preserve">] </w:t>
      </w:r>
      <w:r>
        <w:t>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4" w:history="1">
        <w:r>
          <w:rPr>
            <w:rStyle w:val="Hyperlink"/>
          </w:rPr>
          <w:t>Peppol</w:t>
        </w:r>
      </w:hyperlink>
      <w:r>
        <w:t xml:space="preserve">]. </w:t>
      </w:r>
    </w:p>
    <w:p w14:paraId="295EBA62" w14:textId="2D909448" w:rsidR="00093540" w:rsidRDefault="00A045BC">
      <w:pPr>
        <w:spacing w:after="180"/>
      </w:pPr>
      <w:r>
        <w:t xml:space="preserve">The scope of the Peppol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The benefit for users of this guideline in relation to the published Peppol BIS is that it provides a choreography that explains the sequence of two-stage procedures.</w:t>
      </w:r>
    </w:p>
    <w:p w14:paraId="659BA0BF" w14:textId="6CDD3490" w:rsidR="00852DCC" w:rsidRDefault="00D1268B" w:rsidP="00852DCC">
      <w:pPr>
        <w:rPr>
          <w:lang w:val="en-GB"/>
        </w:rPr>
      </w:pPr>
      <w:r>
        <w:t>All</w:t>
      </w:r>
      <w:r w:rsidR="00852DCC">
        <w:t xml:space="preserve"> Peppol specifications and guidelines are based upon the directives </w:t>
      </w:r>
      <w:hyperlink r:id="rId15"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6"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7" w:history="1">
        <w:r w:rsidR="00852DCC" w:rsidRPr="00054B64">
          <w:rPr>
            <w:rStyle w:val="Hyperlink"/>
          </w:rPr>
          <w:t>2014/23/EU</w:t>
        </w:r>
      </w:hyperlink>
      <w:r w:rsidR="00852DCC">
        <w:t xml:space="preserve"> on the award of concession contracts</w:t>
      </w:r>
      <w:r w:rsidR="00CC7864">
        <w:t xml:space="preserve"> and </w:t>
      </w:r>
      <w:hyperlink r:id="rId18"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proofErr w:type="spellStart"/>
      <w:r>
        <w:fldChar w:fldCharType="begin"/>
      </w:r>
      <w:r>
        <w:instrText>HYPERLINK "https://eur-lex.europa.eu/eli/reg_impl/2019/1780/oj"</w:instrText>
      </w:r>
      <w:r>
        <w:fldChar w:fldCharType="separate"/>
      </w:r>
      <w:r w:rsidR="00852DCC">
        <w:rPr>
          <w:rStyle w:val="Hyperlink"/>
          <w:lang w:val="en-GB"/>
        </w:rPr>
        <w:t>eForms</w:t>
      </w:r>
      <w:proofErr w:type="spellEnd"/>
      <w:r>
        <w:rPr>
          <w:rStyle w:val="Hyperlink"/>
          <w:lang w:val="en-GB"/>
        </w:rPr>
        <w:fldChar w:fldCharType="end"/>
      </w:r>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9"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2A789735"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Peppol.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r>
        <w:t>Peppol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20"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1C9FA8B6" w:rsidR="00B9765D" w:rsidRPr="00B9765D" w:rsidRDefault="00B9765D">
      <w:pPr>
        <w:spacing w:after="180"/>
        <w:rPr>
          <w:lang w:val="en-GB"/>
        </w:rPr>
      </w:pPr>
      <w:r>
        <w:t>Th</w:t>
      </w:r>
      <w:r w:rsidR="00D1268B">
        <w:t>e Peppol</w:t>
      </w:r>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 xml:space="preserve">procedures, </w:t>
      </w:r>
      <w:r w:rsidR="005E1CD5">
        <w:rPr>
          <w:lang w:val="en-GB"/>
        </w:rPr>
        <w:t>competitive procedure with negotiation</w:t>
      </w:r>
      <w:r w:rsidR="00463B5C" w:rsidRPr="00463B5C">
        <w:rPr>
          <w:lang w:val="en-GB"/>
        </w:rPr>
        <w:t>s</w:t>
      </w:r>
      <w:r w:rsidRPr="00B9765D">
        <w:rPr>
          <w:lang w:val="en-GB"/>
        </w:rPr>
        <w:t>,</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1"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3D17D3EA" w:rsidR="00093540" w:rsidRDefault="001F1D4C" w:rsidP="00D1268B">
      <w:pPr>
        <w:spacing w:after="180"/>
        <w:rPr>
          <w:lang w:val="en-GB"/>
        </w:rPr>
      </w:pPr>
      <w:r>
        <w:t xml:space="preserve">Even though this guideline describes the entire choreography of two-stage procedures, Peppol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2"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B" w14:textId="2B028A60" w:rsidR="00093540" w:rsidRDefault="00054B64">
      <w:pPr>
        <w:rPr>
          <w:rFonts w:ascii="Cambria" w:hAnsi="Cambria"/>
          <w:b/>
          <w:bCs/>
          <w:sz w:val="28"/>
          <w:szCs w:val="28"/>
          <w:lang w:val="en-GB"/>
        </w:rPr>
      </w:pPr>
      <w:r>
        <w:rPr>
          <w:lang w:val="en-GB"/>
        </w:rPr>
        <w:t>The two-stage procedure guideline is structured as follows. It</w:t>
      </w:r>
      <w:r w:rsidR="00A045BC">
        <w:t xml:space="preserve"> illustrates the scope (section 2), the business environment (section 3), the business requirements (section 4), the </w:t>
      </w:r>
      <w:r w:rsidR="00CF054E">
        <w:t xml:space="preserve">actors and use cases </w:t>
      </w:r>
      <w:r w:rsidR="00A045BC">
        <w:t>(section 5)</w:t>
      </w:r>
      <w:r w:rsidR="00CF054E">
        <w:t>, a reference process that illustrates the notification and restricted procedure (section 6) and process variants (section 7) as well as</w:t>
      </w:r>
      <w:r w:rsidR="00A045BC">
        <w:t xml:space="preserve"> the </w:t>
      </w:r>
      <w:r w:rsidR="00CF054E">
        <w:t xml:space="preserve">underlying </w:t>
      </w:r>
      <w:r w:rsidR="00A045BC">
        <w:t xml:space="preserve">Peppol artifacts (section </w:t>
      </w:r>
      <w:r w:rsidR="00CF054E">
        <w:t>8</w:t>
      </w:r>
      <w:r w:rsidR="00A045BC">
        <w:t xml:space="preserve">) to implement </w:t>
      </w:r>
      <w:r w:rsidR="00CF054E">
        <w:t>two-stage procedures</w:t>
      </w:r>
      <w:r w:rsidR="00A045BC">
        <w:t xml:space="preserve"> based on Peppol.</w:t>
      </w:r>
      <w:r w:rsidR="00A045BC">
        <w:rPr>
          <w:lang w:val="en-GB"/>
        </w:rPr>
        <w:br w:type="page"/>
      </w:r>
    </w:p>
    <w:p w14:paraId="295EBA6C" w14:textId="77777777" w:rsidR="00093540" w:rsidRDefault="00A045BC">
      <w:pPr>
        <w:pStyle w:val="berschrift1"/>
        <w:ind w:left="357" w:hanging="357"/>
        <w:rPr>
          <w:lang w:val="de-DE"/>
        </w:rPr>
      </w:pPr>
      <w:bookmarkStart w:id="29" w:name="_Details"/>
      <w:bookmarkStart w:id="30" w:name="_Toc162022345"/>
      <w:bookmarkEnd w:id="22"/>
      <w:bookmarkEnd w:id="23"/>
      <w:bookmarkEnd w:id="24"/>
      <w:bookmarkEnd w:id="25"/>
      <w:bookmarkEnd w:id="26"/>
      <w:bookmarkEnd w:id="27"/>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62022346"/>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1051EB99" w:rsidR="00093540" w:rsidRDefault="00A045BC">
      <w:pPr>
        <w:rPr>
          <w:lang w:val="en-GB"/>
        </w:rPr>
      </w:pPr>
      <w:r>
        <w:t>For further information on Peppol/</w:t>
      </w:r>
      <w:proofErr w:type="spellStart"/>
      <w:r>
        <w:t>OpenPeppol</w:t>
      </w:r>
      <w:proofErr w:type="spellEnd"/>
      <w:r>
        <w:t xml:space="preserve"> please see [</w:t>
      </w:r>
      <w:hyperlink r:id="rId23" w:history="1">
        <w:r w:rsidR="00D1268B" w:rsidRPr="000207AB">
          <w:rPr>
            <w:rStyle w:val="Hyperlink"/>
          </w:rPr>
          <w:t>P</w:t>
        </w:r>
        <w:r w:rsidRPr="000207AB">
          <w:rPr>
            <w:rStyle w:val="Hyperlink"/>
          </w:rPr>
          <w:t>eppol</w:t>
        </w:r>
        <w:r w:rsidR="000207AB" w:rsidRPr="000207AB">
          <w:rPr>
            <w:rStyle w:val="Hyperlink"/>
          </w:rPr>
          <w:t xml:space="preserve"> About</w:t>
        </w:r>
      </w:hyperlink>
      <w:r>
        <w:t>].</w:t>
      </w:r>
    </w:p>
    <w:p w14:paraId="3A21CF62" w14:textId="5DBE880B" w:rsidR="00B55814" w:rsidRDefault="00BB3CE0">
      <w:pPr>
        <w:pStyle w:val="berschrift2"/>
        <w:rPr>
          <w:lang w:val="en-GB"/>
        </w:rPr>
      </w:pPr>
      <w:bookmarkStart w:id="38" w:name="_Toc162022347"/>
      <w:r>
        <w:rPr>
          <w:lang w:val="en-GB"/>
        </w:rPr>
        <w:t xml:space="preserve">Procedures handled with this </w:t>
      </w:r>
      <w:proofErr w:type="gramStart"/>
      <w:r>
        <w:rPr>
          <w:lang w:val="en-GB"/>
        </w:rPr>
        <w:t>guideline</w:t>
      </w:r>
      <w:bookmarkEnd w:id="38"/>
      <w:proofErr w:type="gramEnd"/>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bookmarkStart w:id="39" w:name="_Toc162022348"/>
      <w:r>
        <w:rPr>
          <w:lang w:val="en-GB"/>
        </w:rPr>
        <w:t xml:space="preserve">Peppol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9"/>
    </w:p>
    <w:p w14:paraId="295EBA7D" w14:textId="379C51E7"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4" w:history="1">
        <w:r w:rsidRPr="000207AB">
          <w:rPr>
            <w:rStyle w:val="Hyperlink"/>
          </w:rPr>
          <w:t xml:space="preserve">Peppol </w:t>
        </w:r>
        <w:proofErr w:type="spellStart"/>
        <w:r w:rsidRPr="000207AB">
          <w:rPr>
            <w:rStyle w:val="Hyperlink"/>
          </w:rPr>
          <w:t>eDelivery</w:t>
        </w:r>
        <w:proofErr w:type="spellEnd"/>
      </w:hyperlink>
      <w:r>
        <w:t>]. These documents are described as profiles, the PEPPOL Business Interoperability Specifications (BIS)</w:t>
      </w:r>
      <w:r w:rsidR="000207AB">
        <w:t xml:space="preserve"> [</w:t>
      </w:r>
      <w:hyperlink r:id="rId25" w:history="1">
        <w:r w:rsidR="000207AB" w:rsidRPr="000207AB">
          <w:rPr>
            <w:rStyle w:val="Hyperlink"/>
          </w:rPr>
          <w:t>Peppol BIS</w:t>
        </w:r>
      </w:hyperlink>
      <w:r w:rsidR="000207AB">
        <w:t>]</w:t>
      </w:r>
      <w:r>
        <w:t>, and depict business process like the search of notices, the publication of call for tenders, the submission of tenders, etc.</w:t>
      </w:r>
    </w:p>
    <w:p w14:paraId="295EBA7E" w14:textId="7AECDF3F"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w:t>
      </w:r>
      <w:r w:rsidR="00AF1DF4">
        <w:t xml:space="preserve"> [</w:t>
      </w:r>
      <w:hyperlink r:id="rId26" w:history="1">
        <w:r w:rsidR="00AF1DF4">
          <w:rPr>
            <w:rStyle w:val="Hyperlink"/>
          </w:rPr>
          <w:t>Peppol Pre Award</w:t>
        </w:r>
      </w:hyperlink>
      <w:r w:rsidR="00AF1DF4">
        <w:t>]</w:t>
      </w:r>
      <w:r>
        <w:t xml:space="preserve">. </w:t>
      </w:r>
      <w:r w:rsidR="000207AB">
        <w:t>The</w:t>
      </w:r>
      <w:r>
        <w:t xml:space="preserve"> Peppol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hyperlink r:id="rId27" w:history="1">
        <w:r w:rsidR="00AF1DF4" w:rsidRPr="00AF1DF4">
          <w:rPr>
            <w:rStyle w:val="Hyperlink"/>
          </w:rPr>
          <w:t xml:space="preserve">Peppol </w:t>
        </w:r>
        <w:proofErr w:type="spellStart"/>
        <w:r w:rsidR="00AF1DF4" w:rsidRPr="00AF1DF4">
          <w:rPr>
            <w:rStyle w:val="Hyperlink"/>
          </w:rPr>
          <w:t>eTendering</w:t>
        </w:r>
        <w:proofErr w:type="spellEnd"/>
      </w:hyperlink>
      <w:r w:rsidR="00AF1DF4">
        <w:t>]</w:t>
      </w:r>
      <w:r>
        <w:t xml:space="preserve">. </w:t>
      </w:r>
    </w:p>
    <w:p w14:paraId="295EBA7F" w14:textId="73002845"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r w:rsidR="000207AB">
        <w:t xml:space="preserve"> and the Peppol network</w:t>
      </w:r>
      <w:r>
        <w:t>.</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B6F05A8" w:rsidR="00093540" w:rsidRDefault="00A045BC" w:rsidP="00662531">
      <w:pPr>
        <w:pStyle w:val="Listenabsatz"/>
        <w:numPr>
          <w:ilvl w:val="0"/>
          <w:numId w:val="2"/>
        </w:numPr>
        <w:spacing w:after="180"/>
      </w:pPr>
      <w:r>
        <w:t>Use of transport specifications are described in the BIS eDelivery guide for pre-award [</w:t>
      </w:r>
      <w:r>
        <w:fldChar w:fldCharType="begin"/>
      </w:r>
      <w:r>
        <w:instrText>HYPERLINK "https://docs.peppol.eu/pracc/files/BIS-eDelivery-guide-for-pre-award-v1.2.pdf" \o "https://docs.peppol.eu/pracc/files/BIS-eDelivery-guide-for-pre-award-v1.2.pdf"</w:instrText>
      </w:r>
      <w:r>
        <w:fldChar w:fldCharType="separate"/>
      </w:r>
      <w:r>
        <w:rPr>
          <w:rStyle w:val="Hyperlink"/>
        </w:rPr>
        <w:t>Pre Award eDelivery</w:t>
      </w:r>
      <w:r>
        <w:rPr>
          <w:rStyle w:val="Hyperlink"/>
        </w:rPr>
        <w:fldChar w:fldCharType="end"/>
      </w:r>
      <w:r>
        <w:t>]</w:t>
      </w:r>
    </w:p>
    <w:p w14:paraId="295EBA82" w14:textId="45CD3991" w:rsidR="00093540" w:rsidRDefault="00A045BC" w:rsidP="00662531">
      <w:pPr>
        <w:pStyle w:val="Listenabsatz"/>
        <w:numPr>
          <w:ilvl w:val="0"/>
          <w:numId w:val="2"/>
        </w:numPr>
        <w:spacing w:after="180"/>
      </w:pPr>
      <w:r>
        <w:t>Use of cryptographic specifications are described in the BIS eDocuments guide for pre-award [</w:t>
      </w:r>
      <w:r>
        <w:fldChar w:fldCharType="begin"/>
      </w:r>
      <w:r>
        <w:instrText>HYPERLINK "https://docs.peppol.eu/pracc/files/BIS-eDocuments-guide-for-pre-award-v1.2.pdf"</w:instrText>
      </w:r>
      <w:r>
        <w:fldChar w:fldCharType="separate"/>
      </w:r>
      <w:r>
        <w:rPr>
          <w:rStyle w:val="Hyperlink"/>
        </w:rPr>
        <w:t>Pre Award eDocuments</w:t>
      </w:r>
      <w:r>
        <w:rPr>
          <w:rStyle w:val="Hyperlink"/>
        </w:rPr>
        <w:fldChar w:fldCharType="end"/>
      </w:r>
      <w:r>
        <w:t>]</w:t>
      </w:r>
    </w:p>
    <w:p w14:paraId="295EBA83" w14:textId="3D74BEA4" w:rsidR="00093540" w:rsidRDefault="00A045BC">
      <w:pPr>
        <w:spacing w:after="180"/>
      </w:pPr>
      <w:r>
        <w:lastRenderedPageBreak/>
        <w:t>The content model of the Peppol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Peppol network)</w:t>
      </w:r>
      <w:r>
        <w:t>, the processes and content models facilitate a common understanding.</w:t>
      </w:r>
    </w:p>
    <w:p w14:paraId="295EBA84" w14:textId="1C6E82F0" w:rsidR="00093540" w:rsidRDefault="00A045BC">
      <w:pPr>
        <w:spacing w:after="180"/>
      </w:pPr>
      <w:r>
        <w:t xml:space="preserve">The </w:t>
      </w:r>
      <w:r w:rsidR="00AF1DF4">
        <w:t xml:space="preserve">two-stage procedure </w:t>
      </w:r>
      <w:r>
        <w:t xml:space="preserve">guideline references and arranges various Peppol BISs in the pre-award domain to describe coherent behavior regarding the execution of </w:t>
      </w:r>
      <w:r w:rsidR="00AF1DF4">
        <w:t xml:space="preserve">two-stage procedures </w:t>
      </w:r>
      <w:r>
        <w:t xml:space="preserve">using Peppol.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 xml:space="preserve">procedures, </w:t>
      </w:r>
      <w:r w:rsidR="005E1CD5">
        <w:rPr>
          <w:lang w:val="en-GB"/>
        </w:rPr>
        <w:t>competitive procedure with negotiation</w:t>
      </w:r>
      <w:r w:rsidR="00463B5C" w:rsidRPr="00463B5C">
        <w:rPr>
          <w:lang w:val="en-GB"/>
        </w:rPr>
        <w:t>s</w:t>
      </w:r>
      <w:r w:rsidR="00AF1DF4" w:rsidRPr="00B9765D">
        <w:rPr>
          <w:lang w:val="en-GB"/>
        </w:rPr>
        <w:t>,</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r>
        <w:t>Peppol pre-award BISs</w:t>
      </w:r>
      <w:r w:rsidR="00AF1DF4">
        <w:t xml:space="preserve"> for Open Procedures is described in the </w:t>
      </w:r>
      <w:r w:rsidR="00AF1DF4" w:rsidRPr="00AF1DF4">
        <w:t>Peppol BIS pre-award guide - Notification and Open Procedure</w:t>
      </w:r>
      <w:r w:rsidR="00AF1DF4">
        <w:t xml:space="preserve"> </w:t>
      </w:r>
      <w:r w:rsidR="00AF1DF4" w:rsidRPr="00D1268B">
        <w:rPr>
          <w:rFonts w:cs="Calibri"/>
          <w:lang w:val="en-GB" w:eastAsia="de-DE"/>
        </w:rPr>
        <w:t>[</w:t>
      </w:r>
      <w:hyperlink r:id="rId28"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0972D8C9" w:rsidR="00093540" w:rsidRDefault="00A045BC">
      <w:pPr>
        <w:spacing w:after="180"/>
        <w:rPr>
          <w:rFonts w:cs="Arial"/>
        </w:rPr>
      </w:pPr>
      <w:r>
        <w:t xml:space="preserve">The set of Peppol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hyperlink r:id="rId29" w:history="1">
        <w:r>
          <w:rPr>
            <w:rStyle w:val="Hyperlink"/>
          </w:rPr>
          <w:t xml:space="preserve">Peppol </w:t>
        </w:r>
        <w:r w:rsidR="000207AB">
          <w:rPr>
            <w:rStyle w:val="Hyperlink"/>
          </w:rPr>
          <w:t>P</w:t>
        </w:r>
        <w:r>
          <w:rPr>
            <w:rStyle w:val="Hyperlink"/>
          </w:rPr>
          <w:t>re-</w:t>
        </w:r>
        <w:r w:rsidR="000207AB">
          <w:rPr>
            <w:rStyle w:val="Hyperlink"/>
          </w:rPr>
          <w:t>A</w:t>
        </w:r>
        <w:r>
          <w:rPr>
            <w:rStyle w:val="Hyperlink"/>
          </w:rPr>
          <w:t>ward</w:t>
        </w:r>
      </w:hyperlink>
      <w:r>
        <w:t xml:space="preserve">]: </w:t>
      </w:r>
    </w:p>
    <w:p w14:paraId="295EBA86" w14:textId="78B240BC" w:rsidR="00093540" w:rsidRDefault="00A045BC">
      <w:pPr>
        <w:pStyle w:val="Beschriftung"/>
        <w:keepNext/>
        <w:jc w:val="center"/>
      </w:pPr>
      <w:bookmarkStart w:id="40" w:name="_Toc162022421"/>
      <w:r>
        <w:t xml:space="preserve">Table </w:t>
      </w:r>
      <w:r>
        <w:fldChar w:fldCharType="begin"/>
      </w:r>
      <w:r>
        <w:instrText xml:space="preserve"> SEQ Table \* ARABIC </w:instrText>
      </w:r>
      <w:r>
        <w:fldChar w:fldCharType="separate"/>
      </w:r>
      <w:r w:rsidR="00AD0F80">
        <w:rPr>
          <w:noProof/>
        </w:rPr>
        <w:t>1</w:t>
      </w:r>
      <w:r>
        <w:fldChar w:fldCharType="end"/>
      </w:r>
      <w:r>
        <w:t xml:space="preserve">: Peppol BIS supporting the </w:t>
      </w:r>
      <w:r w:rsidR="00AF1DF4">
        <w:t>Two-Stage</w:t>
      </w:r>
      <w:r>
        <w:t xml:space="preserve"> procedure</w:t>
      </w:r>
      <w:r w:rsidR="0071630F">
        <w:t>s</w:t>
      </w:r>
      <w:bookmarkEnd w:id="40"/>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CB90474" w:rsidR="00093540" w:rsidRDefault="00000000">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799717C0" w:rsidR="00093540" w:rsidRDefault="00000000">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55F947D6" w:rsidR="00CF7548" w:rsidRDefault="00000000" w:rsidP="00CF7548">
            <w:pPr>
              <w:spacing w:after="120"/>
            </w:pPr>
            <w:hyperlink r:id="rId32"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AC1C98D" w:rsidR="00CF7548" w:rsidRDefault="00000000" w:rsidP="00CF7548">
            <w:pPr>
              <w:spacing w:after="120"/>
              <w:rPr>
                <w:rFonts w:ascii="Calibri" w:hAnsi="Calibri" w:cs="Calibri"/>
                <w:sz w:val="20"/>
                <w:szCs w:val="20"/>
                <w:lang w:eastAsia="nl-NL"/>
              </w:rPr>
            </w:pPr>
            <w:hyperlink r:id="rId33"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1780CDAD" w:rsidR="00CF7548" w:rsidRDefault="00000000" w:rsidP="00CF7548">
            <w:pPr>
              <w:spacing w:after="120"/>
              <w:rPr>
                <w:rFonts w:ascii="Calibri" w:hAnsi="Calibri" w:cs="Calibri"/>
                <w:sz w:val="20"/>
                <w:szCs w:val="20"/>
                <w:lang w:eastAsia="nl-NL"/>
              </w:rPr>
            </w:pPr>
            <w:hyperlink r:id="rId34"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325876F4" w:rsidR="00CF7548" w:rsidRDefault="00000000" w:rsidP="00CF7548">
            <w:pPr>
              <w:spacing w:after="120"/>
              <w:rPr>
                <w:rFonts w:ascii="Calibri" w:hAnsi="Calibri" w:cs="Calibri"/>
                <w:sz w:val="20"/>
                <w:szCs w:val="20"/>
                <w:lang w:eastAsia="nl-NL"/>
              </w:rPr>
            </w:pPr>
            <w:hyperlink r:id="rId35"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32EE4205" w:rsidR="00CF7548" w:rsidRDefault="00000000" w:rsidP="00CF7548">
            <w:pPr>
              <w:spacing w:after="120"/>
              <w:rPr>
                <w:rFonts w:ascii="Calibri" w:hAnsi="Calibri" w:cs="Calibri"/>
                <w:sz w:val="20"/>
                <w:szCs w:val="20"/>
                <w:lang w:eastAsia="nl-NL"/>
              </w:rPr>
            </w:pPr>
            <w:hyperlink r:id="rId36"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140317F1" w:rsidR="00CF7548" w:rsidRDefault="00000000" w:rsidP="00CF7548">
            <w:pPr>
              <w:spacing w:after="120"/>
              <w:rPr>
                <w:rFonts w:ascii="Calibri" w:hAnsi="Calibri" w:cs="Calibri"/>
                <w:sz w:val="20"/>
                <w:szCs w:val="20"/>
                <w:lang w:eastAsia="nl-NL"/>
              </w:rPr>
            </w:pPr>
            <w:hyperlink r:id="rId37"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3011129" w:rsidR="00CF7548" w:rsidRDefault="00000000" w:rsidP="00CF7548">
            <w:pPr>
              <w:spacing w:after="120"/>
              <w:rPr>
                <w:rFonts w:ascii="Calibri" w:hAnsi="Calibri" w:cs="Calibri"/>
                <w:sz w:val="20"/>
                <w:szCs w:val="20"/>
                <w:lang w:eastAsia="nl-NL"/>
              </w:rPr>
            </w:pPr>
            <w:hyperlink r:id="rId38"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79D87DED" w:rsidR="00CF7548" w:rsidRDefault="00000000" w:rsidP="00CF7548">
            <w:pPr>
              <w:spacing w:after="120"/>
              <w:rPr>
                <w:rFonts w:ascii="Calibri" w:hAnsi="Calibri" w:cs="Calibri"/>
                <w:sz w:val="20"/>
                <w:szCs w:val="20"/>
                <w:lang w:eastAsia="nl-NL"/>
              </w:rPr>
            </w:pPr>
            <w:hyperlink r:id="rId39"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72C42702" w:rsidR="00CF7548" w:rsidRDefault="00000000" w:rsidP="00CF7548">
            <w:pPr>
              <w:spacing w:after="120"/>
              <w:rPr>
                <w:rFonts w:ascii="Calibri" w:hAnsi="Calibri" w:cs="Calibri"/>
                <w:sz w:val="20"/>
                <w:szCs w:val="20"/>
                <w:lang w:eastAsia="nl-NL"/>
              </w:rPr>
            </w:pPr>
            <w:hyperlink r:id="rId40"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6CDBB106" w:rsidR="00CF7548" w:rsidRDefault="00000000" w:rsidP="00CF7548">
            <w:pPr>
              <w:spacing w:after="120"/>
              <w:rPr>
                <w:rFonts w:ascii="Calibri" w:hAnsi="Calibri" w:cs="Calibri"/>
                <w:sz w:val="20"/>
                <w:szCs w:val="20"/>
                <w:lang w:eastAsia="nl-NL"/>
              </w:rPr>
            </w:pPr>
            <w:hyperlink r:id="rId41"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37CD6FE8" w:rsidR="00CF7548" w:rsidRDefault="00000000" w:rsidP="00CF7548">
            <w:pPr>
              <w:spacing w:after="120"/>
              <w:rPr>
                <w:rFonts w:ascii="Calibri" w:hAnsi="Calibri" w:cs="Calibri"/>
                <w:sz w:val="20"/>
                <w:szCs w:val="20"/>
                <w:lang w:eastAsia="nl-NL"/>
              </w:rPr>
            </w:pPr>
            <w:hyperlink r:id="rId42"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5531508D" w:rsidR="00CF7548" w:rsidRDefault="00000000" w:rsidP="00CF7548">
            <w:pPr>
              <w:spacing w:after="120"/>
              <w:rPr>
                <w:rFonts w:ascii="Calibri" w:hAnsi="Calibri" w:cs="Calibri"/>
                <w:sz w:val="20"/>
                <w:szCs w:val="20"/>
                <w:lang w:eastAsia="nl-NL"/>
              </w:rPr>
            </w:pPr>
            <w:hyperlink r:id="rId43"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7DB9133F" w:rsidR="00CF7548" w:rsidRDefault="00000000" w:rsidP="00CF7548">
            <w:pPr>
              <w:spacing w:after="120"/>
              <w:rPr>
                <w:rFonts w:ascii="Calibri" w:hAnsi="Calibri" w:cs="Calibri"/>
                <w:sz w:val="20"/>
                <w:szCs w:val="20"/>
                <w:lang w:eastAsia="nl-NL"/>
              </w:rPr>
            </w:pPr>
            <w:hyperlink r:id="rId44"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F11C822" w:rsidR="00CF7548" w:rsidRDefault="00000000" w:rsidP="00CF7548">
            <w:pPr>
              <w:spacing w:after="120"/>
              <w:rPr>
                <w:rFonts w:ascii="Calibri" w:hAnsi="Calibri" w:cs="Calibri"/>
                <w:sz w:val="20"/>
                <w:szCs w:val="20"/>
                <w:lang w:eastAsia="nl-NL"/>
              </w:rPr>
            </w:pPr>
            <w:hyperlink r:id="rId45"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066B4F43" w:rsidR="00CF7548" w:rsidRDefault="00000000" w:rsidP="00CF7548">
            <w:pPr>
              <w:spacing w:after="120"/>
              <w:rPr>
                <w:rFonts w:ascii="Calibri" w:hAnsi="Calibri" w:cs="Calibri"/>
                <w:sz w:val="20"/>
                <w:szCs w:val="20"/>
                <w:lang w:eastAsia="nl-NL"/>
              </w:rPr>
            </w:pPr>
            <w:hyperlink r:id="rId46"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09837769" w:rsidR="00CF7548" w:rsidRDefault="00000000" w:rsidP="00CF7548">
            <w:pPr>
              <w:spacing w:after="120"/>
              <w:rPr>
                <w:rFonts w:ascii="Calibri" w:hAnsi="Calibri" w:cs="Calibri"/>
                <w:sz w:val="20"/>
                <w:szCs w:val="20"/>
                <w:lang w:eastAsia="nl-NL"/>
              </w:rPr>
            </w:pPr>
            <w:hyperlink r:id="rId47"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A8E03E2" w:rsidR="00CF7548" w:rsidRDefault="00000000" w:rsidP="00CF7548">
            <w:pPr>
              <w:spacing w:after="120"/>
              <w:rPr>
                <w:rFonts w:ascii="Calibri" w:hAnsi="Calibri" w:cs="Calibri"/>
                <w:sz w:val="20"/>
                <w:szCs w:val="20"/>
                <w:lang w:eastAsia="nl-NL"/>
              </w:rPr>
            </w:pPr>
            <w:hyperlink r:id="rId48"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3C9CDC2C" w:rsidR="00CF7548" w:rsidRDefault="00000000" w:rsidP="00CF7548">
            <w:pPr>
              <w:spacing w:after="120"/>
              <w:rPr>
                <w:rFonts w:ascii="Calibri" w:hAnsi="Calibri" w:cs="Calibri"/>
                <w:sz w:val="20"/>
                <w:szCs w:val="20"/>
                <w:lang w:eastAsia="nl-NL"/>
              </w:rPr>
            </w:pPr>
            <w:hyperlink r:id="rId49"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5DA598AD" w:rsidR="00CF7548" w:rsidRDefault="00000000" w:rsidP="00CF7548">
            <w:pPr>
              <w:spacing w:after="120"/>
              <w:rPr>
                <w:rFonts w:ascii="Calibri" w:hAnsi="Calibri" w:cs="Calibri"/>
                <w:sz w:val="20"/>
                <w:szCs w:val="20"/>
                <w:lang w:eastAsia="nl-NL"/>
              </w:rPr>
            </w:pPr>
            <w:hyperlink r:id="rId50"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C7579BC" w:rsidR="00CF7548" w:rsidRDefault="00000000" w:rsidP="00CF7548">
            <w:pPr>
              <w:spacing w:after="120"/>
              <w:rPr>
                <w:rFonts w:ascii="Calibri" w:hAnsi="Calibri" w:cs="Calibri"/>
                <w:sz w:val="20"/>
                <w:szCs w:val="20"/>
                <w:lang w:eastAsia="nl-NL"/>
              </w:rPr>
            </w:pPr>
            <w:hyperlink r:id="rId51"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3A6E13E1" w:rsidR="00CF7548" w:rsidRDefault="00000000" w:rsidP="00CF7548">
            <w:pPr>
              <w:spacing w:after="120"/>
              <w:rPr>
                <w:rFonts w:ascii="Calibri" w:hAnsi="Calibri" w:cs="Calibri"/>
                <w:sz w:val="20"/>
                <w:szCs w:val="20"/>
                <w:lang w:eastAsia="nl-NL"/>
              </w:rPr>
            </w:pPr>
            <w:hyperlink r:id="rId52"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32C03D34" w:rsidR="00CF7548" w:rsidRDefault="00000000" w:rsidP="00CF7548">
            <w:pPr>
              <w:spacing w:after="120"/>
              <w:rPr>
                <w:rFonts w:ascii="Calibri" w:hAnsi="Calibri" w:cs="Calibri"/>
                <w:sz w:val="20"/>
                <w:szCs w:val="20"/>
                <w:lang w:eastAsia="nl-NL"/>
              </w:rPr>
            </w:pPr>
            <w:hyperlink r:id="rId53"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744BB48" w:rsidR="00CF7548" w:rsidRDefault="00000000" w:rsidP="00CF7548">
            <w:pPr>
              <w:spacing w:after="120"/>
              <w:rPr>
                <w:rFonts w:ascii="Calibri" w:hAnsi="Calibri" w:cs="Calibri"/>
                <w:sz w:val="20"/>
                <w:szCs w:val="20"/>
                <w:lang w:eastAsia="nl-NL"/>
              </w:rPr>
            </w:pPr>
            <w:hyperlink r:id="rId54"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2F84F557" w:rsidR="00CF7548" w:rsidRDefault="00000000" w:rsidP="00CF7548">
            <w:pPr>
              <w:spacing w:after="120"/>
              <w:rPr>
                <w:rFonts w:ascii="Calibri" w:hAnsi="Calibri" w:cs="Calibri"/>
                <w:sz w:val="20"/>
                <w:szCs w:val="20"/>
                <w:lang w:eastAsia="nl-NL"/>
              </w:rPr>
            </w:pPr>
            <w:hyperlink r:id="rId55"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0E0F8001" w:rsidR="00CF7548" w:rsidRDefault="00000000" w:rsidP="00CF7548">
            <w:pPr>
              <w:spacing w:after="120"/>
              <w:rPr>
                <w:rFonts w:ascii="Calibri" w:hAnsi="Calibri" w:cs="Calibri"/>
                <w:sz w:val="20"/>
                <w:szCs w:val="20"/>
                <w:lang w:eastAsia="nl-NL"/>
              </w:rPr>
            </w:pPr>
            <w:hyperlink r:id="rId56"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5320DA1F" w:rsidR="00CF7548" w:rsidRDefault="00000000" w:rsidP="00CF7548">
            <w:pPr>
              <w:spacing w:after="120"/>
            </w:pPr>
            <w:hyperlink r:id="rId57"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35B53C1A" w:rsidR="00CF7548" w:rsidRPr="00121E69" w:rsidRDefault="00000000" w:rsidP="00CF7548">
            <w:pPr>
              <w:spacing w:after="120"/>
              <w:rPr>
                <w:rFonts w:ascii="Calibri" w:hAnsi="Calibri" w:cs="Calibri"/>
                <w:sz w:val="20"/>
                <w:szCs w:val="20"/>
                <w:lang w:eastAsia="nl-NL"/>
              </w:rPr>
            </w:pPr>
            <w:hyperlink r:id="rId58"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25426DAE" w:rsidR="00CF7548" w:rsidRPr="00A20A8C" w:rsidRDefault="00000000" w:rsidP="00CF7548">
            <w:pPr>
              <w:spacing w:after="120"/>
              <w:rPr>
                <w:rFonts w:ascii="Calibri" w:hAnsi="Calibri" w:cs="Calibri"/>
                <w:sz w:val="20"/>
                <w:szCs w:val="20"/>
                <w:lang w:eastAsia="nl-NL"/>
              </w:rPr>
            </w:pPr>
            <w:hyperlink r:id="rId59"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DAB3646" w:rsidR="00CF7548" w:rsidRPr="00836071" w:rsidRDefault="00000000" w:rsidP="00CF7548">
            <w:pPr>
              <w:spacing w:after="120"/>
              <w:rPr>
                <w:rFonts w:ascii="Calibri" w:hAnsi="Calibri" w:cs="Calibri"/>
                <w:sz w:val="20"/>
                <w:szCs w:val="20"/>
                <w:lang w:eastAsia="nl-NL"/>
              </w:rPr>
            </w:pPr>
            <w:hyperlink r:id="rId60"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26FDA73D" w:rsidR="00CF7548" w:rsidRPr="00836071" w:rsidRDefault="00000000" w:rsidP="00CF7548">
            <w:pPr>
              <w:spacing w:after="120"/>
              <w:rPr>
                <w:rFonts w:ascii="Calibri" w:hAnsi="Calibri" w:cs="Calibri"/>
                <w:sz w:val="20"/>
                <w:szCs w:val="20"/>
                <w:lang w:eastAsia="nl-NL"/>
              </w:rPr>
            </w:pPr>
            <w:hyperlink r:id="rId61"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B770D1F" w:rsidR="00CF7548" w:rsidRPr="00011EF4" w:rsidRDefault="00000000" w:rsidP="00CF7548">
            <w:pPr>
              <w:spacing w:after="120"/>
              <w:rPr>
                <w:rFonts w:ascii="Calibri" w:hAnsi="Calibri" w:cs="Calibri"/>
                <w:sz w:val="20"/>
                <w:szCs w:val="20"/>
                <w:lang w:eastAsia="nl-NL"/>
              </w:rPr>
            </w:pPr>
            <w:hyperlink r:id="rId62"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3CD4831B" w:rsidR="00CF7548" w:rsidRPr="00836071" w:rsidRDefault="00000000" w:rsidP="00CF7548">
            <w:pPr>
              <w:spacing w:after="120"/>
              <w:rPr>
                <w:rFonts w:ascii="Calibri" w:hAnsi="Calibri" w:cs="Calibri"/>
                <w:sz w:val="20"/>
                <w:szCs w:val="20"/>
                <w:lang w:eastAsia="nl-NL"/>
              </w:rPr>
            </w:pPr>
            <w:hyperlink r:id="rId63"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57D5B298" w:rsidR="00CF7548" w:rsidRPr="00836071" w:rsidRDefault="00000000" w:rsidP="00CF7548">
            <w:pPr>
              <w:spacing w:after="120"/>
              <w:rPr>
                <w:rFonts w:ascii="Calibri" w:hAnsi="Calibri" w:cs="Calibri"/>
                <w:sz w:val="20"/>
                <w:szCs w:val="20"/>
                <w:lang w:eastAsia="nl-NL"/>
              </w:rPr>
            </w:pPr>
            <w:hyperlink r:id="rId64"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4D2CECAF" w:rsidR="00CF7548" w:rsidRPr="00836071" w:rsidRDefault="00000000" w:rsidP="00CF7548">
            <w:pPr>
              <w:spacing w:after="120"/>
              <w:rPr>
                <w:rFonts w:ascii="Calibri" w:hAnsi="Calibri" w:cs="Calibri"/>
                <w:sz w:val="20"/>
                <w:szCs w:val="20"/>
                <w:lang w:eastAsia="nl-NL"/>
              </w:rPr>
            </w:pPr>
            <w:hyperlink r:id="rId65"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ED24274" w:rsidR="00CF7548" w:rsidRPr="00836071" w:rsidRDefault="00000000" w:rsidP="00CF7548">
            <w:pPr>
              <w:spacing w:after="120"/>
              <w:rPr>
                <w:rFonts w:ascii="Calibri" w:hAnsi="Calibri" w:cs="Calibri"/>
                <w:sz w:val="20"/>
                <w:szCs w:val="20"/>
                <w:lang w:eastAsia="nl-NL"/>
              </w:rPr>
            </w:pPr>
            <w:hyperlink r:id="rId66"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1AC31242" w:rsidR="00CF7548" w:rsidRPr="00011EF4" w:rsidRDefault="00000000" w:rsidP="00CF7548">
            <w:pPr>
              <w:spacing w:after="120"/>
              <w:rPr>
                <w:rFonts w:ascii="Calibri" w:hAnsi="Calibri" w:cs="Calibri"/>
                <w:sz w:val="20"/>
                <w:szCs w:val="20"/>
                <w:lang w:eastAsia="nl-NL"/>
              </w:rPr>
            </w:pPr>
            <w:hyperlink r:id="rId67"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456C2292" w:rsidR="00595143" w:rsidRPr="00011EF4" w:rsidRDefault="00000000" w:rsidP="0059761E">
            <w:pPr>
              <w:spacing w:after="120"/>
              <w:rPr>
                <w:rFonts w:cs="Calibri"/>
                <w:sz w:val="20"/>
                <w:szCs w:val="20"/>
                <w:lang w:eastAsia="nl-NL"/>
              </w:rPr>
            </w:pPr>
            <w:hyperlink r:id="rId68"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5257B9B2" w:rsidR="00595143" w:rsidRDefault="00000000" w:rsidP="0059761E">
            <w:pPr>
              <w:spacing w:after="120"/>
            </w:pPr>
            <w:hyperlink r:id="rId69"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48F1A8BB" w:rsidR="00595143" w:rsidRDefault="00000000" w:rsidP="0059761E">
            <w:pPr>
              <w:spacing w:after="120"/>
            </w:pPr>
            <w:hyperlink r:id="rId70"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1" w:name="_Toc423863139"/>
      <w:bookmarkStart w:id="42" w:name="_Toc162022349"/>
      <w:r w:rsidRPr="00016AF4">
        <w:rPr>
          <w:lang w:val="en-GB"/>
        </w:rPr>
        <w:t>Goals</w:t>
      </w:r>
      <w:bookmarkEnd w:id="41"/>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2"/>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016EB56F" w:rsidR="00093540" w:rsidRDefault="00A045BC">
      <w:pPr>
        <w:pStyle w:val="Beschriftung"/>
        <w:keepNext/>
        <w:jc w:val="center"/>
      </w:pPr>
      <w:bookmarkStart w:id="43" w:name="_Toc162022422"/>
      <w:r>
        <w:t xml:space="preserve">Table </w:t>
      </w:r>
      <w:r>
        <w:fldChar w:fldCharType="begin"/>
      </w:r>
      <w:r>
        <w:instrText xml:space="preserve"> SEQ Table \* ARABIC </w:instrText>
      </w:r>
      <w:r>
        <w:fldChar w:fldCharType="separate"/>
      </w:r>
      <w:r w:rsidR="00AD0F80">
        <w:rPr>
          <w:noProof/>
        </w:rPr>
        <w:t>2</w:t>
      </w:r>
      <w:r>
        <w:fldChar w:fldCharType="end"/>
      </w:r>
      <w:r>
        <w:t xml:space="preserve">: Goals of the Notification &amp; </w:t>
      </w:r>
      <w:r w:rsidR="008E4162">
        <w:t>Two-Stage</w:t>
      </w:r>
      <w:r>
        <w:t xml:space="preserve"> Procedure Guideline</w:t>
      </w:r>
      <w:bookmarkEnd w:id="43"/>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4" w:name="_Toc162022350"/>
      <w:r>
        <w:rPr>
          <w:lang w:val="en-GB"/>
        </w:rPr>
        <w:t>Business Environment</w:t>
      </w:r>
      <w:bookmarkEnd w:id="44"/>
      <w:r>
        <w:rPr>
          <w:lang w:val="en-GB"/>
        </w:rPr>
        <w:t xml:space="preserve"> </w:t>
      </w:r>
    </w:p>
    <w:p w14:paraId="274F87F6" w14:textId="1E2D2FF2"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71" w:tooltip="https://eur-lex.europa.eu/legal-content/DE/TXT/?uri=CELEX%3A32014L0024" w:history="1">
        <w:r>
          <w:rPr>
            <w:rStyle w:val="Hyperlink"/>
            <w:lang w:val="en-GB"/>
          </w:rPr>
          <w:t>2014/24/EU</w:t>
        </w:r>
      </w:hyperlink>
      <w:r w:rsidR="006A09C7">
        <w:rPr>
          <w:lang w:val="en-GB"/>
        </w:rPr>
        <w:t xml:space="preserve">, </w:t>
      </w:r>
      <w:hyperlink r:id="rId72" w:tooltip="https://eur-lex.europa.eu/legal-content/DE/TXT/?uri=CELEX%3A32014L0025" w:history="1">
        <w:r>
          <w:rPr>
            <w:rStyle w:val="Hyperlink"/>
            <w:lang w:val="en-GB"/>
          </w:rPr>
          <w:t>2014/25/EU</w:t>
        </w:r>
      </w:hyperlink>
      <w:r w:rsidR="006A09C7">
        <w:rPr>
          <w:rStyle w:val="Hyperlink"/>
          <w:lang w:val="en-GB"/>
        </w:rPr>
        <w:t xml:space="preserve">, </w:t>
      </w:r>
      <w:hyperlink r:id="rId73"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4"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6955FE9D"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HYPERLINK "https://eur-lex.europa.eu/eli/reg_impl/2019/1780/oj"</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75"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4483F3F"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w:t>
      </w:r>
      <w:r w:rsidR="00CF054E">
        <w:t xml:space="preserve"> in section 7</w:t>
      </w:r>
      <w:r w:rsidR="00CA010A" w:rsidRPr="00CA010A">
        <w:t>, which can be seen as variations of two-staged procedures.</w:t>
      </w:r>
      <w:r w:rsidR="00CA010A">
        <w:t xml:space="preserve"> </w:t>
      </w:r>
    </w:p>
    <w:p w14:paraId="15199D2C" w14:textId="77777777" w:rsidR="00CA010A" w:rsidRDefault="00CA010A"/>
    <w:p w14:paraId="295EBB60" w14:textId="112E2B5C" w:rsidR="00093540" w:rsidRDefault="00A045BC">
      <w:pPr>
        <w:rPr>
          <w:lang w:val="en-GB"/>
        </w:rPr>
      </w:pPr>
      <w:r>
        <w:rPr>
          <w:lang w:val="en-GB"/>
        </w:rPr>
        <w:t xml:space="preserve">The illustration </w:t>
      </w:r>
      <w:r w:rsidR="00CA010A">
        <w:rPr>
          <w:lang w:val="en-GB"/>
        </w:rPr>
        <w:t xml:space="preserve">of the business environment </w:t>
      </w:r>
      <w:r>
        <w:rPr>
          <w:lang w:val="en-GB"/>
        </w:rPr>
        <w:t>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6"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677C933E"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w:t>
      </w:r>
      <w:r w:rsidR="00CF054E">
        <w:rPr>
          <w:lang w:val="en-GB"/>
        </w:rPr>
        <w:t>8</w:t>
      </w:r>
      <w:r>
        <w:rPr>
          <w:lang w:val="en-GB"/>
        </w:rPr>
        <w:t xml:space="preserve">.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5" w:name="_Toc162022351"/>
      <w:r>
        <w:rPr>
          <w:lang w:val="en-GB"/>
        </w:rPr>
        <w:t>Notification procedures in scope of this guideline</w:t>
      </w:r>
      <w:bookmarkEnd w:id="45"/>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lastRenderedPageBreak/>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Plattform</w:t>
      </w:r>
      <w:proofErr w:type="spellEnd"/>
      <w:r w:rsidRPr="006E071B">
        <w:rPr>
          <w:rFonts w:ascii="Calibri" w:hAnsi="Calibri"/>
          <w:sz w:val="22"/>
          <w:szCs w:val="22"/>
          <w:lang w:val="en-GB" w:eastAsia="en-US"/>
        </w:rPr>
        <w:t xml:space="preserve">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D5C8D1"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7"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8"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9" w:history="1">
        <w:r w:rsidRPr="006E071B">
          <w:rPr>
            <w:rStyle w:val="Hyperlink"/>
            <w:rFonts w:ascii="Calibri" w:hAnsi="Calibri"/>
            <w:sz w:val="22"/>
            <w:szCs w:val="22"/>
            <w:lang w:val="en-GB" w:eastAsia="en-US"/>
          </w:rPr>
          <w:t>Directive 2014/24/EU</w:t>
        </w:r>
      </w:hyperlink>
      <w:r w:rsidR="00E33456">
        <w:rPr>
          <w:lang w:val="en-GB"/>
        </w:rPr>
        <w:t xml:space="preserve">, </w:t>
      </w:r>
      <w:hyperlink r:id="rId80"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81"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4DF89B10"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82"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3"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4"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5"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which provides electronic messaging support to publish a prior information notice, a contract notice or a contract award notice. Thus, Peppol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1A45D2D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7" w:history="1">
        <w:proofErr w:type="spellStart"/>
        <w:r w:rsidR="00346068" w:rsidRPr="006E071B">
          <w:rPr>
            <w:rStyle w:val="Hyperlink"/>
            <w:rFonts w:ascii="Calibri" w:hAnsi="Calibri"/>
            <w:sz w:val="22"/>
            <w:szCs w:val="22"/>
            <w:lang w:val="en-GB" w:eastAsia="en-US"/>
          </w:rPr>
          <w:t>eForms</w:t>
        </w:r>
        <w:proofErr w:type="spellEnd"/>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through tailoring and defining a national approach to the various aspects of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e.g. using them for contracts below thresholds, considering different policies and requirements.</w:t>
      </w:r>
    </w:p>
    <w:p w14:paraId="6282BD14" w14:textId="35207FC8"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8"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9"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90"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91"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4A33DC5A"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9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93"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Peppol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94" w:history="1">
        <w:proofErr w:type="spellStart"/>
        <w:r w:rsidRPr="006E071B">
          <w:rPr>
            <w:rStyle w:val="Hyperlink"/>
            <w:rFonts w:ascii="Calibri" w:hAnsi="Calibri"/>
            <w:sz w:val="22"/>
            <w:szCs w:val="22"/>
            <w:lang w:val="en-GB" w:eastAsia="en-US"/>
          </w:rPr>
          <w:t>eForms</w:t>
        </w:r>
        <w:proofErr w:type="spellEnd"/>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content model because the transactions are based on the EU-wide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standard.</w:t>
      </w:r>
    </w:p>
    <w:p w14:paraId="295EBB73" w14:textId="77777777" w:rsidR="00093540" w:rsidRDefault="00A045BC">
      <w:pPr>
        <w:pStyle w:val="berschrift2"/>
        <w:rPr>
          <w:lang w:val="en-GB"/>
        </w:rPr>
      </w:pPr>
      <w:bookmarkStart w:id="46" w:name="_Toc162022352"/>
      <w:r>
        <w:rPr>
          <w:lang w:val="en-GB"/>
        </w:rPr>
        <w:t>Tendering procedures in scope of this guideline</w:t>
      </w:r>
      <w:bookmarkEnd w:id="46"/>
    </w:p>
    <w:p w14:paraId="0ED3FA15" w14:textId="494989B0"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Peppol BIS</w:t>
      </w:r>
      <w:r w:rsidRPr="00DB4F48">
        <w:rPr>
          <w:lang w:val="en-US"/>
        </w:rPr>
        <w:t xml:space="preserve"> </w:t>
      </w:r>
      <w:hyperlink r:id="rId9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6"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7"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8"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Peppol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5D7ED63D"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9"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100"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101"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102"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103"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F9F7376"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 xml:space="preserve">innovation partnerships and </w:t>
      </w:r>
      <w:r w:rsidR="005E1CD5">
        <w:rPr>
          <w:rFonts w:ascii="Calibri" w:hAnsi="Calibri"/>
          <w:sz w:val="22"/>
          <w:szCs w:val="22"/>
          <w:lang w:val="en-GB" w:eastAsia="en-US"/>
        </w:rPr>
        <w:t>competitive procedure with negotiation</w:t>
      </w:r>
      <w:r w:rsidR="00CC1DBC" w:rsidRPr="00CC1DBC">
        <w:rPr>
          <w:rFonts w:ascii="Calibri" w:hAnsi="Calibri"/>
          <w:sz w:val="22"/>
          <w:szCs w:val="22"/>
          <w:lang w:val="en-GB" w:eastAsia="en-US"/>
        </w:rPr>
        <w:t>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2162890"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Peppol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104"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(CWA 17027-111) covered by Peppol BIS</w:t>
      </w:r>
      <w:r w:rsidR="00DB4F48" w:rsidRPr="00DB4F48">
        <w:rPr>
          <w:lang w:val="en-US"/>
        </w:rPr>
        <w:t xml:space="preserve"> </w:t>
      </w:r>
      <w:hyperlink r:id="rId105"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450DBBF1"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6"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7"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094748B8"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9"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10"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11"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12"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537407DC"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 xml:space="preserve">innovation partnerships and </w:t>
      </w:r>
      <w:r w:rsidR="005E1CD5">
        <w:rPr>
          <w:rFonts w:ascii="Calibri" w:hAnsi="Calibri"/>
          <w:sz w:val="22"/>
          <w:szCs w:val="22"/>
          <w:lang w:val="en-GB" w:eastAsia="en-US"/>
        </w:rPr>
        <w:t>competitive procedure with negotiation</w:t>
      </w:r>
      <w:r w:rsidR="00DC6933" w:rsidRPr="00DC6933">
        <w:rPr>
          <w:rFonts w:ascii="Calibri" w:hAnsi="Calibri"/>
          <w:sz w:val="22"/>
          <w:szCs w:val="22"/>
          <w:lang w:val="en-GB" w:eastAsia="en-US"/>
        </w:rPr>
        <w:t>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13"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4"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r w:rsidR="00F64046">
        <w:rPr>
          <w:rFonts w:ascii="Calibri" w:hAnsi="Calibri"/>
          <w:sz w:val="22"/>
          <w:szCs w:val="22"/>
          <w:lang w:val="en-GB" w:eastAsia="en-US"/>
        </w:rPr>
        <w:t>Peppol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C3F7A8C"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6"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7"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8"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9"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20"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485EEFB0"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or invitation to tender, it can use the Peppol BIS</w:t>
      </w:r>
      <w:r w:rsidRPr="00DB4F48">
        <w:rPr>
          <w:lang w:val="en-US"/>
        </w:rPr>
        <w:t xml:space="preserve"> </w:t>
      </w:r>
      <w:hyperlink r:id="rId121"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22"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0E9D0C69"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23"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4"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25"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6"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32CD060A"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7"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8"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029FA53E" w:rsidR="004404BF" w:rsidRPr="009C7C93" w:rsidRDefault="00DB4F48" w:rsidP="009C7C93">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30"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31"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32"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33"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7" w:name="_Toc162022353"/>
      <w:r>
        <w:rPr>
          <w:lang w:val="en-GB"/>
        </w:rPr>
        <w:t>Process control</w:t>
      </w:r>
      <w:r w:rsidR="0030712E">
        <w:rPr>
          <w:lang w:val="en-GB"/>
        </w:rPr>
        <w:t xml:space="preserve"> mechanisms in scope of this </w:t>
      </w:r>
      <w:proofErr w:type="gramStart"/>
      <w:r w:rsidR="0030712E">
        <w:rPr>
          <w:lang w:val="en-GB"/>
        </w:rPr>
        <w:t>guideline</w:t>
      </w:r>
      <w:bookmarkEnd w:id="47"/>
      <w:proofErr w:type="gramEnd"/>
      <w:r w:rsidR="00073248">
        <w:rPr>
          <w:lang w:val="en-GB"/>
        </w:rPr>
        <w:t xml:space="preserve"> </w:t>
      </w:r>
    </w:p>
    <w:p w14:paraId="5D6ECE7E" w14:textId="66183AE3"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6830CE">
        <w:rPr>
          <w:lang w:val="en-GB"/>
        </w:rPr>
        <w:t>6.11</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08C4364E">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3F7B4CCA" w:rsidR="002A522E" w:rsidRDefault="002A522E" w:rsidP="002A522E">
      <w:pPr>
        <w:pStyle w:val="Beschriftung"/>
        <w:jc w:val="center"/>
        <w:rPr>
          <w:lang w:val="en-GB"/>
        </w:rPr>
      </w:pPr>
      <w:bookmarkStart w:id="48" w:name="_Ref159074693"/>
      <w:bookmarkStart w:id="49" w:name="_Toc162022429"/>
      <w:r>
        <w:t xml:space="preserve">Figure </w:t>
      </w:r>
      <w:r>
        <w:fldChar w:fldCharType="begin"/>
      </w:r>
      <w:r>
        <w:instrText xml:space="preserve"> SEQ Figure \* ARABIC </w:instrText>
      </w:r>
      <w:r>
        <w:fldChar w:fldCharType="separate"/>
      </w:r>
      <w:r w:rsidR="00AD0F80">
        <w:rPr>
          <w:noProof/>
        </w:rPr>
        <w:t>1</w:t>
      </w:r>
      <w:r>
        <w:fldChar w:fldCharType="end"/>
      </w:r>
      <w:bookmarkEnd w:id="48"/>
      <w:r>
        <w:t xml:space="preserve">: </w:t>
      </w:r>
      <w:r w:rsidRPr="0063084C">
        <w:t>Flow of different response messages</w:t>
      </w:r>
      <w:bookmarkEnd w:id="49"/>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0" w:name="_Toc396325236"/>
      <w:bookmarkStart w:id="51" w:name="_Toc423262716"/>
      <w:bookmarkStart w:id="52" w:name="_Toc423863144"/>
      <w:bookmarkStart w:id="53" w:name="_Toc162022354"/>
      <w:r>
        <w:lastRenderedPageBreak/>
        <w:t>Business Requirements</w:t>
      </w:r>
      <w:bookmarkEnd w:id="50"/>
      <w:bookmarkEnd w:id="51"/>
      <w:bookmarkEnd w:id="52"/>
      <w:bookmarkEnd w:id="53"/>
    </w:p>
    <w:p w14:paraId="295EBB87" w14:textId="77777777" w:rsidR="00093540" w:rsidRPr="00DA38E2" w:rsidRDefault="00A045BC" w:rsidP="00DA38E2">
      <w:pPr>
        <w:pStyle w:val="berschrift2"/>
        <w:rPr>
          <w:lang w:val="en-GB"/>
        </w:rPr>
      </w:pPr>
      <w:bookmarkStart w:id="54" w:name="_Toc423863145"/>
      <w:bookmarkStart w:id="55" w:name="_Toc162022355"/>
      <w:r w:rsidRPr="00DA38E2">
        <w:rPr>
          <w:lang w:val="en-GB"/>
        </w:rPr>
        <w:t>High level business requirements</w:t>
      </w:r>
      <w:bookmarkEnd w:id="54"/>
      <w:bookmarkEnd w:id="55"/>
    </w:p>
    <w:p w14:paraId="295EBB88" w14:textId="45EC7951" w:rsidR="00093540" w:rsidRDefault="00A045BC">
      <w:pPr>
        <w:pStyle w:val="Beschriftung"/>
        <w:keepNext/>
        <w:jc w:val="center"/>
      </w:pPr>
      <w:bookmarkStart w:id="56" w:name="_Toc162022423"/>
      <w:r>
        <w:t xml:space="preserve">Table </w:t>
      </w:r>
      <w:r>
        <w:fldChar w:fldCharType="begin"/>
      </w:r>
      <w:r>
        <w:instrText xml:space="preserve"> SEQ Table \* ARABIC </w:instrText>
      </w:r>
      <w:r>
        <w:fldChar w:fldCharType="separate"/>
      </w:r>
      <w:r w:rsidR="00AD0F80">
        <w:rPr>
          <w:noProof/>
        </w:rPr>
        <w:t>3</w:t>
      </w:r>
      <w:r>
        <w:fldChar w:fldCharType="end"/>
      </w:r>
      <w:r>
        <w:t>: High level business requirements</w:t>
      </w:r>
      <w:bookmarkEnd w:id="5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7" w:name="_Toc162022356"/>
      <w:r w:rsidRPr="00DA38E2">
        <w:rPr>
          <w:lang w:val="en-GB"/>
        </w:rPr>
        <w:t>Key examples</w:t>
      </w:r>
      <w:bookmarkEnd w:id="57"/>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8" w:name="_Toc162022357"/>
      <w:r>
        <w:t>Key example: Notification</w:t>
      </w:r>
      <w:bookmarkEnd w:id="58"/>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35">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08DE6C0A" w:rsidR="009D733F" w:rsidRDefault="008C26AE" w:rsidP="009D733F">
      <w:pPr>
        <w:pStyle w:val="Beschriftung"/>
        <w:jc w:val="center"/>
      </w:pPr>
      <w:bookmarkStart w:id="59" w:name="_Ref154136633"/>
      <w:bookmarkStart w:id="60" w:name="_Ref156573153"/>
      <w:bookmarkStart w:id="61" w:name="_Toc162022430"/>
      <w:r>
        <w:t xml:space="preserve">Figure </w:t>
      </w:r>
      <w:r>
        <w:fldChar w:fldCharType="begin"/>
      </w:r>
      <w:r>
        <w:instrText xml:space="preserve"> SEQ Figure \* ARABIC </w:instrText>
      </w:r>
      <w:r>
        <w:fldChar w:fldCharType="separate"/>
      </w:r>
      <w:r w:rsidR="00AD0F80">
        <w:rPr>
          <w:noProof/>
        </w:rPr>
        <w:t>2</w:t>
      </w:r>
      <w:r>
        <w:fldChar w:fldCharType="end"/>
      </w:r>
      <w:bookmarkEnd w:id="59"/>
      <w:r>
        <w:t xml:space="preserve">: </w:t>
      </w:r>
      <w:r w:rsidR="00993037">
        <w:t xml:space="preserve">Flow of </w:t>
      </w:r>
      <w:r>
        <w:t>Notification</w:t>
      </w:r>
      <w:r w:rsidR="009D733F">
        <w:t xml:space="preserve">s </w:t>
      </w:r>
      <w:r w:rsidR="007E5639">
        <w:t xml:space="preserve">in </w:t>
      </w:r>
      <w:r w:rsidR="009D733F">
        <w:t>Restricted procedure Key Example</w:t>
      </w:r>
      <w:bookmarkEnd w:id="60"/>
      <w:bookmarkEnd w:id="61"/>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w:t>
      </w:r>
      <w:proofErr w:type="spellStart"/>
      <w:r w:rsidR="00C458EB" w:rsidRPr="007D2382">
        <w:rPr>
          <w:b/>
          <w:i/>
          <w:szCs w:val="20"/>
        </w:rPr>
        <w:t>als</w:t>
      </w:r>
      <w:proofErr w:type="spellEnd"/>
      <w:r w:rsidR="00C458EB" w:rsidRPr="007D2382">
        <w:rPr>
          <w:b/>
          <w:i/>
          <w:szCs w:val="20"/>
        </w:rPr>
        <w:t xml:space="preserve">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2" w:name="_Hlk95154368"/>
      <w:r>
        <w:t xml:space="preserve">the supplier </w:t>
      </w:r>
      <w:proofErr w:type="spellStart"/>
      <w:r>
        <w:rPr>
          <w:i/>
        </w:rPr>
        <w:t>LisbonMedical</w:t>
      </w:r>
      <w:proofErr w:type="spellEnd"/>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2"/>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3" w:name="_Hlk95154426"/>
      <w:proofErr w:type="spellStart"/>
      <w:r>
        <w:rPr>
          <w:i/>
        </w:rPr>
        <w:t>LisbonMedical</w:t>
      </w:r>
      <w:proofErr w:type="spellEnd"/>
      <w:r>
        <w:t xml:space="preserve"> i</w:t>
      </w:r>
      <w:bookmarkEnd w:id="63"/>
      <w:r>
        <w:t xml:space="preserve">s interested in the results of the contract award. </w:t>
      </w:r>
      <w:r w:rsidR="002423DA">
        <w:t>The</w:t>
      </w:r>
      <w:r>
        <w:t xml:space="preserve"> supplier </w:t>
      </w:r>
      <w:proofErr w:type="spellStart"/>
      <w:r>
        <w:rPr>
          <w:i/>
        </w:rPr>
        <w:t>LisbonMedical</w:t>
      </w:r>
      <w:proofErr w:type="spellEnd"/>
      <w:r>
        <w:t xml:space="preserve"> queries all Peppol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4" w:name="_Toc162022358"/>
      <w:r>
        <w:t xml:space="preserve">Key example: </w:t>
      </w:r>
      <w:r w:rsidR="005940D8">
        <w:t>Restricted</w:t>
      </w:r>
      <w:r>
        <w:t xml:space="preserve"> Procedure</w:t>
      </w:r>
      <w:bookmarkEnd w:id="64"/>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Peppol.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6">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829A5EA" w:rsidR="00093540" w:rsidRDefault="00A045BC">
      <w:pPr>
        <w:pStyle w:val="Beschriftung"/>
        <w:jc w:val="center"/>
      </w:pPr>
      <w:bookmarkStart w:id="65" w:name="_Ref153883673"/>
      <w:bookmarkStart w:id="66" w:name="_Toc162022431"/>
      <w:r>
        <w:t xml:space="preserve">Figure </w:t>
      </w:r>
      <w:r>
        <w:fldChar w:fldCharType="begin"/>
      </w:r>
      <w:r>
        <w:instrText xml:space="preserve"> SEQ Figure \* ARABIC </w:instrText>
      </w:r>
      <w:r>
        <w:fldChar w:fldCharType="separate"/>
      </w:r>
      <w:r w:rsidR="00AD0F80">
        <w:rPr>
          <w:noProof/>
        </w:rPr>
        <w:t>3</w:t>
      </w:r>
      <w:r>
        <w:fldChar w:fldCharType="end"/>
      </w:r>
      <w:bookmarkEnd w:id="65"/>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6"/>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7"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Peppol. </w:t>
      </w:r>
      <w:bookmarkEnd w:id="67"/>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3310B6E2"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AD0F80">
        <w:t xml:space="preserve">Figure </w:t>
      </w:r>
      <w:r w:rsidR="00AD0F80">
        <w:rPr>
          <w:noProof/>
        </w:rPr>
        <w:t>3</w:t>
      </w:r>
      <w:r>
        <w:fldChar w:fldCharType="end"/>
      </w:r>
      <w:r>
        <w:t xml:space="preserve"> because it was already introduced in </w:t>
      </w:r>
      <w:r>
        <w:fldChar w:fldCharType="begin"/>
      </w:r>
      <w:r>
        <w:instrText xml:space="preserve"> REF _Ref156573153 \h </w:instrText>
      </w:r>
      <w:r>
        <w:fldChar w:fldCharType="separate"/>
      </w:r>
      <w:r w:rsidR="00AD0F80">
        <w:t xml:space="preserve">Figure </w:t>
      </w:r>
      <w:r w:rsidR="00AD0F80">
        <w:rPr>
          <w:noProof/>
        </w:rPr>
        <w:t>2</w:t>
      </w:r>
      <w:r w:rsidR="00AD0F80">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Peppol</w:t>
      </w:r>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Peppol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Peppol.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chose</w:t>
      </w:r>
      <w:r w:rsidR="002B31DC">
        <w:t>n</w:t>
      </w:r>
      <w:r w:rsidR="00104037">
        <w:t xml:space="preserve">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643C7638"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AD0F80">
        <w:t xml:space="preserve">Figure </w:t>
      </w:r>
      <w:r w:rsidR="00AD0F80">
        <w:rPr>
          <w:noProof/>
        </w:rPr>
        <w:t>4</w:t>
      </w:r>
      <w:r w:rsidR="00AD0F80">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Peppol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proofErr w:type="spellStart"/>
      <w:r w:rsidRPr="003900BF">
        <w:rPr>
          <w:iCs/>
        </w:rPr>
        <w:t>Plattform</w:t>
      </w:r>
      <w:proofErr w:type="spellEnd"/>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7">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2B75C588" w:rsidR="003900BF" w:rsidRDefault="003900BF" w:rsidP="006F6146">
      <w:pPr>
        <w:pStyle w:val="Beschriftung"/>
        <w:jc w:val="center"/>
      </w:pPr>
      <w:bookmarkStart w:id="68" w:name="_Ref156578405"/>
      <w:bookmarkStart w:id="69" w:name="_Toc162022432"/>
      <w:r>
        <w:t xml:space="preserve">Figure </w:t>
      </w:r>
      <w:r>
        <w:fldChar w:fldCharType="begin"/>
      </w:r>
      <w:r>
        <w:instrText xml:space="preserve"> SEQ Figure \* ARABIC </w:instrText>
      </w:r>
      <w:r>
        <w:fldChar w:fldCharType="separate"/>
      </w:r>
      <w:r w:rsidR="00AD0F80">
        <w:rPr>
          <w:noProof/>
        </w:rPr>
        <w:t>4</w:t>
      </w:r>
      <w:r>
        <w:fldChar w:fldCharType="end"/>
      </w:r>
      <w:r>
        <w:t>: Flow of Transactions in Restricted procedure Key Example (Second Stage)</w:t>
      </w:r>
      <w:bookmarkEnd w:id="68"/>
      <w:bookmarkEnd w:id="69"/>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C84842">
          <w:headerReference w:type="default" r:id="rId138"/>
          <w:footerReference w:type="default" r:id="rId139"/>
          <w:pgSz w:w="11920" w:h="16840"/>
          <w:pgMar w:top="941" w:right="1021" w:bottom="1134" w:left="862" w:header="57" w:footer="765" w:gutter="0"/>
          <w:cols w:space="708"/>
          <w:docGrid w:linePitch="360"/>
        </w:sectPr>
      </w:pPr>
    </w:p>
    <w:p w14:paraId="295EBC16" w14:textId="45903823" w:rsidR="00093540" w:rsidRDefault="007E0D3B">
      <w:pPr>
        <w:pStyle w:val="berschrift1"/>
      </w:pPr>
      <w:bookmarkStart w:id="70" w:name="_Toc162022359"/>
      <w:r>
        <w:lastRenderedPageBreak/>
        <w:t>Two-Stage Procedures</w:t>
      </w:r>
      <w:r w:rsidR="00F211B0">
        <w:t xml:space="preserve"> – </w:t>
      </w:r>
      <w:r w:rsidR="00463B5C">
        <w:t xml:space="preserve">Actors, </w:t>
      </w:r>
      <w:proofErr w:type="gramStart"/>
      <w:r w:rsidR="00463B5C">
        <w:t>Roles</w:t>
      </w:r>
      <w:proofErr w:type="gramEnd"/>
      <w:r w:rsidR="00463B5C">
        <w:t xml:space="preserve"> and Use Cases</w:t>
      </w:r>
      <w:bookmarkEnd w:id="70"/>
    </w:p>
    <w:p w14:paraId="295EBC17" w14:textId="69278A32" w:rsidR="00093540" w:rsidRDefault="00A045BC">
      <w:pPr>
        <w:pStyle w:val="berschrift2"/>
      </w:pPr>
      <w:bookmarkStart w:id="71" w:name="_Toc162022360"/>
      <w:r>
        <w:t>Actors and Roles</w:t>
      </w:r>
      <w:bookmarkEnd w:id="71"/>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050FDAD9" w:rsidR="00093540" w:rsidRDefault="00A045BC">
      <w:pPr>
        <w:pStyle w:val="Beschriftung"/>
        <w:keepNext/>
        <w:jc w:val="center"/>
      </w:pPr>
      <w:bookmarkStart w:id="72" w:name="_Toc162022424"/>
      <w:r>
        <w:t xml:space="preserve">Table </w:t>
      </w:r>
      <w:r>
        <w:fldChar w:fldCharType="begin"/>
      </w:r>
      <w:r>
        <w:instrText xml:space="preserve"> SEQ Table \* ARABIC </w:instrText>
      </w:r>
      <w:r>
        <w:fldChar w:fldCharType="separate"/>
      </w:r>
      <w:r w:rsidR="00AD0F80">
        <w:rPr>
          <w:noProof/>
        </w:rPr>
        <w:t>4</w:t>
      </w:r>
      <w:r>
        <w:fldChar w:fldCharType="end"/>
      </w:r>
      <w:r>
        <w:t>: Business partners</w:t>
      </w:r>
      <w:bookmarkEnd w:id="72"/>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69C84577" w:rsidR="00093540" w:rsidRDefault="00A045BC">
      <w:pPr>
        <w:pStyle w:val="Beschriftung"/>
        <w:keepNext/>
        <w:jc w:val="center"/>
      </w:pPr>
      <w:bookmarkStart w:id="73" w:name="_Toc162022425"/>
      <w:r>
        <w:t xml:space="preserve">Table </w:t>
      </w:r>
      <w:r>
        <w:fldChar w:fldCharType="begin"/>
      </w:r>
      <w:r>
        <w:instrText xml:space="preserve"> SEQ Table \* ARABIC </w:instrText>
      </w:r>
      <w:r>
        <w:fldChar w:fldCharType="separate"/>
      </w:r>
      <w:r w:rsidR="00AD0F80">
        <w:rPr>
          <w:noProof/>
        </w:rPr>
        <w:t>5</w:t>
      </w:r>
      <w:r>
        <w:fldChar w:fldCharType="end"/>
      </w:r>
      <w:r>
        <w:t>: Roles &amp; Actors</w:t>
      </w:r>
      <w:r w:rsidR="00454348">
        <w:t xml:space="preserve"> (Standard)</w:t>
      </w:r>
      <w:bookmarkEnd w:id="73"/>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3A37F473" w14:textId="372E324A" w:rsidR="005012E6" w:rsidRDefault="005012E6">
      <w:r>
        <w:br w:type="page"/>
      </w:r>
    </w:p>
    <w:p w14:paraId="32F4D423" w14:textId="36F3C8F3" w:rsidR="007E0D3B" w:rsidRDefault="007E0D3B" w:rsidP="00D41E45">
      <w:pPr>
        <w:pStyle w:val="berschrift2"/>
      </w:pPr>
      <w:bookmarkStart w:id="74" w:name="_Toc343173748"/>
      <w:bookmarkStart w:id="75" w:name="_Toc423863154"/>
      <w:bookmarkStart w:id="76" w:name="_Toc162022361"/>
      <w:r>
        <w:lastRenderedPageBreak/>
        <w:t>Two-Stage Procedure Use Cases</w:t>
      </w:r>
      <w:bookmarkEnd w:id="76"/>
    </w:p>
    <w:p w14:paraId="5D18853E" w14:textId="5B44388A" w:rsidR="005012E6" w:rsidRDefault="005012E6" w:rsidP="005012E6">
      <w:pPr>
        <w:pStyle w:val="berschrift3"/>
      </w:pPr>
      <w:bookmarkStart w:id="77" w:name="_Toc162022362"/>
      <w:r>
        <w:t>Pre-Award Procurement Phases and Use Cases</w:t>
      </w:r>
      <w:bookmarkEnd w:id="77"/>
    </w:p>
    <w:p w14:paraId="757B20AC" w14:textId="682255E8" w:rsidR="007E0D3B" w:rsidRDefault="005012E6" w:rsidP="007E0D3B">
      <w:r>
        <w:fldChar w:fldCharType="begin"/>
      </w:r>
      <w:r>
        <w:instrText xml:space="preserve"> REF _Ref158743205 \h </w:instrText>
      </w:r>
      <w:r>
        <w:fldChar w:fldCharType="separate"/>
      </w:r>
      <w:r w:rsidR="00AD0F80">
        <w:t xml:space="preserve">Figure </w:t>
      </w:r>
      <w:r w:rsidR="00AD0F80">
        <w:rPr>
          <w:noProof/>
        </w:rPr>
        <w:t>5</w:t>
      </w:r>
      <w:r>
        <w:fldChar w:fldCharType="end"/>
      </w:r>
      <w:r>
        <w:t xml:space="preserve"> </w:t>
      </w:r>
      <w:r w:rsidR="007E0D3B">
        <w:t xml:space="preserve">shows the use cases along the phases of public </w:t>
      </w:r>
      <w:r>
        <w:t xml:space="preserve">pre-award </w:t>
      </w:r>
      <w:r w:rsidR="007E0D3B">
        <w:t xml:space="preserve">procurement expressed as Peppol BIS that </w:t>
      </w:r>
      <w:r w:rsidR="00652910">
        <w:t>need</w:t>
      </w:r>
      <w:r w:rsidR="007E0D3B">
        <w:t xml:space="preserve"> to be implemented to support the implementation of notification and two-stage procedure</w:t>
      </w:r>
      <w:r w:rsidR="000153D9">
        <w:t>s</w:t>
      </w:r>
      <w:r w:rsidR="007E0D3B">
        <w:t xml:space="preserve"> using Peppol.</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49E06446" w:rsidR="007E0D3B" w:rsidRDefault="007E0D3B" w:rsidP="007E0D3B">
      <w:pPr>
        <w:pStyle w:val="Beschriftung"/>
        <w:jc w:val="center"/>
      </w:pPr>
      <w:bookmarkStart w:id="78" w:name="_Ref158743205"/>
      <w:bookmarkStart w:id="79" w:name="_Ref159423309"/>
      <w:bookmarkStart w:id="80" w:name="_Toc162022433"/>
      <w:r>
        <w:t xml:space="preserve">Figure </w:t>
      </w:r>
      <w:r>
        <w:fldChar w:fldCharType="begin"/>
      </w:r>
      <w:r>
        <w:instrText xml:space="preserve"> SEQ Figure \* ARABIC </w:instrText>
      </w:r>
      <w:r>
        <w:fldChar w:fldCharType="separate"/>
      </w:r>
      <w:r w:rsidR="00AD0F80">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r w:rsidR="000305FD">
        <w:rPr>
          <w:rStyle w:val="Funotenzeichen"/>
        </w:rPr>
        <w:footnoteReference w:id="2"/>
      </w:r>
      <w:bookmarkEnd w:id="79"/>
      <w:bookmarkEnd w:id="80"/>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62022363"/>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72407EE3" w:rsidR="005012E6" w:rsidRDefault="005012E6" w:rsidP="005012E6">
      <w:r>
        <w:t xml:space="preserve">The use case diagram illustrated in </w:t>
      </w:r>
      <w:r>
        <w:fldChar w:fldCharType="begin"/>
      </w:r>
      <w:r>
        <w:instrText xml:space="preserve"> REF _Ref158743341 \h </w:instrText>
      </w:r>
      <w:r>
        <w:fldChar w:fldCharType="separate"/>
      </w:r>
      <w:r w:rsidR="00AD0F80">
        <w:t xml:space="preserve">Figure </w:t>
      </w:r>
      <w:r w:rsidR="00AD0F80">
        <w:rPr>
          <w:noProof/>
        </w:rPr>
        <w:t>6</w:t>
      </w:r>
      <w:r>
        <w:fldChar w:fldCharType="end"/>
      </w:r>
      <w:r>
        <w:t xml:space="preserve"> maps the different use cases that are expressed as Peppol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41">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0E943FBB" w:rsidR="005012E6" w:rsidRDefault="005012E6" w:rsidP="005012E6">
      <w:pPr>
        <w:pStyle w:val="Beschriftung"/>
        <w:jc w:val="center"/>
      </w:pPr>
      <w:bookmarkStart w:id="82" w:name="_Ref158743341"/>
      <w:bookmarkStart w:id="83" w:name="_Toc162022434"/>
      <w:r>
        <w:t xml:space="preserve">Figure </w:t>
      </w:r>
      <w:r>
        <w:fldChar w:fldCharType="begin"/>
      </w:r>
      <w:r>
        <w:instrText xml:space="preserve"> SEQ Figure \* ARABIC </w:instrText>
      </w:r>
      <w:r>
        <w:fldChar w:fldCharType="separate"/>
      </w:r>
      <w:r w:rsidR="00AD0F80">
        <w:rPr>
          <w:noProof/>
        </w:rPr>
        <w:t>6</w:t>
      </w:r>
      <w:r>
        <w:fldChar w:fldCharType="end"/>
      </w:r>
      <w:bookmarkEnd w:id="82"/>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1CB41719" w14:textId="43E6E084" w:rsidR="005012E6" w:rsidRDefault="005012E6">
      <w:r>
        <w:br w:type="page"/>
      </w:r>
    </w:p>
    <w:p w14:paraId="15E86FD1" w14:textId="667266C4" w:rsidR="007E0D3B" w:rsidRDefault="007E0D3B" w:rsidP="0058695F">
      <w:pPr>
        <w:pStyle w:val="berschrift1"/>
      </w:pPr>
      <w:bookmarkStart w:id="84" w:name="_Ref158747638"/>
      <w:bookmarkStart w:id="85" w:name="_Toc162022364"/>
      <w:r>
        <w:lastRenderedPageBreak/>
        <w:t xml:space="preserve">Notification &amp; Restricted </w:t>
      </w:r>
      <w:r w:rsidR="00A26E15">
        <w:t>P</w:t>
      </w:r>
      <w:r>
        <w:t>rocedure Business Process</w:t>
      </w:r>
      <w:bookmarkEnd w:id="74"/>
      <w:bookmarkEnd w:id="75"/>
      <w:bookmarkEnd w:id="84"/>
      <w:bookmarkEnd w:id="85"/>
    </w:p>
    <w:p w14:paraId="63EF8A8C" w14:textId="05227744"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AD0F80">
        <w:t>7</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AD0F80">
        <w:t>Process Variants</w:t>
      </w:r>
      <w:r w:rsidR="006501D0">
        <w:fldChar w:fldCharType="end"/>
      </w:r>
      <w:r w:rsidR="006501D0">
        <w:t xml:space="preserve"> from </w:t>
      </w:r>
      <w:r w:rsidR="008959F9">
        <w:t xml:space="preserve">a </w:t>
      </w:r>
      <w:r w:rsidR="006501D0">
        <w:t>high</w:t>
      </w:r>
      <w:r w:rsidR="008959F9">
        <w:t>-</w:t>
      </w:r>
      <w:r w:rsidR="006501D0">
        <w:t xml:space="preserve">level </w:t>
      </w:r>
      <w:r w:rsidR="008959F9">
        <w:t>perspectiv</w:t>
      </w:r>
      <w:r w:rsidR="009E4FDD">
        <w:t>e</w:t>
      </w:r>
      <w:r w:rsidR="006501D0">
        <w: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42C5282E"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 xml:space="preserve">A description of all activities is provided at the end </w:t>
      </w:r>
      <w:r w:rsidR="00CF054E">
        <w:t xml:space="preserve">in </w:t>
      </w:r>
      <w:r w:rsidRPr="006501D0">
        <w:t>section</w:t>
      </w:r>
      <w:r w:rsidR="00CF054E">
        <w:t xml:space="preserve"> </w:t>
      </w:r>
      <w:r w:rsidR="00CF054E">
        <w:fldChar w:fldCharType="begin"/>
      </w:r>
      <w:r w:rsidR="00CF054E">
        <w:instrText xml:space="preserve"> REF _Ref161072332 \r \h </w:instrText>
      </w:r>
      <w:r w:rsidR="00CF054E">
        <w:fldChar w:fldCharType="separate"/>
      </w:r>
      <w:r w:rsidR="006830CE">
        <w:t>6.10</w:t>
      </w:r>
      <w:r w:rsidR="00CF054E">
        <w:fldChar w:fldCharType="end"/>
      </w:r>
      <w:r>
        <w:t>.</w:t>
      </w:r>
    </w:p>
    <w:p w14:paraId="21E851FB" w14:textId="77777777" w:rsidR="007E0D3B" w:rsidRDefault="007E0D3B" w:rsidP="007E0D3B"/>
    <w:p w14:paraId="689DC0BB" w14:textId="55E820CF" w:rsidR="007E0D3B" w:rsidRDefault="007E0D3B" w:rsidP="007E0D3B">
      <w:pPr>
        <w:pStyle w:val="Beschriftung"/>
        <w:keepNext/>
        <w:jc w:val="center"/>
      </w:pPr>
      <w:bookmarkStart w:id="86" w:name="_Toc162022426"/>
      <w:r>
        <w:t xml:space="preserve">Table </w:t>
      </w:r>
      <w:r>
        <w:fldChar w:fldCharType="begin"/>
      </w:r>
      <w:r>
        <w:instrText xml:space="preserve"> SEQ Table \* ARABIC </w:instrText>
      </w:r>
      <w:r>
        <w:fldChar w:fldCharType="separate"/>
      </w:r>
      <w:r w:rsidR="00AD0F80">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40"/>
        <w:gridCol w:w="8672"/>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0D30BB43" w14:textId="0AC04C12" w:rsidR="007E0D3B" w:rsidRPr="007B5355" w:rsidRDefault="006830CE" w:rsidP="005012E6">
            <w:pPr>
              <w:spacing w:after="120"/>
              <w:rPr>
                <w:rFonts w:cs="Calibri"/>
                <w:sz w:val="20"/>
                <w:szCs w:val="20"/>
                <w:lang w:val="en-GB" w:eastAsia="nl-NL"/>
              </w:rPr>
            </w:pPr>
            <w:r w:rsidRPr="006830CE">
              <w:rPr>
                <w:rFonts w:cs="Calibri"/>
                <w:sz w:val="20"/>
                <w:szCs w:val="20"/>
                <w:lang w:val="en-GB" w:eastAsia="nl-NL"/>
              </w:rPr>
              <w:t>The restricted procedure in European directives for public procurement involves a structured approach to selecting suppliers and awarding contracts. Initially, suppliers express their interest and undergo a pre-qualification phase where they must meet specific criteria. Qualified suppliers are then invited to tender, submitting detailed proposals. These tenders are evaluated based on set criteria, and the contract is awarded to the supplier offering the best value for money and meeting the requirements.</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609DC9FC" w14:textId="7A511E06" w:rsidR="008A4BE3" w:rsidRDefault="008A4BE3" w:rsidP="008A4BE3">
      <w:pPr>
        <w:pStyle w:val="berschrift2"/>
      </w:pPr>
      <w:bookmarkStart w:id="87" w:name="_Toc162022365"/>
      <w:r>
        <w:t>Legal Framework</w:t>
      </w:r>
      <w:bookmarkEnd w:id="87"/>
    </w:p>
    <w:p w14:paraId="0DD5F385" w14:textId="335874E4" w:rsidR="008A4BE3" w:rsidRDefault="008A4BE3" w:rsidP="008A4BE3">
      <w:pPr>
        <w:rPr>
          <w:lang w:val="en-GB"/>
        </w:rPr>
      </w:pPr>
      <w:r w:rsidRPr="00913BF8">
        <w:rPr>
          <w:lang w:val="en-GB"/>
        </w:rPr>
        <w:t xml:space="preserve">The EU Directives 2009/81 EC, 2014/24 EU, 2014/25 EU define the </w:t>
      </w:r>
      <w:r>
        <w:rPr>
          <w:lang w:val="en-GB"/>
        </w:rPr>
        <w:t>following requirements for the</w:t>
      </w:r>
      <w:r>
        <w:rPr>
          <w:lang w:val="en-GB"/>
        </w:rPr>
        <w:t xml:space="preserve"> restricted procedure.</w:t>
      </w:r>
    </w:p>
    <w:p w14:paraId="08630AEB" w14:textId="77777777" w:rsidR="008A4BE3" w:rsidRDefault="008A4BE3" w:rsidP="008A4BE3">
      <w:pPr>
        <w:rPr>
          <w:lang w:val="en-GB"/>
        </w:rPr>
      </w:pPr>
    </w:p>
    <w:p w14:paraId="55B09255" w14:textId="470F4943" w:rsidR="006830CE" w:rsidRPr="006830CE" w:rsidRDefault="006830CE" w:rsidP="008A4BE3">
      <w:pPr>
        <w:rPr>
          <w:b/>
          <w:bCs/>
          <w:lang w:val="en-GB"/>
        </w:rPr>
      </w:pPr>
      <w:r w:rsidRPr="006830CE">
        <w:rPr>
          <w:b/>
          <w:bCs/>
        </w:rPr>
        <w:t>Request to Participate</w:t>
      </w:r>
      <w:r w:rsidRPr="006830CE">
        <w:rPr>
          <w:b/>
          <w:bCs/>
        </w:rPr>
        <w:t xml:space="preserve"> and Qualification </w:t>
      </w:r>
    </w:p>
    <w:p w14:paraId="3BFF12CD" w14:textId="77777777" w:rsidR="008A4BE3" w:rsidRDefault="008A4BE3" w:rsidP="008A4BE3">
      <w:pPr>
        <w:rPr>
          <w:lang w:val="en-GB"/>
        </w:rPr>
      </w:pPr>
      <w:r w:rsidRPr="008A4BE3">
        <w:rPr>
          <w:lang w:val="en-GB"/>
        </w:rPr>
        <w:t>In restricted procedures, any economic operator may submit a request to participate in response to a call for competition by providing the information for qualitative selection that is requested by the contracting authority.</w:t>
      </w:r>
    </w:p>
    <w:p w14:paraId="0550FA41" w14:textId="77777777" w:rsidR="006830CE" w:rsidRPr="008A4BE3" w:rsidRDefault="006830CE" w:rsidP="008A4BE3">
      <w:pPr>
        <w:rPr>
          <w:lang w:val="en-GB"/>
        </w:rPr>
      </w:pPr>
    </w:p>
    <w:p w14:paraId="4381175E" w14:textId="77777777" w:rsidR="008A4BE3" w:rsidRDefault="008A4BE3" w:rsidP="008A4BE3">
      <w:pPr>
        <w:rPr>
          <w:lang w:val="en-GB"/>
        </w:rPr>
      </w:pPr>
      <w:r w:rsidRPr="008A4BE3">
        <w:rPr>
          <w:lang w:val="en-GB"/>
        </w:rPr>
        <w:t>The minimum time limit for receipt of requests to participate shall be 30 days from the date on which the contract notice or, where a prior information notice is used as a means of calling for competition, the invitation to confirm interest was sent.</w:t>
      </w:r>
    </w:p>
    <w:p w14:paraId="6524643B" w14:textId="77777777" w:rsidR="006830CE" w:rsidRDefault="006830CE" w:rsidP="008A4BE3">
      <w:pPr>
        <w:rPr>
          <w:lang w:val="en-GB"/>
        </w:rPr>
      </w:pPr>
    </w:p>
    <w:p w14:paraId="12034DCC" w14:textId="39A50963" w:rsidR="006830CE" w:rsidRPr="006830CE" w:rsidRDefault="006830CE" w:rsidP="008A4BE3">
      <w:pPr>
        <w:rPr>
          <w:b/>
          <w:bCs/>
          <w:lang w:val="en-GB"/>
        </w:rPr>
      </w:pPr>
      <w:r w:rsidRPr="006830CE">
        <w:rPr>
          <w:b/>
          <w:bCs/>
        </w:rPr>
        <w:t>Invitation to Tender</w:t>
      </w:r>
    </w:p>
    <w:p w14:paraId="4A6A4345" w14:textId="77777777" w:rsidR="008A4BE3" w:rsidRDefault="008A4BE3" w:rsidP="008A4BE3">
      <w:pPr>
        <w:rPr>
          <w:lang w:val="en-GB"/>
        </w:rPr>
      </w:pPr>
      <w:r w:rsidRPr="008A4BE3">
        <w:rPr>
          <w:lang w:val="en-GB"/>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5FB8682A" w14:textId="77777777" w:rsidR="006830CE" w:rsidRDefault="006830CE" w:rsidP="008A4BE3">
      <w:pPr>
        <w:rPr>
          <w:lang w:val="en-GB"/>
        </w:rPr>
      </w:pPr>
    </w:p>
    <w:p w14:paraId="2EE654CE" w14:textId="0100973B" w:rsidR="006830CE" w:rsidRPr="006830CE" w:rsidRDefault="006830CE" w:rsidP="008A4BE3">
      <w:pPr>
        <w:rPr>
          <w:b/>
          <w:bCs/>
          <w:lang w:val="en-GB"/>
        </w:rPr>
      </w:pPr>
      <w:r w:rsidRPr="006830CE">
        <w:rPr>
          <w:b/>
          <w:bCs/>
          <w:lang w:val="en-GB"/>
        </w:rPr>
        <w:t>Tender Submission</w:t>
      </w:r>
    </w:p>
    <w:p w14:paraId="457E4F96" w14:textId="69A38AE6" w:rsidR="008A4BE3" w:rsidRDefault="008A4BE3" w:rsidP="008A4BE3">
      <w:pPr>
        <w:rPr>
          <w:lang w:val="en-GB"/>
        </w:rPr>
      </w:pPr>
      <w:r w:rsidRPr="008A4BE3">
        <w:rPr>
          <w:lang w:val="en-GB"/>
        </w:rPr>
        <w:t>The minimum time limit for the receipt of tenders shall be 30 days from the date on which the invitation to tender was sent. The time limit for the receipt of tenders may be shortened for several reasons (e.g. use of prior information notice, agreement between contracting authority and economic operators, state of urgency).</w:t>
      </w:r>
    </w:p>
    <w:p w14:paraId="51D4CFA1" w14:textId="77777777" w:rsidR="006830CE" w:rsidRDefault="006830CE" w:rsidP="008A4BE3">
      <w:pPr>
        <w:rPr>
          <w:lang w:val="en-GB"/>
        </w:rPr>
      </w:pPr>
    </w:p>
    <w:p w14:paraId="03FB1C97" w14:textId="1B3F4572" w:rsidR="006830CE" w:rsidRPr="006830CE" w:rsidRDefault="006830CE" w:rsidP="006830CE">
      <w:pPr>
        <w:rPr>
          <w:b/>
          <w:bCs/>
          <w:lang w:val="en-GB"/>
        </w:rPr>
      </w:pPr>
      <w:r w:rsidRPr="006830CE">
        <w:rPr>
          <w:b/>
          <w:bCs/>
          <w:lang w:val="en-GB"/>
        </w:rPr>
        <w:t>Awarding</w:t>
      </w:r>
    </w:p>
    <w:p w14:paraId="0FAC8A24" w14:textId="6557D9F6" w:rsidR="008A4BE3" w:rsidRPr="006830CE" w:rsidRDefault="006830CE" w:rsidP="008A4BE3">
      <w:pPr>
        <w:rPr>
          <w:lang w:val="en-GB"/>
        </w:rPr>
      </w:pPr>
      <w:r w:rsidRPr="006830CE">
        <w:rPr>
          <w:lang w:val="en-GB"/>
        </w:rPr>
        <w:t xml:space="preserve">The final tenders are assessed </w:t>
      </w:r>
      <w:proofErr w:type="gramStart"/>
      <w:r w:rsidRPr="006830CE">
        <w:rPr>
          <w:lang w:val="en-GB"/>
        </w:rPr>
        <w:t>on the basis of</w:t>
      </w:r>
      <w:proofErr w:type="gramEnd"/>
      <w:r w:rsidRPr="006830CE">
        <w:rPr>
          <w:lang w:val="en-GB"/>
        </w:rPr>
        <w:t xml:space="preserve"> the award criteria and the most economically advantageous tender is identified.</w:t>
      </w:r>
    </w:p>
    <w:p w14:paraId="6D347B12" w14:textId="77777777" w:rsidR="008A4BE3" w:rsidRPr="008A4BE3" w:rsidRDefault="008A4BE3" w:rsidP="008A4BE3"/>
    <w:p w14:paraId="7C38E040" w14:textId="31F92959" w:rsidR="00C42E75" w:rsidRDefault="00C42E75" w:rsidP="00311095">
      <w:pPr>
        <w:pStyle w:val="berschrift2"/>
      </w:pPr>
      <w:bookmarkStart w:id="88" w:name="_Toc162022366"/>
      <w:r>
        <w:t xml:space="preserve">Process </w:t>
      </w:r>
      <w:proofErr w:type="gramStart"/>
      <w:r>
        <w:t>description</w:t>
      </w:r>
      <w:bookmarkEnd w:id="88"/>
      <w:proofErr w:type="gramEnd"/>
    </w:p>
    <w:p w14:paraId="317241D6" w14:textId="511FB9A2" w:rsidR="00C42E75" w:rsidRDefault="00C42E75" w:rsidP="00C42E75">
      <w:r w:rsidRPr="00C42E75">
        <w:lastRenderedPageBreak/>
        <w:t xml:space="preserve">The Restricted Procedure is one of the procurement procedures outlined in Directive 2014/24/EU on public procurement. It is commonly used for procurement contracts where the contracting authority has pre-selected a limited number of suppliers to participate in the tendering process. </w:t>
      </w:r>
      <w:r>
        <w:t>The</w:t>
      </w:r>
      <w:r w:rsidRPr="00C42E75">
        <w:t xml:space="preserve"> process of the Restricted Procedure according to European directives on public procurement</w:t>
      </w:r>
      <w:r>
        <w:t xml:space="preserve"> can be described as follows</w:t>
      </w:r>
      <w:r w:rsidRPr="00C42E75">
        <w:t>:</w:t>
      </w:r>
    </w:p>
    <w:p w14:paraId="1EDE591B" w14:textId="77777777" w:rsidR="00C42E75" w:rsidRDefault="00C42E75" w:rsidP="00C42E75"/>
    <w:p w14:paraId="1C736038" w14:textId="66FD929A" w:rsidR="00C42E75" w:rsidRDefault="00C42E75" w:rsidP="00C42E75">
      <w:r w:rsidRPr="00C42E75">
        <w:rPr>
          <w:b/>
          <w:bCs/>
        </w:rPr>
        <w:t>Initiation of the Procedure:</w:t>
      </w:r>
      <w:r>
        <w:t xml:space="preserve"> The contracting authority initiates the Restricted Procedure by publishing a contract notice in the Official Journal of the European Union (OJEU) or other designated platforms.</w:t>
      </w:r>
    </w:p>
    <w:p w14:paraId="113F1006" w14:textId="77777777" w:rsidR="00C42E75" w:rsidRDefault="00C42E75" w:rsidP="00C42E75">
      <w:r>
        <w:t>The contract notice invites interested suppliers to submit applications to participate in the procurement process. It includes information about the nature of the contract, the requirements, and the procedure to be followed.</w:t>
      </w:r>
    </w:p>
    <w:p w14:paraId="221D1014" w14:textId="77777777" w:rsidR="003C3273" w:rsidRDefault="003C3273" w:rsidP="00C42E75"/>
    <w:p w14:paraId="14705CDE" w14:textId="77777777" w:rsidR="003C3273" w:rsidRDefault="003C3273" w:rsidP="003C3273">
      <w:r w:rsidRPr="003C3273">
        <w:rPr>
          <w:b/>
          <w:bCs/>
        </w:rPr>
        <w:t>Initial Selection:</w:t>
      </w:r>
      <w:r>
        <w:t xml:space="preserve"> In the restricted procedure, the procurement process begins with an initial selection phase. During this phase, any interested suppliers are invited to express their interest in tendering for the contract. This expression of interest typically involves providing basic information about their organization and demonstrating that they meet certain qualification criteria set out by the contracting authority.</w:t>
      </w:r>
    </w:p>
    <w:p w14:paraId="35A760E7" w14:textId="77777777" w:rsidR="003C3273" w:rsidRDefault="003C3273" w:rsidP="003C3273"/>
    <w:p w14:paraId="713D56DB" w14:textId="56263A61" w:rsidR="003C3273" w:rsidRDefault="003C3273" w:rsidP="003C3273">
      <w:r w:rsidRPr="003C3273">
        <w:rPr>
          <w:b/>
          <w:bCs/>
        </w:rPr>
        <w:t>Pre-Qualification:</w:t>
      </w:r>
      <w:r>
        <w:t xml:space="preserve"> Following the expression of interest, the contracting authority evaluates the suitability of the interested suppliers based on pre-defined selection criteria</w:t>
      </w:r>
      <w:r>
        <w:t xml:space="preserve"> </w:t>
      </w:r>
      <w:r>
        <w:t>and selects a shortlist of suppliers who will be invited to submit tenders for the contract. These criteria may include financial stability, technical and professional capability, relevant experience, and compliance with legal requirements. Only suppliers who meet these criteria proceed to the next stage.</w:t>
      </w:r>
      <w:r>
        <w:t xml:space="preserve"> </w:t>
      </w:r>
    </w:p>
    <w:p w14:paraId="593A00B3" w14:textId="77777777" w:rsidR="003C3273" w:rsidRDefault="003C3273" w:rsidP="003C3273"/>
    <w:p w14:paraId="2139B7A9" w14:textId="672B1A57" w:rsidR="003C3273" w:rsidRDefault="003C3273" w:rsidP="003C3273">
      <w:r w:rsidRPr="003C3273">
        <w:rPr>
          <w:b/>
          <w:bCs/>
        </w:rPr>
        <w:t>Invitation to Tender:</w:t>
      </w:r>
      <w:r>
        <w:t xml:space="preserve"> After the pre-qualification stage, the contracting authority invites the shortlisted suppliers to participate in the tendering process. This invitation includes providing the suppliers with detailed information about the contract requirements, specifications, terms, and conditions. The invitation to tender may also include instructions on how to submit their tender proposal</w:t>
      </w:r>
      <w:r>
        <w:t>s and provide</w:t>
      </w:r>
      <w:r>
        <w:t xml:space="preserve"> a specified deadline to submit tenders, along with any supporting documentation required by the contracting authority.</w:t>
      </w:r>
    </w:p>
    <w:p w14:paraId="3E477FB3" w14:textId="77777777" w:rsidR="003C3273" w:rsidRDefault="003C3273" w:rsidP="003C3273"/>
    <w:p w14:paraId="57FABD6F" w14:textId="77777777" w:rsidR="003C3273" w:rsidRDefault="003C3273" w:rsidP="003C3273">
      <w:r w:rsidRPr="003C3273">
        <w:rPr>
          <w:b/>
          <w:bCs/>
        </w:rPr>
        <w:t>Tender Submission:</w:t>
      </w:r>
      <w:r>
        <w:t xml:space="preserve"> The selected suppliers then prepare and submit their tender proposals in response to the invitation. Tender submissions typically include detailed pricing, technical specifications, proposed methodologies, delivery schedules, and any other relevant information requested by the contracting authority.</w:t>
      </w:r>
    </w:p>
    <w:p w14:paraId="49422922" w14:textId="77777777" w:rsidR="003C3273" w:rsidRDefault="003C3273" w:rsidP="003C3273"/>
    <w:p w14:paraId="0A30E714" w14:textId="5617D16D" w:rsidR="003C3273" w:rsidRDefault="003C3273" w:rsidP="003C3273">
      <w:r w:rsidRPr="003C3273">
        <w:rPr>
          <w:b/>
          <w:bCs/>
        </w:rPr>
        <w:t>Evaluation:</w:t>
      </w:r>
      <w:r>
        <w:t xml:space="preserve"> Once the tender submission deadline has passed, the contracting authority evaluates the received tenders based on specified evaluation criteria. These criteria may include price, quality, compliance with specifications, and other factors relevant to the contract requirements.</w:t>
      </w:r>
      <w:r>
        <w:t xml:space="preserve"> </w:t>
      </w:r>
      <w:r>
        <w:t>The evaluation process is conducted in a fair, transparent, and non-discriminatory manner, ensuring equal treatment of all tenderers.</w:t>
      </w:r>
    </w:p>
    <w:p w14:paraId="111DA90F" w14:textId="77777777" w:rsidR="003C3273" w:rsidRDefault="003C3273" w:rsidP="003C3273"/>
    <w:p w14:paraId="55DA46D7" w14:textId="77777777" w:rsidR="003C3273" w:rsidRDefault="003C3273" w:rsidP="003C3273">
      <w:r w:rsidRPr="003C3273">
        <w:rPr>
          <w:b/>
          <w:bCs/>
        </w:rPr>
        <w:t>Award Decision:</w:t>
      </w:r>
      <w:r>
        <w:t xml:space="preserve"> Finally, the contracting authority makes an award decision based on the evaluation of the tenders. The contract is awarded to the winning bidder, and the other tenderers are notified of the outcome. </w:t>
      </w:r>
    </w:p>
    <w:p w14:paraId="75939A88" w14:textId="31DC862A" w:rsidR="003C3273" w:rsidRDefault="003C3273" w:rsidP="003C3273">
      <w:r>
        <w:t>The decision is typically made in accordance with the principles of transparency, equal treatment, and non-discrimination. The contract is awarded to the supplier whose tender is determined to offer the best value for money and meet the requirements of the contracting authority.</w:t>
      </w:r>
    </w:p>
    <w:p w14:paraId="356CDB2D" w14:textId="77777777" w:rsidR="00C42E75" w:rsidRDefault="00C42E75" w:rsidP="00C42E75"/>
    <w:p w14:paraId="63AA38E5" w14:textId="4221088C" w:rsidR="00C42E75" w:rsidRDefault="00C42E75" w:rsidP="00C42E75">
      <w:r w:rsidRPr="00C42E75">
        <w:rPr>
          <w:b/>
          <w:bCs/>
        </w:rPr>
        <w:t>Contract Implementation:</w:t>
      </w:r>
      <w:r>
        <w:t xml:space="preserve"> Once the contract is awarded, the contracting authority and the winning bidder implement the contract according to the agreed terms and conditions.</w:t>
      </w:r>
    </w:p>
    <w:p w14:paraId="352F3402" w14:textId="3E2067BF" w:rsidR="007E0D3B" w:rsidRDefault="007E0D3B" w:rsidP="00311095">
      <w:pPr>
        <w:pStyle w:val="berschrift2"/>
      </w:pPr>
      <w:bookmarkStart w:id="89" w:name="_Toc162022367"/>
      <w:r>
        <w:t xml:space="preserve">Process Map: Notification &amp; Restricted </w:t>
      </w:r>
      <w:r w:rsidR="004C0361">
        <w:t>P</w:t>
      </w:r>
      <w:r>
        <w:t>rocedure</w:t>
      </w:r>
      <w:bookmarkEnd w:id="89"/>
    </w:p>
    <w:p w14:paraId="6FF2D8B1" w14:textId="368D6EAF" w:rsidR="0032099F" w:rsidRDefault="007E0D3B" w:rsidP="007E0D3B">
      <w:r>
        <w:t xml:space="preserve">The choreography of business collaborations defines the sequence of interactions when a restricted procedure is executed using Peppol. For better readability the business process overview of the restricted procedure illustrated in in </w:t>
      </w:r>
      <w:r>
        <w:fldChar w:fldCharType="begin"/>
      </w:r>
      <w:r>
        <w:instrText xml:space="preserve"> REF _Ref157519329 \h </w:instrText>
      </w:r>
      <w:r>
        <w:fldChar w:fldCharType="separate"/>
      </w:r>
      <w:r w:rsidR="00CF054E">
        <w:t xml:space="preserve">Figure </w:t>
      </w:r>
      <w:r w:rsidR="00CF054E">
        <w:rPr>
          <w:noProof/>
        </w:rPr>
        <w:t>7</w:t>
      </w:r>
      <w:r>
        <w:fldChar w:fldCharType="end"/>
      </w:r>
      <w:r>
        <w:t xml:space="preserve"> has been divided into the following core subprocesses: Notification, Procurement </w:t>
      </w:r>
      <w:r>
        <w:lastRenderedPageBreak/>
        <w:t>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32865A94" w:rsidR="007E0D3B" w:rsidRDefault="007E0D3B" w:rsidP="007E0D3B">
      <w:r>
        <w:t xml:space="preserve">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w:t>
      </w:r>
      <w:r w:rsidR="005E1CD5">
        <w:t>competitive procedure with negotiation</w:t>
      </w:r>
      <w:r w:rsidR="00463B5C" w:rsidRPr="00463B5C">
        <w:t xml:space="preserve">s </w:t>
      </w:r>
      <w:r>
        <w:t>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C84842">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142C7654">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6AC09CBF" w:rsidR="00093540" w:rsidRDefault="00A045BC">
      <w:pPr>
        <w:pStyle w:val="Beschriftung"/>
        <w:jc w:val="center"/>
      </w:pPr>
      <w:bookmarkStart w:id="90" w:name="_Ref157519329"/>
      <w:bookmarkStart w:id="91" w:name="_Ref157519294"/>
      <w:bookmarkStart w:id="92" w:name="_Toc162022435"/>
      <w:r>
        <w:t xml:space="preserve">Figure </w:t>
      </w:r>
      <w:r>
        <w:fldChar w:fldCharType="begin"/>
      </w:r>
      <w:r>
        <w:instrText xml:space="preserve"> SEQ Figure \* ARABIC </w:instrText>
      </w:r>
      <w:r>
        <w:fldChar w:fldCharType="separate"/>
      </w:r>
      <w:r w:rsidR="00AD0F80">
        <w:rPr>
          <w:noProof/>
        </w:rPr>
        <w:t>7</w:t>
      </w:r>
      <w:r>
        <w:fldChar w:fldCharType="end"/>
      </w:r>
      <w:bookmarkEnd w:id="90"/>
      <w:r>
        <w:t xml:space="preserve">: </w:t>
      </w:r>
      <w:bookmarkStart w:id="93" w:name="_Ref157519313"/>
      <w:r w:rsidR="004C0361">
        <w:t xml:space="preserve">Notification &amp; </w:t>
      </w:r>
      <w:r w:rsidR="005940D8">
        <w:t>Restricted</w:t>
      </w:r>
      <w:r>
        <w:t xml:space="preserve"> procedure process map</w:t>
      </w:r>
      <w:bookmarkEnd w:id="91"/>
      <w:bookmarkEnd w:id="92"/>
      <w:bookmarkEnd w:id="93"/>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311095">
      <w:pPr>
        <w:pStyle w:val="berschrift2"/>
      </w:pPr>
      <w:bookmarkStart w:id="94" w:name="_Ref92801023"/>
      <w:bookmarkStart w:id="95" w:name="_Ref92801062"/>
      <w:bookmarkStart w:id="96" w:name="_Ref92801067"/>
      <w:bookmarkStart w:id="97" w:name="_Ref92801072"/>
      <w:bookmarkStart w:id="98" w:name="_Ref92801077"/>
      <w:bookmarkStart w:id="99" w:name="_Toc162022368"/>
      <w:r>
        <w:lastRenderedPageBreak/>
        <w:t>Process: Notification</w:t>
      </w:r>
      <w:bookmarkEnd w:id="99"/>
      <w:r>
        <w:t xml:space="preserve"> </w:t>
      </w:r>
      <w:bookmarkEnd w:id="94"/>
      <w:bookmarkEnd w:id="95"/>
      <w:bookmarkEnd w:id="96"/>
      <w:bookmarkEnd w:id="97"/>
      <w:bookmarkEnd w:id="98"/>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210CAF10" w:rsidR="00093540" w:rsidRDefault="00A045BC">
      <w:pPr>
        <w:pStyle w:val="Beschriftung"/>
        <w:jc w:val="center"/>
      </w:pPr>
      <w:bookmarkStart w:id="100" w:name="_Toc162022436"/>
      <w:r>
        <w:t xml:space="preserve">Figure </w:t>
      </w:r>
      <w:r>
        <w:fldChar w:fldCharType="begin"/>
      </w:r>
      <w:r>
        <w:instrText xml:space="preserve"> SEQ Figure \* ARABIC </w:instrText>
      </w:r>
      <w:r>
        <w:fldChar w:fldCharType="separate"/>
      </w:r>
      <w:r w:rsidR="00AD0F80">
        <w:rPr>
          <w:noProof/>
        </w:rPr>
        <w:t>8</w:t>
      </w:r>
      <w:r>
        <w:fldChar w:fldCharType="end"/>
      </w:r>
      <w:r>
        <w:t>: Notification Process</w:t>
      </w:r>
      <w:bookmarkEnd w:id="100"/>
    </w:p>
    <w:p w14:paraId="1DCA7AFE" w14:textId="77777777" w:rsidR="009E4FDD" w:rsidRPr="009E4FDD" w:rsidRDefault="009E4FDD" w:rsidP="009E4FDD"/>
    <w:p w14:paraId="295EBC57" w14:textId="77777777" w:rsidR="00093540" w:rsidRPr="00205673" w:rsidRDefault="00A045BC" w:rsidP="00311095">
      <w:pPr>
        <w:pStyle w:val="berschrift2"/>
      </w:pPr>
      <w:bookmarkStart w:id="101" w:name="_Ref92801030"/>
      <w:bookmarkStart w:id="102" w:name="_Toc162022369"/>
      <w:r w:rsidRPr="00205673">
        <w:lastRenderedPageBreak/>
        <w:t>Process: Procurement Document Access</w:t>
      </w:r>
      <w:bookmarkEnd w:id="102"/>
      <w:r w:rsidRPr="00205673">
        <w:t xml:space="preserve"> </w:t>
      </w:r>
      <w:bookmarkEnd w:id="101"/>
    </w:p>
    <w:p w14:paraId="295EBC58" w14:textId="529BCDB8" w:rsidR="00093540" w:rsidRDefault="00476235">
      <w:r>
        <w:rPr>
          <w:noProof/>
        </w:rPr>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1E6EFB72" w:rsidR="00093540" w:rsidRDefault="00A045BC">
      <w:pPr>
        <w:pStyle w:val="Beschriftung"/>
        <w:jc w:val="center"/>
      </w:pPr>
      <w:bookmarkStart w:id="103" w:name="_Ref161073091"/>
      <w:bookmarkStart w:id="104" w:name="_Toc162022437"/>
      <w:r>
        <w:t xml:space="preserve">Figure </w:t>
      </w:r>
      <w:r>
        <w:fldChar w:fldCharType="begin"/>
      </w:r>
      <w:r>
        <w:instrText xml:space="preserve"> SEQ Figure \* ARABIC </w:instrText>
      </w:r>
      <w:r>
        <w:fldChar w:fldCharType="separate"/>
      </w:r>
      <w:r w:rsidR="00AD0F80">
        <w:rPr>
          <w:noProof/>
        </w:rPr>
        <w:t>9</w:t>
      </w:r>
      <w:r>
        <w:fldChar w:fldCharType="end"/>
      </w:r>
      <w:r>
        <w:t>: Procurement Document Access process</w:t>
      </w:r>
      <w:bookmarkEnd w:id="103"/>
      <w:bookmarkEnd w:id="104"/>
    </w:p>
    <w:p w14:paraId="295EBC61" w14:textId="77777777" w:rsidR="00093540" w:rsidRDefault="00093540"/>
    <w:p w14:paraId="55C35CBF" w14:textId="15F0D7C2"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 xml:space="preserve">next </w:t>
      </w:r>
      <w:r w:rsidR="00CF054E">
        <w:t>sub</w:t>
      </w:r>
      <w:r w:rsidR="00EB72D9">
        <w:t>section</w:t>
      </w:r>
      <w:r w:rsidR="00CF054E">
        <w:t>s</w:t>
      </w:r>
      <w:r w:rsidR="00EB72D9">
        <w:t xml:space="preserve"> add some notes to the c</w:t>
      </w:r>
      <w:r w:rsidR="00EB72D9" w:rsidRPr="00C95799">
        <w:t>hronological peculiarities in the process flow</w:t>
      </w:r>
      <w:r w:rsidR="00EB72D9">
        <w:t>s.</w:t>
      </w:r>
    </w:p>
    <w:p w14:paraId="42C9FC14" w14:textId="2F9266FC" w:rsidR="00F4354C" w:rsidRDefault="00EB72D9" w:rsidP="00311095">
      <w:pPr>
        <w:pStyle w:val="berschrift3"/>
      </w:pPr>
      <w:bookmarkStart w:id="105" w:name="_Ref158142193"/>
      <w:bookmarkStart w:id="106" w:name="_Toc162022370"/>
      <w:r>
        <w:t xml:space="preserve">Additional note: </w:t>
      </w:r>
      <w:r w:rsidR="006A1606">
        <w:t xml:space="preserve">T021 - </w:t>
      </w:r>
      <w:r>
        <w:t>Unsubscribe from Procedure</w:t>
      </w:r>
      <w:bookmarkEnd w:id="105"/>
      <w:bookmarkEnd w:id="106"/>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311095">
      <w:pPr>
        <w:pStyle w:val="berschrift3"/>
      </w:pPr>
      <w:bookmarkStart w:id="107" w:name="_Ref158142369"/>
      <w:bookmarkStart w:id="108" w:name="_Toc162022371"/>
      <w:r>
        <w:t xml:space="preserve">Additional note: </w:t>
      </w:r>
      <w:r w:rsidR="006A1606">
        <w:t>T003 - Tender Status update</w:t>
      </w:r>
      <w:bookmarkEnd w:id="107"/>
      <w:bookmarkEnd w:id="108"/>
      <w:r>
        <w:t xml:space="preserve"> </w:t>
      </w:r>
    </w:p>
    <w:p w14:paraId="295EBC63" w14:textId="52EFDD72"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w:t>
      </w:r>
      <w:r w:rsidR="00CA640E">
        <w:fldChar w:fldCharType="begin"/>
      </w:r>
      <w:r w:rsidR="00CA640E">
        <w:instrText xml:space="preserve"> REF _Ref161073091 \h </w:instrText>
      </w:r>
      <w:r w:rsidR="00CA640E">
        <w:fldChar w:fldCharType="separate"/>
      </w:r>
      <w:r w:rsidR="00CA640E">
        <w:t xml:space="preserve">Figure </w:t>
      </w:r>
      <w:r w:rsidR="00CA640E">
        <w:rPr>
          <w:noProof/>
        </w:rPr>
        <w:t>9</w:t>
      </w:r>
      <w:r w:rsidR="00CA640E">
        <w:t>: Procurement Document Access process</w:t>
      </w:r>
      <w:r w:rsidR="00CA640E">
        <w:fldChar w:fldCharType="end"/>
      </w:r>
      <w:r w:rsidR="00F4354C">
        <w:t xml:space="preserv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311095">
      <w:pPr>
        <w:pStyle w:val="berschrift3"/>
      </w:pPr>
      <w:bookmarkStart w:id="109" w:name="_Ref158745713"/>
      <w:bookmarkStart w:id="110" w:name="_Toc162022372"/>
      <w:r>
        <w:t>Additional note: T007 - Tendering Questions</w:t>
      </w:r>
      <w:bookmarkEnd w:id="109"/>
      <w:bookmarkEnd w:id="110"/>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311095">
      <w:pPr>
        <w:pStyle w:val="berschrift2"/>
      </w:pPr>
      <w:bookmarkStart w:id="111" w:name="_Toc162022373"/>
      <w:r>
        <w:lastRenderedPageBreak/>
        <w:t xml:space="preserve">Process: </w:t>
      </w:r>
      <w:r w:rsidR="00BB2534" w:rsidRPr="00205673">
        <w:t>Qualification</w:t>
      </w:r>
      <w:bookmarkEnd w:id="111"/>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1EA470B3" w:rsidR="00BB2534" w:rsidRDefault="00FB6FDE" w:rsidP="002A46AD">
      <w:pPr>
        <w:pStyle w:val="Beschriftung"/>
        <w:jc w:val="center"/>
      </w:pPr>
      <w:bookmarkStart w:id="112" w:name="_Toc162022438"/>
      <w:r>
        <w:t xml:space="preserve">Figure </w:t>
      </w:r>
      <w:r>
        <w:fldChar w:fldCharType="begin"/>
      </w:r>
      <w:r>
        <w:instrText xml:space="preserve"> SEQ Figure \* ARABIC </w:instrText>
      </w:r>
      <w:r>
        <w:fldChar w:fldCharType="separate"/>
      </w:r>
      <w:r w:rsidR="00AD0F80">
        <w:rPr>
          <w:noProof/>
        </w:rPr>
        <w:t>10</w:t>
      </w:r>
      <w:r>
        <w:fldChar w:fldCharType="end"/>
      </w:r>
      <w:r>
        <w:t>: Qualification</w:t>
      </w:r>
      <w:r w:rsidR="00C15CE2">
        <w:t xml:space="preserve"> Process</w:t>
      </w:r>
      <w:bookmarkEnd w:id="112"/>
    </w:p>
    <w:p w14:paraId="1B444055" w14:textId="77777777" w:rsidR="009D36CA" w:rsidRDefault="009D36CA" w:rsidP="006A1606">
      <w:pPr>
        <w:pStyle w:val="berschrift3"/>
        <w:sectPr w:rsidR="009D36CA" w:rsidSect="00C84842">
          <w:headerReference w:type="even" r:id="rId146"/>
          <w:headerReference w:type="default" r:id="rId147"/>
          <w:footerReference w:type="even" r:id="rId148"/>
          <w:footerReference w:type="default" r:id="rId149"/>
          <w:pgSz w:w="16840" w:h="11920" w:orient="landscape"/>
          <w:pgMar w:top="862" w:right="941" w:bottom="1021" w:left="1134" w:header="57" w:footer="765" w:gutter="0"/>
          <w:cols w:space="708"/>
          <w:docGrid w:linePitch="360"/>
        </w:sectPr>
      </w:pPr>
    </w:p>
    <w:p w14:paraId="0B3758A4" w14:textId="29846CCD" w:rsidR="0033316E" w:rsidRDefault="00EB72D9" w:rsidP="00311095">
      <w:pPr>
        <w:pStyle w:val="berschrift2"/>
      </w:pPr>
      <w:bookmarkStart w:id="113" w:name="_Toc162022374"/>
      <w:r>
        <w:lastRenderedPageBreak/>
        <w:t xml:space="preserve">Process: </w:t>
      </w:r>
      <w:r w:rsidR="0033316E">
        <w:t>Invitation to Tender</w:t>
      </w:r>
      <w:bookmarkEnd w:id="113"/>
    </w:p>
    <w:p w14:paraId="0C5E1A05" w14:textId="5475385F" w:rsidR="00282E5B" w:rsidRDefault="006F1DBF" w:rsidP="00747EF3">
      <w:pPr>
        <w:keepNext/>
        <w:jc w:val="center"/>
      </w:pPr>
      <w:r>
        <w:rPr>
          <w:noProof/>
        </w:rPr>
        <w:drawing>
          <wp:inline distT="0" distB="0" distL="0" distR="0" wp14:anchorId="23FBA445" wp14:editId="277A26BA">
            <wp:extent cx="7646400" cy="5040000"/>
            <wp:effectExtent l="0" t="0" r="0" b="8255"/>
            <wp:docPr id="6602092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646400" cy="5040000"/>
                    </a:xfrm>
                    <a:prstGeom prst="rect">
                      <a:avLst/>
                    </a:prstGeom>
                    <a:noFill/>
                    <a:ln>
                      <a:noFill/>
                    </a:ln>
                  </pic:spPr>
                </pic:pic>
              </a:graphicData>
            </a:graphic>
          </wp:inline>
        </w:drawing>
      </w:r>
    </w:p>
    <w:p w14:paraId="0F4C5274" w14:textId="4A24EB9A" w:rsidR="0033316E" w:rsidRPr="0033316E" w:rsidRDefault="00282E5B" w:rsidP="00282E5B">
      <w:pPr>
        <w:pStyle w:val="Beschriftung"/>
        <w:jc w:val="center"/>
      </w:pPr>
      <w:bookmarkStart w:id="114" w:name="_Toc162022439"/>
      <w:r>
        <w:t xml:space="preserve">Figure </w:t>
      </w:r>
      <w:r>
        <w:fldChar w:fldCharType="begin"/>
      </w:r>
      <w:r>
        <w:instrText xml:space="preserve"> SEQ Figure \* ARABIC </w:instrText>
      </w:r>
      <w:r>
        <w:fldChar w:fldCharType="separate"/>
      </w:r>
      <w:r w:rsidR="00AD0F80">
        <w:rPr>
          <w:noProof/>
        </w:rPr>
        <w:t>11</w:t>
      </w:r>
      <w:r>
        <w:fldChar w:fldCharType="end"/>
      </w:r>
      <w:r>
        <w:t>: Invitation to Tender</w:t>
      </w:r>
      <w:r w:rsidR="00C15CE2">
        <w:t xml:space="preserve"> Process</w:t>
      </w:r>
      <w:bookmarkEnd w:id="114"/>
    </w:p>
    <w:p w14:paraId="295EBC67" w14:textId="5DF7EC76" w:rsidR="00093540" w:rsidRDefault="00A045BC" w:rsidP="00311095">
      <w:pPr>
        <w:pStyle w:val="berschrift2"/>
      </w:pPr>
      <w:bookmarkStart w:id="115" w:name="_Toc162022375"/>
      <w:r>
        <w:lastRenderedPageBreak/>
        <w:t>Process: Tender Submission</w:t>
      </w:r>
      <w:bookmarkEnd w:id="115"/>
      <w:r>
        <w:t xml:space="preserve"> </w:t>
      </w:r>
    </w:p>
    <w:p w14:paraId="295EBC68" w14:textId="6C34AC1E" w:rsidR="00093540" w:rsidRDefault="005E73DB">
      <w:pPr>
        <w:keepNext/>
        <w:jc w:val="center"/>
      </w:pPr>
      <w:r>
        <w:rPr>
          <w:noProof/>
        </w:rPr>
        <w:drawing>
          <wp:inline distT="0" distB="0" distL="0" distR="0" wp14:anchorId="06F0BED0" wp14:editId="3BBBE539">
            <wp:extent cx="9363075" cy="4610100"/>
            <wp:effectExtent l="0" t="0" r="9525" b="0"/>
            <wp:docPr id="13316958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9363075" cy="4610100"/>
                    </a:xfrm>
                    <a:prstGeom prst="rect">
                      <a:avLst/>
                    </a:prstGeom>
                    <a:noFill/>
                    <a:ln>
                      <a:noFill/>
                    </a:ln>
                  </pic:spPr>
                </pic:pic>
              </a:graphicData>
            </a:graphic>
          </wp:inline>
        </w:drawing>
      </w:r>
    </w:p>
    <w:p w14:paraId="295EBC69" w14:textId="5A20B69F" w:rsidR="00093540" w:rsidRDefault="00A045BC">
      <w:pPr>
        <w:pStyle w:val="Beschriftung"/>
        <w:jc w:val="center"/>
      </w:pPr>
      <w:bookmarkStart w:id="116" w:name="_Toc162022440"/>
      <w:r>
        <w:t xml:space="preserve">Figure </w:t>
      </w:r>
      <w:r>
        <w:fldChar w:fldCharType="begin"/>
      </w:r>
      <w:r>
        <w:instrText xml:space="preserve"> SEQ Figure \* ARABIC </w:instrText>
      </w:r>
      <w:r>
        <w:fldChar w:fldCharType="separate"/>
      </w:r>
      <w:r w:rsidR="00AD0F80">
        <w:rPr>
          <w:noProof/>
        </w:rPr>
        <w:t>12</w:t>
      </w:r>
      <w:r>
        <w:fldChar w:fldCharType="end"/>
      </w:r>
      <w:r>
        <w:t>: Tender Submission process</w:t>
      </w:r>
      <w:bookmarkEnd w:id="116"/>
    </w:p>
    <w:p w14:paraId="295EBC6A" w14:textId="77777777" w:rsidR="00093540" w:rsidRDefault="00A045BC">
      <w:r>
        <w:br w:type="page"/>
      </w:r>
    </w:p>
    <w:p w14:paraId="295EBC6B" w14:textId="77777777" w:rsidR="00093540" w:rsidRDefault="00A045BC" w:rsidP="00311095">
      <w:pPr>
        <w:pStyle w:val="berschrift2"/>
      </w:pPr>
      <w:bookmarkStart w:id="117" w:name="_Toc162022376"/>
      <w:r>
        <w:lastRenderedPageBreak/>
        <w:t>Process: Awarding</w:t>
      </w:r>
      <w:bookmarkEnd w:id="117"/>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1DB1B985" w:rsidR="00C15CE2" w:rsidRDefault="00A045BC" w:rsidP="005600FC">
      <w:pPr>
        <w:pStyle w:val="Beschriftung"/>
        <w:jc w:val="center"/>
        <w:sectPr w:rsidR="00C15CE2" w:rsidSect="00C84842">
          <w:pgSz w:w="16840" w:h="11920" w:orient="landscape"/>
          <w:pgMar w:top="862" w:right="941" w:bottom="1021" w:left="1134" w:header="57" w:footer="765" w:gutter="0"/>
          <w:cols w:space="708"/>
          <w:docGrid w:linePitch="360"/>
        </w:sectPr>
      </w:pPr>
      <w:bookmarkStart w:id="118" w:name="_Toc162022441"/>
      <w:r>
        <w:t xml:space="preserve">Figure </w:t>
      </w:r>
      <w:r>
        <w:fldChar w:fldCharType="begin"/>
      </w:r>
      <w:r>
        <w:instrText xml:space="preserve"> SEQ Figure \* ARABIC </w:instrText>
      </w:r>
      <w:r>
        <w:fldChar w:fldCharType="separate"/>
      </w:r>
      <w:r w:rsidR="00AD0F80">
        <w:rPr>
          <w:noProof/>
        </w:rPr>
        <w:t>13</w:t>
      </w:r>
      <w:r>
        <w:fldChar w:fldCharType="end"/>
      </w:r>
      <w:r>
        <w:t>: Awarding Process</w:t>
      </w:r>
      <w:bookmarkEnd w:id="118"/>
    </w:p>
    <w:p w14:paraId="2D7F4C08" w14:textId="77777777" w:rsidR="00C15CE2" w:rsidRDefault="00C15CE2" w:rsidP="00311095">
      <w:pPr>
        <w:pStyle w:val="berschrift2"/>
      </w:pPr>
      <w:bookmarkStart w:id="119" w:name="_Ref161072332"/>
      <w:bookmarkStart w:id="120" w:name="_Toc162022377"/>
      <w:r>
        <w:lastRenderedPageBreak/>
        <w:t>Notification &amp; Restricted Procedure activity detailed descriptions</w:t>
      </w:r>
      <w:bookmarkEnd w:id="119"/>
      <w:bookmarkEnd w:id="120"/>
    </w:p>
    <w:p w14:paraId="6D87B424" w14:textId="01D8B271"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8F2494">
        <w:t>6</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A16C5B0" w14:textId="77777777" w:rsidR="00C15CE2" w:rsidRPr="00642163" w:rsidRDefault="00C15CE2" w:rsidP="00C15CE2"/>
    <w:p w14:paraId="26AAA71D" w14:textId="1931A8A7" w:rsidR="00C15CE2" w:rsidRDefault="00C15CE2" w:rsidP="00C15CE2">
      <w:pPr>
        <w:pStyle w:val="Beschriftung"/>
        <w:keepNext/>
        <w:jc w:val="center"/>
      </w:pPr>
      <w:bookmarkStart w:id="121" w:name="_Toc162022427"/>
      <w:r>
        <w:t xml:space="preserve">Table </w:t>
      </w:r>
      <w:r>
        <w:fldChar w:fldCharType="begin"/>
      </w:r>
      <w:r>
        <w:instrText xml:space="preserve"> SEQ Table \* ARABIC </w:instrText>
      </w:r>
      <w:r>
        <w:fldChar w:fldCharType="separate"/>
      </w:r>
      <w:r w:rsidR="00AD0F80">
        <w:rPr>
          <w:noProof/>
        </w:rPr>
        <w:t>8</w:t>
      </w:r>
      <w:r>
        <w:fldChar w:fldCharType="end"/>
      </w:r>
      <w:r>
        <w:t>: activity detailed descriptions</w:t>
      </w:r>
      <w:bookmarkEnd w:id="121"/>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Peppol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2A9A0F3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 xml:space="preserve">For restricted procedures and </w:t>
            </w:r>
            <w:r w:rsidR="005E1CD5">
              <w:rPr>
                <w:rFonts w:ascii="Calibri" w:hAnsi="Calibri" w:cs="Calibri"/>
                <w:lang w:eastAsia="en-US"/>
              </w:rPr>
              <w:t>competitive procedure with negotiation</w:t>
            </w:r>
            <w:r w:rsidR="00463B5C" w:rsidRPr="00463B5C">
              <w:rPr>
                <w:rFonts w:ascii="Calibri" w:hAnsi="Calibri" w:cs="Calibri"/>
                <w:lang w:eastAsia="en-US"/>
              </w:rPr>
              <w:t>s</w:t>
            </w:r>
            <w:r w:rsidR="002346B3" w:rsidRPr="002346B3">
              <w:rPr>
                <w:rFonts w:ascii="Calibri" w:hAnsi="Calibri" w:cs="Calibri"/>
                <w:lang w:eastAsia="en-US"/>
              </w:rPr>
              <w:t xml:space="preserve">,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4A1D701C"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6830CE">
              <w:rPr>
                <w:rFonts w:ascii="Calibri" w:hAnsi="Calibri" w:cs="Calibri"/>
                <w:lang w:eastAsia="en-US"/>
              </w:rPr>
              <w:t>6.5.1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730D6531"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6830CE">
              <w:rPr>
                <w:rFonts w:ascii="Calibri" w:hAnsi="Calibri" w:cs="Calibri"/>
                <w:lang w:eastAsia="en-US"/>
              </w:rPr>
              <w:t>6.5.2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0A5CBFB3"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6830CE">
              <w:rPr>
                <w:rFonts w:ascii="Calibri" w:hAnsi="Calibri" w:cs="Calibri"/>
                <w:lang w:eastAsia="en-US"/>
              </w:rPr>
              <w:t>6.5.3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5095674"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6830CE">
              <w:rPr>
                <w:rFonts w:ascii="Calibri" w:hAnsi="Calibri" w:cs="Calibri"/>
                <w:lang w:eastAsia="en-US"/>
              </w:rPr>
              <w:t>6.5.3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No Peppol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22" w:name="_Ref159312832"/>
      <w:bookmarkStart w:id="123" w:name="_Toc162022378"/>
      <w:r>
        <w:lastRenderedPageBreak/>
        <w:t>Process Control: Tendering Message Response (TMR)</w:t>
      </w:r>
      <w:bookmarkEnd w:id="122"/>
      <w:bookmarkEnd w:id="123"/>
    </w:p>
    <w:p w14:paraId="4124B365" w14:textId="2E34C3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r w:rsidR="00167525">
        <w:t xml:space="preserve">Peppol BIS </w:t>
      </w:r>
      <w:r w:rsidR="00D2363D" w:rsidRPr="00D2363D">
        <w:t xml:space="preserve">Message Level Response </w:t>
      </w:r>
      <w:r w:rsidR="00167525">
        <w:t>[PEPPOL MLR] and the corresponding CEN BII 3 guideline [</w:t>
      </w:r>
      <w:hyperlink r:id="rId153"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37DF6FEE" w:rsidR="00C15CE2" w:rsidRDefault="00C15CE2" w:rsidP="00C15CE2">
      <w:pPr>
        <w:pStyle w:val="Beschriftung"/>
        <w:keepNext/>
        <w:jc w:val="center"/>
      </w:pPr>
      <w:bookmarkStart w:id="124" w:name="_Toc162022428"/>
      <w:r>
        <w:t xml:space="preserve">Table </w:t>
      </w:r>
      <w:r>
        <w:fldChar w:fldCharType="begin"/>
      </w:r>
      <w:r>
        <w:instrText xml:space="preserve"> SEQ Table \* ARABIC </w:instrText>
      </w:r>
      <w:r>
        <w:fldChar w:fldCharType="separate"/>
      </w:r>
      <w:r w:rsidR="00AD0F80">
        <w:rPr>
          <w:noProof/>
        </w:rPr>
        <w:t>9</w:t>
      </w:r>
      <w:r>
        <w:fldChar w:fldCharType="end"/>
      </w:r>
      <w:r>
        <w:t>: Conditions of the Tendering Message Response</w:t>
      </w:r>
      <w:bookmarkEnd w:id="124"/>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A640E">
      <w:pPr>
        <w:jc w:val="center"/>
      </w:pPr>
      <w:r>
        <w:rPr>
          <w:noProof/>
        </w:rPr>
        <w:drawing>
          <wp:inline distT="0" distB="0" distL="0" distR="0" wp14:anchorId="3DF9F799" wp14:editId="041348A2">
            <wp:extent cx="4533488" cy="3629025"/>
            <wp:effectExtent l="0" t="0" r="635"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51806" cy="3643688"/>
                    </a:xfrm>
                    <a:prstGeom prst="rect">
                      <a:avLst/>
                    </a:prstGeom>
                    <a:noFill/>
                  </pic:spPr>
                </pic:pic>
              </a:graphicData>
            </a:graphic>
          </wp:inline>
        </w:drawing>
      </w:r>
    </w:p>
    <w:p w14:paraId="192D13F1" w14:textId="304AE5E5" w:rsidR="00C15CE2" w:rsidRDefault="00C15CE2" w:rsidP="00C15CE2">
      <w:pPr>
        <w:pStyle w:val="Beschriftung"/>
        <w:jc w:val="center"/>
      </w:pPr>
      <w:bookmarkStart w:id="125" w:name="_Toc162022442"/>
      <w:r>
        <w:t xml:space="preserve">Figure </w:t>
      </w:r>
      <w:r>
        <w:fldChar w:fldCharType="begin"/>
      </w:r>
      <w:r>
        <w:instrText xml:space="preserve"> SEQ Figure \* ARABIC </w:instrText>
      </w:r>
      <w:r>
        <w:fldChar w:fldCharType="separate"/>
      </w:r>
      <w:r w:rsidR="00AD0F80">
        <w:rPr>
          <w:noProof/>
        </w:rPr>
        <w:t>14</w:t>
      </w:r>
      <w:r>
        <w:fldChar w:fldCharType="end"/>
      </w:r>
      <w:r>
        <w:t xml:space="preserve">: </w:t>
      </w:r>
      <w:r w:rsidRPr="00C93D75">
        <w:t>Business Process Tendering Message Response</w:t>
      </w:r>
      <w:bookmarkEnd w:id="125"/>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C84842">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26" w:name="_Ref158744466"/>
      <w:bookmarkStart w:id="127" w:name="_Ref158744474"/>
      <w:bookmarkStart w:id="128" w:name="_Ref158744507"/>
      <w:bookmarkStart w:id="129" w:name="_Ref158744531"/>
      <w:bookmarkStart w:id="130" w:name="_Ref158744538"/>
      <w:bookmarkStart w:id="131" w:name="_Ref158744542"/>
      <w:bookmarkStart w:id="132" w:name="_Toc162022379"/>
      <w:r>
        <w:lastRenderedPageBreak/>
        <w:t>Process Variants</w:t>
      </w:r>
      <w:bookmarkEnd w:id="126"/>
      <w:bookmarkEnd w:id="127"/>
      <w:bookmarkEnd w:id="128"/>
      <w:bookmarkEnd w:id="129"/>
      <w:bookmarkEnd w:id="130"/>
      <w:bookmarkEnd w:id="131"/>
      <w:r w:rsidR="00780EC3">
        <w:t xml:space="preserve"> of Two-Staged Procedures</w:t>
      </w:r>
      <w:bookmarkEnd w:id="132"/>
    </w:p>
    <w:p w14:paraId="4617A66F" w14:textId="4D8568A3" w:rsidR="00CF054E" w:rsidRDefault="00CF054E" w:rsidP="00CF054E">
      <w:r>
        <w:t xml:space="preserve">This section illustrates the choreography of process variants of two-staged procedures. The reference process for two-stage procedures is illustrated in section </w:t>
      </w:r>
      <w:r>
        <w:fldChar w:fldCharType="begin"/>
      </w:r>
      <w:r>
        <w:instrText xml:space="preserve"> REF _Ref158747638 \r \h </w:instrText>
      </w:r>
      <w:r>
        <w:fldChar w:fldCharType="separate"/>
      </w:r>
      <w:r>
        <w:t>6</w:t>
      </w:r>
      <w:r>
        <w:fldChar w:fldCharType="end"/>
      </w:r>
      <w:r>
        <w:t xml:space="preserve"> and illustrates the Notification &amp; Restricted Procedure business process. Variants are illustrated from a high-level perspective. The process variants</w:t>
      </w:r>
      <w:r w:rsidRPr="006501D0">
        <w:t xml:space="preserve"> follow a similar sequence of business processes but carry out the various phases repeatedly</w:t>
      </w:r>
      <w:r>
        <w:t xml:space="preserve"> or in slightly different business logic</w:t>
      </w:r>
      <w:r w:rsidRPr="006501D0">
        <w:t>.</w:t>
      </w:r>
    </w:p>
    <w:p w14:paraId="62749DED" w14:textId="77777777" w:rsidR="00F246E1" w:rsidRDefault="00F246E1" w:rsidP="00CF054E"/>
    <w:p w14:paraId="5E13C3C6" w14:textId="72ED1829" w:rsidR="00F246E1" w:rsidRDefault="009E4D6E" w:rsidP="00F246E1">
      <w:r>
        <w:t xml:space="preserve">The variants </w:t>
      </w:r>
      <w:r w:rsidR="00F246E1">
        <w:t xml:space="preserve">Dynamic Purchasing System (DPS), Competitive Dialogue, Innovation Partnership, and Competitive Procedure with Negotiation (CPN) </w:t>
      </w:r>
      <w:r>
        <w:t>are illustrated in this section. In summary, while all four procurement procedures aim to facilitate complex procurement projects and encourage innovation, they differ in their specific features, purposes, and legal frameworks. Each procedure offers unique advantages and may be suitable for different types of projects and procurement needs. A quick comparison</w:t>
      </w:r>
      <w:r w:rsidR="00F246E1">
        <w:t xml:space="preserve"> in terms of their key features and purposes a</w:t>
      </w:r>
      <w:r>
        <w:t>re provided in the following.</w:t>
      </w:r>
    </w:p>
    <w:p w14:paraId="374A5AF9" w14:textId="77777777" w:rsidR="00F246E1" w:rsidRDefault="00F246E1" w:rsidP="00F246E1"/>
    <w:p w14:paraId="5F15E72C" w14:textId="0CC4C99E" w:rsidR="00F246E1" w:rsidRPr="009E4D6E" w:rsidRDefault="00F246E1" w:rsidP="00F246E1">
      <w:pPr>
        <w:rPr>
          <w:b/>
          <w:bCs/>
        </w:rPr>
      </w:pPr>
      <w:r w:rsidRPr="009E4D6E">
        <w:rPr>
          <w:b/>
          <w:bCs/>
        </w:rPr>
        <w:t>Dynamic Purchasing System (DPS)</w:t>
      </w:r>
    </w:p>
    <w:p w14:paraId="3FDE3847" w14:textId="3ED7D314" w:rsidR="009E4D6E" w:rsidRDefault="00F246E1" w:rsidP="00F246E1">
      <w:r w:rsidRPr="009E4D6E">
        <w:rPr>
          <w:i/>
          <w:iCs/>
        </w:rPr>
        <w:t>Key Features</w:t>
      </w:r>
      <w:r w:rsidRPr="009E4D6E">
        <w:rPr>
          <w:b/>
          <w:bCs/>
          <w:i/>
          <w:iCs/>
        </w:rPr>
        <w:t>:</w:t>
      </w:r>
      <w:r>
        <w:t xml:space="preserve"> A DPS is an electronic system used for procurement of commonly used goods, services, or works that are frequently needed by contracting authorities. Suppliers can join the system at any time during its operation, and new suppliers can be added at regular intervals.</w:t>
      </w:r>
    </w:p>
    <w:p w14:paraId="03691DAE" w14:textId="77777777" w:rsidR="00F246E1" w:rsidRDefault="00F246E1" w:rsidP="00F246E1">
      <w:r w:rsidRPr="009E4D6E">
        <w:rPr>
          <w:i/>
          <w:iCs/>
        </w:rPr>
        <w:t>Purpose:</w:t>
      </w:r>
      <w:r>
        <w:t xml:space="preserve"> The purpose of a DPS is to create a pool of pre-qualified suppliers for specific goods, services, or works, allowing contracting authorities to streamline their procurement processes and obtain competitive prices.</w:t>
      </w:r>
    </w:p>
    <w:p w14:paraId="256B2513" w14:textId="77777777" w:rsidR="009E4D6E" w:rsidRDefault="009E4D6E" w:rsidP="00F246E1"/>
    <w:p w14:paraId="3BB25E7D" w14:textId="74777B73" w:rsidR="00F246E1" w:rsidRPr="009E4D6E" w:rsidRDefault="00F246E1" w:rsidP="00F246E1">
      <w:pPr>
        <w:rPr>
          <w:b/>
          <w:bCs/>
        </w:rPr>
      </w:pPr>
      <w:r w:rsidRPr="009E4D6E">
        <w:rPr>
          <w:b/>
          <w:bCs/>
        </w:rPr>
        <w:t>Competitive Dialogue</w:t>
      </w:r>
    </w:p>
    <w:p w14:paraId="5F210A68" w14:textId="78C98A24" w:rsidR="009E4D6E" w:rsidRDefault="00F246E1" w:rsidP="00F246E1">
      <w:r w:rsidRPr="009E4D6E">
        <w:rPr>
          <w:i/>
          <w:iCs/>
        </w:rPr>
        <w:t>Key Features:</w:t>
      </w:r>
      <w:r>
        <w:t xml:space="preserve"> Competitive Dialogue is a procurement procedure used for complex projects where the contracting authority needs to discuss and develop solutions with potential suppliers before finalizing tender specifications. It involves a dialogue stage where discussions are held with shortlisted bidders.</w:t>
      </w:r>
    </w:p>
    <w:p w14:paraId="5364D759" w14:textId="26C7EECE" w:rsidR="00F246E1" w:rsidRDefault="00F246E1" w:rsidP="00F246E1">
      <w:r w:rsidRPr="009E4D6E">
        <w:rPr>
          <w:i/>
          <w:iCs/>
        </w:rPr>
        <w:t>Purpose:</w:t>
      </w:r>
      <w:r>
        <w:t xml:space="preserve"> The purpose of Competitive Dialogue is to enable contracting authorities to explore innovative solutions and tailor the procurement process to the specific needs of the project while maintaining competition and transparency.</w:t>
      </w:r>
    </w:p>
    <w:p w14:paraId="5F7C14B7" w14:textId="77777777" w:rsidR="009E4D6E" w:rsidRDefault="009E4D6E" w:rsidP="009E4D6E">
      <w:pPr>
        <w:rPr>
          <w:b/>
          <w:bCs/>
        </w:rPr>
      </w:pPr>
    </w:p>
    <w:p w14:paraId="3188A0FF" w14:textId="616E4C90" w:rsidR="009E4D6E" w:rsidRPr="009E4D6E" w:rsidRDefault="009E4D6E" w:rsidP="009E4D6E">
      <w:pPr>
        <w:rPr>
          <w:b/>
          <w:bCs/>
        </w:rPr>
      </w:pPr>
      <w:r w:rsidRPr="009E4D6E">
        <w:rPr>
          <w:b/>
          <w:bCs/>
        </w:rPr>
        <w:t>Competitive Procedure with Negotiation (CPN)</w:t>
      </w:r>
    </w:p>
    <w:p w14:paraId="335D6AE6" w14:textId="66C58C26" w:rsidR="009E4D6E" w:rsidRDefault="009E4D6E" w:rsidP="009E4D6E">
      <w:r w:rsidRPr="009E4D6E">
        <w:rPr>
          <w:i/>
          <w:iCs/>
        </w:rPr>
        <w:t>Key Features:</w:t>
      </w:r>
      <w:r>
        <w:t xml:space="preserve"> CPN is a procurement procedure used for complex projects where negotiations are required with selected bidders before awarding the contract. It involves a negotiation stage where terms and conditions are discussed and refined with shortlisted bidders.</w:t>
      </w:r>
    </w:p>
    <w:p w14:paraId="5EA64EB1" w14:textId="3633999B" w:rsidR="00F246E1" w:rsidRDefault="009E4D6E" w:rsidP="00F246E1">
      <w:r w:rsidRPr="009E4D6E">
        <w:rPr>
          <w:i/>
          <w:iCs/>
        </w:rPr>
        <w:t>Purpose:</w:t>
      </w:r>
      <w:r>
        <w:t xml:space="preserve"> The purpose of CPN is to allow contracting authorities to negotiate complex contracts and solutions with potential suppliers while ensuring competition and transparency throughout the process.</w:t>
      </w:r>
    </w:p>
    <w:p w14:paraId="7CADD48A" w14:textId="77777777" w:rsidR="009E4D6E" w:rsidRDefault="009E4D6E" w:rsidP="00F246E1"/>
    <w:p w14:paraId="2D25C294" w14:textId="03336BB3" w:rsidR="00F246E1" w:rsidRPr="009E4D6E" w:rsidRDefault="00F246E1" w:rsidP="00F246E1">
      <w:pPr>
        <w:rPr>
          <w:b/>
          <w:bCs/>
        </w:rPr>
      </w:pPr>
      <w:r w:rsidRPr="009E4D6E">
        <w:rPr>
          <w:b/>
          <w:bCs/>
        </w:rPr>
        <w:t>Innovation Partnership</w:t>
      </w:r>
    </w:p>
    <w:p w14:paraId="123EA222" w14:textId="439E7E6C" w:rsidR="009E4D6E" w:rsidRDefault="00F246E1" w:rsidP="00F246E1">
      <w:r w:rsidRPr="009E4D6E">
        <w:rPr>
          <w:i/>
          <w:iCs/>
        </w:rPr>
        <w:t>Key Features:</w:t>
      </w:r>
      <w:r>
        <w:t xml:space="preserve"> Innovation Partnership is a procurement procedure used for the development and subsequent purchase of innovative products, services, or works. It involves a partnership between public authorities and suppliers to jointly develop innovative solutions to specific challenges.</w:t>
      </w:r>
    </w:p>
    <w:p w14:paraId="26926276" w14:textId="60717D2F" w:rsidR="009E4D6E" w:rsidRDefault="00F246E1" w:rsidP="00F246E1">
      <w:r w:rsidRPr="009E4D6E">
        <w:rPr>
          <w:i/>
          <w:iCs/>
        </w:rPr>
        <w:t>Purpose:</w:t>
      </w:r>
      <w:r>
        <w:t xml:space="preserve"> The purpose of Innovation Partnership is to foster collaboration between public and private sectors to address societal challenges and develop innovative solutions that may not be available in the market.</w:t>
      </w:r>
    </w:p>
    <w:p w14:paraId="716B8877" w14:textId="77777777" w:rsidR="009E4D6E" w:rsidRDefault="009E4D6E" w:rsidP="00F246E1"/>
    <w:p w14:paraId="4817452D" w14:textId="4DBEFB76" w:rsidR="007F15EF" w:rsidRDefault="00117F01" w:rsidP="007F15EF">
      <w:pPr>
        <w:pStyle w:val="berschrift2"/>
      </w:pPr>
      <w:bookmarkStart w:id="133" w:name="_Toc162022380"/>
      <w:r>
        <w:t>Dynamic Purchasing System</w:t>
      </w:r>
      <w:bookmarkEnd w:id="133"/>
    </w:p>
    <w:p w14:paraId="4E215BDF" w14:textId="09F06800" w:rsidR="00B924DD" w:rsidRPr="00B924DD" w:rsidRDefault="00B924DD" w:rsidP="00B924DD">
      <w:pPr>
        <w:pStyle w:val="berschrift3"/>
      </w:pPr>
      <w:bookmarkStart w:id="134" w:name="_Toc162022381"/>
      <w:r>
        <w:t>Introduction</w:t>
      </w:r>
      <w:bookmarkEnd w:id="134"/>
    </w:p>
    <w:p w14:paraId="1D30B22C" w14:textId="4DF14D7E" w:rsidR="006E59DF" w:rsidRDefault="007F15EF" w:rsidP="007F15EF">
      <w:r>
        <w:lastRenderedPageBreak/>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Peppol.</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Peppol building-blocks such as </w:t>
      </w:r>
      <w:proofErr w:type="spellStart"/>
      <w:r>
        <w:t>eDelivery</w:t>
      </w:r>
      <w:proofErr w:type="spellEnd"/>
      <w:r>
        <w:t xml:space="preserve"> and Peppol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304EF85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55" w:history="1">
        <w:r w:rsidR="000D7058" w:rsidRPr="000D7058">
          <w:rPr>
            <w:rStyle w:val="Hyperlink"/>
          </w:rPr>
          <w:t>DPS Guideline</w:t>
        </w:r>
      </w:hyperlink>
      <w:r w:rsidR="000D7058">
        <w:t>].</w:t>
      </w:r>
    </w:p>
    <w:p w14:paraId="23AFD114" w14:textId="7CDC6776" w:rsidR="00B924DD" w:rsidRPr="00B924DD" w:rsidRDefault="00B924DD" w:rsidP="00B924DD">
      <w:pPr>
        <w:pStyle w:val="berschrift3"/>
      </w:pPr>
      <w:bookmarkStart w:id="135" w:name="_Toc162022382"/>
      <w:r>
        <w:t>Legal Framework</w:t>
      </w:r>
      <w:bookmarkEnd w:id="135"/>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55D8492C" w:rsidR="00B924DD" w:rsidRDefault="008F2494" w:rsidP="00B924DD">
      <w:pPr>
        <w:pStyle w:val="berschrift4"/>
      </w:pPr>
      <w:r>
        <w:t>Establishment of the</w:t>
      </w:r>
      <w:r w:rsidR="00B924DD" w:rsidRPr="00B924DD">
        <w:t xml:space="preserve"> DPS </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3744C469" w:rsidR="00B924DD" w:rsidRPr="00B924DD" w:rsidRDefault="007F15EF" w:rsidP="00B924DD">
      <w:pPr>
        <w:numPr>
          <w:ilvl w:val="0"/>
          <w:numId w:val="14"/>
        </w:numPr>
        <w:spacing w:after="160" w:line="259" w:lineRule="auto"/>
      </w:pPr>
      <w:r>
        <w:t>offer unrestricted and full direct access</w:t>
      </w:r>
      <w:r w:rsidR="008F3709">
        <w:t xml:space="preserve"> </w:t>
      </w:r>
      <w:r>
        <w:t>to the procurement</w:t>
      </w:r>
      <w:r w:rsidR="008F3709">
        <w:t xml:space="preserve">, </w:t>
      </w:r>
      <w:proofErr w:type="gramStart"/>
      <w:r w:rsidR="008F3709">
        <w:t>as long as</w:t>
      </w:r>
      <w:proofErr w:type="gramEnd"/>
      <w:r w:rsidR="008F3709">
        <w:t xml:space="preserve"> the system is valid</w:t>
      </w:r>
      <w:r>
        <w:t xml:space="preserve">. </w:t>
      </w:r>
    </w:p>
    <w:p w14:paraId="76201A3D" w14:textId="70B8635E" w:rsidR="008F2494" w:rsidRDefault="008F2494" w:rsidP="008F2494">
      <w:pPr>
        <w:pStyle w:val="berschrift4"/>
      </w:pPr>
      <w:r>
        <w:t>Request to Participate</w:t>
      </w:r>
    </w:p>
    <w:p w14:paraId="64AF5DD2" w14:textId="54630769"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lastRenderedPageBreak/>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32B039E" w:rsidR="00B924DD" w:rsidRDefault="008F2494" w:rsidP="00B924DD">
      <w:pPr>
        <w:pStyle w:val="berschrift4"/>
      </w:pPr>
      <w:r>
        <w:t>Qualification and Role of</w:t>
      </w:r>
      <w:r w:rsidR="00B924DD">
        <w:t xml:space="preserve"> ESPD </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767D86FA" w14:textId="6E3A814B" w:rsidR="000D7058" w:rsidRDefault="00B924DD" w:rsidP="00B924DD">
      <w:r>
        <w:t xml:space="preserve">The rules regarding </w:t>
      </w:r>
      <w:r w:rsidR="00DC7117">
        <w:t>self-declarations</w:t>
      </w:r>
      <w:r>
        <w:t xml:space="preserve"> in the Procurement Directives shall apply throughout the entire period of validity of the DPS.</w:t>
      </w:r>
    </w:p>
    <w:p w14:paraId="42AAD58F" w14:textId="0B52B453" w:rsidR="00DC7117" w:rsidRPr="00DC7117" w:rsidRDefault="00B924DD" w:rsidP="00DC7117">
      <w:pPr>
        <w:pStyle w:val="berschrift4"/>
      </w:pPr>
      <w:r>
        <w:t xml:space="preserve">Tender Submission </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445F784" w14:textId="7EDC80A8" w:rsidR="007C2963" w:rsidRDefault="00DC7117" w:rsidP="00DC7117">
      <w:r>
        <w:t>The minimum time limit for receipt of tenders shall be at least 10 days from the date on which the invitation to tender is sent.</w:t>
      </w:r>
    </w:p>
    <w:p w14:paraId="5A385DC7" w14:textId="5A3055A6" w:rsidR="007C2963" w:rsidRDefault="007C2963" w:rsidP="00DC7117">
      <w:pPr>
        <w:pStyle w:val="berschrift4"/>
      </w:pPr>
      <w:r>
        <w:t>Awarding</w:t>
      </w:r>
    </w:p>
    <w:p w14:paraId="3AE2691B" w14:textId="6DC6D3C5" w:rsidR="007C2963" w:rsidRPr="00DC7117" w:rsidRDefault="007C2963" w:rsidP="00DC7117">
      <w:r>
        <w:lastRenderedPageBreak/>
        <w:t>Contracting authorities</w:t>
      </w:r>
      <w:r w:rsidRPr="007C2963">
        <w:t xml:space="preserve"> shall award the contract to the tenderer that submitted the best tender </w:t>
      </w:r>
      <w:proofErr w:type="gramStart"/>
      <w:r w:rsidRPr="007C2963">
        <w:t>on the basis of</w:t>
      </w:r>
      <w:proofErr w:type="gramEnd"/>
      <w:r>
        <w:t xml:space="preserve"> </w:t>
      </w:r>
      <w:r w:rsidRPr="007C2963">
        <w:t>the award criteria set out in the contract notice for the dynamic purchasing system or, where a prior</w:t>
      </w:r>
      <w:r>
        <w:t xml:space="preserve"> </w:t>
      </w:r>
      <w:r w:rsidRPr="007C2963">
        <w:t>information notice is used as a means of calling for competition, in the invitation to confirm interest. Those</w:t>
      </w:r>
      <w:r>
        <w:t xml:space="preserve"> </w:t>
      </w:r>
      <w:r w:rsidRPr="007C2963">
        <w:t>criteria may, where appropriate, be formulated more precisely in the invitation to tender.</w:t>
      </w:r>
    </w:p>
    <w:p w14:paraId="1D66EBE4" w14:textId="5F8250EA" w:rsidR="00DC7117" w:rsidRPr="00DC7117" w:rsidRDefault="00B924DD" w:rsidP="00DC7117">
      <w:pPr>
        <w:pStyle w:val="berschrift4"/>
      </w:pPr>
      <w:r w:rsidRPr="00B924DD">
        <w:t>Period of validity of the DPS</w:t>
      </w:r>
    </w:p>
    <w:p w14:paraId="518AB38B" w14:textId="04F06484" w:rsidR="00C42E75"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36" w:name="_Toc162022383"/>
      <w:r>
        <w:t xml:space="preserve">Use of </w:t>
      </w:r>
      <w:proofErr w:type="spellStart"/>
      <w:r>
        <w:t>eCatalogues</w:t>
      </w:r>
      <w:bookmarkEnd w:id="136"/>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2CCB7C09" w14:textId="77777777" w:rsidR="003D5CF3" w:rsidRDefault="003D5CF3" w:rsidP="003D5CF3"/>
    <w:p w14:paraId="4ACC812D" w14:textId="77777777" w:rsidR="003D5CF3" w:rsidRDefault="003D5CF3" w:rsidP="003D5CF3">
      <w:pPr>
        <w:pStyle w:val="berschrift3"/>
      </w:pPr>
      <w:bookmarkStart w:id="137" w:name="_Toc162022384"/>
      <w:r>
        <w:t>Process Description</w:t>
      </w:r>
      <w:bookmarkEnd w:id="137"/>
    </w:p>
    <w:p w14:paraId="228475F0" w14:textId="77777777" w:rsidR="003D5CF3" w:rsidRDefault="003D5CF3" w:rsidP="003D5CF3">
      <w:r w:rsidRPr="009E4D6E">
        <w:t>The Dynamic Purchasing System (DPS) is a procurement tool used by public authorities in the European Union (EU) to streamline the process of acquiring commonly used goods, services, or works from a pool of pre-qualified suppliers.</w:t>
      </w:r>
      <w:r>
        <w:t xml:space="preserve"> </w:t>
      </w:r>
      <w:r w:rsidRPr="009E4D6E">
        <w:t>The process of the Competitive Dialogue according to European directives on public procurement can be described as follows:</w:t>
      </w:r>
    </w:p>
    <w:p w14:paraId="4EAD42D1" w14:textId="77777777" w:rsidR="003D5CF3" w:rsidRDefault="003D5CF3" w:rsidP="003D5CF3"/>
    <w:p w14:paraId="67E92277" w14:textId="77777777" w:rsidR="003D5CF3" w:rsidRPr="009E4D6E" w:rsidRDefault="003D5CF3" w:rsidP="003D5CF3">
      <w:pPr>
        <w:rPr>
          <w:b/>
          <w:bCs/>
        </w:rPr>
      </w:pPr>
      <w:r w:rsidRPr="009E4D6E">
        <w:rPr>
          <w:b/>
          <w:bCs/>
        </w:rPr>
        <w:t>Establishment of the DPS:</w:t>
      </w:r>
      <w:r>
        <w:rPr>
          <w:b/>
          <w:bCs/>
        </w:rPr>
        <w:t xml:space="preserve"> </w:t>
      </w:r>
      <w:r>
        <w:t>The contracting authority initiates the establishment of the DPS by publishing a contract notice in the Official Journal of the European Union (OJEU) or other designated platforms.</w:t>
      </w:r>
      <w:r>
        <w:rPr>
          <w:b/>
          <w:bCs/>
        </w:rPr>
        <w:t xml:space="preserve"> </w:t>
      </w:r>
      <w:r>
        <w:t>The contract notice invites interested suppliers to apply for inclusion in the DPS and provides information about the goods, services, or works to be procured, as well as the criteria for selection.</w:t>
      </w:r>
    </w:p>
    <w:p w14:paraId="75DC2790" w14:textId="77777777" w:rsidR="003D5CF3" w:rsidRDefault="003D5CF3" w:rsidP="003D5CF3"/>
    <w:p w14:paraId="19E6B494" w14:textId="77777777" w:rsidR="003D5CF3" w:rsidRDefault="003D5CF3" w:rsidP="003D5CF3">
      <w:r w:rsidRPr="009E4D6E">
        <w:rPr>
          <w:b/>
          <w:bCs/>
        </w:rPr>
        <w:t>Supplier Qualification:</w:t>
      </w:r>
      <w:r>
        <w:t xml:space="preserve"> Interested suppliers submit applications to the contracting authority expressing their interest in participating in the DPS. The contracting authority evaluates the applications and pre-qualifies suppliers based on predefined criteria such as technical and professional capability, financial stability, and compliance with legal and regulatory requirements. Suppliers who meet the qualification criteria are admitted to the DPS and included in the pool of pre-qualified suppliers.</w:t>
      </w:r>
    </w:p>
    <w:p w14:paraId="42AA4F95" w14:textId="77777777" w:rsidR="003D5CF3" w:rsidRDefault="003D5CF3" w:rsidP="003D5CF3"/>
    <w:p w14:paraId="1ABBDB5A" w14:textId="77777777" w:rsidR="003D5CF3" w:rsidRDefault="003D5CF3" w:rsidP="003D5CF3">
      <w:r w:rsidRPr="009E4D6E">
        <w:rPr>
          <w:b/>
          <w:bCs/>
        </w:rPr>
        <w:t>Operation of the DPS:</w:t>
      </w:r>
      <w:r>
        <w:t xml:space="preserve"> Once established, the DPS operates as an electronic system where contracting authorities can conduct procurement exercises for specific goods, services, or works. Contracting authorities issue specific notices (call-off notices) within the DPS to invite pre-qualified suppliers to submit bids for </w:t>
      </w:r>
      <w:r>
        <w:lastRenderedPageBreak/>
        <w:t>individual procurement contracts. Suppliers within the DPS have access to these call-off notices and can choose to participate in the procurement exercises by submitting bids in response to the notices.</w:t>
      </w:r>
    </w:p>
    <w:p w14:paraId="33DAC577" w14:textId="77777777" w:rsidR="003D5CF3" w:rsidRDefault="003D5CF3" w:rsidP="003D5CF3"/>
    <w:p w14:paraId="6AD641CA" w14:textId="77777777" w:rsidR="003D5CF3" w:rsidRDefault="003D5CF3" w:rsidP="003D5CF3">
      <w:r w:rsidRPr="00C42E75">
        <w:rPr>
          <w:b/>
          <w:bCs/>
        </w:rPr>
        <w:t>Call-Off Procedures:</w:t>
      </w:r>
      <w:r>
        <w:t xml:space="preserve"> Contracting authorities conduct call-off procedures within the DPS in accordance with the applicable procurement rules and procedures. The call-off procedures may include various procurement methods such as open or restricted procedures, depending on the nature and value of the procurement contract. Contracting authorities evaluate the bids submitted by suppliers and award contracts to the successful bidders in accordance with the evaluation criteria specified in the call-off notice.</w:t>
      </w:r>
    </w:p>
    <w:p w14:paraId="38A6E13D" w14:textId="77777777" w:rsidR="003D5CF3" w:rsidRDefault="003D5CF3" w:rsidP="003D5CF3"/>
    <w:p w14:paraId="751BA890" w14:textId="77777777" w:rsidR="003D5CF3" w:rsidRDefault="003D5CF3" w:rsidP="003D5CF3">
      <w:r>
        <w:t>Duration and Review: The DPS operates for a predetermined duration specified in the initial contract notice, typically several years. During the operation of the DPS, contracting authorities may periodically review and update the list of pre-qualified suppliers based on changes in market conditions, technological advancements, or other relevant factors.</w:t>
      </w:r>
    </w:p>
    <w:p w14:paraId="3A2B6CE7" w14:textId="77777777" w:rsidR="000D7058" w:rsidRDefault="000D7058" w:rsidP="00B924DD">
      <w:pPr>
        <w:sectPr w:rsidR="000D7058" w:rsidSect="00C84842">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8" w:name="_Toc162022385"/>
      <w:r>
        <w:lastRenderedPageBreak/>
        <w:t>Process Map</w:t>
      </w:r>
      <w:r w:rsidR="000D7058">
        <w:t>: Dynamic Purchasing System</w:t>
      </w:r>
      <w:bookmarkEnd w:id="138"/>
    </w:p>
    <w:p w14:paraId="34F7ED48" w14:textId="7710CE1A"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AD0F80">
        <w:t xml:space="preserve">Figure </w:t>
      </w:r>
      <w:r w:rsidR="00AD0F80">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Peppol BIS introduced in section </w:t>
      </w:r>
      <w:r w:rsidR="006E59DF">
        <w:fldChar w:fldCharType="begin"/>
      </w:r>
      <w:r w:rsidR="006E59DF">
        <w:instrText xml:space="preserve"> REF _Ref158747638 \w \h </w:instrText>
      </w:r>
      <w:r w:rsidR="006E59DF">
        <w:fldChar w:fldCharType="separate"/>
      </w:r>
      <w:r w:rsidR="00AD0F80">
        <w:t>6</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AD0F80">
        <w:t>6</w:t>
      </w:r>
      <w:r w:rsidR="00B95240">
        <w:fldChar w:fldCharType="end"/>
      </w:r>
      <w:r w:rsidR="00B95240">
        <w:t>.</w:t>
      </w:r>
    </w:p>
    <w:p w14:paraId="66E5EC0F" w14:textId="00DE3D06" w:rsidR="007F15EF" w:rsidRPr="007F15EF" w:rsidRDefault="007F15EF" w:rsidP="007F15EF"/>
    <w:p w14:paraId="29ABA885" w14:textId="4A799250" w:rsidR="000A219F" w:rsidRDefault="000A219F" w:rsidP="006E59DF">
      <w:pPr>
        <w:pStyle w:val="Beschriftung"/>
        <w:jc w:val="center"/>
        <w:rPr>
          <w:noProof/>
        </w:rPr>
      </w:pPr>
      <w:bookmarkStart w:id="139" w:name="_Ref159074703"/>
      <w:r>
        <w:rPr>
          <w:noProof/>
        </w:rPr>
        <w:drawing>
          <wp:inline distT="0" distB="0" distL="0" distR="0" wp14:anchorId="2E68D87D" wp14:editId="34EEF62F">
            <wp:extent cx="9363710" cy="3628390"/>
            <wp:effectExtent l="0" t="0" r="8890" b="0"/>
            <wp:docPr id="3999370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363710" cy="3628390"/>
                    </a:xfrm>
                    <a:prstGeom prst="rect">
                      <a:avLst/>
                    </a:prstGeom>
                    <a:noFill/>
                    <a:ln>
                      <a:noFill/>
                    </a:ln>
                  </pic:spPr>
                </pic:pic>
              </a:graphicData>
            </a:graphic>
          </wp:inline>
        </w:drawing>
      </w:r>
    </w:p>
    <w:p w14:paraId="45A2B386" w14:textId="08832193" w:rsidR="00F552FA" w:rsidRPr="00F552FA" w:rsidRDefault="006E59DF" w:rsidP="006E59DF">
      <w:pPr>
        <w:pStyle w:val="Beschriftung"/>
        <w:jc w:val="center"/>
      </w:pPr>
      <w:bookmarkStart w:id="140" w:name="_Toc162022443"/>
      <w:r>
        <w:t xml:space="preserve">Figure </w:t>
      </w:r>
      <w:r>
        <w:fldChar w:fldCharType="begin"/>
      </w:r>
      <w:r>
        <w:instrText xml:space="preserve"> SEQ Figure \* ARABIC </w:instrText>
      </w:r>
      <w:r>
        <w:fldChar w:fldCharType="separate"/>
      </w:r>
      <w:r w:rsidR="00AD0F80">
        <w:rPr>
          <w:noProof/>
        </w:rPr>
        <w:t>15</w:t>
      </w:r>
      <w:r>
        <w:fldChar w:fldCharType="end"/>
      </w:r>
      <w:bookmarkEnd w:id="139"/>
      <w:r>
        <w:t>: Process Map Dynamic Purchasing System</w:t>
      </w:r>
      <w:bookmarkEnd w:id="140"/>
    </w:p>
    <w:p w14:paraId="2734BFD3" w14:textId="4FB8E499" w:rsidR="000B2CC3" w:rsidRDefault="000B2CC3">
      <w:pPr>
        <w:rPr>
          <w:rFonts w:ascii="Cambria" w:hAnsi="Cambria"/>
          <w:b/>
          <w:sz w:val="26"/>
          <w:szCs w:val="26"/>
        </w:rPr>
      </w:pPr>
      <w:r>
        <w:br w:type="page"/>
      </w:r>
    </w:p>
    <w:p w14:paraId="032698A7" w14:textId="77777777" w:rsidR="00BD1CB6" w:rsidRDefault="00BD1CB6" w:rsidP="00DE57C7">
      <w:pPr>
        <w:pStyle w:val="berschrift2"/>
        <w:sectPr w:rsidR="00BD1CB6" w:rsidSect="00C84842">
          <w:pgSz w:w="16840" w:h="11920" w:orient="landscape"/>
          <w:pgMar w:top="1021" w:right="1134" w:bottom="862" w:left="941" w:header="57" w:footer="765" w:gutter="0"/>
          <w:cols w:space="708"/>
          <w:docGrid w:linePitch="360"/>
        </w:sectPr>
      </w:pPr>
    </w:p>
    <w:p w14:paraId="2768422D" w14:textId="6F1EACA7" w:rsidR="00780EC3" w:rsidRDefault="00DE57C7" w:rsidP="00DE57C7">
      <w:pPr>
        <w:pStyle w:val="berschrift2"/>
      </w:pPr>
      <w:bookmarkStart w:id="141" w:name="_Toc162022386"/>
      <w:r>
        <w:lastRenderedPageBreak/>
        <w:t>C</w:t>
      </w:r>
      <w:r w:rsidRPr="00DE57C7">
        <w:t xml:space="preserve">ompetitive </w:t>
      </w:r>
      <w:r>
        <w:t>D</w:t>
      </w:r>
      <w:r w:rsidRPr="00DE57C7">
        <w:t>ialogue</w:t>
      </w:r>
      <w:bookmarkEnd w:id="141"/>
    </w:p>
    <w:p w14:paraId="2614A8DC" w14:textId="77777777" w:rsidR="00D1562A" w:rsidRDefault="00D1562A" w:rsidP="00D1562A">
      <w:pPr>
        <w:pStyle w:val="berschrift3"/>
      </w:pPr>
      <w:bookmarkStart w:id="142" w:name="_Toc162022387"/>
      <w:r>
        <w:t>Introduction</w:t>
      </w:r>
      <w:bookmarkEnd w:id="142"/>
    </w:p>
    <w:p w14:paraId="7ED01E36" w14:textId="48C85DEF" w:rsidR="00C36D7A" w:rsidRDefault="00C36D7A" w:rsidP="00C36D7A">
      <w:r>
        <w:t xml:space="preserve">The possibility to </w:t>
      </w:r>
      <w:r w:rsidR="00C62CA0">
        <w:t>introduce a competitive dialogue</w:t>
      </w:r>
      <w:r>
        <w:t xml:space="preserve"> is ruled by the following EU Directives: 2009/81 EC, 2014/24 EU, 2014/25 EU. The </w:t>
      </w:r>
      <w:hyperlink r:id="rId157" w:history="1">
        <w:r w:rsidRPr="00543837">
          <w:rPr>
            <w:rStyle w:val="Hyperlink"/>
          </w:rPr>
          <w:t>EU Public tendering rules website</w:t>
        </w:r>
      </w:hyperlink>
      <w:r>
        <w:t xml:space="preserve"> defines </w:t>
      </w:r>
      <w:r w:rsidR="009A242E">
        <w:t xml:space="preserve">the use of competitive dialogues </w:t>
      </w:r>
      <w:r>
        <w:t>as follows</w:t>
      </w:r>
      <w:r w:rsidR="00285629">
        <w:t xml:space="preserve"> </w:t>
      </w:r>
      <w:r w:rsidR="00285629" w:rsidRPr="00285629">
        <w:t>[Procedures]</w:t>
      </w:r>
      <w:r>
        <w:t xml:space="preserve">: </w:t>
      </w:r>
    </w:p>
    <w:p w14:paraId="768C1D8F" w14:textId="77777777" w:rsidR="008B3DC6" w:rsidRDefault="008B3DC6" w:rsidP="00C36D7A"/>
    <w:p w14:paraId="5420DB67" w14:textId="286F2CA3" w:rsidR="009A242E" w:rsidRDefault="009A242E" w:rsidP="00C36D7A">
      <w:r>
        <w:t>“</w:t>
      </w:r>
      <w:r w:rsidR="008B3DC6">
        <w:t xml:space="preserve">This procedure can be used by a contracting authority with the aim of proposing a method of </w:t>
      </w:r>
      <w:r w:rsidR="008B3DC6">
        <w:rPr>
          <w:rStyle w:val="Fett"/>
        </w:rPr>
        <w:t>addressing a need defined by the contracting authority</w:t>
      </w:r>
      <w:r w:rsidR="008B3DC6">
        <w:t>.”</w:t>
      </w:r>
    </w:p>
    <w:p w14:paraId="246DFE57" w14:textId="77777777" w:rsidR="008B3DC6" w:rsidRDefault="008B3DC6" w:rsidP="00C36D7A"/>
    <w:p w14:paraId="63F652CA" w14:textId="6782A42B" w:rsidR="0009645C" w:rsidRDefault="0030292F" w:rsidP="0009645C">
      <w:r>
        <w:t xml:space="preserve">The </w:t>
      </w:r>
      <w:r w:rsidR="00176F20">
        <w:t xml:space="preserve">competitive dialogue is used </w:t>
      </w:r>
      <w:r w:rsidR="0007732A">
        <w:t xml:space="preserve">to </w:t>
      </w:r>
      <w:r w:rsidR="00F90D13">
        <w:t xml:space="preserve">clarify the need by </w:t>
      </w:r>
      <w:r w:rsidR="00937696">
        <w:t>starting a d</w:t>
      </w:r>
      <w:r w:rsidR="00B972A2">
        <w:t>i</w:t>
      </w:r>
      <w:r w:rsidR="00937696">
        <w:t xml:space="preserve">alogue with chosen </w:t>
      </w:r>
      <w:r w:rsidR="00285629">
        <w:t>economic operators</w:t>
      </w:r>
      <w:r w:rsidR="00937696">
        <w:t xml:space="preserve"> and after some </w:t>
      </w:r>
      <w:r w:rsidR="00285629">
        <w:t>dialog phases</w:t>
      </w:r>
      <w:r w:rsidR="00B972A2">
        <w:t xml:space="preserve"> </w:t>
      </w:r>
      <w:r w:rsidR="00C004F1">
        <w:t>the contracting authorities is inviting</w:t>
      </w:r>
      <w:r w:rsidR="00B972A2">
        <w:t xml:space="preserve"> them to </w:t>
      </w:r>
      <w:r w:rsidR="005E3EC0">
        <w:t>deliver their final tender.</w:t>
      </w:r>
      <w:r w:rsidR="004D5F8A">
        <w:t xml:space="preserve"> In </w:t>
      </w:r>
      <w:r w:rsidR="00E27AE6">
        <w:t>c</w:t>
      </w:r>
      <w:r w:rsidR="004D5F8A">
        <w:t xml:space="preserve">ontrast to the </w:t>
      </w:r>
      <w:r w:rsidR="000C22E2">
        <w:t xml:space="preserve">Competitive Procedure with Negotiations </w:t>
      </w:r>
      <w:r w:rsidR="00F246E1">
        <w:t xml:space="preserve">(see </w:t>
      </w:r>
      <w:r w:rsidR="00F246E1">
        <w:fldChar w:fldCharType="begin"/>
      </w:r>
      <w:r w:rsidR="00F246E1">
        <w:instrText xml:space="preserve"> REF _Ref161164665 \r \h </w:instrText>
      </w:r>
      <w:r w:rsidR="00F246E1">
        <w:fldChar w:fldCharType="separate"/>
      </w:r>
      <w:r w:rsidR="006830CE">
        <w:t>7.3</w:t>
      </w:r>
      <w:r w:rsidR="00F246E1">
        <w:fldChar w:fldCharType="end"/>
      </w:r>
      <w:r w:rsidR="00F246E1">
        <w:t xml:space="preserve">) </w:t>
      </w:r>
      <w:r w:rsidR="000C22E2">
        <w:t>the Competitive Dialogue</w:t>
      </w:r>
      <w:r w:rsidR="006958AC">
        <w:t xml:space="preserve"> uses the </w:t>
      </w:r>
      <w:r w:rsidR="006C0396">
        <w:t>d</w:t>
      </w:r>
      <w:r w:rsidR="006958AC">
        <w:t xml:space="preserve">ialogue </w:t>
      </w:r>
      <w:r w:rsidR="006C0396">
        <w:t>p</w:t>
      </w:r>
      <w:r w:rsidR="006958AC">
        <w:t>hase</w:t>
      </w:r>
      <w:r w:rsidR="006C0396">
        <w:t>s</w:t>
      </w:r>
      <w:r w:rsidR="006958AC">
        <w:t xml:space="preserve"> to sort out solutions </w:t>
      </w:r>
      <w:r w:rsidR="00C004F1">
        <w:t>rather</w:t>
      </w:r>
      <w:r w:rsidR="006958AC">
        <w:t xml:space="preserve"> than </w:t>
      </w:r>
      <w:r w:rsidR="00E27AE6">
        <w:t>contracting partners.</w:t>
      </w:r>
    </w:p>
    <w:p w14:paraId="540BC8D6" w14:textId="77777777" w:rsidR="00167553" w:rsidRDefault="00167553" w:rsidP="0009645C"/>
    <w:p w14:paraId="0E04E3E1" w14:textId="0FE7A88F" w:rsidR="00167553" w:rsidRDefault="00167553" w:rsidP="00167553">
      <w:r>
        <w:t>The competitive dialogue mainly distinguishes itself from the restricted procedure by the fact that negotiations concerning every aspect of the contract are authorized and from the negotiated procedure by the fact that, essentially, negotiations are concentrated within a particular phase in the procedure.</w:t>
      </w:r>
    </w:p>
    <w:p w14:paraId="0CC07FDF" w14:textId="77777777" w:rsidR="00F246E1" w:rsidRDefault="00F246E1" w:rsidP="0009645C"/>
    <w:p w14:paraId="36BF38A0" w14:textId="35A2D819" w:rsidR="00F246E1" w:rsidRDefault="00F246E1" w:rsidP="0009645C">
      <w:r w:rsidRPr="00F246E1">
        <w:t>Overall, the Competitive Dialogue procedure allows contracting authorities to engage in discussions with potential suppliers to develop innovative and tailored solutions for complex procurement projects. This procedure offers flexibility and encourages collaboration between the contracting authority and suppliers while ensuring transparency, competition, and equal treatment of bidders, as required by European directives on public procurement.</w:t>
      </w:r>
    </w:p>
    <w:p w14:paraId="55B8A99F" w14:textId="77777777" w:rsidR="00D07D0B" w:rsidRDefault="00D07D0B" w:rsidP="00D07D0B">
      <w:pPr>
        <w:pStyle w:val="berschrift3"/>
      </w:pPr>
      <w:bookmarkStart w:id="143" w:name="_Toc162022388"/>
      <w:r>
        <w:t>Legal Framework</w:t>
      </w:r>
      <w:bookmarkEnd w:id="143"/>
    </w:p>
    <w:p w14:paraId="285026FC" w14:textId="68BB5A88" w:rsidR="00D07D0B" w:rsidRPr="00A2271F" w:rsidRDefault="00D07D0B" w:rsidP="00D07D0B">
      <w:pPr>
        <w:rPr>
          <w:rFonts w:cs="Calibri"/>
          <w:sz w:val="20"/>
          <w:szCs w:val="20"/>
          <w:lang w:val="en-GB" w:eastAsia="de-DE"/>
        </w:rPr>
      </w:pPr>
      <w:r w:rsidRPr="00913BF8">
        <w:rPr>
          <w:lang w:val="en-GB"/>
        </w:rPr>
        <w:t xml:space="preserve">The EU Directives 2009/81 EC, 2014/24 EU, 2014/25 EU define the </w:t>
      </w:r>
      <w:r>
        <w:rPr>
          <w:lang w:val="en-GB"/>
        </w:rPr>
        <w:t xml:space="preserve">following requirements for the Competitive </w:t>
      </w:r>
      <w:proofErr w:type="spellStart"/>
      <w:r>
        <w:rPr>
          <w:lang w:val="en-GB"/>
        </w:rPr>
        <w:t>Diaglogue</w:t>
      </w:r>
      <w:proofErr w:type="spellEnd"/>
      <w:r w:rsidR="00167553">
        <w:rPr>
          <w:lang w:val="en-GB"/>
        </w:rPr>
        <w:t xml:space="preserve"> which are further detailed in an Explanatory Note [</w:t>
      </w:r>
      <w:proofErr w:type="spellStart"/>
      <w:r w:rsidR="00167553">
        <w:rPr>
          <w:lang w:val="en-GB"/>
        </w:rPr>
        <w:t>Competive</w:t>
      </w:r>
      <w:proofErr w:type="spellEnd"/>
      <w:r w:rsidR="00167553">
        <w:rPr>
          <w:lang w:val="en-GB"/>
        </w:rPr>
        <w:t xml:space="preserve"> Dialogue]</w:t>
      </w:r>
      <w:r w:rsidRPr="00913BF8">
        <w:rPr>
          <w:lang w:val="en-GB"/>
        </w:rPr>
        <w:t>.</w:t>
      </w:r>
    </w:p>
    <w:p w14:paraId="25F44C71" w14:textId="7925EF44" w:rsidR="00D07D0B" w:rsidRDefault="009A5A41" w:rsidP="00D07D0B">
      <w:pPr>
        <w:pStyle w:val="berschrift4"/>
      </w:pPr>
      <w:r>
        <w:t xml:space="preserve">Contract Notice and </w:t>
      </w:r>
      <w:r w:rsidR="00D07D0B">
        <w:t xml:space="preserve">Procurement Documents </w:t>
      </w:r>
    </w:p>
    <w:p w14:paraId="28255C0D" w14:textId="478B9F0B" w:rsidR="00D07D0B" w:rsidRDefault="00D07D0B" w:rsidP="009A5A41">
      <w:pPr>
        <w:rPr>
          <w:color w:val="000000"/>
          <w:shd w:val="clear" w:color="auto" w:fill="FFFFFF"/>
        </w:rPr>
      </w:pPr>
      <w:r>
        <w:rPr>
          <w:color w:val="000000"/>
          <w:shd w:val="clear" w:color="auto" w:fill="FFFFFF"/>
        </w:rPr>
        <w:t xml:space="preserve">In the procurement documents, contracting authorities shall identify the subject-matter of the procurement by providing a description of their needs and the characteristics required of the supplies, works or services to be procured and specify the contract award criteria. </w:t>
      </w:r>
      <w:r w:rsidR="009A5A41">
        <w:rPr>
          <w:color w:val="000000"/>
          <w:shd w:val="clear" w:color="auto" w:fill="FFFFFF"/>
        </w:rPr>
        <w:t xml:space="preserve"> </w:t>
      </w:r>
    </w:p>
    <w:p w14:paraId="4CD411F5" w14:textId="77777777" w:rsidR="00D07D0B" w:rsidRPr="006E132C" w:rsidRDefault="00D07D0B" w:rsidP="00D07D0B"/>
    <w:p w14:paraId="57278301" w14:textId="62F08637" w:rsidR="009A5A41" w:rsidRDefault="00D07D0B" w:rsidP="009A5A41">
      <w:r w:rsidRPr="006E132C">
        <w:t xml:space="preserve">Award criteria and their weighting should remain stable throughout the entire procedure and should not be subject to </w:t>
      </w:r>
      <w:r>
        <w:t>the dialogue</w:t>
      </w:r>
      <w:r w:rsidRPr="006E132C">
        <w:t xml:space="preserve">, </w:t>
      </w:r>
      <w:proofErr w:type="gramStart"/>
      <w:r w:rsidRPr="006E132C">
        <w:t>in order to</w:t>
      </w:r>
      <w:proofErr w:type="gramEnd"/>
      <w:r w:rsidRPr="006E132C">
        <w:t xml:space="preserve"> guarantee equal treatment of all economic operators. </w:t>
      </w:r>
      <w:r w:rsidR="009A5A41">
        <w:t xml:space="preserve">Where the contracting authorities intend to make use of the opportunity to gradually reduce the number of solutions to be discussed during the dialogue phase, they </w:t>
      </w:r>
      <w:proofErr w:type="gramStart"/>
      <w:r w:rsidR="009A5A41">
        <w:t>have to</w:t>
      </w:r>
      <w:proofErr w:type="gramEnd"/>
      <w:r w:rsidR="009A5A41">
        <w:t xml:space="preserve"> indicate this in the contract notice or the descriptive</w:t>
      </w:r>
    </w:p>
    <w:p w14:paraId="5C5448CA" w14:textId="020FB1BA" w:rsidR="00D07D0B" w:rsidRDefault="009A5A41" w:rsidP="009A5A41">
      <w:r>
        <w:t>Document.</w:t>
      </w:r>
    </w:p>
    <w:p w14:paraId="28795C21" w14:textId="77777777" w:rsidR="00D07D0B" w:rsidRDefault="00D07D0B" w:rsidP="00D07D0B"/>
    <w:p w14:paraId="52D0234C" w14:textId="77777777" w:rsidR="00D07D0B" w:rsidRDefault="00D07D0B" w:rsidP="00D07D0B">
      <w:pPr>
        <w:pStyle w:val="berschrift4"/>
      </w:pPr>
      <w:r w:rsidRPr="00A2271F">
        <w:t>Request to Participate, Qualification</w:t>
      </w:r>
      <w:r>
        <w:t xml:space="preserve"> and Invitation to Tender </w:t>
      </w:r>
    </w:p>
    <w:p w14:paraId="15E6F520" w14:textId="52613F8A" w:rsidR="00D07D0B" w:rsidRPr="00913BF8" w:rsidRDefault="00D07D0B" w:rsidP="00D07D0B">
      <w:r>
        <w:t xml:space="preserve">According to Directive </w:t>
      </w:r>
      <w:hyperlink r:id="rId158" w:history="1">
        <w:r w:rsidRPr="000E6AC1">
          <w:rPr>
            <w:rStyle w:val="Hyperlink"/>
            <w:rFonts w:cs="Calibri"/>
            <w:sz w:val="20"/>
            <w:szCs w:val="20"/>
            <w:lang w:val="en-GB" w:eastAsia="de-DE"/>
          </w:rPr>
          <w:t>2014/24/EU</w:t>
        </w:r>
      </w:hyperlink>
      <w:r>
        <w:t>, i</w:t>
      </w:r>
      <w:r>
        <w:rPr>
          <w:color w:val="000000"/>
          <w:shd w:val="clear" w:color="auto" w:fill="FFFFFF"/>
        </w:rPr>
        <w:t xml:space="preserve">n competitive dialogues, any economic operator may submit a request to participate in response to a call for competition containing the information for qualitative selection that is requested by the contracting authority. </w:t>
      </w:r>
      <w:r w:rsidR="009A5A41" w:rsidRPr="009A5A41">
        <w:rPr>
          <w:color w:val="000000"/>
          <w:shd w:val="clear" w:color="auto" w:fill="FFFFFF"/>
        </w:rPr>
        <w:t>Where the</w:t>
      </w:r>
      <w:r w:rsidR="009A5A41">
        <w:rPr>
          <w:color w:val="000000"/>
          <w:shd w:val="clear" w:color="auto" w:fill="FFFFFF"/>
        </w:rPr>
        <w:t xml:space="preserve"> </w:t>
      </w:r>
      <w:r w:rsidR="009A5A41" w:rsidRPr="009A5A41">
        <w:rPr>
          <w:color w:val="000000"/>
          <w:shd w:val="clear" w:color="auto" w:fill="FFFFFF"/>
        </w:rPr>
        <w:t>competitive dialogue is justified by technical complexity, the contracting authorities can</w:t>
      </w:r>
      <w:r w:rsidR="009A5A41">
        <w:rPr>
          <w:color w:val="000000"/>
          <w:shd w:val="clear" w:color="auto" w:fill="FFFFFF"/>
        </w:rPr>
        <w:t xml:space="preserve"> </w:t>
      </w:r>
      <w:r w:rsidR="009A5A41" w:rsidRPr="009A5A41">
        <w:rPr>
          <w:color w:val="000000"/>
          <w:shd w:val="clear" w:color="auto" w:fill="FFFFFF"/>
        </w:rPr>
        <w:t>establish their requirements concerning the technical capacity of the economic operators</w:t>
      </w:r>
      <w:r w:rsidR="009A5A41">
        <w:rPr>
          <w:color w:val="000000"/>
          <w:shd w:val="clear" w:color="auto" w:fill="FFFFFF"/>
        </w:rPr>
        <w:t xml:space="preserve"> </w:t>
      </w:r>
      <w:proofErr w:type="gramStart"/>
      <w:r w:rsidR="009A5A41" w:rsidRPr="009A5A41">
        <w:rPr>
          <w:color w:val="000000"/>
          <w:shd w:val="clear" w:color="auto" w:fill="FFFFFF"/>
        </w:rPr>
        <w:t>on the basis of</w:t>
      </w:r>
      <w:proofErr w:type="gramEnd"/>
      <w:r w:rsidR="009A5A41" w:rsidRPr="009A5A41">
        <w:rPr>
          <w:color w:val="000000"/>
          <w:shd w:val="clear" w:color="auto" w:fill="FFFFFF"/>
        </w:rPr>
        <w:t xml:space="preserve"> the definition of needs and requirements.</w:t>
      </w:r>
    </w:p>
    <w:p w14:paraId="58569049" w14:textId="77777777" w:rsidR="00D07D0B" w:rsidRDefault="00D07D0B" w:rsidP="00D07D0B">
      <w:pPr>
        <w:rPr>
          <w:color w:val="000000"/>
          <w:shd w:val="clear" w:color="auto" w:fill="FFFFFF"/>
        </w:rPr>
      </w:pPr>
    </w:p>
    <w:p w14:paraId="0BEA1B30" w14:textId="39E1C149" w:rsidR="00D07D0B" w:rsidRDefault="00D07D0B" w:rsidP="009A5A41">
      <w:pPr>
        <w:rPr>
          <w:color w:val="000000"/>
          <w:shd w:val="clear" w:color="auto" w:fill="FFFFFF"/>
        </w:rPr>
      </w:pPr>
      <w:r w:rsidRPr="00D07D0B">
        <w:rPr>
          <w:color w:val="000000"/>
          <w:shd w:val="clear" w:color="auto" w:fill="FFFFFF"/>
        </w:rPr>
        <w:t>Only those economic operators invited by the contracting authority following the assessment of the information provided may participate in the dialogue.</w:t>
      </w:r>
      <w:r>
        <w:rPr>
          <w:color w:val="000000"/>
          <w:shd w:val="clear" w:color="auto" w:fill="FFFFFF"/>
        </w:rPr>
        <w:t xml:space="preserve"> </w:t>
      </w:r>
      <w:r w:rsidRPr="0098628B">
        <w:rPr>
          <w:color w:val="000000"/>
          <w:shd w:val="clear" w:color="auto" w:fill="FFFFFF"/>
        </w:rPr>
        <w:t>Contracting authorities may limit the number of suitable candidates to be invited to participate in the procedure</w:t>
      </w:r>
      <w:r>
        <w:rPr>
          <w:color w:val="000000"/>
          <w:shd w:val="clear" w:color="auto" w:fill="FFFFFF"/>
        </w:rPr>
        <w:t xml:space="preserve">. </w:t>
      </w:r>
      <w:r w:rsidR="009A5A41" w:rsidRPr="009A5A41">
        <w:rPr>
          <w:color w:val="000000"/>
          <w:shd w:val="clear" w:color="auto" w:fill="FFFFFF"/>
        </w:rPr>
        <w:t>After</w:t>
      </w:r>
      <w:r w:rsidR="009A5A41">
        <w:rPr>
          <w:color w:val="000000"/>
          <w:shd w:val="clear" w:color="auto" w:fill="FFFFFF"/>
        </w:rPr>
        <w:t xml:space="preserve"> </w:t>
      </w:r>
      <w:r w:rsidR="009A5A41" w:rsidRPr="009A5A41">
        <w:rPr>
          <w:color w:val="000000"/>
          <w:shd w:val="clear" w:color="auto" w:fill="FFFFFF"/>
        </w:rPr>
        <w:t>having made their selection, the contracting authorities send an invitation to participate</w:t>
      </w:r>
      <w:r w:rsidR="009A5A41">
        <w:rPr>
          <w:color w:val="000000"/>
          <w:shd w:val="clear" w:color="auto" w:fill="FFFFFF"/>
        </w:rPr>
        <w:t xml:space="preserve"> </w:t>
      </w:r>
      <w:r w:rsidR="009A5A41" w:rsidRPr="009A5A41">
        <w:rPr>
          <w:color w:val="000000"/>
          <w:shd w:val="clear" w:color="auto" w:fill="FFFFFF"/>
        </w:rPr>
        <w:t>in the dialogue to the candidates selected.</w:t>
      </w:r>
    </w:p>
    <w:p w14:paraId="2F21ABAC" w14:textId="77777777" w:rsidR="00D07D0B" w:rsidRDefault="00D07D0B" w:rsidP="00D07D0B">
      <w:pPr>
        <w:rPr>
          <w:color w:val="000000"/>
          <w:shd w:val="clear" w:color="auto" w:fill="FFFFFF"/>
        </w:rPr>
      </w:pPr>
    </w:p>
    <w:p w14:paraId="39C3B7E8" w14:textId="4C13B5FB" w:rsidR="00D07D0B" w:rsidRDefault="009A5A41" w:rsidP="00D07D0B">
      <w:pPr>
        <w:pStyle w:val="berschrift4"/>
        <w:rPr>
          <w:color w:val="000000"/>
          <w:shd w:val="clear" w:color="auto" w:fill="FFFFFF"/>
        </w:rPr>
      </w:pPr>
      <w:r>
        <w:t>The Dialogue Stage</w:t>
      </w:r>
    </w:p>
    <w:p w14:paraId="099989C8" w14:textId="3F4211CC" w:rsidR="008D7EFD" w:rsidRDefault="008D7EFD" w:rsidP="008D7EFD">
      <w:pPr>
        <w:rPr>
          <w:color w:val="000000"/>
          <w:shd w:val="clear" w:color="auto" w:fill="FFFFFF"/>
        </w:rPr>
      </w:pPr>
      <w:r>
        <w:rPr>
          <w:color w:val="000000"/>
          <w:shd w:val="clear" w:color="auto" w:fill="FFFFFF"/>
        </w:rPr>
        <w:t xml:space="preserve">The dialog with selected </w:t>
      </w:r>
      <w:r w:rsidRPr="008D7EFD">
        <w:rPr>
          <w:color w:val="000000"/>
          <w:shd w:val="clear" w:color="auto" w:fill="FFFFFF"/>
        </w:rPr>
        <w:t>candidates aim</w:t>
      </w:r>
      <w:r>
        <w:rPr>
          <w:color w:val="000000"/>
          <w:shd w:val="clear" w:color="auto" w:fill="FFFFFF"/>
        </w:rPr>
        <w:t xml:space="preserve">s to </w:t>
      </w:r>
      <w:r w:rsidRPr="008D7EFD">
        <w:rPr>
          <w:color w:val="000000"/>
          <w:shd w:val="clear" w:color="auto" w:fill="FFFFFF"/>
        </w:rPr>
        <w:t xml:space="preserve">identify and define the means best suited to satisfying </w:t>
      </w:r>
      <w:r>
        <w:rPr>
          <w:color w:val="000000"/>
          <w:shd w:val="clear" w:color="auto" w:fill="FFFFFF"/>
        </w:rPr>
        <w:t>the</w:t>
      </w:r>
      <w:r w:rsidRPr="008D7EFD">
        <w:rPr>
          <w:color w:val="000000"/>
          <w:shd w:val="clear" w:color="auto" w:fill="FFFFFF"/>
        </w:rPr>
        <w:t xml:space="preserve"> needs</w:t>
      </w:r>
      <w:r>
        <w:rPr>
          <w:color w:val="000000"/>
          <w:shd w:val="clear" w:color="auto" w:fill="FFFFFF"/>
        </w:rPr>
        <w:t xml:space="preserve"> of the contracting authority</w:t>
      </w:r>
      <w:r w:rsidRPr="008D7EFD">
        <w:rPr>
          <w:color w:val="000000"/>
          <w:shd w:val="clear" w:color="auto" w:fill="FFFFFF"/>
        </w:rPr>
        <w:t xml:space="preserve">. </w:t>
      </w:r>
      <w:r>
        <w:rPr>
          <w:color w:val="000000"/>
          <w:shd w:val="clear" w:color="auto" w:fill="FFFFFF"/>
        </w:rPr>
        <w:t xml:space="preserve">The dialog aims to </w:t>
      </w:r>
      <w:r w:rsidRPr="008D7EFD">
        <w:rPr>
          <w:color w:val="000000"/>
          <w:shd w:val="clear" w:color="auto" w:fill="FFFFFF"/>
        </w:rPr>
        <w:t>discuss all aspects of the contract with the chosen candidates</w:t>
      </w:r>
      <w:r>
        <w:rPr>
          <w:color w:val="000000"/>
          <w:shd w:val="clear" w:color="auto" w:fill="FFFFFF"/>
        </w:rPr>
        <w:t xml:space="preserve">. </w:t>
      </w:r>
      <w:r w:rsidRPr="008D7EFD">
        <w:rPr>
          <w:color w:val="000000"/>
          <w:shd w:val="clear" w:color="auto" w:fill="FFFFFF"/>
        </w:rPr>
        <w:t xml:space="preserve"> </w:t>
      </w:r>
      <w:r>
        <w:rPr>
          <w:color w:val="000000"/>
          <w:shd w:val="clear" w:color="auto" w:fill="FFFFFF"/>
        </w:rPr>
        <w:t xml:space="preserve">The </w:t>
      </w:r>
      <w:r w:rsidRPr="008D7EFD">
        <w:rPr>
          <w:color w:val="000000"/>
          <w:shd w:val="clear" w:color="auto" w:fill="FFFFFF"/>
        </w:rPr>
        <w:t>dialogue may therefore relate not only to</w:t>
      </w:r>
      <w:r>
        <w:rPr>
          <w:color w:val="000000"/>
          <w:shd w:val="clear" w:color="auto" w:fill="FFFFFF"/>
        </w:rPr>
        <w:t xml:space="preserve"> </w:t>
      </w:r>
      <w:r w:rsidRPr="008D7EFD">
        <w:rPr>
          <w:color w:val="000000"/>
          <w:shd w:val="clear" w:color="auto" w:fill="FFFFFF"/>
        </w:rPr>
        <w:t>"technical" aspects, but also to economic aspects (prices, costs, revenues, etc.) or legal</w:t>
      </w:r>
      <w:r>
        <w:rPr>
          <w:color w:val="000000"/>
          <w:shd w:val="clear" w:color="auto" w:fill="FFFFFF"/>
        </w:rPr>
        <w:t xml:space="preserve"> </w:t>
      </w:r>
      <w:r w:rsidRPr="008D7EFD">
        <w:rPr>
          <w:color w:val="000000"/>
          <w:shd w:val="clear" w:color="auto" w:fill="FFFFFF"/>
        </w:rPr>
        <w:t>aspects (distribution and limitation of risks, guarantees, etc.).</w:t>
      </w:r>
    </w:p>
    <w:p w14:paraId="0A96475A" w14:textId="77777777" w:rsidR="008D7EFD" w:rsidRDefault="008D7EFD" w:rsidP="008D7EFD">
      <w:pPr>
        <w:rPr>
          <w:color w:val="000000"/>
          <w:shd w:val="clear" w:color="auto" w:fill="FFFFFF"/>
        </w:rPr>
      </w:pPr>
    </w:p>
    <w:p w14:paraId="335ECC26" w14:textId="022A351A" w:rsidR="00D07D0B" w:rsidRDefault="008D7EFD" w:rsidP="00D07D0B">
      <w:r>
        <w:t xml:space="preserve">The Directive does not regulate the conduct of the dialogue in detail. However, the dialogue should be carried out individually with each of the participants based on the ideas and solutions of the economic operator concerned. During the dialogue, contracting authorities may ask the participants to specify their proposals in writing, possibly in the form of progressively completed/refined tenders. </w:t>
      </w:r>
    </w:p>
    <w:p w14:paraId="56CA9D01" w14:textId="77777777" w:rsidR="00D07D0B" w:rsidRDefault="00D07D0B" w:rsidP="00D07D0B">
      <w:pPr>
        <w:rPr>
          <w:color w:val="000000"/>
          <w:shd w:val="clear" w:color="auto" w:fill="FFFFFF"/>
        </w:rPr>
      </w:pPr>
    </w:p>
    <w:p w14:paraId="35F608FA" w14:textId="6977A58A" w:rsidR="00D07D0B" w:rsidRDefault="00D07D0B" w:rsidP="00D07D0B">
      <w:pPr>
        <w:pStyle w:val="berschrift4"/>
        <w:rPr>
          <w:shd w:val="clear" w:color="auto" w:fill="FFFFFF"/>
        </w:rPr>
      </w:pPr>
      <w:r>
        <w:rPr>
          <w:shd w:val="clear" w:color="auto" w:fill="FFFFFF"/>
        </w:rPr>
        <w:t xml:space="preserve">Reduction of Tenders </w:t>
      </w:r>
    </w:p>
    <w:p w14:paraId="2F5BD77F" w14:textId="77777777" w:rsidR="003B07FC" w:rsidRDefault="008D7EFD" w:rsidP="003B07FC">
      <w:r>
        <w:t xml:space="preserve">The competitive dialogue procedure takes place in successive stages </w:t>
      </w:r>
      <w:proofErr w:type="gramStart"/>
      <w:r>
        <w:t>in order to</w:t>
      </w:r>
      <w:proofErr w:type="gramEnd"/>
      <w:r>
        <w:t xml:space="preserve"> reduce the number of solutions to be discussed during the dialogue stage by applying the award criteria. The necessity for the contracting authorities of comparing several solutions and being able to take decisions which can subsequently be justified, requires that the application of the award criterion be based on written documents.</w:t>
      </w:r>
      <w:r w:rsidR="003B07FC">
        <w:t xml:space="preserve"> </w:t>
      </w:r>
    </w:p>
    <w:p w14:paraId="1537E930" w14:textId="77777777" w:rsidR="003B07FC" w:rsidRDefault="003B07FC" w:rsidP="003B07FC"/>
    <w:p w14:paraId="4AFB47B7" w14:textId="2D351BC8" w:rsidR="008D7EFD" w:rsidRDefault="003B07FC" w:rsidP="003B07FC">
      <w:r>
        <w:t>However, even if considered to be “tenders”, they cannot be required to contain all the elements required and necessary for the performance of the project. This requirement only applies to tenders that are submitted in the final stage of the competitive dialogue.</w:t>
      </w:r>
    </w:p>
    <w:p w14:paraId="428BECC7" w14:textId="3CF115D8" w:rsidR="003B07FC" w:rsidRDefault="003B07FC" w:rsidP="003B07FC">
      <w:pPr>
        <w:pStyle w:val="berschrift4"/>
        <w:rPr>
          <w:shd w:val="clear" w:color="auto" w:fill="FFFFFF"/>
        </w:rPr>
      </w:pPr>
      <w:r w:rsidRPr="003B07FC">
        <w:rPr>
          <w:shd w:val="clear" w:color="auto" w:fill="FFFFFF"/>
        </w:rPr>
        <w:t xml:space="preserve">End of the </w:t>
      </w:r>
      <w:r>
        <w:rPr>
          <w:shd w:val="clear" w:color="auto" w:fill="FFFFFF"/>
        </w:rPr>
        <w:t>D</w:t>
      </w:r>
      <w:r w:rsidRPr="003B07FC">
        <w:rPr>
          <w:shd w:val="clear" w:color="auto" w:fill="FFFFFF"/>
        </w:rPr>
        <w:t>ialogue</w:t>
      </w:r>
      <w:r>
        <w:rPr>
          <w:shd w:val="clear" w:color="auto" w:fill="FFFFFF"/>
        </w:rPr>
        <w:t xml:space="preserve"> and</w:t>
      </w:r>
      <w:r w:rsidRPr="003B07FC">
        <w:rPr>
          <w:shd w:val="clear" w:color="auto" w:fill="FFFFFF"/>
        </w:rPr>
        <w:t xml:space="preserve"> </w:t>
      </w:r>
      <w:r>
        <w:rPr>
          <w:shd w:val="clear" w:color="auto" w:fill="FFFFFF"/>
        </w:rPr>
        <w:t>F</w:t>
      </w:r>
      <w:r w:rsidRPr="003B07FC">
        <w:rPr>
          <w:shd w:val="clear" w:color="auto" w:fill="FFFFFF"/>
        </w:rPr>
        <w:t xml:space="preserve">inal </w:t>
      </w:r>
      <w:r>
        <w:rPr>
          <w:shd w:val="clear" w:color="auto" w:fill="FFFFFF"/>
        </w:rPr>
        <w:t>T</w:t>
      </w:r>
      <w:r w:rsidRPr="003B07FC">
        <w:rPr>
          <w:shd w:val="clear" w:color="auto" w:fill="FFFFFF"/>
        </w:rPr>
        <w:t>enders</w:t>
      </w:r>
    </w:p>
    <w:p w14:paraId="146249C8" w14:textId="77777777" w:rsidR="003B07FC" w:rsidRDefault="003B07FC" w:rsidP="003B07FC">
      <w:r>
        <w:t xml:space="preserve">At the appropriate time, the awarding authority declares the dialogue concluded and informs the participants of this. It asks them to submit their final tenders </w:t>
      </w:r>
      <w:proofErr w:type="gramStart"/>
      <w:r>
        <w:t>on the basis of</w:t>
      </w:r>
      <w:proofErr w:type="gramEnd"/>
      <w:r>
        <w:t xml:space="preserve"> the solution or solutions presented and specified during the dialogue. </w:t>
      </w:r>
    </w:p>
    <w:p w14:paraId="56E899FF" w14:textId="77777777" w:rsidR="003B07FC" w:rsidRDefault="003B07FC" w:rsidP="003B07FC"/>
    <w:p w14:paraId="6D23CF8C" w14:textId="17B02777" w:rsidR="003B07FC" w:rsidRDefault="003B07FC" w:rsidP="003B07FC">
      <w:r>
        <w:t xml:space="preserve">The final tenders shall contain all the elements required and necessary for the performance of the project. Once they have been received, the contracting authority may ask for them to be to be clarified, </w:t>
      </w:r>
      <w:proofErr w:type="gramStart"/>
      <w:r>
        <w:t>specified</w:t>
      </w:r>
      <w:proofErr w:type="gramEnd"/>
      <w:r>
        <w:t xml:space="preserve"> and fine-tuned. </w:t>
      </w:r>
    </w:p>
    <w:p w14:paraId="12814E11" w14:textId="77777777" w:rsidR="003B07FC" w:rsidRDefault="003B07FC" w:rsidP="003B07FC">
      <w:pPr>
        <w:pStyle w:val="berschrift4"/>
        <w:rPr>
          <w:shd w:val="clear" w:color="auto" w:fill="FFFFFF"/>
        </w:rPr>
      </w:pPr>
      <w:r>
        <w:rPr>
          <w:shd w:val="clear" w:color="auto" w:fill="FFFFFF"/>
        </w:rPr>
        <w:t>Awarding</w:t>
      </w:r>
    </w:p>
    <w:p w14:paraId="7EAD3434" w14:textId="453A229B" w:rsidR="00D07D0B" w:rsidRDefault="003B07FC" w:rsidP="00A2271F">
      <w:r>
        <w:t xml:space="preserve">The final tenders are assessed </w:t>
      </w:r>
      <w:proofErr w:type="gramStart"/>
      <w:r>
        <w:t>on the basis of</w:t>
      </w:r>
      <w:proofErr w:type="gramEnd"/>
      <w:r>
        <w:t xml:space="preserve"> the award criteria and the most economically advantageous tender is identified.</w:t>
      </w:r>
    </w:p>
    <w:p w14:paraId="1DEC1C95" w14:textId="77777777" w:rsidR="003D5CF3" w:rsidRDefault="003D5CF3" w:rsidP="00A2271F"/>
    <w:p w14:paraId="5D96F4E4" w14:textId="77777777" w:rsidR="003D5CF3" w:rsidRDefault="003D5CF3" w:rsidP="003D5CF3">
      <w:pPr>
        <w:pStyle w:val="berschrift3"/>
      </w:pPr>
      <w:bookmarkStart w:id="144" w:name="_Toc162022389"/>
      <w:r>
        <w:t>Process Description</w:t>
      </w:r>
      <w:bookmarkEnd w:id="144"/>
    </w:p>
    <w:p w14:paraId="033DBA21" w14:textId="77777777" w:rsidR="003D5CF3" w:rsidRPr="00A2271F" w:rsidRDefault="003D5CF3" w:rsidP="003D5CF3">
      <w:r>
        <w:t>T</w:t>
      </w:r>
      <w:r w:rsidRPr="00A2271F">
        <w:t>he Competitive Dialogue procedure allows contracting authorities to engage in discussions with potential suppliers to develop innovative and tailored solutions for complex procurement projects.</w:t>
      </w:r>
      <w:r>
        <w:t xml:space="preserve"> The process of the Competitive Dialogue according to European directives on public procurement can be described as follows:</w:t>
      </w:r>
    </w:p>
    <w:p w14:paraId="721A3BA8" w14:textId="77777777" w:rsidR="003D5CF3" w:rsidRDefault="003D5CF3" w:rsidP="003D5CF3"/>
    <w:p w14:paraId="736F9AA9" w14:textId="77777777" w:rsidR="003D5CF3" w:rsidRDefault="003D5CF3" w:rsidP="003D5CF3">
      <w:r w:rsidRPr="00A2271F">
        <w:rPr>
          <w:b/>
          <w:bCs/>
        </w:rPr>
        <w:t>Initiation of the Procedure:</w:t>
      </w:r>
      <w:r>
        <w:t xml:space="preserve"> The contracting authority initiates the Competitive Dialogue procedure by publishing a contract notice in the Official Journal of the European Union (OJEU) to announce the procurement opportunity. The contract notice includes information about the nature of the contract, the requirements, and the procedure to be followed. It also invites interested bidders to submit applications to participate in the Competitive Dialogue.</w:t>
      </w:r>
    </w:p>
    <w:p w14:paraId="1B8D3544" w14:textId="77777777" w:rsidR="003D5CF3" w:rsidRDefault="003D5CF3" w:rsidP="003D5CF3"/>
    <w:p w14:paraId="13412C86" w14:textId="77777777" w:rsidR="003D5CF3" w:rsidRDefault="003D5CF3" w:rsidP="003D5CF3">
      <w:r w:rsidRPr="00A2271F">
        <w:rPr>
          <w:b/>
          <w:bCs/>
        </w:rPr>
        <w:t>Submission of Applications:</w:t>
      </w:r>
      <w:r>
        <w:t xml:space="preserve"> Interested bidders submit applications expressing their interest in participating in the Competitive Dialogue. These applications typically include information about the bidder's qualifications, experience, and proposed solutions. The contracting authority evaluates the applications and selects a shortlist of bidders who will be invited to participate in the dialogue stage of the procedure.</w:t>
      </w:r>
    </w:p>
    <w:p w14:paraId="4655DAB5" w14:textId="77777777" w:rsidR="003D5CF3" w:rsidRDefault="003D5CF3" w:rsidP="003D5CF3"/>
    <w:p w14:paraId="66B43D46" w14:textId="77777777" w:rsidR="003D5CF3" w:rsidRDefault="003D5CF3" w:rsidP="003D5CF3">
      <w:r w:rsidRPr="00F246E1">
        <w:rPr>
          <w:b/>
          <w:bCs/>
        </w:rPr>
        <w:t>Dialogue Stage:</w:t>
      </w:r>
      <w:r>
        <w:t xml:space="preserve"> The contracting authority </w:t>
      </w:r>
      <w:proofErr w:type="gramStart"/>
      <w:r>
        <w:t>enters into</w:t>
      </w:r>
      <w:proofErr w:type="gramEnd"/>
      <w:r>
        <w:t xml:space="preserve"> a dialogue with the shortlisted bidders to discuss the requirements of the contract, potential solutions, and technical specifications. The dialogue may cover various aspects of the contract, including technical feasibility, risk management, pricing, quality standards, and contractual terms. The contracting authority must conduct the dialogue in a fair, transparent, and non-discriminatory manner, ensuring equal treatment of all bidders.</w:t>
      </w:r>
    </w:p>
    <w:p w14:paraId="2B9F995F" w14:textId="77777777" w:rsidR="003D5CF3" w:rsidRDefault="003D5CF3" w:rsidP="003D5CF3"/>
    <w:p w14:paraId="24CB9D6B" w14:textId="77777777" w:rsidR="003D5CF3" w:rsidRDefault="003D5CF3" w:rsidP="003D5CF3">
      <w:r w:rsidRPr="00F246E1">
        <w:rPr>
          <w:b/>
          <w:bCs/>
        </w:rPr>
        <w:t>Request for Final Tenders:</w:t>
      </w:r>
      <w:r>
        <w:t xml:space="preserve"> After the dialogue stage is complete, the contracting authority issues a request for final tenders to the shortlisted bidders. The request for final tenders includes the finalized tender specifications based on the discussions held during the dialogue stage. The shortlisted bidders submit their final tenders, which reflect the solutions developed and discussed during the dialogue stage.</w:t>
      </w:r>
    </w:p>
    <w:p w14:paraId="3262C56C" w14:textId="77777777" w:rsidR="003D5CF3" w:rsidRDefault="003D5CF3" w:rsidP="003D5CF3"/>
    <w:p w14:paraId="123C98E1" w14:textId="77777777" w:rsidR="003D5CF3" w:rsidRDefault="003D5CF3" w:rsidP="003D5CF3">
      <w:r w:rsidRPr="00F246E1">
        <w:rPr>
          <w:b/>
          <w:bCs/>
        </w:rPr>
        <w:t>Evaluation of Final Tenders:</w:t>
      </w:r>
      <w:r>
        <w:t xml:space="preserve"> The contracting authority evaluates the final tenders submitted by the shortlisted bidders based on predefined award criteria.</w:t>
      </w:r>
    </w:p>
    <w:p w14:paraId="39C19EA5" w14:textId="77777777" w:rsidR="003D5CF3" w:rsidRDefault="003D5CF3" w:rsidP="003D5CF3">
      <w:r>
        <w:t>The evaluation criteria may include technical quality, price, sustainability, and other relevant factors.</w:t>
      </w:r>
    </w:p>
    <w:p w14:paraId="53EFEE8A" w14:textId="77777777" w:rsidR="003D5CF3" w:rsidRDefault="003D5CF3" w:rsidP="003D5CF3">
      <w:r>
        <w:t>The contracting authority selects the winning bidder based on the evaluation of the final tenders.</w:t>
      </w:r>
    </w:p>
    <w:p w14:paraId="369F12BA" w14:textId="77777777" w:rsidR="003D5CF3" w:rsidRDefault="003D5CF3" w:rsidP="003D5CF3"/>
    <w:p w14:paraId="0F9E474F" w14:textId="77777777" w:rsidR="003D5CF3" w:rsidRDefault="003D5CF3" w:rsidP="003D5CF3">
      <w:r w:rsidRPr="00F246E1">
        <w:rPr>
          <w:b/>
          <w:bCs/>
        </w:rPr>
        <w:t>Award of Contract:</w:t>
      </w:r>
      <w:r>
        <w:t xml:space="preserve"> The contract is awarded to the winning bidder, and the other bidders are notified of the outcome.</w:t>
      </w:r>
    </w:p>
    <w:p w14:paraId="46225E17" w14:textId="77777777" w:rsidR="003D5CF3" w:rsidRDefault="003D5CF3" w:rsidP="003D5CF3"/>
    <w:p w14:paraId="2F8081A2" w14:textId="77777777" w:rsidR="003D5CF3" w:rsidRDefault="003D5CF3" w:rsidP="003D5CF3">
      <w:r w:rsidRPr="00F246E1">
        <w:rPr>
          <w:b/>
          <w:bCs/>
        </w:rPr>
        <w:t>Contract Implementation</w:t>
      </w:r>
      <w:r>
        <w:t xml:space="preserve">: Once the contract is awarded, the contracting authority may </w:t>
      </w:r>
      <w:proofErr w:type="gramStart"/>
      <w:r>
        <w:t>enter into</w:t>
      </w:r>
      <w:proofErr w:type="gramEnd"/>
      <w:r>
        <w:t xml:space="preserve"> a contract with the winning bidder, formalizing the terms and conditions discussed during the Competitive Dialogue process.</w:t>
      </w:r>
    </w:p>
    <w:p w14:paraId="5EFAFBB3" w14:textId="77777777" w:rsidR="003D5CF3" w:rsidRDefault="003D5CF3" w:rsidP="00A2271F"/>
    <w:p w14:paraId="6553324E" w14:textId="43BDC602" w:rsidR="00A2271F" w:rsidRDefault="00A2271F" w:rsidP="00A2271F"/>
    <w:p w14:paraId="05349D56" w14:textId="711525F3" w:rsidR="00A2271F" w:rsidRDefault="00A2271F" w:rsidP="00A2271F">
      <w:pPr>
        <w:sectPr w:rsidR="00A2271F" w:rsidSect="00C84842">
          <w:pgSz w:w="11920" w:h="16840"/>
          <w:pgMar w:top="1134" w:right="862" w:bottom="941" w:left="1021" w:header="57" w:footer="765" w:gutter="0"/>
          <w:cols w:space="708"/>
          <w:docGrid w:linePitch="360"/>
        </w:sectPr>
      </w:pPr>
    </w:p>
    <w:p w14:paraId="26DE80E7" w14:textId="77777777" w:rsidR="003D5CF3" w:rsidRDefault="003D5CF3" w:rsidP="003D5CF3"/>
    <w:p w14:paraId="3C2F2A99" w14:textId="79813064" w:rsidR="00F246E1" w:rsidRDefault="00F246E1" w:rsidP="00A2271F">
      <w:pPr>
        <w:pStyle w:val="berschrift3"/>
      </w:pPr>
      <w:bookmarkStart w:id="145" w:name="_Toc162022390"/>
      <w:r>
        <w:t>Process Map Competitive Dialogue</w:t>
      </w:r>
      <w:bookmarkEnd w:id="145"/>
    </w:p>
    <w:p w14:paraId="1E8061AC" w14:textId="77777777" w:rsidR="00D07D0B" w:rsidRDefault="00D07D0B" w:rsidP="00D07D0B"/>
    <w:p w14:paraId="444510D0" w14:textId="51CA28A2" w:rsidR="00D07D0B" w:rsidRDefault="00D07D0B" w:rsidP="00D07D0B">
      <w:r>
        <w:t xml:space="preserve">It is important to underline that that the process map references to the Peppol BIS introduced in section </w:t>
      </w:r>
      <w:r>
        <w:fldChar w:fldCharType="begin"/>
      </w:r>
      <w:r>
        <w:instrText xml:space="preserve"> REF _Ref158747638 \w \h </w:instrText>
      </w:r>
      <w:r>
        <w:fldChar w:fldCharType="separate"/>
      </w:r>
      <w:r>
        <w:t>6</w:t>
      </w:r>
      <w:r>
        <w:fldChar w:fldCharType="end"/>
      </w:r>
      <w:r>
        <w:t xml:space="preserve"> for the restricted procedure, as the Competitive Dialogue operates on the similar phases. To understand the details of each phase the reader should therefore consult section </w:t>
      </w:r>
      <w:r>
        <w:fldChar w:fldCharType="begin"/>
      </w:r>
      <w:r>
        <w:instrText xml:space="preserve"> REF _Ref158747638 \w \h </w:instrText>
      </w:r>
      <w:r>
        <w:fldChar w:fldCharType="separate"/>
      </w:r>
      <w:r>
        <w:t>6</w:t>
      </w:r>
      <w:r>
        <w:fldChar w:fldCharType="end"/>
      </w:r>
      <w:r>
        <w:t>.</w:t>
      </w:r>
    </w:p>
    <w:p w14:paraId="49B873F3" w14:textId="77777777" w:rsidR="00D07D0B" w:rsidRPr="00D07D0B" w:rsidRDefault="00D07D0B" w:rsidP="00D07D0B"/>
    <w:p w14:paraId="06344BB7" w14:textId="4CD06736" w:rsidR="00BF24C1" w:rsidRDefault="003D5CF3" w:rsidP="00BF24C1">
      <w:pPr>
        <w:keepNext/>
      </w:pPr>
      <w:r>
        <w:rPr>
          <w:noProof/>
        </w:rPr>
        <w:drawing>
          <wp:inline distT="0" distB="0" distL="0" distR="0" wp14:anchorId="7214515D" wp14:editId="2B0085F8">
            <wp:extent cx="9375775" cy="3299460"/>
            <wp:effectExtent l="0" t="0" r="0" b="0"/>
            <wp:docPr id="949983065"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3065" name="Grafik 1" descr="Ein Bild, das Text, Diagramm, Reihe, Screenshot enthält.&#10;&#10;Automatisch generierte Beschreibung"/>
                    <pic:cNvPicPr/>
                  </pic:nvPicPr>
                  <pic:blipFill>
                    <a:blip r:embed="rId159"/>
                    <a:stretch>
                      <a:fillRect/>
                    </a:stretch>
                  </pic:blipFill>
                  <pic:spPr>
                    <a:xfrm>
                      <a:off x="0" y="0"/>
                      <a:ext cx="9375775" cy="3299460"/>
                    </a:xfrm>
                    <a:prstGeom prst="rect">
                      <a:avLst/>
                    </a:prstGeom>
                  </pic:spPr>
                </pic:pic>
              </a:graphicData>
            </a:graphic>
          </wp:inline>
        </w:drawing>
      </w:r>
    </w:p>
    <w:p w14:paraId="030E3A1C" w14:textId="573A51AF" w:rsidR="005E3EC0" w:rsidRPr="005E3EC0" w:rsidRDefault="00BF24C1" w:rsidP="00BF24C1">
      <w:pPr>
        <w:pStyle w:val="Beschriftung"/>
        <w:jc w:val="center"/>
      </w:pPr>
      <w:bookmarkStart w:id="146" w:name="_Toc162022444"/>
      <w:r>
        <w:t xml:space="preserve">Figure </w:t>
      </w:r>
      <w:r>
        <w:fldChar w:fldCharType="begin"/>
      </w:r>
      <w:r>
        <w:instrText xml:space="preserve"> SEQ Figure \* ARABIC </w:instrText>
      </w:r>
      <w:r>
        <w:fldChar w:fldCharType="separate"/>
      </w:r>
      <w:r w:rsidR="00AD0F80">
        <w:rPr>
          <w:noProof/>
        </w:rPr>
        <w:t>17</w:t>
      </w:r>
      <w:r>
        <w:fldChar w:fldCharType="end"/>
      </w:r>
      <w:r>
        <w:t xml:space="preserve">: </w:t>
      </w:r>
      <w:r w:rsidR="00C004F1">
        <w:t xml:space="preserve">Process Map </w:t>
      </w:r>
      <w:r>
        <w:t>Competitive Dialogue</w:t>
      </w:r>
      <w:bookmarkEnd w:id="146"/>
      <w:r>
        <w:t xml:space="preserve"> </w:t>
      </w:r>
    </w:p>
    <w:p w14:paraId="6ACCFDF4" w14:textId="77777777" w:rsidR="000B2CC3" w:rsidRDefault="000B2CC3" w:rsidP="00C15CE2">
      <w:pPr>
        <w:sectPr w:rsidR="000B2CC3" w:rsidSect="00C84842">
          <w:pgSz w:w="16840" w:h="11920" w:orient="landscape"/>
          <w:pgMar w:top="1021" w:right="1134" w:bottom="862" w:left="941" w:header="57" w:footer="765" w:gutter="0"/>
          <w:cols w:space="708"/>
          <w:docGrid w:linePitch="360"/>
        </w:sectPr>
      </w:pPr>
    </w:p>
    <w:p w14:paraId="1837CA60" w14:textId="77777777" w:rsidR="00FD1FAA" w:rsidRDefault="00FD1FAA" w:rsidP="00FD1FAA">
      <w:pPr>
        <w:pStyle w:val="berschrift2"/>
      </w:pPr>
      <w:bookmarkStart w:id="147" w:name="_Ref161164665"/>
      <w:bookmarkStart w:id="148" w:name="_Toc162022391"/>
      <w:r>
        <w:lastRenderedPageBreak/>
        <w:t>Competitive Procedure with Negotiation</w:t>
      </w:r>
      <w:bookmarkEnd w:id="147"/>
      <w:bookmarkEnd w:id="148"/>
    </w:p>
    <w:p w14:paraId="2F5B8324" w14:textId="77777777" w:rsidR="00FD1FAA" w:rsidRDefault="00FD1FAA" w:rsidP="00FD1FAA">
      <w:pPr>
        <w:pStyle w:val="berschrift3"/>
      </w:pPr>
      <w:bookmarkStart w:id="149" w:name="_Toc162022392"/>
      <w:r>
        <w:t>Introduction</w:t>
      </w:r>
      <w:bookmarkEnd w:id="149"/>
    </w:p>
    <w:p w14:paraId="64C2D3BE" w14:textId="084F6CA7" w:rsidR="00FD1FAA" w:rsidRDefault="00FD1FAA" w:rsidP="00FD1FAA">
      <w:r>
        <w:t>The possibility to perform competitive procedure with negotiation</w:t>
      </w:r>
      <w:r w:rsidRPr="005E1CD5">
        <w:t>s</w:t>
      </w:r>
      <w:r w:rsidR="00FC729A">
        <w:t xml:space="preserve"> (or negotiated procedure)</w:t>
      </w:r>
      <w:r w:rsidRPr="005E1CD5">
        <w:t xml:space="preserve"> </w:t>
      </w:r>
      <w:r>
        <w:t xml:space="preserve">is ruled by the following EU Directives: 2009/81 EC, 2014/24 EU, 2014/25 EU. The </w:t>
      </w:r>
      <w:hyperlink r:id="rId160" w:history="1">
        <w:r w:rsidRPr="00543837">
          <w:rPr>
            <w:rStyle w:val="Hyperlink"/>
          </w:rPr>
          <w:t>EU Public tendering rules website</w:t>
        </w:r>
      </w:hyperlink>
      <w:r>
        <w:t xml:space="preserve"> defines competitive procedure with negotiation</w:t>
      </w:r>
      <w:r w:rsidRPr="005E1CD5">
        <w:t xml:space="preserve">s </w:t>
      </w:r>
      <w:r>
        <w:t xml:space="preserve">as follows </w:t>
      </w:r>
      <w:r w:rsidRPr="00285629">
        <w:t>[Procedures]</w:t>
      </w:r>
      <w:r>
        <w:t xml:space="preserve">: </w:t>
      </w:r>
    </w:p>
    <w:p w14:paraId="21420DCC" w14:textId="77777777" w:rsidR="00FD1FAA" w:rsidRPr="004A0D60" w:rsidRDefault="00FD1FAA" w:rsidP="00FD1FAA">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w:t>
      </w:r>
      <w:r>
        <w:rPr>
          <w:rFonts w:ascii="Calibri" w:hAnsi="Calibri"/>
          <w:sz w:val="22"/>
          <w:szCs w:val="22"/>
          <w:lang w:val="en-US" w:eastAsia="en-US"/>
        </w:rPr>
        <w:t>procedure with negotiation</w:t>
      </w:r>
      <w:r w:rsidRPr="004A0D60">
        <w:rPr>
          <w:rFonts w:ascii="Calibri" w:hAnsi="Calibri"/>
          <w:sz w:val="22"/>
          <w:szCs w:val="22"/>
          <w:lang w:val="en-US" w:eastAsia="en-US"/>
        </w:rPr>
        <w:t xml:space="preserv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7E18028E" w14:textId="77777777" w:rsidR="00FD1FAA" w:rsidRDefault="00FD1FAA" w:rsidP="00FD1FAA">
      <w:pPr>
        <w:pStyle w:val="StandardWeb"/>
        <w:rPr>
          <w:rFonts w:ascii="Calibri" w:hAnsi="Calibri"/>
          <w:sz w:val="22"/>
          <w:szCs w:val="22"/>
          <w:lang w:val="en-US" w:eastAsia="en-US"/>
        </w:rPr>
      </w:pPr>
      <w:r>
        <w:rPr>
          <w:rFonts w:ascii="Calibri" w:hAnsi="Calibri"/>
          <w:sz w:val="22"/>
          <w:szCs w:val="22"/>
          <w:lang w:val="en-US" w:eastAsia="en-US"/>
        </w:rPr>
        <w:t>Contracting authorities</w:t>
      </w:r>
      <w:r w:rsidRPr="004A0D60">
        <w:rPr>
          <w:rFonts w:ascii="Calibri" w:hAnsi="Calibri"/>
          <w:sz w:val="22"/>
          <w:szCs w:val="22"/>
          <w:lang w:val="en-US" w:eastAsia="en-US"/>
        </w:rPr>
        <w:t xml:space="preserve"> can only use this procedure when negotiations are necessary due to the specific or complicated nature of the purchase</w:t>
      </w:r>
      <w:r>
        <w:rPr>
          <w:rFonts w:ascii="Calibri" w:hAnsi="Calibri"/>
          <w:sz w:val="22"/>
          <w:szCs w:val="22"/>
          <w:lang w:val="en-US" w:eastAsia="en-US"/>
        </w:rPr>
        <w:t>,</w:t>
      </w:r>
      <w:r w:rsidRPr="004A0D60">
        <w:rPr>
          <w:rFonts w:ascii="Calibri" w:hAnsi="Calibri"/>
          <w:sz w:val="22"/>
          <w:szCs w:val="22"/>
          <w:lang w:val="en-US" w:eastAsia="en-US"/>
        </w:rPr>
        <w:t xml:space="preserve"> however, the </w:t>
      </w:r>
      <w:r>
        <w:rPr>
          <w:rFonts w:ascii="Calibri" w:hAnsi="Calibri"/>
          <w:sz w:val="22"/>
          <w:szCs w:val="22"/>
          <w:lang w:val="en-US" w:eastAsia="en-US"/>
        </w:rPr>
        <w:t>contracting</w:t>
      </w:r>
      <w:r w:rsidRPr="004A0D60">
        <w:rPr>
          <w:rFonts w:ascii="Calibri" w:hAnsi="Calibri"/>
          <w:sz w:val="22"/>
          <w:szCs w:val="22"/>
          <w:lang w:val="en-US" w:eastAsia="en-US"/>
        </w:rPr>
        <w:t xml:space="preserve"> </w:t>
      </w:r>
      <w:r>
        <w:rPr>
          <w:rFonts w:ascii="Calibri" w:hAnsi="Calibri"/>
          <w:sz w:val="22"/>
          <w:szCs w:val="22"/>
          <w:lang w:val="en-US" w:eastAsia="en-US"/>
        </w:rPr>
        <w:t xml:space="preserve">bodies </w:t>
      </w:r>
      <w:r w:rsidRPr="004A0D60">
        <w:rPr>
          <w:rFonts w:ascii="Calibri" w:hAnsi="Calibri"/>
          <w:sz w:val="22"/>
          <w:szCs w:val="22"/>
          <w:lang w:val="en-US" w:eastAsia="en-US"/>
        </w:rPr>
        <w:t xml:space="preserve">in defense and security, water, energy, </w:t>
      </w:r>
      <w:proofErr w:type="gramStart"/>
      <w:r w:rsidRPr="004A0D60">
        <w:rPr>
          <w:rFonts w:ascii="Calibri" w:hAnsi="Calibri"/>
          <w:sz w:val="22"/>
          <w:szCs w:val="22"/>
          <w:lang w:val="en-US" w:eastAsia="en-US"/>
        </w:rPr>
        <w:t>transport</w:t>
      </w:r>
      <w:proofErr w:type="gramEnd"/>
      <w:r w:rsidRPr="004A0D60">
        <w:rPr>
          <w:rFonts w:ascii="Calibri" w:hAnsi="Calibri"/>
          <w:sz w:val="22"/>
          <w:szCs w:val="22"/>
          <w:lang w:val="en-US" w:eastAsia="en-US"/>
        </w:rPr>
        <w:t xml:space="preserve"> and postal services sectors may use it as a standard procedure. </w:t>
      </w:r>
      <w:r w:rsidRPr="006E132C">
        <w:rPr>
          <w:rFonts w:ascii="Calibri" w:hAnsi="Calibri"/>
          <w:sz w:val="22"/>
          <w:szCs w:val="22"/>
          <w:lang w:val="en-US" w:eastAsia="en-US"/>
        </w:rPr>
        <w:t xml:space="preserve">Competitive Procedure with Negotiation has shown itself to be of use in cases where contracting authorities are unable to define the means of satisfying their needs or of assessing what the market can offer in terms of technical, </w:t>
      </w:r>
      <w:proofErr w:type="gramStart"/>
      <w:r w:rsidRPr="006E132C">
        <w:rPr>
          <w:rFonts w:ascii="Calibri" w:hAnsi="Calibri"/>
          <w:sz w:val="22"/>
          <w:szCs w:val="22"/>
          <w:lang w:val="en-US" w:eastAsia="en-US"/>
        </w:rPr>
        <w:t>financial</w:t>
      </w:r>
      <w:proofErr w:type="gramEnd"/>
      <w:r w:rsidRPr="006E132C">
        <w:rPr>
          <w:rFonts w:ascii="Calibri" w:hAnsi="Calibri"/>
          <w:sz w:val="22"/>
          <w:szCs w:val="22"/>
          <w:lang w:val="en-US" w:eastAsia="en-US"/>
        </w:rPr>
        <w:t xml:space="preserve"> or legal solutions.</w:t>
      </w:r>
    </w:p>
    <w:p w14:paraId="48379CD0" w14:textId="4A795ADB" w:rsidR="0009645C" w:rsidRDefault="0009645C" w:rsidP="00FD1FAA">
      <w:pPr>
        <w:pStyle w:val="StandardWeb"/>
        <w:rPr>
          <w:rFonts w:ascii="Calibri" w:hAnsi="Calibri"/>
          <w:sz w:val="22"/>
          <w:szCs w:val="22"/>
          <w:lang w:val="en-US" w:eastAsia="en-US"/>
        </w:rPr>
      </w:pPr>
      <w:r w:rsidRPr="0009645C">
        <w:rPr>
          <w:rFonts w:ascii="Calibri" w:hAnsi="Calibri"/>
          <w:sz w:val="22"/>
          <w:szCs w:val="22"/>
          <w:lang w:val="en-US" w:eastAsia="en-US"/>
        </w:rPr>
        <w:t>Overall, the Competitive Procedure with Negotiation allows contracting authorities to engage in negotiations with selected bidders to refine and finalize the terms of a contract before awarding it. This procedure offers flexibility and allows for the negotiation of complex contracts while ensuring transparency, competition, and equal treatment of bidders, as required by European directives on public procurement.</w:t>
      </w:r>
    </w:p>
    <w:p w14:paraId="7A26EB4E" w14:textId="77777777" w:rsidR="00FD1FAA" w:rsidRPr="00C81B5A" w:rsidRDefault="00FD1FAA" w:rsidP="00FD1FAA">
      <w:pPr>
        <w:pStyle w:val="StandardWeb"/>
        <w:rPr>
          <w:rFonts w:ascii="Calibri" w:hAnsi="Calibri"/>
          <w:sz w:val="22"/>
          <w:szCs w:val="22"/>
          <w:lang w:val="en-GB" w:eastAsia="en-US"/>
        </w:rPr>
      </w:pPr>
      <w:r>
        <w:rPr>
          <w:rFonts w:ascii="Calibri" w:hAnsi="Calibri"/>
          <w:sz w:val="22"/>
          <w:szCs w:val="22"/>
          <w:lang w:val="en-US" w:eastAsia="en-US"/>
        </w:rPr>
        <w:t>Competitive procedure with negotiation</w:t>
      </w:r>
      <w:r w:rsidRPr="005E1CD5">
        <w:rPr>
          <w:rFonts w:ascii="Calibri" w:hAnsi="Calibri"/>
          <w:sz w:val="22"/>
          <w:szCs w:val="22"/>
          <w:lang w:val="en-US" w:eastAsia="en-US"/>
        </w:rPr>
        <w:t>s</w:t>
      </w:r>
      <w:r>
        <w:rPr>
          <w:rFonts w:ascii="Calibri" w:hAnsi="Calibri"/>
          <w:sz w:val="22"/>
          <w:szCs w:val="22"/>
          <w:lang w:val="en-US" w:eastAsia="en-US"/>
        </w:rPr>
        <w:t xml:space="preserve"> </w:t>
      </w:r>
      <w:proofErr w:type="gramStart"/>
      <w:r>
        <w:rPr>
          <w:rFonts w:ascii="Calibri" w:hAnsi="Calibri"/>
          <w:sz w:val="22"/>
          <w:szCs w:val="22"/>
          <w:lang w:val="en-US" w:eastAsia="en-US"/>
        </w:rPr>
        <w:t>are</w:t>
      </w:r>
      <w:proofErr w:type="gramEnd"/>
      <w:r>
        <w:rPr>
          <w:rFonts w:ascii="Calibri" w:hAnsi="Calibri"/>
          <w:sz w:val="22"/>
          <w:szCs w:val="22"/>
          <w:lang w:val="en-US" w:eastAsia="en-US"/>
        </w:rPr>
        <w:t xml:space="preserve"> used </w:t>
      </w:r>
      <w:r w:rsidRPr="006E132C">
        <w:rPr>
          <w:rFonts w:ascii="Calibri" w:hAnsi="Calibri"/>
          <w:sz w:val="22"/>
          <w:szCs w:val="22"/>
          <w:lang w:val="en-US" w:eastAsia="en-US"/>
        </w:rPr>
        <w:t>in various situations where open or restricted procedures without negotiations are not likely to lead to satisfactory procurement outcomes</w:t>
      </w:r>
      <w:r>
        <w:rPr>
          <w:rFonts w:ascii="Calibri" w:hAnsi="Calibri"/>
          <w:sz w:val="22"/>
          <w:szCs w:val="22"/>
          <w:lang w:val="en-US" w:eastAsia="en-US"/>
        </w:rPr>
        <w:t xml:space="preserve"> or </w:t>
      </w:r>
      <w:r w:rsidRPr="001E2053">
        <w:rPr>
          <w:rFonts w:ascii="Calibri" w:hAnsi="Calibri"/>
          <w:sz w:val="22"/>
          <w:szCs w:val="22"/>
          <w:lang w:val="en-US" w:eastAsia="en-US"/>
        </w:rPr>
        <w:t>where an open or restricted procedure resulted only in irregular or unacceptable tenders</w:t>
      </w:r>
      <w:r>
        <w:rPr>
          <w:rFonts w:ascii="Calibri" w:hAnsi="Calibri"/>
          <w:sz w:val="22"/>
          <w:szCs w:val="22"/>
          <w:lang w:val="en-US" w:eastAsia="en-US"/>
        </w:rPr>
        <w:t xml:space="preserve">. </w:t>
      </w:r>
      <w:r w:rsidRPr="005E1CD5">
        <w:rPr>
          <w:rFonts w:ascii="Calibri" w:hAnsi="Calibri"/>
          <w:sz w:val="22"/>
          <w:szCs w:val="22"/>
          <w:lang w:val="en-US" w:eastAsia="en-US"/>
        </w:rPr>
        <w:t>In such cases, contracting authorities should be allowed to conduct negotiations with the aim of obtaining regular and acceptable tenders</w:t>
      </w:r>
      <w:r>
        <w:rPr>
          <w:rStyle w:val="Funotenzeichen"/>
          <w:rFonts w:ascii="Calibri" w:hAnsi="Calibri"/>
          <w:sz w:val="22"/>
          <w:szCs w:val="22"/>
          <w:lang w:val="en-US" w:eastAsia="en-US"/>
        </w:rPr>
        <w:footnoteReference w:id="4"/>
      </w:r>
      <w:r w:rsidRPr="001E2053">
        <w:rPr>
          <w:rFonts w:ascii="Calibri" w:hAnsi="Calibri"/>
          <w:sz w:val="22"/>
          <w:szCs w:val="22"/>
          <w:lang w:val="en-US" w:eastAsia="en-US"/>
        </w:rPr>
        <w:t>.</w:t>
      </w:r>
      <w:r>
        <w:rPr>
          <w:rFonts w:ascii="Calibri" w:hAnsi="Calibri"/>
          <w:sz w:val="22"/>
          <w:szCs w:val="22"/>
          <w:lang w:val="en-US" w:eastAsia="en-US"/>
        </w:rPr>
        <w:t xml:space="preserve"> </w:t>
      </w:r>
    </w:p>
    <w:p w14:paraId="421E1AED" w14:textId="77777777" w:rsidR="00FD1FAA" w:rsidRDefault="00FD1FAA" w:rsidP="00FD1FAA">
      <w:pPr>
        <w:pStyle w:val="berschrift3"/>
      </w:pPr>
      <w:bookmarkStart w:id="150" w:name="_Toc162022393"/>
      <w:r>
        <w:t>Legal Framework</w:t>
      </w:r>
      <w:bookmarkEnd w:id="150"/>
    </w:p>
    <w:p w14:paraId="34AF617A" w14:textId="68AEC8DA" w:rsidR="00FD1FAA" w:rsidRPr="00A2271F" w:rsidRDefault="00A2271F" w:rsidP="00FD1FAA">
      <w:pPr>
        <w:rPr>
          <w:rFonts w:cs="Calibri"/>
          <w:sz w:val="20"/>
          <w:szCs w:val="20"/>
          <w:lang w:val="en-GB" w:eastAsia="de-DE"/>
        </w:rPr>
      </w:pPr>
      <w:r w:rsidRPr="00913BF8">
        <w:rPr>
          <w:lang w:val="en-GB"/>
        </w:rPr>
        <w:t xml:space="preserve">The EU Directives 2009/81 EC, 2014/24 EU, 2014/25 EU define the </w:t>
      </w:r>
      <w:r>
        <w:rPr>
          <w:lang w:val="en-GB"/>
        </w:rPr>
        <w:t>following requirements for the CPN</w:t>
      </w:r>
      <w:r w:rsidRPr="00913BF8">
        <w:rPr>
          <w:lang w:val="en-GB"/>
        </w:rPr>
        <w:t>.</w:t>
      </w:r>
    </w:p>
    <w:p w14:paraId="473B6202" w14:textId="1F923216" w:rsidR="00FD1FAA" w:rsidRDefault="00913BF8" w:rsidP="00FD1FAA">
      <w:pPr>
        <w:pStyle w:val="berschrift4"/>
      </w:pPr>
      <w:r>
        <w:t xml:space="preserve">Procurement Documents and </w:t>
      </w:r>
      <w:r w:rsidR="00FD1FAA">
        <w:t>Minimum Requirements</w:t>
      </w:r>
    </w:p>
    <w:p w14:paraId="01DACBA7" w14:textId="3D5758CC" w:rsidR="00913BF8" w:rsidRDefault="00913BF8" w:rsidP="00FD1FAA">
      <w:r>
        <w:rPr>
          <w:color w:val="000000"/>
          <w:shd w:val="clear" w:color="auto" w:fill="FFFFFF"/>
        </w:rPr>
        <w:t>In the procurement documents, contracting authorities shall identify the subject-matter of the procurement by providing a description of their needs and the characteristics required of the supplies, works or services to be procured and specify the contract award criteria. They shall also indicate which elements of the description define the minimum requirements to be met by all tenders.</w:t>
      </w:r>
    </w:p>
    <w:p w14:paraId="00CC6BFC" w14:textId="77777777" w:rsidR="00913BF8" w:rsidRDefault="00913BF8" w:rsidP="00FD1FAA"/>
    <w:p w14:paraId="4C2BB4A7" w14:textId="41C36A29" w:rsidR="00FD1FAA" w:rsidRDefault="00FD1FAA" w:rsidP="00FD1FAA">
      <w:r>
        <w:t>C</w:t>
      </w:r>
      <w:r w:rsidRPr="006E132C">
        <w:t xml:space="preserve">ontracting authorities should indicate beforehand the minimum requirements which </w:t>
      </w:r>
      <w:proofErr w:type="spellStart"/>
      <w:r w:rsidRPr="006E132C">
        <w:t>characterise</w:t>
      </w:r>
      <w:proofErr w:type="spellEnd"/>
      <w:r w:rsidRPr="006E132C">
        <w:t xml:space="preserve"> the nature of the procurement and which should not be changed in the negotiations. Award criteria and their weighting should remain stable throughout the entire procedure and should not be subject to negotiations, </w:t>
      </w:r>
      <w:proofErr w:type="gramStart"/>
      <w:r w:rsidRPr="006E132C">
        <w:t>in order to</w:t>
      </w:r>
      <w:proofErr w:type="gramEnd"/>
      <w:r w:rsidRPr="006E132C">
        <w:t xml:space="preserve"> guarantee equal treatment of all economic operators. </w:t>
      </w:r>
    </w:p>
    <w:p w14:paraId="43BE40E9" w14:textId="77777777" w:rsidR="00FD1FAA" w:rsidRDefault="00FD1FAA" w:rsidP="00FD1FAA"/>
    <w:p w14:paraId="74CD071A" w14:textId="43B8FB34" w:rsidR="00FD1FAA" w:rsidRDefault="00A2271F" w:rsidP="00FD1FAA">
      <w:pPr>
        <w:pStyle w:val="berschrift4"/>
      </w:pPr>
      <w:r w:rsidRPr="00A2271F">
        <w:t>Request to Participate, Qualification</w:t>
      </w:r>
      <w:r>
        <w:t xml:space="preserve"> and</w:t>
      </w:r>
      <w:r w:rsidR="00913BF8">
        <w:t xml:space="preserve"> </w:t>
      </w:r>
      <w:r w:rsidR="00FD1FAA">
        <w:t xml:space="preserve">Invitation to Tender </w:t>
      </w:r>
    </w:p>
    <w:p w14:paraId="09525D86" w14:textId="6CC34C8D" w:rsidR="00913BF8" w:rsidRPr="00913BF8" w:rsidRDefault="00913BF8" w:rsidP="00FD1FAA">
      <w:r>
        <w:t xml:space="preserve">According to Directive </w:t>
      </w:r>
      <w:hyperlink r:id="rId161" w:history="1">
        <w:r w:rsidRPr="000E6AC1">
          <w:rPr>
            <w:rStyle w:val="Hyperlink"/>
            <w:rFonts w:cs="Calibri"/>
            <w:sz w:val="20"/>
            <w:szCs w:val="20"/>
            <w:lang w:val="en-GB" w:eastAsia="de-DE"/>
          </w:rPr>
          <w:t>2014/24/EU</w:t>
        </w:r>
      </w:hyperlink>
      <w:r>
        <w:t>, i</w:t>
      </w:r>
      <w:r>
        <w:rPr>
          <w:color w:val="000000"/>
          <w:shd w:val="clear" w:color="auto" w:fill="FFFFFF"/>
        </w:rPr>
        <w:t xml:space="preserve">n competitive procedures with negotiation, any economic operator may submit a request to participate in response to a call for competition containing the information for qualitative selection that is requested by the contracting authority. </w:t>
      </w:r>
    </w:p>
    <w:p w14:paraId="5880ABDF" w14:textId="77777777" w:rsidR="00913BF8" w:rsidRDefault="00913BF8" w:rsidP="00FD1FAA">
      <w:pPr>
        <w:rPr>
          <w:color w:val="000000"/>
          <w:shd w:val="clear" w:color="auto" w:fill="FFFFFF"/>
        </w:rPr>
      </w:pPr>
    </w:p>
    <w:p w14:paraId="78967630" w14:textId="37DA9B32" w:rsidR="00FD1FAA" w:rsidRDefault="00FD1FAA" w:rsidP="00FD1FAA">
      <w:pPr>
        <w:rPr>
          <w:color w:val="000000"/>
          <w:shd w:val="clear" w:color="auto" w:fill="FFFFFF"/>
        </w:rPr>
      </w:pPr>
      <w:r>
        <w:rPr>
          <w:color w:val="000000"/>
          <w:shd w:val="clear" w:color="auto" w:fill="FFFFFF"/>
        </w:rPr>
        <w:lastRenderedPageBreak/>
        <w:t xml:space="preserve">Only those economic operators invited by the contracting authority following its assessment of the information provided may submit an initial tender which shall be the basis for the subsequent negotiations. </w:t>
      </w:r>
      <w:r w:rsidRPr="0098628B">
        <w:rPr>
          <w:color w:val="000000"/>
          <w:shd w:val="clear" w:color="auto" w:fill="FFFFFF"/>
        </w:rPr>
        <w:t>Contracting authorities may limit the number of suitable candidates to be invited to participate in the procedure</w:t>
      </w:r>
      <w:r>
        <w:rPr>
          <w:color w:val="000000"/>
          <w:shd w:val="clear" w:color="auto" w:fill="FFFFFF"/>
        </w:rPr>
        <w:t xml:space="preserve">. </w:t>
      </w:r>
    </w:p>
    <w:p w14:paraId="3F41187B" w14:textId="77777777" w:rsidR="00FD1FAA" w:rsidRDefault="00FD1FAA" w:rsidP="00FD1FAA">
      <w:pPr>
        <w:rPr>
          <w:color w:val="000000"/>
          <w:shd w:val="clear" w:color="auto" w:fill="FFFFFF"/>
        </w:rPr>
      </w:pPr>
    </w:p>
    <w:p w14:paraId="3F550911" w14:textId="56A0B8BD" w:rsidR="00FD1FAA" w:rsidRDefault="00FD1FAA" w:rsidP="00FD1FAA">
      <w:pPr>
        <w:pStyle w:val="berschrift4"/>
        <w:rPr>
          <w:color w:val="000000"/>
          <w:shd w:val="clear" w:color="auto" w:fill="FFFFFF"/>
        </w:rPr>
      </w:pPr>
      <w:r>
        <w:t xml:space="preserve">Tender Submission and </w:t>
      </w:r>
      <w:r w:rsidR="00A2271F">
        <w:t>Negotiations</w:t>
      </w:r>
    </w:p>
    <w:p w14:paraId="3C49979C" w14:textId="71EB5B8D" w:rsidR="00FD1FAA" w:rsidRDefault="00A2271F" w:rsidP="00FD1FAA">
      <w:pPr>
        <w:rPr>
          <w:color w:val="000000"/>
          <w:shd w:val="clear" w:color="auto" w:fill="FFFFFF"/>
        </w:rPr>
      </w:pPr>
      <w:r>
        <w:rPr>
          <w:color w:val="000000"/>
          <w:shd w:val="clear" w:color="auto" w:fill="FFFFFF"/>
        </w:rPr>
        <w:t>After submission of initial tender, c</w:t>
      </w:r>
      <w:r w:rsidR="00FD1FAA">
        <w:rPr>
          <w:color w:val="000000"/>
          <w:shd w:val="clear" w:color="auto" w:fill="FFFFFF"/>
        </w:rPr>
        <w:t xml:space="preserve">ontracting authorities shall inform all tenderers, whose tenders have not been eliminated, in writing of any changes to the technical specifications or other procurement documents, other than those setting out the minimum requirements. Following these changes, contracting authorities shall provide sufficient time for tenderers to modify and re-submit amended tenders, as appropriate. </w:t>
      </w:r>
    </w:p>
    <w:p w14:paraId="6E4A0B9E" w14:textId="77777777" w:rsidR="00FD1FAA" w:rsidRDefault="00FD1FAA" w:rsidP="00FD1FAA">
      <w:pPr>
        <w:rPr>
          <w:color w:val="000000"/>
          <w:shd w:val="clear" w:color="auto" w:fill="FFFFFF"/>
        </w:rPr>
      </w:pPr>
    </w:p>
    <w:p w14:paraId="29ACA556" w14:textId="6D242B54" w:rsidR="00FD1FAA" w:rsidRDefault="00FD1FAA" w:rsidP="00FD1FAA">
      <w:r w:rsidRPr="006E132C">
        <w:t xml:space="preserve">Negotiations should aim at improving the tenders to allow contracting authorities to buy works, supplies and services perfectly adapted to their specific needs. Negotiations may concern all characteristics of the purchased works, supplies and services including, for instance, quality, quantities, commercial clauses as well as social, </w:t>
      </w:r>
      <w:proofErr w:type="gramStart"/>
      <w:r w:rsidRPr="006E132C">
        <w:t>environmental</w:t>
      </w:r>
      <w:proofErr w:type="gramEnd"/>
      <w:r w:rsidRPr="006E132C">
        <w:t xml:space="preserve"> and innovative aspects, in so far as they do not constitute minimum requirements.</w:t>
      </w:r>
    </w:p>
    <w:p w14:paraId="5F4F8E4F" w14:textId="77777777" w:rsidR="00FD1FAA" w:rsidRDefault="00FD1FAA" w:rsidP="00FD1FAA">
      <w:pPr>
        <w:rPr>
          <w:color w:val="000000"/>
          <w:shd w:val="clear" w:color="auto" w:fill="FFFFFF"/>
        </w:rPr>
      </w:pPr>
    </w:p>
    <w:p w14:paraId="0A136423" w14:textId="77777777" w:rsidR="00FD1FAA" w:rsidRDefault="00FD1FAA" w:rsidP="00FD1FAA">
      <w:pPr>
        <w:pStyle w:val="berschrift4"/>
        <w:rPr>
          <w:shd w:val="clear" w:color="auto" w:fill="FFFFFF"/>
        </w:rPr>
      </w:pPr>
      <w:r>
        <w:rPr>
          <w:shd w:val="clear" w:color="auto" w:fill="FFFFFF"/>
        </w:rPr>
        <w:t xml:space="preserve">Reduction of Tenders </w:t>
      </w:r>
    </w:p>
    <w:p w14:paraId="73A63409" w14:textId="3E05BE53" w:rsidR="00FD1FAA" w:rsidRDefault="00FD1FAA" w:rsidP="00FD1FAA">
      <w:pPr>
        <w:rPr>
          <w:color w:val="000000"/>
          <w:shd w:val="clear" w:color="auto" w:fill="FFFFFF"/>
        </w:rPr>
      </w:pPr>
      <w:r>
        <w:rPr>
          <w:color w:val="000000"/>
          <w:shd w:val="clear" w:color="auto" w:fill="FFFFFF"/>
        </w:rPr>
        <w:t xml:space="preserve">Competitive procedures with negotiation may take place in successive stages </w:t>
      </w:r>
      <w:proofErr w:type="gramStart"/>
      <w:r>
        <w:rPr>
          <w:color w:val="000000"/>
          <w:shd w:val="clear" w:color="auto" w:fill="FFFFFF"/>
        </w:rPr>
        <w:t>in order to</w:t>
      </w:r>
      <w:proofErr w:type="gramEnd"/>
      <w:r>
        <w:rPr>
          <w:color w:val="000000"/>
          <w:shd w:val="clear" w:color="auto" w:fill="FFFFFF"/>
        </w:rPr>
        <w:t xml:space="preserve"> reduce the number of tenders to be negotiated by applying the award criteria specified in the contract notice, in the invitation to confirm interest or in another procurement document.</w:t>
      </w:r>
    </w:p>
    <w:p w14:paraId="4A272C63" w14:textId="67C2D07B" w:rsidR="00FD1FAA" w:rsidRDefault="00167553" w:rsidP="00FD1FAA">
      <w:pPr>
        <w:pStyle w:val="berschrift4"/>
        <w:rPr>
          <w:shd w:val="clear" w:color="auto" w:fill="FFFFFF"/>
        </w:rPr>
      </w:pPr>
      <w:r>
        <w:rPr>
          <w:color w:val="000000"/>
          <w:shd w:val="clear" w:color="auto" w:fill="FFFFFF"/>
        </w:rPr>
        <w:t>Conclusion of Negotiations</w:t>
      </w:r>
      <w:r>
        <w:rPr>
          <w:shd w:val="clear" w:color="auto" w:fill="FFFFFF"/>
        </w:rPr>
        <w:t xml:space="preserve"> and </w:t>
      </w:r>
      <w:r w:rsidR="00FD1FAA">
        <w:rPr>
          <w:shd w:val="clear" w:color="auto" w:fill="FFFFFF"/>
        </w:rPr>
        <w:t>Awarding</w:t>
      </w:r>
    </w:p>
    <w:p w14:paraId="58A0EA6C" w14:textId="27C362D5" w:rsidR="00167553" w:rsidRPr="00167553" w:rsidRDefault="00FD1FAA" w:rsidP="00167553">
      <w:pPr>
        <w:rPr>
          <w:color w:val="000000"/>
          <w:shd w:val="clear" w:color="auto" w:fill="FFFFFF"/>
        </w:rPr>
      </w:pPr>
      <w:r>
        <w:rPr>
          <w:color w:val="000000"/>
          <w:shd w:val="clear" w:color="auto" w:fill="FFFFFF"/>
        </w:rPr>
        <w:t xml:space="preserve">Contracting authorities may award contracts </w:t>
      </w:r>
      <w:proofErr w:type="gramStart"/>
      <w:r>
        <w:rPr>
          <w:color w:val="000000"/>
          <w:shd w:val="clear" w:color="auto" w:fill="FFFFFF"/>
        </w:rPr>
        <w:t>on the basis of</w:t>
      </w:r>
      <w:proofErr w:type="gramEnd"/>
      <w:r>
        <w:rPr>
          <w:color w:val="000000"/>
          <w:shd w:val="clear" w:color="auto" w:fill="FFFFFF"/>
        </w:rPr>
        <w:t xml:space="preserve"> the initial tenders without negotiation where they have indicated, in the contract notice or in the invitation to confirm interest, that they reserve the possibility of doing so. Where the contracting authority intends to conclude the negotiations, it shall inform the remaining tenderers and set a common deadline to submit any new or revised tenders.</w:t>
      </w:r>
      <w:r w:rsidR="00167553">
        <w:rPr>
          <w:color w:val="000000"/>
          <w:shd w:val="clear" w:color="auto" w:fill="FFFFFF"/>
        </w:rPr>
        <w:t xml:space="preserve"> Then </w:t>
      </w:r>
      <w:r w:rsidR="00167553">
        <w:t xml:space="preserve">final tenders are assessed </w:t>
      </w:r>
      <w:proofErr w:type="gramStart"/>
      <w:r w:rsidR="00167553">
        <w:t>on the basis of</w:t>
      </w:r>
      <w:proofErr w:type="gramEnd"/>
      <w:r w:rsidR="00167553">
        <w:t xml:space="preserve"> the award criteria and the most economically advantageous tender is identified.</w:t>
      </w:r>
    </w:p>
    <w:p w14:paraId="7F5B3F3C" w14:textId="77777777" w:rsidR="003D5CF3" w:rsidRDefault="003D5CF3" w:rsidP="00FD1FAA">
      <w:pPr>
        <w:rPr>
          <w:color w:val="000000"/>
          <w:shd w:val="clear" w:color="auto" w:fill="FFFFFF"/>
        </w:rPr>
      </w:pPr>
    </w:p>
    <w:p w14:paraId="60332214" w14:textId="77777777" w:rsidR="003D5CF3" w:rsidRDefault="003D5CF3" w:rsidP="003D5CF3">
      <w:pPr>
        <w:pStyle w:val="berschrift3"/>
      </w:pPr>
      <w:bookmarkStart w:id="151" w:name="_Toc162022394"/>
      <w:r>
        <w:t>Process Description</w:t>
      </w:r>
      <w:bookmarkEnd w:id="151"/>
    </w:p>
    <w:p w14:paraId="24AF3B59" w14:textId="77777777" w:rsidR="003D5CF3" w:rsidRDefault="003D5CF3" w:rsidP="003D5CF3"/>
    <w:p w14:paraId="71849640" w14:textId="77777777" w:rsidR="003D5CF3" w:rsidRDefault="003D5CF3" w:rsidP="003D5CF3">
      <w:r>
        <w:t>The Competitive Procedure with Negotiation (CPN) allows contracting authorities to negotiate the terms of a contract with selected bidders before awarding the contract. The process of the Competitive Procedure with Negotiation according to European directives on public procurement can be described as follows:</w:t>
      </w:r>
    </w:p>
    <w:p w14:paraId="06851C0D" w14:textId="77777777" w:rsidR="003D5CF3" w:rsidRDefault="003D5CF3" w:rsidP="003D5CF3"/>
    <w:p w14:paraId="3B91C982" w14:textId="77777777" w:rsidR="003D5CF3" w:rsidRDefault="003D5CF3" w:rsidP="003D5CF3">
      <w:r w:rsidRPr="0009645C">
        <w:rPr>
          <w:b/>
          <w:bCs/>
        </w:rPr>
        <w:t>Initiation of the Procedure:</w:t>
      </w:r>
      <w:r>
        <w:t xml:space="preserve"> The contracting authority initiates the CPN by publishing a contract notice in the Official Journal of the European Union (OJEU) to announce the procurement opportunity. The contract notice includes information about the nature of the contract, the requirements, and the procedure to be followed. It also invites interested bidders to submit applications to participate in the CPN.</w:t>
      </w:r>
    </w:p>
    <w:p w14:paraId="62EC4F33" w14:textId="77777777" w:rsidR="003D5CF3" w:rsidRDefault="003D5CF3" w:rsidP="003D5CF3"/>
    <w:p w14:paraId="1EA7429A" w14:textId="77777777" w:rsidR="003D5CF3" w:rsidRDefault="003D5CF3" w:rsidP="003D5CF3">
      <w:r w:rsidRPr="0009645C">
        <w:rPr>
          <w:b/>
          <w:bCs/>
        </w:rPr>
        <w:t>Submission of Applications:</w:t>
      </w:r>
      <w:r>
        <w:t xml:space="preserve"> Interested bidders submit applications expressing their interest in participating in the CPN. These applications typically include information about the bidder's qualifications, experience, and proposed solutions. The contracting authority evaluates the applications and selects a shortlist of bidders who will be invited to participate in the negotiation stage of the procedure.</w:t>
      </w:r>
    </w:p>
    <w:p w14:paraId="11B2D714" w14:textId="77777777" w:rsidR="003D5CF3" w:rsidRDefault="003D5CF3" w:rsidP="003D5CF3"/>
    <w:p w14:paraId="14F1D889" w14:textId="77777777" w:rsidR="003D5CF3" w:rsidRDefault="003D5CF3" w:rsidP="003D5CF3">
      <w:r w:rsidRPr="0009645C">
        <w:rPr>
          <w:b/>
          <w:bCs/>
        </w:rPr>
        <w:t>Negotiation Stage:</w:t>
      </w:r>
      <w:r>
        <w:t xml:space="preserve"> The contracting authority </w:t>
      </w:r>
      <w:proofErr w:type="gramStart"/>
      <w:r>
        <w:t>enters into</w:t>
      </w:r>
      <w:proofErr w:type="gramEnd"/>
      <w:r>
        <w:t xml:space="preserve"> negotiations with the shortlisted bidders to refine and clarify their proposals, terms, and conditions. The negotiations may cover various aspects of the contract, including technical specifications, pricing, delivery schedules, quality standards, and contractual terms. The contracting authority must conduct the negotiations in a fair, transparent, and non-discriminatory manner, ensuring equal treatment of all bidders.</w:t>
      </w:r>
    </w:p>
    <w:p w14:paraId="1D0CB113" w14:textId="77777777" w:rsidR="003D5CF3" w:rsidRDefault="003D5CF3" w:rsidP="003D5CF3"/>
    <w:p w14:paraId="0AF1ED50" w14:textId="77777777" w:rsidR="003D5CF3" w:rsidRDefault="003D5CF3" w:rsidP="003D5CF3">
      <w:r w:rsidRPr="0009645C">
        <w:rPr>
          <w:b/>
          <w:bCs/>
        </w:rPr>
        <w:lastRenderedPageBreak/>
        <w:t>Submission of Final Offers:</w:t>
      </w:r>
      <w:r>
        <w:t xml:space="preserve"> After the negotiations are complete, the shortlisted bidders submit their final offers, which reflect the negotiated terms and conditions. The final offers are evaluated by the contracting authority based on predefined award criteria, which may include criteria related to technical quality, price, sustainability, and other relevant factors.</w:t>
      </w:r>
    </w:p>
    <w:p w14:paraId="7E29CD82" w14:textId="77777777" w:rsidR="003D5CF3" w:rsidRDefault="003D5CF3" w:rsidP="003D5CF3"/>
    <w:p w14:paraId="24BDDDF4" w14:textId="77777777" w:rsidR="003D5CF3" w:rsidRDefault="003D5CF3" w:rsidP="003D5CF3">
      <w:r w:rsidRPr="0009645C">
        <w:rPr>
          <w:b/>
          <w:bCs/>
        </w:rPr>
        <w:t>Award of Contract:</w:t>
      </w:r>
      <w:r>
        <w:t xml:space="preserve"> The contracting authority evaluates the final offers and selects the winning bidder based on the predefined award criteria. The contract is awarded to the winning bidder, and the other bidders are notified of the outcome. The contracting authority may </w:t>
      </w:r>
      <w:proofErr w:type="gramStart"/>
      <w:r>
        <w:t>enter into</w:t>
      </w:r>
      <w:proofErr w:type="gramEnd"/>
      <w:r>
        <w:t xml:space="preserve"> a contract with the winning bidder, formalizing the terms and conditions negotiated during the CPN process.</w:t>
      </w:r>
    </w:p>
    <w:p w14:paraId="22F89882" w14:textId="77777777" w:rsidR="003D5CF3" w:rsidRDefault="003D5CF3" w:rsidP="003D5CF3"/>
    <w:p w14:paraId="35FF75EA" w14:textId="77777777" w:rsidR="003D5CF3" w:rsidRDefault="003D5CF3" w:rsidP="003D5CF3">
      <w:r w:rsidRPr="0009645C">
        <w:rPr>
          <w:b/>
          <w:bCs/>
        </w:rPr>
        <w:t>Contract Implementation:</w:t>
      </w:r>
      <w:r>
        <w:t xml:space="preserve"> Once the contract is awarded, the contracting authority and the winning bidder implement the contract according to the agreed terms and conditions. </w:t>
      </w:r>
    </w:p>
    <w:p w14:paraId="245B5ED0" w14:textId="77777777" w:rsidR="003D5CF3" w:rsidRDefault="003D5CF3" w:rsidP="003D5CF3"/>
    <w:p w14:paraId="137DE7D2" w14:textId="77777777" w:rsidR="003D5CF3" w:rsidRPr="00C81B5A" w:rsidRDefault="003D5CF3" w:rsidP="00FD1FAA">
      <w:pPr>
        <w:rPr>
          <w:color w:val="000000"/>
          <w:shd w:val="clear" w:color="auto" w:fill="FFFFFF"/>
        </w:rPr>
      </w:pPr>
    </w:p>
    <w:p w14:paraId="4601F2A0" w14:textId="77777777" w:rsidR="00FD1FAA" w:rsidRDefault="00FD1FAA" w:rsidP="00FD1FAA"/>
    <w:p w14:paraId="53C5AD8E" w14:textId="77777777" w:rsidR="00FD1FAA" w:rsidRDefault="00FD1FAA" w:rsidP="00FD1FAA">
      <w:pPr>
        <w:sectPr w:rsidR="00FD1FAA" w:rsidSect="00C84842">
          <w:pgSz w:w="11920" w:h="16840"/>
          <w:pgMar w:top="1134" w:right="862" w:bottom="941" w:left="1021" w:header="57" w:footer="765" w:gutter="0"/>
          <w:cols w:space="708"/>
          <w:docGrid w:linePitch="360"/>
        </w:sectPr>
      </w:pPr>
    </w:p>
    <w:p w14:paraId="619FFAB9" w14:textId="77777777" w:rsidR="00FD1FAA" w:rsidRDefault="00FD1FAA" w:rsidP="00FD1FAA">
      <w:pPr>
        <w:pStyle w:val="berschrift3"/>
      </w:pPr>
      <w:bookmarkStart w:id="152" w:name="_Toc162022395"/>
      <w:r>
        <w:lastRenderedPageBreak/>
        <w:t>Process Map: Competitive Procedure with Negotiation</w:t>
      </w:r>
      <w:bookmarkEnd w:id="152"/>
    </w:p>
    <w:p w14:paraId="516278C0" w14:textId="77777777" w:rsidR="00FD1FAA" w:rsidRPr="00FD1FAA" w:rsidRDefault="00FD1FAA" w:rsidP="00FD1FAA">
      <w:pPr>
        <w:pStyle w:val="StandardWeb"/>
        <w:rPr>
          <w:rFonts w:ascii="Calibri" w:hAnsi="Calibri"/>
          <w:sz w:val="22"/>
          <w:szCs w:val="22"/>
          <w:lang w:val="en-US" w:eastAsia="en-US"/>
        </w:rPr>
      </w:pPr>
      <w:r>
        <w:rPr>
          <w:rFonts w:ascii="Calibri" w:hAnsi="Calibri"/>
          <w:sz w:val="22"/>
          <w:szCs w:val="22"/>
          <w:lang w:val="en-US" w:eastAsia="en-US"/>
        </w:rPr>
        <w:t xml:space="preserve">In contrast to the restricted procedure introduced in section </w:t>
      </w:r>
      <w:r>
        <w:rPr>
          <w:rFonts w:ascii="Calibri" w:hAnsi="Calibri"/>
          <w:sz w:val="22"/>
          <w:szCs w:val="22"/>
          <w:lang w:val="en-US" w:eastAsia="en-US"/>
        </w:rPr>
        <w:fldChar w:fldCharType="begin"/>
      </w:r>
      <w:r>
        <w:rPr>
          <w:rFonts w:ascii="Calibri" w:hAnsi="Calibri"/>
          <w:sz w:val="22"/>
          <w:szCs w:val="22"/>
          <w:lang w:val="en-US" w:eastAsia="en-US"/>
        </w:rPr>
        <w:instrText xml:space="preserve"> REF _Ref158747638 \r \h </w:instrText>
      </w:r>
      <w:r>
        <w:rPr>
          <w:rFonts w:ascii="Calibri" w:hAnsi="Calibri"/>
          <w:sz w:val="22"/>
          <w:szCs w:val="22"/>
          <w:lang w:val="en-US" w:eastAsia="en-US"/>
        </w:rPr>
      </w:r>
      <w:r>
        <w:rPr>
          <w:rFonts w:ascii="Calibri" w:hAnsi="Calibri"/>
          <w:sz w:val="22"/>
          <w:szCs w:val="22"/>
          <w:lang w:val="en-US" w:eastAsia="en-US"/>
        </w:rPr>
        <w:fldChar w:fldCharType="separate"/>
      </w:r>
      <w:r>
        <w:rPr>
          <w:rFonts w:ascii="Calibri" w:hAnsi="Calibri"/>
          <w:sz w:val="22"/>
          <w:szCs w:val="22"/>
          <w:lang w:val="en-US" w:eastAsia="en-US"/>
        </w:rPr>
        <w:t>6</w:t>
      </w:r>
      <w:r>
        <w:rPr>
          <w:rFonts w:ascii="Calibri" w:hAnsi="Calibri"/>
          <w:sz w:val="22"/>
          <w:szCs w:val="22"/>
          <w:lang w:val="en-US" w:eastAsia="en-US"/>
        </w:rPr>
        <w:fldChar w:fldCharType="end"/>
      </w:r>
      <w:r>
        <w:rPr>
          <w:rFonts w:ascii="Calibri" w:hAnsi="Calibri"/>
          <w:sz w:val="22"/>
          <w:szCs w:val="22"/>
          <w:lang w:val="en-US" w:eastAsia="en-US"/>
        </w:rPr>
        <w:t>, the competitive procedure with negotiation</w:t>
      </w:r>
      <w:r w:rsidRPr="005E1CD5">
        <w:rPr>
          <w:rFonts w:ascii="Calibri" w:hAnsi="Calibri"/>
          <w:sz w:val="22"/>
          <w:szCs w:val="22"/>
          <w:lang w:val="en-US" w:eastAsia="en-US"/>
        </w:rPr>
        <w:t xml:space="preserve">s </w:t>
      </w:r>
      <w:r>
        <w:rPr>
          <w:rFonts w:ascii="Calibri" w:hAnsi="Calibri"/>
          <w:sz w:val="22"/>
          <w:szCs w:val="22"/>
          <w:lang w:val="en-US" w:eastAsia="en-US"/>
        </w:rPr>
        <w:t xml:space="preserve">is usually divided into a qualification phase with choosing the most qualified tenderers and after that, multiple re-occurring negotiation phases starting with the initial invitation to tenders </w:t>
      </w:r>
      <w:r w:rsidRPr="005E1CD5">
        <w:rPr>
          <w:rFonts w:ascii="Calibri" w:hAnsi="Calibri"/>
          <w:sz w:val="22"/>
          <w:szCs w:val="22"/>
          <w:lang w:val="en-US" w:eastAsia="en-US"/>
        </w:rPr>
        <w:t xml:space="preserve">that will be followed by further tendering and selection steps until finally the procedure will be awarded / contracted. </w:t>
      </w:r>
      <w:r w:rsidRPr="00C81B5A">
        <w:rPr>
          <w:rFonts w:ascii="Calibri" w:hAnsi="Calibri"/>
          <w:sz w:val="22"/>
          <w:szCs w:val="22"/>
          <w:lang w:val="en-US" w:eastAsia="en-US"/>
        </w:rPr>
        <w:t>Each negotiation round will be used to sort out tenderers / improve tenders to the contracting authorities’ specific needs. The number of negotiation rounds is not limited.</w:t>
      </w:r>
      <w:r>
        <w:rPr>
          <w:rFonts w:ascii="Calibri" w:hAnsi="Calibri"/>
          <w:sz w:val="22"/>
          <w:szCs w:val="22"/>
          <w:lang w:val="en-US" w:eastAsia="en-US"/>
        </w:rPr>
        <w:t xml:space="preserve"> T</w:t>
      </w:r>
      <w:r w:rsidRPr="00FD1FAA">
        <w:rPr>
          <w:rFonts w:ascii="Calibri" w:hAnsi="Calibri"/>
          <w:sz w:val="22"/>
          <w:szCs w:val="22"/>
          <w:lang w:val="en-US" w:eastAsia="en-US"/>
        </w:rPr>
        <w:t>he tender submitted in each negotiation is not allowed to be clarified since clarification could be part of another negotiation phase. Contracting and the contract award notification is done after the last negotiation.</w:t>
      </w:r>
    </w:p>
    <w:p w14:paraId="49BF4D05" w14:textId="604E88A9" w:rsidR="00FD1FAA" w:rsidRPr="00C35D4F" w:rsidRDefault="009C7A7B" w:rsidP="00FD1FAA">
      <w:pPr>
        <w:pStyle w:val="StandardWeb"/>
        <w:keepNext/>
        <w:rPr>
          <w:lang w:val="en-US"/>
        </w:rPr>
      </w:pPr>
      <w:r w:rsidRPr="009C7A7B">
        <w:rPr>
          <w:noProof/>
        </w:rPr>
        <w:drawing>
          <wp:inline distT="0" distB="0" distL="0" distR="0" wp14:anchorId="3FDD94EF" wp14:editId="2FFA5BFF">
            <wp:extent cx="9375775" cy="3691255"/>
            <wp:effectExtent l="0" t="0" r="0" b="4445"/>
            <wp:docPr id="225250023"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50023" name="Grafik 1" descr="Ein Bild, das Text, Diagramm, Screenshot, Reihe enthält.&#10;&#10;Automatisch generierte Beschreibung"/>
                    <pic:cNvPicPr/>
                  </pic:nvPicPr>
                  <pic:blipFill>
                    <a:blip r:embed="rId162"/>
                    <a:stretch>
                      <a:fillRect/>
                    </a:stretch>
                  </pic:blipFill>
                  <pic:spPr>
                    <a:xfrm>
                      <a:off x="0" y="0"/>
                      <a:ext cx="9375775" cy="3691255"/>
                    </a:xfrm>
                    <a:prstGeom prst="rect">
                      <a:avLst/>
                    </a:prstGeom>
                  </pic:spPr>
                </pic:pic>
              </a:graphicData>
            </a:graphic>
          </wp:inline>
        </w:drawing>
      </w:r>
    </w:p>
    <w:p w14:paraId="4AFA888A" w14:textId="77777777" w:rsidR="00FD1FAA" w:rsidRDefault="00FD1FAA" w:rsidP="00FD1FAA">
      <w:pPr>
        <w:pStyle w:val="Beschriftung"/>
        <w:jc w:val="center"/>
      </w:pPr>
      <w:bookmarkStart w:id="153" w:name="_Toc162022445"/>
      <w:r>
        <w:t xml:space="preserve">Figure </w:t>
      </w:r>
      <w:r>
        <w:fldChar w:fldCharType="begin"/>
      </w:r>
      <w:r>
        <w:instrText xml:space="preserve"> SEQ Figure \* ARABIC </w:instrText>
      </w:r>
      <w:r>
        <w:fldChar w:fldCharType="separate"/>
      </w:r>
      <w:r>
        <w:rPr>
          <w:noProof/>
        </w:rPr>
        <w:t>16</w:t>
      </w:r>
      <w:r>
        <w:fldChar w:fldCharType="end"/>
      </w:r>
      <w:r>
        <w:t>: Process Map competitive procedure with negotiation</w:t>
      </w:r>
      <w:bookmarkEnd w:id="153"/>
    </w:p>
    <w:p w14:paraId="0854FA2A" w14:textId="77777777" w:rsidR="00FD1FAA" w:rsidRDefault="00FD1FAA" w:rsidP="00FD1FAA">
      <w:pPr>
        <w:sectPr w:rsidR="00FD1FAA" w:rsidSect="00C84842">
          <w:pgSz w:w="16840" w:h="11920" w:orient="landscape"/>
          <w:pgMar w:top="1021" w:right="1134" w:bottom="862" w:left="941" w:header="57" w:footer="765" w:gutter="0"/>
          <w:cols w:space="708"/>
          <w:docGrid w:linePitch="360"/>
        </w:sectPr>
      </w:pPr>
    </w:p>
    <w:p w14:paraId="1635B0D3" w14:textId="06D28605" w:rsidR="00780EC3" w:rsidRDefault="00DE57C7" w:rsidP="00DE57C7">
      <w:pPr>
        <w:pStyle w:val="berschrift2"/>
      </w:pPr>
      <w:bookmarkStart w:id="154" w:name="_Toc162022396"/>
      <w:r>
        <w:lastRenderedPageBreak/>
        <w:t>I</w:t>
      </w:r>
      <w:r w:rsidRPr="00DE57C7">
        <w:t xml:space="preserve">nnovation </w:t>
      </w:r>
      <w:r>
        <w:t>P</w:t>
      </w:r>
      <w:r w:rsidRPr="00DE57C7">
        <w:t>artnership</w:t>
      </w:r>
      <w:bookmarkEnd w:id="154"/>
    </w:p>
    <w:p w14:paraId="15A4A05D" w14:textId="6C47E179" w:rsidR="00FD1FAA" w:rsidRDefault="00FD1FAA" w:rsidP="00FD1FAA">
      <w:pPr>
        <w:pStyle w:val="berschrift3"/>
      </w:pPr>
      <w:bookmarkStart w:id="155" w:name="_Toc162022397"/>
      <w:r>
        <w:t>Introduction</w:t>
      </w:r>
      <w:bookmarkEnd w:id="155"/>
    </w:p>
    <w:p w14:paraId="75DBE188" w14:textId="3F17F87D" w:rsidR="001A1689" w:rsidRDefault="001A1689" w:rsidP="00C15CE2">
      <w:r>
        <w:t xml:space="preserve">The possibility to introduce an innovation partnership is ruled by the following EU Directives: 2009/81 EC, 2014/24 EU, 2014/25 EU. The </w:t>
      </w:r>
      <w:hyperlink r:id="rId163" w:history="1">
        <w:r w:rsidRPr="00543837">
          <w:rPr>
            <w:rStyle w:val="Hyperlink"/>
          </w:rPr>
          <w:t>EU Public tendering rules website</w:t>
        </w:r>
      </w:hyperlink>
      <w:r>
        <w:t xml:space="preserve"> defines the use of innovation partnership as follows </w:t>
      </w:r>
      <w:r w:rsidRPr="00285629">
        <w:t>[Procedures]</w:t>
      </w:r>
      <w:r>
        <w:t xml:space="preserve">: </w:t>
      </w:r>
    </w:p>
    <w:p w14:paraId="513E7CF5" w14:textId="77777777" w:rsidR="001A1689" w:rsidRDefault="001A1689" w:rsidP="00C15CE2"/>
    <w:p w14:paraId="466944CE" w14:textId="5341B83E" w:rsidR="001A1689" w:rsidRDefault="001A1689" w:rsidP="00C15CE2">
      <w:r>
        <w:t>“</w:t>
      </w:r>
      <w:r w:rsidRPr="001A1689">
        <w:t xml:space="preserve">This procedure may be used when there is </w:t>
      </w:r>
      <w:r w:rsidRPr="001A1689">
        <w:rPr>
          <w:b/>
          <w:bCs/>
        </w:rPr>
        <w:t>a need to purchase a good or service that is still unavailable on the market</w:t>
      </w:r>
      <w:r w:rsidRPr="001A1689">
        <w:t xml:space="preserve">. </w:t>
      </w:r>
      <w:proofErr w:type="gramStart"/>
      <w:r w:rsidRPr="001A1689">
        <w:t>A number of</w:t>
      </w:r>
      <w:proofErr w:type="gramEnd"/>
      <w:r w:rsidRPr="001A1689">
        <w:t xml:space="preserve"> companies may participate throughout the process.</w:t>
      </w:r>
      <w:r>
        <w:t>”</w:t>
      </w:r>
    </w:p>
    <w:p w14:paraId="29C9C8A4" w14:textId="77777777" w:rsidR="001A1689" w:rsidRDefault="001A1689" w:rsidP="00C15CE2"/>
    <w:p w14:paraId="557914F5" w14:textId="5A11B559" w:rsidR="00780EC3" w:rsidRDefault="001A1689" w:rsidP="00C15CE2">
      <w:r w:rsidRPr="001A1689">
        <w:t xml:space="preserve">Where a need for the development of an innovative product or service or innovative works and the subsequent purchase of the resulting supplies, services or works cannot be met by solutions already available on the market, contracting authorities should have access to </w:t>
      </w:r>
      <w:r>
        <w:t>innovation partnerships</w:t>
      </w:r>
      <w:r w:rsidRPr="001A1689">
        <w:t>. This specific procedure should allow contracting authorities to establish a long-term innovation partnership for the development and subsequent purchase of a new, innovative product, service or works provided that such innovative product or service or innovative works can be delivered to agreed performance levels and costs, without the need for a separate procurement procedure for the purchase.</w:t>
      </w:r>
    </w:p>
    <w:p w14:paraId="5F784FD2" w14:textId="77777777" w:rsidR="00311095" w:rsidRDefault="00311095" w:rsidP="00C15CE2"/>
    <w:p w14:paraId="6D5FE562" w14:textId="31D3AC89" w:rsidR="00391B9F" w:rsidRDefault="001A1689" w:rsidP="00391B9F">
      <w:pPr>
        <w:rPr>
          <w:color w:val="000000"/>
          <w:shd w:val="clear" w:color="auto" w:fill="FFFFFF"/>
        </w:rPr>
      </w:pPr>
      <w:r>
        <w:rPr>
          <w:color w:val="000000"/>
          <w:shd w:val="clear" w:color="auto" w:fill="FFFFFF"/>
        </w:rPr>
        <w:t>The innovation partnership should be based on the procedural rules that apply to the competitive procedure with negotiation</w:t>
      </w:r>
      <w:r w:rsidR="00FD1FAA">
        <w:rPr>
          <w:color w:val="000000"/>
          <w:shd w:val="clear" w:color="auto" w:fill="FFFFFF"/>
        </w:rPr>
        <w:t xml:space="preserve"> (see section </w:t>
      </w:r>
      <w:r w:rsidR="00FD1FAA">
        <w:rPr>
          <w:color w:val="000000"/>
          <w:shd w:val="clear" w:color="auto" w:fill="FFFFFF"/>
        </w:rPr>
        <w:fldChar w:fldCharType="begin"/>
      </w:r>
      <w:r w:rsidR="00FD1FAA">
        <w:rPr>
          <w:color w:val="000000"/>
          <w:shd w:val="clear" w:color="auto" w:fill="FFFFFF"/>
        </w:rPr>
        <w:instrText xml:space="preserve"> REF _Ref161164665 \r \h </w:instrText>
      </w:r>
      <w:r w:rsidR="00FD1FAA">
        <w:rPr>
          <w:color w:val="000000"/>
          <w:shd w:val="clear" w:color="auto" w:fill="FFFFFF"/>
        </w:rPr>
      </w:r>
      <w:r w:rsidR="00FD1FAA">
        <w:rPr>
          <w:color w:val="000000"/>
          <w:shd w:val="clear" w:color="auto" w:fill="FFFFFF"/>
        </w:rPr>
        <w:fldChar w:fldCharType="separate"/>
      </w:r>
      <w:r w:rsidR="006830CE">
        <w:rPr>
          <w:color w:val="000000"/>
          <w:shd w:val="clear" w:color="auto" w:fill="FFFFFF"/>
        </w:rPr>
        <w:t>7.3</w:t>
      </w:r>
      <w:r w:rsidR="00FD1FAA">
        <w:rPr>
          <w:color w:val="000000"/>
          <w:shd w:val="clear" w:color="auto" w:fill="FFFFFF"/>
        </w:rPr>
        <w:fldChar w:fldCharType="end"/>
      </w:r>
      <w:r w:rsidR="00FD1FAA">
        <w:rPr>
          <w:color w:val="000000"/>
          <w:shd w:val="clear" w:color="auto" w:fill="FFFFFF"/>
        </w:rPr>
        <w:t>)</w:t>
      </w:r>
      <w:r w:rsidR="00311095">
        <w:rPr>
          <w:color w:val="000000"/>
          <w:shd w:val="clear" w:color="auto" w:fill="FFFFFF"/>
        </w:rPr>
        <w:t>. C</w:t>
      </w:r>
      <w:r>
        <w:rPr>
          <w:color w:val="000000"/>
          <w:shd w:val="clear" w:color="auto" w:fill="FFFFFF"/>
        </w:rPr>
        <w:t>ontracts should be awarded on the sole basis of the best price-quality ratio, which is most suitable for comparing tenders for innovative solutions.</w:t>
      </w:r>
    </w:p>
    <w:p w14:paraId="15AA4684" w14:textId="77777777" w:rsidR="00391B9F" w:rsidRDefault="00391B9F" w:rsidP="00391B9F">
      <w:pPr>
        <w:rPr>
          <w:color w:val="000000"/>
          <w:shd w:val="clear" w:color="auto" w:fill="FFFFFF"/>
        </w:rPr>
      </w:pPr>
    </w:p>
    <w:p w14:paraId="70F36A77" w14:textId="26F340D2" w:rsidR="00213E1E" w:rsidRPr="00213E1E" w:rsidRDefault="00213E1E" w:rsidP="006E597C">
      <w:pPr>
        <w:pStyle w:val="berschrift3"/>
        <w:rPr>
          <w:color w:val="000000"/>
          <w:shd w:val="clear" w:color="auto" w:fill="FFFFFF"/>
        </w:rPr>
      </w:pPr>
      <w:bookmarkStart w:id="156" w:name="_Toc162022398"/>
      <w:r>
        <w:t>Legal Framework</w:t>
      </w:r>
      <w:bookmarkEnd w:id="156"/>
    </w:p>
    <w:p w14:paraId="37B15C84" w14:textId="666CBD51" w:rsidR="00494F40" w:rsidRPr="00913BF8" w:rsidRDefault="00913BF8" w:rsidP="00C15CE2">
      <w:pPr>
        <w:rPr>
          <w:rFonts w:cs="Calibri"/>
          <w:sz w:val="20"/>
          <w:szCs w:val="20"/>
          <w:lang w:val="en-GB" w:eastAsia="de-DE"/>
        </w:rPr>
      </w:pPr>
      <w:r w:rsidRPr="00913BF8">
        <w:rPr>
          <w:lang w:val="en-GB"/>
        </w:rPr>
        <w:t xml:space="preserve">The EU Directives 2009/81 EC, 2014/24 EU, 2014/25 EU define the </w:t>
      </w:r>
      <w:r>
        <w:rPr>
          <w:lang w:val="en-GB"/>
        </w:rPr>
        <w:t>following requirements for the innovation partnership</w:t>
      </w:r>
      <w:r w:rsidRPr="00913BF8">
        <w:rPr>
          <w:lang w:val="en-GB"/>
        </w:rPr>
        <w:t>.</w:t>
      </w:r>
    </w:p>
    <w:p w14:paraId="0FD6F585" w14:textId="5D481082" w:rsidR="00913BF8" w:rsidRDefault="00913BF8" w:rsidP="00913BF8">
      <w:pPr>
        <w:pStyle w:val="berschrift4"/>
      </w:pPr>
      <w:r>
        <w:t>Procurement Documents and Minimum Requirements</w:t>
      </w:r>
    </w:p>
    <w:p w14:paraId="2C98E9FA" w14:textId="30AE2EF5" w:rsidR="00913BF8" w:rsidRDefault="00913BF8" w:rsidP="00C15CE2">
      <w:r w:rsidRPr="001A1689">
        <w:rPr>
          <w:color w:val="000000"/>
          <w:shd w:val="clear" w:color="auto" w:fill="FFFFFF"/>
        </w:rPr>
        <w:t xml:space="preserve">In the procurement documents, the contracting authority shall identify the need for an innovative product, service or works that cannot be met by purchasing products, services or works already available on the market. It shall indicate which elements of this description define the minimum </w:t>
      </w:r>
      <w:r>
        <w:rPr>
          <w:color w:val="000000"/>
          <w:shd w:val="clear" w:color="auto" w:fill="FFFFFF"/>
        </w:rPr>
        <w:t xml:space="preserve">unnegotiable </w:t>
      </w:r>
      <w:r w:rsidRPr="001A1689">
        <w:rPr>
          <w:color w:val="000000"/>
          <w:shd w:val="clear" w:color="auto" w:fill="FFFFFF"/>
        </w:rPr>
        <w:t>requirements to be met by all tenders</w:t>
      </w:r>
      <w:r>
        <w:rPr>
          <w:color w:val="000000"/>
          <w:shd w:val="clear" w:color="auto" w:fill="FFFFFF"/>
        </w:rPr>
        <w:t>.</w:t>
      </w:r>
    </w:p>
    <w:p w14:paraId="32B78DB3" w14:textId="77777777" w:rsidR="00913BF8" w:rsidRDefault="00913BF8" w:rsidP="00C15CE2"/>
    <w:p w14:paraId="23E5DCE9" w14:textId="48A7DA15" w:rsidR="00913BF8" w:rsidRPr="003D5CF3" w:rsidRDefault="00913BF8" w:rsidP="00C15CE2">
      <w:r>
        <w:t>C</w:t>
      </w:r>
      <w:r w:rsidRPr="006E132C">
        <w:t xml:space="preserve">ontracting authorities should indicate beforehand the minimum requirements which </w:t>
      </w:r>
      <w:proofErr w:type="spellStart"/>
      <w:r w:rsidRPr="006E132C">
        <w:t>characterise</w:t>
      </w:r>
      <w:proofErr w:type="spellEnd"/>
      <w:r w:rsidRPr="006E132C">
        <w:t xml:space="preserve"> the nature of the procurement and which should not be changed throughout the entire </w:t>
      </w:r>
      <w:proofErr w:type="gramStart"/>
      <w:r w:rsidRPr="006E132C">
        <w:t>procedure</w:t>
      </w:r>
      <w:proofErr w:type="gramEnd"/>
      <w:r w:rsidRPr="006E132C">
        <w:t xml:space="preserve"> and </w:t>
      </w:r>
      <w:r>
        <w:t xml:space="preserve">which </w:t>
      </w:r>
      <w:r w:rsidRPr="006E132C">
        <w:t xml:space="preserve">should not be subject to negotiations, in order to guarantee equal treatment of all economic operators. </w:t>
      </w:r>
    </w:p>
    <w:p w14:paraId="53A7552C" w14:textId="54F8B2C5" w:rsidR="00494F40" w:rsidRDefault="00A2271F" w:rsidP="00494F40">
      <w:pPr>
        <w:pStyle w:val="berschrift4"/>
        <w:rPr>
          <w:shd w:val="clear" w:color="auto" w:fill="FFFFFF"/>
        </w:rPr>
      </w:pPr>
      <w:r>
        <w:rPr>
          <w:shd w:val="clear" w:color="auto" w:fill="FFFFFF"/>
        </w:rPr>
        <w:t>R</w:t>
      </w:r>
      <w:r w:rsidRPr="00A2271F">
        <w:rPr>
          <w:shd w:val="clear" w:color="auto" w:fill="FFFFFF"/>
        </w:rPr>
        <w:t xml:space="preserve">equest to </w:t>
      </w:r>
      <w:r>
        <w:rPr>
          <w:shd w:val="clear" w:color="auto" w:fill="FFFFFF"/>
        </w:rPr>
        <w:t>P</w:t>
      </w:r>
      <w:r w:rsidRPr="00A2271F">
        <w:rPr>
          <w:shd w:val="clear" w:color="auto" w:fill="FFFFFF"/>
        </w:rPr>
        <w:t>articipate</w:t>
      </w:r>
      <w:r>
        <w:rPr>
          <w:shd w:val="clear" w:color="auto" w:fill="FFFFFF"/>
        </w:rPr>
        <w:t xml:space="preserve">, </w:t>
      </w:r>
      <w:r w:rsidR="00494F40">
        <w:rPr>
          <w:shd w:val="clear" w:color="auto" w:fill="FFFFFF"/>
        </w:rPr>
        <w:t>Qualification and Invitation to Tender</w:t>
      </w:r>
    </w:p>
    <w:p w14:paraId="557B548C" w14:textId="3DF13FEC" w:rsidR="00494F40" w:rsidRPr="00213E1E" w:rsidRDefault="00913BF8" w:rsidP="00494F40">
      <w:pPr>
        <w:rPr>
          <w:color w:val="000000"/>
          <w:shd w:val="clear" w:color="auto" w:fill="FFFFFF"/>
        </w:rPr>
      </w:pPr>
      <w:r>
        <w:t xml:space="preserve">According to Directive </w:t>
      </w:r>
      <w:hyperlink r:id="rId164" w:history="1">
        <w:r w:rsidRPr="000E6AC1">
          <w:rPr>
            <w:rStyle w:val="Hyperlink"/>
            <w:rFonts w:cs="Calibri"/>
            <w:sz w:val="20"/>
            <w:szCs w:val="20"/>
            <w:lang w:val="en-GB" w:eastAsia="de-DE"/>
          </w:rPr>
          <w:t>2014/24/EU</w:t>
        </w:r>
      </w:hyperlink>
      <w:r>
        <w:rPr>
          <w:color w:val="000000"/>
          <w:shd w:val="clear" w:color="auto" w:fill="FFFFFF"/>
        </w:rPr>
        <w:t xml:space="preserve">, in innovation partnerships, any economic operator may submit a request to participate in response to a contract notice by providing the information for qualitative selection that is requested by the contracting authority. </w:t>
      </w:r>
      <w:r w:rsidR="00494F40" w:rsidRPr="00213E1E">
        <w:rPr>
          <w:color w:val="000000"/>
          <w:shd w:val="clear" w:color="auto" w:fill="FFFFFF"/>
        </w:rPr>
        <w:t xml:space="preserve">In selecting candidates, contracting authorities shall </w:t>
      </w:r>
      <w:proofErr w:type="gramStart"/>
      <w:r w:rsidR="00494F40" w:rsidRPr="00213E1E">
        <w:rPr>
          <w:color w:val="000000"/>
          <w:shd w:val="clear" w:color="auto" w:fill="FFFFFF"/>
        </w:rPr>
        <w:t>in particular apply</w:t>
      </w:r>
      <w:proofErr w:type="gramEnd"/>
      <w:r w:rsidR="00494F40" w:rsidRPr="00213E1E">
        <w:rPr>
          <w:color w:val="000000"/>
          <w:shd w:val="clear" w:color="auto" w:fill="FFFFFF"/>
        </w:rPr>
        <w:t xml:space="preserve"> criteria concerning the candidates’ capacity in the field of research and development and of developing and implementing innovative solutions.</w:t>
      </w:r>
    </w:p>
    <w:p w14:paraId="77675759" w14:textId="77777777" w:rsidR="00494F40" w:rsidRPr="00213E1E" w:rsidRDefault="00494F40" w:rsidP="00494F40">
      <w:pPr>
        <w:rPr>
          <w:color w:val="000000"/>
          <w:shd w:val="clear" w:color="auto" w:fill="FFFFFF"/>
        </w:rPr>
      </w:pPr>
    </w:p>
    <w:p w14:paraId="1EA5A493" w14:textId="0B2FED1B" w:rsidR="00494F40" w:rsidRDefault="00494F40" w:rsidP="00C15CE2">
      <w:pPr>
        <w:rPr>
          <w:color w:val="000000"/>
          <w:shd w:val="clear" w:color="auto" w:fill="FFFFFF"/>
        </w:rPr>
      </w:pPr>
      <w:r w:rsidRPr="00213E1E">
        <w:rPr>
          <w:color w:val="000000"/>
          <w:shd w:val="clear" w:color="auto" w:fill="FFFFFF"/>
        </w:rPr>
        <w:t>Only those economic operators invited by the contracting authority following its assessment of the requested information may submit research and innovation projects aimed at meeting the needs identified by the contracting authority that cannot be met by existing solutions.</w:t>
      </w:r>
    </w:p>
    <w:p w14:paraId="776A9E52" w14:textId="1EB28DC6" w:rsidR="00494F40" w:rsidRDefault="00494F40" w:rsidP="00494F40">
      <w:pPr>
        <w:pStyle w:val="berschrift4"/>
        <w:rPr>
          <w:shd w:val="clear" w:color="auto" w:fill="FFFFFF"/>
        </w:rPr>
      </w:pPr>
      <w:r>
        <w:rPr>
          <w:shd w:val="clear" w:color="auto" w:fill="FFFFFF"/>
        </w:rPr>
        <w:t>Tender Submission</w:t>
      </w:r>
      <w:r w:rsidR="00A2271F">
        <w:rPr>
          <w:shd w:val="clear" w:color="auto" w:fill="FFFFFF"/>
        </w:rPr>
        <w:t xml:space="preserve"> and Negotiations</w:t>
      </w:r>
    </w:p>
    <w:p w14:paraId="0F46E3FB" w14:textId="71561213" w:rsidR="00494F40" w:rsidRDefault="00913BF8" w:rsidP="00494F40">
      <w:pPr>
        <w:rPr>
          <w:color w:val="000000"/>
          <w:shd w:val="clear" w:color="auto" w:fill="FFFFFF"/>
          <w:lang w:val="en-GB"/>
        </w:rPr>
      </w:pPr>
      <w:r>
        <w:rPr>
          <w:color w:val="000000"/>
          <w:shd w:val="clear" w:color="auto" w:fill="FFFFFF"/>
          <w:lang w:val="en-GB"/>
        </w:rPr>
        <w:t>C</w:t>
      </w:r>
      <w:r w:rsidR="00494F40" w:rsidRPr="00213E1E">
        <w:rPr>
          <w:color w:val="000000"/>
          <w:shd w:val="clear" w:color="auto" w:fill="FFFFFF"/>
          <w:lang w:val="en-GB"/>
        </w:rPr>
        <w:t xml:space="preserve">ontracting authorities </w:t>
      </w:r>
      <w:r>
        <w:rPr>
          <w:color w:val="000000"/>
          <w:shd w:val="clear" w:color="auto" w:fill="FFFFFF"/>
          <w:lang w:val="en-GB"/>
        </w:rPr>
        <w:t>may</w:t>
      </w:r>
      <w:r w:rsidR="00494F40" w:rsidRPr="00213E1E">
        <w:rPr>
          <w:color w:val="000000"/>
          <w:shd w:val="clear" w:color="auto" w:fill="FFFFFF"/>
          <w:lang w:val="en-GB"/>
        </w:rPr>
        <w:t xml:space="preserve"> negotiate with tenderers the initial and all subsequent tenders submitted by them, except for the final tender, to improve the content thereof.</w:t>
      </w:r>
      <w:r>
        <w:rPr>
          <w:color w:val="000000"/>
          <w:shd w:val="clear" w:color="auto" w:fill="FFFFFF"/>
          <w:lang w:val="en-GB"/>
        </w:rPr>
        <w:t xml:space="preserve"> </w:t>
      </w:r>
      <w:r w:rsidR="00494F40" w:rsidRPr="00213E1E">
        <w:rPr>
          <w:color w:val="000000"/>
          <w:shd w:val="clear" w:color="auto" w:fill="FFFFFF"/>
          <w:lang w:val="en-GB"/>
        </w:rPr>
        <w:t>The minimum requirements and the award criteria shall not be subject to negotiations.</w:t>
      </w:r>
    </w:p>
    <w:p w14:paraId="2DA4C257" w14:textId="77777777" w:rsidR="00494F40" w:rsidRDefault="00494F40" w:rsidP="00494F40">
      <w:pPr>
        <w:rPr>
          <w:color w:val="000000"/>
          <w:shd w:val="clear" w:color="auto" w:fill="FFFFFF"/>
          <w:lang w:val="en-GB"/>
        </w:rPr>
      </w:pPr>
    </w:p>
    <w:p w14:paraId="24C05940" w14:textId="77777777" w:rsidR="00494F40" w:rsidRDefault="00494F40" w:rsidP="00494F40">
      <w:pPr>
        <w:rPr>
          <w:color w:val="000000"/>
          <w:shd w:val="clear" w:color="auto" w:fill="FFFFFF"/>
        </w:rPr>
      </w:pPr>
      <w:r>
        <w:rPr>
          <w:color w:val="000000"/>
          <w:shd w:val="clear" w:color="auto" w:fill="FFFFFF"/>
        </w:rPr>
        <w:t>During the negotiations, contracting authorities shall ensure the equal treatment of all tenderers. To that end, they shall not provide information in a discriminatory manner which may give some tenderers an advantage over others. They shall inform all tenderers whose tenders have not been eliminated, in writing of any changes to the technical specifications or other procurement documents other than those setting out the minimum requirements. Following those changes, contracting authorities shall provide sufficient time for tenderers to modify and re-submit amended tenders, as appropriate.</w:t>
      </w:r>
    </w:p>
    <w:p w14:paraId="022CB755" w14:textId="77777777" w:rsidR="00494F40" w:rsidRDefault="00494F40" w:rsidP="00494F40">
      <w:pPr>
        <w:rPr>
          <w:color w:val="000000"/>
          <w:shd w:val="clear" w:color="auto" w:fill="FFFFFF"/>
        </w:rPr>
      </w:pPr>
    </w:p>
    <w:p w14:paraId="0881EB82" w14:textId="77777777" w:rsidR="00494F40" w:rsidRDefault="00494F40" w:rsidP="00494F40">
      <w:pPr>
        <w:rPr>
          <w:color w:val="000000"/>
          <w:shd w:val="clear" w:color="auto" w:fill="FFFFFF"/>
        </w:rPr>
      </w:pPr>
      <w:r>
        <w:rPr>
          <w:color w:val="000000"/>
          <w:shd w:val="clear" w:color="auto" w:fill="FFFFFF"/>
        </w:rPr>
        <w:t xml:space="preserve">Negotiations during innovation partnership procedures may take place in successive stages </w:t>
      </w:r>
      <w:proofErr w:type="gramStart"/>
      <w:r>
        <w:rPr>
          <w:color w:val="000000"/>
          <w:shd w:val="clear" w:color="auto" w:fill="FFFFFF"/>
        </w:rPr>
        <w:t>in order to</w:t>
      </w:r>
      <w:proofErr w:type="gramEnd"/>
      <w:r>
        <w:rPr>
          <w:color w:val="000000"/>
          <w:shd w:val="clear" w:color="auto" w:fill="FFFFFF"/>
        </w:rPr>
        <w:t xml:space="preserve"> reduce the number of tenders to be negotiated by applying the award criteria specified in the contract notice, in the invitation to confirm interest or in the procurement documents.</w:t>
      </w:r>
    </w:p>
    <w:p w14:paraId="7B349379" w14:textId="77777777" w:rsidR="00494F40" w:rsidRDefault="00494F40" w:rsidP="00494F40">
      <w:pPr>
        <w:rPr>
          <w:color w:val="000000"/>
          <w:shd w:val="clear" w:color="auto" w:fill="FFFFFF"/>
        </w:rPr>
      </w:pPr>
    </w:p>
    <w:p w14:paraId="55D5473F" w14:textId="7FCF7272" w:rsidR="00213E1E" w:rsidRDefault="00213E1E" w:rsidP="000E6AC1">
      <w:pPr>
        <w:pStyle w:val="berschrift4"/>
        <w:rPr>
          <w:shd w:val="clear" w:color="auto" w:fill="FFFFFF"/>
        </w:rPr>
      </w:pPr>
      <w:r>
        <w:rPr>
          <w:shd w:val="clear" w:color="auto" w:fill="FFFFFF"/>
        </w:rPr>
        <w:t xml:space="preserve">Phased </w:t>
      </w:r>
      <w:r w:rsidR="000E6AC1">
        <w:rPr>
          <w:shd w:val="clear" w:color="auto" w:fill="FFFFFF"/>
        </w:rPr>
        <w:t>A</w:t>
      </w:r>
      <w:r>
        <w:rPr>
          <w:shd w:val="clear" w:color="auto" w:fill="FFFFFF"/>
        </w:rPr>
        <w:t>pproach</w:t>
      </w:r>
      <w:r w:rsidR="00494F40">
        <w:rPr>
          <w:shd w:val="clear" w:color="auto" w:fill="FFFFFF"/>
        </w:rPr>
        <w:t xml:space="preserve"> in Innovation Partnership</w:t>
      </w:r>
    </w:p>
    <w:p w14:paraId="0ACFA558" w14:textId="02206D8E" w:rsidR="00213E1E" w:rsidRPr="00213E1E" w:rsidRDefault="00494F40" w:rsidP="00213E1E">
      <w:pPr>
        <w:rPr>
          <w:color w:val="000000"/>
          <w:shd w:val="clear" w:color="auto" w:fill="FFFFFF"/>
        </w:rPr>
      </w:pPr>
      <w:r>
        <w:rPr>
          <w:color w:val="000000"/>
          <w:shd w:val="clear" w:color="auto" w:fill="FFFFFF"/>
        </w:rPr>
        <w:t>After the negotiation phase, t</w:t>
      </w:r>
      <w:r w:rsidR="00213E1E" w:rsidRPr="00213E1E">
        <w:rPr>
          <w:color w:val="000000"/>
          <w:shd w:val="clear" w:color="auto" w:fill="FFFFFF"/>
        </w:rPr>
        <w:t>he innovation partnership shall be structured in successive phases following the research and innovation process, which may include the manufacturing of the products, the provision of the services or the completion of the works. The innovation partnership shall set intermediate targets to be attained by the partners and provide for payment of the remuneration in appropriate instalments.</w:t>
      </w:r>
    </w:p>
    <w:p w14:paraId="5B06D5F1" w14:textId="77777777" w:rsidR="00213E1E" w:rsidRDefault="00213E1E" w:rsidP="00213E1E">
      <w:pPr>
        <w:rPr>
          <w:color w:val="000000"/>
          <w:shd w:val="clear" w:color="auto" w:fill="FFFFFF"/>
        </w:rPr>
      </w:pPr>
    </w:p>
    <w:p w14:paraId="2B4EC57C" w14:textId="77777777" w:rsidR="00494F40" w:rsidRDefault="00494F40" w:rsidP="00494F40">
      <w:pPr>
        <w:rPr>
          <w:color w:val="000000"/>
          <w:shd w:val="clear" w:color="auto" w:fill="FFFFFF"/>
        </w:rPr>
      </w:pPr>
      <w:r>
        <w:rPr>
          <w:color w:val="000000"/>
          <w:shd w:val="clear" w:color="auto" w:fill="FFFFFF"/>
        </w:rPr>
        <w:t xml:space="preserve">The contracting authority may decide to set up the innovation partnership with one partner or with several partners conducting separate research and development activities. Setting up innovation partnerships with several partners could contribute to prevent, </w:t>
      </w:r>
      <w:proofErr w:type="gramStart"/>
      <w:r>
        <w:rPr>
          <w:color w:val="000000"/>
          <w:shd w:val="clear" w:color="auto" w:fill="FFFFFF"/>
        </w:rPr>
        <w:t>restrict</w:t>
      </w:r>
      <w:proofErr w:type="gramEnd"/>
      <w:r>
        <w:rPr>
          <w:color w:val="000000"/>
          <w:shd w:val="clear" w:color="auto" w:fill="FFFFFF"/>
        </w:rPr>
        <w:t xml:space="preserve"> or distort competition.</w:t>
      </w:r>
    </w:p>
    <w:p w14:paraId="07FAE42B" w14:textId="77777777" w:rsidR="00494F40" w:rsidRDefault="00494F40" w:rsidP="00494F40">
      <w:pPr>
        <w:rPr>
          <w:color w:val="000000"/>
          <w:shd w:val="clear" w:color="auto" w:fill="FFFFFF"/>
        </w:rPr>
      </w:pPr>
    </w:p>
    <w:p w14:paraId="606A018F" w14:textId="3117A4B2" w:rsidR="00494F40" w:rsidRDefault="00494F40" w:rsidP="00494F40">
      <w:pPr>
        <w:rPr>
          <w:color w:val="000000"/>
          <w:shd w:val="clear" w:color="auto" w:fill="FFFFFF"/>
        </w:rPr>
      </w:pPr>
      <w:r w:rsidRPr="00213E1E">
        <w:rPr>
          <w:color w:val="000000"/>
          <w:shd w:val="clear" w:color="auto" w:fill="FFFFFF"/>
        </w:rPr>
        <w:t xml:space="preserve">The innovation partnership shall aim at the development of an innovative product, service or works and the subsequent purchase of the resulting supplies, services or works, </w:t>
      </w:r>
      <w:proofErr w:type="gramStart"/>
      <w:r w:rsidRPr="00213E1E">
        <w:rPr>
          <w:color w:val="000000"/>
          <w:shd w:val="clear" w:color="auto" w:fill="FFFFFF"/>
        </w:rPr>
        <w:t>provided that</w:t>
      </w:r>
      <w:proofErr w:type="gramEnd"/>
      <w:r w:rsidRPr="00213E1E">
        <w:rPr>
          <w:color w:val="000000"/>
          <w:shd w:val="clear" w:color="auto" w:fill="FFFFFF"/>
        </w:rPr>
        <w:t xml:space="preserve"> they correspond to the performance levels and maximum costs agreed between the contracting authorities and the participants.</w:t>
      </w:r>
    </w:p>
    <w:p w14:paraId="3E6CD586" w14:textId="77777777" w:rsidR="00913BF8" w:rsidRPr="00213E1E" w:rsidRDefault="00913BF8" w:rsidP="00494F40">
      <w:pPr>
        <w:rPr>
          <w:color w:val="000000"/>
          <w:shd w:val="clear" w:color="auto" w:fill="FFFFFF"/>
        </w:rPr>
      </w:pPr>
    </w:p>
    <w:p w14:paraId="5BA24DFE" w14:textId="355104B1" w:rsidR="00213E1E" w:rsidRPr="00213E1E" w:rsidRDefault="000E6AC1" w:rsidP="000E6AC1">
      <w:pPr>
        <w:pStyle w:val="berschrift4"/>
        <w:rPr>
          <w:shd w:val="clear" w:color="auto" w:fill="FFFFFF"/>
        </w:rPr>
      </w:pPr>
      <w:r>
        <w:rPr>
          <w:shd w:val="clear" w:color="auto" w:fill="FFFFFF"/>
        </w:rPr>
        <w:t xml:space="preserve">Termination of Partnerships and </w:t>
      </w:r>
      <w:r w:rsidR="00494F40">
        <w:rPr>
          <w:shd w:val="clear" w:color="auto" w:fill="FFFFFF"/>
        </w:rPr>
        <w:t>Selection of Supplier</w:t>
      </w:r>
    </w:p>
    <w:p w14:paraId="733568B1" w14:textId="6F971FA4" w:rsidR="00213E1E" w:rsidRDefault="00213E1E" w:rsidP="00213E1E">
      <w:pPr>
        <w:rPr>
          <w:color w:val="000000"/>
          <w:shd w:val="clear" w:color="auto" w:fill="FFFFFF"/>
        </w:rPr>
      </w:pPr>
      <w:r w:rsidRPr="00213E1E">
        <w:rPr>
          <w:color w:val="000000"/>
          <w:shd w:val="clear" w:color="auto" w:fill="FFFFFF"/>
        </w:rPr>
        <w:t xml:space="preserve">Based on </w:t>
      </w:r>
      <w:r w:rsidR="000E6AC1">
        <w:rPr>
          <w:color w:val="000000"/>
          <w:shd w:val="clear" w:color="auto" w:fill="FFFFFF"/>
        </w:rPr>
        <w:t>the defined</w:t>
      </w:r>
      <w:r w:rsidRPr="00213E1E">
        <w:rPr>
          <w:color w:val="000000"/>
          <w:shd w:val="clear" w:color="auto" w:fill="FFFFFF"/>
        </w:rPr>
        <w:t xml:space="preserve"> targets, the contracting authority may decide after </w:t>
      </w:r>
      <w:r w:rsidR="00494F40">
        <w:rPr>
          <w:color w:val="000000"/>
          <w:shd w:val="clear" w:color="auto" w:fill="FFFFFF"/>
        </w:rPr>
        <w:t xml:space="preserve">negotiation or after </w:t>
      </w:r>
      <w:r w:rsidRPr="00213E1E">
        <w:rPr>
          <w:color w:val="000000"/>
          <w:shd w:val="clear" w:color="auto" w:fill="FFFFFF"/>
        </w:rPr>
        <w:t xml:space="preserve">each phase </w:t>
      </w:r>
      <w:r w:rsidR="00494F40">
        <w:rPr>
          <w:color w:val="000000"/>
          <w:shd w:val="clear" w:color="auto" w:fill="FFFFFF"/>
        </w:rPr>
        <w:t xml:space="preserve">of the innovation partnership </w:t>
      </w:r>
      <w:r w:rsidRPr="00213E1E">
        <w:rPr>
          <w:color w:val="000000"/>
          <w:shd w:val="clear" w:color="auto" w:fill="FFFFFF"/>
        </w:rPr>
        <w:t>to terminate the innovation partnership or, in the case of an innovation partnership with several partners, to reduce the number of partners by terminating individual contracts, provided that the contracting authority has indicated in the procurement documents those possibilities and the conditions for their use.</w:t>
      </w:r>
    </w:p>
    <w:p w14:paraId="58176204" w14:textId="77777777" w:rsidR="00494F40" w:rsidRDefault="00494F40" w:rsidP="00213E1E">
      <w:pPr>
        <w:rPr>
          <w:color w:val="000000"/>
          <w:shd w:val="clear" w:color="auto" w:fill="FFFFFF"/>
        </w:rPr>
      </w:pPr>
    </w:p>
    <w:p w14:paraId="7027EC84" w14:textId="096C9BE6" w:rsidR="00391B9F" w:rsidRDefault="00FC729A" w:rsidP="00C15CE2">
      <w:r>
        <w:t xml:space="preserve">The </w:t>
      </w:r>
      <w:r w:rsidR="00494F40">
        <w:t>contracting authority should also determine</w:t>
      </w:r>
      <w:r>
        <w:t xml:space="preserve"> in advance</w:t>
      </w:r>
      <w:r w:rsidR="00494F40">
        <w:t xml:space="preserve"> a mechanism for regulating the issues related to the </w:t>
      </w:r>
      <w:r>
        <w:t xml:space="preserve">final </w:t>
      </w:r>
      <w:r w:rsidR="00494F40">
        <w:t>selection of supplier(s).</w:t>
      </w:r>
    </w:p>
    <w:p w14:paraId="16EF9F41" w14:textId="77777777" w:rsidR="003D5CF3" w:rsidRDefault="003D5CF3" w:rsidP="00C15CE2"/>
    <w:p w14:paraId="0124FF50" w14:textId="77777777" w:rsidR="003D5CF3" w:rsidRPr="00391B9F" w:rsidRDefault="003D5CF3" w:rsidP="003D5CF3">
      <w:pPr>
        <w:pStyle w:val="berschrift3"/>
      </w:pPr>
      <w:bookmarkStart w:id="157" w:name="_Toc162022399"/>
      <w:r w:rsidRPr="00391B9F">
        <w:t>Process</w:t>
      </w:r>
      <w:r>
        <w:t xml:space="preserve"> </w:t>
      </w:r>
      <w:proofErr w:type="gramStart"/>
      <w:r>
        <w:t>description</w:t>
      </w:r>
      <w:bookmarkEnd w:id="157"/>
      <w:proofErr w:type="gramEnd"/>
    </w:p>
    <w:p w14:paraId="036342FC" w14:textId="77777777" w:rsidR="003D5CF3" w:rsidRDefault="003D5CF3" w:rsidP="003D5CF3">
      <w:pPr>
        <w:rPr>
          <w:color w:val="000000"/>
          <w:shd w:val="clear" w:color="auto" w:fill="FFFFFF"/>
        </w:rPr>
      </w:pPr>
      <w:r w:rsidRPr="00391B9F">
        <w:rPr>
          <w:color w:val="000000"/>
          <w:shd w:val="clear" w:color="auto" w:fill="FFFFFF"/>
        </w:rPr>
        <w:t>Overall, the process of innovation partnerships according to European directives on public procurement involves a collaborative approach between public authorities and suppliers to develop and procure innovative solutions that address specific needs and challenges. The process is designed to promote innovation, competition, and transparency while ensuring compliance with EU procurement rules and principles.</w:t>
      </w:r>
      <w:r>
        <w:rPr>
          <w:color w:val="000000"/>
          <w:shd w:val="clear" w:color="auto" w:fill="FFFFFF"/>
        </w:rPr>
        <w:t xml:space="preserve"> T</w:t>
      </w:r>
      <w:r w:rsidRPr="00391B9F">
        <w:rPr>
          <w:color w:val="000000"/>
          <w:shd w:val="clear" w:color="auto" w:fill="FFFFFF"/>
        </w:rPr>
        <w:t xml:space="preserve">he process of innovation partnerships according to </w:t>
      </w:r>
      <w:r>
        <w:rPr>
          <w:color w:val="000000"/>
          <w:shd w:val="clear" w:color="auto" w:fill="FFFFFF"/>
        </w:rPr>
        <w:t>EU</w:t>
      </w:r>
      <w:r w:rsidRPr="00391B9F">
        <w:rPr>
          <w:color w:val="000000"/>
          <w:shd w:val="clear" w:color="auto" w:fill="FFFFFF"/>
        </w:rPr>
        <w:t xml:space="preserve"> directives</w:t>
      </w:r>
      <w:r>
        <w:rPr>
          <w:color w:val="000000"/>
          <w:shd w:val="clear" w:color="auto" w:fill="FFFFFF"/>
        </w:rPr>
        <w:t xml:space="preserve"> can be described as follows</w:t>
      </w:r>
      <w:r w:rsidRPr="00391B9F">
        <w:rPr>
          <w:color w:val="000000"/>
          <w:shd w:val="clear" w:color="auto" w:fill="FFFFFF"/>
        </w:rPr>
        <w:t>:</w:t>
      </w:r>
    </w:p>
    <w:p w14:paraId="120D6364" w14:textId="77777777" w:rsidR="003D5CF3" w:rsidRDefault="003D5CF3" w:rsidP="003D5CF3">
      <w:pPr>
        <w:rPr>
          <w:color w:val="000000"/>
          <w:shd w:val="clear" w:color="auto" w:fill="FFFFFF"/>
        </w:rPr>
      </w:pPr>
    </w:p>
    <w:p w14:paraId="26AAA7E3" w14:textId="77777777" w:rsidR="003D5CF3" w:rsidRPr="00391B9F" w:rsidRDefault="003D5CF3" w:rsidP="003D5CF3">
      <w:pPr>
        <w:rPr>
          <w:color w:val="000000"/>
          <w:shd w:val="clear" w:color="auto" w:fill="FFFFFF"/>
        </w:rPr>
      </w:pPr>
      <w:r w:rsidRPr="00391B9F">
        <w:rPr>
          <w:b/>
          <w:bCs/>
          <w:color w:val="000000"/>
          <w:shd w:val="clear" w:color="auto" w:fill="FFFFFF"/>
        </w:rPr>
        <w:t>Identification of Need:</w:t>
      </w:r>
      <w:r w:rsidRPr="00391B9F">
        <w:rPr>
          <w:color w:val="000000"/>
          <w:shd w:val="clear" w:color="auto" w:fill="FFFFFF"/>
        </w:rPr>
        <w:t xml:space="preserve"> The process begins with a public authority identifying a need for goods, services, or works that require innovation to fulfill. This need could arise from societal challenges, technological advancements, or inefficiencies in current solutions.</w:t>
      </w:r>
    </w:p>
    <w:p w14:paraId="7BF77EA4" w14:textId="77777777" w:rsidR="003D5CF3" w:rsidRPr="00391B9F" w:rsidRDefault="003D5CF3" w:rsidP="003D5CF3">
      <w:pPr>
        <w:rPr>
          <w:color w:val="000000"/>
          <w:shd w:val="clear" w:color="auto" w:fill="FFFFFF"/>
        </w:rPr>
      </w:pPr>
    </w:p>
    <w:p w14:paraId="60C2616C" w14:textId="77777777" w:rsidR="003D5CF3" w:rsidRPr="00391B9F" w:rsidRDefault="003D5CF3" w:rsidP="003D5CF3">
      <w:pPr>
        <w:rPr>
          <w:color w:val="000000"/>
          <w:shd w:val="clear" w:color="auto" w:fill="FFFFFF"/>
        </w:rPr>
      </w:pPr>
      <w:r w:rsidRPr="00391B9F">
        <w:rPr>
          <w:b/>
          <w:bCs/>
          <w:color w:val="000000"/>
          <w:shd w:val="clear" w:color="auto" w:fill="FFFFFF"/>
        </w:rPr>
        <w:t>Market Consultation:</w:t>
      </w:r>
      <w:r w:rsidRPr="00391B9F">
        <w:rPr>
          <w:color w:val="000000"/>
          <w:shd w:val="clear" w:color="auto" w:fill="FFFFFF"/>
        </w:rPr>
        <w:t xml:space="preserve"> Before initiating the procurement procedure, the public authority may conduct market consultations to gauge interest from potential suppliers and gather information about available innovative </w:t>
      </w:r>
      <w:r w:rsidRPr="00391B9F">
        <w:rPr>
          <w:color w:val="000000"/>
          <w:shd w:val="clear" w:color="auto" w:fill="FFFFFF"/>
        </w:rPr>
        <w:lastRenderedPageBreak/>
        <w:t xml:space="preserve">solutions. This helps in shaping the specifications of the procurement and ensures that the process is </w:t>
      </w:r>
      <w:proofErr w:type="gramStart"/>
      <w:r w:rsidRPr="00391B9F">
        <w:rPr>
          <w:color w:val="000000"/>
          <w:shd w:val="clear" w:color="auto" w:fill="FFFFFF"/>
        </w:rPr>
        <w:t>market-driven</w:t>
      </w:r>
      <w:proofErr w:type="gramEnd"/>
      <w:r w:rsidRPr="00391B9F">
        <w:rPr>
          <w:color w:val="000000"/>
          <w:shd w:val="clear" w:color="auto" w:fill="FFFFFF"/>
        </w:rPr>
        <w:t>.</w:t>
      </w:r>
    </w:p>
    <w:p w14:paraId="1C205237" w14:textId="77777777" w:rsidR="003D5CF3" w:rsidRPr="00391B9F" w:rsidRDefault="003D5CF3" w:rsidP="003D5CF3">
      <w:pPr>
        <w:rPr>
          <w:color w:val="000000"/>
          <w:shd w:val="clear" w:color="auto" w:fill="FFFFFF"/>
        </w:rPr>
      </w:pPr>
    </w:p>
    <w:p w14:paraId="1EFEC3A0" w14:textId="77777777" w:rsidR="003D5CF3" w:rsidRPr="00391B9F" w:rsidRDefault="003D5CF3" w:rsidP="003D5CF3">
      <w:pPr>
        <w:rPr>
          <w:color w:val="000000"/>
          <w:shd w:val="clear" w:color="auto" w:fill="FFFFFF"/>
        </w:rPr>
      </w:pPr>
      <w:r w:rsidRPr="00391B9F">
        <w:rPr>
          <w:b/>
          <w:bCs/>
          <w:color w:val="000000"/>
          <w:shd w:val="clear" w:color="auto" w:fill="FFFFFF"/>
        </w:rPr>
        <w:t>Publication of Contract Notice:</w:t>
      </w:r>
      <w:r w:rsidRPr="00391B9F">
        <w:rPr>
          <w:color w:val="000000"/>
          <w:shd w:val="clear" w:color="auto" w:fill="FFFFFF"/>
        </w:rPr>
        <w:t xml:space="preserve"> The public authority publishes a contract notice in the Official Journal of the European Union (OJEU) to inform potential suppliers about the procurement opportunity. The notice includes information about the nature of the contract, the requirements, and the procedure to be followed.</w:t>
      </w:r>
    </w:p>
    <w:p w14:paraId="2EA39B15" w14:textId="77777777" w:rsidR="003D5CF3" w:rsidRPr="00391B9F" w:rsidRDefault="003D5CF3" w:rsidP="003D5CF3">
      <w:pPr>
        <w:rPr>
          <w:color w:val="000000"/>
          <w:shd w:val="clear" w:color="auto" w:fill="FFFFFF"/>
        </w:rPr>
      </w:pPr>
    </w:p>
    <w:p w14:paraId="558132D2" w14:textId="615C6E1D" w:rsidR="003D5CF3" w:rsidRPr="00391B9F" w:rsidRDefault="003D5CF3" w:rsidP="003D5CF3">
      <w:pPr>
        <w:rPr>
          <w:color w:val="000000"/>
          <w:shd w:val="clear" w:color="auto" w:fill="FFFFFF"/>
        </w:rPr>
      </w:pPr>
      <w:r w:rsidRPr="003D5CF3">
        <w:rPr>
          <w:b/>
          <w:bCs/>
          <w:color w:val="000000"/>
          <w:shd w:val="clear" w:color="auto" w:fill="FFFFFF"/>
        </w:rPr>
        <w:t>Submission of Applications:</w:t>
      </w:r>
      <w:r w:rsidRPr="00391B9F">
        <w:rPr>
          <w:color w:val="000000"/>
          <w:shd w:val="clear" w:color="auto" w:fill="FFFFFF"/>
        </w:rPr>
        <w:t xml:space="preserve"> Interested suppliers submit applications expressing their interest in participating in the innovation partnership. These applications typically include information about the supplier's qualifications, experience, and </w:t>
      </w:r>
      <w:r w:rsidR="008A4BE3">
        <w:rPr>
          <w:color w:val="000000"/>
          <w:shd w:val="clear" w:color="auto" w:fill="FFFFFF"/>
        </w:rPr>
        <w:t xml:space="preserve">after qualification and </w:t>
      </w:r>
      <w:r w:rsidR="008A4BE3">
        <w:t>shortlist</w:t>
      </w:r>
      <w:r w:rsidR="008A4BE3">
        <w:t>ing</w:t>
      </w:r>
      <w:r w:rsidR="008A4BE3">
        <w:t xml:space="preserve"> of bidders</w:t>
      </w:r>
      <w:r w:rsidR="008A4BE3">
        <w:t>,</w:t>
      </w:r>
      <w:r w:rsidR="008A4BE3">
        <w:t xml:space="preserve"> </w:t>
      </w:r>
      <w:r w:rsidR="008A4BE3">
        <w:t xml:space="preserve">an invitation to tender will be sent so that economic operators can submit an initial tender and start to </w:t>
      </w:r>
      <w:r w:rsidRPr="00391B9F">
        <w:rPr>
          <w:color w:val="000000"/>
          <w:shd w:val="clear" w:color="auto" w:fill="FFFFFF"/>
        </w:rPr>
        <w:t>propose innovative solutions.</w:t>
      </w:r>
      <w:r>
        <w:rPr>
          <w:color w:val="000000"/>
          <w:shd w:val="clear" w:color="auto" w:fill="FFFFFF"/>
        </w:rPr>
        <w:t xml:space="preserve"> </w:t>
      </w:r>
      <w:r>
        <w:t>C</w:t>
      </w:r>
      <w:r w:rsidRPr="005E1CD5">
        <w:t xml:space="preserve">ontracting authorities </w:t>
      </w:r>
      <w:r>
        <w:t xml:space="preserve">may </w:t>
      </w:r>
      <w:r w:rsidRPr="005E1CD5">
        <w:t xml:space="preserve">conduct negotiations </w:t>
      </w:r>
      <w:r>
        <w:t xml:space="preserve">upon the </w:t>
      </w:r>
      <w:r w:rsidR="008A4BE3">
        <w:t>tenders</w:t>
      </w:r>
      <w:r>
        <w:t xml:space="preserve"> </w:t>
      </w:r>
      <w:r w:rsidRPr="005E1CD5">
        <w:t>with the aim of obtaining regular and acceptable tenders</w:t>
      </w:r>
      <w:r>
        <w:t>.</w:t>
      </w:r>
    </w:p>
    <w:p w14:paraId="588772FC" w14:textId="77777777" w:rsidR="003D5CF3" w:rsidRPr="00391B9F" w:rsidRDefault="003D5CF3" w:rsidP="003D5CF3">
      <w:pPr>
        <w:rPr>
          <w:color w:val="000000"/>
          <w:shd w:val="clear" w:color="auto" w:fill="FFFFFF"/>
        </w:rPr>
      </w:pPr>
    </w:p>
    <w:p w14:paraId="5F531F70" w14:textId="77777777" w:rsidR="003D5CF3" w:rsidRPr="00391B9F" w:rsidRDefault="003D5CF3" w:rsidP="003D5CF3">
      <w:pPr>
        <w:rPr>
          <w:color w:val="000000"/>
          <w:shd w:val="clear" w:color="auto" w:fill="FFFFFF"/>
        </w:rPr>
      </w:pPr>
      <w:r w:rsidRPr="00391B9F">
        <w:rPr>
          <w:b/>
          <w:bCs/>
          <w:color w:val="000000"/>
          <w:shd w:val="clear" w:color="auto" w:fill="FFFFFF"/>
        </w:rPr>
        <w:t>Selection of Participants:</w:t>
      </w:r>
      <w:r w:rsidRPr="00391B9F">
        <w:rPr>
          <w:color w:val="000000"/>
          <w:shd w:val="clear" w:color="auto" w:fill="FFFFFF"/>
        </w:rPr>
        <w:t xml:space="preserve"> The public authority evaluates the submitted applications and selects the participants who will be invited to participate in the innovation partnership. The selection criteria may include technical and financial capacity, relevant experience, and the innovative nature of proposed solutions.</w:t>
      </w:r>
    </w:p>
    <w:p w14:paraId="12E9E920" w14:textId="77777777" w:rsidR="003D5CF3" w:rsidRPr="00391B9F" w:rsidRDefault="003D5CF3" w:rsidP="003D5CF3">
      <w:pPr>
        <w:rPr>
          <w:color w:val="000000"/>
          <w:shd w:val="clear" w:color="auto" w:fill="FFFFFF"/>
        </w:rPr>
      </w:pPr>
    </w:p>
    <w:p w14:paraId="32A13782" w14:textId="77777777" w:rsidR="003D5CF3" w:rsidRPr="00391B9F" w:rsidRDefault="003D5CF3" w:rsidP="003D5CF3">
      <w:pPr>
        <w:rPr>
          <w:color w:val="000000"/>
          <w:shd w:val="clear" w:color="auto" w:fill="FFFFFF"/>
        </w:rPr>
      </w:pPr>
      <w:r w:rsidRPr="00391B9F">
        <w:rPr>
          <w:b/>
          <w:bCs/>
          <w:color w:val="000000"/>
          <w:shd w:val="clear" w:color="auto" w:fill="FFFFFF"/>
        </w:rPr>
        <w:t>Initiation of Partnership:</w:t>
      </w:r>
      <w:r w:rsidRPr="00391B9F">
        <w:rPr>
          <w:color w:val="000000"/>
          <w:shd w:val="clear" w:color="auto" w:fill="FFFFFF"/>
        </w:rPr>
        <w:t xml:space="preserve"> The selected participants </w:t>
      </w:r>
      <w:proofErr w:type="gramStart"/>
      <w:r w:rsidRPr="00391B9F">
        <w:rPr>
          <w:color w:val="000000"/>
          <w:shd w:val="clear" w:color="auto" w:fill="FFFFFF"/>
        </w:rPr>
        <w:t>enter into</w:t>
      </w:r>
      <w:proofErr w:type="gramEnd"/>
      <w:r w:rsidRPr="00391B9F">
        <w:rPr>
          <w:color w:val="000000"/>
          <w:shd w:val="clear" w:color="auto" w:fill="FFFFFF"/>
        </w:rPr>
        <w:t xml:space="preserve"> an innovation partnership with the public authority. This partnership is </w:t>
      </w:r>
      <w:r>
        <w:rPr>
          <w:color w:val="000000"/>
          <w:shd w:val="clear" w:color="auto" w:fill="FFFFFF"/>
        </w:rPr>
        <w:t xml:space="preserve">often </w:t>
      </w:r>
      <w:r w:rsidRPr="00391B9F">
        <w:rPr>
          <w:color w:val="000000"/>
          <w:shd w:val="clear" w:color="auto" w:fill="FFFFFF"/>
        </w:rPr>
        <w:t xml:space="preserve">based on a framework agreement that sets out the </w:t>
      </w:r>
      <w:r>
        <w:rPr>
          <w:color w:val="000000"/>
          <w:shd w:val="clear" w:color="auto" w:fill="FFFFFF"/>
        </w:rPr>
        <w:t xml:space="preserve">phases, </w:t>
      </w:r>
      <w:r w:rsidRPr="00391B9F">
        <w:rPr>
          <w:color w:val="000000"/>
          <w:shd w:val="clear" w:color="auto" w:fill="FFFFFF"/>
        </w:rPr>
        <w:t>terms and conditions governing the collaboration, including the objectives, roles and responsibilities, allocation of risks and rewards, and intellectual property rights.</w:t>
      </w:r>
    </w:p>
    <w:p w14:paraId="6DDB499F" w14:textId="77777777" w:rsidR="003D5CF3" w:rsidRPr="00391B9F" w:rsidRDefault="003D5CF3" w:rsidP="003D5CF3">
      <w:pPr>
        <w:rPr>
          <w:color w:val="000000"/>
          <w:shd w:val="clear" w:color="auto" w:fill="FFFFFF"/>
        </w:rPr>
      </w:pPr>
    </w:p>
    <w:p w14:paraId="56471CB4" w14:textId="072A64A1" w:rsidR="003D5CF3" w:rsidRDefault="003D5CF3" w:rsidP="00C15CE2">
      <w:pPr>
        <w:rPr>
          <w:color w:val="000000"/>
          <w:shd w:val="clear" w:color="auto" w:fill="FFFFFF"/>
        </w:rPr>
      </w:pPr>
      <w:r w:rsidRPr="00391B9F">
        <w:rPr>
          <w:b/>
          <w:bCs/>
          <w:color w:val="000000"/>
          <w:shd w:val="clear" w:color="auto" w:fill="FFFFFF"/>
        </w:rPr>
        <w:t>Development Phase:</w:t>
      </w:r>
      <w:r w:rsidRPr="00391B9F">
        <w:rPr>
          <w:color w:val="000000"/>
          <w:shd w:val="clear" w:color="auto" w:fill="FFFFFF"/>
        </w:rPr>
        <w:t xml:space="preserve"> During the development phase of the innovation partnership, the participants work collaboratively to develop innovative solutions that meet the needs identified by the public authority. This may involve research, design, prototyping, testing, and validation of the proposed solutions.</w:t>
      </w:r>
    </w:p>
    <w:p w14:paraId="65A604EC" w14:textId="77777777" w:rsidR="003D5CF3" w:rsidRDefault="003D5CF3" w:rsidP="00C15CE2">
      <w:pPr>
        <w:rPr>
          <w:color w:val="000000"/>
          <w:shd w:val="clear" w:color="auto" w:fill="FFFFFF"/>
        </w:rPr>
      </w:pPr>
    </w:p>
    <w:p w14:paraId="0487A541" w14:textId="62DB5952" w:rsidR="003D5CF3" w:rsidRPr="003D5CF3" w:rsidRDefault="003D5CF3" w:rsidP="00C15CE2">
      <w:pPr>
        <w:rPr>
          <w:color w:val="000000"/>
          <w:shd w:val="clear" w:color="auto" w:fill="FFFFFF"/>
        </w:rPr>
      </w:pPr>
      <w:r w:rsidRPr="00391B9F">
        <w:rPr>
          <w:b/>
          <w:bCs/>
          <w:color w:val="000000"/>
          <w:shd w:val="clear" w:color="auto" w:fill="FFFFFF"/>
        </w:rPr>
        <w:t>Procurement of Resulting Solutions:</w:t>
      </w:r>
      <w:r w:rsidRPr="00391B9F">
        <w:rPr>
          <w:color w:val="000000"/>
          <w:shd w:val="clear" w:color="auto" w:fill="FFFFFF"/>
        </w:rPr>
        <w:t xml:space="preserve"> Once the innovative solutions have been developed and validated, the public authority may procure them through a separate procurement procedure, such as competitive dialogue or negotiated procedure with prior publication. The procurement procedure follows the relevant rules and procedures set out in </w:t>
      </w:r>
      <w:r>
        <w:rPr>
          <w:color w:val="000000"/>
          <w:shd w:val="clear" w:color="auto" w:fill="FFFFFF"/>
        </w:rPr>
        <w:t xml:space="preserve">the European </w:t>
      </w:r>
      <w:r w:rsidRPr="00391B9F">
        <w:rPr>
          <w:color w:val="000000"/>
          <w:shd w:val="clear" w:color="auto" w:fill="FFFFFF"/>
        </w:rPr>
        <w:t xml:space="preserve">Directive </w:t>
      </w:r>
      <w:r>
        <w:rPr>
          <w:color w:val="000000"/>
          <w:shd w:val="clear" w:color="auto" w:fill="FFFFFF"/>
        </w:rPr>
        <w:t>on public procurement</w:t>
      </w:r>
      <w:r w:rsidRPr="00391B9F">
        <w:rPr>
          <w:color w:val="000000"/>
          <w:shd w:val="clear" w:color="auto" w:fill="FFFFFF"/>
        </w:rPr>
        <w:t>.</w:t>
      </w:r>
    </w:p>
    <w:p w14:paraId="183CA352" w14:textId="77777777" w:rsidR="001A1689" w:rsidRDefault="001A1689" w:rsidP="00C15CE2">
      <w:pPr>
        <w:rPr>
          <w:color w:val="000000"/>
          <w:shd w:val="clear" w:color="auto" w:fill="FFFFFF"/>
        </w:rPr>
      </w:pPr>
    </w:p>
    <w:p w14:paraId="114DE1A0" w14:textId="77777777" w:rsidR="00311095" w:rsidRDefault="00311095" w:rsidP="00C15CE2">
      <w:pPr>
        <w:rPr>
          <w:color w:val="000000"/>
          <w:shd w:val="clear" w:color="auto" w:fill="FFFFFF"/>
        </w:rPr>
        <w:sectPr w:rsidR="00311095" w:rsidSect="00C84842">
          <w:pgSz w:w="11920" w:h="16840"/>
          <w:pgMar w:top="1134" w:right="862" w:bottom="941" w:left="1021" w:header="57" w:footer="765" w:gutter="0"/>
          <w:cols w:space="708"/>
          <w:docGrid w:linePitch="360"/>
        </w:sectPr>
      </w:pPr>
    </w:p>
    <w:p w14:paraId="211A8E04" w14:textId="657AEB66" w:rsidR="001A1689" w:rsidRDefault="001A1689" w:rsidP="001A1689">
      <w:pPr>
        <w:pStyle w:val="berschrift3"/>
      </w:pPr>
      <w:bookmarkStart w:id="158" w:name="_Toc162022400"/>
      <w:r>
        <w:lastRenderedPageBreak/>
        <w:t>Process Map Innovation Partnership</w:t>
      </w:r>
      <w:bookmarkEnd w:id="158"/>
    </w:p>
    <w:p w14:paraId="114C12FB" w14:textId="239D3868" w:rsidR="001A1689" w:rsidRDefault="000E6AC1" w:rsidP="00493CB1">
      <w:r>
        <w:t>T</w:t>
      </w:r>
      <w:r w:rsidR="001A1689">
        <w:t xml:space="preserve">he process of an Innovation </w:t>
      </w:r>
      <w:r>
        <w:t>P</w:t>
      </w:r>
      <w:r w:rsidR="001A1689">
        <w:t xml:space="preserve">artnership follows the steps of the </w:t>
      </w:r>
      <w:r>
        <w:t>Competitive Procedure with Negotiations</w:t>
      </w:r>
      <w:r w:rsidR="00493CB1">
        <w:t xml:space="preserve"> as shown in </w:t>
      </w:r>
      <w:r w:rsidR="00493CB1">
        <w:fldChar w:fldCharType="begin"/>
      </w:r>
      <w:r w:rsidR="00493CB1">
        <w:instrText xml:space="preserve"> REF _Ref161340533 \h </w:instrText>
      </w:r>
      <w:r w:rsidR="00493CB1">
        <w:fldChar w:fldCharType="separate"/>
      </w:r>
      <w:r w:rsidR="00493CB1">
        <w:t xml:space="preserve">Figure </w:t>
      </w:r>
      <w:r w:rsidR="00493CB1">
        <w:rPr>
          <w:noProof/>
        </w:rPr>
        <w:t>18</w:t>
      </w:r>
      <w:r w:rsidR="00493CB1">
        <w:fldChar w:fldCharType="end"/>
      </w:r>
      <w:r w:rsidR="001A1689">
        <w:t xml:space="preserve">. </w:t>
      </w:r>
      <w:r w:rsidR="00D07D0B">
        <w:t xml:space="preserve"> It is important to underline that that the process map references to the Peppol BIS introduced in section </w:t>
      </w:r>
      <w:r w:rsidR="00D07D0B">
        <w:fldChar w:fldCharType="begin"/>
      </w:r>
      <w:r w:rsidR="00D07D0B">
        <w:instrText xml:space="preserve"> REF _Ref158747638 \w \h </w:instrText>
      </w:r>
      <w:r w:rsidR="00D07D0B">
        <w:fldChar w:fldCharType="separate"/>
      </w:r>
      <w:r w:rsidR="00D07D0B">
        <w:t>6</w:t>
      </w:r>
      <w:r w:rsidR="00D07D0B">
        <w:fldChar w:fldCharType="end"/>
      </w:r>
      <w:r w:rsidR="00D07D0B">
        <w:t xml:space="preserve"> for the restricted procedure, as the Innovation Partnership operates on the similar phases. To understand the details of each phase the reader should therefore consult section </w:t>
      </w:r>
      <w:r w:rsidR="00D07D0B">
        <w:fldChar w:fldCharType="begin"/>
      </w:r>
      <w:r w:rsidR="00D07D0B">
        <w:instrText xml:space="preserve"> REF _Ref158747638 \w \h </w:instrText>
      </w:r>
      <w:r w:rsidR="00D07D0B">
        <w:fldChar w:fldCharType="separate"/>
      </w:r>
      <w:r w:rsidR="00D07D0B">
        <w:t>6</w:t>
      </w:r>
      <w:r w:rsidR="00D07D0B">
        <w:fldChar w:fldCharType="end"/>
      </w:r>
      <w:r w:rsidR="00D07D0B">
        <w:t>.</w:t>
      </w:r>
    </w:p>
    <w:p w14:paraId="49004486" w14:textId="5C906BD0" w:rsidR="001E0848" w:rsidRDefault="001E0848" w:rsidP="001E0848">
      <w:pPr>
        <w:keepNext/>
      </w:pPr>
    </w:p>
    <w:p w14:paraId="59E3948E" w14:textId="5A62DF47" w:rsidR="00C35D4F" w:rsidRDefault="00B03DB4" w:rsidP="001E0848">
      <w:pPr>
        <w:pStyle w:val="Beschriftung"/>
        <w:jc w:val="center"/>
      </w:pPr>
      <w:r>
        <w:rPr>
          <w:noProof/>
        </w:rPr>
        <w:drawing>
          <wp:inline distT="0" distB="0" distL="0" distR="0" wp14:anchorId="1E1C91CB" wp14:editId="13FE8D29">
            <wp:extent cx="8022866" cy="3922049"/>
            <wp:effectExtent l="0" t="0" r="0" b="2540"/>
            <wp:docPr id="164563967"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3967" name="Grafik 2" descr="Ein Bild, das Text, Diagramm, Screenshot, Reihe enthält.&#10;&#10;Automatisch generierte Beschreibu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8029304" cy="3925196"/>
                    </a:xfrm>
                    <a:prstGeom prst="rect">
                      <a:avLst/>
                    </a:prstGeom>
                  </pic:spPr>
                </pic:pic>
              </a:graphicData>
            </a:graphic>
          </wp:inline>
        </w:drawing>
      </w:r>
    </w:p>
    <w:p w14:paraId="0DB58973" w14:textId="101B297A" w:rsidR="00C35D4F" w:rsidRDefault="001E0848" w:rsidP="001E0848">
      <w:pPr>
        <w:pStyle w:val="Beschriftung"/>
        <w:jc w:val="center"/>
      </w:pPr>
      <w:bookmarkStart w:id="159" w:name="_Ref161340533"/>
      <w:bookmarkStart w:id="160" w:name="_Toc162022446"/>
      <w:r>
        <w:t xml:space="preserve">Figure </w:t>
      </w:r>
      <w:r>
        <w:fldChar w:fldCharType="begin"/>
      </w:r>
      <w:r>
        <w:instrText xml:space="preserve"> SEQ Figure \* ARABIC </w:instrText>
      </w:r>
      <w:r>
        <w:fldChar w:fldCharType="separate"/>
      </w:r>
      <w:r w:rsidR="00AD0F80">
        <w:rPr>
          <w:noProof/>
        </w:rPr>
        <w:t>18</w:t>
      </w:r>
      <w:r>
        <w:fldChar w:fldCharType="end"/>
      </w:r>
      <w:bookmarkEnd w:id="159"/>
      <w:r>
        <w:t xml:space="preserve">: </w:t>
      </w:r>
      <w:r w:rsidR="00C004F1">
        <w:t xml:space="preserve">Process Map </w:t>
      </w:r>
      <w:r>
        <w:t xml:space="preserve">Innovation </w:t>
      </w:r>
      <w:r w:rsidR="00493CB1">
        <w:t>Partnership</w:t>
      </w:r>
      <w:r w:rsidR="00C35D4F">
        <w:t xml:space="preserve"> – </w:t>
      </w:r>
      <w:r w:rsidR="00B03DB4">
        <w:t xml:space="preserve">Qualification and </w:t>
      </w:r>
      <w:r w:rsidR="00C35D4F">
        <w:t>Negotiation Phase</w:t>
      </w:r>
      <w:bookmarkEnd w:id="160"/>
    </w:p>
    <w:p w14:paraId="38854BBE" w14:textId="77777777" w:rsidR="00493CB1" w:rsidRDefault="00493CB1" w:rsidP="00493CB1"/>
    <w:p w14:paraId="006C4FB0" w14:textId="773E2627" w:rsidR="00565667" w:rsidRDefault="00493CB1" w:rsidP="00565667">
      <w:r>
        <w:t xml:space="preserve">However, after the negotiation phase, an innovation partnership is established. The phase illustrated in </w:t>
      </w:r>
      <w:r>
        <w:fldChar w:fldCharType="begin"/>
      </w:r>
      <w:r>
        <w:instrText xml:space="preserve"> REF _Ref161340395 \h </w:instrText>
      </w:r>
      <w:r>
        <w:fldChar w:fldCharType="separate"/>
      </w:r>
      <w:r>
        <w:t xml:space="preserve">Figure </w:t>
      </w:r>
      <w:r>
        <w:rPr>
          <w:noProof/>
        </w:rPr>
        <w:t>19</w:t>
      </w:r>
      <w:r>
        <w:fldChar w:fldCharType="end"/>
      </w:r>
      <w:r>
        <w:t xml:space="preserve"> is the start of the effective implementation of the Innovation Partnership through partnership contract. During this stage of the innovation partnership, it is also possible to use a multi-phase approach that incorporates development, prototyp</w:t>
      </w:r>
      <w:r w:rsidR="00565667">
        <w:t>ing</w:t>
      </w:r>
      <w:r>
        <w:t xml:space="preserve"> and testing phases. The contracting authority may reduce the number of partners by terminating the </w:t>
      </w:r>
      <w:r w:rsidR="00565667">
        <w:t>partnership</w:t>
      </w:r>
      <w:r>
        <w:t xml:space="preserve"> contracts </w:t>
      </w:r>
      <w:r>
        <w:lastRenderedPageBreak/>
        <w:t>in compliance with pre-determined conditions.</w:t>
      </w:r>
      <w:r w:rsidR="00565667">
        <w:t xml:space="preserve"> Thus, the contracting authority should also determine a mechanism for regulating the issues related to the selection of a supplier(s) beforehand.</w:t>
      </w:r>
    </w:p>
    <w:p w14:paraId="0BB1453B" w14:textId="02A80669" w:rsidR="00C35D4F" w:rsidRDefault="009C7A7B" w:rsidP="00C35D4F">
      <w:r>
        <w:rPr>
          <w:noProof/>
        </w:rPr>
        <w:drawing>
          <wp:inline distT="0" distB="0" distL="0" distR="0" wp14:anchorId="030A97EE" wp14:editId="6B5F2DF4">
            <wp:extent cx="9375775" cy="4862830"/>
            <wp:effectExtent l="0" t="0" r="0" b="0"/>
            <wp:docPr id="1489731399"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1399" name="Grafik 1" descr="Ein Bild, das Text, Diagramm, Screenshot, Plan enthält.&#10;&#10;Automatisch generierte Beschreibung"/>
                    <pic:cNvPicPr/>
                  </pic:nvPicPr>
                  <pic:blipFill>
                    <a:blip r:embed="rId166"/>
                    <a:stretch>
                      <a:fillRect/>
                    </a:stretch>
                  </pic:blipFill>
                  <pic:spPr>
                    <a:xfrm>
                      <a:off x="0" y="0"/>
                      <a:ext cx="9375775" cy="4862830"/>
                    </a:xfrm>
                    <a:prstGeom prst="rect">
                      <a:avLst/>
                    </a:prstGeom>
                  </pic:spPr>
                </pic:pic>
              </a:graphicData>
            </a:graphic>
          </wp:inline>
        </w:drawing>
      </w:r>
    </w:p>
    <w:p w14:paraId="64C92659" w14:textId="2E3FCD54" w:rsidR="00C35D4F" w:rsidRDefault="00C35D4F" w:rsidP="00C35D4F">
      <w:pPr>
        <w:pStyle w:val="Beschriftung"/>
        <w:jc w:val="center"/>
      </w:pPr>
      <w:bookmarkStart w:id="161" w:name="_Ref161340395"/>
      <w:bookmarkStart w:id="162" w:name="_Ref161340334"/>
      <w:bookmarkStart w:id="163" w:name="_Toc162022447"/>
      <w:r>
        <w:t xml:space="preserve">Figure </w:t>
      </w:r>
      <w:r>
        <w:fldChar w:fldCharType="begin"/>
      </w:r>
      <w:r>
        <w:instrText xml:space="preserve"> SEQ Figure \* ARABIC </w:instrText>
      </w:r>
      <w:r>
        <w:fldChar w:fldCharType="separate"/>
      </w:r>
      <w:r>
        <w:rPr>
          <w:noProof/>
        </w:rPr>
        <w:t>19</w:t>
      </w:r>
      <w:r>
        <w:fldChar w:fldCharType="end"/>
      </w:r>
      <w:bookmarkEnd w:id="161"/>
      <w:r>
        <w:t xml:space="preserve">: </w:t>
      </w:r>
      <w:bookmarkStart w:id="164" w:name="_Ref161340375"/>
      <w:r>
        <w:t xml:space="preserve">Process Map Innovation </w:t>
      </w:r>
      <w:r w:rsidR="00493CB1">
        <w:t>Partnerships</w:t>
      </w:r>
      <w:r>
        <w:t xml:space="preserve"> – </w:t>
      </w:r>
      <w:r w:rsidR="00B03DB4">
        <w:t>Innovation Partnership</w:t>
      </w:r>
      <w:bookmarkEnd w:id="162"/>
      <w:bookmarkEnd w:id="163"/>
      <w:bookmarkEnd w:id="164"/>
      <w:r w:rsidR="00B03DB4">
        <w:t xml:space="preserve"> </w:t>
      </w:r>
    </w:p>
    <w:p w14:paraId="7E2C7695" w14:textId="77777777" w:rsidR="00C35D4F" w:rsidRDefault="00C35D4F" w:rsidP="00C35D4F"/>
    <w:p w14:paraId="524813E1" w14:textId="305852D8" w:rsidR="00C35D4F" w:rsidRPr="00C35D4F" w:rsidRDefault="00C35D4F" w:rsidP="00C35D4F">
      <w:pPr>
        <w:sectPr w:rsidR="00C35D4F" w:rsidRPr="00C35D4F" w:rsidSect="00C84842">
          <w:pgSz w:w="16840" w:h="11920" w:orient="landscape"/>
          <w:pgMar w:top="1021" w:right="1134" w:bottom="862" w:left="941" w:header="57" w:footer="765" w:gutter="0"/>
          <w:cols w:space="708"/>
          <w:docGrid w:linePitch="360"/>
        </w:sectPr>
      </w:pPr>
    </w:p>
    <w:p w14:paraId="295EBD24" w14:textId="42631BD4" w:rsidR="00093540" w:rsidRDefault="00A045BC">
      <w:pPr>
        <w:pStyle w:val="berschrift1"/>
      </w:pPr>
      <w:bookmarkStart w:id="165" w:name="_Toc354134422"/>
      <w:bookmarkStart w:id="166" w:name="_Toc354554819"/>
      <w:bookmarkStart w:id="167" w:name="_Toc354555276"/>
      <w:bookmarkStart w:id="168" w:name="_Toc354576107"/>
      <w:bookmarkStart w:id="169" w:name="_Toc355097350"/>
      <w:bookmarkStart w:id="170" w:name="_Toc355700090"/>
      <w:bookmarkStart w:id="171" w:name="_Toc355700212"/>
      <w:bookmarkStart w:id="172" w:name="_Toc356905007"/>
      <w:bookmarkStart w:id="173" w:name="_Toc162022401"/>
      <w:r>
        <w:lastRenderedPageBreak/>
        <w:t xml:space="preserve">Implementation of Notification &amp; </w:t>
      </w:r>
      <w:r w:rsidR="00B95240">
        <w:t>Two-Stage</w:t>
      </w:r>
      <w:r>
        <w:t xml:space="preserve"> Procedure</w:t>
      </w:r>
      <w:bookmarkEnd w:id="173"/>
      <w:r>
        <w:t xml:space="preserve"> </w:t>
      </w:r>
    </w:p>
    <w:p w14:paraId="295EBD25" w14:textId="443F8877" w:rsidR="00093540" w:rsidRDefault="00A045BC">
      <w:r>
        <w:t xml:space="preserve">The tables in </w:t>
      </w:r>
      <w:r w:rsidR="00CF054E">
        <w:t>this section</w:t>
      </w:r>
      <w:r>
        <w:t xml:space="preserve"> list the Peppol BIS artifacts that </w:t>
      </w:r>
      <w:proofErr w:type="gramStart"/>
      <w:r>
        <w:t>have to</w:t>
      </w:r>
      <w:proofErr w:type="gramEnd"/>
      <w:r>
        <w:t xml:space="preserve"> be considered when implementing </w:t>
      </w:r>
      <w:r w:rsidR="00CF054E">
        <w:t>t</w:t>
      </w:r>
      <w:r w:rsidR="00B95240">
        <w:t>wo-</w:t>
      </w:r>
      <w:r w:rsidR="00CF054E">
        <w:t>s</w:t>
      </w:r>
      <w:r w:rsidR="00B95240">
        <w:t>tage</w:t>
      </w:r>
      <w:r>
        <w:t xml:space="preserve"> </w:t>
      </w:r>
      <w:r w:rsidR="00CF054E">
        <w:t>p</w:t>
      </w:r>
      <w:r>
        <w:t>rocedure</w:t>
      </w:r>
      <w:r w:rsidR="00B95240">
        <w:t>s</w:t>
      </w:r>
      <w:r>
        <w:t xml:space="preserve">. For each Peppol BIS, the corresponding documentation of the profile and transaction(s) are provided. Additionally, the tables point to the syntax mapping and rules to implement the transactions. Sections </w:t>
      </w:r>
      <w:r w:rsidR="00CF054E">
        <w:fldChar w:fldCharType="begin"/>
      </w:r>
      <w:r w:rsidR="00CF054E">
        <w:instrText xml:space="preserve"> REF _Ref161071946 \r \h </w:instrText>
      </w:r>
      <w:r w:rsidR="00CF054E">
        <w:fldChar w:fldCharType="separate"/>
      </w:r>
      <w:r w:rsidR="008F2494">
        <w:t>8.15</w:t>
      </w:r>
      <w:r w:rsidR="00CF054E">
        <w:fldChar w:fldCharType="end"/>
      </w:r>
      <w:r w:rsidR="00CF054E">
        <w:t xml:space="preserve"> and </w:t>
      </w:r>
      <w:r w:rsidR="00CF054E">
        <w:fldChar w:fldCharType="begin"/>
      </w:r>
      <w:r w:rsidR="00CF054E">
        <w:instrText xml:space="preserve"> REF _Ref161071956 \r \h </w:instrText>
      </w:r>
      <w:r w:rsidR="00CF054E">
        <w:fldChar w:fldCharType="separate"/>
      </w:r>
      <w:r w:rsidR="008F2494">
        <w:t>8.16</w:t>
      </w:r>
      <w:r w:rsidR="00CF054E">
        <w:fldChar w:fldCharType="end"/>
      </w:r>
      <w:r w:rsidR="00CF054E">
        <w:t xml:space="preserve"> </w:t>
      </w:r>
      <w:r>
        <w:t xml:space="preserve">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74" w:name="_Toc162022402"/>
      <w:r>
        <w:t>Peppol BIS - P001 - Procurement procedure subscription</w:t>
      </w:r>
      <w:bookmarkEnd w:id="174"/>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6D78D8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7"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4E76610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8"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6333A63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9"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003EBAF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0"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6FCD3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1"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D51246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75" w:name="_Toc162022403"/>
      <w:r>
        <w:t>Peppol BIS - P002 - Procurement document access</w:t>
      </w:r>
      <w:bookmarkEnd w:id="175"/>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5943B6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3"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A5C2BA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279F1D9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5"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6DB9B5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332CCC0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7"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B8E55B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5ECF9CA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9"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76" w:name="_Toc162022404"/>
      <w:r>
        <w:t>Peppol BIS - P003 - Tender Submission</w:t>
      </w:r>
      <w:bookmarkEnd w:id="176"/>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4FBB561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0"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8BD5D6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5E43403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2"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13F2949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BBCDB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21F0E37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5"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538E09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A882F01"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77" w:name="_Toc162022405"/>
      <w:r>
        <w:t>Peppol BIS - P004 - Call for Tenders Question and Answers</w:t>
      </w:r>
      <w:bookmarkEnd w:id="177"/>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493A73E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8"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230D0FC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9"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2EFA2D2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0"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8782B6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042DDB44"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2"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CE93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3"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78" w:name="_Toc162022406"/>
      <w:r>
        <w:t>Peppol BIS - P005 - Tender Clarification</w:t>
      </w:r>
      <w:bookmarkEnd w:id="178"/>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38E10A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4"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1CB6C4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5"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5B33B7F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6"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6400D62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C022971"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8"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712E6CF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9"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79" w:name="_Toc162022407"/>
      <w:r>
        <w:t>Peppol BIS - P006 - Search Notices</w:t>
      </w:r>
      <w:bookmarkEnd w:id="179"/>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1CC66A9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0"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696032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1"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26A9D86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2"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0615B99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3"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15A4307D"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4"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29524D9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5"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80" w:name="_Toc162022408"/>
      <w:r>
        <w:lastRenderedPageBreak/>
        <w:t>Peppol BIS - P007 - Tender Withdrawal</w:t>
      </w:r>
      <w:bookmarkEnd w:id="180"/>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330B70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6"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5405177A"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7"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7609AF5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8"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64E7CB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9"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2EDF5723"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3A9E9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1"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81" w:name="_Toc162022409"/>
      <w:r>
        <w:t>Peppol BIS - P008 - Publish Notice</w:t>
      </w:r>
      <w:bookmarkEnd w:id="181"/>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65CFB2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E523D1A"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480D68A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1793ABA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5"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C0967A2"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6"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4408228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7"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82" w:name="_Toc162022410"/>
      <w:r>
        <w:t>Peppol BIS - P009 - Notify Awarding</w:t>
      </w:r>
      <w:bookmarkEnd w:id="182"/>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51FCA9B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010830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4AC19ED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83" w:name="_Toc162022411"/>
      <w:r>
        <w:t>Peppol BIS - P0</w:t>
      </w:r>
      <w:r w:rsidR="00FC5831">
        <w:t>10</w:t>
      </w:r>
      <w:r>
        <w:t xml:space="preserve"> </w:t>
      </w:r>
      <w:r w:rsidR="00FC5831">
        <w:t>–</w:t>
      </w:r>
      <w:r>
        <w:t xml:space="preserve"> </w:t>
      </w:r>
      <w:r w:rsidR="00FC5831">
        <w:t>Tendering Message Response</w:t>
      </w:r>
      <w:bookmarkEnd w:id="183"/>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3204B200"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113B8B1"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63E1A17C"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84" w:name="_Toc162022412"/>
      <w:r>
        <w:t xml:space="preserve">Peppol BIS - P011 – </w:t>
      </w:r>
      <w:r w:rsidR="00002FF7">
        <w:t xml:space="preserve">Tender </w:t>
      </w:r>
      <w:r>
        <w:t>Qualification</w:t>
      </w:r>
      <w:bookmarkEnd w:id="184"/>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1311B46"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C1ED795"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5"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58EB4F85"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6"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4F80168A"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7"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5505E0F7"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8"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85" w:name="_Toc162022413"/>
      <w:r>
        <w:t xml:space="preserve">Peppol BIS - P012 –Qualification </w:t>
      </w:r>
      <w:r w:rsidR="008712BA">
        <w:t>Response</w:t>
      </w:r>
      <w:bookmarkEnd w:id="185"/>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DD3BBA4"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9"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437031BD"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30"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6B1CFDF7"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1"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86" w:name="_Toc162022414"/>
      <w:r>
        <w:t>Peppol BIS - P01</w:t>
      </w:r>
      <w:r w:rsidR="00A81475">
        <w:t>3</w:t>
      </w:r>
      <w:r>
        <w:t xml:space="preserve"> – </w:t>
      </w:r>
      <w:r w:rsidR="00A81475">
        <w:t>Invitation to Tender</w:t>
      </w:r>
      <w:bookmarkEnd w:id="186"/>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2848CD64"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2"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640994C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33"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3B6A0D81"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4"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615E9800"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5"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0C008EF3"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6"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1AD416D5" w14:textId="77777777" w:rsidR="00CF054E" w:rsidRDefault="00CF054E" w:rsidP="00B95240"/>
    <w:p w14:paraId="38C0EE3D" w14:textId="1ADC6FE2" w:rsidR="00B95240" w:rsidRDefault="00B95240" w:rsidP="00CF054E">
      <w:pPr>
        <w:pStyle w:val="berschrift2"/>
      </w:pPr>
      <w:bookmarkStart w:id="187" w:name="_Toc162022415"/>
      <w:r>
        <w:t>Peppol BIS - P035 – Pre-Award Catalogue</w:t>
      </w:r>
      <w:bookmarkEnd w:id="187"/>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P035 – Pre-Award Catalogue</w:t>
            </w:r>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D050B41"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7"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T035 Pre-Award Catalogue Request</w:t>
            </w:r>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https://docs.peppol.eu/pracc/transactions/T035/index.html</w:t>
            </w:r>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7022DC3B" w:rsidR="00B95240" w:rsidRDefault="0000000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38"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10FA57BB" w14:textId="17510970"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39"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T036 - Pre-Award Catalogue</w:t>
            </w:r>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2E061EFA"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40"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5BC2A511" w14:textId="78869982"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41" w:history="1">
              <w:r w:rsidR="005D6184" w:rsidRPr="003D2EEC">
                <w:rPr>
                  <w:rStyle w:val="Hyperlink"/>
                  <w:lang w:val="nl-NL" w:eastAsia="de-DE"/>
                </w:rPr>
                <w:t>https://docs.peppol.eu/pracc/rules/T036/</w:t>
              </w:r>
            </w:hyperlink>
            <w:r w:rsidR="00B95240">
              <w:rPr>
                <w:lang w:val="nl-NL" w:eastAsia="de-DE"/>
              </w:rPr>
              <w:t xml:space="preserve"> </w:t>
            </w:r>
          </w:p>
        </w:tc>
      </w:tr>
    </w:tbl>
    <w:p w14:paraId="13A60FFF" w14:textId="77777777" w:rsidR="00B95240" w:rsidRDefault="00B95240" w:rsidP="000B670F"/>
    <w:p w14:paraId="3620828F" w14:textId="77777777" w:rsidR="000B670F" w:rsidRDefault="000B670F"/>
    <w:p w14:paraId="295EBE44" w14:textId="33604B23" w:rsidR="00093540" w:rsidRDefault="00A045BC">
      <w:pPr>
        <w:pStyle w:val="berschrift2"/>
      </w:pPr>
      <w:bookmarkStart w:id="188" w:name="_Ref161071946"/>
      <w:bookmarkStart w:id="189" w:name="_Toc162022416"/>
      <w:r>
        <w:lastRenderedPageBreak/>
        <w:t xml:space="preserve">Peppol Code Lists used in Notification &amp; </w:t>
      </w:r>
      <w:bookmarkEnd w:id="188"/>
      <w:r w:rsidR="00CF054E">
        <w:t>Two-Stage Procedures</w:t>
      </w:r>
      <w:bookmarkEnd w:id="189"/>
    </w:p>
    <w:p w14:paraId="2DF467F4" w14:textId="78B2BFA4" w:rsidR="005D6184" w:rsidRPr="005D6184" w:rsidRDefault="005D6184" w:rsidP="005D6184">
      <w:pPr>
        <w:pStyle w:val="berschrift3"/>
      </w:pPr>
      <w:bookmarkStart w:id="190" w:name="_Toc162022417"/>
      <w:r>
        <w:t>Generic Code Lists</w:t>
      </w:r>
      <w:bookmarkEnd w:id="190"/>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91" w:name="_Hlk159075866"/>
            <w:proofErr w:type="spellStart"/>
            <w:r>
              <w:t>additionalConditionsCode</w:t>
            </w:r>
            <w:proofErr w:type="spellEnd"/>
          </w:p>
        </w:tc>
        <w:tc>
          <w:tcPr>
            <w:tcW w:w="5714" w:type="dxa"/>
          </w:tcPr>
          <w:p w14:paraId="295EBE46" w14:textId="71086F89" w:rsidR="00093540" w:rsidRDefault="00000000">
            <w:hyperlink r:id="rId242"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36D7A400" w:rsidR="00093540" w:rsidRDefault="00000000">
            <w:hyperlink r:id="rId243"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666234B" w:rsidR="00093540" w:rsidRDefault="00000000">
            <w:hyperlink r:id="rId244"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03AA1811" w:rsidR="00093540" w:rsidRDefault="00000000">
            <w:hyperlink r:id="rId245"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1059E751" w:rsidR="00093540" w:rsidRDefault="00000000">
            <w:hyperlink r:id="rId246"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217ACB8" w:rsidR="00093540" w:rsidRDefault="00000000">
            <w:hyperlink r:id="rId247"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1BFD2CE9" w:rsidR="00093540" w:rsidRDefault="00000000">
            <w:hyperlink r:id="rId248"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483FD8F4" w:rsidR="00093540" w:rsidRDefault="00000000">
            <w:hyperlink r:id="rId249"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572DB16E" w:rsidR="00093540" w:rsidRDefault="00000000">
            <w:hyperlink r:id="rId250"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104E5DFF" w:rsidR="00525EA1" w:rsidRDefault="00000000" w:rsidP="00525EA1">
            <w:hyperlink r:id="rId251"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1833FD6C" w:rsidR="00525EA1" w:rsidRDefault="00000000" w:rsidP="00525EA1">
            <w:hyperlink r:id="rId252"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66FA5230" w:rsidR="00525EA1" w:rsidRDefault="00000000" w:rsidP="00525EA1">
            <w:hyperlink r:id="rId253"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45770F8A" w:rsidR="00525EA1" w:rsidRDefault="00000000" w:rsidP="00525EA1">
            <w:hyperlink r:id="rId254"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0FFB2B06" w:rsidR="00525EA1" w:rsidRDefault="00000000" w:rsidP="00525EA1">
            <w:hyperlink r:id="rId255"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03C33694" w:rsidR="00525EA1" w:rsidRDefault="00000000" w:rsidP="00525EA1">
            <w:hyperlink r:id="rId256"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009BE717" w:rsidR="00227D9C" w:rsidRDefault="00000000" w:rsidP="00227D9C">
            <w:hyperlink r:id="rId257"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3FDAEB51" w:rsidR="00227D9C" w:rsidRDefault="00000000" w:rsidP="00227D9C">
            <w:hyperlink r:id="rId258"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CCD5466" w:rsidR="00785A0C" w:rsidRDefault="00000000" w:rsidP="00227D9C">
            <w:hyperlink r:id="rId259"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1F360D51" w:rsidR="00227D9C" w:rsidRDefault="00000000" w:rsidP="00227D9C">
            <w:hyperlink r:id="rId260"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42947977" w:rsidR="00227D9C" w:rsidRDefault="00000000" w:rsidP="00227D9C">
            <w:hyperlink r:id="rId261" w:tooltip="https://docs.peppol.eu/pracc/codelist/UNCL1001/" w:history="1">
              <w:r w:rsidR="00227D9C">
                <w:rPr>
                  <w:rStyle w:val="Hyperlink"/>
                </w:rPr>
                <w:t>https://docs.peppol.eu/pracc/codelist/UNCL1001/</w:t>
              </w:r>
            </w:hyperlink>
            <w:r w:rsidR="00227D9C">
              <w:t xml:space="preserve"> </w:t>
            </w:r>
          </w:p>
        </w:tc>
      </w:tr>
      <w:bookmarkEnd w:id="191"/>
    </w:tbl>
    <w:p w14:paraId="295EBE78" w14:textId="77777777" w:rsidR="00093540" w:rsidRDefault="00093540"/>
    <w:p w14:paraId="7F2B7C87" w14:textId="73D6C129" w:rsidR="005D6184" w:rsidRDefault="005D6184" w:rsidP="005D6184">
      <w:pPr>
        <w:pStyle w:val="berschrift3"/>
      </w:pPr>
      <w:bookmarkStart w:id="192" w:name="_Toc162022418"/>
      <w:r>
        <w:t>Catalogue specific Code Lists</w:t>
      </w:r>
      <w:bookmarkEnd w:id="192"/>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2D1A2398" w:rsidR="005D6184" w:rsidRDefault="00000000" w:rsidP="001766D3">
            <w:hyperlink r:id="rId262"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100CEE1D" w:rsidR="005D6184" w:rsidRDefault="00000000" w:rsidP="001766D3">
            <w:hyperlink r:id="rId263"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2E3A11E7" w:rsidR="005D6184" w:rsidRDefault="00000000" w:rsidP="001766D3">
            <w:hyperlink r:id="rId264"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F8FBFA6" w:rsidR="005D6184" w:rsidRDefault="00000000" w:rsidP="001766D3">
            <w:hyperlink r:id="rId265"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3B84D7A1" w:rsidR="005D6184" w:rsidRDefault="00000000" w:rsidP="001766D3">
            <w:hyperlink r:id="rId266"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2B6CCC09" w:rsidR="005D6184" w:rsidRDefault="00000000" w:rsidP="001766D3">
            <w:hyperlink r:id="rId267"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261961C8" w:rsidR="005D6184" w:rsidRDefault="00000000" w:rsidP="001766D3">
            <w:hyperlink r:id="rId268" w:history="1">
              <w:r w:rsidR="005D6184" w:rsidRPr="003D2EEC">
                <w:rPr>
                  <w:rStyle w:val="Hyperlink"/>
                </w:rPr>
                <w:t>https://docs.peppol.eu/pracc/codelist/UNCL7143/</w:t>
              </w:r>
            </w:hyperlink>
          </w:p>
        </w:tc>
      </w:tr>
    </w:tbl>
    <w:p w14:paraId="7FB934CC" w14:textId="77777777" w:rsidR="005D6184" w:rsidRDefault="005D6184"/>
    <w:p w14:paraId="295EBE79" w14:textId="470E3781" w:rsidR="00093540" w:rsidRDefault="00A045BC">
      <w:pPr>
        <w:pStyle w:val="berschrift2"/>
      </w:pPr>
      <w:bookmarkStart w:id="193" w:name="_Ref161071956"/>
      <w:bookmarkStart w:id="194" w:name="_Toc162022419"/>
      <w:r>
        <w:t xml:space="preserve">Other artifacts used in Notification &amp; </w:t>
      </w:r>
      <w:bookmarkEnd w:id="193"/>
      <w:r w:rsidR="00CF054E">
        <w:t>Two-Stage Procedures</w:t>
      </w:r>
      <w:bookmarkEnd w:id="194"/>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5864A3D4" w:rsidR="00093540" w:rsidRPr="002914AF" w:rsidRDefault="00000000">
            <w:hyperlink r:id="rId269"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6AD2FCFC" w:rsidR="00093540" w:rsidRPr="002914AF" w:rsidRDefault="00000000">
            <w:hyperlink r:id="rId270"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2D180C4F" w:rsidR="003350D1" w:rsidRPr="002914AF" w:rsidRDefault="00000000">
            <w:hyperlink r:id="rId271"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816D167" w:rsidR="00093540" w:rsidRPr="002914AF" w:rsidRDefault="00000000">
            <w:hyperlink r:id="rId272"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FFF86E" w:rsidR="00093540" w:rsidRPr="002914AF" w:rsidRDefault="00000000">
            <w:hyperlink r:id="rId273"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95" w:name="_Toc162022420"/>
      <w:r>
        <w:lastRenderedPageBreak/>
        <w:t>External References</w:t>
      </w:r>
      <w:bookmarkEnd w:id="165"/>
      <w:bookmarkEnd w:id="166"/>
      <w:bookmarkEnd w:id="167"/>
      <w:bookmarkEnd w:id="168"/>
      <w:bookmarkEnd w:id="169"/>
      <w:bookmarkEnd w:id="170"/>
      <w:bookmarkEnd w:id="171"/>
      <w:bookmarkEnd w:id="172"/>
      <w:bookmarkEnd w:id="195"/>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Pr="007C2963" w:rsidRDefault="00BA0153">
            <w:pPr>
              <w:rPr>
                <w:rFonts w:asciiTheme="minorHAnsi" w:hAnsiTheme="minorHAnsi" w:cstheme="minorHAnsi"/>
                <w:lang w:val="en-GB" w:eastAsia="de-DE"/>
              </w:rPr>
            </w:pPr>
            <w:r w:rsidRPr="007C2963">
              <w:rPr>
                <w:rFonts w:asciiTheme="minorHAnsi" w:hAnsiTheme="minorHAnsi" w:cstheme="minorHAnsi"/>
                <w:lang w:val="en-GB" w:eastAsia="de-DE"/>
              </w:rPr>
              <w:t>[20</w:t>
            </w:r>
            <w:r w:rsidR="00FA75D8" w:rsidRPr="007C2963">
              <w:rPr>
                <w:rFonts w:asciiTheme="minorHAnsi" w:hAnsiTheme="minorHAnsi" w:cstheme="minorHAnsi"/>
                <w:lang w:val="en-GB" w:eastAsia="de-DE"/>
              </w:rPr>
              <w:t>08</w:t>
            </w:r>
            <w:r w:rsidRPr="007C2963">
              <w:rPr>
                <w:rFonts w:asciiTheme="minorHAnsi" w:hAnsiTheme="minorHAnsi" w:cstheme="minorHAnsi"/>
                <w:lang w:val="en-GB" w:eastAsia="de-DE"/>
              </w:rPr>
              <w:t>/</w:t>
            </w:r>
            <w:r w:rsidR="00FA75D8" w:rsidRPr="007C2963">
              <w:rPr>
                <w:rFonts w:asciiTheme="minorHAnsi" w:hAnsiTheme="minorHAnsi" w:cstheme="minorHAnsi"/>
                <w:lang w:val="en-GB" w:eastAsia="de-DE"/>
              </w:rPr>
              <w:t>81</w:t>
            </w:r>
            <w:r w:rsidRPr="007C2963">
              <w:rPr>
                <w:rFonts w:asciiTheme="minorHAnsi" w:hAnsiTheme="minorHAnsi" w:cstheme="minorHAnsi"/>
                <w:lang w:val="en-GB" w:eastAsia="de-DE"/>
              </w:rPr>
              <w:t>/E</w:t>
            </w:r>
            <w:r w:rsidR="00FA75D8" w:rsidRPr="007C2963">
              <w:rPr>
                <w:rFonts w:asciiTheme="minorHAnsi" w:hAnsiTheme="minorHAnsi" w:cstheme="minorHAnsi"/>
                <w:lang w:val="en-GB" w:eastAsia="de-DE"/>
              </w:rPr>
              <w:t>C</w:t>
            </w:r>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516F3E93" w:rsidR="00BA0153" w:rsidRPr="007C2963" w:rsidRDefault="005415CB">
            <w:pPr>
              <w:rPr>
                <w:rStyle w:val="Hyperlink"/>
                <w:rFonts w:asciiTheme="minorHAnsi" w:hAnsiTheme="minorHAnsi" w:cstheme="minorHAnsi"/>
                <w:lang w:val="en-GB" w:eastAsia="de-DE"/>
              </w:rPr>
            </w:pPr>
            <w:r w:rsidRPr="007C2963">
              <w:rPr>
                <w:rStyle w:val="Hyperlink"/>
                <w:rFonts w:asciiTheme="minorHAnsi" w:hAnsiTheme="minorHAnsi" w:cstheme="minorHAnsi"/>
                <w:lang w:val="en-GB" w:eastAsia="de-DE"/>
              </w:rPr>
              <w:t>https://eur-lex.europa.eu/legal-content/EN/</w:t>
            </w:r>
            <w:hyperlink r:id="rId274" w:history="1">
              <w:r w:rsidRPr="007C2963">
                <w:rPr>
                  <w:rStyle w:val="Hyperlink"/>
                  <w:rFonts w:asciiTheme="minorHAnsi" w:hAnsiTheme="minorHAnsi" w:cstheme="minorHAnsi"/>
                  <w:lang w:val="en-GB" w:eastAsia="de-DE"/>
                </w:rPr>
                <w:t>TXT</w:t>
              </w:r>
            </w:hyperlink>
            <w:r w:rsidRPr="007C2963">
              <w:rPr>
                <w:rStyle w:val="Hyperlink"/>
                <w:rFonts w:asciiTheme="minorHAnsi" w:hAnsiTheme="minorHAnsi" w:cstheme="minorHAnsi"/>
                <w:lang w:val="en-GB" w:eastAsia="de-DE"/>
              </w:rPr>
              <w:t>/?uri=</w:t>
            </w:r>
            <w:r w:rsidR="003F3868" w:rsidRPr="007C2963">
              <w:rPr>
                <w:rStyle w:val="Hyperlink"/>
                <w:rFonts w:asciiTheme="minorHAnsi" w:hAnsiTheme="minorHAnsi" w:cstheme="minorHAnsi"/>
                <w:lang w:val="en-GB" w:eastAsia="de-DE"/>
              </w:rPr>
              <w:t>CELEX</w:t>
            </w:r>
            <w:r w:rsidRPr="007C2963">
              <w:rPr>
                <w:rStyle w:val="Hyperlink"/>
                <w:rFonts w:asciiTheme="minorHAnsi" w:hAnsiTheme="minorHAnsi" w:cstheme="minorHAnsi"/>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7933F0F3" w:rsidR="00BA0153" w:rsidRPr="007C2963" w:rsidRDefault="00000000" w:rsidP="00BA0153">
            <w:pPr>
              <w:rPr>
                <w:rFonts w:asciiTheme="minorHAnsi" w:hAnsiTheme="minorHAnsi" w:cstheme="minorHAnsi"/>
              </w:rPr>
            </w:pPr>
            <w:hyperlink r:id="rId275" w:tooltip="https://eur-lex.europa.eu/legal-content/DE/TXT/?uri=CELEX%3A32014L0024" w:history="1">
              <w:r w:rsidR="00BA0153" w:rsidRPr="007C2963">
                <w:rPr>
                  <w:rStyle w:val="Hyperlink"/>
                  <w:rFonts w:asciiTheme="minorHAnsi" w:hAnsiTheme="minorHAnsi" w:cstheme="minorHAnsi"/>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60F792C3" w:rsidR="00BA0153" w:rsidRPr="007C2963" w:rsidRDefault="00000000" w:rsidP="00BA0153">
            <w:pPr>
              <w:rPr>
                <w:rFonts w:asciiTheme="minorHAnsi" w:hAnsiTheme="minorHAnsi" w:cstheme="minorHAnsi"/>
                <w:lang w:val="en-GB" w:eastAsia="de-DE"/>
              </w:rPr>
            </w:pPr>
            <w:hyperlink r:id="rId276" w:tooltip="https://eur-lex.europa.eu/legal-content/DE/TXT/?uri=CELEX%3A32014L0024" w:history="1">
              <w:r w:rsidR="00BA0153" w:rsidRPr="007C2963">
                <w:rPr>
                  <w:rStyle w:val="Hyperlink"/>
                  <w:rFonts w:asciiTheme="minorHAnsi" w:hAnsiTheme="minorHAnsi" w:cstheme="minorHAnsi"/>
                  <w:lang w:val="en-GB" w:eastAsia="de-DE"/>
                </w:rPr>
                <w:t>https://eur-lex.europa.eu/legal-content/DE/TXT/?uri=CELEX%3A32014L0024</w:t>
              </w:r>
            </w:hyperlink>
            <w:r w:rsidR="00BA0153" w:rsidRPr="007C2963">
              <w:rPr>
                <w:rFonts w:asciiTheme="minorHAnsi" w:hAnsiTheme="minorHAnsi" w:cstheme="minorHAnsi"/>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0F6C6F34" w:rsidR="00BA0153" w:rsidRPr="007C2963" w:rsidRDefault="00000000" w:rsidP="00BA0153">
            <w:pPr>
              <w:rPr>
                <w:rFonts w:asciiTheme="minorHAnsi" w:hAnsiTheme="minorHAnsi" w:cstheme="minorHAnsi"/>
                <w:lang w:val="nl-NL" w:eastAsia="de-DE"/>
              </w:rPr>
            </w:pPr>
            <w:hyperlink r:id="rId277" w:tooltip="https://eur-lex.europa.eu/legal-content/DE/TXT/?uri=CELEX%3A32014L0025" w:history="1">
              <w:r w:rsidR="00BA0153" w:rsidRPr="007C2963">
                <w:rPr>
                  <w:rStyle w:val="Hyperlink"/>
                  <w:rFonts w:asciiTheme="minorHAnsi" w:hAnsiTheme="minorHAnsi" w:cstheme="minorHAnsi"/>
                  <w:lang w:val="nl-NL" w:eastAsia="de-DE"/>
                </w:rPr>
                <w:t>https://eur-lex.europa.eu/legal-content/DE/TXT/?uri=CELEX%3A32014L0025</w:t>
              </w:r>
            </w:hyperlink>
            <w:r w:rsidR="00BA0153" w:rsidRPr="007C2963">
              <w:rPr>
                <w:rFonts w:asciiTheme="minorHAnsi" w:hAnsiTheme="minorHAnsi" w:cstheme="minorHAnsi"/>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7C2963" w:rsidRDefault="004C0361" w:rsidP="00BA0153">
            <w:pPr>
              <w:rPr>
                <w:rFonts w:asciiTheme="minorHAnsi" w:hAnsiTheme="minorHAnsi" w:cstheme="minorHAnsi"/>
                <w:lang w:val="en-GB" w:eastAsia="de-DE"/>
              </w:rPr>
            </w:pPr>
            <w:r w:rsidRPr="007C2963">
              <w:rPr>
                <w:rFonts w:asciiTheme="minorHAnsi" w:hAnsiTheme="minorHAnsi" w:cstheme="minorHAnsi"/>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7ABDCDA2" w:rsidR="004C0361" w:rsidRPr="007C2963" w:rsidRDefault="00000000" w:rsidP="00BA0153">
            <w:pPr>
              <w:rPr>
                <w:rFonts w:asciiTheme="minorHAnsi" w:hAnsiTheme="minorHAnsi" w:cstheme="minorHAnsi"/>
              </w:rPr>
            </w:pPr>
            <w:hyperlink r:id="rId278" w:history="1">
              <w:r w:rsidR="004C0361" w:rsidRPr="007C2963">
                <w:rPr>
                  <w:rStyle w:val="Hyperlink"/>
                  <w:rFonts w:asciiTheme="minorHAnsi" w:hAnsiTheme="minorHAnsi" w:cstheme="minorHAnsi"/>
                </w:rPr>
                <w:t>https://eur-lex.europa.eu/legal-content/EN/TXT/?uri=CELEX%3A32009L0081</w:t>
              </w:r>
            </w:hyperlink>
            <w:r w:rsidR="004C0361" w:rsidRPr="007C2963">
              <w:rPr>
                <w:rFonts w:asciiTheme="minorHAnsi" w:hAnsiTheme="minorHAnsi" w:cstheme="minorHAnsi"/>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https://standards.cencenelec.eu/dyn/www/f?p=205:110:0::::FSP_PROJECT:62007&amp;cs=16D9EEBE9B7C024A15F0CCDEE76075355</w:t>
            </w:r>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https://standards.cencenelec.eu/dyn/www/f?p=205:110:0::::FSP_PROJECT:62008&amp;cs=16824EF2775A9CE68B4E33893BA1F2A05</w:t>
            </w:r>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Pr="007C2963" w:rsidRDefault="00167525" w:rsidP="00BA0153">
            <w:pPr>
              <w:rPr>
                <w:rFonts w:asciiTheme="minorHAnsi" w:hAnsiTheme="minorHAnsi" w:cstheme="minorHAnsi"/>
                <w:lang w:val="en-GB" w:eastAsia="nl-NL"/>
              </w:rPr>
            </w:pPr>
            <w:r w:rsidRPr="007C2963">
              <w:rPr>
                <w:rFonts w:asciiTheme="minorHAnsi" w:hAnsiTheme="minorHAnsi" w:cstheme="minorHAnsi"/>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7C2963" w:rsidRDefault="00167525" w:rsidP="00BA0153">
            <w:pPr>
              <w:rPr>
                <w:rStyle w:val="Hyperlink"/>
                <w:rFonts w:asciiTheme="minorHAnsi" w:hAnsiTheme="minorHAnsi" w:cstheme="minorHAnsi"/>
                <w:lang w:val="en-GB" w:eastAsia="de-DE"/>
              </w:rPr>
            </w:pPr>
            <w:r w:rsidRPr="007C2963">
              <w:rPr>
                <w:rStyle w:val="Hyperlink"/>
                <w:rFonts w:asciiTheme="minorHAnsi" w:hAnsiTheme="minorHAnsi" w:cstheme="minorHAnsi"/>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color w:val="00000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6F49AFDF" w:rsidR="00BA0153" w:rsidRPr="007C2963" w:rsidRDefault="00000000" w:rsidP="00BA0153">
            <w:pPr>
              <w:widowControl w:val="0"/>
              <w:spacing w:before="34"/>
              <w:ind w:right="113"/>
              <w:rPr>
                <w:rFonts w:asciiTheme="minorHAnsi" w:hAnsiTheme="minorHAnsi" w:cstheme="minorHAnsi"/>
                <w:color w:val="000000"/>
                <w:lang w:val="en-GB"/>
              </w:rPr>
            </w:pPr>
            <w:hyperlink r:id="rId279" w:tooltip="https://standards.cencenelec.eu/dyn/www/f?p=205:110:0::::FSP_PROJECT:62023&amp;cs=19453F711D73A2988EC334F37EE564AB1" w:history="1">
              <w:r w:rsidR="00BA0153" w:rsidRPr="007C2963">
                <w:rPr>
                  <w:rStyle w:val="Hyperlink"/>
                  <w:rFonts w:asciiTheme="minorHAnsi" w:hAnsiTheme="minorHAnsi" w:cstheme="minorHAnsi"/>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Pr="007C2963" w:rsidRDefault="00D2363D" w:rsidP="00BA0153">
            <w:pPr>
              <w:rPr>
                <w:rFonts w:asciiTheme="minorHAnsi" w:hAnsiTheme="minorHAnsi" w:cstheme="minorHAnsi"/>
                <w:color w:val="000000"/>
                <w:lang w:val="en-GB"/>
              </w:rPr>
            </w:pPr>
            <w:r w:rsidRPr="007C2963">
              <w:rPr>
                <w:rFonts w:asciiTheme="minorHAnsi" w:hAnsiTheme="minorHAnsi" w:cstheme="minorHAnsi"/>
                <w:color w:val="00000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35D601D5" w:rsidR="00D2363D" w:rsidRPr="007C2963" w:rsidRDefault="00000000" w:rsidP="00BA0153">
            <w:pPr>
              <w:widowControl w:val="0"/>
              <w:spacing w:before="34"/>
              <w:ind w:right="113"/>
              <w:rPr>
                <w:rFonts w:asciiTheme="minorHAnsi" w:hAnsiTheme="minorHAnsi" w:cstheme="minorHAnsi"/>
                <w:lang w:val="en-GB"/>
              </w:rPr>
            </w:pPr>
            <w:hyperlink r:id="rId280" w:history="1">
              <w:r w:rsidR="00D2363D" w:rsidRPr="007C2963">
                <w:rPr>
                  <w:rStyle w:val="Hyperlink"/>
                  <w:rFonts w:asciiTheme="minorHAnsi" w:hAnsiTheme="minorHAnsi" w:cstheme="minorHAnsi"/>
                  <w:lang w:val="en-GB"/>
                </w:rPr>
                <w:t>https://standards.cencenelec.eu/dyn/www/f?p=205:110:0::::FSP_PROJECT:62025&amp;cs=16FE060019144359C0A826411A5F67E89</w:t>
              </w:r>
            </w:hyperlink>
            <w:r w:rsidR="00D2363D" w:rsidRPr="007C2963">
              <w:rPr>
                <w:rFonts w:asciiTheme="minorHAnsi" w:hAnsiTheme="minorHAnsi" w:cstheme="minorHAnsi"/>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Pr="007C2963" w:rsidRDefault="00BA0153" w:rsidP="00BA0153">
            <w:pPr>
              <w:rPr>
                <w:rFonts w:asciiTheme="minorHAnsi" w:hAnsiTheme="minorHAnsi" w:cstheme="minorHAnsi"/>
                <w:lang w:val="en-GB" w:eastAsia="nl-NL"/>
              </w:rPr>
            </w:pPr>
            <w:r w:rsidRPr="007C2963">
              <w:rPr>
                <w:rFonts w:asciiTheme="minorHAnsi" w:hAnsiTheme="minorHAnsi" w:cstheme="minorHAnsi"/>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https://standards.cencenelec.eu/dyn/www/f?p=205:110:0::::FSP_PROJECT:62009&amp;cs=1807B03E8AA497A2C66F5BA5A25A5A3AF</w:t>
            </w:r>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https://standards.cencenelec.eu/dyn/www/f?p=205:110:0::::FSP_PROJECT:62010&amp;cs=1628543602EFDE54C11B8136021A5621A</w:t>
            </w:r>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https://standards.cencenelec.eu/dyn/www/f?p=205:110:0::::FSP_PROJECT:62028&amp;cs=16B7CFE594685D73AD82275DFFE3FCC55</w:t>
            </w:r>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Pr="007C2963" w:rsidRDefault="00BA0153" w:rsidP="00BA0153">
            <w:pPr>
              <w:rPr>
                <w:rFonts w:asciiTheme="minorHAnsi" w:hAnsiTheme="minorHAnsi" w:cstheme="minorHAnsi"/>
                <w:lang w:eastAsia="nl-NL"/>
              </w:rPr>
            </w:pPr>
            <w:r w:rsidRPr="007C2963">
              <w:rPr>
                <w:rFonts w:asciiTheme="minorHAnsi" w:hAnsiTheme="minorHAnsi" w:cstheme="minorHAnsi"/>
                <w:lang w:eastAsia="nl-NL"/>
              </w:rPr>
              <w:t>[BII47]</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1E94BB79" w:rsidR="00BA0153" w:rsidRPr="007C2963" w:rsidRDefault="00000000" w:rsidP="00BA0153">
            <w:pPr>
              <w:rPr>
                <w:rStyle w:val="Hyperlink"/>
                <w:rFonts w:asciiTheme="minorHAnsi" w:hAnsiTheme="minorHAnsi" w:cstheme="minorHAnsi"/>
                <w:lang w:val="en-GB" w:eastAsia="de-DE"/>
              </w:rPr>
            </w:pPr>
            <w:hyperlink r:id="rId281" w:history="1">
              <w:r w:rsidR="00BA0153" w:rsidRPr="007C2963">
                <w:rPr>
                  <w:rStyle w:val="Hyperlink"/>
                  <w:rFonts w:asciiTheme="minorHAnsi" w:hAnsiTheme="minorHAnsi" w:cstheme="minorHAnsi"/>
                  <w:lang w:val="en-GB" w:eastAsia="de-DE"/>
                </w:rPr>
                <w:t>https://standards.cencenelec.eu/dyn/www/f?p=205:110:0::::FSP_PROJECT:62029&amp;cs=16BDCBBEBAE1A6A235013E1B31A0B78D6</w:t>
              </w:r>
            </w:hyperlink>
            <w:r w:rsidR="00BA0153" w:rsidRPr="007C2963">
              <w:rPr>
                <w:rStyle w:val="Hyperlink"/>
                <w:rFonts w:asciiTheme="minorHAnsi" w:hAnsiTheme="minorHAnsi" w:cstheme="minorHAnsi"/>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https://standards.cencenelec.eu/dyn/www/f?p=205:110:0::::FSP_PROJECT:62030&amp;cs=137D249EEF9A0B7DF6DAD668A740CA477</w:t>
            </w:r>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Pr="007C2963" w:rsidRDefault="00D2363D" w:rsidP="00BA0153">
            <w:pPr>
              <w:rPr>
                <w:rFonts w:asciiTheme="minorHAnsi" w:hAnsiTheme="minorHAnsi" w:cstheme="minorHAnsi"/>
                <w:lang w:eastAsia="nl-NL"/>
              </w:rPr>
            </w:pPr>
            <w:r w:rsidRPr="007C2963">
              <w:rPr>
                <w:rFonts w:asciiTheme="minorHAnsi" w:hAnsiTheme="minorHAnsi" w:cstheme="minorHAnsi"/>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Pr="007C2963" w:rsidRDefault="00D2363D"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https://standards.cencenelec.eu/dyn/www/f?p=205:110:0::::FSP_PROJECT:62031&amp;cs=1B70B853F56C648B3483016CF296DFC0A</w:t>
            </w:r>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https://standards.cencenelec.eu/dyn/www/f?p=205:110:0::::FSP_PROJECT:62032&amp;cs=112E5165F9BCEE578DFD26A6C238464E2</w:t>
            </w:r>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Pr="007C2963" w:rsidRDefault="00D2363D" w:rsidP="00BA0153">
            <w:pPr>
              <w:rPr>
                <w:rFonts w:asciiTheme="minorHAnsi" w:hAnsiTheme="minorHAnsi" w:cstheme="minorHAnsi"/>
                <w:lang w:eastAsia="nl-NL"/>
              </w:rPr>
            </w:pPr>
            <w:r w:rsidRPr="007C2963">
              <w:rPr>
                <w:rFonts w:asciiTheme="minorHAnsi" w:hAnsiTheme="minorHAnsi" w:cstheme="minorHAnsi"/>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Pr="007C2963" w:rsidRDefault="00D2363D"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https://standards.cencenelec.eu/dyn/www/f?p=205:110:0::::FSP_PROJECT:62033&amp;cs=1A7DBDEE6682A0238FED320C05D7FEE35</w:t>
            </w:r>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Pr="007C2963" w:rsidRDefault="00D2363D" w:rsidP="00BA0153">
            <w:pPr>
              <w:rPr>
                <w:rFonts w:asciiTheme="minorHAnsi" w:hAnsiTheme="minorHAnsi" w:cstheme="minorHAnsi"/>
                <w:lang w:eastAsia="nl-NL"/>
              </w:rPr>
            </w:pPr>
            <w:r w:rsidRPr="007C2963">
              <w:rPr>
                <w:rFonts w:asciiTheme="minorHAnsi" w:hAnsiTheme="minorHAnsi" w:cstheme="minorHAnsi"/>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Pr="007C2963" w:rsidRDefault="00D2363D"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https://standards.cencenelec.eu/dyn/www/f?p=205:110:0::::FSP_PROJECT:62034&amp;cs=14EBEB82D050E426BA2F37CC537677DFB</w:t>
            </w:r>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https://standards.cencenelec.eu/dyn/www/f?p=205:110:0::::FSP_PROJECT:62035&amp;cs=15E8443FF9806B2D1F6675A41EA29930F</w:t>
            </w:r>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https://standards.cencenelec.eu/dyn/www/f?p=205:110:0::::FSP_PROJECT:62036&amp;cs=12EBD786F7FC4B3EEB54EB811F8FCD901</w:t>
            </w:r>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Pr="007C2963" w:rsidRDefault="00BA0153" w:rsidP="00BA0153">
            <w:pPr>
              <w:rPr>
                <w:rFonts w:asciiTheme="minorHAnsi" w:hAnsiTheme="minorHAnsi" w:cstheme="minorHAnsi"/>
                <w:lang w:val="en-GB" w:eastAsia="nl-NL"/>
              </w:rPr>
            </w:pPr>
            <w:r w:rsidRPr="007C2963">
              <w:rPr>
                <w:rFonts w:asciiTheme="minorHAnsi" w:hAnsiTheme="minorHAnsi" w:cstheme="minorHAnsi"/>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https://standards.cencenelec.eu/dyn/www/f?p=205:110:0::::FSP_PROJECT:62038&amp;cs=1438046879E98863C8263389E46ED47C4</w:t>
            </w:r>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https://standards.cencenelec.eu/dyn/www/f?p=205:110:0::::FSP_PROJECT:62055&amp;cs=1FA2AB7C9A0F601605C549112B7B93DA3</w:t>
            </w:r>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Pr="007C2963" w:rsidRDefault="00D2363D" w:rsidP="00BA0153">
            <w:pPr>
              <w:rPr>
                <w:rFonts w:asciiTheme="minorHAnsi" w:hAnsiTheme="minorHAnsi" w:cstheme="minorHAnsi"/>
                <w:lang w:eastAsia="nl-NL"/>
              </w:rPr>
            </w:pPr>
            <w:r w:rsidRPr="007C2963">
              <w:rPr>
                <w:rFonts w:asciiTheme="minorHAnsi" w:hAnsiTheme="minorHAnsi" w:cstheme="minorHAnsi"/>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7C2963" w:rsidRDefault="00D2363D" w:rsidP="00BA0153">
            <w:pPr>
              <w:rPr>
                <w:rStyle w:val="Hyperlink"/>
                <w:rFonts w:asciiTheme="minorHAnsi" w:hAnsiTheme="minorHAnsi" w:cstheme="minorHAnsi"/>
                <w:lang w:eastAsia="de-DE"/>
              </w:rPr>
            </w:pPr>
            <w:r w:rsidRPr="007C2963">
              <w:rPr>
                <w:rStyle w:val="Hyperlink"/>
                <w:rFonts w:asciiTheme="minorHAnsi" w:hAnsiTheme="minorHAnsi" w:cstheme="minorHAnsi"/>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https://docs.peppol.eu/pracc/catalogue/1.0/bis/</w:t>
            </w:r>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color w:val="000000"/>
                <w:lang w:val="de-DE"/>
              </w:rPr>
              <w:lastRenderedPageBreak/>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5F43224E" w:rsidR="00BA0153" w:rsidRPr="007C2963" w:rsidRDefault="00000000" w:rsidP="00BA0153">
            <w:pPr>
              <w:widowControl w:val="0"/>
              <w:spacing w:before="34"/>
              <w:ind w:right="113"/>
              <w:rPr>
                <w:rStyle w:val="Hyperlink"/>
                <w:rFonts w:asciiTheme="minorHAnsi" w:hAnsiTheme="minorHAnsi" w:cstheme="minorHAnsi"/>
                <w:lang w:val="en-GB"/>
              </w:rPr>
            </w:pPr>
            <w:hyperlink r:id="rId282" w:tooltip="https://standards.cencenelec.eu/dyn/www/f?p=205:32:0::::FSP_ORG_ID,FSP_LANG_ID:2073699,25&amp;cs=1764296F93587711762A3AB227353671A" w:history="1">
              <w:r w:rsidR="00BA0153" w:rsidRPr="007C2963">
                <w:rPr>
                  <w:rStyle w:val="Hyperlink"/>
                  <w:rFonts w:asciiTheme="minorHAnsi" w:hAnsiTheme="minorHAnsi" w:cstheme="minorHAnsi"/>
                  <w:lang w:val="en-GB"/>
                </w:rPr>
                <w:t>https://standards.cencenelec.eu/dyn/www/f?p=205:32:0::::FSP_ORG_ID,FSP_LANG_ID:2073699,25&amp;cs=1764296F93587711762A3AB227353671A</w:t>
              </w:r>
            </w:hyperlink>
          </w:p>
          <w:p w14:paraId="295EBEBC" w14:textId="52CA92B0" w:rsidR="00D1268B" w:rsidRPr="007C2963" w:rsidRDefault="00000000" w:rsidP="00BA0153">
            <w:pPr>
              <w:widowControl w:val="0"/>
              <w:spacing w:before="34"/>
              <w:ind w:right="113"/>
              <w:rPr>
                <w:rFonts w:asciiTheme="minorHAnsi" w:hAnsiTheme="minorHAnsi" w:cstheme="minorHAnsi"/>
                <w:color w:val="000000"/>
                <w:lang w:val="en-GB"/>
              </w:rPr>
            </w:pPr>
            <w:hyperlink r:id="rId283" w:history="1">
              <w:r w:rsidR="00D1268B" w:rsidRPr="007C2963">
                <w:rPr>
                  <w:rStyle w:val="Hyperlink"/>
                  <w:rFonts w:asciiTheme="minorHAnsi" w:hAnsiTheme="minorHAnsi" w:cstheme="minorHAnsi"/>
                  <w:lang w:val="en-GB"/>
                </w:rPr>
                <w:t>https://cenbii.eu/the-bii-approach-to-interoperability/</w:t>
              </w:r>
            </w:hyperlink>
            <w:r w:rsidR="00D1268B" w:rsidRPr="007C2963">
              <w:rPr>
                <w:rFonts w:asciiTheme="minorHAnsi" w:hAnsiTheme="minorHAnsi" w:cstheme="minorHAnsi"/>
                <w:color w:val="000000"/>
                <w:lang w:val="en-GB"/>
              </w:rPr>
              <w:t xml:space="preserve"> </w:t>
            </w:r>
          </w:p>
        </w:tc>
      </w:tr>
      <w:tr w:rsidR="007C2963" w:rsidRPr="003D5CF3" w14:paraId="13E0DE2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FBCDC3" w14:textId="522BB986" w:rsidR="007C2963" w:rsidRPr="007C2963" w:rsidRDefault="007C2963" w:rsidP="00BA0153">
            <w:pPr>
              <w:rPr>
                <w:rFonts w:asciiTheme="minorHAnsi" w:hAnsiTheme="minorHAnsi" w:cstheme="minorHAnsi"/>
                <w:color w:val="000000"/>
                <w:lang w:val="de-DE"/>
              </w:rPr>
            </w:pPr>
            <w:r w:rsidRPr="007C2963">
              <w:rPr>
                <w:rFonts w:asciiTheme="minorHAnsi" w:hAnsiTheme="minorHAnsi" w:cstheme="minorHAnsi"/>
                <w:color w:val="000000"/>
                <w:lang w:val="de-DE"/>
              </w:rPr>
              <w:t>[</w:t>
            </w:r>
            <w:proofErr w:type="spellStart"/>
            <w:r w:rsidRPr="007C2963">
              <w:rPr>
                <w:rFonts w:asciiTheme="minorHAnsi" w:hAnsiTheme="minorHAnsi" w:cstheme="minorHAnsi"/>
                <w:color w:val="000000"/>
                <w:lang w:val="de-DE"/>
              </w:rPr>
              <w:t>Competitive</w:t>
            </w:r>
            <w:proofErr w:type="spellEnd"/>
            <w:r w:rsidRPr="007C2963">
              <w:rPr>
                <w:rFonts w:asciiTheme="minorHAnsi" w:hAnsiTheme="minorHAnsi" w:cstheme="minorHAnsi"/>
                <w:color w:val="000000"/>
                <w:lang w:val="de-DE"/>
              </w:rPr>
              <w:t xml:space="preserve"> </w:t>
            </w:r>
            <w:proofErr w:type="spellStart"/>
            <w:r w:rsidRPr="007C2963">
              <w:rPr>
                <w:rFonts w:asciiTheme="minorHAnsi" w:hAnsiTheme="minorHAnsi" w:cstheme="minorHAnsi"/>
                <w:color w:val="000000"/>
                <w:lang w:val="de-DE"/>
              </w:rPr>
              <w:t>Dialogue</w:t>
            </w:r>
            <w:proofErr w:type="spellEnd"/>
            <w:r w:rsidRPr="007C2963">
              <w:rPr>
                <w:rFonts w:asciiTheme="minorHAnsi" w:hAnsiTheme="minorHAnsi" w:cstheme="minorHAnsi"/>
                <w:color w:val="00000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2117C78" w14:textId="7A086FB3" w:rsidR="007C2963" w:rsidRPr="007C2963" w:rsidRDefault="00000000" w:rsidP="00BA0153">
            <w:pPr>
              <w:widowControl w:val="0"/>
              <w:spacing w:before="34"/>
              <w:ind w:right="113"/>
              <w:rPr>
                <w:rFonts w:asciiTheme="minorHAnsi" w:hAnsiTheme="minorHAnsi" w:cstheme="minorHAnsi"/>
                <w:lang w:val="de-DE"/>
              </w:rPr>
            </w:pPr>
            <w:hyperlink r:id="rId284" w:history="1">
              <w:r w:rsidR="007C2963" w:rsidRPr="007C2963">
                <w:rPr>
                  <w:rStyle w:val="Hyperlink"/>
                  <w:rFonts w:asciiTheme="minorHAnsi" w:hAnsiTheme="minorHAnsi" w:cstheme="minorHAnsi"/>
                  <w:lang w:val="de-DE"/>
                </w:rPr>
                <w:t>https://ec.europa.eu/docsroom/documents/15473</w:t>
              </w:r>
            </w:hyperlink>
            <w:r w:rsidR="007C2963" w:rsidRPr="007C2963">
              <w:rPr>
                <w:rFonts w:asciiTheme="minorHAnsi" w:hAnsiTheme="minorHAnsi" w:cstheme="minorHAnsi"/>
                <w:lang w:val="de-DE"/>
              </w:rPr>
              <w:t xml:space="preserve"> </w:t>
            </w:r>
          </w:p>
        </w:tc>
      </w:tr>
      <w:tr w:rsidR="00DC7117" w:rsidRPr="003D5CF3"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7C2963" w:rsidRDefault="00DC7117" w:rsidP="00BA0153">
            <w:pPr>
              <w:rPr>
                <w:rFonts w:asciiTheme="minorHAnsi" w:hAnsiTheme="minorHAnsi" w:cstheme="minorHAnsi"/>
                <w:color w:val="000000"/>
                <w:lang w:val="de-DE"/>
              </w:rPr>
            </w:pPr>
            <w:r w:rsidRPr="007C2963">
              <w:rPr>
                <w:rFonts w:asciiTheme="minorHAnsi" w:hAnsiTheme="minorHAnsi" w:cstheme="minorHAnsi"/>
                <w:color w:val="000000"/>
                <w:lang w:val="de-DE"/>
              </w:rPr>
              <w:t>[</w:t>
            </w:r>
            <w:proofErr w:type="gramStart"/>
            <w:r w:rsidRPr="007C2963">
              <w:rPr>
                <w:rFonts w:asciiTheme="minorHAnsi" w:hAnsiTheme="minorHAnsi" w:cstheme="minorHAnsi"/>
                <w:color w:val="000000"/>
                <w:lang w:val="de-DE"/>
              </w:rPr>
              <w:t>DPS Guideline</w:t>
            </w:r>
            <w:proofErr w:type="gramEnd"/>
            <w:r w:rsidRPr="007C2963">
              <w:rPr>
                <w:rFonts w:asciiTheme="minorHAnsi" w:hAnsiTheme="minorHAnsi" w:cstheme="minorHAnsi"/>
                <w:color w:val="00000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B20D3A6" w:rsidR="00DC7117" w:rsidRPr="007C2963" w:rsidRDefault="00000000" w:rsidP="00BA0153">
            <w:pPr>
              <w:widowControl w:val="0"/>
              <w:spacing w:before="34"/>
              <w:ind w:right="113"/>
              <w:rPr>
                <w:rFonts w:asciiTheme="minorHAnsi" w:hAnsiTheme="minorHAnsi" w:cstheme="minorHAnsi"/>
                <w:lang w:val="de-DE"/>
              </w:rPr>
            </w:pPr>
            <w:hyperlink r:id="rId285" w:history="1">
              <w:r w:rsidR="00DC7117" w:rsidRPr="007C2963">
                <w:rPr>
                  <w:rStyle w:val="Hyperlink"/>
                  <w:rFonts w:asciiTheme="minorHAnsi" w:hAnsiTheme="minorHAnsi" w:cstheme="minorHAnsi"/>
                  <w:lang w:val="de-DE"/>
                </w:rPr>
                <w:t>https://op.europa.eu/en/publication-detail/-/publication/9b5394f7-3219-11ec-bd8e-01aa75ed71a1</w:t>
              </w:r>
            </w:hyperlink>
            <w:r w:rsidR="00DC7117" w:rsidRPr="007C2963">
              <w:rPr>
                <w:rFonts w:asciiTheme="minorHAnsi" w:hAnsiTheme="minorHAnsi" w:cstheme="minorHAnsi"/>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w:t>
            </w:r>
            <w:proofErr w:type="spellStart"/>
            <w:r w:rsidRPr="007C2963">
              <w:rPr>
                <w:rFonts w:asciiTheme="minorHAnsi" w:hAnsiTheme="minorHAnsi" w:cstheme="minorHAnsi"/>
                <w:lang w:val="en-GB" w:eastAsia="de-DE"/>
              </w:rPr>
              <w:t>eForms</w:t>
            </w:r>
            <w:proofErr w:type="spellEnd"/>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38D84421" w:rsidR="00BA0153" w:rsidRPr="007C2963" w:rsidRDefault="00000000" w:rsidP="00BA0153">
            <w:pPr>
              <w:rPr>
                <w:rFonts w:asciiTheme="minorHAnsi" w:hAnsiTheme="minorHAnsi" w:cstheme="minorHAnsi"/>
                <w:lang w:val="nl-NL" w:eastAsia="de-DE"/>
              </w:rPr>
            </w:pPr>
            <w:hyperlink r:id="rId286" w:tooltip="https://eur-lex.europa.eu/eli/reg_impl/2019/1780/oj" w:history="1">
              <w:r w:rsidR="00BA0153" w:rsidRPr="007C2963">
                <w:rPr>
                  <w:rStyle w:val="Hyperlink"/>
                  <w:rFonts w:asciiTheme="minorHAnsi" w:hAnsiTheme="minorHAnsi" w:cstheme="minorHAnsi"/>
                  <w:lang w:val="nl-NL" w:eastAsia="de-DE"/>
                </w:rPr>
                <w:t>https://eur-lex.europa.eu/eli/reg_impl/2019/1780/oj</w:t>
              </w:r>
            </w:hyperlink>
            <w:r w:rsidR="00BA0153" w:rsidRPr="007C2963">
              <w:rPr>
                <w:rFonts w:asciiTheme="minorHAnsi" w:hAnsiTheme="minorHAnsi" w:cstheme="minorHAnsi"/>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https://github.com/OP-TED/ESPD-EDM</w:t>
            </w:r>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7C2963" w:rsidRDefault="00BA0153" w:rsidP="00BA0153">
            <w:pPr>
              <w:rPr>
                <w:rStyle w:val="Hyperlink"/>
                <w:rFonts w:asciiTheme="minorHAnsi" w:hAnsiTheme="minorHAnsi" w:cstheme="minorHAnsi"/>
                <w:lang w:val="nl-NL" w:eastAsia="de-DE"/>
              </w:rPr>
            </w:pPr>
            <w:r w:rsidRPr="007C2963">
              <w:rPr>
                <w:rStyle w:val="Hyperlink"/>
                <w:rFonts w:asciiTheme="minorHAnsi" w:hAnsiTheme="minorHAnsi" w:cstheme="minorHAnsi"/>
                <w:lang w:val="nl-NL" w:eastAsia="de-DE"/>
              </w:rPr>
              <w:t>https://eur-lex.europa.eu/eli/reg_impl/2016/7/oj</w:t>
            </w:r>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 xml:space="preserve">[Peppol </w:t>
            </w:r>
            <w:r w:rsidR="000207AB" w:rsidRPr="007C2963">
              <w:rPr>
                <w:rFonts w:asciiTheme="minorHAnsi" w:hAnsiTheme="minorHAnsi" w:cstheme="minorHAnsi"/>
                <w:lang w:val="en-GB" w:eastAsia="de-DE"/>
              </w:rPr>
              <w:t>About</w:t>
            </w:r>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1B344BCC" w:rsidR="00BA0153" w:rsidRPr="007C2963" w:rsidRDefault="00000000" w:rsidP="00BA0153">
            <w:pPr>
              <w:rPr>
                <w:rFonts w:asciiTheme="minorHAnsi" w:hAnsiTheme="minorHAnsi" w:cstheme="minorHAnsi"/>
                <w:lang w:val="nl-NL" w:eastAsia="de-DE"/>
              </w:rPr>
            </w:pPr>
            <w:hyperlink r:id="rId287" w:history="1">
              <w:r w:rsidR="00D1268B" w:rsidRPr="007C2963">
                <w:rPr>
                  <w:rStyle w:val="Hyperlink"/>
                  <w:rFonts w:asciiTheme="minorHAnsi" w:hAnsiTheme="minorHAnsi" w:cstheme="minorHAnsi"/>
                </w:rPr>
                <w:t>https://peppol.org/about/</w:t>
              </w:r>
            </w:hyperlink>
            <w:r w:rsidR="00D1268B" w:rsidRPr="007C2963">
              <w:rPr>
                <w:rFonts w:asciiTheme="minorHAnsi" w:hAnsiTheme="minorHAnsi" w:cstheme="minorHAnsi"/>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[Peppol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52AF7E5A" w:rsidR="00BA0153" w:rsidRPr="007C2963" w:rsidRDefault="00000000" w:rsidP="00BA0153">
            <w:pPr>
              <w:rPr>
                <w:rFonts w:asciiTheme="minorHAnsi" w:hAnsiTheme="minorHAnsi" w:cstheme="minorHAnsi"/>
                <w:lang w:val="nl-NL" w:eastAsia="de-DE"/>
              </w:rPr>
            </w:pPr>
            <w:hyperlink r:id="rId288" w:history="1">
              <w:r w:rsidR="000207AB" w:rsidRPr="007C2963">
                <w:rPr>
                  <w:rStyle w:val="Hyperlink"/>
                  <w:rFonts w:asciiTheme="minorHAnsi" w:hAnsiTheme="minorHAnsi" w:cstheme="minorHAnsi"/>
                </w:rPr>
                <w:t>https://peppol.org/learn-more/peppol-interoperability-framework/</w:t>
              </w:r>
            </w:hyperlink>
            <w:r w:rsidR="000207AB" w:rsidRPr="007C2963">
              <w:rPr>
                <w:rFonts w:asciiTheme="minorHAnsi" w:hAnsiTheme="minorHAnsi" w:cstheme="minorHAnsi"/>
              </w:rPr>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 xml:space="preserve">[Peppol </w:t>
            </w:r>
            <w:proofErr w:type="spellStart"/>
            <w:r w:rsidRPr="007C2963">
              <w:rPr>
                <w:rFonts w:asciiTheme="minorHAnsi" w:hAnsiTheme="minorHAnsi" w:cstheme="minorHAnsi"/>
                <w:lang w:val="en-GB" w:eastAsia="de-DE"/>
              </w:rPr>
              <w:t>eDelivery</w:t>
            </w:r>
            <w:proofErr w:type="spellEnd"/>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5D0F655E" w:rsidR="00BA0153" w:rsidRPr="007C2963" w:rsidRDefault="00000000" w:rsidP="00BA0153">
            <w:pPr>
              <w:rPr>
                <w:rFonts w:asciiTheme="minorHAnsi" w:hAnsiTheme="minorHAnsi" w:cstheme="minorHAnsi"/>
                <w:lang w:val="nl-NL" w:eastAsia="de-DE"/>
              </w:rPr>
            </w:pPr>
            <w:hyperlink r:id="rId289" w:history="1">
              <w:r w:rsidR="000207AB" w:rsidRPr="007C2963">
                <w:rPr>
                  <w:rStyle w:val="Hyperlink"/>
                  <w:rFonts w:asciiTheme="minorHAnsi" w:hAnsiTheme="minorHAnsi" w:cstheme="minorHAnsi"/>
                </w:rPr>
                <w:t>https://peppol.org/learn-more/peppol-interoperability-framework/</w:t>
              </w:r>
            </w:hyperlink>
            <w:r w:rsidR="000207AB" w:rsidRPr="007C2963">
              <w:rPr>
                <w:rFonts w:asciiTheme="minorHAnsi" w:hAnsiTheme="minorHAnsi" w:cstheme="minorHAnsi"/>
              </w:rPr>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 xml:space="preserve">[Peppol </w:t>
            </w:r>
            <w:proofErr w:type="spellStart"/>
            <w:r w:rsidRPr="007C2963">
              <w:rPr>
                <w:rFonts w:asciiTheme="minorHAnsi" w:hAnsiTheme="minorHAnsi" w:cstheme="minorHAnsi"/>
                <w:lang w:val="en-GB" w:eastAsia="de-DE"/>
              </w:rPr>
              <w:t>eTendering</w:t>
            </w:r>
            <w:proofErr w:type="spellEnd"/>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3F1C8490" w:rsidR="00BA0153" w:rsidRPr="007C2963" w:rsidRDefault="00000000" w:rsidP="00BA0153">
            <w:pPr>
              <w:rPr>
                <w:rFonts w:asciiTheme="minorHAnsi" w:hAnsiTheme="minorHAnsi" w:cstheme="minorHAnsi"/>
                <w:lang w:val="nl-NL" w:eastAsia="de-DE"/>
              </w:rPr>
            </w:pPr>
            <w:hyperlink r:id="rId290" w:tooltip="https://docs.peppol.eu/pracc/" w:history="1">
              <w:r w:rsidR="00BA0153" w:rsidRPr="007C2963">
                <w:rPr>
                  <w:rStyle w:val="Hyperlink"/>
                  <w:rFonts w:asciiTheme="minorHAnsi" w:hAnsiTheme="minorHAnsi" w:cstheme="minorHAnsi"/>
                  <w:lang w:val="nl-NL" w:eastAsia="de-DE"/>
                </w:rPr>
                <w:t>https://docs.peppol.eu/pracc/</w:t>
              </w:r>
            </w:hyperlink>
            <w:r w:rsidR="00BA0153" w:rsidRPr="007C2963">
              <w:rPr>
                <w:rFonts w:asciiTheme="minorHAnsi" w:hAnsiTheme="minorHAnsi" w:cstheme="minorHAnsi"/>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Pr="007C2963" w:rsidRDefault="00167525" w:rsidP="00BA0153">
            <w:pPr>
              <w:rPr>
                <w:rFonts w:asciiTheme="minorHAnsi" w:hAnsiTheme="minorHAnsi" w:cstheme="minorHAnsi"/>
                <w:lang w:val="en-GB" w:eastAsia="de-DE"/>
              </w:rPr>
            </w:pPr>
            <w:r w:rsidRPr="007C2963">
              <w:rPr>
                <w:rFonts w:asciiTheme="minorHAnsi" w:hAnsiTheme="minorHAnsi" w:cstheme="minorHAnsi"/>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28FCCCA3" w:rsidR="00167525" w:rsidRPr="007C2963" w:rsidRDefault="00000000" w:rsidP="00BA0153">
            <w:pPr>
              <w:rPr>
                <w:rFonts w:asciiTheme="minorHAnsi" w:hAnsiTheme="minorHAnsi" w:cstheme="minorHAnsi"/>
              </w:rPr>
            </w:pPr>
            <w:hyperlink r:id="rId291" w:history="1">
              <w:r w:rsidR="00167525" w:rsidRPr="007C2963">
                <w:rPr>
                  <w:rStyle w:val="Hyperlink"/>
                  <w:rFonts w:asciiTheme="minorHAnsi" w:hAnsiTheme="minorHAnsi" w:cstheme="minorHAnsi"/>
                </w:rPr>
                <w:t>https://docs.peppol.eu/poacc/upgrade-3/profiles/36-mlr/</w:t>
              </w:r>
            </w:hyperlink>
            <w:r w:rsidR="00167525" w:rsidRPr="007C2963">
              <w:rPr>
                <w:rFonts w:asciiTheme="minorHAnsi" w:hAnsiTheme="minorHAnsi" w:cstheme="minorHAnsi"/>
              </w:rPr>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[Peppol Pre</w:t>
            </w:r>
            <w:r w:rsidR="00AF1DF4" w:rsidRPr="007C2963">
              <w:rPr>
                <w:rFonts w:asciiTheme="minorHAnsi" w:hAnsiTheme="minorHAnsi" w:cstheme="minorHAnsi"/>
                <w:lang w:val="en-GB" w:eastAsia="de-DE"/>
              </w:rPr>
              <w:t>-A</w:t>
            </w:r>
            <w:r w:rsidRPr="007C2963">
              <w:rPr>
                <w:rFonts w:asciiTheme="minorHAnsi" w:hAnsiTheme="minorHAnsi" w:cstheme="minorHAnsi"/>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12B5094" w:rsidR="00BA0153" w:rsidRPr="007C2963" w:rsidRDefault="00000000" w:rsidP="00BA0153">
            <w:pPr>
              <w:rPr>
                <w:rFonts w:asciiTheme="minorHAnsi" w:hAnsiTheme="minorHAnsi" w:cstheme="minorHAnsi"/>
                <w:lang w:val="nl-NL" w:eastAsia="de-DE"/>
              </w:rPr>
            </w:pPr>
            <w:hyperlink r:id="rId292" w:history="1">
              <w:r w:rsidR="000207AB" w:rsidRPr="007C2963">
                <w:rPr>
                  <w:rStyle w:val="Hyperlink"/>
                  <w:rFonts w:asciiTheme="minorHAnsi" w:hAnsiTheme="minorHAnsi" w:cstheme="minorHAnsi"/>
                </w:rPr>
                <w:t>https://peppol.org/documentation/technical-documentation/pre-award-documentation/</w:t>
              </w:r>
            </w:hyperlink>
            <w:r w:rsidR="000207AB" w:rsidRPr="007C2963">
              <w:rPr>
                <w:rFonts w:asciiTheme="minorHAnsi" w:hAnsiTheme="minorHAnsi" w:cstheme="minorHAnsi"/>
              </w:rPr>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rPr>
              <w:t>[</w:t>
            </w:r>
            <w:r w:rsidRPr="007C2963">
              <w:rPr>
                <w:rFonts w:asciiTheme="minorHAnsi" w:hAnsiTheme="minorHAnsi" w:cstheme="minorHAnsi"/>
                <w:spacing w:val="-1"/>
              </w:rPr>
              <w:t>P</w:t>
            </w:r>
            <w:r w:rsidRPr="007C2963">
              <w:rPr>
                <w:rFonts w:asciiTheme="minorHAnsi" w:hAnsiTheme="minorHAnsi" w:cstheme="minorHAnsi"/>
                <w:spacing w:val="1"/>
              </w:rPr>
              <w:t>eppol</w:t>
            </w:r>
            <w:r w:rsidRPr="007C2963">
              <w:rPr>
                <w:rFonts w:asciiTheme="minorHAnsi" w:hAnsiTheme="minorHAnsi" w:cstheme="minorHAnsi"/>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3881B179" w:rsidR="00BA0153" w:rsidRPr="007C2963" w:rsidRDefault="00000000" w:rsidP="00BA0153">
            <w:pPr>
              <w:rPr>
                <w:rFonts w:asciiTheme="minorHAnsi" w:hAnsiTheme="minorHAnsi" w:cstheme="minorHAnsi"/>
                <w:color w:val="000000"/>
              </w:rPr>
            </w:pPr>
            <w:hyperlink r:id="rId293" w:history="1">
              <w:r w:rsidR="00BA0153" w:rsidRPr="007C2963">
                <w:rPr>
                  <w:rStyle w:val="Hyperlink"/>
                  <w:rFonts w:asciiTheme="minorHAnsi" w:hAnsiTheme="minorHAnsi" w:cstheme="minorHAnsi"/>
                </w:rPr>
                <w:t>https://peppol.org/</w:t>
              </w:r>
            </w:hyperlink>
            <w:r w:rsidR="00BA0153" w:rsidRPr="007C2963">
              <w:rPr>
                <w:rFonts w:asciiTheme="minorHAnsi" w:hAnsiTheme="minorHAnsi" w:cstheme="minorHAnsi"/>
                <w:color w:val="000000"/>
              </w:rPr>
              <w:t xml:space="preserve"> </w:t>
            </w:r>
          </w:p>
        </w:tc>
      </w:tr>
      <w:tr w:rsidR="00285629" w14:paraId="32DC797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B6A5BD" w14:textId="0D43B1BB" w:rsidR="00285629" w:rsidRPr="007C2963" w:rsidRDefault="00285629" w:rsidP="00BA0153">
            <w:pPr>
              <w:rPr>
                <w:rFonts w:asciiTheme="minorHAnsi" w:hAnsiTheme="minorHAnsi" w:cstheme="minorHAnsi"/>
              </w:rPr>
            </w:pPr>
            <w:r w:rsidRPr="007C2963">
              <w:rPr>
                <w:rFonts w:asciiTheme="minorHAnsi" w:hAnsiTheme="minorHAnsi" w:cstheme="minorHAnsi"/>
              </w:rPr>
              <w:t>[Procedures]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400EEF9" w14:textId="721C7B5A" w:rsidR="00285629" w:rsidRPr="007C2963" w:rsidRDefault="00000000" w:rsidP="00BA0153">
            <w:pPr>
              <w:rPr>
                <w:rFonts w:asciiTheme="minorHAnsi" w:hAnsiTheme="minorHAnsi" w:cstheme="minorHAnsi"/>
              </w:rPr>
            </w:pPr>
            <w:hyperlink r:id="rId294" w:history="1">
              <w:r w:rsidR="00285629" w:rsidRPr="007C2963">
                <w:rPr>
                  <w:rStyle w:val="Hyperlink"/>
                  <w:rFonts w:asciiTheme="minorHAnsi" w:hAnsiTheme="minorHAnsi" w:cstheme="minorHAnsi"/>
                </w:rPr>
                <w:t>https://europa.eu/youreurope/business/selling-in-eu/public-contracts/public-tendering-rules/index_en.htm</w:t>
              </w:r>
            </w:hyperlink>
            <w:r w:rsidR="00285629" w:rsidRPr="007C2963">
              <w:rPr>
                <w:rFonts w:asciiTheme="minorHAnsi" w:hAnsiTheme="minorHAnsi" w:cstheme="minorHAnsi"/>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 xml:space="preserve">[Pre-Award </w:t>
            </w:r>
            <w:proofErr w:type="spellStart"/>
            <w:r w:rsidRPr="007C2963">
              <w:rPr>
                <w:rFonts w:asciiTheme="minorHAnsi" w:hAnsiTheme="minorHAnsi" w:cstheme="minorHAnsi"/>
                <w:lang w:val="en-GB" w:eastAsia="de-DE"/>
              </w:rPr>
              <w:t>eDelivery</w:t>
            </w:r>
            <w:proofErr w:type="spellEnd"/>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3C2100EB" w:rsidR="00BA0153" w:rsidRPr="007C2963" w:rsidRDefault="00000000" w:rsidP="00BA0153">
            <w:pPr>
              <w:rPr>
                <w:rFonts w:asciiTheme="minorHAnsi" w:hAnsiTheme="minorHAnsi" w:cstheme="minorHAnsi"/>
                <w:lang w:val="nl-NL" w:eastAsia="de-DE"/>
              </w:rPr>
            </w:pPr>
            <w:hyperlink r:id="rId295" w:history="1">
              <w:r w:rsidR="00BA0153" w:rsidRPr="007C2963">
                <w:rPr>
                  <w:rStyle w:val="Hyperlink"/>
                  <w:rFonts w:asciiTheme="minorHAnsi" w:hAnsiTheme="minorHAnsi" w:cstheme="minorHAnsi"/>
                  <w:lang w:val="nl-NL" w:eastAsia="de-DE"/>
                </w:rPr>
                <w:t>https://docs.peppol.eu/pracc/files/BIS-eDelivery-guide-for-pre-award-v1.3.pdf</w:t>
              </w:r>
            </w:hyperlink>
            <w:r w:rsidR="00BA0153" w:rsidRPr="007C2963">
              <w:rPr>
                <w:rFonts w:asciiTheme="minorHAnsi" w:hAnsiTheme="minorHAnsi" w:cstheme="minorHAnsi"/>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Pr="007C2963" w:rsidRDefault="00BA0153" w:rsidP="00BA0153">
            <w:pPr>
              <w:rPr>
                <w:rFonts w:asciiTheme="minorHAnsi" w:hAnsiTheme="minorHAnsi" w:cstheme="minorHAnsi"/>
                <w:lang w:val="en-GB" w:eastAsia="de-DE"/>
              </w:rPr>
            </w:pPr>
            <w:r w:rsidRPr="007C2963">
              <w:rPr>
                <w:rFonts w:asciiTheme="minorHAnsi" w:hAnsiTheme="minorHAnsi" w:cstheme="minorHAnsi"/>
                <w:lang w:val="en-GB" w:eastAsia="de-DE"/>
              </w:rPr>
              <w:t xml:space="preserve">[Pre-Award </w:t>
            </w:r>
            <w:proofErr w:type="spellStart"/>
            <w:r w:rsidRPr="007C2963">
              <w:rPr>
                <w:rFonts w:asciiTheme="minorHAnsi" w:hAnsiTheme="minorHAnsi" w:cstheme="minorHAnsi"/>
                <w:lang w:val="en-GB" w:eastAsia="de-DE"/>
              </w:rPr>
              <w:t>eDocuments</w:t>
            </w:r>
            <w:proofErr w:type="spellEnd"/>
            <w:r w:rsidRPr="007C2963">
              <w:rPr>
                <w:rFonts w:asciiTheme="minorHAnsi" w:hAnsiTheme="minorHAnsi" w:cstheme="minorHAnsi"/>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30C6589E" w:rsidR="00BA0153" w:rsidRPr="007C2963" w:rsidRDefault="00000000" w:rsidP="00BA0153">
            <w:pPr>
              <w:rPr>
                <w:rFonts w:asciiTheme="minorHAnsi" w:hAnsiTheme="minorHAnsi" w:cstheme="minorHAnsi"/>
                <w:lang w:val="nl-NL" w:eastAsia="de-DE"/>
              </w:rPr>
            </w:pPr>
            <w:hyperlink r:id="rId296" w:history="1">
              <w:r w:rsidR="00BA0153" w:rsidRPr="007C2963">
                <w:rPr>
                  <w:rStyle w:val="Hyperlink"/>
                  <w:rFonts w:asciiTheme="minorHAnsi" w:hAnsiTheme="minorHAnsi" w:cstheme="minorHAnsi"/>
                  <w:lang w:val="nl-NL" w:eastAsia="de-DE"/>
                </w:rPr>
                <w:t>https://docs.peppol.eu/pracc/files/BIS-eDocuments-guide-for-pre-award-v1.3.pdf</w:t>
              </w:r>
            </w:hyperlink>
            <w:r w:rsidR="00BA0153" w:rsidRPr="007C2963">
              <w:rPr>
                <w:rFonts w:asciiTheme="minorHAnsi" w:hAnsiTheme="minorHAnsi" w:cstheme="minorHAnsi"/>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Pr="007C2963" w:rsidRDefault="00054B64" w:rsidP="00BA0153">
            <w:pPr>
              <w:rPr>
                <w:rFonts w:asciiTheme="minorHAnsi" w:hAnsiTheme="minorHAnsi" w:cstheme="minorHAnsi"/>
                <w:lang w:val="en-GB" w:eastAsia="de-DE"/>
              </w:rPr>
            </w:pPr>
            <w:r w:rsidRPr="007C2963">
              <w:rPr>
                <w:rFonts w:asciiTheme="minorHAnsi" w:hAnsiTheme="minorHAnsi" w:cstheme="minorHAnsi"/>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45A51E01" w:rsidR="00054B64" w:rsidRPr="007C2963" w:rsidRDefault="00000000" w:rsidP="00BA0153">
            <w:pPr>
              <w:rPr>
                <w:rStyle w:val="Hyperlink"/>
                <w:rFonts w:asciiTheme="minorHAnsi" w:hAnsiTheme="minorHAnsi" w:cstheme="minorHAnsi"/>
                <w:lang w:val="nl-NL" w:eastAsia="de-DE"/>
              </w:rPr>
            </w:pPr>
            <w:hyperlink r:id="rId297" w:history="1">
              <w:r w:rsidR="00D2363D" w:rsidRPr="007C2963">
                <w:rPr>
                  <w:rStyle w:val="Hyperlink"/>
                  <w:rFonts w:asciiTheme="minorHAnsi" w:hAnsiTheme="minorHAnsi" w:cstheme="minorHAnsi"/>
                  <w:lang w:val="nl-NL" w:eastAsia="de-DE"/>
                </w:rPr>
                <w:t>https://docs.peppol.eu/pracc/files/Peppol-BIS-pre-award-guide_Notification-and-Open-Procedure-v1.0.pdf</w:t>
              </w:r>
            </w:hyperlink>
            <w:r w:rsidR="00D2363D" w:rsidRPr="007C2963">
              <w:rPr>
                <w:rStyle w:val="Hyperlink"/>
                <w:rFonts w:asciiTheme="minorHAnsi" w:hAnsiTheme="minorHAnsi" w:cstheme="minorHAnsi"/>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98"/>
      <w:headerReference w:type="default" r:id="rId299"/>
      <w:footerReference w:type="even" r:id="rId300"/>
      <w:footerReference w:type="default" r:id="rId301"/>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87024" w14:textId="77777777" w:rsidR="00C84842" w:rsidRDefault="00C84842">
      <w:r>
        <w:separator/>
      </w:r>
    </w:p>
  </w:endnote>
  <w:endnote w:type="continuationSeparator" w:id="0">
    <w:p w14:paraId="68816DA9" w14:textId="77777777" w:rsidR="00C84842" w:rsidRDefault="00C84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1D5B3" w14:textId="77777777" w:rsidR="00C84842" w:rsidRDefault="00C84842">
      <w:r>
        <w:separator/>
      </w:r>
    </w:p>
  </w:footnote>
  <w:footnote w:type="continuationSeparator" w:id="0">
    <w:p w14:paraId="3108659F" w14:textId="77777777" w:rsidR="00C84842" w:rsidRDefault="00C84842">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Peppol interface.</w:t>
      </w:r>
    </w:p>
  </w:footnote>
  <w:footnote w:id="2">
    <w:p w14:paraId="616240E1" w14:textId="660FE935"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 xml:space="preserve">Specification for </w:t>
      </w:r>
      <w:r w:rsidR="00D47BA6">
        <w:t>a</w:t>
      </w:r>
      <w:r w:rsidR="00E270B4">
        <w:t xml:space="preserve"> </w:t>
      </w:r>
      <w:r w:rsidR="00012205">
        <w:t>Contracting-Profile is</w:t>
      </w:r>
      <w:r w:rsidR="008C09FD">
        <w:t xml:space="preserve"> not available, </w:t>
      </w:r>
      <w:r w:rsidR="00D51E5C">
        <w:t xml:space="preserve">but a placeholder </w:t>
      </w:r>
      <w:r w:rsidR="00CA640E">
        <w:t xml:space="preserve">for potential future profile for contracting is included to the guideline (e.g. in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r w:rsidR="00CA640E">
        <w:t xml:space="preserve">) to illustrate a bridge to post-award. A contract thereby </w:t>
      </w:r>
      <w:r w:rsidR="00463B5C">
        <w:t>could</w:t>
      </w:r>
      <w:r w:rsidR="00CA640E">
        <w:t xml:space="preserve"> </w:t>
      </w:r>
      <w:r w:rsidR="00463B5C">
        <w:t xml:space="preserve">be </w:t>
      </w:r>
      <w:r w:rsidR="00CA640E">
        <w:t xml:space="preserve">established </w:t>
      </w:r>
      <w:r w:rsidR="00463B5C">
        <w:t>based on</w:t>
      </w:r>
      <w:r w:rsidR="00CA640E">
        <w:t xml:space="preserve"> products and services established </w:t>
      </w:r>
      <w:r w:rsidR="00463B5C">
        <w:t>in</w:t>
      </w:r>
      <w:r w:rsidR="00CA640E">
        <w:t xml:space="preserve"> the </w:t>
      </w:r>
      <w:proofErr w:type="spellStart"/>
      <w:r w:rsidR="00CA640E">
        <w:t>PreAward</w:t>
      </w:r>
      <w:proofErr w:type="spellEnd"/>
      <w:r w:rsidR="00CA640E">
        <w:t xml:space="preserve"> Catalogue.</w:t>
      </w:r>
    </w:p>
  </w:footnote>
  <w:footnote w:id="3">
    <w:p w14:paraId="3974C272" w14:textId="5C6199D2" w:rsidR="00A77942" w:rsidRPr="00A77942" w:rsidRDefault="00A77942">
      <w:pPr>
        <w:pStyle w:val="Funotentext"/>
      </w:pPr>
      <w:r>
        <w:rPr>
          <w:rStyle w:val="Funotenzeichen"/>
        </w:rPr>
        <w:footnoteRef/>
      </w:r>
      <w:r>
        <w:t xml:space="preserve"> </w:t>
      </w:r>
      <w:r w:rsidR="00CA640E" w:rsidRPr="00CA640E">
        <w:t xml:space="preserve">The </w:t>
      </w:r>
      <w:proofErr w:type="spellStart"/>
      <w:r w:rsidR="00CA640E" w:rsidRPr="00CA640E">
        <w:t>organisation</w:t>
      </w:r>
      <w:proofErr w:type="spellEnd"/>
      <w:r w:rsidR="00CA640E" w:rsidRPr="00CA640E">
        <w:t xml:space="preserve"> of the business process into phases in the process map</w:t>
      </w:r>
      <w:r w:rsidR="00CA640E">
        <w:t>s</w:t>
      </w:r>
      <w:r w:rsidR="00CA640E" w:rsidRPr="00CA640E">
        <w:t xml:space="preserve"> differ from the phases previously described in the use case</w:t>
      </w:r>
      <w:r w:rsidR="00CA640E">
        <w:t>s</w:t>
      </w:r>
      <w:r>
        <w:t xml:space="preserve">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w:t>
      </w:r>
      <w:r w:rsidR="00CA640E">
        <w:t>U</w:t>
      </w:r>
      <w:r>
        <w:t xml:space="preserve">se cases </w:t>
      </w:r>
      <w:r w:rsidR="00CA640E">
        <w:t>illustrate rather</w:t>
      </w:r>
      <w:r>
        <w:t xml:space="preserve"> a static </w:t>
      </w:r>
      <w:r w:rsidR="00172DE2">
        <w:t>perspective,</w:t>
      </w:r>
      <w:r>
        <w:t xml:space="preserve"> </w:t>
      </w:r>
      <w:r w:rsidR="00CA640E">
        <w:t>while the division into phases in</w:t>
      </w:r>
      <w:r>
        <w:t xml:space="preserve"> the </w:t>
      </w:r>
      <w:r w:rsidR="00CA640E">
        <w:t xml:space="preserve">process map </w:t>
      </w:r>
      <w:r w:rsidR="00CA640E" w:rsidRPr="00CA640E">
        <w:t>is designed for disassembly</w:t>
      </w:r>
      <w:r w:rsidR="00CA640E">
        <w:t xml:space="preserve"> following the business logic. However, the </w:t>
      </w:r>
      <w:r w:rsidR="00EB5AFF">
        <w:t xml:space="preserve">differences </w:t>
      </w:r>
      <w:r w:rsidR="00AA1E87">
        <w:t xml:space="preserve">should be </w:t>
      </w:r>
      <w:r w:rsidR="00172DE2">
        <w:t>comprehensible.</w:t>
      </w:r>
    </w:p>
  </w:footnote>
  <w:footnote w:id="4">
    <w:p w14:paraId="12160F0B" w14:textId="77777777" w:rsidR="00FD1FAA" w:rsidRPr="00C81B5A" w:rsidRDefault="00FD1FAA" w:rsidP="00FD1FAA">
      <w:pPr>
        <w:pStyle w:val="Funotentext"/>
        <w:rPr>
          <w:lang w:val="en-GB"/>
        </w:rPr>
      </w:pPr>
      <w:r>
        <w:rPr>
          <w:rStyle w:val="Funotenzeichen"/>
        </w:rPr>
        <w:footnoteRef/>
      </w:r>
      <w:r>
        <w:t xml:space="preserve"> </w:t>
      </w:r>
      <w:r w:rsidRPr="00C81B5A">
        <w:t xml:space="preserve">EU Directives allow to perform competitive procedure with negotiations without prior call for competition. </w:t>
      </w:r>
      <w:r>
        <w:t>However,</w:t>
      </w:r>
      <w:r w:rsidRPr="00C81B5A">
        <w:t xml:space="preserve"> absence of prior call for competition can be only executed if an open or restricted procedure with call-for-competition that was executed before did not lead to any appropriate 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B0DC619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6A67304E"/>
    <w:multiLevelType w:val="hybridMultilevel"/>
    <w:tmpl w:val="96AE099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3"/>
  </w:num>
  <w:num w:numId="4" w16cid:durableId="295138781">
    <w:abstractNumId w:val="3"/>
  </w:num>
  <w:num w:numId="5" w16cid:durableId="1215240031">
    <w:abstractNumId w:val="11"/>
  </w:num>
  <w:num w:numId="6" w16cid:durableId="2028746957">
    <w:abstractNumId w:val="14"/>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 w:numId="23" w16cid:durableId="1326782397">
    <w:abstractNumId w:val="12"/>
  </w:num>
  <w:num w:numId="24" w16cid:durableId="1515730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011027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7377068">
    <w:abstractNumId w:val="3"/>
  </w:num>
  <w:num w:numId="27" w16cid:durableId="1120567181">
    <w:abstractNumId w:val="3"/>
  </w:num>
  <w:num w:numId="28" w16cid:durableId="1678382419">
    <w:abstractNumId w:val="3"/>
  </w:num>
  <w:num w:numId="29" w16cid:durableId="666978374">
    <w:abstractNumId w:val="3"/>
  </w:num>
  <w:num w:numId="30" w16cid:durableId="172393971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53D9"/>
    <w:rsid w:val="00016AF4"/>
    <w:rsid w:val="00016BE3"/>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7732A"/>
    <w:rsid w:val="00083F03"/>
    <w:rsid w:val="00086059"/>
    <w:rsid w:val="000864F1"/>
    <w:rsid w:val="00087ED3"/>
    <w:rsid w:val="000904D4"/>
    <w:rsid w:val="00093540"/>
    <w:rsid w:val="0009645C"/>
    <w:rsid w:val="000A007B"/>
    <w:rsid w:val="000A208B"/>
    <w:rsid w:val="000A219F"/>
    <w:rsid w:val="000A30D8"/>
    <w:rsid w:val="000A320F"/>
    <w:rsid w:val="000B0604"/>
    <w:rsid w:val="000B2CC3"/>
    <w:rsid w:val="000B30BC"/>
    <w:rsid w:val="000B3C90"/>
    <w:rsid w:val="000B58EB"/>
    <w:rsid w:val="000B6541"/>
    <w:rsid w:val="000B670F"/>
    <w:rsid w:val="000B711F"/>
    <w:rsid w:val="000C13FB"/>
    <w:rsid w:val="000C22E2"/>
    <w:rsid w:val="000C41BE"/>
    <w:rsid w:val="000C66F1"/>
    <w:rsid w:val="000D00DB"/>
    <w:rsid w:val="000D1AC0"/>
    <w:rsid w:val="000D21E2"/>
    <w:rsid w:val="000D26B0"/>
    <w:rsid w:val="000D544F"/>
    <w:rsid w:val="000D7058"/>
    <w:rsid w:val="000E3F94"/>
    <w:rsid w:val="000E5A2B"/>
    <w:rsid w:val="000E6AC1"/>
    <w:rsid w:val="000E7CB2"/>
    <w:rsid w:val="000F16B2"/>
    <w:rsid w:val="000F329B"/>
    <w:rsid w:val="0010238F"/>
    <w:rsid w:val="001035AF"/>
    <w:rsid w:val="00103DC0"/>
    <w:rsid w:val="00104037"/>
    <w:rsid w:val="00106A50"/>
    <w:rsid w:val="00106BD5"/>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37BEA"/>
    <w:rsid w:val="00140A53"/>
    <w:rsid w:val="00142E78"/>
    <w:rsid w:val="001431FE"/>
    <w:rsid w:val="00145DDE"/>
    <w:rsid w:val="00146877"/>
    <w:rsid w:val="001471F6"/>
    <w:rsid w:val="00150584"/>
    <w:rsid w:val="0015083C"/>
    <w:rsid w:val="00151687"/>
    <w:rsid w:val="001522B6"/>
    <w:rsid w:val="00152B44"/>
    <w:rsid w:val="0015453D"/>
    <w:rsid w:val="0015615C"/>
    <w:rsid w:val="00157B84"/>
    <w:rsid w:val="00167525"/>
    <w:rsid w:val="00167553"/>
    <w:rsid w:val="001679CE"/>
    <w:rsid w:val="001708ED"/>
    <w:rsid w:val="00172DE2"/>
    <w:rsid w:val="00173261"/>
    <w:rsid w:val="00176F20"/>
    <w:rsid w:val="00177D67"/>
    <w:rsid w:val="00180822"/>
    <w:rsid w:val="00181191"/>
    <w:rsid w:val="001819B0"/>
    <w:rsid w:val="00185336"/>
    <w:rsid w:val="00185BA8"/>
    <w:rsid w:val="00190792"/>
    <w:rsid w:val="0019378F"/>
    <w:rsid w:val="00196FA8"/>
    <w:rsid w:val="0019796A"/>
    <w:rsid w:val="001A1689"/>
    <w:rsid w:val="001A1DCA"/>
    <w:rsid w:val="001A2546"/>
    <w:rsid w:val="001A3E2A"/>
    <w:rsid w:val="001A4431"/>
    <w:rsid w:val="001A66CB"/>
    <w:rsid w:val="001B339C"/>
    <w:rsid w:val="001C3278"/>
    <w:rsid w:val="001C5384"/>
    <w:rsid w:val="001C560F"/>
    <w:rsid w:val="001D1A26"/>
    <w:rsid w:val="001D1EA1"/>
    <w:rsid w:val="001D28B1"/>
    <w:rsid w:val="001D2FD2"/>
    <w:rsid w:val="001D405A"/>
    <w:rsid w:val="001D4820"/>
    <w:rsid w:val="001D4B13"/>
    <w:rsid w:val="001D7909"/>
    <w:rsid w:val="001E0848"/>
    <w:rsid w:val="001E0A5D"/>
    <w:rsid w:val="001E17F2"/>
    <w:rsid w:val="001E1C5F"/>
    <w:rsid w:val="001E2053"/>
    <w:rsid w:val="001E26C5"/>
    <w:rsid w:val="001E36CC"/>
    <w:rsid w:val="001E779B"/>
    <w:rsid w:val="001F1D4C"/>
    <w:rsid w:val="001F1E4C"/>
    <w:rsid w:val="001F48D6"/>
    <w:rsid w:val="0020067D"/>
    <w:rsid w:val="00205673"/>
    <w:rsid w:val="00205DDF"/>
    <w:rsid w:val="002115A8"/>
    <w:rsid w:val="002125DC"/>
    <w:rsid w:val="00213E1E"/>
    <w:rsid w:val="002214A5"/>
    <w:rsid w:val="00221754"/>
    <w:rsid w:val="0022335B"/>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5629"/>
    <w:rsid w:val="00286300"/>
    <w:rsid w:val="00286A66"/>
    <w:rsid w:val="0029064C"/>
    <w:rsid w:val="002913B5"/>
    <w:rsid w:val="002914AF"/>
    <w:rsid w:val="002965CB"/>
    <w:rsid w:val="002A46AD"/>
    <w:rsid w:val="002A522E"/>
    <w:rsid w:val="002A61EF"/>
    <w:rsid w:val="002A640D"/>
    <w:rsid w:val="002A7115"/>
    <w:rsid w:val="002B0DD5"/>
    <w:rsid w:val="002B1707"/>
    <w:rsid w:val="002B2A14"/>
    <w:rsid w:val="002B31DC"/>
    <w:rsid w:val="002B51FD"/>
    <w:rsid w:val="002C133D"/>
    <w:rsid w:val="002C3845"/>
    <w:rsid w:val="002C4235"/>
    <w:rsid w:val="002C61E5"/>
    <w:rsid w:val="002C7EC2"/>
    <w:rsid w:val="002D1115"/>
    <w:rsid w:val="002D4975"/>
    <w:rsid w:val="002D59A7"/>
    <w:rsid w:val="002D5E6B"/>
    <w:rsid w:val="002E0885"/>
    <w:rsid w:val="002E48AF"/>
    <w:rsid w:val="002E5F71"/>
    <w:rsid w:val="002F313B"/>
    <w:rsid w:val="002F7F35"/>
    <w:rsid w:val="0030292F"/>
    <w:rsid w:val="0030712E"/>
    <w:rsid w:val="00310FA7"/>
    <w:rsid w:val="00311095"/>
    <w:rsid w:val="00313CA4"/>
    <w:rsid w:val="0031538E"/>
    <w:rsid w:val="00315538"/>
    <w:rsid w:val="00317977"/>
    <w:rsid w:val="0032099F"/>
    <w:rsid w:val="00322B6E"/>
    <w:rsid w:val="0033316E"/>
    <w:rsid w:val="00333327"/>
    <w:rsid w:val="00334C0A"/>
    <w:rsid w:val="003350D1"/>
    <w:rsid w:val="003377B7"/>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2BFD"/>
    <w:rsid w:val="0037462A"/>
    <w:rsid w:val="00376492"/>
    <w:rsid w:val="00380214"/>
    <w:rsid w:val="003825B1"/>
    <w:rsid w:val="0038375D"/>
    <w:rsid w:val="00386143"/>
    <w:rsid w:val="00386C29"/>
    <w:rsid w:val="003900BF"/>
    <w:rsid w:val="0039109C"/>
    <w:rsid w:val="00391B9F"/>
    <w:rsid w:val="00393C1A"/>
    <w:rsid w:val="0039520C"/>
    <w:rsid w:val="003A051E"/>
    <w:rsid w:val="003A1655"/>
    <w:rsid w:val="003A283B"/>
    <w:rsid w:val="003A4568"/>
    <w:rsid w:val="003A488A"/>
    <w:rsid w:val="003A4A0C"/>
    <w:rsid w:val="003A513D"/>
    <w:rsid w:val="003A5ABA"/>
    <w:rsid w:val="003B05F4"/>
    <w:rsid w:val="003B07FC"/>
    <w:rsid w:val="003B556F"/>
    <w:rsid w:val="003B7BFC"/>
    <w:rsid w:val="003C164D"/>
    <w:rsid w:val="003C2E7C"/>
    <w:rsid w:val="003C3273"/>
    <w:rsid w:val="003C55CE"/>
    <w:rsid w:val="003C5E67"/>
    <w:rsid w:val="003C64FB"/>
    <w:rsid w:val="003C67C1"/>
    <w:rsid w:val="003C6B25"/>
    <w:rsid w:val="003D01DD"/>
    <w:rsid w:val="003D0B62"/>
    <w:rsid w:val="003D2EF3"/>
    <w:rsid w:val="003D5CF3"/>
    <w:rsid w:val="003D5ED9"/>
    <w:rsid w:val="003E21D0"/>
    <w:rsid w:val="003E2DE1"/>
    <w:rsid w:val="003E3515"/>
    <w:rsid w:val="003E4518"/>
    <w:rsid w:val="003E456E"/>
    <w:rsid w:val="003E524E"/>
    <w:rsid w:val="003E5EDF"/>
    <w:rsid w:val="003F0274"/>
    <w:rsid w:val="003F08FF"/>
    <w:rsid w:val="003F1592"/>
    <w:rsid w:val="003F25B7"/>
    <w:rsid w:val="003F2719"/>
    <w:rsid w:val="003F31A5"/>
    <w:rsid w:val="003F3868"/>
    <w:rsid w:val="003F6262"/>
    <w:rsid w:val="004031A6"/>
    <w:rsid w:val="004037D4"/>
    <w:rsid w:val="004040CD"/>
    <w:rsid w:val="00407A7E"/>
    <w:rsid w:val="00410491"/>
    <w:rsid w:val="00414E41"/>
    <w:rsid w:val="00415E20"/>
    <w:rsid w:val="00416D15"/>
    <w:rsid w:val="0042219A"/>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3B5C"/>
    <w:rsid w:val="004645E7"/>
    <w:rsid w:val="00464CED"/>
    <w:rsid w:val="004676B7"/>
    <w:rsid w:val="00471F39"/>
    <w:rsid w:val="00472C24"/>
    <w:rsid w:val="004735D5"/>
    <w:rsid w:val="0047367E"/>
    <w:rsid w:val="00474ED3"/>
    <w:rsid w:val="00476235"/>
    <w:rsid w:val="0047631C"/>
    <w:rsid w:val="004808C1"/>
    <w:rsid w:val="00481A60"/>
    <w:rsid w:val="0048464D"/>
    <w:rsid w:val="00486E1A"/>
    <w:rsid w:val="00487FDB"/>
    <w:rsid w:val="00493CB1"/>
    <w:rsid w:val="00494F40"/>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5F8A"/>
    <w:rsid w:val="004D6307"/>
    <w:rsid w:val="004D6B46"/>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11DD"/>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5667"/>
    <w:rsid w:val="00566AAA"/>
    <w:rsid w:val="00566E3B"/>
    <w:rsid w:val="005735FD"/>
    <w:rsid w:val="00574B89"/>
    <w:rsid w:val="00575139"/>
    <w:rsid w:val="00575DB4"/>
    <w:rsid w:val="00584181"/>
    <w:rsid w:val="00584BBE"/>
    <w:rsid w:val="0058695F"/>
    <w:rsid w:val="005940D8"/>
    <w:rsid w:val="00595143"/>
    <w:rsid w:val="00595E4A"/>
    <w:rsid w:val="00597098"/>
    <w:rsid w:val="0059761E"/>
    <w:rsid w:val="005A2878"/>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1CD5"/>
    <w:rsid w:val="005E3EC0"/>
    <w:rsid w:val="005E6E41"/>
    <w:rsid w:val="005E73DB"/>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52910"/>
    <w:rsid w:val="0066189D"/>
    <w:rsid w:val="00662531"/>
    <w:rsid w:val="0066450A"/>
    <w:rsid w:val="00664848"/>
    <w:rsid w:val="00667EE0"/>
    <w:rsid w:val="0067587E"/>
    <w:rsid w:val="006830CE"/>
    <w:rsid w:val="00683448"/>
    <w:rsid w:val="00683ADD"/>
    <w:rsid w:val="006849C0"/>
    <w:rsid w:val="00686DCF"/>
    <w:rsid w:val="006878DB"/>
    <w:rsid w:val="00687A9B"/>
    <w:rsid w:val="006904D4"/>
    <w:rsid w:val="0069143E"/>
    <w:rsid w:val="0069200A"/>
    <w:rsid w:val="00692C5E"/>
    <w:rsid w:val="00693834"/>
    <w:rsid w:val="006958AC"/>
    <w:rsid w:val="006A09C7"/>
    <w:rsid w:val="006A1606"/>
    <w:rsid w:val="006A4125"/>
    <w:rsid w:val="006A7329"/>
    <w:rsid w:val="006B114D"/>
    <w:rsid w:val="006B2403"/>
    <w:rsid w:val="006C0396"/>
    <w:rsid w:val="006C12D8"/>
    <w:rsid w:val="006C672B"/>
    <w:rsid w:val="006C7043"/>
    <w:rsid w:val="006C7633"/>
    <w:rsid w:val="006D0438"/>
    <w:rsid w:val="006D05DA"/>
    <w:rsid w:val="006D1F9C"/>
    <w:rsid w:val="006D24C4"/>
    <w:rsid w:val="006D319F"/>
    <w:rsid w:val="006E031E"/>
    <w:rsid w:val="006E071B"/>
    <w:rsid w:val="006E07C0"/>
    <w:rsid w:val="006E132C"/>
    <w:rsid w:val="006E4F6A"/>
    <w:rsid w:val="006E59DF"/>
    <w:rsid w:val="006E75E8"/>
    <w:rsid w:val="006F05FD"/>
    <w:rsid w:val="006F16AA"/>
    <w:rsid w:val="006F1B99"/>
    <w:rsid w:val="006F1DBF"/>
    <w:rsid w:val="006F4B48"/>
    <w:rsid w:val="006F6146"/>
    <w:rsid w:val="006F71F3"/>
    <w:rsid w:val="007073E7"/>
    <w:rsid w:val="0070792E"/>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4D42"/>
    <w:rsid w:val="007B5355"/>
    <w:rsid w:val="007B75D1"/>
    <w:rsid w:val="007B7F84"/>
    <w:rsid w:val="007C0688"/>
    <w:rsid w:val="007C14BA"/>
    <w:rsid w:val="007C1882"/>
    <w:rsid w:val="007C2963"/>
    <w:rsid w:val="007C5E17"/>
    <w:rsid w:val="007C6328"/>
    <w:rsid w:val="007D0A03"/>
    <w:rsid w:val="007D17C0"/>
    <w:rsid w:val="007D1BE3"/>
    <w:rsid w:val="007D2382"/>
    <w:rsid w:val="007E029E"/>
    <w:rsid w:val="007E0730"/>
    <w:rsid w:val="007E0D3B"/>
    <w:rsid w:val="007E5639"/>
    <w:rsid w:val="007F15EF"/>
    <w:rsid w:val="007F1C5C"/>
    <w:rsid w:val="007F3EDF"/>
    <w:rsid w:val="007F4DEC"/>
    <w:rsid w:val="007F60C4"/>
    <w:rsid w:val="00802B21"/>
    <w:rsid w:val="0080491E"/>
    <w:rsid w:val="00810713"/>
    <w:rsid w:val="00810E0E"/>
    <w:rsid w:val="00811575"/>
    <w:rsid w:val="008121F8"/>
    <w:rsid w:val="00812548"/>
    <w:rsid w:val="008140EA"/>
    <w:rsid w:val="00814F34"/>
    <w:rsid w:val="00815001"/>
    <w:rsid w:val="00816F25"/>
    <w:rsid w:val="00816FDF"/>
    <w:rsid w:val="00822336"/>
    <w:rsid w:val="0082384E"/>
    <w:rsid w:val="008260C3"/>
    <w:rsid w:val="0082682F"/>
    <w:rsid w:val="00830A3C"/>
    <w:rsid w:val="00831091"/>
    <w:rsid w:val="0083209E"/>
    <w:rsid w:val="00834861"/>
    <w:rsid w:val="00836071"/>
    <w:rsid w:val="00836757"/>
    <w:rsid w:val="0083799C"/>
    <w:rsid w:val="00841382"/>
    <w:rsid w:val="008414D1"/>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4F6B"/>
    <w:rsid w:val="00876B78"/>
    <w:rsid w:val="008779D5"/>
    <w:rsid w:val="00881AF6"/>
    <w:rsid w:val="0088364F"/>
    <w:rsid w:val="008875ED"/>
    <w:rsid w:val="008877E7"/>
    <w:rsid w:val="008878EA"/>
    <w:rsid w:val="008921D5"/>
    <w:rsid w:val="0089333B"/>
    <w:rsid w:val="00893718"/>
    <w:rsid w:val="0089425A"/>
    <w:rsid w:val="008949CF"/>
    <w:rsid w:val="008959F9"/>
    <w:rsid w:val="00897017"/>
    <w:rsid w:val="008A1A80"/>
    <w:rsid w:val="008A4838"/>
    <w:rsid w:val="008A4BE3"/>
    <w:rsid w:val="008B1269"/>
    <w:rsid w:val="008B2E13"/>
    <w:rsid w:val="008B3DC6"/>
    <w:rsid w:val="008B5DF9"/>
    <w:rsid w:val="008C0874"/>
    <w:rsid w:val="008C09FD"/>
    <w:rsid w:val="008C0F39"/>
    <w:rsid w:val="008C15BB"/>
    <w:rsid w:val="008C26AE"/>
    <w:rsid w:val="008C488C"/>
    <w:rsid w:val="008D1721"/>
    <w:rsid w:val="008D1766"/>
    <w:rsid w:val="008D2E42"/>
    <w:rsid w:val="008D7EFD"/>
    <w:rsid w:val="008E0B40"/>
    <w:rsid w:val="008E4162"/>
    <w:rsid w:val="008E6573"/>
    <w:rsid w:val="008E7871"/>
    <w:rsid w:val="008F1D1F"/>
    <w:rsid w:val="008F2494"/>
    <w:rsid w:val="008F33C8"/>
    <w:rsid w:val="008F3709"/>
    <w:rsid w:val="008F4F4E"/>
    <w:rsid w:val="008F694F"/>
    <w:rsid w:val="009009DF"/>
    <w:rsid w:val="00903182"/>
    <w:rsid w:val="00903C2E"/>
    <w:rsid w:val="00903FC0"/>
    <w:rsid w:val="0090715B"/>
    <w:rsid w:val="00907482"/>
    <w:rsid w:val="00912EC9"/>
    <w:rsid w:val="0091325B"/>
    <w:rsid w:val="00913BF8"/>
    <w:rsid w:val="00913E34"/>
    <w:rsid w:val="00915D85"/>
    <w:rsid w:val="00917C06"/>
    <w:rsid w:val="009205C5"/>
    <w:rsid w:val="009232C4"/>
    <w:rsid w:val="009273D9"/>
    <w:rsid w:val="009301B1"/>
    <w:rsid w:val="00933C01"/>
    <w:rsid w:val="009341C9"/>
    <w:rsid w:val="00934D76"/>
    <w:rsid w:val="00934E36"/>
    <w:rsid w:val="00935197"/>
    <w:rsid w:val="0093573C"/>
    <w:rsid w:val="00937696"/>
    <w:rsid w:val="009468F9"/>
    <w:rsid w:val="00954F82"/>
    <w:rsid w:val="009554B9"/>
    <w:rsid w:val="00957745"/>
    <w:rsid w:val="0096017D"/>
    <w:rsid w:val="009654FA"/>
    <w:rsid w:val="00965578"/>
    <w:rsid w:val="009672CC"/>
    <w:rsid w:val="00974A2C"/>
    <w:rsid w:val="00976906"/>
    <w:rsid w:val="0098051D"/>
    <w:rsid w:val="00980B2A"/>
    <w:rsid w:val="00980C2C"/>
    <w:rsid w:val="009854BB"/>
    <w:rsid w:val="0098628B"/>
    <w:rsid w:val="00986F59"/>
    <w:rsid w:val="00992C71"/>
    <w:rsid w:val="00993037"/>
    <w:rsid w:val="009934E6"/>
    <w:rsid w:val="00993E3C"/>
    <w:rsid w:val="00995E59"/>
    <w:rsid w:val="009A02D7"/>
    <w:rsid w:val="009A1504"/>
    <w:rsid w:val="009A2023"/>
    <w:rsid w:val="009A242E"/>
    <w:rsid w:val="009A5A41"/>
    <w:rsid w:val="009A6A6E"/>
    <w:rsid w:val="009A73AB"/>
    <w:rsid w:val="009B0662"/>
    <w:rsid w:val="009B1838"/>
    <w:rsid w:val="009B6457"/>
    <w:rsid w:val="009C7A7B"/>
    <w:rsid w:val="009C7C93"/>
    <w:rsid w:val="009D2290"/>
    <w:rsid w:val="009D36CA"/>
    <w:rsid w:val="009D3B73"/>
    <w:rsid w:val="009D4829"/>
    <w:rsid w:val="009D733F"/>
    <w:rsid w:val="009E0ADE"/>
    <w:rsid w:val="009E1EED"/>
    <w:rsid w:val="009E42CB"/>
    <w:rsid w:val="009E4973"/>
    <w:rsid w:val="009E4D6E"/>
    <w:rsid w:val="009E4FDD"/>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271F"/>
    <w:rsid w:val="00A23435"/>
    <w:rsid w:val="00A25701"/>
    <w:rsid w:val="00A26E15"/>
    <w:rsid w:val="00A272B8"/>
    <w:rsid w:val="00A33D17"/>
    <w:rsid w:val="00A34108"/>
    <w:rsid w:val="00A37783"/>
    <w:rsid w:val="00A428CC"/>
    <w:rsid w:val="00A4660E"/>
    <w:rsid w:val="00A46846"/>
    <w:rsid w:val="00A50048"/>
    <w:rsid w:val="00A53BFE"/>
    <w:rsid w:val="00A54576"/>
    <w:rsid w:val="00A566C1"/>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0F80"/>
    <w:rsid w:val="00AD184B"/>
    <w:rsid w:val="00AD1BE9"/>
    <w:rsid w:val="00AD22A9"/>
    <w:rsid w:val="00AD3370"/>
    <w:rsid w:val="00AD52C8"/>
    <w:rsid w:val="00AE222F"/>
    <w:rsid w:val="00AE3D9A"/>
    <w:rsid w:val="00AE532E"/>
    <w:rsid w:val="00AE5638"/>
    <w:rsid w:val="00AF0125"/>
    <w:rsid w:val="00AF0957"/>
    <w:rsid w:val="00AF15B9"/>
    <w:rsid w:val="00AF1DF4"/>
    <w:rsid w:val="00AF243F"/>
    <w:rsid w:val="00AF5038"/>
    <w:rsid w:val="00AF7C31"/>
    <w:rsid w:val="00B01705"/>
    <w:rsid w:val="00B0388E"/>
    <w:rsid w:val="00B03DB4"/>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3AC"/>
    <w:rsid w:val="00B47D36"/>
    <w:rsid w:val="00B51A83"/>
    <w:rsid w:val="00B53EC6"/>
    <w:rsid w:val="00B55814"/>
    <w:rsid w:val="00B55E9E"/>
    <w:rsid w:val="00B56432"/>
    <w:rsid w:val="00B61025"/>
    <w:rsid w:val="00B61C8A"/>
    <w:rsid w:val="00B738F1"/>
    <w:rsid w:val="00B747A9"/>
    <w:rsid w:val="00B76803"/>
    <w:rsid w:val="00B815B8"/>
    <w:rsid w:val="00B83A8B"/>
    <w:rsid w:val="00B8488D"/>
    <w:rsid w:val="00B924DD"/>
    <w:rsid w:val="00B95240"/>
    <w:rsid w:val="00B95A39"/>
    <w:rsid w:val="00B972A2"/>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24C1"/>
    <w:rsid w:val="00BF5CC0"/>
    <w:rsid w:val="00BF6141"/>
    <w:rsid w:val="00C004F1"/>
    <w:rsid w:val="00C02C23"/>
    <w:rsid w:val="00C03E41"/>
    <w:rsid w:val="00C04916"/>
    <w:rsid w:val="00C07638"/>
    <w:rsid w:val="00C117E8"/>
    <w:rsid w:val="00C1362B"/>
    <w:rsid w:val="00C14BF3"/>
    <w:rsid w:val="00C14E87"/>
    <w:rsid w:val="00C15CE2"/>
    <w:rsid w:val="00C16F57"/>
    <w:rsid w:val="00C1736C"/>
    <w:rsid w:val="00C22D49"/>
    <w:rsid w:val="00C23332"/>
    <w:rsid w:val="00C2500D"/>
    <w:rsid w:val="00C25040"/>
    <w:rsid w:val="00C310E7"/>
    <w:rsid w:val="00C31BDC"/>
    <w:rsid w:val="00C321A8"/>
    <w:rsid w:val="00C32B17"/>
    <w:rsid w:val="00C35D4F"/>
    <w:rsid w:val="00C35ECF"/>
    <w:rsid w:val="00C368C7"/>
    <w:rsid w:val="00C36D7A"/>
    <w:rsid w:val="00C41532"/>
    <w:rsid w:val="00C42E75"/>
    <w:rsid w:val="00C458EB"/>
    <w:rsid w:val="00C46B43"/>
    <w:rsid w:val="00C46ECD"/>
    <w:rsid w:val="00C50BAB"/>
    <w:rsid w:val="00C51DEB"/>
    <w:rsid w:val="00C53801"/>
    <w:rsid w:val="00C5584D"/>
    <w:rsid w:val="00C5634C"/>
    <w:rsid w:val="00C5674F"/>
    <w:rsid w:val="00C5790A"/>
    <w:rsid w:val="00C62CA0"/>
    <w:rsid w:val="00C637F5"/>
    <w:rsid w:val="00C641AF"/>
    <w:rsid w:val="00C66EB4"/>
    <w:rsid w:val="00C70056"/>
    <w:rsid w:val="00C707EC"/>
    <w:rsid w:val="00C7158A"/>
    <w:rsid w:val="00C738BD"/>
    <w:rsid w:val="00C73BEE"/>
    <w:rsid w:val="00C750DC"/>
    <w:rsid w:val="00C76986"/>
    <w:rsid w:val="00C81B5A"/>
    <w:rsid w:val="00C83BAF"/>
    <w:rsid w:val="00C84842"/>
    <w:rsid w:val="00C86C5E"/>
    <w:rsid w:val="00C91ED4"/>
    <w:rsid w:val="00C940F1"/>
    <w:rsid w:val="00C95799"/>
    <w:rsid w:val="00C95C11"/>
    <w:rsid w:val="00CA010A"/>
    <w:rsid w:val="00CA4AEA"/>
    <w:rsid w:val="00CA5AAC"/>
    <w:rsid w:val="00CA5E9B"/>
    <w:rsid w:val="00CA640E"/>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530B"/>
    <w:rsid w:val="00CE60F2"/>
    <w:rsid w:val="00CE7785"/>
    <w:rsid w:val="00CF054E"/>
    <w:rsid w:val="00CF1AC7"/>
    <w:rsid w:val="00CF493B"/>
    <w:rsid w:val="00CF514F"/>
    <w:rsid w:val="00CF561B"/>
    <w:rsid w:val="00CF7548"/>
    <w:rsid w:val="00D02695"/>
    <w:rsid w:val="00D0279B"/>
    <w:rsid w:val="00D07D0B"/>
    <w:rsid w:val="00D11339"/>
    <w:rsid w:val="00D1268B"/>
    <w:rsid w:val="00D13303"/>
    <w:rsid w:val="00D1562A"/>
    <w:rsid w:val="00D15ECF"/>
    <w:rsid w:val="00D16C40"/>
    <w:rsid w:val="00D203F8"/>
    <w:rsid w:val="00D21FFF"/>
    <w:rsid w:val="00D2363D"/>
    <w:rsid w:val="00D30BAF"/>
    <w:rsid w:val="00D339FE"/>
    <w:rsid w:val="00D355A1"/>
    <w:rsid w:val="00D35F8A"/>
    <w:rsid w:val="00D41E45"/>
    <w:rsid w:val="00D42DC9"/>
    <w:rsid w:val="00D44756"/>
    <w:rsid w:val="00D447A4"/>
    <w:rsid w:val="00D47291"/>
    <w:rsid w:val="00D47BA6"/>
    <w:rsid w:val="00D51651"/>
    <w:rsid w:val="00D51E5C"/>
    <w:rsid w:val="00D524AA"/>
    <w:rsid w:val="00D534F5"/>
    <w:rsid w:val="00D5648C"/>
    <w:rsid w:val="00D57CDC"/>
    <w:rsid w:val="00D606E5"/>
    <w:rsid w:val="00D6324E"/>
    <w:rsid w:val="00D66B00"/>
    <w:rsid w:val="00D743C1"/>
    <w:rsid w:val="00D772EE"/>
    <w:rsid w:val="00D779AF"/>
    <w:rsid w:val="00D814E7"/>
    <w:rsid w:val="00D85CE2"/>
    <w:rsid w:val="00D8624F"/>
    <w:rsid w:val="00DA02A7"/>
    <w:rsid w:val="00DA38E2"/>
    <w:rsid w:val="00DA568F"/>
    <w:rsid w:val="00DA6372"/>
    <w:rsid w:val="00DA7907"/>
    <w:rsid w:val="00DB4224"/>
    <w:rsid w:val="00DB4F48"/>
    <w:rsid w:val="00DB570F"/>
    <w:rsid w:val="00DB6299"/>
    <w:rsid w:val="00DB64EB"/>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27AE6"/>
    <w:rsid w:val="00E31401"/>
    <w:rsid w:val="00E33456"/>
    <w:rsid w:val="00E36005"/>
    <w:rsid w:val="00E44BDF"/>
    <w:rsid w:val="00E50A81"/>
    <w:rsid w:val="00E5407C"/>
    <w:rsid w:val="00E55204"/>
    <w:rsid w:val="00E56378"/>
    <w:rsid w:val="00E607BF"/>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3376"/>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11B0"/>
    <w:rsid w:val="00F229BA"/>
    <w:rsid w:val="00F23150"/>
    <w:rsid w:val="00F238DB"/>
    <w:rsid w:val="00F246E1"/>
    <w:rsid w:val="00F25F2D"/>
    <w:rsid w:val="00F3082C"/>
    <w:rsid w:val="00F30F1E"/>
    <w:rsid w:val="00F342F5"/>
    <w:rsid w:val="00F355EC"/>
    <w:rsid w:val="00F40198"/>
    <w:rsid w:val="00F40567"/>
    <w:rsid w:val="00F410CC"/>
    <w:rsid w:val="00F43340"/>
    <w:rsid w:val="00F4354C"/>
    <w:rsid w:val="00F4568F"/>
    <w:rsid w:val="00F5154C"/>
    <w:rsid w:val="00F53981"/>
    <w:rsid w:val="00F552FA"/>
    <w:rsid w:val="00F6208A"/>
    <w:rsid w:val="00F64046"/>
    <w:rsid w:val="00F65BA7"/>
    <w:rsid w:val="00F702CA"/>
    <w:rsid w:val="00F73C06"/>
    <w:rsid w:val="00F7524D"/>
    <w:rsid w:val="00F7572E"/>
    <w:rsid w:val="00F812E0"/>
    <w:rsid w:val="00F82875"/>
    <w:rsid w:val="00F90D13"/>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C729A"/>
    <w:rsid w:val="00FD0B3B"/>
    <w:rsid w:val="00FD0E17"/>
    <w:rsid w:val="00FD10D0"/>
    <w:rsid w:val="00FD1D72"/>
    <w:rsid w:val="00FD1FAA"/>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3BF8"/>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593785058">
      <w:bodyDiv w:val="1"/>
      <w:marLeft w:val="0"/>
      <w:marRight w:val="0"/>
      <w:marTop w:val="0"/>
      <w:marBottom w:val="0"/>
      <w:divBdr>
        <w:top w:val="none" w:sz="0" w:space="0" w:color="auto"/>
        <w:left w:val="none" w:sz="0" w:space="0" w:color="auto"/>
        <w:bottom w:val="none" w:sz="0" w:space="0" w:color="auto"/>
        <w:right w:val="none" w:sz="0" w:space="0" w:color="auto"/>
      </w:divBdr>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10442225">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6240683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3&amp;cs=1A7DBDEE6682A0238FED320C05D7FEE35" TargetMode="External"/><Relationship Id="rId299" Type="http://schemas.openxmlformats.org/officeDocument/2006/relationships/header" Target="header6.xml"/><Relationship Id="rId21" Type="http://schemas.openxmlformats.org/officeDocument/2006/relationships/hyperlink" Target="https://eur-lex.europa.eu/legal-content/DE/TXT/?uri=CELEX%3A32014L0024" TargetMode="External"/><Relationship Id="rId63" Type="http://schemas.openxmlformats.org/officeDocument/2006/relationships/hyperlink" Target="https://docs.peppol.eu/pracc/profiles/p012/index.html" TargetMode="External"/><Relationship Id="rId159" Type="http://schemas.openxmlformats.org/officeDocument/2006/relationships/image" Target="media/image19.png"/><Relationship Id="rId170" Type="http://schemas.openxmlformats.org/officeDocument/2006/relationships/hyperlink" Target="https://docs.peppol.eu/pracc/rules/T002/" TargetMode="External"/><Relationship Id="rId226" Type="http://schemas.openxmlformats.org/officeDocument/2006/relationships/hyperlink" Target="https://docs.peppol.eu/pracc/rules/T019/" TargetMode="External"/><Relationship Id="rId268" Type="http://schemas.openxmlformats.org/officeDocument/2006/relationships/hyperlink" Target="https://docs.peppol.eu/pracc/codelist/UNCL7143/" TargetMode="External"/><Relationship Id="rId32" Type="http://schemas.openxmlformats.org/officeDocument/2006/relationships/hyperlink" Target="https://docs.peppol.eu/pracc/transactions/T002/index.html" TargetMode="External"/><Relationship Id="rId74" Type="http://schemas.openxmlformats.org/officeDocument/2006/relationships/hyperlink" Target="https://eur-lex.europa.eu/legal-content/DE/TXT/?uri=CELEX%3A32014L0024" TargetMode="External"/><Relationship Id="rId128" Type="http://schemas.openxmlformats.org/officeDocument/2006/relationships/hyperlink" Target="https://standards.cencenelec.eu/dyn/www/f?p=205:110:0::::FSP_PROJECT:62032&amp;cs=112E5165F9BCEE578DFD26A6C238464E2" TargetMode="External"/><Relationship Id="rId5" Type="http://schemas.openxmlformats.org/officeDocument/2006/relationships/settings" Target="settings.xml"/><Relationship Id="rId181" Type="http://schemas.openxmlformats.org/officeDocument/2006/relationships/hyperlink" Target="https://docs.peppol.eu/pracc/syntax/TenderStatusRequest/tree/" TargetMode="External"/><Relationship Id="rId237" Type="http://schemas.openxmlformats.org/officeDocument/2006/relationships/hyperlink" Target="https://docs.peppol.eu/pracc/profiles/p035/index.html" TargetMode="External"/><Relationship Id="rId279" Type="http://schemas.openxmlformats.org/officeDocument/2006/relationships/hyperlink" Target="https://standards.cencenelec.eu/dyn/www/f?p=205:110:0::::FSP_PROJECT:62023&amp;cs=19453F711D73A2988EC334F37EE564AB1" TargetMode="External"/><Relationship Id="rId43" Type="http://schemas.openxmlformats.org/officeDocument/2006/relationships/hyperlink" Target="https://docs.peppol.eu/pracc/profiles/p005/index.html" TargetMode="External"/><Relationship Id="rId139" Type="http://schemas.openxmlformats.org/officeDocument/2006/relationships/footer" Target="footer2.xml"/><Relationship Id="rId290" Type="http://schemas.openxmlformats.org/officeDocument/2006/relationships/hyperlink" Target="https://docs.peppol.eu/pracc/" TargetMode="External"/><Relationship Id="rId85" Type="http://schemas.openxmlformats.org/officeDocument/2006/relationships/hyperlink" Target="https://docs.peppol.eu/pracc/profiles/p008/index.html" TargetMode="External"/><Relationship Id="rId150" Type="http://schemas.openxmlformats.org/officeDocument/2006/relationships/image" Target="media/image14.png"/><Relationship Id="rId192" Type="http://schemas.openxmlformats.org/officeDocument/2006/relationships/hyperlink" Target="https://docs.peppol.eu/pracc/syntax/TenderingAnswers/tree/" TargetMode="External"/><Relationship Id="rId206" Type="http://schemas.openxmlformats.org/officeDocument/2006/relationships/hyperlink" Target="https://docs.peppol.eu/pracc/profiles/p007/index.html" TargetMode="External"/><Relationship Id="rId248" Type="http://schemas.openxmlformats.org/officeDocument/2006/relationships/hyperlink" Target="https://docs.peppol.eu/pracc/codelist/ICD/" TargetMode="External"/><Relationship Id="rId12" Type="http://schemas.openxmlformats.org/officeDocument/2006/relationships/footer" Target="footer1.xml"/><Relationship Id="rId108" Type="http://schemas.openxmlformats.org/officeDocument/2006/relationships/hyperlink" Target="https://standards.cencenelec.eu/dyn/www/f?p=205:110:0::::FSP_PROJECT:62029&amp;cs=16BDCBBEBAE1A6A235013E1B31A0B78D6" TargetMode="External"/><Relationship Id="rId54" Type="http://schemas.openxmlformats.org/officeDocument/2006/relationships/hyperlink" Target="https://docs.peppol.eu/pracc/transactions/T016/index.html" TargetMode="External"/><Relationship Id="rId96" Type="http://schemas.openxmlformats.org/officeDocument/2006/relationships/hyperlink" Target="https://docs.peppol.eu/pracc/profiles/p001/index.html" TargetMode="External"/><Relationship Id="rId161" Type="http://schemas.openxmlformats.org/officeDocument/2006/relationships/hyperlink" Target="https://eur-lex.europa.eu/legal-content/DE/TXT/?uri=celex%3A32014L0024" TargetMode="External"/><Relationship Id="rId217" Type="http://schemas.openxmlformats.org/officeDocument/2006/relationships/hyperlink" Target="https://docs.peppol.eu/pracc/rules/T016/" TargetMode="External"/><Relationship Id="rId6" Type="http://schemas.openxmlformats.org/officeDocument/2006/relationships/webSettings" Target="webSettings.xml"/><Relationship Id="rId238" Type="http://schemas.openxmlformats.org/officeDocument/2006/relationships/hyperlink" Target="https://docs.peppol.eu/pracc/syntax/catalogueRequest/tree/" TargetMode="External"/><Relationship Id="rId259" Type="http://schemas.openxmlformats.org/officeDocument/2006/relationships/hyperlink" Target="https://docs.peppol.eu/pracc/codelist/submissionMethod/" TargetMode="External"/><Relationship Id="rId23" Type="http://schemas.openxmlformats.org/officeDocument/2006/relationships/hyperlink" Target="https://peppol.org/about/" TargetMode="External"/><Relationship Id="rId119" Type="http://schemas.openxmlformats.org/officeDocument/2006/relationships/hyperlink" Target="https://standards.cencenelec.eu/dyn/www/f?p=205:110:0::::FSP_PROJECT:62034&amp;cs=14EBEB82D050E426BA2F37CC537677DFB" TargetMode="External"/><Relationship Id="rId270" Type="http://schemas.openxmlformats.org/officeDocument/2006/relationships/hyperlink" Target="https://docs.peppol.eu/pracc/files/BIS-eDocuments-guide-for-pre-award-v1.3.pdf" TargetMode="External"/><Relationship Id="rId291" Type="http://schemas.openxmlformats.org/officeDocument/2006/relationships/hyperlink" Target="https://docs.peppol.eu/poacc/upgrade-3/profiles/36-mlr/" TargetMode="External"/><Relationship Id="rId44" Type="http://schemas.openxmlformats.org/officeDocument/2006/relationships/hyperlink" Target="https://docs.peppol.eu/pracc/transactions/T009/index.html" TargetMode="External"/><Relationship Id="rId65" Type="http://schemas.openxmlformats.org/officeDocument/2006/relationships/hyperlink" Target="https://docs.peppol.eu/pracc/profiles/p013/index.html" TargetMode="External"/><Relationship Id="rId86" Type="http://schemas.openxmlformats.org/officeDocument/2006/relationships/hyperlink" Target="https://docs.peppol.eu/pracc/profiles/p008/index.html" TargetMode="External"/><Relationship Id="rId130" Type="http://schemas.openxmlformats.org/officeDocument/2006/relationships/hyperlink" Target="https://standards.cencenelec.eu/dyn/www/f?p=205:110:0::::FSP_PROJECT:62038&amp;cs=1438046879E98863C8263389E46ED47C4" TargetMode="External"/><Relationship Id="rId151" Type="http://schemas.openxmlformats.org/officeDocument/2006/relationships/image" Target="media/image15.png"/><Relationship Id="rId172" Type="http://schemas.openxmlformats.org/officeDocument/2006/relationships/hyperlink" Target="https://docs.peppol.eu/pracc/rules/T002/" TargetMode="External"/><Relationship Id="rId193" Type="http://schemas.openxmlformats.org/officeDocument/2006/relationships/hyperlink" Target="https://docs.peppol.eu/pracc/rules/T008/" TargetMode="External"/><Relationship Id="rId207" Type="http://schemas.openxmlformats.org/officeDocument/2006/relationships/hyperlink" Target="https://docs.peppol.eu/pracc/syntax/TenderWithdrawalRequest/tree/" TargetMode="External"/><Relationship Id="rId228" Type="http://schemas.openxmlformats.org/officeDocument/2006/relationships/hyperlink" Target="https://docs.peppol.eu/pracc/rules/T020/" TargetMode="External"/><Relationship Id="rId249" Type="http://schemas.openxmlformats.org/officeDocument/2006/relationships/hyperlink" Target="https://docs.peppol.eu/pracc/codelist/ISO3166/" TargetMode="External"/><Relationship Id="rId13" Type="http://schemas.openxmlformats.org/officeDocument/2006/relationships/hyperlink" Target="https://peppol.org/learn-more/peppol-interoperability-framework/" TargetMode="External"/><Relationship Id="rId109" Type="http://schemas.openxmlformats.org/officeDocument/2006/relationships/hyperlink" Target="https://eur-lex.europa.eu/eli/reg_impl/2016/7/oj" TargetMode="External"/><Relationship Id="rId260" Type="http://schemas.openxmlformats.org/officeDocument/2006/relationships/hyperlink" Target="https://docs.peppol.eu/pracc/codelist/ublDocumentSchema/" TargetMode="External"/><Relationship Id="rId281" Type="http://schemas.openxmlformats.org/officeDocument/2006/relationships/hyperlink" Target="https://standards.cencenelec.eu/dyn/www/f?p=205:110:0::::FSP_PROJECT:62029&amp;cs=16BDCBBEBAE1A6A235013E1B31A0B78D6" TargetMode="External"/><Relationship Id="rId34" Type="http://schemas.openxmlformats.org/officeDocument/2006/relationships/hyperlink" Target="https://docs.peppol.eu/pracc/profiles/p002/index.html" TargetMode="External"/><Relationship Id="rId55" Type="http://schemas.openxmlformats.org/officeDocument/2006/relationships/hyperlink" Target="https://docs.peppol.eu/pracc/profiles/p009/index.html" TargetMode="External"/><Relationship Id="rId76" Type="http://schemas.openxmlformats.org/officeDocument/2006/relationships/hyperlink" Target="https://standards.cencenelec.eu/dyn/www/f?p=205:32:0::::FSP_ORG_ID,FSP_LANG_ID:2073699,25&amp;cs=1764296F93587711762A3AB227353671A" TargetMode="External"/><Relationship Id="rId97" Type="http://schemas.openxmlformats.org/officeDocument/2006/relationships/hyperlink" Target="https://standards.cencenelec.eu/dyn/www/f?p=205:110:0::::FSP_PROJECT:62028&amp;cs=16B7CFE594685D73AD82275DFFE3FCC55" TargetMode="External"/><Relationship Id="rId120" Type="http://schemas.openxmlformats.org/officeDocument/2006/relationships/hyperlink" Target="https://docs.peppol.eu/pracc/profiles/p013/index.html" TargetMode="External"/><Relationship Id="rId141" Type="http://schemas.openxmlformats.org/officeDocument/2006/relationships/image" Target="media/image9.png"/><Relationship Id="rId7" Type="http://schemas.openxmlformats.org/officeDocument/2006/relationships/footnotes" Target="footnotes.xml"/><Relationship Id="rId162" Type="http://schemas.openxmlformats.org/officeDocument/2006/relationships/image" Target="media/image20.png"/><Relationship Id="rId183" Type="http://schemas.openxmlformats.org/officeDocument/2006/relationships/hyperlink" Target="https://docs.peppol.eu/pracc/rules/BIIT005/" TargetMode="External"/><Relationship Id="rId218" Type="http://schemas.openxmlformats.org/officeDocument/2006/relationships/hyperlink" Target="https://docs.peppol.eu/pracc/profiles/p009/index.html" TargetMode="External"/><Relationship Id="rId239" Type="http://schemas.openxmlformats.org/officeDocument/2006/relationships/hyperlink" Target="https://docs.peppol.eu/pracc/rules/T035/" TargetMode="External"/><Relationship Id="rId250" Type="http://schemas.openxmlformats.org/officeDocument/2006/relationships/hyperlink" Target="https://docs.peppol.eu/pracc/codelist/legalBasis/" TargetMode="External"/><Relationship Id="rId271" Type="http://schemas.openxmlformats.org/officeDocument/2006/relationships/hyperlink" Target="https://docs.peppol.eu/pracc/files/BIS-eDocuments-guide-for-pre-award-v1.3.pdf" TargetMode="External"/><Relationship Id="rId292" Type="http://schemas.openxmlformats.org/officeDocument/2006/relationships/hyperlink" Target="https://peppol.org/documentation/technical-documentation/pre-award-documentation/" TargetMode="External"/><Relationship Id="rId24" Type="http://schemas.openxmlformats.org/officeDocument/2006/relationships/hyperlink" Target="https://peppol.org/learn-more/peppol-interoperability-framework/" TargetMode="External"/><Relationship Id="rId45" Type="http://schemas.openxmlformats.org/officeDocument/2006/relationships/hyperlink" Target="https://docs.peppol.eu/pracc/transactions/T010/index.html" TargetMode="External"/><Relationship Id="rId66" Type="http://schemas.openxmlformats.org/officeDocument/2006/relationships/hyperlink" Target="https://docs.peppol.eu/pracc/transactions/T024/index.html" TargetMode="External"/><Relationship Id="rId87" Type="http://schemas.openxmlformats.org/officeDocument/2006/relationships/hyperlink" Target="https://simap.ted.europa.eu/eforms" TargetMode="External"/><Relationship Id="rId110" Type="http://schemas.openxmlformats.org/officeDocument/2006/relationships/hyperlink" Target="https://github.com/OP-TED/ESPD-EDM" TargetMode="External"/><Relationship Id="rId131" Type="http://schemas.openxmlformats.org/officeDocument/2006/relationships/hyperlink" Target="https://docs.peppol.eu/pracc/profiles/p009/index.html" TargetMode="External"/><Relationship Id="rId152" Type="http://schemas.openxmlformats.org/officeDocument/2006/relationships/image" Target="media/image16.png"/><Relationship Id="rId173" Type="http://schemas.openxmlformats.org/officeDocument/2006/relationships/hyperlink" Target="https://docs.peppol.eu/pracc/profiles/p002/index.html" TargetMode="External"/><Relationship Id="rId194" Type="http://schemas.openxmlformats.org/officeDocument/2006/relationships/hyperlink" Target="https://docs.peppol.eu/pracc/profiles/p005/index.html" TargetMode="External"/><Relationship Id="rId208" Type="http://schemas.openxmlformats.org/officeDocument/2006/relationships/hyperlink" Target="https://docs.peppol.eu/pracc/rules/T013/" TargetMode="External"/><Relationship Id="rId229" Type="http://schemas.openxmlformats.org/officeDocument/2006/relationships/hyperlink" Target="https://docs.peppol.eu/pracc/profiles/p012/index.html" TargetMode="External"/><Relationship Id="rId240" Type="http://schemas.openxmlformats.org/officeDocument/2006/relationships/hyperlink" Target="https://docs.peppol.eu/pracc/syntax/catalogue/tree/" TargetMode="External"/><Relationship Id="rId261" Type="http://schemas.openxmlformats.org/officeDocument/2006/relationships/hyperlink" Target="https://docs.peppol.eu/pracc/codelist/UNCL1001/" TargetMode="External"/><Relationship Id="rId14" Type="http://schemas.openxmlformats.org/officeDocument/2006/relationships/hyperlink" Target="https://peppol.org/" TargetMode="External"/><Relationship Id="rId35" Type="http://schemas.openxmlformats.org/officeDocument/2006/relationships/hyperlink" Target="https://docs.peppol.eu/pracc/transactions/T003/index.html" TargetMode="External"/><Relationship Id="rId56" Type="http://schemas.openxmlformats.org/officeDocument/2006/relationships/hyperlink" Target="https://docs.peppol.eu/pracc/transactions/T017/index.html" TargetMode="External"/><Relationship Id="rId77" Type="http://schemas.openxmlformats.org/officeDocument/2006/relationships/hyperlink" Target="https://eur-lex.europa.eu/eli/reg_impl/2019/1780/oj" TargetMode="External"/><Relationship Id="rId100" Type="http://schemas.openxmlformats.org/officeDocument/2006/relationships/hyperlink" Target="https://eur-lex.europa.eu/legal-content/DE/TXT/?uri=CELEX%3A32014L0024" TargetMode="External"/><Relationship Id="rId282" Type="http://schemas.openxmlformats.org/officeDocument/2006/relationships/hyperlink" Target="https://standards.cencenelec.eu/dyn/www/f?p=205:32:0::::FSP_ORG_ID,FSP_LANG_ID:2073699,25&amp;cs=1764296F93587711762A3AB227353671A" TargetMode="External"/><Relationship Id="rId8" Type="http://schemas.openxmlformats.org/officeDocument/2006/relationships/endnotes" Target="endnotes.xml"/><Relationship Id="rId98" Type="http://schemas.openxmlformats.org/officeDocument/2006/relationships/hyperlink" Target="https://docs.peppol.eu/pracc/profiles/p006/index.html" TargetMode="External"/><Relationship Id="rId121" Type="http://schemas.openxmlformats.org/officeDocument/2006/relationships/hyperlink" Target="https://docs.peppol.eu/pracc/profiles/p004/index.html" TargetMode="External"/><Relationship Id="rId142" Type="http://schemas.openxmlformats.org/officeDocument/2006/relationships/image" Target="media/image10.png"/><Relationship Id="rId163" Type="http://schemas.openxmlformats.org/officeDocument/2006/relationships/hyperlink" Target="https://europa.eu/youreurope/business/selling-in-eu/public-contracts/public-tendering-rules/index_en.htm" TargetMode="External"/><Relationship Id="rId184" Type="http://schemas.openxmlformats.org/officeDocument/2006/relationships/hyperlink" Target="https://docs.peppol.eu/pracc/rules/T006/" TargetMode="External"/><Relationship Id="rId219" Type="http://schemas.openxmlformats.org/officeDocument/2006/relationships/hyperlink" Target="https://docs.peppol.eu/pracc/syntax/AwardingNotification/tree/" TargetMode="External"/><Relationship Id="rId230" Type="http://schemas.openxmlformats.org/officeDocument/2006/relationships/hyperlink" Target="https://docs.peppol.eu/pracc/syntax/QualificationResponse/tree/" TargetMode="External"/><Relationship Id="rId251" Type="http://schemas.openxmlformats.org/officeDocument/2006/relationships/hyperlink" Target="https://docs.peppol.eu/pracc/codelist/legalBasis/" TargetMode="External"/><Relationship Id="rId25" Type="http://schemas.openxmlformats.org/officeDocument/2006/relationships/hyperlink" Target="https://peppol.org/learn-more/peppol-interoperability-framework/" TargetMode="External"/><Relationship Id="rId46" Type="http://schemas.openxmlformats.org/officeDocument/2006/relationships/hyperlink" Target="https://docs.peppol.eu/pracc/profiles/p006/index.html" TargetMode="External"/><Relationship Id="rId67" Type="http://schemas.openxmlformats.org/officeDocument/2006/relationships/hyperlink" Target="https://docs.peppol.eu/pracc/transactions/T003/index.html" TargetMode="External"/><Relationship Id="rId272" Type="http://schemas.openxmlformats.org/officeDocument/2006/relationships/hyperlink" Target="https://docs.peppol.eu/pracc/files/schematrons.zip" TargetMode="External"/><Relationship Id="rId293" Type="http://schemas.openxmlformats.org/officeDocument/2006/relationships/hyperlink" Target="https://peppol.org/" TargetMode="External"/><Relationship Id="rId88" Type="http://schemas.openxmlformats.org/officeDocument/2006/relationships/hyperlink" Target="https://docs.peppol.eu/pracc/profiles/p006/index.html" TargetMode="External"/><Relationship Id="rId111" Type="http://schemas.openxmlformats.org/officeDocument/2006/relationships/hyperlink" Target="https://docs.peppol.eu/pracc/profiles/p035/index.html" TargetMode="External"/><Relationship Id="rId132" Type="http://schemas.openxmlformats.org/officeDocument/2006/relationships/hyperlink" Target="https://docs.peppol.eu/pracc/profiles/p009/index.html" TargetMode="External"/><Relationship Id="rId153" Type="http://schemas.openxmlformats.org/officeDocument/2006/relationships/hyperlink" Target="https://standards.cencenelec.eu/dyn/www/f?p=205:110:0::::FSP_PROJECT:61996&amp;cs=1F1CAB7AB3DA79B9397033D8EC7A317CE" TargetMode="External"/><Relationship Id="rId174" Type="http://schemas.openxmlformats.org/officeDocument/2006/relationships/hyperlink" Target="https://docs.peppol.eu/pracc/syntax/TenderStatusRequest/tree/" TargetMode="External"/><Relationship Id="rId195" Type="http://schemas.openxmlformats.org/officeDocument/2006/relationships/hyperlink" Target="https://docs.peppol.eu/pracc/syntax/TenderClarificationRequest/tree/" TargetMode="External"/><Relationship Id="rId209" Type="http://schemas.openxmlformats.org/officeDocument/2006/relationships/hyperlink" Target="https://docs.peppol.eu/pracc/rules/T014/" TargetMode="External"/><Relationship Id="rId220" Type="http://schemas.openxmlformats.org/officeDocument/2006/relationships/hyperlink" Target="https://docs.peppol.eu/pracc/rules/T017/" TargetMode="External"/><Relationship Id="rId241" Type="http://schemas.openxmlformats.org/officeDocument/2006/relationships/hyperlink" Target="https://docs.peppol.eu/pracc/rules/T036/" TargetMode="External"/><Relationship Id="rId15" Type="http://schemas.openxmlformats.org/officeDocument/2006/relationships/hyperlink" Target="https://eur-lex.europa.eu/legal-content/DE/TXT/?uri=CELEX%3A32014L0024" TargetMode="External"/><Relationship Id="rId36" Type="http://schemas.openxmlformats.org/officeDocument/2006/relationships/hyperlink" Target="https://docs.peppol.eu/pracc/transactions/T004/index.html" TargetMode="External"/><Relationship Id="rId57" Type="http://schemas.openxmlformats.org/officeDocument/2006/relationships/hyperlink" Target="https://docs.peppol.eu/pracc/profiles/p010/index.html" TargetMode="External"/><Relationship Id="rId262" Type="http://schemas.openxmlformats.org/officeDocument/2006/relationships/hyperlink" Target="https://docs.peppol.eu/pracc/codelist/addCond/" TargetMode="External"/><Relationship Id="rId283" Type="http://schemas.openxmlformats.org/officeDocument/2006/relationships/hyperlink" Target="https://cenbii.eu/the-bii-approach-to-interoperability/" TargetMode="External"/><Relationship Id="rId78" Type="http://schemas.openxmlformats.org/officeDocument/2006/relationships/hyperlink" Target="https://eur-lex.europa.eu/legal-content/en/TXT/?uri=CELEX:32014L0023" TargetMode="External"/><Relationship Id="rId99" Type="http://schemas.openxmlformats.org/officeDocument/2006/relationships/hyperlink" Target="https://eur-lex.europa.eu/legal-content/DE/TXT/?uri=CELEX%3A32014L0024" TargetMode="External"/><Relationship Id="rId101" Type="http://schemas.openxmlformats.org/officeDocument/2006/relationships/hyperlink" Target="https://eur-lex.europa.eu/legal-content/EN/TXT/?uri=CELEX%3A32014L0025" TargetMode="External"/><Relationship Id="rId122" Type="http://schemas.openxmlformats.org/officeDocument/2006/relationships/hyperlink" Target="https://standards.cencenelec.eu/dyn/www/f?p=205:110:0::::FSP_PROJECT:62030&amp;cs=137D249EEF9A0B7DF6DAD668A740CA477" TargetMode="External"/><Relationship Id="rId143" Type="http://schemas.openxmlformats.org/officeDocument/2006/relationships/image" Target="media/image11.png"/><Relationship Id="rId164" Type="http://schemas.openxmlformats.org/officeDocument/2006/relationships/hyperlink" Target="https://eur-lex.europa.eu/legal-content/DE/TXT/?uri=celex%3A32014L0024" TargetMode="External"/><Relationship Id="rId185" Type="http://schemas.openxmlformats.org/officeDocument/2006/relationships/hyperlink" Target="https://docs.peppol.eu/pracc/syntax/TenderReceipt/tree/" TargetMode="External"/><Relationship Id="rId9" Type="http://schemas.openxmlformats.org/officeDocument/2006/relationships/image" Target="media/image1.jpg"/><Relationship Id="rId210" Type="http://schemas.openxmlformats.org/officeDocument/2006/relationships/hyperlink" Target="https://docs.peppol.eu/pracc/syntax/TenderWithdrawalResponse/tree/" TargetMode="External"/><Relationship Id="rId26" Type="http://schemas.openxmlformats.org/officeDocument/2006/relationships/hyperlink" Target="https://peppol.eu/downloads/pre-award/" TargetMode="External"/><Relationship Id="rId231" Type="http://schemas.openxmlformats.org/officeDocument/2006/relationships/hyperlink" Target="https://docs.peppol.eu/pracc/rules/T023/" TargetMode="External"/><Relationship Id="rId252" Type="http://schemas.openxmlformats.org/officeDocument/2006/relationships/hyperlink" Target="https://docs.peppol.eu/pracc/codelist/noticeResponse/" TargetMode="External"/><Relationship Id="rId273" Type="http://schemas.openxmlformats.org/officeDocument/2006/relationships/hyperlink" Target="https://docs.peppol.eu/pracc/files/codelists.zip" TargetMode="External"/><Relationship Id="rId294" Type="http://schemas.openxmlformats.org/officeDocument/2006/relationships/hyperlink" Target="https://europa.eu/youreurope/business/selling-in-eu/public-contracts/public-tendering-rules/index_en.htm" TargetMode="External"/><Relationship Id="rId47" Type="http://schemas.openxmlformats.org/officeDocument/2006/relationships/hyperlink" Target="https://docs.peppol.eu/pracc/transactions/T011/index.html" TargetMode="External"/><Relationship Id="rId68" Type="http://schemas.openxmlformats.org/officeDocument/2006/relationships/hyperlink" Target="https://docs.peppol.eu/pracc/profiles/p035/index.html" TargetMode="External"/><Relationship Id="rId89" Type="http://schemas.openxmlformats.org/officeDocument/2006/relationships/hyperlink" Target="https://standards.cencenelec.eu/dyn/www/f?p=205:110:0::::FSP_PROJECT:62010&amp;cs=1628543602EFDE54C11B8136021A5621A" TargetMode="External"/><Relationship Id="rId112" Type="http://schemas.openxmlformats.org/officeDocument/2006/relationships/hyperlink" Target="https://standards.cencenelec.eu/dyn/www/f?p=205:110:0::::FSP_PROJECT:62022&amp;cs=1EF6066023AE7AE2A2D9F6E77398C162C" TargetMode="External"/><Relationship Id="rId133" Type="http://schemas.openxmlformats.org/officeDocument/2006/relationships/hyperlink" Target="https://docs.peppol.eu/pracc/profiles/p008/index.html" TargetMode="External"/><Relationship Id="rId154" Type="http://schemas.openxmlformats.org/officeDocument/2006/relationships/image" Target="media/image17.png"/><Relationship Id="rId175" Type="http://schemas.openxmlformats.org/officeDocument/2006/relationships/hyperlink" Target="https://docs.peppol.eu/pracc/rules/T003/" TargetMode="External"/><Relationship Id="rId196" Type="http://schemas.openxmlformats.org/officeDocument/2006/relationships/hyperlink" Target="https://docs.peppol.eu/pracc/rules/T009/" TargetMode="External"/><Relationship Id="rId200" Type="http://schemas.openxmlformats.org/officeDocument/2006/relationships/hyperlink" Target="https://docs.peppol.eu/pracc/profiles/p006/index.html" TargetMode="External"/><Relationship Id="rId16" Type="http://schemas.openxmlformats.org/officeDocument/2006/relationships/hyperlink" Target="https://eur-lex.europa.eu/legal-content/DE/TXT/?uri=CELEX%3A32014L0025" TargetMode="External"/><Relationship Id="rId221" Type="http://schemas.openxmlformats.org/officeDocument/2006/relationships/hyperlink" Target="https://docs.peppol.eu/pracc/profiles/p010/index.html" TargetMode="External"/><Relationship Id="rId242" Type="http://schemas.openxmlformats.org/officeDocument/2006/relationships/hyperlink" Target="https://docs.peppol.eu/pracc/codelist/addCond/" TargetMode="External"/><Relationship Id="rId263" Type="http://schemas.openxmlformats.org/officeDocument/2006/relationships/hyperlink" Target="https://docs.peppol.eu/pracc/codelist/UNCL5387/" TargetMode="External"/><Relationship Id="rId284" Type="http://schemas.openxmlformats.org/officeDocument/2006/relationships/hyperlink" Target="https://ec.europa.eu/docsroom/documents/15473" TargetMode="External"/><Relationship Id="rId37" Type="http://schemas.openxmlformats.org/officeDocument/2006/relationships/hyperlink" Target="https://docs.peppol.eu/pracc/profiles/p003/index.html" TargetMode="External"/><Relationship Id="rId58" Type="http://schemas.openxmlformats.org/officeDocument/2006/relationships/hyperlink" Target="https://docs.peppol.eu/pracc/transactions/T018/index.html" TargetMode="External"/><Relationship Id="rId79" Type="http://schemas.openxmlformats.org/officeDocument/2006/relationships/hyperlink" Target="https://eur-lex.europa.eu/legal-content/DE/TXT/?uri=CELEX%3A32014L0024" TargetMode="External"/><Relationship Id="rId102" Type="http://schemas.openxmlformats.org/officeDocument/2006/relationships/hyperlink" Target="https://standards.cencenelec.eu/dyn/www/f?p=205:110:0::::FSP_PROJECT:62023&amp;cs=19453F711D73A2988EC334F37EE564AB1" TargetMode="External"/><Relationship Id="rId123" Type="http://schemas.openxmlformats.org/officeDocument/2006/relationships/hyperlink" Target="https://docs.peppol.eu/pracc/profiles/p003/index.html" TargetMode="External"/><Relationship Id="rId144" Type="http://schemas.openxmlformats.org/officeDocument/2006/relationships/image" Target="media/image12.png"/><Relationship Id="rId90" Type="http://schemas.openxmlformats.org/officeDocument/2006/relationships/hyperlink" Target="https://docs.peppol.eu/pracc/profiles/p006/index.html" TargetMode="External"/><Relationship Id="rId165" Type="http://schemas.openxmlformats.org/officeDocument/2006/relationships/image" Target="media/image21.png"/><Relationship Id="rId186" Type="http://schemas.openxmlformats.org/officeDocument/2006/relationships/hyperlink" Target="https://docs.peppol.eu/pracc/rules/T006/" TargetMode="External"/><Relationship Id="rId211" Type="http://schemas.openxmlformats.org/officeDocument/2006/relationships/hyperlink" Target="https://docs.peppol.eu/pracc/rules/T014/" TargetMode="External"/><Relationship Id="rId232" Type="http://schemas.openxmlformats.org/officeDocument/2006/relationships/hyperlink" Target="https://docs.peppol.eu/pracc/profiles/p013/index.html" TargetMode="External"/><Relationship Id="rId253" Type="http://schemas.openxmlformats.org/officeDocument/2006/relationships/hyperlink" Target="https://docs.peppol.eu/pracc/codelist/procedureType/" TargetMode="External"/><Relationship Id="rId274" Type="http://schemas.openxmlformats.org/officeDocument/2006/relationships/hyperlink" Target="https://eur-lex.europa.eu/legal-content/EN/TXT/?uri=celex%3A32009L0081" TargetMode="External"/><Relationship Id="rId295" Type="http://schemas.openxmlformats.org/officeDocument/2006/relationships/hyperlink" Target="https://docs.peppol.eu/pracc/files/BIS-eDelivery-guide-for-pre-award-v1.3.pdf" TargetMode="External"/><Relationship Id="rId27" Type="http://schemas.openxmlformats.org/officeDocument/2006/relationships/hyperlink" Target="https://docs.peppol.eu/pracc/" TargetMode="External"/><Relationship Id="rId48" Type="http://schemas.openxmlformats.org/officeDocument/2006/relationships/hyperlink" Target="https://docs.peppol.eu/pracc/transactions/T012/index.html" TargetMode="External"/><Relationship Id="rId69" Type="http://schemas.openxmlformats.org/officeDocument/2006/relationships/hyperlink" Target="https://docs.peppol.eu/pracc/transactions/T036/index.html" TargetMode="External"/><Relationship Id="rId113" Type="http://schemas.openxmlformats.org/officeDocument/2006/relationships/hyperlink" Target="https://standards.cencenelec.eu/dyn/www/f?p=205:110:0::::FSP_PROJECT:62055&amp;cs=1FA2AB7C9A0F601605C549112B7B93DA3" TargetMode="External"/><Relationship Id="rId134" Type="http://schemas.openxmlformats.org/officeDocument/2006/relationships/image" Target="media/image4.png"/><Relationship Id="rId80" Type="http://schemas.openxmlformats.org/officeDocument/2006/relationships/hyperlink" Target="https://eur-lex.europa.eu/legal-content/DE/TXT/?uri=CELEX%3A32014L0025" TargetMode="External"/><Relationship Id="rId155" Type="http://schemas.openxmlformats.org/officeDocument/2006/relationships/hyperlink" Target="https://op.europa.eu/en/publication-detail/-/publication/9b5394f7-3219-11ec-bd8e-01aa75ed71a1" TargetMode="External"/><Relationship Id="rId176" Type="http://schemas.openxmlformats.org/officeDocument/2006/relationships/hyperlink" Target="https://docs.peppol.eu/pracc/rules/T004/" TargetMode="External"/><Relationship Id="rId197" Type="http://schemas.openxmlformats.org/officeDocument/2006/relationships/hyperlink" Target="https://docs.peppol.eu/pracc/rules/T010/" TargetMode="External"/><Relationship Id="rId201" Type="http://schemas.openxmlformats.org/officeDocument/2006/relationships/hyperlink" Target="https://docs.peppol.eu/pracc/syntax/SearchNoticeRequest/tree/" TargetMode="External"/><Relationship Id="rId222" Type="http://schemas.openxmlformats.org/officeDocument/2006/relationships/hyperlink" Target="https://docs.peppol.eu/pracc/syntax/TenderingMessageResponse/tree/" TargetMode="External"/><Relationship Id="rId243" Type="http://schemas.openxmlformats.org/officeDocument/2006/relationships/hyperlink" Target="https://docs.peppol.eu/pracc/codelist/addCond/" TargetMode="External"/><Relationship Id="rId264" Type="http://schemas.openxmlformats.org/officeDocument/2006/relationships/hyperlink" Target="https://docs.peppol.eu/pracc/codelist/addCond/" TargetMode="External"/><Relationship Id="rId285" Type="http://schemas.openxmlformats.org/officeDocument/2006/relationships/hyperlink" Target="https://op.europa.eu/en/publication-detail/-/publication/9b5394f7-3219-11ec-bd8e-01aa75ed71a1" TargetMode="External"/><Relationship Id="rId17" Type="http://schemas.openxmlformats.org/officeDocument/2006/relationships/hyperlink" Target="https://eur-lex.europa.eu/legal-content/EN/TXT/?uri=CELEX:02014L0023-20180101" TargetMode="External"/><Relationship Id="rId38" Type="http://schemas.openxmlformats.org/officeDocument/2006/relationships/hyperlink" Target="https://docs.peppol.eu/pracc/transactions/T005/index.html" TargetMode="External"/><Relationship Id="rId59" Type="http://schemas.openxmlformats.org/officeDocument/2006/relationships/hyperlink" Target="https://standards.cencenelec.eu/dyn/www/f?p=205:110:0::::FSP_PROJECT:61996&amp;cs=1F1CAB7AB3DA79B9397033D8EC7A317CE" TargetMode="External"/><Relationship Id="rId103" Type="http://schemas.openxmlformats.org/officeDocument/2006/relationships/hyperlink" Target="https://standards.cencenelec.eu/dyn/www/f?p=205:110:0::::FSP_PROJECT:62025&amp;cs=16FE060019144359C0A826411A5F67E89" TargetMode="External"/><Relationship Id="rId124" Type="http://schemas.openxmlformats.org/officeDocument/2006/relationships/hyperlink" Target="https://standards.cencenelec.eu/dyn/www/f?p=205:110:0::::FSP_PROJECT:62036&amp;cs=12EBD786F7FC4B3EEB54EB811F8FCD901" TargetMode="External"/><Relationship Id="rId70" Type="http://schemas.openxmlformats.org/officeDocument/2006/relationships/hyperlink" Target="https://docs.peppol.eu/pracc/transactions/T035/index.html"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3.png"/><Relationship Id="rId166" Type="http://schemas.openxmlformats.org/officeDocument/2006/relationships/image" Target="media/image22.png"/><Relationship Id="rId187" Type="http://schemas.openxmlformats.org/officeDocument/2006/relationships/hyperlink" Target="https://docs.peppol.eu/pracc/rules/BIIT006/" TargetMode="External"/><Relationship Id="rId1" Type="http://schemas.openxmlformats.org/officeDocument/2006/relationships/customXml" Target="../customXml/item1.xml"/><Relationship Id="rId212" Type="http://schemas.openxmlformats.org/officeDocument/2006/relationships/hyperlink" Target="https://docs.peppol.eu/pracc/profiles/p008/index.html" TargetMode="External"/><Relationship Id="rId233" Type="http://schemas.openxmlformats.org/officeDocument/2006/relationships/hyperlink" Target="https://docs.peppol.eu/pracc/syntax/InvitationToTender/tree/" TargetMode="External"/><Relationship Id="rId254" Type="http://schemas.openxmlformats.org/officeDocument/2006/relationships/hyperlink" Target="https://docs.peppol.eu/pracc/codelist/procurementType/" TargetMode="External"/><Relationship Id="rId28" Type="http://schemas.openxmlformats.org/officeDocument/2006/relationships/hyperlink" Target="https://docs.peppol.eu/pracc/files/Peppol-BIS-pre-award-guide_Notification-and-Open-Procedure-v1.0.pdf" TargetMode="External"/><Relationship Id="rId49" Type="http://schemas.openxmlformats.org/officeDocument/2006/relationships/hyperlink" Target="https://docs.peppol.eu/pracc/profiles/p007/index.html" TargetMode="External"/><Relationship Id="rId114" Type="http://schemas.openxmlformats.org/officeDocument/2006/relationships/hyperlink" Target="https://standards.cencenelec.eu/dyn/www/f?p=205:110:0::::FSP_PROJECT:62029&amp;cs=16BDCBBEBAE1A6A235013E1B31A0B78D6" TargetMode="External"/><Relationship Id="rId275" Type="http://schemas.openxmlformats.org/officeDocument/2006/relationships/hyperlink" Target="https://eur-lex.europa.eu/legal-content/DE/TXT/?uri=CELEX%3A32014L0023" TargetMode="External"/><Relationship Id="rId296" Type="http://schemas.openxmlformats.org/officeDocument/2006/relationships/hyperlink" Target="https://docs.peppol.eu/pracc/files/BIS-eDocuments-guide-for-pre-award-v1.3.pdf" TargetMode="External"/><Relationship Id="rId300" Type="http://schemas.openxmlformats.org/officeDocument/2006/relationships/footer" Target="footer5.xml"/><Relationship Id="rId60" Type="http://schemas.openxmlformats.org/officeDocument/2006/relationships/hyperlink" Target="https://docs.peppol.eu/pracc/profiles/p011/index.html" TargetMode="External"/><Relationship Id="rId81" Type="http://schemas.openxmlformats.org/officeDocument/2006/relationships/hyperlink" Target="https://eur-lex.europa.eu/legal-content/DE/TXT/?uri=CELEX%3A32014L0024" TargetMode="External"/><Relationship Id="rId135" Type="http://schemas.openxmlformats.org/officeDocument/2006/relationships/image" Target="media/image5.png"/><Relationship Id="rId156" Type="http://schemas.openxmlformats.org/officeDocument/2006/relationships/image" Target="media/image18.png"/><Relationship Id="rId177" Type="http://schemas.openxmlformats.org/officeDocument/2006/relationships/hyperlink" Target="https://docs.peppol.eu/pracc/syntax/CallForTenders/tree/" TargetMode="External"/><Relationship Id="rId198" Type="http://schemas.openxmlformats.org/officeDocument/2006/relationships/hyperlink" Target="https://docs.peppol.eu/pracc/syntax/TenderClarification/tree/" TargetMode="External"/><Relationship Id="rId202" Type="http://schemas.openxmlformats.org/officeDocument/2006/relationships/hyperlink" Target="https://docs.peppol.eu/pracc/rules/T011/" TargetMode="External"/><Relationship Id="rId223" Type="http://schemas.openxmlformats.org/officeDocument/2006/relationships/hyperlink" Target="https://docs.peppol.eu/pracc/rules/T018/" TargetMode="External"/><Relationship Id="rId244" Type="http://schemas.openxmlformats.org/officeDocument/2006/relationships/hyperlink" Target="https://docs.peppol.eu/pracc/codelist/contractType/" TargetMode="External"/><Relationship Id="rId18" Type="http://schemas.openxmlformats.org/officeDocument/2006/relationships/hyperlink" Target="https://eur-lex.europa.eu/legal-content/EN/TXT/?uri=CELEX%3A32009L0081" TargetMode="External"/><Relationship Id="rId39" Type="http://schemas.openxmlformats.org/officeDocument/2006/relationships/hyperlink" Target="https://docs.peppol.eu/pracc/transactions/T006/index.html" TargetMode="External"/><Relationship Id="rId265" Type="http://schemas.openxmlformats.org/officeDocument/2006/relationships/hyperlink" Target="https://docs.peppol.eu/pracc/codelist/UNECERec20/" TargetMode="External"/><Relationship Id="rId286" Type="http://schemas.openxmlformats.org/officeDocument/2006/relationships/hyperlink" Target="https://eur-lex.europa.eu/eli/reg_impl/2019/1780/oj" TargetMode="External"/><Relationship Id="rId50" Type="http://schemas.openxmlformats.org/officeDocument/2006/relationships/hyperlink" Target="https://docs.peppol.eu/pracc/transactions/T013/index.html" TargetMode="External"/><Relationship Id="rId104" Type="http://schemas.openxmlformats.org/officeDocument/2006/relationships/hyperlink" Target="https://standards.cencenelec.eu/dyn/www/f?p=205:110:0::::FSP_PROJECT:62028&amp;cs=16B7CFE594685D73AD82275DFFE3FCC55" TargetMode="External"/><Relationship Id="rId125" Type="http://schemas.openxmlformats.org/officeDocument/2006/relationships/hyperlink" Target="https://docs.peppol.eu/pracc/profiles/p007/index.html" TargetMode="External"/><Relationship Id="rId146" Type="http://schemas.openxmlformats.org/officeDocument/2006/relationships/header" Target="header3.xml"/><Relationship Id="rId167" Type="http://schemas.openxmlformats.org/officeDocument/2006/relationships/hyperlink" Target="https://docs.peppol.eu/pracc/profiles/p001/index.html" TargetMode="External"/><Relationship Id="rId188" Type="http://schemas.openxmlformats.org/officeDocument/2006/relationships/hyperlink" Target="https://docs.peppol.eu/pracc/profiles/p004/index.html" TargetMode="External"/><Relationship Id="rId71" Type="http://schemas.openxmlformats.org/officeDocument/2006/relationships/hyperlink" Target="https://eur-lex.europa.eu/legal-content/DE/TXT/?uri=CELEX%3A32014L0024" TargetMode="External"/><Relationship Id="rId92" Type="http://schemas.openxmlformats.org/officeDocument/2006/relationships/hyperlink" Target="https://docs.peppol.eu/pracc/profiles/p008/index.html" TargetMode="External"/><Relationship Id="rId213" Type="http://schemas.openxmlformats.org/officeDocument/2006/relationships/hyperlink" Target="https://docs.peppol.eu/pracc/syntax/PublishNotice/tree/" TargetMode="External"/><Relationship Id="rId234" Type="http://schemas.openxmlformats.org/officeDocument/2006/relationships/hyperlink" Target="https://docs.peppol.eu/pracc/rules/T024/"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docs.peppol.eu/pracc/codelist/publicationCondition/" TargetMode="External"/><Relationship Id="rId276" Type="http://schemas.openxmlformats.org/officeDocument/2006/relationships/hyperlink" Target="https://eur-lex.europa.eu/legal-content/DE/TXT/?uri=CELEX%3A32014L0024" TargetMode="External"/><Relationship Id="rId297" Type="http://schemas.openxmlformats.org/officeDocument/2006/relationships/hyperlink" Target="https://docs.peppol.eu/pracc/files/Peppol-BIS-pre-award-guide_Notification-and-Open-Procedure-v1.0.pdf" TargetMode="External"/><Relationship Id="rId40" Type="http://schemas.openxmlformats.org/officeDocument/2006/relationships/hyperlink" Target="https://docs.peppol.eu/pracc/profiles/p004/index.html" TargetMode="External"/><Relationship Id="rId115" Type="http://schemas.openxmlformats.org/officeDocument/2006/relationships/hyperlink" Target="https://standards.cencenelec.eu/dyn/www/f?p=205:110:0::::FSP_PROJECT:62031&amp;cs=1B70B853F56C648B3483016CF296DFC0A" TargetMode="External"/><Relationship Id="rId136" Type="http://schemas.openxmlformats.org/officeDocument/2006/relationships/image" Target="media/image6.png"/><Relationship Id="rId157" Type="http://schemas.openxmlformats.org/officeDocument/2006/relationships/hyperlink" Target="https://europa.eu/youreurope/business/selling-in-eu/public-contracts/public-tendering-rules/index_en.htm" TargetMode="External"/><Relationship Id="rId178" Type="http://schemas.openxmlformats.org/officeDocument/2006/relationships/hyperlink" Target="https://docs.peppol.eu/pracc/rules/T004/" TargetMode="External"/><Relationship Id="rId301" Type="http://schemas.openxmlformats.org/officeDocument/2006/relationships/footer" Target="footer6.xml"/><Relationship Id="rId61" Type="http://schemas.openxmlformats.org/officeDocument/2006/relationships/hyperlink" Target="https://docs.peppol.eu/pracc/transactions/T019/index.html" TargetMode="External"/><Relationship Id="rId82" Type="http://schemas.openxmlformats.org/officeDocument/2006/relationships/hyperlink" Target="https://standards.cencenelec.eu/dyn/www/f?p=205:110:0::::FSP_PROJECT:62008&amp;cs=16824EF2775A9CE68B4E33893BA1F2A05" TargetMode="External"/><Relationship Id="rId199" Type="http://schemas.openxmlformats.org/officeDocument/2006/relationships/hyperlink" Target="https://docs.peppol.eu/pracc/rules/T010/" TargetMode="External"/><Relationship Id="rId203" Type="http://schemas.openxmlformats.org/officeDocument/2006/relationships/hyperlink" Target="https://docs.peppol.eu/pracc/rules/T012/" TargetMode="External"/><Relationship Id="rId19" Type="http://schemas.openxmlformats.org/officeDocument/2006/relationships/hyperlink" Target="https://eur-lex.europa.eu/eli/reg_impl/2016/7/oj" TargetMode="External"/><Relationship Id="rId224" Type="http://schemas.openxmlformats.org/officeDocument/2006/relationships/hyperlink" Target="https://docs.peppol.eu/pracc/profiles/p011/index.html" TargetMode="External"/><Relationship Id="rId245" Type="http://schemas.openxmlformats.org/officeDocument/2006/relationships/hyperlink" Target="https://docs.peppol.eu/pracc/codelist/docStatus/" TargetMode="External"/><Relationship Id="rId266" Type="http://schemas.openxmlformats.org/officeDocument/2006/relationships/hyperlink" Target="https://docs.peppol.eu/pracc/codelist/TransactionCondition/" TargetMode="External"/><Relationship Id="rId287" Type="http://schemas.openxmlformats.org/officeDocument/2006/relationships/hyperlink" Target="https://peppol.org/about/" TargetMode="External"/><Relationship Id="rId30" Type="http://schemas.openxmlformats.org/officeDocument/2006/relationships/hyperlink" Target="https://docs.peppol.eu/pracc/profiles/p001/index.html" TargetMode="External"/><Relationship Id="rId105" Type="http://schemas.openxmlformats.org/officeDocument/2006/relationships/hyperlink" Target="https://docs.peppol.eu/pracc/profiles/p001/index.html" TargetMode="External"/><Relationship Id="rId126" Type="http://schemas.openxmlformats.org/officeDocument/2006/relationships/hyperlink" Target="https://standards.cencenelec.eu/dyn/www/f?p=205:110:0::::FSP_PROJECT:62035&amp;cs=15E8443FF9806B2D1F6675A41EA29930F" TargetMode="External"/><Relationship Id="rId147" Type="http://schemas.openxmlformats.org/officeDocument/2006/relationships/header" Target="header4.xml"/><Relationship Id="rId168" Type="http://schemas.openxmlformats.org/officeDocument/2006/relationships/hyperlink" Target="https://docs.peppol.eu/pracc/syntax/ExpressionOfInterestRequest/tree/" TargetMode="External"/><Relationship Id="rId51" Type="http://schemas.openxmlformats.org/officeDocument/2006/relationships/hyperlink" Target="https://docs.peppol.eu/pracc/transactions/T014/index.html" TargetMode="External"/><Relationship Id="rId72" Type="http://schemas.openxmlformats.org/officeDocument/2006/relationships/hyperlink" Target="https://eur-lex.europa.eu/legal-content/DE/TXT/?uri=CELEX%3A32014L0025" TargetMode="External"/><Relationship Id="rId93" Type="http://schemas.openxmlformats.org/officeDocument/2006/relationships/hyperlink" Target="https://docs.peppol.eu/pracc/profiles/p006/index.html" TargetMode="External"/><Relationship Id="rId189" Type="http://schemas.openxmlformats.org/officeDocument/2006/relationships/hyperlink" Target="https://docs.peppol.eu/pracc/syntax/TenderingQuestions/tree/" TargetMode="External"/><Relationship Id="rId3" Type="http://schemas.openxmlformats.org/officeDocument/2006/relationships/numbering" Target="numbering.xml"/><Relationship Id="rId214" Type="http://schemas.openxmlformats.org/officeDocument/2006/relationships/hyperlink" Target="https://docs.peppol.eu/pracc/rules/T015/" TargetMode="External"/><Relationship Id="rId235" Type="http://schemas.openxmlformats.org/officeDocument/2006/relationships/hyperlink" Target="https://docs.peppol.eu/pracc/syntax/TenderStatusRequest/tree/" TargetMode="External"/><Relationship Id="rId256" Type="http://schemas.openxmlformats.org/officeDocument/2006/relationships/hyperlink" Target="https://docs.peppol.eu/pracc/codelist/statusReason/" TargetMode="External"/><Relationship Id="rId277" Type="http://schemas.openxmlformats.org/officeDocument/2006/relationships/hyperlink" Target="https://eur-lex.europa.eu/legal-content/DE/TXT/?uri=CELEX%3A32014L0025" TargetMode="External"/><Relationship Id="rId298" Type="http://schemas.openxmlformats.org/officeDocument/2006/relationships/header" Target="header5.xml"/><Relationship Id="rId116" Type="http://schemas.openxmlformats.org/officeDocument/2006/relationships/hyperlink" Target="https://docs.peppol.eu/pracc/profiles/p011/index.html" TargetMode="External"/><Relationship Id="rId137" Type="http://schemas.openxmlformats.org/officeDocument/2006/relationships/image" Target="media/image7.png"/><Relationship Id="rId158" Type="http://schemas.openxmlformats.org/officeDocument/2006/relationships/hyperlink" Target="https://eur-lex.europa.eu/legal-content/DE/TXT/?uri=celex%3A32014L0024" TargetMode="External"/><Relationship Id="rId302" Type="http://schemas.openxmlformats.org/officeDocument/2006/relationships/fontTable" Target="fontTable.xml"/><Relationship Id="rId20" Type="http://schemas.openxmlformats.org/officeDocument/2006/relationships/hyperlink" Target="https://cenbii.eu/the-bii-approach-to-interoperability/" TargetMode="External"/><Relationship Id="rId41" Type="http://schemas.openxmlformats.org/officeDocument/2006/relationships/hyperlink" Target="https://docs.peppol.eu/pracc/transactions/T007/index.html" TargetMode="External"/><Relationship Id="rId62" Type="http://schemas.openxmlformats.org/officeDocument/2006/relationships/hyperlink" Target="https://docs.peppol.eu/pracc/transactions/T020/index.html" TargetMode="External"/><Relationship Id="rId83" Type="http://schemas.openxmlformats.org/officeDocument/2006/relationships/hyperlink" Target="https://standards.cencenelec.eu/dyn/www/f?p=205:110:0::::FSP_PROJECT:62007&amp;cs=16D9EEBE9B7C024A15F0CCDEE76075355" TargetMode="External"/><Relationship Id="rId179" Type="http://schemas.openxmlformats.org/officeDocument/2006/relationships/hyperlink" Target="https://docs.peppol.eu/pracc/rules/BIIT004/" TargetMode="External"/><Relationship Id="rId190" Type="http://schemas.openxmlformats.org/officeDocument/2006/relationships/hyperlink" Target="https://docs.peppol.eu/pracc/rules/T007/" TargetMode="External"/><Relationship Id="rId204" Type="http://schemas.openxmlformats.org/officeDocument/2006/relationships/hyperlink" Target="https://docs.peppol.eu/pracc/syntax/SearchNoticeResponse/tree/" TargetMode="External"/><Relationship Id="rId225" Type="http://schemas.openxmlformats.org/officeDocument/2006/relationships/hyperlink" Target="https://docs.peppol.eu/pracc/syntax/Qualification/tree/" TargetMode="External"/><Relationship Id="rId246" Type="http://schemas.openxmlformats.org/officeDocument/2006/relationships/hyperlink" Target="https://docs.peppol.eu/pracc/codelist/docType/" TargetMode="External"/><Relationship Id="rId267" Type="http://schemas.openxmlformats.org/officeDocument/2006/relationships/hyperlink" Target="https://docs.peppol.eu/pracc/codelist/UNCL6313/" TargetMode="External"/><Relationship Id="rId288" Type="http://schemas.openxmlformats.org/officeDocument/2006/relationships/hyperlink" Target="https://peppol.org/learn-more/peppol-interoperability-framework/" TargetMode="External"/><Relationship Id="rId106" Type="http://schemas.openxmlformats.org/officeDocument/2006/relationships/hyperlink" Target="https://docs.peppol.eu/pracc/profiles/p002/index.html" TargetMode="External"/><Relationship Id="rId127" Type="http://schemas.openxmlformats.org/officeDocument/2006/relationships/hyperlink" Target="https://docs.peppol.eu/pracc/profiles/p005/index.html"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profiles/p008/index.html" TargetMode="External"/><Relationship Id="rId73" Type="http://schemas.openxmlformats.org/officeDocument/2006/relationships/hyperlink" Target="https://eur-lex.europa.eu/legal-content/DE/TXT/?uri=CELEX%3A32014L0024" TargetMode="External"/><Relationship Id="rId94" Type="http://schemas.openxmlformats.org/officeDocument/2006/relationships/hyperlink" Target="https://simap.ted.europa.eu/eforms" TargetMode="External"/><Relationship Id="rId148" Type="http://schemas.openxmlformats.org/officeDocument/2006/relationships/footer" Target="footer3.xml"/><Relationship Id="rId169" Type="http://schemas.openxmlformats.org/officeDocument/2006/relationships/hyperlink" Target="https://docs.peppol.eu/pracc/rules/T001/" TargetMode="External"/><Relationship Id="rId4" Type="http://schemas.openxmlformats.org/officeDocument/2006/relationships/styles" Target="styles.xml"/><Relationship Id="rId180" Type="http://schemas.openxmlformats.org/officeDocument/2006/relationships/hyperlink" Target="https://docs.peppol.eu/pracc/profiles/p003/index.html" TargetMode="External"/><Relationship Id="rId215" Type="http://schemas.openxmlformats.org/officeDocument/2006/relationships/hyperlink" Target="https://docs.peppol.eu/pracc/rules/T016/" TargetMode="External"/><Relationship Id="rId236" Type="http://schemas.openxmlformats.org/officeDocument/2006/relationships/hyperlink" Target="https://docs.peppol.eu/pracc/rules/T003/" TargetMode="External"/><Relationship Id="rId257" Type="http://schemas.openxmlformats.org/officeDocument/2006/relationships/hyperlink" Target="https://docs.peppol.eu/pracc/codelist/statusReasonSubset/" TargetMode="External"/><Relationship Id="rId278" Type="http://schemas.openxmlformats.org/officeDocument/2006/relationships/hyperlink" Target="https://eur-lex.europa.eu/legal-content/EN/TXT/?uri=CELEX%3A32009L0081" TargetMode="External"/><Relationship Id="rId303" Type="http://schemas.openxmlformats.org/officeDocument/2006/relationships/theme" Target="theme/theme1.xml"/><Relationship Id="rId42" Type="http://schemas.openxmlformats.org/officeDocument/2006/relationships/hyperlink" Target="https://docs.peppol.eu/pracc/transactions/T008/index.html" TargetMode="External"/><Relationship Id="rId84" Type="http://schemas.openxmlformats.org/officeDocument/2006/relationships/hyperlink" Target="https://standards.cencenelec.eu/dyn/www/f?p=205:110:0::::FSP_PROJECT:62009&amp;cs=1807B03E8AA497A2C66F5BA5A25A5A3AF" TargetMode="External"/><Relationship Id="rId138" Type="http://schemas.openxmlformats.org/officeDocument/2006/relationships/header" Target="header2.xml"/><Relationship Id="rId191" Type="http://schemas.openxmlformats.org/officeDocument/2006/relationships/hyperlink" Target="https://docs.peppol.eu/pracc/rules/T008/" TargetMode="External"/><Relationship Id="rId205" Type="http://schemas.openxmlformats.org/officeDocument/2006/relationships/hyperlink" Target="https://docs.peppol.eu/pracc/rules/T012/" TargetMode="External"/><Relationship Id="rId247" Type="http://schemas.openxmlformats.org/officeDocument/2006/relationships/hyperlink" Target="https://docs.peppol.eu/pracc/codelist/EAS/" TargetMode="External"/><Relationship Id="rId107" Type="http://schemas.openxmlformats.org/officeDocument/2006/relationships/hyperlink" Target="https://standards.cencenelec.eu/dyn/www/f?p=205:110:0::::FSP_PROJECT:62055&amp;cs=1FA2AB7C9A0F601605C549112B7B93DA3" TargetMode="External"/><Relationship Id="rId289" Type="http://schemas.openxmlformats.org/officeDocument/2006/relationships/hyperlink" Target="https://peppol.org/learn-more/peppol-interoperability-framework/" TargetMode="External"/><Relationship Id="rId11" Type="http://schemas.openxmlformats.org/officeDocument/2006/relationships/header" Target="header1.xml"/><Relationship Id="rId53" Type="http://schemas.openxmlformats.org/officeDocument/2006/relationships/hyperlink" Target="https://docs.peppol.eu/pracc/transactions/T015/index.html" TargetMode="External"/><Relationship Id="rId149" Type="http://schemas.openxmlformats.org/officeDocument/2006/relationships/footer" Target="footer4.xml"/><Relationship Id="rId95" Type="http://schemas.openxmlformats.org/officeDocument/2006/relationships/hyperlink" Target="https://docs.peppol.eu/pracc/profiles/p006/index.html" TargetMode="External"/><Relationship Id="rId160" Type="http://schemas.openxmlformats.org/officeDocument/2006/relationships/hyperlink" Target="https://europa.eu/youreurope/business/selling-in-eu/public-contracts/public-tendering-rules/index_en.htm" TargetMode="External"/><Relationship Id="rId216" Type="http://schemas.openxmlformats.org/officeDocument/2006/relationships/hyperlink" Target="https://docs.peppol.eu/pracc/syntax/NoticePublicationResponse/tree/" TargetMode="External"/><Relationship Id="rId258" Type="http://schemas.openxmlformats.org/officeDocument/2006/relationships/hyperlink" Target="https://docs.peppol.eu/pracc/codelist/submissionMethod/"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docs.peppol.eu/pracc/transactions/T023/index.html" TargetMode="External"/><Relationship Id="rId118" Type="http://schemas.openxmlformats.org/officeDocument/2006/relationships/hyperlink" Target="https://docs.peppol.eu/pracc/profiles/p012/index.html" TargetMode="External"/><Relationship Id="rId171" Type="http://schemas.openxmlformats.org/officeDocument/2006/relationships/hyperlink" Target="https://docs.peppol.eu/pracc/syntax/ExpressionOfInterestResponse/tree/" TargetMode="External"/><Relationship Id="rId227" Type="http://schemas.openxmlformats.org/officeDocument/2006/relationships/hyperlink" Target="https://docs.peppol.eu/pracc/syntax/QualificationReceipt/tree/" TargetMode="External"/><Relationship Id="rId269" Type="http://schemas.openxmlformats.org/officeDocument/2006/relationships/hyperlink" Target="https://docs.peppol.eu/pracc/files/BIS-eDelivery-guide-for-pre-award-v1.3.pdf" TargetMode="External"/><Relationship Id="rId33" Type="http://schemas.openxmlformats.org/officeDocument/2006/relationships/hyperlink" Target="https://docs.peppol.eu/pracc/transactions/T022/index.html" TargetMode="External"/><Relationship Id="rId129" Type="http://schemas.openxmlformats.org/officeDocument/2006/relationships/hyperlink" Target="https://docs.peppol.eu/pracc/profiles/p009/index.html" TargetMode="External"/><Relationship Id="rId280" Type="http://schemas.openxmlformats.org/officeDocument/2006/relationships/hyperlink" Target="https://standards.cencenelec.eu/dyn/www/f?p=205:110:0::::FSP_PROJECT:62025&amp;cs=16FE060019144359C0A826411A5F67E89" TargetMode="External"/><Relationship Id="rId75" Type="http://schemas.openxmlformats.org/officeDocument/2006/relationships/hyperlink" Target="https://eur-lex.europa.eu/eli/reg_impl/2016/7/oj" TargetMode="External"/><Relationship Id="rId140" Type="http://schemas.openxmlformats.org/officeDocument/2006/relationships/image" Target="media/image8.png"/><Relationship Id="rId182" Type="http://schemas.openxmlformats.org/officeDocument/2006/relationships/hyperlink" Target="https://docs.peppol.eu/pracc/rules/T0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24991</Words>
  <Characters>157444</Characters>
  <Application>Microsoft Office Word</Application>
  <DocSecurity>0</DocSecurity>
  <Lines>1312</Lines>
  <Paragraphs>364</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182071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290</cp:revision>
  <dcterms:created xsi:type="dcterms:W3CDTF">2024-01-19T17:03:00Z</dcterms:created>
  <dcterms:modified xsi:type="dcterms:W3CDTF">2024-03-22T16:55:00Z</dcterms:modified>
</cp:coreProperties>
</file>