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F40198">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5F75DA1F" w14:textId="789DA349" w:rsidR="004C0361"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9078459" w:history="1">
        <w:r w:rsidR="004C0361" w:rsidRPr="00836AE8">
          <w:rPr>
            <w:rStyle w:val="Hyperlink"/>
            <w:rFonts w:eastAsia="Arial"/>
            <w:noProof/>
          </w:rPr>
          <w:t>1</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_Toc159078459 \h </w:instrText>
        </w:r>
        <w:r w:rsidR="004C0361">
          <w:rPr>
            <w:noProof/>
            <w:webHidden/>
          </w:rPr>
        </w:r>
        <w:r w:rsidR="004C0361">
          <w:rPr>
            <w:noProof/>
            <w:webHidden/>
          </w:rPr>
          <w:fldChar w:fldCharType="separate"/>
        </w:r>
        <w:r w:rsidR="004C0361">
          <w:rPr>
            <w:noProof/>
            <w:webHidden/>
          </w:rPr>
          <w:t>7</w:t>
        </w:r>
        <w:r w:rsidR="004C0361">
          <w:rPr>
            <w:noProof/>
            <w:webHidden/>
          </w:rPr>
          <w:fldChar w:fldCharType="end"/>
        </w:r>
      </w:hyperlink>
    </w:p>
    <w:p w14:paraId="473DC7BB" w14:textId="2FC07587"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0" w:history="1">
        <w:r w:rsidR="004C0361" w:rsidRPr="00836AE8">
          <w:rPr>
            <w:rStyle w:val="Hyperlink"/>
            <w:rFonts w:eastAsia="Arial"/>
            <w:noProof/>
            <w:lang w:val="de-DE"/>
          </w:rPr>
          <w:t>2</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de-DE"/>
          </w:rPr>
          <w:t>Scope</w:t>
        </w:r>
        <w:r w:rsidR="004C0361">
          <w:rPr>
            <w:noProof/>
            <w:webHidden/>
          </w:rPr>
          <w:tab/>
        </w:r>
        <w:r w:rsidR="004C0361">
          <w:rPr>
            <w:noProof/>
            <w:webHidden/>
          </w:rPr>
          <w:fldChar w:fldCharType="begin"/>
        </w:r>
        <w:r w:rsidR="004C0361">
          <w:rPr>
            <w:noProof/>
            <w:webHidden/>
          </w:rPr>
          <w:instrText xml:space="preserve"> PAGEREF _Toc159078460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28241D10" w14:textId="06C851EF"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1" w:history="1">
        <w:r w:rsidR="004C0361" w:rsidRPr="00836AE8">
          <w:rPr>
            <w:rStyle w:val="Hyperlink"/>
            <w:rFonts w:eastAsia="Arial"/>
            <w:noProof/>
          </w:rPr>
          <w:t>2.1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spacing w:val="-5"/>
          </w:rPr>
          <w:t>A</w:t>
        </w:r>
        <w:r w:rsidR="004C0361" w:rsidRPr="00836AE8">
          <w:rPr>
            <w:rStyle w:val="Hyperlink"/>
            <w:rFonts w:eastAsia="Arial"/>
            <w:noProof/>
            <w:spacing w:val="2"/>
          </w:rPr>
          <w:t>u</w:t>
        </w:r>
        <w:r w:rsidR="004C0361" w:rsidRPr="00836AE8">
          <w:rPr>
            <w:rStyle w:val="Hyperlink"/>
            <w:rFonts w:eastAsia="Arial"/>
            <w:noProof/>
          </w:rPr>
          <w:t>di</w:t>
        </w:r>
        <w:r w:rsidR="004C0361" w:rsidRPr="00836AE8">
          <w:rPr>
            <w:rStyle w:val="Hyperlink"/>
            <w:rFonts w:eastAsia="Arial"/>
            <w:noProof/>
            <w:spacing w:val="1"/>
          </w:rPr>
          <w:t>e</w:t>
        </w:r>
        <w:r w:rsidR="004C0361" w:rsidRPr="00836AE8">
          <w:rPr>
            <w:rStyle w:val="Hyperlink"/>
            <w:rFonts w:eastAsia="Arial"/>
            <w:noProof/>
          </w:rPr>
          <w:t>nce</w:t>
        </w:r>
        <w:r w:rsidR="004C0361">
          <w:rPr>
            <w:noProof/>
            <w:webHidden/>
          </w:rPr>
          <w:tab/>
        </w:r>
        <w:r w:rsidR="004C0361">
          <w:rPr>
            <w:noProof/>
            <w:webHidden/>
          </w:rPr>
          <w:fldChar w:fldCharType="begin"/>
        </w:r>
        <w:r w:rsidR="004C0361">
          <w:rPr>
            <w:noProof/>
            <w:webHidden/>
          </w:rPr>
          <w:instrText xml:space="preserve"> PAGEREF _Toc159078461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C7BB746" w14:textId="48CF0D67"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2" w:history="1">
        <w:r w:rsidR="004C0361" w:rsidRPr="00836AE8">
          <w:rPr>
            <w:rStyle w:val="Hyperlink"/>
            <w:rFonts w:eastAsia="Arial"/>
            <w:noProof/>
            <w:lang w:val="en-GB"/>
          </w:rPr>
          <w:t>2.2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Peppol specifications in scope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_Toc159078462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1329E59" w14:textId="116C7A0C"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3" w:history="1">
        <w:r w:rsidR="004C0361" w:rsidRPr="00836AE8">
          <w:rPr>
            <w:rStyle w:val="Hyperlink"/>
            <w:rFonts w:eastAsia="Arial"/>
            <w:noProof/>
            <w:lang w:val="en-GB"/>
          </w:rPr>
          <w:t>2.3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_Toc159078463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0DF16C5D" w14:textId="46838992"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4" w:history="1">
        <w:r w:rsidR="004C0361" w:rsidRPr="00836AE8">
          <w:rPr>
            <w:rStyle w:val="Hyperlink"/>
            <w:rFonts w:eastAsia="Arial"/>
            <w:noProof/>
            <w:lang w:val="en-GB"/>
          </w:rPr>
          <w:t>3</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en-GB"/>
          </w:rPr>
          <w:t>Business Environment</w:t>
        </w:r>
        <w:r w:rsidR="004C0361">
          <w:rPr>
            <w:noProof/>
            <w:webHidden/>
          </w:rPr>
          <w:tab/>
        </w:r>
        <w:r w:rsidR="004C0361">
          <w:rPr>
            <w:noProof/>
            <w:webHidden/>
          </w:rPr>
          <w:fldChar w:fldCharType="begin"/>
        </w:r>
        <w:r w:rsidR="004C0361">
          <w:rPr>
            <w:noProof/>
            <w:webHidden/>
          </w:rPr>
          <w:instrText xml:space="preserve"> PAGEREF _Toc159078464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01D6EFD3" w14:textId="5B0828D7"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5" w:history="1">
        <w:r w:rsidR="004C0361" w:rsidRPr="00836AE8">
          <w:rPr>
            <w:rStyle w:val="Hyperlink"/>
            <w:rFonts w:eastAsia="Arial"/>
            <w:noProof/>
            <w:lang w:val="en-GB"/>
          </w:rPr>
          <w:t>3.1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Notification procedures in scope of this guideline</w:t>
        </w:r>
        <w:r w:rsidR="004C0361">
          <w:rPr>
            <w:noProof/>
            <w:webHidden/>
          </w:rPr>
          <w:tab/>
        </w:r>
        <w:r w:rsidR="004C0361">
          <w:rPr>
            <w:noProof/>
            <w:webHidden/>
          </w:rPr>
          <w:fldChar w:fldCharType="begin"/>
        </w:r>
        <w:r w:rsidR="004C0361">
          <w:rPr>
            <w:noProof/>
            <w:webHidden/>
          </w:rPr>
          <w:instrText xml:space="preserve"> PAGEREF _Toc159078465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2DBB2DEF" w14:textId="7AE9FD67"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6" w:history="1">
        <w:r w:rsidR="004C0361" w:rsidRPr="00836AE8">
          <w:rPr>
            <w:rStyle w:val="Hyperlink"/>
            <w:rFonts w:eastAsia="Arial"/>
            <w:noProof/>
            <w:lang w:val="en-GB"/>
          </w:rPr>
          <w:t>3.2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Tendering procedures in scope of this guideline</w:t>
        </w:r>
        <w:r w:rsidR="004C0361">
          <w:rPr>
            <w:noProof/>
            <w:webHidden/>
          </w:rPr>
          <w:tab/>
        </w:r>
        <w:r w:rsidR="004C0361">
          <w:rPr>
            <w:noProof/>
            <w:webHidden/>
          </w:rPr>
          <w:fldChar w:fldCharType="begin"/>
        </w:r>
        <w:r w:rsidR="004C0361">
          <w:rPr>
            <w:noProof/>
            <w:webHidden/>
          </w:rPr>
          <w:instrText xml:space="preserve"> PAGEREF _Toc159078466 \h </w:instrText>
        </w:r>
        <w:r w:rsidR="004C0361">
          <w:rPr>
            <w:noProof/>
            <w:webHidden/>
          </w:rPr>
        </w:r>
        <w:r w:rsidR="004C0361">
          <w:rPr>
            <w:noProof/>
            <w:webHidden/>
          </w:rPr>
          <w:fldChar w:fldCharType="separate"/>
        </w:r>
        <w:r w:rsidR="004C0361">
          <w:rPr>
            <w:noProof/>
            <w:webHidden/>
          </w:rPr>
          <w:t>12</w:t>
        </w:r>
        <w:r w:rsidR="004C0361">
          <w:rPr>
            <w:noProof/>
            <w:webHidden/>
          </w:rPr>
          <w:fldChar w:fldCharType="end"/>
        </w:r>
      </w:hyperlink>
    </w:p>
    <w:p w14:paraId="00DDF579" w14:textId="5B903D2D"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7" w:history="1">
        <w:r w:rsidR="004C0361" w:rsidRPr="00836AE8">
          <w:rPr>
            <w:rStyle w:val="Hyperlink"/>
            <w:rFonts w:eastAsia="Arial"/>
            <w:noProof/>
            <w:lang w:val="en-GB"/>
          </w:rPr>
          <w:t>3.3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Process control mechanisms in scope of this guideline</w:t>
        </w:r>
        <w:r w:rsidR="004C0361">
          <w:rPr>
            <w:noProof/>
            <w:webHidden/>
          </w:rPr>
          <w:tab/>
        </w:r>
        <w:r w:rsidR="004C0361">
          <w:rPr>
            <w:noProof/>
            <w:webHidden/>
          </w:rPr>
          <w:fldChar w:fldCharType="begin"/>
        </w:r>
        <w:r w:rsidR="004C0361">
          <w:rPr>
            <w:noProof/>
            <w:webHidden/>
          </w:rPr>
          <w:instrText xml:space="preserve"> PAGEREF _Toc159078467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5E1EC1F0" w14:textId="39A5A106"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8" w:history="1">
        <w:r w:rsidR="004C0361" w:rsidRPr="00836AE8">
          <w:rPr>
            <w:rStyle w:val="Hyperlink"/>
            <w:rFonts w:eastAsia="Arial"/>
            <w:noProof/>
          </w:rPr>
          <w:t>4</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Requirements</w:t>
        </w:r>
        <w:r w:rsidR="004C0361">
          <w:rPr>
            <w:noProof/>
            <w:webHidden/>
          </w:rPr>
          <w:tab/>
        </w:r>
        <w:r w:rsidR="004C0361">
          <w:rPr>
            <w:noProof/>
            <w:webHidden/>
          </w:rPr>
          <w:fldChar w:fldCharType="begin"/>
        </w:r>
        <w:r w:rsidR="004C0361">
          <w:rPr>
            <w:noProof/>
            <w:webHidden/>
          </w:rPr>
          <w:instrText xml:space="preserve"> PAGEREF _Toc159078468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D03055E" w14:textId="16CB4507"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9" w:history="1">
        <w:r w:rsidR="004C0361" w:rsidRPr="00836AE8">
          <w:rPr>
            <w:rStyle w:val="Hyperlink"/>
            <w:rFonts w:eastAsia="Arial"/>
            <w:noProof/>
            <w:lang w:val="en-GB"/>
          </w:rPr>
          <w:t>4.1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High level business requirements</w:t>
        </w:r>
        <w:r w:rsidR="004C0361">
          <w:rPr>
            <w:noProof/>
            <w:webHidden/>
          </w:rPr>
          <w:tab/>
        </w:r>
        <w:r w:rsidR="004C0361">
          <w:rPr>
            <w:noProof/>
            <w:webHidden/>
          </w:rPr>
          <w:fldChar w:fldCharType="begin"/>
        </w:r>
        <w:r w:rsidR="004C0361">
          <w:rPr>
            <w:noProof/>
            <w:webHidden/>
          </w:rPr>
          <w:instrText xml:space="preserve"> PAGEREF _Toc159078469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7F1C76E" w14:textId="45D20CD8"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0" w:history="1">
        <w:r w:rsidR="004C0361" w:rsidRPr="00836AE8">
          <w:rPr>
            <w:rStyle w:val="Hyperlink"/>
            <w:rFonts w:eastAsia="Arial"/>
            <w:noProof/>
            <w:lang w:val="en-GB"/>
          </w:rPr>
          <w:t>4.2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Key examples</w:t>
        </w:r>
        <w:r w:rsidR="004C0361">
          <w:rPr>
            <w:noProof/>
            <w:webHidden/>
          </w:rPr>
          <w:tab/>
        </w:r>
        <w:r w:rsidR="004C0361">
          <w:rPr>
            <w:noProof/>
            <w:webHidden/>
          </w:rPr>
          <w:fldChar w:fldCharType="begin"/>
        </w:r>
        <w:r w:rsidR="004C0361">
          <w:rPr>
            <w:noProof/>
            <w:webHidden/>
          </w:rPr>
          <w:instrText xml:space="preserve"> PAGEREF _Toc159078470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717CB075" w14:textId="0EA27719"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1" w:history="1">
        <w:r w:rsidR="004C0361" w:rsidRPr="00836AE8">
          <w:rPr>
            <w:rStyle w:val="Hyperlink"/>
            <w:rFonts w:eastAsia="Arial"/>
            <w:noProof/>
          </w:rPr>
          <w:t>4.2.1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Notification</w:t>
        </w:r>
        <w:r w:rsidR="004C0361">
          <w:rPr>
            <w:noProof/>
            <w:webHidden/>
          </w:rPr>
          <w:tab/>
        </w:r>
        <w:r w:rsidR="004C0361">
          <w:rPr>
            <w:noProof/>
            <w:webHidden/>
          </w:rPr>
          <w:fldChar w:fldCharType="begin"/>
        </w:r>
        <w:r w:rsidR="004C0361">
          <w:rPr>
            <w:noProof/>
            <w:webHidden/>
          </w:rPr>
          <w:instrText xml:space="preserve"> PAGEREF _Toc159078471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578A6F1D" w14:textId="6C3D3A0C"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2" w:history="1">
        <w:r w:rsidR="004C0361" w:rsidRPr="00836AE8">
          <w:rPr>
            <w:rStyle w:val="Hyperlink"/>
            <w:rFonts w:eastAsia="Arial"/>
            <w:noProof/>
          </w:rPr>
          <w:t>4.2.2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Restricted Procedure</w:t>
        </w:r>
        <w:r w:rsidR="004C0361">
          <w:rPr>
            <w:noProof/>
            <w:webHidden/>
          </w:rPr>
          <w:tab/>
        </w:r>
        <w:r w:rsidR="004C0361">
          <w:rPr>
            <w:noProof/>
            <w:webHidden/>
          </w:rPr>
          <w:fldChar w:fldCharType="begin"/>
        </w:r>
        <w:r w:rsidR="004C0361">
          <w:rPr>
            <w:noProof/>
            <w:webHidden/>
          </w:rPr>
          <w:instrText xml:space="preserve"> PAGEREF _Toc159078472 \h </w:instrText>
        </w:r>
        <w:r w:rsidR="004C0361">
          <w:rPr>
            <w:noProof/>
            <w:webHidden/>
          </w:rPr>
        </w:r>
        <w:r w:rsidR="004C0361">
          <w:rPr>
            <w:noProof/>
            <w:webHidden/>
          </w:rPr>
          <w:fldChar w:fldCharType="separate"/>
        </w:r>
        <w:r w:rsidR="004C0361">
          <w:rPr>
            <w:noProof/>
            <w:webHidden/>
          </w:rPr>
          <w:t>19</w:t>
        </w:r>
        <w:r w:rsidR="004C0361">
          <w:rPr>
            <w:noProof/>
            <w:webHidden/>
          </w:rPr>
          <w:fldChar w:fldCharType="end"/>
        </w:r>
      </w:hyperlink>
    </w:p>
    <w:p w14:paraId="74D59A0D" w14:textId="0291F736"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73" w:history="1">
        <w:r w:rsidR="004C0361" w:rsidRPr="00836AE8">
          <w:rPr>
            <w:rStyle w:val="Hyperlink"/>
            <w:rFonts w:eastAsia="Arial"/>
            <w:noProof/>
          </w:rPr>
          <w:t>5</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Process – Two-Stage Procedures</w:t>
        </w:r>
        <w:r w:rsidR="004C0361">
          <w:rPr>
            <w:noProof/>
            <w:webHidden/>
          </w:rPr>
          <w:tab/>
        </w:r>
        <w:r w:rsidR="004C0361">
          <w:rPr>
            <w:noProof/>
            <w:webHidden/>
          </w:rPr>
          <w:fldChar w:fldCharType="begin"/>
        </w:r>
        <w:r w:rsidR="004C0361">
          <w:rPr>
            <w:noProof/>
            <w:webHidden/>
          </w:rPr>
          <w:instrText xml:space="preserve"> PAGEREF _Toc159078473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4183E1DA" w14:textId="5668C0B6"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4"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Actors and Roles</w:t>
        </w:r>
        <w:r w:rsidR="004C0361">
          <w:rPr>
            <w:noProof/>
            <w:webHidden/>
          </w:rPr>
          <w:tab/>
        </w:r>
        <w:r w:rsidR="004C0361">
          <w:rPr>
            <w:noProof/>
            <w:webHidden/>
          </w:rPr>
          <w:fldChar w:fldCharType="begin"/>
        </w:r>
        <w:r w:rsidR="004C0361">
          <w:rPr>
            <w:noProof/>
            <w:webHidden/>
          </w:rPr>
          <w:instrText xml:space="preserve"> PAGEREF _Toc159078474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7B7C4F38" w14:textId="1143FF6D"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5"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Two-Stage Procedure Use Cases</w:t>
        </w:r>
        <w:r w:rsidR="004C0361">
          <w:rPr>
            <w:noProof/>
            <w:webHidden/>
          </w:rPr>
          <w:tab/>
        </w:r>
        <w:r w:rsidR="004C0361">
          <w:rPr>
            <w:noProof/>
            <w:webHidden/>
          </w:rPr>
          <w:fldChar w:fldCharType="begin"/>
        </w:r>
        <w:r w:rsidR="004C0361">
          <w:rPr>
            <w:noProof/>
            <w:webHidden/>
          </w:rPr>
          <w:instrText xml:space="preserve"> PAGEREF _Toc159078475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AF80E2E" w14:textId="0ABCFCC5"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6" w:history="1">
        <w:r w:rsidR="004C0361" w:rsidRPr="00836AE8">
          <w:rPr>
            <w:rStyle w:val="Hyperlink"/>
            <w:rFonts w:eastAsia="Arial"/>
            <w:noProof/>
          </w:rPr>
          <w:t>5.1.1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Pre-Award Procurement Phases and Use Cases</w:t>
        </w:r>
        <w:r w:rsidR="004C0361">
          <w:rPr>
            <w:noProof/>
            <w:webHidden/>
          </w:rPr>
          <w:tab/>
        </w:r>
        <w:r w:rsidR="004C0361">
          <w:rPr>
            <w:noProof/>
            <w:webHidden/>
          </w:rPr>
          <w:fldChar w:fldCharType="begin"/>
        </w:r>
        <w:r w:rsidR="004C0361">
          <w:rPr>
            <w:noProof/>
            <w:webHidden/>
          </w:rPr>
          <w:instrText xml:space="preserve"> PAGEREF _Toc159078476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4944D7D9" w14:textId="639AB1C0"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7" w:history="1">
        <w:r w:rsidR="004C0361" w:rsidRPr="00836AE8">
          <w:rPr>
            <w:rStyle w:val="Hyperlink"/>
            <w:rFonts w:eastAsia="Arial"/>
            <w:noProof/>
          </w:rPr>
          <w:t>5.1.2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Mapping of Use Cases to Pre-Award Procedures</w:t>
        </w:r>
        <w:r w:rsidR="004C0361">
          <w:rPr>
            <w:noProof/>
            <w:webHidden/>
          </w:rPr>
          <w:tab/>
        </w:r>
        <w:r w:rsidR="004C0361">
          <w:rPr>
            <w:noProof/>
            <w:webHidden/>
          </w:rPr>
          <w:fldChar w:fldCharType="begin"/>
        </w:r>
        <w:r w:rsidR="004C0361">
          <w:rPr>
            <w:noProof/>
            <w:webHidden/>
          </w:rPr>
          <w:instrText xml:space="preserve"> PAGEREF _Toc159078477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71197147" w14:textId="62837691"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8" w:history="1">
        <w:r w:rsidR="004C0361" w:rsidRPr="00836AE8">
          <w:rPr>
            <w:rStyle w:val="Hyperlink"/>
            <w:rFonts w:eastAsia="Arial"/>
            <w:noProof/>
          </w:rPr>
          <w:t>5.2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Notification &amp; Restricted procedure Business Process</w:t>
        </w:r>
        <w:r w:rsidR="004C0361">
          <w:rPr>
            <w:noProof/>
            <w:webHidden/>
          </w:rPr>
          <w:tab/>
        </w:r>
        <w:r w:rsidR="004C0361">
          <w:rPr>
            <w:noProof/>
            <w:webHidden/>
          </w:rPr>
          <w:fldChar w:fldCharType="begin"/>
        </w:r>
        <w:r w:rsidR="004C0361">
          <w:rPr>
            <w:noProof/>
            <w:webHidden/>
          </w:rPr>
          <w:instrText xml:space="preserve"> PAGEREF _Toc159078478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781B9BA3" w14:textId="05AA9A1D"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9" w:history="1">
        <w:r w:rsidR="004C0361" w:rsidRPr="00836AE8">
          <w:rPr>
            <w:rStyle w:val="Hyperlink"/>
            <w:rFonts w:eastAsia="Arial"/>
            <w:noProof/>
          </w:rPr>
          <w:t>5.2.1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Notification &amp; Restricted Procedure</w:t>
        </w:r>
        <w:r w:rsidR="004C0361">
          <w:rPr>
            <w:noProof/>
            <w:webHidden/>
          </w:rPr>
          <w:tab/>
        </w:r>
        <w:r w:rsidR="004C0361">
          <w:rPr>
            <w:noProof/>
            <w:webHidden/>
          </w:rPr>
          <w:fldChar w:fldCharType="begin"/>
        </w:r>
        <w:r w:rsidR="004C0361">
          <w:rPr>
            <w:noProof/>
            <w:webHidden/>
          </w:rPr>
          <w:instrText xml:space="preserve"> PAGEREF _Toc159078479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562EBD51" w14:textId="74056513"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0" w:history="1">
        <w:r w:rsidR="004C0361" w:rsidRPr="00836AE8">
          <w:rPr>
            <w:rStyle w:val="Hyperlink"/>
            <w:rFonts w:eastAsia="Arial"/>
            <w:noProof/>
          </w:rPr>
          <w:t>5.2.2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Notification</w:t>
        </w:r>
        <w:r w:rsidR="004C0361">
          <w:rPr>
            <w:noProof/>
            <w:webHidden/>
          </w:rPr>
          <w:tab/>
        </w:r>
        <w:r w:rsidR="004C0361">
          <w:rPr>
            <w:noProof/>
            <w:webHidden/>
          </w:rPr>
          <w:fldChar w:fldCharType="begin"/>
        </w:r>
        <w:r w:rsidR="004C0361">
          <w:rPr>
            <w:noProof/>
            <w:webHidden/>
          </w:rPr>
          <w:instrText xml:space="preserve"> PAGEREF _Toc159078480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A21A511" w14:textId="638DB9FA"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1" w:history="1">
        <w:r w:rsidR="004C0361" w:rsidRPr="00836AE8">
          <w:rPr>
            <w:rStyle w:val="Hyperlink"/>
            <w:rFonts w:eastAsia="Arial"/>
            <w:noProof/>
          </w:rPr>
          <w:t>5.2.3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Procurement Document Access</w:t>
        </w:r>
        <w:r w:rsidR="004C0361">
          <w:rPr>
            <w:noProof/>
            <w:webHidden/>
          </w:rPr>
          <w:tab/>
        </w:r>
        <w:r w:rsidR="004C0361">
          <w:rPr>
            <w:noProof/>
            <w:webHidden/>
          </w:rPr>
          <w:fldChar w:fldCharType="begin"/>
        </w:r>
        <w:r w:rsidR="004C0361">
          <w:rPr>
            <w:noProof/>
            <w:webHidden/>
          </w:rPr>
          <w:instrText xml:space="preserve"> PAGEREF _Toc159078481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7C65271" w14:textId="4FF34A6D"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2" w:history="1">
        <w:r w:rsidR="004C0361" w:rsidRPr="00836AE8">
          <w:rPr>
            <w:rStyle w:val="Hyperlink"/>
            <w:rFonts w:eastAsia="Arial"/>
            <w:noProof/>
          </w:rPr>
          <w:t>5.2.4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Qualification</w:t>
        </w:r>
        <w:r w:rsidR="004C0361">
          <w:rPr>
            <w:noProof/>
            <w:webHidden/>
          </w:rPr>
          <w:tab/>
        </w:r>
        <w:r w:rsidR="004C0361">
          <w:rPr>
            <w:noProof/>
            <w:webHidden/>
          </w:rPr>
          <w:fldChar w:fldCharType="begin"/>
        </w:r>
        <w:r w:rsidR="004C0361">
          <w:rPr>
            <w:noProof/>
            <w:webHidden/>
          </w:rPr>
          <w:instrText xml:space="preserve"> PAGEREF _Toc159078482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E55AE03" w14:textId="2854D2FE"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3" w:history="1">
        <w:r w:rsidR="004C0361" w:rsidRPr="00836AE8">
          <w:rPr>
            <w:rStyle w:val="Hyperlink"/>
            <w:rFonts w:eastAsia="Arial"/>
            <w:noProof/>
          </w:rPr>
          <w:t>5.2.5</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Invitation to Tender</w:t>
        </w:r>
        <w:r w:rsidR="004C0361">
          <w:rPr>
            <w:noProof/>
            <w:webHidden/>
          </w:rPr>
          <w:tab/>
        </w:r>
        <w:r w:rsidR="004C0361">
          <w:rPr>
            <w:noProof/>
            <w:webHidden/>
          </w:rPr>
          <w:fldChar w:fldCharType="begin"/>
        </w:r>
        <w:r w:rsidR="004C0361">
          <w:rPr>
            <w:noProof/>
            <w:webHidden/>
          </w:rPr>
          <w:instrText xml:space="preserve"> PAGEREF _Toc159078483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80197AF" w14:textId="33E6AD75"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4" w:history="1">
        <w:r w:rsidR="004C0361" w:rsidRPr="00836AE8">
          <w:rPr>
            <w:rStyle w:val="Hyperlink"/>
            <w:rFonts w:eastAsia="Arial"/>
            <w:noProof/>
          </w:rPr>
          <w:t>5.2.6</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Tender Submission</w:t>
        </w:r>
        <w:r w:rsidR="004C0361">
          <w:rPr>
            <w:noProof/>
            <w:webHidden/>
          </w:rPr>
          <w:tab/>
        </w:r>
        <w:r w:rsidR="004C0361">
          <w:rPr>
            <w:noProof/>
            <w:webHidden/>
          </w:rPr>
          <w:fldChar w:fldCharType="begin"/>
        </w:r>
        <w:r w:rsidR="004C0361">
          <w:rPr>
            <w:noProof/>
            <w:webHidden/>
          </w:rPr>
          <w:instrText xml:space="preserve"> PAGEREF _Toc159078484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2024F250" w14:textId="72E97843"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5" w:history="1">
        <w:r w:rsidR="004C0361" w:rsidRPr="00836AE8">
          <w:rPr>
            <w:rStyle w:val="Hyperlink"/>
            <w:rFonts w:eastAsia="Arial"/>
            <w:noProof/>
          </w:rPr>
          <w:t>5.2.7</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Awarding</w:t>
        </w:r>
        <w:r w:rsidR="004C0361">
          <w:rPr>
            <w:noProof/>
            <w:webHidden/>
          </w:rPr>
          <w:tab/>
        </w:r>
        <w:r w:rsidR="004C0361">
          <w:rPr>
            <w:noProof/>
            <w:webHidden/>
          </w:rPr>
          <w:fldChar w:fldCharType="begin"/>
        </w:r>
        <w:r w:rsidR="004C0361">
          <w:rPr>
            <w:noProof/>
            <w:webHidden/>
          </w:rPr>
          <w:instrText xml:space="preserve"> PAGEREF _Toc159078485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4470A374" w14:textId="3CB2C9D8"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6" w:history="1">
        <w:r w:rsidR="004C0361" w:rsidRPr="00836AE8">
          <w:rPr>
            <w:rStyle w:val="Hyperlink"/>
            <w:rFonts w:eastAsia="Arial"/>
            <w:noProof/>
          </w:rPr>
          <w:t>5.2.8</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Notification &amp; Restricted Procedure activity detailed descriptions</w:t>
        </w:r>
        <w:r w:rsidR="004C0361">
          <w:rPr>
            <w:noProof/>
            <w:webHidden/>
          </w:rPr>
          <w:tab/>
        </w:r>
        <w:r w:rsidR="004C0361">
          <w:rPr>
            <w:noProof/>
            <w:webHidden/>
          </w:rPr>
          <w:fldChar w:fldCharType="begin"/>
        </w:r>
        <w:r w:rsidR="004C0361">
          <w:rPr>
            <w:noProof/>
            <w:webHidden/>
          </w:rPr>
          <w:instrText xml:space="preserve"> PAGEREF _Toc159078486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303B826B" w14:textId="75827E4C"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7" w:history="1">
        <w:r w:rsidR="004C0361" w:rsidRPr="00836AE8">
          <w:rPr>
            <w:rStyle w:val="Hyperlink"/>
            <w:rFonts w:eastAsia="Arial"/>
            <w:noProof/>
          </w:rPr>
          <w:t>5.3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Process Control: Tendering Message Response (TMR)</w:t>
        </w:r>
        <w:r w:rsidR="004C0361">
          <w:rPr>
            <w:noProof/>
            <w:webHidden/>
          </w:rPr>
          <w:tab/>
        </w:r>
        <w:r w:rsidR="004C0361">
          <w:rPr>
            <w:noProof/>
            <w:webHidden/>
          </w:rPr>
          <w:fldChar w:fldCharType="begin"/>
        </w:r>
        <w:r w:rsidR="004C0361">
          <w:rPr>
            <w:noProof/>
            <w:webHidden/>
          </w:rPr>
          <w:instrText xml:space="preserve"> PAGEREF _Toc159078487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7606FE36" w14:textId="28948CE8"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88" w:history="1">
        <w:r w:rsidR="004C0361" w:rsidRPr="00836AE8">
          <w:rPr>
            <w:rStyle w:val="Hyperlink"/>
            <w:rFonts w:eastAsia="Arial"/>
            <w:noProof/>
          </w:rPr>
          <w:t>6</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Process Variants of Two-Staged Procedures</w:t>
        </w:r>
        <w:r w:rsidR="004C0361">
          <w:rPr>
            <w:noProof/>
            <w:webHidden/>
          </w:rPr>
          <w:tab/>
        </w:r>
        <w:r w:rsidR="004C0361">
          <w:rPr>
            <w:noProof/>
            <w:webHidden/>
          </w:rPr>
          <w:fldChar w:fldCharType="begin"/>
        </w:r>
        <w:r w:rsidR="004C0361">
          <w:rPr>
            <w:noProof/>
            <w:webHidden/>
          </w:rPr>
          <w:instrText xml:space="preserve"> PAGEREF _Toc159078488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0553586E" w14:textId="2EB2911D"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9" w:history="1">
        <w:r w:rsidR="004C0361" w:rsidRPr="00836AE8">
          <w:rPr>
            <w:rStyle w:val="Hyperlink"/>
            <w:rFonts w:eastAsia="Arial"/>
            <w:noProof/>
          </w:rPr>
          <w:t>6.1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Dynamic Purchasing System</w:t>
        </w:r>
        <w:r w:rsidR="004C0361">
          <w:rPr>
            <w:noProof/>
            <w:webHidden/>
          </w:rPr>
          <w:tab/>
        </w:r>
        <w:r w:rsidR="004C0361">
          <w:rPr>
            <w:noProof/>
            <w:webHidden/>
          </w:rPr>
          <w:fldChar w:fldCharType="begin"/>
        </w:r>
        <w:r w:rsidR="004C0361">
          <w:rPr>
            <w:noProof/>
            <w:webHidden/>
          </w:rPr>
          <w:instrText xml:space="preserve"> PAGEREF _Toc159078489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69741C58" w14:textId="2A9F7CB9"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0" w:history="1">
        <w:r w:rsidR="004C0361" w:rsidRPr="00836AE8">
          <w:rPr>
            <w:rStyle w:val="Hyperlink"/>
            <w:rFonts w:eastAsia="Arial"/>
            <w:noProof/>
          </w:rPr>
          <w:t>6.1.1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_Toc159078490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26705880" w14:textId="0C91E7A8"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1" w:history="1">
        <w:r w:rsidR="004C0361" w:rsidRPr="00836AE8">
          <w:rPr>
            <w:rStyle w:val="Hyperlink"/>
            <w:rFonts w:eastAsia="Arial"/>
            <w:noProof/>
          </w:rPr>
          <w:t>6.1.2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Legal Framework</w:t>
        </w:r>
        <w:r w:rsidR="004C0361">
          <w:rPr>
            <w:noProof/>
            <w:webHidden/>
          </w:rPr>
          <w:tab/>
        </w:r>
        <w:r w:rsidR="004C0361">
          <w:rPr>
            <w:noProof/>
            <w:webHidden/>
          </w:rPr>
          <w:fldChar w:fldCharType="begin"/>
        </w:r>
        <w:r w:rsidR="004C0361">
          <w:rPr>
            <w:noProof/>
            <w:webHidden/>
          </w:rPr>
          <w:instrText xml:space="preserve"> PAGEREF _Toc159078491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3EFFFBFE" w14:textId="0D0532C9"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2" w:history="1">
        <w:r w:rsidR="004C0361" w:rsidRPr="00836AE8">
          <w:rPr>
            <w:rStyle w:val="Hyperlink"/>
            <w:rFonts w:eastAsia="Arial"/>
            <w:noProof/>
          </w:rPr>
          <w:t>6.1.3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Use of eCatalogues</w:t>
        </w:r>
        <w:r w:rsidR="004C0361">
          <w:rPr>
            <w:noProof/>
            <w:webHidden/>
          </w:rPr>
          <w:tab/>
        </w:r>
        <w:r w:rsidR="004C0361">
          <w:rPr>
            <w:noProof/>
            <w:webHidden/>
          </w:rPr>
          <w:fldChar w:fldCharType="begin"/>
        </w:r>
        <w:r w:rsidR="004C0361">
          <w:rPr>
            <w:noProof/>
            <w:webHidden/>
          </w:rPr>
          <w:instrText xml:space="preserve"> PAGEREF _Toc159078492 \h </w:instrText>
        </w:r>
        <w:r w:rsidR="004C0361">
          <w:rPr>
            <w:noProof/>
            <w:webHidden/>
          </w:rPr>
        </w:r>
        <w:r w:rsidR="004C0361">
          <w:rPr>
            <w:noProof/>
            <w:webHidden/>
          </w:rPr>
          <w:fldChar w:fldCharType="separate"/>
        </w:r>
        <w:r w:rsidR="004C0361">
          <w:rPr>
            <w:noProof/>
            <w:webHidden/>
          </w:rPr>
          <w:t>45</w:t>
        </w:r>
        <w:r w:rsidR="004C0361">
          <w:rPr>
            <w:noProof/>
            <w:webHidden/>
          </w:rPr>
          <w:fldChar w:fldCharType="end"/>
        </w:r>
      </w:hyperlink>
    </w:p>
    <w:p w14:paraId="7D7322C6" w14:textId="4D7050B1"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3" w:history="1">
        <w:r w:rsidR="004C0361" w:rsidRPr="00836AE8">
          <w:rPr>
            <w:rStyle w:val="Hyperlink"/>
            <w:rFonts w:eastAsia="Arial"/>
            <w:noProof/>
          </w:rPr>
          <w:t>6.1.4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Dynamic Purchasing System</w:t>
        </w:r>
        <w:r w:rsidR="004C0361">
          <w:rPr>
            <w:noProof/>
            <w:webHidden/>
          </w:rPr>
          <w:tab/>
        </w:r>
        <w:r w:rsidR="004C0361">
          <w:rPr>
            <w:noProof/>
            <w:webHidden/>
          </w:rPr>
          <w:fldChar w:fldCharType="begin"/>
        </w:r>
        <w:r w:rsidR="004C0361">
          <w:rPr>
            <w:noProof/>
            <w:webHidden/>
          </w:rPr>
          <w:instrText xml:space="preserve"> PAGEREF _Toc159078493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450A0E86" w14:textId="524E4590"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4" w:history="1">
        <w:r w:rsidR="004C0361" w:rsidRPr="00836AE8">
          <w:rPr>
            <w:rStyle w:val="Hyperlink"/>
            <w:rFonts w:eastAsia="Arial"/>
            <w:noProof/>
          </w:rPr>
          <w:t>6.2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Procedures with Negotiation</w:t>
        </w:r>
        <w:r w:rsidR="004C0361">
          <w:rPr>
            <w:noProof/>
            <w:webHidden/>
          </w:rPr>
          <w:tab/>
        </w:r>
        <w:r w:rsidR="004C0361">
          <w:rPr>
            <w:noProof/>
            <w:webHidden/>
          </w:rPr>
          <w:fldChar w:fldCharType="begin"/>
        </w:r>
        <w:r w:rsidR="004C0361">
          <w:rPr>
            <w:noProof/>
            <w:webHidden/>
          </w:rPr>
          <w:instrText xml:space="preserve"> PAGEREF _Toc159078494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DDC099E" w14:textId="35398A90"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5" w:history="1">
        <w:r w:rsidR="004C0361" w:rsidRPr="00836AE8">
          <w:rPr>
            <w:rStyle w:val="Hyperlink"/>
            <w:rFonts w:eastAsia="Arial"/>
            <w:noProof/>
          </w:rPr>
          <w:t>6.3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Dialogues</w:t>
        </w:r>
        <w:r w:rsidR="004C0361">
          <w:rPr>
            <w:noProof/>
            <w:webHidden/>
          </w:rPr>
          <w:tab/>
        </w:r>
        <w:r w:rsidR="004C0361">
          <w:rPr>
            <w:noProof/>
            <w:webHidden/>
          </w:rPr>
          <w:fldChar w:fldCharType="begin"/>
        </w:r>
        <w:r w:rsidR="004C0361">
          <w:rPr>
            <w:noProof/>
            <w:webHidden/>
          </w:rPr>
          <w:instrText xml:space="preserve"> PAGEREF _Toc159078495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6D69AB31" w14:textId="3B8FDCA5"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6" w:history="1">
        <w:r w:rsidR="004C0361" w:rsidRPr="00836AE8">
          <w:rPr>
            <w:rStyle w:val="Hyperlink"/>
            <w:rFonts w:eastAsia="Arial"/>
            <w:noProof/>
          </w:rPr>
          <w:t>6.4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Innovation Partnerships</w:t>
        </w:r>
        <w:r w:rsidR="004C0361">
          <w:rPr>
            <w:noProof/>
            <w:webHidden/>
          </w:rPr>
          <w:tab/>
        </w:r>
        <w:r w:rsidR="004C0361">
          <w:rPr>
            <w:noProof/>
            <w:webHidden/>
          </w:rPr>
          <w:fldChar w:fldCharType="begin"/>
        </w:r>
        <w:r w:rsidR="004C0361">
          <w:rPr>
            <w:noProof/>
            <w:webHidden/>
          </w:rPr>
          <w:instrText xml:space="preserve"> PAGEREF _Toc159078496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09D96ADE" w14:textId="3D11AAA4"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97" w:history="1">
        <w:r w:rsidR="004C0361" w:rsidRPr="00836AE8">
          <w:rPr>
            <w:rStyle w:val="Hyperlink"/>
            <w:rFonts w:eastAsia="Arial"/>
            <w:noProof/>
          </w:rPr>
          <w:t>7</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Implementation of Notification &amp; Two-Stage Procedure</w:t>
        </w:r>
        <w:r w:rsidR="004C0361">
          <w:rPr>
            <w:noProof/>
            <w:webHidden/>
          </w:rPr>
          <w:tab/>
        </w:r>
        <w:r w:rsidR="004C0361">
          <w:rPr>
            <w:noProof/>
            <w:webHidden/>
          </w:rPr>
          <w:fldChar w:fldCharType="begin"/>
        </w:r>
        <w:r w:rsidR="004C0361">
          <w:rPr>
            <w:noProof/>
            <w:webHidden/>
          </w:rPr>
          <w:instrText xml:space="preserve"> PAGEREF _Toc159078497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4E5880F" w14:textId="58FD5283"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8"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P001 - Procurement procedure subscription</w:t>
        </w:r>
        <w:r w:rsidR="004C0361">
          <w:rPr>
            <w:noProof/>
            <w:webHidden/>
          </w:rPr>
          <w:tab/>
        </w:r>
        <w:r w:rsidR="004C0361">
          <w:rPr>
            <w:noProof/>
            <w:webHidden/>
          </w:rPr>
          <w:fldChar w:fldCharType="begin"/>
        </w:r>
        <w:r w:rsidR="004C0361">
          <w:rPr>
            <w:noProof/>
            <w:webHidden/>
          </w:rPr>
          <w:instrText xml:space="preserve"> PAGEREF _Toc159078498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24A1973F" w14:textId="77EAE351"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9"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P002 - Procurement document access</w:t>
        </w:r>
        <w:r w:rsidR="004C0361">
          <w:rPr>
            <w:noProof/>
            <w:webHidden/>
          </w:rPr>
          <w:tab/>
        </w:r>
        <w:r w:rsidR="004C0361">
          <w:rPr>
            <w:noProof/>
            <w:webHidden/>
          </w:rPr>
          <w:fldChar w:fldCharType="begin"/>
        </w:r>
        <w:r w:rsidR="004C0361">
          <w:rPr>
            <w:noProof/>
            <w:webHidden/>
          </w:rPr>
          <w:instrText xml:space="preserve"> PAGEREF _Toc159078499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6633FFA9" w14:textId="7F30A67F"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0"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P003 - Tender Submission</w:t>
        </w:r>
        <w:r w:rsidR="004C0361">
          <w:rPr>
            <w:noProof/>
            <w:webHidden/>
          </w:rPr>
          <w:tab/>
        </w:r>
        <w:r w:rsidR="004C0361">
          <w:rPr>
            <w:noProof/>
            <w:webHidden/>
          </w:rPr>
          <w:fldChar w:fldCharType="begin"/>
        </w:r>
        <w:r w:rsidR="004C0361">
          <w:rPr>
            <w:noProof/>
            <w:webHidden/>
          </w:rPr>
          <w:instrText xml:space="preserve"> PAGEREF _Toc159078500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3E3E3F0" w14:textId="52345ABF"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1" w:history="1">
        <w:r w:rsidR="004C0361" w:rsidRPr="00836AE8">
          <w:rPr>
            <w:rStyle w:val="Hyperlink"/>
            <w:rFonts w:eastAsia="Arial"/>
            <w:noProof/>
          </w:rPr>
          <w:t>7.4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P004 - Call for Tenders Question and Answers</w:t>
        </w:r>
        <w:r w:rsidR="004C0361">
          <w:rPr>
            <w:noProof/>
            <w:webHidden/>
          </w:rPr>
          <w:tab/>
        </w:r>
        <w:r w:rsidR="004C0361">
          <w:rPr>
            <w:noProof/>
            <w:webHidden/>
          </w:rPr>
          <w:fldChar w:fldCharType="begin"/>
        </w:r>
        <w:r w:rsidR="004C0361">
          <w:rPr>
            <w:noProof/>
            <w:webHidden/>
          </w:rPr>
          <w:instrText xml:space="preserve"> PAGEREF _Toc159078501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08AC5D76" w14:textId="117335D2"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2" w:history="1">
        <w:r w:rsidR="004C0361" w:rsidRPr="00836AE8">
          <w:rPr>
            <w:rStyle w:val="Hyperlink"/>
            <w:rFonts w:eastAsia="Arial"/>
            <w:noProof/>
          </w:rPr>
          <w:t>7.5</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P005 - Tender Clarification</w:t>
        </w:r>
        <w:r w:rsidR="004C0361">
          <w:rPr>
            <w:noProof/>
            <w:webHidden/>
          </w:rPr>
          <w:tab/>
        </w:r>
        <w:r w:rsidR="004C0361">
          <w:rPr>
            <w:noProof/>
            <w:webHidden/>
          </w:rPr>
          <w:fldChar w:fldCharType="begin"/>
        </w:r>
        <w:r w:rsidR="004C0361">
          <w:rPr>
            <w:noProof/>
            <w:webHidden/>
          </w:rPr>
          <w:instrText xml:space="preserve"> PAGEREF _Toc159078502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578A214D" w14:textId="1EED3BA7"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3" w:history="1">
        <w:r w:rsidR="004C0361" w:rsidRPr="00836AE8">
          <w:rPr>
            <w:rStyle w:val="Hyperlink"/>
            <w:rFonts w:eastAsia="Arial"/>
            <w:noProof/>
          </w:rPr>
          <w:t>7.6</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P006 - Search Notices</w:t>
        </w:r>
        <w:r w:rsidR="004C0361">
          <w:rPr>
            <w:noProof/>
            <w:webHidden/>
          </w:rPr>
          <w:tab/>
        </w:r>
        <w:r w:rsidR="004C0361">
          <w:rPr>
            <w:noProof/>
            <w:webHidden/>
          </w:rPr>
          <w:fldChar w:fldCharType="begin"/>
        </w:r>
        <w:r w:rsidR="004C0361">
          <w:rPr>
            <w:noProof/>
            <w:webHidden/>
          </w:rPr>
          <w:instrText xml:space="preserve"> PAGEREF _Toc159078503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692C71F8" w14:textId="73FD6741"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4" w:history="1">
        <w:r w:rsidR="004C0361" w:rsidRPr="00836AE8">
          <w:rPr>
            <w:rStyle w:val="Hyperlink"/>
            <w:rFonts w:eastAsia="Arial"/>
            <w:noProof/>
          </w:rPr>
          <w:t>7.7</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P007 - Tender Withdrawal</w:t>
        </w:r>
        <w:r w:rsidR="004C0361">
          <w:rPr>
            <w:noProof/>
            <w:webHidden/>
          </w:rPr>
          <w:tab/>
        </w:r>
        <w:r w:rsidR="004C0361">
          <w:rPr>
            <w:noProof/>
            <w:webHidden/>
          </w:rPr>
          <w:fldChar w:fldCharType="begin"/>
        </w:r>
        <w:r w:rsidR="004C0361">
          <w:rPr>
            <w:noProof/>
            <w:webHidden/>
          </w:rPr>
          <w:instrText xml:space="preserve"> PAGEREF _Toc159078504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691D1F9E" w14:textId="4A9E096C"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5" w:history="1">
        <w:r w:rsidR="004C0361" w:rsidRPr="00836AE8">
          <w:rPr>
            <w:rStyle w:val="Hyperlink"/>
            <w:rFonts w:eastAsia="Arial"/>
            <w:noProof/>
          </w:rPr>
          <w:t>7.8</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P008 - Publish Notice</w:t>
        </w:r>
        <w:r w:rsidR="004C0361">
          <w:rPr>
            <w:noProof/>
            <w:webHidden/>
          </w:rPr>
          <w:tab/>
        </w:r>
        <w:r w:rsidR="004C0361">
          <w:rPr>
            <w:noProof/>
            <w:webHidden/>
          </w:rPr>
          <w:fldChar w:fldCharType="begin"/>
        </w:r>
        <w:r w:rsidR="004C0361">
          <w:rPr>
            <w:noProof/>
            <w:webHidden/>
          </w:rPr>
          <w:instrText xml:space="preserve"> PAGEREF _Toc159078505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1D52D927" w14:textId="1A5275BC"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6" w:history="1">
        <w:r w:rsidR="004C0361" w:rsidRPr="00836AE8">
          <w:rPr>
            <w:rStyle w:val="Hyperlink"/>
            <w:rFonts w:eastAsia="Arial"/>
            <w:noProof/>
          </w:rPr>
          <w:t>7.9</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P009 - Notify Awarding</w:t>
        </w:r>
        <w:r w:rsidR="004C0361">
          <w:rPr>
            <w:noProof/>
            <w:webHidden/>
          </w:rPr>
          <w:tab/>
        </w:r>
        <w:r w:rsidR="004C0361">
          <w:rPr>
            <w:noProof/>
            <w:webHidden/>
          </w:rPr>
          <w:fldChar w:fldCharType="begin"/>
        </w:r>
        <w:r w:rsidR="004C0361">
          <w:rPr>
            <w:noProof/>
            <w:webHidden/>
          </w:rPr>
          <w:instrText xml:space="preserve"> PAGEREF _Toc159078506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0E615E19" w14:textId="10BF81FA"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7" w:history="1">
        <w:r w:rsidR="004C0361" w:rsidRPr="00836AE8">
          <w:rPr>
            <w:rStyle w:val="Hyperlink"/>
            <w:rFonts w:eastAsia="Arial"/>
            <w:noProof/>
          </w:rPr>
          <w:t>7.10</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P010 – Tendering Message Response</w:t>
        </w:r>
        <w:r w:rsidR="004C0361">
          <w:rPr>
            <w:noProof/>
            <w:webHidden/>
          </w:rPr>
          <w:tab/>
        </w:r>
        <w:r w:rsidR="004C0361">
          <w:rPr>
            <w:noProof/>
            <w:webHidden/>
          </w:rPr>
          <w:fldChar w:fldCharType="begin"/>
        </w:r>
        <w:r w:rsidR="004C0361">
          <w:rPr>
            <w:noProof/>
            <w:webHidden/>
          </w:rPr>
          <w:instrText xml:space="preserve"> PAGEREF _Toc159078507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4863B003" w14:textId="013C08B8"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8" w:history="1">
        <w:r w:rsidR="004C0361" w:rsidRPr="00836AE8">
          <w:rPr>
            <w:rStyle w:val="Hyperlink"/>
            <w:rFonts w:eastAsia="Arial"/>
            <w:noProof/>
          </w:rPr>
          <w:t>7.11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P011 – Tender Qualification</w:t>
        </w:r>
        <w:r w:rsidR="004C0361">
          <w:rPr>
            <w:noProof/>
            <w:webHidden/>
          </w:rPr>
          <w:tab/>
        </w:r>
        <w:r w:rsidR="004C0361">
          <w:rPr>
            <w:noProof/>
            <w:webHidden/>
          </w:rPr>
          <w:fldChar w:fldCharType="begin"/>
        </w:r>
        <w:r w:rsidR="004C0361">
          <w:rPr>
            <w:noProof/>
            <w:webHidden/>
          </w:rPr>
          <w:instrText xml:space="preserve"> PAGEREF _Toc159078508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33642F25" w14:textId="6EAE4597"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9" w:history="1">
        <w:r w:rsidR="004C0361" w:rsidRPr="00836AE8">
          <w:rPr>
            <w:rStyle w:val="Hyperlink"/>
            <w:rFonts w:eastAsia="Arial"/>
            <w:noProof/>
          </w:rPr>
          <w:t>7.12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P012 –Qualification Response</w:t>
        </w:r>
        <w:r w:rsidR="004C0361">
          <w:rPr>
            <w:noProof/>
            <w:webHidden/>
          </w:rPr>
          <w:tab/>
        </w:r>
        <w:r w:rsidR="004C0361">
          <w:rPr>
            <w:noProof/>
            <w:webHidden/>
          </w:rPr>
          <w:fldChar w:fldCharType="begin"/>
        </w:r>
        <w:r w:rsidR="004C0361">
          <w:rPr>
            <w:noProof/>
            <w:webHidden/>
          </w:rPr>
          <w:instrText xml:space="preserve"> PAGEREF _Toc159078509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5715FEE" w14:textId="475CED61"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0" w:history="1">
        <w:r w:rsidR="004C0361" w:rsidRPr="00836AE8">
          <w:rPr>
            <w:rStyle w:val="Hyperlink"/>
            <w:rFonts w:eastAsia="Arial"/>
            <w:noProof/>
          </w:rPr>
          <w:t>7.13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P013 – Invitation to Tender</w:t>
        </w:r>
        <w:r w:rsidR="004C0361">
          <w:rPr>
            <w:noProof/>
            <w:webHidden/>
          </w:rPr>
          <w:tab/>
        </w:r>
        <w:r w:rsidR="004C0361">
          <w:rPr>
            <w:noProof/>
            <w:webHidden/>
          </w:rPr>
          <w:fldChar w:fldCharType="begin"/>
        </w:r>
        <w:r w:rsidR="004C0361">
          <w:rPr>
            <w:noProof/>
            <w:webHidden/>
          </w:rPr>
          <w:instrText xml:space="preserve"> PAGEREF _Toc159078510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0979FDDD" w14:textId="4A1FDF7C"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1"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P035 – Pre-Award Catalogue</w:t>
        </w:r>
        <w:r w:rsidR="004C0361">
          <w:rPr>
            <w:noProof/>
            <w:webHidden/>
          </w:rPr>
          <w:tab/>
        </w:r>
        <w:r w:rsidR="004C0361">
          <w:rPr>
            <w:noProof/>
            <w:webHidden/>
          </w:rPr>
          <w:fldChar w:fldCharType="begin"/>
        </w:r>
        <w:r w:rsidR="004C0361">
          <w:rPr>
            <w:noProof/>
            <w:webHidden/>
          </w:rPr>
          <w:instrText xml:space="preserve"> PAGEREF _Toc159078511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80CB6F1" w14:textId="59F98A79"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2"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Code Lists used in Notification &amp; Open Procedure</w:t>
        </w:r>
        <w:r w:rsidR="004C0361">
          <w:rPr>
            <w:noProof/>
            <w:webHidden/>
          </w:rPr>
          <w:tab/>
        </w:r>
        <w:r w:rsidR="004C0361">
          <w:rPr>
            <w:noProof/>
            <w:webHidden/>
          </w:rPr>
          <w:fldChar w:fldCharType="begin"/>
        </w:r>
        <w:r w:rsidR="004C0361">
          <w:rPr>
            <w:noProof/>
            <w:webHidden/>
          </w:rPr>
          <w:instrText xml:space="preserve"> PAGEREF _Toc159078512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0AD3031C" w14:textId="23EFE9E4"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3" w:history="1">
        <w:r w:rsidR="004C0361" w:rsidRPr="00836AE8">
          <w:rPr>
            <w:rStyle w:val="Hyperlink"/>
            <w:rFonts w:eastAsia="Arial"/>
            <w:noProof/>
          </w:rPr>
          <w:t>7.2.1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Generic Code Lists</w:t>
        </w:r>
        <w:r w:rsidR="004C0361">
          <w:rPr>
            <w:noProof/>
            <w:webHidden/>
          </w:rPr>
          <w:tab/>
        </w:r>
        <w:r w:rsidR="004C0361">
          <w:rPr>
            <w:noProof/>
            <w:webHidden/>
          </w:rPr>
          <w:fldChar w:fldCharType="begin"/>
        </w:r>
        <w:r w:rsidR="004C0361">
          <w:rPr>
            <w:noProof/>
            <w:webHidden/>
          </w:rPr>
          <w:instrText xml:space="preserve"> PAGEREF _Toc159078513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5C2B0E8E" w14:textId="19849137" w:rsidR="004C0361" w:rsidRDefault="00372BFD">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4" w:history="1">
        <w:r w:rsidR="004C0361" w:rsidRPr="00836AE8">
          <w:rPr>
            <w:rStyle w:val="Hyperlink"/>
            <w:rFonts w:eastAsia="Arial"/>
            <w:noProof/>
          </w:rPr>
          <w:t>7.2.2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Catalogue specific Code Lists</w:t>
        </w:r>
        <w:r w:rsidR="004C0361">
          <w:rPr>
            <w:noProof/>
            <w:webHidden/>
          </w:rPr>
          <w:tab/>
        </w:r>
        <w:r w:rsidR="004C0361">
          <w:rPr>
            <w:noProof/>
            <w:webHidden/>
          </w:rPr>
          <w:fldChar w:fldCharType="begin"/>
        </w:r>
        <w:r w:rsidR="004C0361">
          <w:rPr>
            <w:noProof/>
            <w:webHidden/>
          </w:rPr>
          <w:instrText xml:space="preserve"> PAGEREF _Toc159078514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7ADA3F10" w14:textId="1C54E92A" w:rsidR="004C0361" w:rsidRDefault="00372BFD">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5"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Other artifacts used in Notification &amp; Open Procedure</w:t>
        </w:r>
        <w:r w:rsidR="004C0361">
          <w:rPr>
            <w:noProof/>
            <w:webHidden/>
          </w:rPr>
          <w:tab/>
        </w:r>
        <w:r w:rsidR="004C0361">
          <w:rPr>
            <w:noProof/>
            <w:webHidden/>
          </w:rPr>
          <w:fldChar w:fldCharType="begin"/>
        </w:r>
        <w:r w:rsidR="004C0361">
          <w:rPr>
            <w:noProof/>
            <w:webHidden/>
          </w:rPr>
          <w:instrText xml:space="preserve"> PAGEREF _Toc159078515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21B25515" w14:textId="3249A190" w:rsidR="004C0361" w:rsidRDefault="00372BFD">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516" w:history="1">
        <w:r w:rsidR="004C0361" w:rsidRPr="00836AE8">
          <w:rPr>
            <w:rStyle w:val="Hyperlink"/>
            <w:rFonts w:eastAsia="Arial"/>
            <w:noProof/>
          </w:rPr>
          <w:t>External References</w:t>
        </w:r>
        <w:r w:rsidR="004C0361">
          <w:rPr>
            <w:noProof/>
            <w:webHidden/>
          </w:rPr>
          <w:tab/>
        </w:r>
        <w:r w:rsidR="004C0361">
          <w:rPr>
            <w:noProof/>
            <w:webHidden/>
          </w:rPr>
          <w:fldChar w:fldCharType="begin"/>
        </w:r>
        <w:r w:rsidR="004C0361">
          <w:rPr>
            <w:noProof/>
            <w:webHidden/>
          </w:rPr>
          <w:instrText xml:space="preserve"> PAGEREF _Toc159078516 \h </w:instrText>
        </w:r>
        <w:r w:rsidR="004C0361">
          <w:rPr>
            <w:noProof/>
            <w:webHidden/>
          </w:rPr>
        </w:r>
        <w:r w:rsidR="004C0361">
          <w:rPr>
            <w:noProof/>
            <w:webHidden/>
          </w:rPr>
          <w:fldChar w:fldCharType="separate"/>
        </w:r>
        <w:r w:rsidR="004C0361">
          <w:rPr>
            <w:noProof/>
            <w:webHidden/>
          </w:rPr>
          <w:t>54</w:t>
        </w:r>
        <w:r w:rsidR="004C0361">
          <w:rPr>
            <w:noProof/>
            <w:webHidden/>
          </w:rPr>
          <w:fldChar w:fldCharType="end"/>
        </w:r>
      </w:hyperlink>
    </w:p>
    <w:p w14:paraId="295EB9A2" w14:textId="5176BB4E"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2A700BBC" w14:textId="6C971E28"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9078517" w:history="1">
        <w:r w:rsidR="004C0361" w:rsidRPr="00B35649">
          <w:rPr>
            <w:rStyle w:val="Hyperlink"/>
            <w:noProof/>
          </w:rPr>
          <w:t>Table 1: Peppol BIS supporting the Two-Stage procedure</w:t>
        </w:r>
        <w:r w:rsidR="004C0361">
          <w:rPr>
            <w:noProof/>
            <w:webHidden/>
          </w:rPr>
          <w:tab/>
        </w:r>
        <w:r w:rsidR="004C0361">
          <w:rPr>
            <w:noProof/>
            <w:webHidden/>
          </w:rPr>
          <w:fldChar w:fldCharType="begin"/>
        </w:r>
        <w:r w:rsidR="004C0361">
          <w:rPr>
            <w:noProof/>
            <w:webHidden/>
          </w:rPr>
          <w:instrText xml:space="preserve"> PAGEREF _Toc159078517 \h </w:instrText>
        </w:r>
        <w:r w:rsidR="004C0361">
          <w:rPr>
            <w:noProof/>
            <w:webHidden/>
          </w:rPr>
        </w:r>
        <w:r w:rsidR="004C0361">
          <w:rPr>
            <w:noProof/>
            <w:webHidden/>
          </w:rPr>
          <w:fldChar w:fldCharType="separate"/>
        </w:r>
        <w:r w:rsidR="004C0361">
          <w:rPr>
            <w:noProof/>
            <w:webHidden/>
          </w:rPr>
          <w:t>9</w:t>
        </w:r>
        <w:r w:rsidR="004C0361">
          <w:rPr>
            <w:noProof/>
            <w:webHidden/>
          </w:rPr>
          <w:fldChar w:fldCharType="end"/>
        </w:r>
      </w:hyperlink>
    </w:p>
    <w:p w14:paraId="277EE8AA" w14:textId="42FF25E6"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8" w:history="1">
        <w:r w:rsidR="004C0361" w:rsidRPr="00B35649">
          <w:rPr>
            <w:rStyle w:val="Hyperlink"/>
            <w:noProof/>
          </w:rPr>
          <w:t>Table 2: 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_Toc159078518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4AB09288" w14:textId="7D50A7EB"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9" w:history="1">
        <w:r w:rsidR="004C0361" w:rsidRPr="00B35649">
          <w:rPr>
            <w:rStyle w:val="Hyperlink"/>
            <w:noProof/>
          </w:rPr>
          <w:t>Table 3: High level business requirements</w:t>
        </w:r>
        <w:r w:rsidR="004C0361">
          <w:rPr>
            <w:noProof/>
            <w:webHidden/>
          </w:rPr>
          <w:tab/>
        </w:r>
        <w:r w:rsidR="004C0361">
          <w:rPr>
            <w:noProof/>
            <w:webHidden/>
          </w:rPr>
          <w:fldChar w:fldCharType="begin"/>
        </w:r>
        <w:r w:rsidR="004C0361">
          <w:rPr>
            <w:noProof/>
            <w:webHidden/>
          </w:rPr>
          <w:instrText xml:space="preserve"> PAGEREF _Toc159078519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72F23DE6" w14:textId="319C2FFF"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0" w:history="1">
        <w:r w:rsidR="004C0361" w:rsidRPr="00B35649">
          <w:rPr>
            <w:rStyle w:val="Hyperlink"/>
            <w:noProof/>
          </w:rPr>
          <w:t>Table 4: Business partners</w:t>
        </w:r>
        <w:r w:rsidR="004C0361">
          <w:rPr>
            <w:noProof/>
            <w:webHidden/>
          </w:rPr>
          <w:tab/>
        </w:r>
        <w:r w:rsidR="004C0361">
          <w:rPr>
            <w:noProof/>
            <w:webHidden/>
          </w:rPr>
          <w:fldChar w:fldCharType="begin"/>
        </w:r>
        <w:r w:rsidR="004C0361">
          <w:rPr>
            <w:noProof/>
            <w:webHidden/>
          </w:rPr>
          <w:instrText xml:space="preserve"> PAGEREF _Toc159078520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523DA03B" w14:textId="691C6E1E"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1" w:history="1">
        <w:r w:rsidR="004C0361" w:rsidRPr="00B35649">
          <w:rPr>
            <w:rStyle w:val="Hyperlink"/>
            <w:noProof/>
          </w:rPr>
          <w:t>Table 5: Roles &amp; Actors (Standard)</w:t>
        </w:r>
        <w:r w:rsidR="004C0361">
          <w:rPr>
            <w:noProof/>
            <w:webHidden/>
          </w:rPr>
          <w:tab/>
        </w:r>
        <w:r w:rsidR="004C0361">
          <w:rPr>
            <w:noProof/>
            <w:webHidden/>
          </w:rPr>
          <w:fldChar w:fldCharType="begin"/>
        </w:r>
        <w:r w:rsidR="004C0361">
          <w:rPr>
            <w:noProof/>
            <w:webHidden/>
          </w:rPr>
          <w:instrText xml:space="preserve"> PAGEREF _Toc159078521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2138E50E" w14:textId="3E4BB192"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2" w:history="1">
        <w:r w:rsidR="004C0361" w:rsidRPr="00B35649">
          <w:rPr>
            <w:rStyle w:val="Hyperlink"/>
            <w:noProof/>
          </w:rPr>
          <w:t>Table 6: Special Roles &amp; Actors With use of DPS</w:t>
        </w:r>
        <w:r w:rsidR="004C0361">
          <w:rPr>
            <w:noProof/>
            <w:webHidden/>
          </w:rPr>
          <w:tab/>
        </w:r>
        <w:r w:rsidR="004C0361">
          <w:rPr>
            <w:noProof/>
            <w:webHidden/>
          </w:rPr>
          <w:fldChar w:fldCharType="begin"/>
        </w:r>
        <w:r w:rsidR="004C0361">
          <w:rPr>
            <w:noProof/>
            <w:webHidden/>
          </w:rPr>
          <w:instrText xml:space="preserve"> PAGEREF _Toc159078522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1EB819F6" w14:textId="61D0DF76"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3" w:history="1">
        <w:r w:rsidR="004C0361" w:rsidRPr="00B35649">
          <w:rPr>
            <w:rStyle w:val="Hyperlink"/>
            <w:noProof/>
          </w:rPr>
          <w:t>Table 7:Conditions of the Restricted Procedure</w:t>
        </w:r>
        <w:r w:rsidR="004C0361">
          <w:rPr>
            <w:noProof/>
            <w:webHidden/>
          </w:rPr>
          <w:tab/>
        </w:r>
        <w:r w:rsidR="004C0361">
          <w:rPr>
            <w:noProof/>
            <w:webHidden/>
          </w:rPr>
          <w:fldChar w:fldCharType="begin"/>
        </w:r>
        <w:r w:rsidR="004C0361">
          <w:rPr>
            <w:noProof/>
            <w:webHidden/>
          </w:rPr>
          <w:instrText xml:space="preserve"> PAGEREF _Toc159078523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17C8BDF9" w14:textId="1D8950F8"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4" w:history="1">
        <w:r w:rsidR="004C0361" w:rsidRPr="00B35649">
          <w:rPr>
            <w:rStyle w:val="Hyperlink"/>
            <w:noProof/>
          </w:rPr>
          <w:t>Table 8: activity detailed descriptions</w:t>
        </w:r>
        <w:r w:rsidR="004C0361">
          <w:rPr>
            <w:noProof/>
            <w:webHidden/>
          </w:rPr>
          <w:tab/>
        </w:r>
        <w:r w:rsidR="004C0361">
          <w:rPr>
            <w:noProof/>
            <w:webHidden/>
          </w:rPr>
          <w:fldChar w:fldCharType="begin"/>
        </w:r>
        <w:r w:rsidR="004C0361">
          <w:rPr>
            <w:noProof/>
            <w:webHidden/>
          </w:rPr>
          <w:instrText xml:space="preserve"> PAGEREF _Toc159078524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0B2CB780" w14:textId="31B36B4E"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5" w:history="1">
        <w:r w:rsidR="004C0361" w:rsidRPr="00B35649">
          <w:rPr>
            <w:rStyle w:val="Hyperlink"/>
            <w:noProof/>
          </w:rPr>
          <w:t>Table 9: Conditions of the Tendering Message Response</w:t>
        </w:r>
        <w:r w:rsidR="004C0361">
          <w:rPr>
            <w:noProof/>
            <w:webHidden/>
          </w:rPr>
          <w:tab/>
        </w:r>
        <w:r w:rsidR="004C0361">
          <w:rPr>
            <w:noProof/>
            <w:webHidden/>
          </w:rPr>
          <w:fldChar w:fldCharType="begin"/>
        </w:r>
        <w:r w:rsidR="004C0361">
          <w:rPr>
            <w:noProof/>
            <w:webHidden/>
          </w:rPr>
          <w:instrText xml:space="preserve"> PAGEREF _Toc159078525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295EB9AF" w14:textId="4D886C43"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945C4F3" w14:textId="3DB75B9E"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9078526" w:history="1">
        <w:r w:rsidR="004C0361" w:rsidRPr="00FF32BD">
          <w:rPr>
            <w:rStyle w:val="Hyperlink"/>
            <w:noProof/>
          </w:rPr>
          <w:t>Figure 1: Flow of different response messages</w:t>
        </w:r>
        <w:r w:rsidR="004C0361">
          <w:rPr>
            <w:noProof/>
            <w:webHidden/>
          </w:rPr>
          <w:tab/>
        </w:r>
        <w:r w:rsidR="004C0361">
          <w:rPr>
            <w:noProof/>
            <w:webHidden/>
          </w:rPr>
          <w:fldChar w:fldCharType="begin"/>
        </w:r>
        <w:r w:rsidR="004C0361">
          <w:rPr>
            <w:noProof/>
            <w:webHidden/>
          </w:rPr>
          <w:instrText xml:space="preserve"> PAGEREF _Toc159078526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14A17413" w14:textId="743EAC55"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7" w:history="1">
        <w:r w:rsidR="004C0361" w:rsidRPr="00FF32BD">
          <w:rPr>
            <w:rStyle w:val="Hyperlink"/>
            <w:noProof/>
          </w:rPr>
          <w:t>Figure 2: Flow of Notifications in Restricted procedure Key Example</w:t>
        </w:r>
        <w:r w:rsidR="004C0361">
          <w:rPr>
            <w:noProof/>
            <w:webHidden/>
          </w:rPr>
          <w:tab/>
        </w:r>
        <w:r w:rsidR="004C0361">
          <w:rPr>
            <w:noProof/>
            <w:webHidden/>
          </w:rPr>
          <w:fldChar w:fldCharType="begin"/>
        </w:r>
        <w:r w:rsidR="004C0361">
          <w:rPr>
            <w:noProof/>
            <w:webHidden/>
          </w:rPr>
          <w:instrText xml:space="preserve"> PAGEREF _Toc159078527 \h </w:instrText>
        </w:r>
        <w:r w:rsidR="004C0361">
          <w:rPr>
            <w:noProof/>
            <w:webHidden/>
          </w:rPr>
        </w:r>
        <w:r w:rsidR="004C0361">
          <w:rPr>
            <w:noProof/>
            <w:webHidden/>
          </w:rPr>
          <w:fldChar w:fldCharType="separate"/>
        </w:r>
        <w:r w:rsidR="004C0361">
          <w:rPr>
            <w:noProof/>
            <w:webHidden/>
          </w:rPr>
          <w:t>18</w:t>
        </w:r>
        <w:r w:rsidR="004C0361">
          <w:rPr>
            <w:noProof/>
            <w:webHidden/>
          </w:rPr>
          <w:fldChar w:fldCharType="end"/>
        </w:r>
      </w:hyperlink>
    </w:p>
    <w:p w14:paraId="10EEAF8F" w14:textId="3CF59D1E"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8" w:history="1">
        <w:r w:rsidR="004C0361" w:rsidRPr="00FF32BD">
          <w:rPr>
            <w:rStyle w:val="Hyperlink"/>
            <w:noProof/>
          </w:rPr>
          <w:t>Figure 3: Flow of Transactions in Restricted procedure Key Example (First Stage)</w:t>
        </w:r>
        <w:r w:rsidR="004C0361">
          <w:rPr>
            <w:noProof/>
            <w:webHidden/>
          </w:rPr>
          <w:tab/>
        </w:r>
        <w:r w:rsidR="004C0361">
          <w:rPr>
            <w:noProof/>
            <w:webHidden/>
          </w:rPr>
          <w:fldChar w:fldCharType="begin"/>
        </w:r>
        <w:r w:rsidR="004C0361">
          <w:rPr>
            <w:noProof/>
            <w:webHidden/>
          </w:rPr>
          <w:instrText xml:space="preserve"> PAGEREF _Toc159078528 \h </w:instrText>
        </w:r>
        <w:r w:rsidR="004C0361">
          <w:rPr>
            <w:noProof/>
            <w:webHidden/>
          </w:rPr>
        </w:r>
        <w:r w:rsidR="004C0361">
          <w:rPr>
            <w:noProof/>
            <w:webHidden/>
          </w:rPr>
          <w:fldChar w:fldCharType="separate"/>
        </w:r>
        <w:r w:rsidR="004C0361">
          <w:rPr>
            <w:noProof/>
            <w:webHidden/>
          </w:rPr>
          <w:t>20</w:t>
        </w:r>
        <w:r w:rsidR="004C0361">
          <w:rPr>
            <w:noProof/>
            <w:webHidden/>
          </w:rPr>
          <w:fldChar w:fldCharType="end"/>
        </w:r>
      </w:hyperlink>
    </w:p>
    <w:p w14:paraId="2FD1AC56" w14:textId="5B90C30A"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9" w:history="1">
        <w:r w:rsidR="004C0361" w:rsidRPr="00FF32BD">
          <w:rPr>
            <w:rStyle w:val="Hyperlink"/>
            <w:noProof/>
          </w:rPr>
          <w:t>Figure 4: Flow of Transactions in Restricted procedure Key Example (Second Stage)</w:t>
        </w:r>
        <w:r w:rsidR="004C0361">
          <w:rPr>
            <w:noProof/>
            <w:webHidden/>
          </w:rPr>
          <w:tab/>
        </w:r>
        <w:r w:rsidR="004C0361">
          <w:rPr>
            <w:noProof/>
            <w:webHidden/>
          </w:rPr>
          <w:fldChar w:fldCharType="begin"/>
        </w:r>
        <w:r w:rsidR="004C0361">
          <w:rPr>
            <w:noProof/>
            <w:webHidden/>
          </w:rPr>
          <w:instrText xml:space="preserve"> PAGEREF _Toc159078529 \h </w:instrText>
        </w:r>
        <w:r w:rsidR="004C0361">
          <w:rPr>
            <w:noProof/>
            <w:webHidden/>
          </w:rPr>
        </w:r>
        <w:r w:rsidR="004C0361">
          <w:rPr>
            <w:noProof/>
            <w:webHidden/>
          </w:rPr>
          <w:fldChar w:fldCharType="separate"/>
        </w:r>
        <w:r w:rsidR="004C0361">
          <w:rPr>
            <w:noProof/>
            <w:webHidden/>
          </w:rPr>
          <w:t>23</w:t>
        </w:r>
        <w:r w:rsidR="004C0361">
          <w:rPr>
            <w:noProof/>
            <w:webHidden/>
          </w:rPr>
          <w:fldChar w:fldCharType="end"/>
        </w:r>
      </w:hyperlink>
    </w:p>
    <w:p w14:paraId="19CD193D" w14:textId="3621DABE"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0" w:history="1">
        <w:r w:rsidR="004C0361" w:rsidRPr="00FF32BD">
          <w:rPr>
            <w:rStyle w:val="Hyperlink"/>
            <w:noProof/>
          </w:rPr>
          <w:t>Figure 5: Pre-Award Procurement Phases and Use Cases</w:t>
        </w:r>
        <w:r w:rsidR="004C0361">
          <w:rPr>
            <w:noProof/>
            <w:webHidden/>
          </w:rPr>
          <w:tab/>
        </w:r>
        <w:r w:rsidR="004C0361">
          <w:rPr>
            <w:noProof/>
            <w:webHidden/>
          </w:rPr>
          <w:fldChar w:fldCharType="begin"/>
        </w:r>
        <w:r w:rsidR="004C0361">
          <w:rPr>
            <w:noProof/>
            <w:webHidden/>
          </w:rPr>
          <w:instrText xml:space="preserve"> PAGEREF _Toc159078530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C4E0343" w14:textId="3F81B3A4"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1" w:history="1">
        <w:r w:rsidR="004C0361" w:rsidRPr="00FF32BD">
          <w:rPr>
            <w:rStyle w:val="Hyperlink"/>
            <w:noProof/>
          </w:rPr>
          <w:t>Figure 6: Mapping of Use Cases to Pre-Award Procedures</w:t>
        </w:r>
        <w:r w:rsidR="004C0361">
          <w:rPr>
            <w:noProof/>
            <w:webHidden/>
          </w:rPr>
          <w:tab/>
        </w:r>
        <w:r w:rsidR="004C0361">
          <w:rPr>
            <w:noProof/>
            <w:webHidden/>
          </w:rPr>
          <w:fldChar w:fldCharType="begin"/>
        </w:r>
        <w:r w:rsidR="004C0361">
          <w:rPr>
            <w:noProof/>
            <w:webHidden/>
          </w:rPr>
          <w:instrText xml:space="preserve"> PAGEREF _Toc159078531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07E013D6" w14:textId="2A5EFC28"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2" w:history="1">
        <w:r w:rsidR="004C0361" w:rsidRPr="00FF32BD">
          <w:rPr>
            <w:rStyle w:val="Hyperlink"/>
            <w:noProof/>
          </w:rPr>
          <w:t>Figure 7: Notification &amp; Restricted procedure process map</w:t>
        </w:r>
        <w:r w:rsidR="004C0361">
          <w:rPr>
            <w:noProof/>
            <w:webHidden/>
          </w:rPr>
          <w:tab/>
        </w:r>
        <w:r w:rsidR="004C0361">
          <w:rPr>
            <w:noProof/>
            <w:webHidden/>
          </w:rPr>
          <w:fldChar w:fldCharType="begin"/>
        </w:r>
        <w:r w:rsidR="004C0361">
          <w:rPr>
            <w:noProof/>
            <w:webHidden/>
          </w:rPr>
          <w:instrText xml:space="preserve"> PAGEREF _Toc159078532 \h </w:instrText>
        </w:r>
        <w:r w:rsidR="004C0361">
          <w:rPr>
            <w:noProof/>
            <w:webHidden/>
          </w:rPr>
        </w:r>
        <w:r w:rsidR="004C0361">
          <w:rPr>
            <w:noProof/>
            <w:webHidden/>
          </w:rPr>
          <w:fldChar w:fldCharType="separate"/>
        </w:r>
        <w:r w:rsidR="004C0361">
          <w:rPr>
            <w:noProof/>
            <w:webHidden/>
          </w:rPr>
          <w:t>28</w:t>
        </w:r>
        <w:r w:rsidR="004C0361">
          <w:rPr>
            <w:noProof/>
            <w:webHidden/>
          </w:rPr>
          <w:fldChar w:fldCharType="end"/>
        </w:r>
      </w:hyperlink>
    </w:p>
    <w:p w14:paraId="3A659AD6" w14:textId="33669242"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3" w:history="1">
        <w:r w:rsidR="004C0361" w:rsidRPr="00FF32BD">
          <w:rPr>
            <w:rStyle w:val="Hyperlink"/>
            <w:noProof/>
          </w:rPr>
          <w:t>Figure 8: Notification Process</w:t>
        </w:r>
        <w:r w:rsidR="004C0361">
          <w:rPr>
            <w:noProof/>
            <w:webHidden/>
          </w:rPr>
          <w:tab/>
        </w:r>
        <w:r w:rsidR="004C0361">
          <w:rPr>
            <w:noProof/>
            <w:webHidden/>
          </w:rPr>
          <w:fldChar w:fldCharType="begin"/>
        </w:r>
        <w:r w:rsidR="004C0361">
          <w:rPr>
            <w:noProof/>
            <w:webHidden/>
          </w:rPr>
          <w:instrText xml:space="preserve"> PAGEREF _Toc159078533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66F1D004" w14:textId="3320CAEA"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4" w:history="1">
        <w:r w:rsidR="004C0361" w:rsidRPr="00FF32BD">
          <w:rPr>
            <w:rStyle w:val="Hyperlink"/>
            <w:noProof/>
          </w:rPr>
          <w:t>Figure 9: Procurement Document Access process</w:t>
        </w:r>
        <w:r w:rsidR="004C0361">
          <w:rPr>
            <w:noProof/>
            <w:webHidden/>
          </w:rPr>
          <w:tab/>
        </w:r>
        <w:r w:rsidR="004C0361">
          <w:rPr>
            <w:noProof/>
            <w:webHidden/>
          </w:rPr>
          <w:fldChar w:fldCharType="begin"/>
        </w:r>
        <w:r w:rsidR="004C0361">
          <w:rPr>
            <w:noProof/>
            <w:webHidden/>
          </w:rPr>
          <w:instrText xml:space="preserve"> PAGEREF _Toc159078534 \h </w:instrText>
        </w:r>
        <w:r w:rsidR="004C0361">
          <w:rPr>
            <w:noProof/>
            <w:webHidden/>
          </w:rPr>
        </w:r>
        <w:r w:rsidR="004C0361">
          <w:rPr>
            <w:noProof/>
            <w:webHidden/>
          </w:rPr>
          <w:fldChar w:fldCharType="separate"/>
        </w:r>
        <w:r w:rsidR="004C0361">
          <w:rPr>
            <w:noProof/>
            <w:webHidden/>
          </w:rPr>
          <w:t>30</w:t>
        </w:r>
        <w:r w:rsidR="004C0361">
          <w:rPr>
            <w:noProof/>
            <w:webHidden/>
          </w:rPr>
          <w:fldChar w:fldCharType="end"/>
        </w:r>
      </w:hyperlink>
    </w:p>
    <w:p w14:paraId="65C62635" w14:textId="5C56C228"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5" w:history="1">
        <w:r w:rsidR="004C0361" w:rsidRPr="00FF32BD">
          <w:rPr>
            <w:rStyle w:val="Hyperlink"/>
            <w:noProof/>
          </w:rPr>
          <w:t>Figure 10: Qualification Process</w:t>
        </w:r>
        <w:r w:rsidR="004C0361">
          <w:rPr>
            <w:noProof/>
            <w:webHidden/>
          </w:rPr>
          <w:tab/>
        </w:r>
        <w:r w:rsidR="004C0361">
          <w:rPr>
            <w:noProof/>
            <w:webHidden/>
          </w:rPr>
          <w:fldChar w:fldCharType="begin"/>
        </w:r>
        <w:r w:rsidR="004C0361">
          <w:rPr>
            <w:noProof/>
            <w:webHidden/>
          </w:rPr>
          <w:instrText xml:space="preserve"> PAGEREF _Toc159078535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7DB4A9A6" w14:textId="406F58F4"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6" w:history="1">
        <w:r w:rsidR="004C0361" w:rsidRPr="00FF32BD">
          <w:rPr>
            <w:rStyle w:val="Hyperlink"/>
            <w:noProof/>
          </w:rPr>
          <w:t>Figure 11: Invitation to Tender Process</w:t>
        </w:r>
        <w:r w:rsidR="004C0361">
          <w:rPr>
            <w:noProof/>
            <w:webHidden/>
          </w:rPr>
          <w:tab/>
        </w:r>
        <w:r w:rsidR="004C0361">
          <w:rPr>
            <w:noProof/>
            <w:webHidden/>
          </w:rPr>
          <w:fldChar w:fldCharType="begin"/>
        </w:r>
        <w:r w:rsidR="004C0361">
          <w:rPr>
            <w:noProof/>
            <w:webHidden/>
          </w:rPr>
          <w:instrText xml:space="preserve"> PAGEREF _Toc159078536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16DD42D0" w14:textId="5B1FB7D0"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7" w:history="1">
        <w:r w:rsidR="004C0361" w:rsidRPr="00FF32BD">
          <w:rPr>
            <w:rStyle w:val="Hyperlink"/>
            <w:noProof/>
          </w:rPr>
          <w:t>Figure 12: Tender Submission process</w:t>
        </w:r>
        <w:r w:rsidR="004C0361">
          <w:rPr>
            <w:noProof/>
            <w:webHidden/>
          </w:rPr>
          <w:tab/>
        </w:r>
        <w:r w:rsidR="004C0361">
          <w:rPr>
            <w:noProof/>
            <w:webHidden/>
          </w:rPr>
          <w:fldChar w:fldCharType="begin"/>
        </w:r>
        <w:r w:rsidR="004C0361">
          <w:rPr>
            <w:noProof/>
            <w:webHidden/>
          </w:rPr>
          <w:instrText xml:space="preserve"> PAGEREF _Toc159078537 \h </w:instrText>
        </w:r>
        <w:r w:rsidR="004C0361">
          <w:rPr>
            <w:noProof/>
            <w:webHidden/>
          </w:rPr>
        </w:r>
        <w:r w:rsidR="004C0361">
          <w:rPr>
            <w:noProof/>
            <w:webHidden/>
          </w:rPr>
          <w:fldChar w:fldCharType="separate"/>
        </w:r>
        <w:r w:rsidR="004C0361">
          <w:rPr>
            <w:noProof/>
            <w:webHidden/>
          </w:rPr>
          <w:t>34</w:t>
        </w:r>
        <w:r w:rsidR="004C0361">
          <w:rPr>
            <w:noProof/>
            <w:webHidden/>
          </w:rPr>
          <w:fldChar w:fldCharType="end"/>
        </w:r>
      </w:hyperlink>
    </w:p>
    <w:p w14:paraId="4158E2A1" w14:textId="4C9AD2A8"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8" w:history="1">
        <w:r w:rsidR="004C0361" w:rsidRPr="00FF32BD">
          <w:rPr>
            <w:rStyle w:val="Hyperlink"/>
            <w:noProof/>
          </w:rPr>
          <w:t>Figure 13: Awarding Process</w:t>
        </w:r>
        <w:r w:rsidR="004C0361">
          <w:rPr>
            <w:noProof/>
            <w:webHidden/>
          </w:rPr>
          <w:tab/>
        </w:r>
        <w:r w:rsidR="004C0361">
          <w:rPr>
            <w:noProof/>
            <w:webHidden/>
          </w:rPr>
          <w:fldChar w:fldCharType="begin"/>
        </w:r>
        <w:r w:rsidR="004C0361">
          <w:rPr>
            <w:noProof/>
            <w:webHidden/>
          </w:rPr>
          <w:instrText xml:space="preserve"> PAGEREF _Toc159078538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09FB15C1" w14:textId="6D738AE2"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9" w:history="1">
        <w:r w:rsidR="004C0361" w:rsidRPr="00FF32BD">
          <w:rPr>
            <w:rStyle w:val="Hyperlink"/>
            <w:noProof/>
          </w:rPr>
          <w:t>Figure 14: Business Process Tendering Message Response</w:t>
        </w:r>
        <w:r w:rsidR="004C0361">
          <w:rPr>
            <w:noProof/>
            <w:webHidden/>
          </w:rPr>
          <w:tab/>
        </w:r>
        <w:r w:rsidR="004C0361">
          <w:rPr>
            <w:noProof/>
            <w:webHidden/>
          </w:rPr>
          <w:fldChar w:fldCharType="begin"/>
        </w:r>
        <w:r w:rsidR="004C0361">
          <w:rPr>
            <w:noProof/>
            <w:webHidden/>
          </w:rPr>
          <w:instrText xml:space="preserve"> PAGEREF _Toc159078539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007E49BC" w14:textId="76866E8B" w:rsidR="004C0361" w:rsidRDefault="00372BFD">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40" w:history="1">
        <w:r w:rsidR="004C0361" w:rsidRPr="00FF32BD">
          <w:rPr>
            <w:rStyle w:val="Hyperlink"/>
            <w:noProof/>
          </w:rPr>
          <w:t>Figure 15: Process Map Dynamic Purchasing System</w:t>
        </w:r>
        <w:r w:rsidR="004C0361">
          <w:rPr>
            <w:noProof/>
            <w:webHidden/>
          </w:rPr>
          <w:tab/>
        </w:r>
        <w:r w:rsidR="004C0361">
          <w:rPr>
            <w:noProof/>
            <w:webHidden/>
          </w:rPr>
          <w:fldChar w:fldCharType="begin"/>
        </w:r>
        <w:r w:rsidR="004C0361">
          <w:rPr>
            <w:noProof/>
            <w:webHidden/>
          </w:rPr>
          <w:instrText xml:space="preserve"> PAGEREF _Toc159078540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95EB9BB" w14:textId="07DF62C1"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3EAFF486" w:rsidR="00093540" w:rsidRDefault="0075498F" w:rsidP="002913B5">
            <w:pPr>
              <w:spacing w:line="226" w:lineRule="exact"/>
              <w:ind w:left="-6" w:right="-20"/>
              <w:rPr>
                <w:rFonts w:eastAsia="Arial" w:cs="Calibri"/>
                <w:sz w:val="20"/>
                <w:szCs w:val="20"/>
              </w:rPr>
            </w:pPr>
            <w:r>
              <w:rPr>
                <w:rFonts w:eastAsia="Arial" w:cs="Calibri"/>
                <w:sz w:val="20"/>
                <w:szCs w:val="20"/>
              </w:rPr>
              <w:t>2</w:t>
            </w:r>
            <w:r w:rsidR="002913B5">
              <w:rPr>
                <w:rFonts w:eastAsia="Arial" w:cs="Calibri"/>
                <w:sz w:val="20"/>
                <w:szCs w:val="20"/>
              </w:rPr>
              <w:t>2</w:t>
            </w:r>
            <w:r>
              <w:rPr>
                <w:rFonts w:eastAsia="Arial" w:cs="Calibri"/>
                <w:sz w:val="20"/>
                <w:szCs w:val="20"/>
              </w:rPr>
              <w:t>.02.2024</w:t>
            </w:r>
          </w:p>
        </w:tc>
        <w:tc>
          <w:tcPr>
            <w:tcW w:w="2126" w:type="dxa"/>
            <w:tcBorders>
              <w:top w:val="single" w:sz="5" w:space="0" w:color="000000"/>
              <w:left w:val="single" w:sz="5" w:space="0" w:color="000000"/>
              <w:bottom w:val="single" w:sz="5" w:space="0" w:color="000000"/>
              <w:right w:val="single" w:sz="5" w:space="0" w:color="000000"/>
            </w:tcBorders>
          </w:tcPr>
          <w:p w14:paraId="295EB9F1" w14:textId="06B11248" w:rsidR="00093540" w:rsidRDefault="0075498F">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F2" w14:textId="78FF9127" w:rsidR="00093540" w:rsidRDefault="0075498F">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F3" w14:textId="27FD96A2" w:rsidR="00093540" w:rsidRDefault="00834861">
            <w:pPr>
              <w:spacing w:line="226" w:lineRule="exact"/>
              <w:ind w:left="100" w:right="-20"/>
              <w:rPr>
                <w:rFonts w:eastAsia="Arial" w:cs="Calibri"/>
                <w:sz w:val="20"/>
                <w:szCs w:val="20"/>
              </w:rPr>
            </w:pPr>
            <w:r>
              <w:rPr>
                <w:rFonts w:eastAsia="Arial" w:cs="Calibri"/>
                <w:sz w:val="20"/>
                <w:szCs w:val="20"/>
              </w:rPr>
              <w:t xml:space="preserve">Further adaptions to </w:t>
            </w:r>
            <w:r w:rsidR="0088364F">
              <w:rPr>
                <w:rFonts w:eastAsia="Arial" w:cs="Calibri"/>
                <w:sz w:val="20"/>
                <w:szCs w:val="20"/>
              </w:rPr>
              <w:t>process models after g</w:t>
            </w:r>
            <w:r w:rsidR="002913B5">
              <w:rPr>
                <w:rFonts w:eastAsia="Arial" w:cs="Calibri"/>
                <w:sz w:val="20"/>
                <w:szCs w:val="20"/>
              </w:rPr>
              <w:t>r</w:t>
            </w:r>
            <w:r w:rsidR="0088364F">
              <w:rPr>
                <w:rFonts w:eastAsia="Arial" w:cs="Calibri"/>
                <w:sz w:val="20"/>
                <w:szCs w:val="20"/>
              </w:rPr>
              <w:t xml:space="preserve">oupwise discussion, adding </w:t>
            </w:r>
            <w:r w:rsidR="002913B5">
              <w:rPr>
                <w:rFonts w:eastAsia="Arial" w:cs="Calibri"/>
                <w:sz w:val="20"/>
                <w:szCs w:val="20"/>
              </w:rPr>
              <w:t>negotiation procedure description and process overview</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907845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0E8D83E7" w:rsidR="00093540" w:rsidRDefault="00A045BC">
      <w:pPr>
        <w:spacing w:after="180"/>
      </w:pPr>
      <w:proofErr w:type="spellStart"/>
      <w:r>
        <w:t>Peppol</w:t>
      </w:r>
      <w:proofErr w:type="spellEnd"/>
      <w:r>
        <w:t xml:space="preserve"> has developed a set of Business Interoperability Specifications (BIS) </w:t>
      </w:r>
      <w:r w:rsidR="000207AB">
        <w:t>[</w:t>
      </w:r>
      <w:proofErr w:type="spellStart"/>
      <w:r w:rsidR="002913B5">
        <w:fldChar w:fldCharType="begin"/>
      </w:r>
      <w:r w:rsidR="002913B5">
        <w:instrText>HYPERLINK "https://peppol.org/learn-more/peppol-interoperability-framework/"</w:instrText>
      </w:r>
      <w:r w:rsidR="002913B5">
        <w:fldChar w:fldCharType="separate"/>
      </w:r>
      <w:r w:rsidR="000207AB" w:rsidRPr="000207AB">
        <w:rPr>
          <w:rStyle w:val="Hyperlink"/>
        </w:rPr>
        <w:t>Peppol</w:t>
      </w:r>
      <w:proofErr w:type="spellEnd"/>
      <w:r w:rsidR="000207AB" w:rsidRPr="000207AB">
        <w:rPr>
          <w:rStyle w:val="Hyperlink"/>
        </w:rPr>
        <w:t xml:space="preserve"> BIS</w:t>
      </w:r>
      <w:r w:rsidR="002913B5">
        <w:rPr>
          <w:rStyle w:val="Hyperlink"/>
        </w:rPr>
        <w:fldChar w:fldCharType="end"/>
      </w:r>
      <w:r w:rsidR="000207AB">
        <w:t xml:space="preserve">] </w:t>
      </w:r>
      <w:r>
        <w:t xml:space="preserve">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2913B5">
        <w:fldChar w:fldCharType="begin"/>
      </w:r>
      <w:r w:rsidR="002913B5">
        <w:instrText>HYPERLINK "https://peppol.org/"</w:instrText>
      </w:r>
      <w:r w:rsidR="002913B5">
        <w:fldChar w:fldCharType="separate"/>
      </w:r>
      <w:r>
        <w:rPr>
          <w:rStyle w:val="Hyperlink"/>
        </w:rPr>
        <w:t>Peppol</w:t>
      </w:r>
      <w:proofErr w:type="spellEnd"/>
      <w:r w:rsidR="002913B5">
        <w:rPr>
          <w:rStyle w:val="Hyperlink"/>
        </w:rPr>
        <w:fldChar w:fldCharType="end"/>
      </w:r>
      <w:r>
        <w:t xml:space="preserve">]. </w:t>
      </w:r>
    </w:p>
    <w:p w14:paraId="295EBA62" w14:textId="2D909448" w:rsidR="00093540" w:rsidRDefault="00A045BC">
      <w:pPr>
        <w:spacing w:after="180"/>
      </w:pPr>
      <w:r>
        <w:t xml:space="preserve">The scope of the </w:t>
      </w:r>
      <w:proofErr w:type="spellStart"/>
      <w:r>
        <w:t>Peppol</w:t>
      </w:r>
      <w:proofErr w:type="spellEnd"/>
      <w:r>
        <w:t xml:space="preserve">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r w:rsidR="00D1268B" w:rsidRPr="00D1268B">
        <w:t xml:space="preserve">The benefit for users of this guideline in relation to the published </w:t>
      </w:r>
      <w:proofErr w:type="spellStart"/>
      <w:r w:rsidR="00D1268B" w:rsidRPr="00D1268B">
        <w:t>Peppol</w:t>
      </w:r>
      <w:proofErr w:type="spellEnd"/>
      <w:r w:rsidR="00D1268B" w:rsidRPr="00D1268B">
        <w:t xml:space="preserve"> BIS is that it provides a choreography that explains the sequence of two-stage procedures.</w:t>
      </w:r>
    </w:p>
    <w:p w14:paraId="659BA0BF" w14:textId="1FE852B6" w:rsidR="00852DCC" w:rsidRDefault="00D1268B" w:rsidP="00852DCC">
      <w:pPr>
        <w:rPr>
          <w:lang w:val="en-GB"/>
        </w:rPr>
      </w:pPr>
      <w:r>
        <w:t>All</w:t>
      </w:r>
      <w:r w:rsidR="00852DCC">
        <w:t xml:space="preserve"> </w:t>
      </w:r>
      <w:proofErr w:type="spellStart"/>
      <w:r w:rsidR="00852DCC">
        <w:t>Peppol</w:t>
      </w:r>
      <w:proofErr w:type="spellEnd"/>
      <w:r w:rsidR="00852DCC">
        <w:t xml:space="preserve"> specifications and guidelines are based upon the directives </w:t>
      </w:r>
      <w:hyperlink r:id="rId13"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4"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5" w:history="1">
        <w:r w:rsidR="00852DCC" w:rsidRPr="00054B64">
          <w:rPr>
            <w:rStyle w:val="Hyperlink"/>
          </w:rPr>
          <w:t>2014/23/EU</w:t>
        </w:r>
      </w:hyperlink>
      <w:r w:rsidR="00852DCC">
        <w:t xml:space="preserve"> on the award of concession contracts</w:t>
      </w:r>
      <w:r w:rsidR="00CC7864">
        <w:t xml:space="preserve"> and </w:t>
      </w:r>
      <w:hyperlink r:id="rId16"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hyperlink r:id="rId17" w:history="1">
        <w:r w:rsidR="00852DCC">
          <w:rPr>
            <w:rStyle w:val="Hyperlink"/>
            <w:lang w:val="en-GB"/>
          </w:rPr>
          <w:t>eForms</w:t>
        </w:r>
      </w:hyperlink>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8"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w:t>
      </w:r>
      <w:proofErr w:type="spellStart"/>
      <w:r>
        <w:t>Peppol</w:t>
      </w:r>
      <w:proofErr w:type="spellEnd"/>
      <w:r>
        <w:t xml:space="preserve">.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is a procedural specification. The guideline does not define individual </w:t>
      </w:r>
      <w:r w:rsidR="0003047D">
        <w:t>transactions,</w:t>
      </w:r>
      <w:r>
        <w:t xml:space="preserve"> but it refers to </w:t>
      </w:r>
      <w:r w:rsidR="00D1268B">
        <w:t xml:space="preserve">the already established </w:t>
      </w:r>
      <w:proofErr w:type="spellStart"/>
      <w:r>
        <w:t>Peppol</w:t>
      </w:r>
      <w:proofErr w:type="spellEnd"/>
      <w:r>
        <w:t xml:space="preserve">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19"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 xml:space="preserve">e </w:t>
      </w:r>
      <w:proofErr w:type="spellStart"/>
      <w:r w:rsidR="00D1268B">
        <w:t>Peppol</w:t>
      </w:r>
      <w:proofErr w:type="spellEnd"/>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0"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 xml:space="preserve">Even though this guideline describes the entire choreography of two-stage procedures, </w:t>
      </w:r>
      <w:proofErr w:type="spellStart"/>
      <w:r>
        <w:t>Peppol</w:t>
      </w:r>
      <w:proofErr w:type="spellEnd"/>
      <w:r>
        <w:t xml:space="preserve">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1"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w:t>
      </w:r>
      <w:proofErr w:type="spellStart"/>
      <w:r w:rsidR="00A045BC">
        <w:t>Peppol</w:t>
      </w:r>
      <w:proofErr w:type="spellEnd"/>
      <w:r w:rsidR="00A045BC">
        <w:t xml:space="preserve"> artifacts (section 6) to implement an open procedure based on </w:t>
      </w:r>
      <w:proofErr w:type="spellStart"/>
      <w:r w:rsidR="00A045BC">
        <w:t>Peppol</w:t>
      </w:r>
      <w:proofErr w:type="spellEnd"/>
      <w:r w:rsidR="00A045BC">
        <w:t>.</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9078460"/>
      <w:bookmarkEnd w:id="23"/>
      <w:bookmarkEnd w:id="24"/>
      <w:bookmarkEnd w:id="25"/>
      <w:bookmarkEnd w:id="26"/>
      <w:bookmarkEnd w:id="27"/>
      <w:bookmarkEnd w:id="28"/>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59078461"/>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2913B5">
        <w:fldChar w:fldCharType="begin"/>
      </w:r>
      <w:r w:rsidR="002913B5">
        <w:instrText>HYPERLINK "https://peppol.org/about/"</w:instrText>
      </w:r>
      <w:r w:rsidR="002913B5">
        <w:fldChar w:fldCharType="separate"/>
      </w:r>
      <w:r w:rsidR="00D1268B" w:rsidRPr="000207AB">
        <w:rPr>
          <w:rStyle w:val="Hyperlink"/>
        </w:rPr>
        <w:t>P</w:t>
      </w:r>
      <w:r w:rsidRPr="000207AB">
        <w:rPr>
          <w:rStyle w:val="Hyperlink"/>
        </w:rPr>
        <w:t>eppol</w:t>
      </w:r>
      <w:proofErr w:type="spellEnd"/>
      <w:r w:rsidR="000207AB" w:rsidRPr="000207AB">
        <w:rPr>
          <w:rStyle w:val="Hyperlink"/>
        </w:rPr>
        <w:t xml:space="preserve"> About</w:t>
      </w:r>
      <w:r w:rsidR="002913B5">
        <w:rPr>
          <w:rStyle w:val="Hyperlink"/>
        </w:rPr>
        <w:fldChar w:fldCharType="end"/>
      </w:r>
      <w:r>
        <w:t>].</w:t>
      </w:r>
    </w:p>
    <w:p w14:paraId="3A21CF62" w14:textId="5DBE880B" w:rsidR="00B55814" w:rsidRDefault="00BB3CE0">
      <w:pPr>
        <w:pStyle w:val="berschrift2"/>
        <w:rPr>
          <w:lang w:val="en-GB"/>
        </w:rPr>
      </w:pPr>
      <w:bookmarkStart w:id="38" w:name="_Toc159078462"/>
      <w:r>
        <w:rPr>
          <w:lang w:val="en-GB"/>
        </w:rPr>
        <w:t>Procedures handled with this guideline</w:t>
      </w:r>
    </w:p>
    <w:p w14:paraId="697A52A6" w14:textId="3D15756D" w:rsidR="000864F1" w:rsidRDefault="000864F1" w:rsidP="00BB3CE0">
      <w:pPr>
        <w:rPr>
          <w:lang w:val="en-GB"/>
        </w:rPr>
      </w:pPr>
      <w:r>
        <w:rPr>
          <w:lang w:val="en-GB"/>
        </w:rPr>
        <w:t xml:space="preserve">The scope of this guideline describes </w:t>
      </w:r>
      <w:r w:rsidR="00B61C8A">
        <w:rPr>
          <w:lang w:val="en-GB"/>
        </w:rPr>
        <w:t xml:space="preserve">several kinds of </w:t>
      </w:r>
      <w:r w:rsidR="00BE3C94">
        <w:rPr>
          <w:lang w:val="en-GB"/>
        </w:rPr>
        <w:t xml:space="preserve">procurement </w:t>
      </w:r>
      <w:r w:rsidR="00B61C8A">
        <w:rPr>
          <w:lang w:val="en-GB"/>
        </w:rPr>
        <w:t xml:space="preserve">procedures </w:t>
      </w:r>
      <w:r w:rsidR="00BE3C94">
        <w:rPr>
          <w:lang w:val="en-GB"/>
        </w:rPr>
        <w:t xml:space="preserve">that </w:t>
      </w:r>
      <w:r w:rsidR="009E42CB">
        <w:rPr>
          <w:lang w:val="en-GB"/>
        </w:rPr>
        <w:t>are built upon one or more selecti</w:t>
      </w:r>
      <w:r w:rsidR="002F7F35">
        <w:rPr>
          <w:lang w:val="en-GB"/>
        </w:rPr>
        <w:t>on milestones until the final cont</w:t>
      </w:r>
      <w:r w:rsidR="008531A9">
        <w:rPr>
          <w:lang w:val="en-GB"/>
        </w:rPr>
        <w:t>r</w:t>
      </w:r>
      <w:r w:rsidR="002F7F35">
        <w:rPr>
          <w:lang w:val="en-GB"/>
        </w:rPr>
        <w:t xml:space="preserve">act </w:t>
      </w:r>
      <w:r w:rsidR="00D814E7">
        <w:rPr>
          <w:lang w:val="en-GB"/>
        </w:rPr>
        <w:t xml:space="preserve">will be signed. </w:t>
      </w:r>
      <w:r w:rsidR="00317977">
        <w:rPr>
          <w:lang w:val="en-GB"/>
        </w:rPr>
        <w:t xml:space="preserve">Selection may </w:t>
      </w:r>
      <w:r w:rsidR="00F7524D">
        <w:rPr>
          <w:lang w:val="en-GB"/>
        </w:rPr>
        <w:t xml:space="preserve">either </w:t>
      </w:r>
      <w:r w:rsidR="00317977">
        <w:rPr>
          <w:lang w:val="en-GB"/>
        </w:rPr>
        <w:t xml:space="preserve">based on </w:t>
      </w:r>
      <w:r w:rsidR="00F7524D">
        <w:rPr>
          <w:lang w:val="en-GB"/>
        </w:rPr>
        <w:t xml:space="preserve">approval of </w:t>
      </w:r>
      <w:r w:rsidR="00317977">
        <w:rPr>
          <w:lang w:val="en-GB"/>
        </w:rPr>
        <w:t xml:space="preserve">qualification </w:t>
      </w:r>
      <w:r w:rsidR="00F7524D">
        <w:rPr>
          <w:lang w:val="en-GB"/>
        </w:rPr>
        <w:t xml:space="preserve">or on negotiation </w:t>
      </w:r>
      <w:r w:rsidR="000C41BE">
        <w:rPr>
          <w:lang w:val="en-GB"/>
        </w:rPr>
        <w:t>results during the whole procurement process.</w:t>
      </w:r>
    </w:p>
    <w:p w14:paraId="1B08F8F0" w14:textId="6A3DB7DC" w:rsidR="005B5AA1" w:rsidRPr="00BB3CE0" w:rsidRDefault="005B5AA1" w:rsidP="00BB3CE0">
      <w:pPr>
        <w:rPr>
          <w:lang w:val="en-GB"/>
        </w:rPr>
      </w:pPr>
      <w:r>
        <w:rPr>
          <w:lang w:val="en-GB"/>
        </w:rPr>
        <w:t>The scope of this guideline doe</w:t>
      </w:r>
      <w:r w:rsidR="002D4975">
        <w:rPr>
          <w:lang w:val="en-GB"/>
        </w:rPr>
        <w:t xml:space="preserve">s especially not include </w:t>
      </w:r>
      <w:r w:rsidR="00616467">
        <w:rPr>
          <w:lang w:val="en-GB"/>
        </w:rPr>
        <w:t xml:space="preserve">procurement </w:t>
      </w:r>
      <w:r w:rsidR="007D0A03">
        <w:rPr>
          <w:lang w:val="en-GB"/>
        </w:rPr>
        <w:t>procedure types</w:t>
      </w:r>
      <w:r w:rsidR="00616467">
        <w:rPr>
          <w:lang w:val="en-GB"/>
        </w:rPr>
        <w:t xml:space="preserve"> leading to </w:t>
      </w:r>
      <w:r w:rsidR="007D0A03">
        <w:rPr>
          <w:lang w:val="en-GB"/>
        </w:rPr>
        <w:t>electronic a</w:t>
      </w:r>
      <w:r w:rsidR="002D4975">
        <w:rPr>
          <w:lang w:val="en-GB"/>
        </w:rPr>
        <w:t xml:space="preserve">uctions or </w:t>
      </w:r>
      <w:r w:rsidR="00616467">
        <w:rPr>
          <w:lang w:val="en-GB"/>
        </w:rPr>
        <w:t>contracting frameworks.</w:t>
      </w:r>
    </w:p>
    <w:p w14:paraId="295EBA7C" w14:textId="49A42B66" w:rsidR="00093540" w:rsidRDefault="00A045BC">
      <w:pPr>
        <w:pStyle w:val="berschrift2"/>
        <w:rPr>
          <w:lang w:val="en-GB"/>
        </w:rPr>
      </w:pPr>
      <w:proofErr w:type="spellStart"/>
      <w:r>
        <w:rPr>
          <w:lang w:val="en-GB"/>
        </w:rPr>
        <w:t>Peppol</w:t>
      </w:r>
      <w:proofErr w:type="spellEnd"/>
      <w:r>
        <w:rPr>
          <w:lang w:val="en-GB"/>
        </w:rPr>
        <w:t xml:space="preserve">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8"/>
    </w:p>
    <w:p w14:paraId="295EBA7D" w14:textId="6379138B"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2913B5">
        <w:fldChar w:fldCharType="begin"/>
      </w:r>
      <w:r w:rsidR="002913B5">
        <w:instrText>HYPERLINK "https://peppol.org/learn-more/peppol-interoperability-framework/"</w:instrText>
      </w:r>
      <w:r w:rsidR="002913B5">
        <w:fldChar w:fldCharType="separate"/>
      </w:r>
      <w:r w:rsidRPr="000207AB">
        <w:rPr>
          <w:rStyle w:val="Hyperlink"/>
        </w:rPr>
        <w:t>Peppol</w:t>
      </w:r>
      <w:proofErr w:type="spellEnd"/>
      <w:r w:rsidRPr="000207AB">
        <w:rPr>
          <w:rStyle w:val="Hyperlink"/>
        </w:rPr>
        <w:t xml:space="preserve"> </w:t>
      </w:r>
      <w:proofErr w:type="spellStart"/>
      <w:r w:rsidRPr="000207AB">
        <w:rPr>
          <w:rStyle w:val="Hyperlink"/>
        </w:rPr>
        <w:t>eDelivery</w:t>
      </w:r>
      <w:proofErr w:type="spellEnd"/>
      <w:r w:rsidR="002913B5">
        <w:rPr>
          <w:rStyle w:val="Hyperlink"/>
        </w:rPr>
        <w:fldChar w:fldCharType="end"/>
      </w:r>
      <w:r>
        <w:t>]. These documents are described as profiles, the PEPPOL Business Interoperability Specifications (BIS)</w:t>
      </w:r>
      <w:r w:rsidR="000207AB">
        <w:t xml:space="preserve"> [</w:t>
      </w:r>
      <w:proofErr w:type="spellStart"/>
      <w:r w:rsidR="002913B5">
        <w:fldChar w:fldCharType="begin"/>
      </w:r>
      <w:r w:rsidR="002913B5">
        <w:instrText>HYPERLINK "https://peppol.org/learn-more/peppol-interoperability-framework/"</w:instrText>
      </w:r>
      <w:r w:rsidR="002913B5">
        <w:fldChar w:fldCharType="separate"/>
      </w:r>
      <w:r w:rsidR="000207AB" w:rsidRPr="000207AB">
        <w:rPr>
          <w:rStyle w:val="Hyperlink"/>
        </w:rPr>
        <w:t>Peppol</w:t>
      </w:r>
      <w:proofErr w:type="spellEnd"/>
      <w:r w:rsidR="000207AB" w:rsidRPr="000207AB">
        <w:rPr>
          <w:rStyle w:val="Hyperlink"/>
        </w:rPr>
        <w:t xml:space="preserve"> BIS</w:t>
      </w:r>
      <w:r w:rsidR="002913B5">
        <w:rPr>
          <w:rStyle w:val="Hyperlink"/>
        </w:rPr>
        <w:fldChar w:fldCharType="end"/>
      </w:r>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w:t>
      </w:r>
      <w:r w:rsidR="00AF1DF4">
        <w:t xml:space="preserve"> [</w:t>
      </w:r>
      <w:proofErr w:type="spellStart"/>
      <w:r w:rsidR="002913B5">
        <w:fldChar w:fldCharType="begin"/>
      </w:r>
      <w:r w:rsidR="002913B5">
        <w:instrText>HYPERLINK "https://peppol.eu/downloads/pre-award/"</w:instrText>
      </w:r>
      <w:r w:rsidR="002913B5">
        <w:fldChar w:fldCharType="separate"/>
      </w:r>
      <w:r w:rsidR="00AF1DF4">
        <w:rPr>
          <w:rStyle w:val="Hyperlink"/>
        </w:rPr>
        <w:t>Peppol</w:t>
      </w:r>
      <w:proofErr w:type="spellEnd"/>
      <w:r w:rsidR="00AF1DF4">
        <w:rPr>
          <w:rStyle w:val="Hyperlink"/>
        </w:rPr>
        <w:t xml:space="preserve"> Pre Award</w:t>
      </w:r>
      <w:r w:rsidR="002913B5">
        <w:rPr>
          <w:rStyle w:val="Hyperlink"/>
        </w:rPr>
        <w:fldChar w:fldCharType="end"/>
      </w:r>
      <w:r w:rsidR="00AF1DF4">
        <w:t>]</w:t>
      </w:r>
      <w:r>
        <w:t xml:space="preserve">. </w:t>
      </w:r>
      <w:r w:rsidR="000207AB">
        <w:t>The</w:t>
      </w:r>
      <w:r>
        <w:t xml:space="preserve"> </w:t>
      </w:r>
      <w:proofErr w:type="spellStart"/>
      <w:r>
        <w:t>Peppol</w:t>
      </w:r>
      <w:proofErr w:type="spellEnd"/>
      <w:r>
        <w:t xml:space="preserve">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proofErr w:type="spellStart"/>
      <w:r w:rsidR="002913B5">
        <w:fldChar w:fldCharType="begin"/>
      </w:r>
      <w:r w:rsidR="002913B5">
        <w:instrText>HYPERLINK "https://docs.peppol.eu/pracc/"</w:instrText>
      </w:r>
      <w:r w:rsidR="002913B5">
        <w:fldChar w:fldCharType="separate"/>
      </w:r>
      <w:r w:rsidR="00AF1DF4" w:rsidRPr="00AF1DF4">
        <w:rPr>
          <w:rStyle w:val="Hyperlink"/>
        </w:rPr>
        <w:t>Peppol</w:t>
      </w:r>
      <w:proofErr w:type="spellEnd"/>
      <w:r w:rsidR="00AF1DF4" w:rsidRPr="00AF1DF4">
        <w:rPr>
          <w:rStyle w:val="Hyperlink"/>
        </w:rPr>
        <w:t xml:space="preserve"> </w:t>
      </w:r>
      <w:proofErr w:type="spellStart"/>
      <w:r w:rsidR="00AF1DF4" w:rsidRPr="00AF1DF4">
        <w:rPr>
          <w:rStyle w:val="Hyperlink"/>
        </w:rPr>
        <w:t>eTendering</w:t>
      </w:r>
      <w:proofErr w:type="spellEnd"/>
      <w:r w:rsidR="002913B5">
        <w:rPr>
          <w:rStyle w:val="Hyperlink"/>
        </w:rPr>
        <w:fldChar w:fldCharType="end"/>
      </w:r>
      <w:r w:rsidR="00AF1DF4">
        <w:t>]</w:t>
      </w:r>
      <w:r>
        <w:t xml:space="preserve">. </w:t>
      </w:r>
    </w:p>
    <w:p w14:paraId="295EBA7F" w14:textId="73002845"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r w:rsidR="000207AB">
        <w:t xml:space="preserve"> and the </w:t>
      </w:r>
      <w:proofErr w:type="spellStart"/>
      <w:r w:rsidR="000207AB">
        <w:t>Peppol</w:t>
      </w:r>
      <w:proofErr w:type="spellEnd"/>
      <w:r w:rsidR="000207AB">
        <w:t xml:space="preserve"> network</w:t>
      </w:r>
      <w:r>
        <w:t>.</w:t>
      </w:r>
    </w:p>
    <w:p w14:paraId="295EBA80" w14:textId="77777777" w:rsidR="00093540" w:rsidRDefault="00A045BC">
      <w:pPr>
        <w:spacing w:after="180"/>
      </w:pPr>
      <w:r>
        <w:t xml:space="preserve">In order to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2913B5">
        <w:fldChar w:fldCharType="begin"/>
      </w:r>
      <w:r w:rsidR="002913B5">
        <w:instrText>HYPERLINK "https://docs.peppol.eu/pracc/files/BIS-eDelivery-guide-for-pre-award-v1.2.pdf" \o "https://docs.peppol.eu/pracc/files/BIS-eDelivery-guide-for-pre-award-v1.2.pdf"</w:instrText>
      </w:r>
      <w:r w:rsidR="002913B5">
        <w:fldChar w:fldCharType="separate"/>
      </w:r>
      <w:r>
        <w:rPr>
          <w:rStyle w:val="Hyperlink"/>
        </w:rPr>
        <w:t>Pre Award eDelivery</w:t>
      </w:r>
      <w:r w:rsidR="002913B5">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2913B5">
        <w:fldChar w:fldCharType="begin"/>
      </w:r>
      <w:r w:rsidR="002913B5">
        <w:instrText>HYPERLINK "https://docs.peppol.eu/pracc/files/BIS-eDocuments-guide-for-pre-award-v1.2.pdf"</w:instrText>
      </w:r>
      <w:r w:rsidR="002913B5">
        <w:fldChar w:fldCharType="separate"/>
      </w:r>
      <w:r>
        <w:rPr>
          <w:rStyle w:val="Hyperlink"/>
        </w:rPr>
        <w:t>Pre Award eDocuments</w:t>
      </w:r>
      <w:r w:rsidR="002913B5">
        <w:rPr>
          <w:rStyle w:val="Hyperlink"/>
        </w:rPr>
        <w:fldChar w:fldCharType="end"/>
      </w:r>
      <w:r>
        <w:t>]</w:t>
      </w:r>
    </w:p>
    <w:p w14:paraId="295EBA83" w14:textId="3D74BEA4" w:rsidR="00093540" w:rsidRDefault="00A045BC">
      <w:pPr>
        <w:spacing w:after="180"/>
      </w:pPr>
      <w:r>
        <w:lastRenderedPageBreak/>
        <w:t xml:space="preserve">The content model of the </w:t>
      </w:r>
      <w:proofErr w:type="spellStart"/>
      <w:r>
        <w:t>Peppol</w:t>
      </w:r>
      <w:proofErr w:type="spellEnd"/>
      <w:r>
        <w:t xml:space="preserve">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w:t>
      </w:r>
      <w:proofErr w:type="spellStart"/>
      <w:r w:rsidR="00AF1DF4">
        <w:t>Peppol</w:t>
      </w:r>
      <w:proofErr w:type="spellEnd"/>
      <w:r w:rsidR="00AF1DF4">
        <w:t xml:space="preserve">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w:t>
      </w:r>
      <w:proofErr w:type="spellStart"/>
      <w:r>
        <w:t>Peppol</w:t>
      </w:r>
      <w:proofErr w:type="spellEnd"/>
      <w:r>
        <w:t xml:space="preserve"> BISs in the pre-award domain to describe coherent behavior regarding the execution of </w:t>
      </w:r>
      <w:r w:rsidR="00AF1DF4">
        <w:t xml:space="preserve">two-stage procedures </w:t>
      </w:r>
      <w:r>
        <w:t xml:space="preserve">using </w:t>
      </w:r>
      <w:proofErr w:type="spellStart"/>
      <w:r>
        <w:t>Peppol</w:t>
      </w:r>
      <w:proofErr w:type="spellEnd"/>
      <w:r>
        <w:t xml:space="preserve">.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innovation partnerships </w:t>
      </w:r>
      <w:r w:rsidR="00AF1DF4">
        <w:rPr>
          <w:lang w:val="en-GB"/>
        </w:rPr>
        <w:t xml:space="preserve">and </w:t>
      </w:r>
      <w:r w:rsidR="00AF1DF4">
        <w:t>dynamic purchasing systems. T</w:t>
      </w:r>
      <w:r>
        <w:t xml:space="preserve">he </w:t>
      </w:r>
      <w:r w:rsidR="00AF1DF4">
        <w:t xml:space="preserve">use of </w:t>
      </w:r>
      <w:proofErr w:type="spellStart"/>
      <w:r>
        <w:t>Peppol</w:t>
      </w:r>
      <w:proofErr w:type="spellEnd"/>
      <w:r>
        <w:t xml:space="preserve"> pre-award BISs</w:t>
      </w:r>
      <w:r w:rsidR="00AF1DF4">
        <w:t xml:space="preserve"> for Open Procedures is described in the </w:t>
      </w:r>
      <w:proofErr w:type="spellStart"/>
      <w:r w:rsidR="00AF1DF4" w:rsidRPr="00AF1DF4">
        <w:t>Peppol</w:t>
      </w:r>
      <w:proofErr w:type="spellEnd"/>
      <w:r w:rsidR="00AF1DF4" w:rsidRPr="00AF1DF4">
        <w:t xml:space="preserve"> BIS pre-award guide - Notification and Open Procedure</w:t>
      </w:r>
      <w:r w:rsidR="00AF1DF4">
        <w:t xml:space="preserve"> </w:t>
      </w:r>
      <w:r w:rsidR="00AF1DF4" w:rsidRPr="00D1268B">
        <w:rPr>
          <w:rFonts w:cs="Calibri"/>
          <w:lang w:val="en-GB" w:eastAsia="de-DE"/>
        </w:rPr>
        <w:t>[</w:t>
      </w:r>
      <w:hyperlink r:id="rId22"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20C17E2A" w:rsidR="00093540" w:rsidRDefault="00A045BC">
      <w:pPr>
        <w:spacing w:after="180"/>
        <w:rPr>
          <w:rFonts w:cs="Arial"/>
        </w:rPr>
      </w:pPr>
      <w:r>
        <w:t xml:space="preserve">The set of </w:t>
      </w:r>
      <w:proofErr w:type="spellStart"/>
      <w:r>
        <w:t>Peppol</w:t>
      </w:r>
      <w:proofErr w:type="spellEnd"/>
      <w:r>
        <w:t xml:space="preserve">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proofErr w:type="spellStart"/>
      <w:r w:rsidR="002913B5">
        <w:fldChar w:fldCharType="begin"/>
      </w:r>
      <w:r w:rsidR="002913B5">
        <w:instrText>HYPERLINK "https://docs.peppol.eu/pracc/"</w:instrText>
      </w:r>
      <w:r w:rsidR="002913B5">
        <w:fldChar w:fldCharType="separate"/>
      </w:r>
      <w:r>
        <w:rPr>
          <w:rStyle w:val="Hyperlink"/>
        </w:rPr>
        <w:t>Peppol</w:t>
      </w:r>
      <w:proofErr w:type="spellEnd"/>
      <w:r>
        <w:rPr>
          <w:rStyle w:val="Hyperlink"/>
        </w:rPr>
        <w:t xml:space="preserve"> </w:t>
      </w:r>
      <w:r w:rsidR="000207AB">
        <w:rPr>
          <w:rStyle w:val="Hyperlink"/>
        </w:rPr>
        <w:t>P</w:t>
      </w:r>
      <w:r>
        <w:rPr>
          <w:rStyle w:val="Hyperlink"/>
        </w:rPr>
        <w:t>re-</w:t>
      </w:r>
      <w:r w:rsidR="000207AB">
        <w:rPr>
          <w:rStyle w:val="Hyperlink"/>
        </w:rPr>
        <w:t>A</w:t>
      </w:r>
      <w:r>
        <w:rPr>
          <w:rStyle w:val="Hyperlink"/>
        </w:rPr>
        <w:t>ward</w:t>
      </w:r>
      <w:r w:rsidR="002913B5">
        <w:rPr>
          <w:rStyle w:val="Hyperlink"/>
        </w:rPr>
        <w:fldChar w:fldCharType="end"/>
      </w:r>
      <w:r>
        <w:t xml:space="preserve">]: </w:t>
      </w:r>
    </w:p>
    <w:p w14:paraId="295EBA86" w14:textId="7BB9F966" w:rsidR="00093540" w:rsidRDefault="00A045BC">
      <w:pPr>
        <w:pStyle w:val="Beschriftung"/>
        <w:keepNext/>
        <w:jc w:val="center"/>
      </w:pPr>
      <w:bookmarkStart w:id="39" w:name="_Toc159078517"/>
      <w:r>
        <w:t xml:space="preserve">Table </w:t>
      </w:r>
      <w:r>
        <w:fldChar w:fldCharType="begin"/>
      </w:r>
      <w:r>
        <w:instrText xml:space="preserve"> SEQ Table \* ARABIC </w:instrText>
      </w:r>
      <w:r>
        <w:fldChar w:fldCharType="separate"/>
      </w:r>
      <w:r w:rsidR="00CC7864">
        <w:rPr>
          <w:noProof/>
        </w:rPr>
        <w:t>1</w:t>
      </w:r>
      <w:r>
        <w:fldChar w:fldCharType="end"/>
      </w:r>
      <w:r>
        <w:t xml:space="preserve">: Peppol BIS supporting the </w:t>
      </w:r>
      <w:r w:rsidR="00AF1DF4">
        <w:t>Two-Stage</w:t>
      </w:r>
      <w:r>
        <w:t xml:space="preserve"> procedure</w:t>
      </w:r>
      <w:bookmarkEnd w:id="39"/>
      <w:r w:rsidR="0071630F">
        <w:t>s</w:t>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372BFD">
            <w:pPr>
              <w:spacing w:after="120"/>
              <w:rPr>
                <w:rFonts w:ascii="Calibri" w:hAnsi="Calibri" w:cs="Calibri"/>
                <w:sz w:val="20"/>
                <w:szCs w:val="20"/>
                <w:lang w:eastAsia="nl-NL"/>
              </w:rPr>
            </w:pPr>
            <w:hyperlink r:id="rId23"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372BFD">
            <w:pPr>
              <w:spacing w:after="120"/>
              <w:rPr>
                <w:rFonts w:ascii="Calibri" w:hAnsi="Calibri" w:cs="Calibri"/>
                <w:sz w:val="20"/>
                <w:szCs w:val="20"/>
                <w:lang w:eastAsia="nl-NL"/>
              </w:rPr>
            </w:pPr>
            <w:hyperlink r:id="rId24"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372BFD" w:rsidP="00CF7548">
            <w:pPr>
              <w:spacing w:after="120"/>
            </w:pPr>
            <w:hyperlink r:id="rId25"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372BFD" w:rsidP="00CF7548">
            <w:pPr>
              <w:spacing w:after="120"/>
              <w:rPr>
                <w:rFonts w:ascii="Calibri" w:hAnsi="Calibri" w:cs="Calibri"/>
                <w:sz w:val="20"/>
                <w:szCs w:val="20"/>
                <w:lang w:eastAsia="nl-NL"/>
              </w:rPr>
            </w:pPr>
            <w:hyperlink r:id="rId26"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372BFD" w:rsidP="00CF7548">
            <w:pPr>
              <w:spacing w:after="120"/>
              <w:rPr>
                <w:rFonts w:ascii="Calibri" w:hAnsi="Calibri" w:cs="Calibri"/>
                <w:sz w:val="20"/>
                <w:szCs w:val="20"/>
                <w:lang w:eastAsia="nl-NL"/>
              </w:rPr>
            </w:pPr>
            <w:hyperlink r:id="rId27"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372BFD" w:rsidP="00CF7548">
            <w:pPr>
              <w:spacing w:after="120"/>
              <w:rPr>
                <w:rFonts w:ascii="Calibri" w:hAnsi="Calibri" w:cs="Calibri"/>
                <w:sz w:val="20"/>
                <w:szCs w:val="20"/>
                <w:lang w:eastAsia="nl-NL"/>
              </w:rPr>
            </w:pPr>
            <w:hyperlink r:id="rId28"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372BFD" w:rsidP="00CF7548">
            <w:pPr>
              <w:spacing w:after="120"/>
              <w:rPr>
                <w:rFonts w:ascii="Calibri" w:hAnsi="Calibri" w:cs="Calibri"/>
                <w:sz w:val="20"/>
                <w:szCs w:val="20"/>
                <w:lang w:eastAsia="nl-NL"/>
              </w:rPr>
            </w:pPr>
            <w:hyperlink r:id="rId29"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372BFD" w:rsidP="00CF7548">
            <w:pPr>
              <w:spacing w:after="120"/>
              <w:rPr>
                <w:rFonts w:ascii="Calibri" w:hAnsi="Calibri" w:cs="Calibri"/>
                <w:sz w:val="20"/>
                <w:szCs w:val="20"/>
                <w:lang w:eastAsia="nl-NL"/>
              </w:rPr>
            </w:pPr>
            <w:hyperlink r:id="rId30"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372BFD" w:rsidP="00CF7548">
            <w:pPr>
              <w:spacing w:after="120"/>
              <w:rPr>
                <w:rFonts w:ascii="Calibri" w:hAnsi="Calibri" w:cs="Calibri"/>
                <w:sz w:val="20"/>
                <w:szCs w:val="20"/>
                <w:lang w:eastAsia="nl-NL"/>
              </w:rPr>
            </w:pPr>
            <w:hyperlink r:id="rId31"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372BFD" w:rsidP="00CF7548">
            <w:pPr>
              <w:spacing w:after="120"/>
              <w:rPr>
                <w:rFonts w:ascii="Calibri" w:hAnsi="Calibri" w:cs="Calibri"/>
                <w:sz w:val="20"/>
                <w:szCs w:val="20"/>
                <w:lang w:eastAsia="nl-NL"/>
              </w:rPr>
            </w:pPr>
            <w:hyperlink r:id="rId32"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372BFD" w:rsidP="00CF7548">
            <w:pPr>
              <w:spacing w:after="120"/>
              <w:rPr>
                <w:rFonts w:ascii="Calibri" w:hAnsi="Calibri" w:cs="Calibri"/>
                <w:sz w:val="20"/>
                <w:szCs w:val="20"/>
                <w:lang w:eastAsia="nl-NL"/>
              </w:rPr>
            </w:pPr>
            <w:hyperlink r:id="rId33"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372BFD" w:rsidP="00CF7548">
            <w:pPr>
              <w:spacing w:after="120"/>
              <w:rPr>
                <w:rFonts w:ascii="Calibri" w:hAnsi="Calibri" w:cs="Calibri"/>
                <w:sz w:val="20"/>
                <w:szCs w:val="20"/>
                <w:lang w:eastAsia="nl-NL"/>
              </w:rPr>
            </w:pPr>
            <w:hyperlink r:id="rId34"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372BFD" w:rsidP="00CF7548">
            <w:pPr>
              <w:spacing w:after="120"/>
              <w:rPr>
                <w:rFonts w:ascii="Calibri" w:hAnsi="Calibri" w:cs="Calibri"/>
                <w:sz w:val="20"/>
                <w:szCs w:val="20"/>
                <w:lang w:eastAsia="nl-NL"/>
              </w:rPr>
            </w:pPr>
            <w:hyperlink r:id="rId35"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372BFD" w:rsidP="00CF7548">
            <w:pPr>
              <w:spacing w:after="120"/>
              <w:rPr>
                <w:rFonts w:ascii="Calibri" w:hAnsi="Calibri" w:cs="Calibri"/>
                <w:sz w:val="20"/>
                <w:szCs w:val="20"/>
                <w:lang w:eastAsia="nl-NL"/>
              </w:rPr>
            </w:pPr>
            <w:hyperlink r:id="rId36"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372BFD" w:rsidP="00CF7548">
            <w:pPr>
              <w:spacing w:after="120"/>
              <w:rPr>
                <w:rFonts w:ascii="Calibri" w:hAnsi="Calibri" w:cs="Calibri"/>
                <w:sz w:val="20"/>
                <w:szCs w:val="20"/>
                <w:lang w:eastAsia="nl-NL"/>
              </w:rPr>
            </w:pPr>
            <w:hyperlink r:id="rId37"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372BFD" w:rsidP="00CF7548">
            <w:pPr>
              <w:spacing w:after="120"/>
              <w:rPr>
                <w:rFonts w:ascii="Calibri" w:hAnsi="Calibri" w:cs="Calibri"/>
                <w:sz w:val="20"/>
                <w:szCs w:val="20"/>
                <w:lang w:eastAsia="nl-NL"/>
              </w:rPr>
            </w:pPr>
            <w:hyperlink r:id="rId38"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372BFD" w:rsidP="00CF7548">
            <w:pPr>
              <w:spacing w:after="120"/>
              <w:rPr>
                <w:rFonts w:ascii="Calibri" w:hAnsi="Calibri" w:cs="Calibri"/>
                <w:sz w:val="20"/>
                <w:szCs w:val="20"/>
                <w:lang w:eastAsia="nl-NL"/>
              </w:rPr>
            </w:pPr>
            <w:hyperlink r:id="rId39"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372BFD" w:rsidP="00CF7548">
            <w:pPr>
              <w:spacing w:after="120"/>
              <w:rPr>
                <w:rFonts w:ascii="Calibri" w:hAnsi="Calibri" w:cs="Calibri"/>
                <w:sz w:val="20"/>
                <w:szCs w:val="20"/>
                <w:lang w:eastAsia="nl-NL"/>
              </w:rPr>
            </w:pPr>
            <w:hyperlink r:id="rId40"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372BFD" w:rsidP="00CF7548">
            <w:pPr>
              <w:spacing w:after="120"/>
              <w:rPr>
                <w:rFonts w:ascii="Calibri" w:hAnsi="Calibri" w:cs="Calibri"/>
                <w:sz w:val="20"/>
                <w:szCs w:val="20"/>
                <w:lang w:eastAsia="nl-NL"/>
              </w:rPr>
            </w:pPr>
            <w:hyperlink r:id="rId41"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372BFD" w:rsidP="00CF7548">
            <w:pPr>
              <w:spacing w:after="120"/>
              <w:rPr>
                <w:rFonts w:ascii="Calibri" w:hAnsi="Calibri" w:cs="Calibri"/>
                <w:sz w:val="20"/>
                <w:szCs w:val="20"/>
                <w:lang w:eastAsia="nl-NL"/>
              </w:rPr>
            </w:pPr>
            <w:hyperlink r:id="rId42"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372BFD" w:rsidP="00CF7548">
            <w:pPr>
              <w:spacing w:after="120"/>
              <w:rPr>
                <w:rFonts w:ascii="Calibri" w:hAnsi="Calibri" w:cs="Calibri"/>
                <w:sz w:val="20"/>
                <w:szCs w:val="20"/>
                <w:lang w:eastAsia="nl-NL"/>
              </w:rPr>
            </w:pPr>
            <w:hyperlink r:id="rId43"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372BFD" w:rsidP="00CF7548">
            <w:pPr>
              <w:spacing w:after="120"/>
              <w:rPr>
                <w:rFonts w:ascii="Calibri" w:hAnsi="Calibri" w:cs="Calibri"/>
                <w:sz w:val="20"/>
                <w:szCs w:val="20"/>
                <w:lang w:eastAsia="nl-NL"/>
              </w:rPr>
            </w:pPr>
            <w:hyperlink r:id="rId44"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372BFD" w:rsidP="00CF7548">
            <w:pPr>
              <w:spacing w:after="120"/>
              <w:rPr>
                <w:rFonts w:ascii="Calibri" w:hAnsi="Calibri" w:cs="Calibri"/>
                <w:sz w:val="20"/>
                <w:szCs w:val="20"/>
                <w:lang w:eastAsia="nl-NL"/>
              </w:rPr>
            </w:pPr>
            <w:hyperlink r:id="rId45"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372BFD" w:rsidP="00CF7548">
            <w:pPr>
              <w:spacing w:after="120"/>
              <w:rPr>
                <w:rFonts w:ascii="Calibri" w:hAnsi="Calibri" w:cs="Calibri"/>
                <w:sz w:val="20"/>
                <w:szCs w:val="20"/>
                <w:lang w:eastAsia="nl-NL"/>
              </w:rPr>
            </w:pPr>
            <w:hyperlink r:id="rId46"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372BFD" w:rsidP="00CF7548">
            <w:pPr>
              <w:spacing w:after="120"/>
              <w:rPr>
                <w:rFonts w:ascii="Calibri" w:hAnsi="Calibri" w:cs="Calibri"/>
                <w:sz w:val="20"/>
                <w:szCs w:val="20"/>
                <w:lang w:eastAsia="nl-NL"/>
              </w:rPr>
            </w:pPr>
            <w:hyperlink r:id="rId47"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372BFD" w:rsidP="00CF7548">
            <w:pPr>
              <w:spacing w:after="120"/>
              <w:rPr>
                <w:rFonts w:ascii="Calibri" w:hAnsi="Calibri" w:cs="Calibri"/>
                <w:sz w:val="20"/>
                <w:szCs w:val="20"/>
                <w:lang w:eastAsia="nl-NL"/>
              </w:rPr>
            </w:pPr>
            <w:hyperlink r:id="rId48"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372BFD" w:rsidP="00CF7548">
            <w:pPr>
              <w:spacing w:after="120"/>
              <w:rPr>
                <w:rFonts w:ascii="Calibri" w:hAnsi="Calibri" w:cs="Calibri"/>
                <w:sz w:val="20"/>
                <w:szCs w:val="20"/>
                <w:lang w:eastAsia="nl-NL"/>
              </w:rPr>
            </w:pPr>
            <w:hyperlink r:id="rId49"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372BFD" w:rsidP="00CF7548">
            <w:pPr>
              <w:spacing w:after="120"/>
            </w:pPr>
            <w:hyperlink r:id="rId50"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372BFD" w:rsidP="00CF7548">
            <w:pPr>
              <w:spacing w:after="120"/>
              <w:rPr>
                <w:rFonts w:ascii="Calibri" w:hAnsi="Calibri" w:cs="Calibri"/>
                <w:sz w:val="20"/>
                <w:szCs w:val="20"/>
                <w:lang w:eastAsia="nl-NL"/>
              </w:rPr>
            </w:pPr>
            <w:hyperlink r:id="rId51"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372BFD" w:rsidP="00CF7548">
            <w:pPr>
              <w:spacing w:after="120"/>
              <w:rPr>
                <w:rFonts w:ascii="Calibri" w:hAnsi="Calibri" w:cs="Calibri"/>
                <w:sz w:val="20"/>
                <w:szCs w:val="20"/>
                <w:lang w:eastAsia="nl-NL"/>
              </w:rPr>
            </w:pPr>
            <w:hyperlink r:id="rId52"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372BFD" w:rsidP="00CF7548">
            <w:pPr>
              <w:spacing w:after="120"/>
              <w:rPr>
                <w:rFonts w:ascii="Calibri" w:hAnsi="Calibri" w:cs="Calibri"/>
                <w:sz w:val="20"/>
                <w:szCs w:val="20"/>
                <w:lang w:eastAsia="nl-NL"/>
              </w:rPr>
            </w:pPr>
            <w:hyperlink r:id="rId53"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372BFD" w:rsidP="00CF7548">
            <w:pPr>
              <w:spacing w:after="120"/>
              <w:rPr>
                <w:rFonts w:ascii="Calibri" w:hAnsi="Calibri" w:cs="Calibri"/>
                <w:sz w:val="20"/>
                <w:szCs w:val="20"/>
                <w:lang w:eastAsia="nl-NL"/>
              </w:rPr>
            </w:pPr>
            <w:hyperlink r:id="rId54"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372BFD" w:rsidP="00CF7548">
            <w:pPr>
              <w:spacing w:after="120"/>
              <w:rPr>
                <w:rFonts w:ascii="Calibri" w:hAnsi="Calibri" w:cs="Calibri"/>
                <w:sz w:val="20"/>
                <w:szCs w:val="20"/>
                <w:lang w:eastAsia="nl-NL"/>
              </w:rPr>
            </w:pPr>
            <w:hyperlink r:id="rId55"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372BFD" w:rsidP="00CF7548">
            <w:pPr>
              <w:spacing w:after="120"/>
              <w:rPr>
                <w:rFonts w:ascii="Calibri" w:hAnsi="Calibri" w:cs="Calibri"/>
                <w:sz w:val="20"/>
                <w:szCs w:val="20"/>
                <w:lang w:eastAsia="nl-NL"/>
              </w:rPr>
            </w:pPr>
            <w:hyperlink r:id="rId56"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372BFD" w:rsidP="00CF7548">
            <w:pPr>
              <w:spacing w:after="120"/>
              <w:rPr>
                <w:rFonts w:ascii="Calibri" w:hAnsi="Calibri" w:cs="Calibri"/>
                <w:sz w:val="20"/>
                <w:szCs w:val="20"/>
                <w:lang w:eastAsia="nl-NL"/>
              </w:rPr>
            </w:pPr>
            <w:hyperlink r:id="rId57"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372BFD" w:rsidP="00CF7548">
            <w:pPr>
              <w:spacing w:after="120"/>
              <w:rPr>
                <w:rFonts w:ascii="Calibri" w:hAnsi="Calibri" w:cs="Calibri"/>
                <w:sz w:val="20"/>
                <w:szCs w:val="20"/>
                <w:lang w:eastAsia="nl-NL"/>
              </w:rPr>
            </w:pPr>
            <w:hyperlink r:id="rId58"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372BFD" w:rsidP="00CF7548">
            <w:pPr>
              <w:spacing w:after="120"/>
              <w:rPr>
                <w:rFonts w:ascii="Calibri" w:hAnsi="Calibri" w:cs="Calibri"/>
                <w:sz w:val="20"/>
                <w:szCs w:val="20"/>
                <w:lang w:eastAsia="nl-NL"/>
              </w:rPr>
            </w:pPr>
            <w:hyperlink r:id="rId59"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372BFD" w:rsidP="00CF7548">
            <w:pPr>
              <w:spacing w:after="120"/>
              <w:rPr>
                <w:rFonts w:ascii="Calibri" w:hAnsi="Calibri" w:cs="Calibri"/>
                <w:sz w:val="20"/>
                <w:szCs w:val="20"/>
                <w:lang w:eastAsia="nl-NL"/>
              </w:rPr>
            </w:pPr>
            <w:hyperlink r:id="rId60"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r w:rsidR="00595143" w:rsidRPr="00836071" w14:paraId="2E5E9E1D" w14:textId="77777777">
        <w:trPr>
          <w:trHeight w:val="373"/>
          <w:jc w:val="center"/>
        </w:trPr>
        <w:tc>
          <w:tcPr>
            <w:tcW w:w="990" w:type="dxa"/>
            <w:vMerge w:val="restart"/>
            <w:shd w:val="clear" w:color="auto" w:fill="auto"/>
            <w:noWrap/>
            <w:vAlign w:val="center"/>
          </w:tcPr>
          <w:p w14:paraId="26F4FA13" w14:textId="763557CD" w:rsidR="00595143" w:rsidRPr="00011EF4" w:rsidRDefault="00372BFD" w:rsidP="0059761E">
            <w:pPr>
              <w:spacing w:after="120"/>
              <w:rPr>
                <w:rFonts w:cs="Calibri"/>
                <w:sz w:val="20"/>
                <w:szCs w:val="20"/>
                <w:lang w:eastAsia="nl-NL"/>
              </w:rPr>
            </w:pPr>
            <w:hyperlink r:id="rId61" w:history="1">
              <w:r w:rsidR="00595143">
                <w:rPr>
                  <w:rStyle w:val="Hyperlink"/>
                  <w:rFonts w:ascii="Calibri" w:hAnsi="Calibri" w:cs="Calibri"/>
                  <w:sz w:val="20"/>
                  <w:szCs w:val="20"/>
                  <w:lang w:eastAsia="nl-NL"/>
                </w:rPr>
                <w:t>P035</w:t>
              </w:r>
            </w:hyperlink>
          </w:p>
        </w:tc>
        <w:tc>
          <w:tcPr>
            <w:tcW w:w="1670" w:type="dxa"/>
            <w:vMerge w:val="restart"/>
            <w:shd w:val="clear" w:color="auto" w:fill="auto"/>
            <w:vAlign w:val="center"/>
          </w:tcPr>
          <w:p w14:paraId="1F2A815F" w14:textId="48C50576" w:rsidR="00595143" w:rsidRPr="00011EF4" w:rsidRDefault="00595143" w:rsidP="0059761E">
            <w:pPr>
              <w:spacing w:after="120"/>
              <w:rPr>
                <w:rFonts w:cs="Calibri"/>
                <w:sz w:val="20"/>
                <w:szCs w:val="20"/>
                <w:lang w:eastAsia="nl-NL"/>
              </w:rPr>
            </w:pPr>
            <w:r w:rsidRPr="00D30BAF">
              <w:rPr>
                <w:rFonts w:ascii="Calibri" w:hAnsi="Calibri" w:cs="Calibri"/>
                <w:sz w:val="20"/>
                <w:szCs w:val="20"/>
                <w:lang w:eastAsia="nl-NL"/>
              </w:rPr>
              <w:t>Pre-Award Catalogue</w:t>
            </w:r>
          </w:p>
        </w:tc>
        <w:tc>
          <w:tcPr>
            <w:tcW w:w="879" w:type="dxa"/>
            <w:vMerge w:val="restart"/>
            <w:shd w:val="clear" w:color="auto" w:fill="auto"/>
            <w:vAlign w:val="center"/>
          </w:tcPr>
          <w:p w14:paraId="3CB1E484" w14:textId="65E72A0E"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BII35</w:t>
            </w:r>
          </w:p>
        </w:tc>
        <w:tc>
          <w:tcPr>
            <w:tcW w:w="1276" w:type="dxa"/>
            <w:shd w:val="clear" w:color="auto" w:fill="auto"/>
            <w:vAlign w:val="center"/>
          </w:tcPr>
          <w:p w14:paraId="0F986EFA" w14:textId="19077029" w:rsidR="00595143" w:rsidRDefault="00372BFD" w:rsidP="0059761E">
            <w:pPr>
              <w:spacing w:after="120"/>
            </w:pPr>
            <w:hyperlink r:id="rId62" w:history="1">
              <w:r w:rsidR="00595143">
                <w:rPr>
                  <w:rStyle w:val="Hyperlink"/>
                  <w:rFonts w:ascii="Calibri" w:hAnsi="Calibri" w:cs="Calibri"/>
                  <w:sz w:val="20"/>
                  <w:szCs w:val="20"/>
                  <w:lang w:eastAsia="nl-NL"/>
                </w:rPr>
                <w:t>T036</w:t>
              </w:r>
            </w:hyperlink>
          </w:p>
        </w:tc>
        <w:tc>
          <w:tcPr>
            <w:tcW w:w="3349" w:type="dxa"/>
            <w:shd w:val="clear" w:color="auto" w:fill="auto"/>
            <w:noWrap/>
            <w:vAlign w:val="center"/>
          </w:tcPr>
          <w:p w14:paraId="65E62A2F" w14:textId="46EDFB7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w:t>
            </w:r>
          </w:p>
        </w:tc>
        <w:tc>
          <w:tcPr>
            <w:tcW w:w="1276" w:type="dxa"/>
            <w:vMerge w:val="restart"/>
            <w:shd w:val="clear" w:color="auto" w:fill="auto"/>
            <w:vAlign w:val="center"/>
          </w:tcPr>
          <w:p w14:paraId="49ED4436" w14:textId="63EE616F" w:rsidR="00595143" w:rsidRPr="00595E4A" w:rsidRDefault="00595143" w:rsidP="0059761E">
            <w:pPr>
              <w:spacing w:after="120"/>
              <w:rPr>
                <w:rFonts w:cs="Calibri"/>
                <w:sz w:val="20"/>
                <w:szCs w:val="20"/>
                <w:lang w:eastAsia="nl-NL"/>
              </w:rPr>
            </w:pPr>
            <w:r w:rsidRPr="00B125DE">
              <w:rPr>
                <w:rFonts w:ascii="Calibri" w:hAnsi="Calibri" w:cs="Calibri"/>
                <w:sz w:val="20"/>
                <w:szCs w:val="20"/>
                <w:lang w:eastAsia="nl-NL"/>
              </w:rPr>
              <w:t>Trdm68</w:t>
            </w:r>
          </w:p>
        </w:tc>
      </w:tr>
      <w:tr w:rsidR="00595143" w:rsidRPr="00836071" w14:paraId="601331EE" w14:textId="77777777">
        <w:trPr>
          <w:trHeight w:val="373"/>
          <w:jc w:val="center"/>
        </w:trPr>
        <w:tc>
          <w:tcPr>
            <w:tcW w:w="990" w:type="dxa"/>
            <w:vMerge/>
            <w:shd w:val="clear" w:color="auto" w:fill="auto"/>
            <w:noWrap/>
            <w:vAlign w:val="center"/>
          </w:tcPr>
          <w:p w14:paraId="5A63752F" w14:textId="77777777" w:rsidR="00595143" w:rsidRDefault="00595143" w:rsidP="0059761E">
            <w:pPr>
              <w:spacing w:after="120"/>
            </w:pPr>
          </w:p>
        </w:tc>
        <w:tc>
          <w:tcPr>
            <w:tcW w:w="1670" w:type="dxa"/>
            <w:vMerge/>
            <w:shd w:val="clear" w:color="auto" w:fill="auto"/>
            <w:vAlign w:val="center"/>
          </w:tcPr>
          <w:p w14:paraId="34936BFC" w14:textId="77777777" w:rsidR="00595143" w:rsidRPr="00D30BAF" w:rsidRDefault="00595143" w:rsidP="0059761E">
            <w:pPr>
              <w:spacing w:after="120"/>
              <w:rPr>
                <w:rFonts w:cs="Calibri"/>
                <w:sz w:val="20"/>
                <w:szCs w:val="20"/>
                <w:lang w:eastAsia="nl-NL"/>
              </w:rPr>
            </w:pPr>
          </w:p>
        </w:tc>
        <w:tc>
          <w:tcPr>
            <w:tcW w:w="879" w:type="dxa"/>
            <w:vMerge/>
            <w:shd w:val="clear" w:color="auto" w:fill="auto"/>
            <w:vAlign w:val="center"/>
          </w:tcPr>
          <w:p w14:paraId="16A26935" w14:textId="77777777" w:rsidR="00595143" w:rsidRPr="00011EF4" w:rsidRDefault="00595143" w:rsidP="0059761E">
            <w:pPr>
              <w:spacing w:after="120"/>
              <w:rPr>
                <w:rFonts w:cs="Calibri"/>
                <w:sz w:val="20"/>
                <w:szCs w:val="20"/>
                <w:lang w:eastAsia="nl-NL"/>
              </w:rPr>
            </w:pPr>
          </w:p>
        </w:tc>
        <w:tc>
          <w:tcPr>
            <w:tcW w:w="1276" w:type="dxa"/>
            <w:shd w:val="clear" w:color="auto" w:fill="auto"/>
            <w:vAlign w:val="center"/>
          </w:tcPr>
          <w:p w14:paraId="6FAAD4BE" w14:textId="5D7F3723" w:rsidR="00595143" w:rsidRDefault="00372BFD" w:rsidP="0059761E">
            <w:pPr>
              <w:spacing w:after="120"/>
            </w:pPr>
            <w:hyperlink r:id="rId63" w:tooltip="https://docs.peppol.eu/pracc/transactions/T003/index.html" w:history="1">
              <w:r w:rsidR="00595143">
                <w:rPr>
                  <w:rStyle w:val="Hyperlink"/>
                  <w:rFonts w:ascii="Calibri" w:hAnsi="Calibri" w:cs="Calibri"/>
                  <w:sz w:val="20"/>
                  <w:szCs w:val="20"/>
                  <w:lang w:eastAsia="nl-NL"/>
                </w:rPr>
                <w:t>T035</w:t>
              </w:r>
            </w:hyperlink>
          </w:p>
        </w:tc>
        <w:tc>
          <w:tcPr>
            <w:tcW w:w="3349" w:type="dxa"/>
            <w:shd w:val="clear" w:color="auto" w:fill="auto"/>
            <w:noWrap/>
            <w:vAlign w:val="center"/>
          </w:tcPr>
          <w:p w14:paraId="07B06999" w14:textId="16971EA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 Request</w:t>
            </w:r>
          </w:p>
        </w:tc>
        <w:tc>
          <w:tcPr>
            <w:tcW w:w="1276" w:type="dxa"/>
            <w:vMerge/>
            <w:shd w:val="clear" w:color="auto" w:fill="auto"/>
            <w:vAlign w:val="center"/>
          </w:tcPr>
          <w:p w14:paraId="15CFCDB4" w14:textId="77777777" w:rsidR="00595143" w:rsidRPr="00595E4A" w:rsidRDefault="00595143" w:rsidP="0059761E">
            <w:pPr>
              <w:spacing w:after="120"/>
              <w:rPr>
                <w:rFonts w:cs="Calibri"/>
                <w:sz w:val="20"/>
                <w:szCs w:val="20"/>
                <w:lang w:eastAsia="nl-NL"/>
              </w:rPr>
            </w:pP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0" w:name="_Toc423863139"/>
      <w:bookmarkStart w:id="41" w:name="_Toc159078463"/>
      <w:r w:rsidRPr="00016AF4">
        <w:rPr>
          <w:lang w:val="en-GB"/>
        </w:rPr>
        <w:t>Goals</w:t>
      </w:r>
      <w:bookmarkEnd w:id="40"/>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1"/>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510727D0" w:rsidR="00093540" w:rsidRDefault="00A045BC">
      <w:pPr>
        <w:pStyle w:val="Beschriftung"/>
        <w:keepNext/>
        <w:jc w:val="center"/>
      </w:pPr>
      <w:bookmarkStart w:id="42" w:name="_Toc159078518"/>
      <w:r>
        <w:t xml:space="preserve">Table </w:t>
      </w:r>
      <w:r>
        <w:fldChar w:fldCharType="begin"/>
      </w:r>
      <w:r>
        <w:instrText xml:space="preserve"> SEQ Table \* ARABIC </w:instrText>
      </w:r>
      <w:r>
        <w:fldChar w:fldCharType="separate"/>
      </w:r>
      <w:r w:rsidR="00CC7864">
        <w:rPr>
          <w:noProof/>
        </w:rPr>
        <w:t>2</w:t>
      </w:r>
      <w:r>
        <w:fldChar w:fldCharType="end"/>
      </w:r>
      <w:r>
        <w:t xml:space="preserve">: Goals of the Notification &amp; </w:t>
      </w:r>
      <w:r w:rsidR="008E4162">
        <w:t>Two-Stage</w:t>
      </w:r>
      <w:r>
        <w:t xml:space="preserve">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lastRenderedPageBreak/>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3" w:name="_Toc159078464"/>
      <w:r>
        <w:rPr>
          <w:lang w:val="en-GB"/>
        </w:rPr>
        <w:t>Business Environment</w:t>
      </w:r>
      <w:bookmarkEnd w:id="43"/>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4" w:tooltip="https://eur-lex.europa.eu/legal-content/DE/TXT/?uri=CELEX%3A32014L0024" w:history="1">
        <w:r>
          <w:rPr>
            <w:rStyle w:val="Hyperlink"/>
            <w:lang w:val="en-GB"/>
          </w:rPr>
          <w:t>2014/24/EU</w:t>
        </w:r>
      </w:hyperlink>
      <w:r w:rsidR="006A09C7">
        <w:rPr>
          <w:lang w:val="en-GB"/>
        </w:rPr>
        <w:t xml:space="preserve">, </w:t>
      </w:r>
      <w:hyperlink r:id="rId65" w:tooltip="https://eur-lex.europa.eu/legal-content/DE/TXT/?uri=CELEX%3A32014L0025" w:history="1">
        <w:r>
          <w:rPr>
            <w:rStyle w:val="Hyperlink"/>
            <w:lang w:val="en-GB"/>
          </w:rPr>
          <w:t>2014/25/EU</w:t>
        </w:r>
      </w:hyperlink>
      <w:r w:rsidR="006A09C7">
        <w:rPr>
          <w:rStyle w:val="Hyperlink"/>
          <w:lang w:val="en-GB"/>
        </w:rPr>
        <w:t xml:space="preserve">, </w:t>
      </w:r>
      <w:hyperlink r:id="rId66"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7"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8"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9"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r w:rsidR="00CA010A" w:rsidRPr="00CA010A">
        <w:t>Later on,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 xml:space="preserve">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0"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the majority of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59078465"/>
      <w:r>
        <w:rPr>
          <w:lang w:val="en-GB"/>
        </w:rPr>
        <w:t>Notification procedures in scope of this guideline</w:t>
      </w:r>
      <w:bookmarkEnd w:id="44"/>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lastRenderedPageBreak/>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ultimate aim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1"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2"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3" w:history="1">
        <w:r w:rsidRPr="006E071B">
          <w:rPr>
            <w:rStyle w:val="Hyperlink"/>
            <w:rFonts w:ascii="Calibri" w:hAnsi="Calibri"/>
            <w:sz w:val="22"/>
            <w:szCs w:val="22"/>
            <w:lang w:val="en-GB" w:eastAsia="en-US"/>
          </w:rPr>
          <w:t>Directive 2014/24/EU</w:t>
        </w:r>
      </w:hyperlink>
      <w:r w:rsidR="00E33456">
        <w:rPr>
          <w:lang w:val="en-GB"/>
        </w:rPr>
        <w:t xml:space="preserve">, </w:t>
      </w:r>
      <w:hyperlink r:id="rId74"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5"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6"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7"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8"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1" w:history="1">
        <w:r w:rsidR="00346068" w:rsidRPr="006E071B">
          <w:rPr>
            <w:rStyle w:val="Hyperlink"/>
            <w:rFonts w:ascii="Calibri" w:hAnsi="Calibri"/>
            <w:sz w:val="22"/>
            <w:szCs w:val="22"/>
            <w:lang w:val="en-GB" w:eastAsia="en-US"/>
          </w:rPr>
          <w:t>eForms</w:t>
        </w:r>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2"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3"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5"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8"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3" w14:textId="77777777" w:rsidR="00093540" w:rsidRDefault="00A045BC">
      <w:pPr>
        <w:pStyle w:val="berschrift2"/>
        <w:rPr>
          <w:lang w:val="en-GB"/>
        </w:rPr>
      </w:pPr>
      <w:bookmarkStart w:id="45" w:name="_Toc159078466"/>
      <w:r>
        <w:rPr>
          <w:lang w:val="en-GB"/>
        </w:rPr>
        <w:t>Tendering procedures in scope of this guideline</w:t>
      </w:r>
      <w:bookmarkEnd w:id="45"/>
    </w:p>
    <w:p w14:paraId="0ED3FA15" w14:textId="63B0FD2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For the purpose of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9"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0"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w:t>
      </w:r>
      <w:r w:rsidRPr="00DB4F48">
        <w:rPr>
          <w:rFonts w:ascii="Calibri" w:hAnsi="Calibri"/>
          <w:sz w:val="22"/>
          <w:szCs w:val="22"/>
          <w:lang w:val="en-GB" w:eastAsia="en-US"/>
        </w:rPr>
        <w:lastRenderedPageBreak/>
        <w:t xml:space="preserve">required </w:t>
      </w:r>
      <w:r w:rsidR="00346068">
        <w:rPr>
          <w:rFonts w:ascii="Calibri" w:hAnsi="Calibri"/>
          <w:sz w:val="22"/>
          <w:szCs w:val="22"/>
          <w:lang w:val="en-GB" w:eastAsia="en-US"/>
        </w:rPr>
        <w:t xml:space="preserve">by </w:t>
      </w:r>
      <w:proofErr w:type="spellStart"/>
      <w:r w:rsidR="00346068">
        <w:rPr>
          <w:rFonts w:ascii="Calibri" w:hAnsi="Calibri"/>
          <w:sz w:val="22"/>
          <w:szCs w:val="22"/>
          <w:lang w:val="en-GB" w:eastAsia="en-US"/>
        </w:rPr>
        <w:t>Peppol</w:t>
      </w:r>
      <w:proofErr w:type="spellEnd"/>
      <w:r w:rsidR="00346068">
        <w:rPr>
          <w:rFonts w:ascii="Calibri" w:hAnsi="Calibri"/>
          <w:sz w:val="22"/>
          <w:szCs w:val="22"/>
          <w:lang w:val="en-GB" w:eastAsia="en-US"/>
        </w:rPr>
        <w:t xml:space="preserve">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3"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4"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5"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6"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7"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tenders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and in writing invite the selected candidates to submit 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09BF962"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w:t>
      </w:r>
      <w:proofErr w:type="spellStart"/>
      <w:r w:rsidRPr="00F64046">
        <w:rPr>
          <w:rFonts w:ascii="Calibri" w:hAnsi="Calibri"/>
          <w:sz w:val="22"/>
          <w:szCs w:val="22"/>
          <w:lang w:val="en-GB" w:eastAsia="en-US"/>
        </w:rPr>
        <w:t>Peppol</w:t>
      </w:r>
      <w:proofErr w:type="spellEnd"/>
      <w:r w:rsidRPr="00F64046">
        <w:rPr>
          <w:rFonts w:ascii="Calibri" w:hAnsi="Calibri"/>
          <w:sz w:val="22"/>
          <w:szCs w:val="22"/>
          <w:lang w:val="en-GB" w:eastAsia="en-US"/>
        </w:rPr>
        <w:t xml:space="preserve">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98"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 xml:space="preserve">(CWA 17027-111) covered by </w:t>
      </w:r>
      <w:proofErr w:type="spellStart"/>
      <w:r w:rsidR="00DB4F48" w:rsidRPr="00DB4F48">
        <w:rPr>
          <w:rFonts w:ascii="Calibri" w:hAnsi="Calibri"/>
          <w:sz w:val="22"/>
          <w:szCs w:val="22"/>
          <w:lang w:val="en-GB" w:eastAsia="en-US"/>
        </w:rPr>
        <w:t>Peppol</w:t>
      </w:r>
      <w:proofErr w:type="spellEnd"/>
      <w:r w:rsidR="00DB4F48" w:rsidRPr="00DB4F48">
        <w:rPr>
          <w:rFonts w:ascii="Calibri" w:hAnsi="Calibri"/>
          <w:sz w:val="22"/>
          <w:szCs w:val="22"/>
          <w:lang w:val="en-GB" w:eastAsia="en-US"/>
        </w:rPr>
        <w:t xml:space="preserve"> BIS</w:t>
      </w:r>
      <w:r w:rsidR="00DB4F48" w:rsidRPr="00DB4F48">
        <w:rPr>
          <w:lang w:val="en-US"/>
        </w:rPr>
        <w:t xml:space="preserve"> </w:t>
      </w:r>
      <w:hyperlink r:id="rId99"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0"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1"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2"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630023B6"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3"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104"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5"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6"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07"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8"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proofErr w:type="spellStart"/>
      <w:r w:rsidR="00F64046">
        <w:rPr>
          <w:rFonts w:ascii="Calibri" w:hAnsi="Calibri"/>
          <w:sz w:val="22"/>
          <w:szCs w:val="22"/>
          <w:lang w:val="en-GB" w:eastAsia="en-US"/>
        </w:rPr>
        <w:t>Peppol</w:t>
      </w:r>
      <w:proofErr w:type="spellEnd"/>
      <w:r w:rsidR="00F64046">
        <w:rPr>
          <w:rFonts w:ascii="Calibri" w:hAnsi="Calibri"/>
          <w:sz w:val="22"/>
          <w:szCs w:val="22"/>
          <w:lang w:val="en-GB" w:eastAsia="en-US"/>
        </w:rPr>
        <w:t xml:space="preserve">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09"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0"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1"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2"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 xml:space="preserve">BII52 Invitation to </w:t>
        </w:r>
        <w:r w:rsidRPr="009468F9">
          <w:rPr>
            <w:rStyle w:val="Hyperlink"/>
            <w:rFonts w:ascii="Calibri" w:hAnsi="Calibri"/>
            <w:sz w:val="22"/>
            <w:szCs w:val="22"/>
            <w:lang w:val="en-GB" w:eastAsia="en-US"/>
          </w:rPr>
          <w:lastRenderedPageBreak/>
          <w:t>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14"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 xml:space="preserve">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5"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16"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17027-113) and supports economic operators to clarify open questions until the submission deadline. Answers of the contracting authority then have to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7"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9"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0"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xml:space="preserve">.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1"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2"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3"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4"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2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7"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6" w:name="_Toc159078467"/>
      <w:r>
        <w:rPr>
          <w:lang w:val="en-GB"/>
        </w:rPr>
        <w:t>Process control</w:t>
      </w:r>
      <w:r w:rsidR="0030712E">
        <w:rPr>
          <w:lang w:val="en-GB"/>
        </w:rPr>
        <w:t xml:space="preserve"> mechanisms in scope of this guideline</w:t>
      </w:r>
      <w:bookmarkEnd w:id="46"/>
      <w:r w:rsidR="00073248">
        <w:rPr>
          <w:lang w:val="en-GB"/>
        </w:rPr>
        <w:t xml:space="preserve"> </w:t>
      </w:r>
    </w:p>
    <w:p w14:paraId="5D6ECE7E" w14:textId="17C9B18D"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71630F">
        <w:rPr>
          <w:lang w:val="en-GB"/>
        </w:rPr>
        <w:t>5.3</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lastRenderedPageBreak/>
        <w:drawing>
          <wp:inline distT="0" distB="0" distL="0" distR="0" wp14:anchorId="4BD3BFFF" wp14:editId="2107C948">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45C67E30" w:rsidR="002A522E" w:rsidRDefault="002A522E" w:rsidP="002A522E">
      <w:pPr>
        <w:pStyle w:val="Beschriftung"/>
        <w:jc w:val="center"/>
        <w:rPr>
          <w:lang w:val="en-GB"/>
        </w:rPr>
      </w:pPr>
      <w:bookmarkStart w:id="47" w:name="_Toc159078526"/>
      <w:bookmarkStart w:id="48" w:name="_Ref159074693"/>
      <w:r>
        <w:t xml:space="preserve">Figure </w:t>
      </w:r>
      <w:r>
        <w:fldChar w:fldCharType="begin"/>
      </w:r>
      <w:r>
        <w:instrText xml:space="preserve"> SEQ Figure \* ARABIC </w:instrText>
      </w:r>
      <w:r>
        <w:fldChar w:fldCharType="separate"/>
      </w:r>
      <w:r w:rsidR="00BF24C1">
        <w:rPr>
          <w:noProof/>
        </w:rPr>
        <w:t>1</w:t>
      </w:r>
      <w:r>
        <w:fldChar w:fldCharType="end"/>
      </w:r>
      <w:bookmarkEnd w:id="48"/>
      <w:r>
        <w:t xml:space="preserve">: </w:t>
      </w:r>
      <w:r w:rsidRPr="0063084C">
        <w:t>Flow of different response messages</w:t>
      </w:r>
      <w:bookmarkEnd w:id="47"/>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59078468"/>
      <w:r>
        <w:lastRenderedPageBreak/>
        <w:t>Business Requirements</w:t>
      </w:r>
      <w:bookmarkEnd w:id="49"/>
      <w:bookmarkEnd w:id="50"/>
      <w:bookmarkEnd w:id="51"/>
      <w:bookmarkEnd w:id="52"/>
    </w:p>
    <w:p w14:paraId="295EBB87" w14:textId="77777777" w:rsidR="00093540" w:rsidRPr="00DA38E2" w:rsidRDefault="00A045BC" w:rsidP="00DA38E2">
      <w:pPr>
        <w:pStyle w:val="berschrift2"/>
        <w:rPr>
          <w:lang w:val="en-GB"/>
        </w:rPr>
      </w:pPr>
      <w:bookmarkStart w:id="53" w:name="_Toc423863145"/>
      <w:bookmarkStart w:id="54" w:name="_Toc159078469"/>
      <w:r w:rsidRPr="00DA38E2">
        <w:rPr>
          <w:lang w:val="en-GB"/>
        </w:rPr>
        <w:t>High level business requirements</w:t>
      </w:r>
      <w:bookmarkEnd w:id="53"/>
      <w:bookmarkEnd w:id="54"/>
    </w:p>
    <w:p w14:paraId="295EBB88" w14:textId="592867EC" w:rsidR="00093540" w:rsidRDefault="00A045BC">
      <w:pPr>
        <w:pStyle w:val="Beschriftung"/>
        <w:keepNext/>
        <w:jc w:val="center"/>
      </w:pPr>
      <w:bookmarkStart w:id="55" w:name="_Toc159078519"/>
      <w:r>
        <w:t xml:space="preserve">Table </w:t>
      </w:r>
      <w:r>
        <w:fldChar w:fldCharType="begin"/>
      </w:r>
      <w:r>
        <w:instrText xml:space="preserve"> SEQ Table \* ARABIC </w:instrText>
      </w:r>
      <w:r>
        <w:fldChar w:fldCharType="separate"/>
      </w:r>
      <w:r w:rsidR="00CC7864">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6" w:name="_Toc159078470"/>
      <w:r w:rsidRPr="00DA38E2">
        <w:rPr>
          <w:lang w:val="en-GB"/>
        </w:rPr>
        <w:t>Key examples</w:t>
      </w:r>
      <w:bookmarkEnd w:id="56"/>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7" w:name="_Toc159078471"/>
      <w:r>
        <w:t>Key example: Notification</w:t>
      </w:r>
      <w:bookmarkEnd w:id="57"/>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29">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70F06C9A" w:rsidR="009D733F" w:rsidRDefault="008C26AE" w:rsidP="009D733F">
      <w:pPr>
        <w:pStyle w:val="Beschriftung"/>
        <w:jc w:val="center"/>
      </w:pPr>
      <w:bookmarkStart w:id="58" w:name="_Ref156573153"/>
      <w:bookmarkStart w:id="59" w:name="_Toc159078527"/>
      <w:bookmarkStart w:id="60" w:name="_Ref154136633"/>
      <w:r>
        <w:t xml:space="preserve">Figure </w:t>
      </w:r>
      <w:r>
        <w:fldChar w:fldCharType="begin"/>
      </w:r>
      <w:r>
        <w:instrText xml:space="preserve"> SEQ Figure \* ARABIC </w:instrText>
      </w:r>
      <w:r>
        <w:fldChar w:fldCharType="separate"/>
      </w:r>
      <w:r w:rsidR="00BF24C1">
        <w:rPr>
          <w:noProof/>
        </w:rPr>
        <w:t>2</w:t>
      </w:r>
      <w:r>
        <w:fldChar w:fldCharType="end"/>
      </w:r>
      <w:bookmarkEnd w:id="60"/>
      <w:r>
        <w:t xml:space="preserve">: </w:t>
      </w:r>
      <w:r w:rsidR="00993037">
        <w:t xml:space="preserve">Flow of </w:t>
      </w:r>
      <w:r>
        <w:t>Notification</w:t>
      </w:r>
      <w:r w:rsidR="009D733F">
        <w:t xml:space="preserve">s </w:t>
      </w:r>
      <w:r w:rsidR="007E5639">
        <w:t xml:space="preserve">in </w:t>
      </w:r>
      <w:r w:rsidR="009D733F">
        <w:t>Restricted procedure Key Example</w:t>
      </w:r>
      <w:bookmarkEnd w:id="58"/>
      <w:bookmarkEnd w:id="59"/>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372BFD">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als planning information</w:t>
      </w:r>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duration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50985AC9"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w:t>
      </w:r>
      <w:r w:rsidR="005B4B71">
        <w:t>IN</w:t>
      </w:r>
      <w:r w:rsidR="00CA7C24">
        <w:t xml:space="preserve">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in order to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1"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1"/>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result</w:t>
      </w:r>
      <w:r w:rsidR="007D2382">
        <w:rPr>
          <w:b/>
          <w:i/>
          <w:szCs w:val="20"/>
        </w:rPr>
        <w:t>s</w:t>
      </w: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2" w:name="_Hlk95154426"/>
      <w:proofErr w:type="spellStart"/>
      <w:r>
        <w:rPr>
          <w:i/>
        </w:rPr>
        <w:t>LisbonMedical</w:t>
      </w:r>
      <w:proofErr w:type="spellEnd"/>
      <w:r>
        <w:t xml:space="preserve"> i</w:t>
      </w:r>
      <w:bookmarkEnd w:id="62"/>
      <w:r>
        <w:t xml:space="preserve">s interested in the results of the contract award. </w:t>
      </w:r>
      <w:r w:rsidR="002423DA">
        <w:t>The</w:t>
      </w:r>
      <w:r>
        <w:t xml:space="preserve"> supplier </w:t>
      </w:r>
      <w:proofErr w:type="spellStart"/>
      <w:r>
        <w:rPr>
          <w:i/>
        </w:rPr>
        <w:t>LisbonMedical</w:t>
      </w:r>
      <w:proofErr w:type="spellEnd"/>
      <w:r>
        <w:t xml:space="preserve"> queries all </w:t>
      </w:r>
      <w:proofErr w:type="spellStart"/>
      <w:r>
        <w:t>Peppol</w:t>
      </w:r>
      <w:proofErr w:type="spellEnd"/>
      <w:r>
        <w:t xml:space="preserve">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3" w:name="_Toc159078472"/>
      <w:r>
        <w:t xml:space="preserve">Key example: </w:t>
      </w:r>
      <w:r w:rsidR="005940D8">
        <w:t>Restricted</w:t>
      </w:r>
      <w:r>
        <w:t xml:space="preserve"> Procedure</w:t>
      </w:r>
      <w:bookmarkEnd w:id="63"/>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0">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5C505FB5" w:rsidR="00093540" w:rsidRDefault="00A045BC">
      <w:pPr>
        <w:pStyle w:val="Beschriftung"/>
        <w:jc w:val="center"/>
      </w:pPr>
      <w:bookmarkStart w:id="64" w:name="_Toc159078528"/>
      <w:bookmarkStart w:id="65" w:name="_Ref153883673"/>
      <w:r>
        <w:t xml:space="preserve">Figure </w:t>
      </w:r>
      <w:r>
        <w:fldChar w:fldCharType="begin"/>
      </w:r>
      <w:r>
        <w:instrText xml:space="preserve"> SEQ Figure \* ARABIC </w:instrText>
      </w:r>
      <w:r>
        <w:fldChar w:fldCharType="separate"/>
      </w:r>
      <w:r w:rsidR="00BF24C1">
        <w:rPr>
          <w:noProof/>
        </w:rPr>
        <w:t>3</w:t>
      </w:r>
      <w:r>
        <w:fldChar w:fldCharType="end"/>
      </w:r>
      <w:bookmarkEnd w:id="65"/>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4"/>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6"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w:t>
      </w:r>
      <w:proofErr w:type="spellStart"/>
      <w:r>
        <w:t>Peppol</w:t>
      </w:r>
      <w:proofErr w:type="spellEnd"/>
      <w:r>
        <w:t xml:space="preserve">. </w:t>
      </w:r>
      <w:bookmarkEnd w:id="66"/>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7780F2E5"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CC7864">
        <w:t xml:space="preserve">Figure </w:t>
      </w:r>
      <w:r w:rsidR="00CC7864">
        <w:rPr>
          <w:noProof/>
        </w:rPr>
        <w:t>3</w:t>
      </w:r>
      <w:r>
        <w:fldChar w:fldCharType="end"/>
      </w:r>
      <w:r>
        <w:t xml:space="preserve"> because it was already introduced in </w:t>
      </w:r>
      <w:r>
        <w:fldChar w:fldCharType="begin"/>
      </w:r>
      <w:r>
        <w:instrText xml:space="preserve"> REF _Ref156573153 \h </w:instrText>
      </w:r>
      <w:r>
        <w:fldChar w:fldCharType="separate"/>
      </w:r>
      <w:r w:rsidR="00CC7864">
        <w:t xml:space="preserve">Figure </w:t>
      </w:r>
      <w:r w:rsidR="00CC7864">
        <w:rPr>
          <w:noProof/>
        </w:rPr>
        <w:t>2</w:t>
      </w:r>
      <w:r w:rsidR="00CC7864">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w:t>
      </w:r>
      <w:proofErr w:type="spellStart"/>
      <w:r>
        <w:t>Peppol</w:t>
      </w:r>
      <w:proofErr w:type="spellEnd"/>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w:t>
      </w:r>
      <w:proofErr w:type="spellStart"/>
      <w:r w:rsidR="00A34108">
        <w:t>Peppol</w:t>
      </w:r>
      <w:proofErr w:type="spellEnd"/>
      <w:r w:rsidR="00A34108">
        <w:t xml:space="preserve">.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4DA49CF" w14:textId="7BE93748"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chose</w:t>
      </w:r>
      <w:r w:rsidR="002B31DC">
        <w:t>n</w:t>
      </w:r>
      <w:r w:rsidR="00104037">
        <w:t xml:space="preserve">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24E41ABF"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CC7864">
        <w:t xml:space="preserve">Figure </w:t>
      </w:r>
      <w:r w:rsidR="00CC7864">
        <w:rPr>
          <w:noProof/>
        </w:rPr>
        <w:t>4</w:t>
      </w:r>
      <w:r w:rsidR="00CC7864">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w:t>
      </w:r>
      <w:proofErr w:type="spellStart"/>
      <w:r>
        <w:t>Peppol</w:t>
      </w:r>
      <w:proofErr w:type="spellEnd"/>
      <w:r>
        <w:t xml:space="preserve">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r w:rsidRPr="003900BF">
        <w:rPr>
          <w:iCs/>
        </w:rPr>
        <w:t>Plattform</w:t>
      </w:r>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1">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12E3E34A" w:rsidR="003900BF" w:rsidRDefault="003900BF" w:rsidP="006F6146">
      <w:pPr>
        <w:pStyle w:val="Beschriftung"/>
        <w:jc w:val="center"/>
      </w:pPr>
      <w:bookmarkStart w:id="67" w:name="_Ref156578405"/>
      <w:bookmarkStart w:id="68" w:name="_Toc159078529"/>
      <w:r>
        <w:t xml:space="preserve">Figure </w:t>
      </w:r>
      <w:r>
        <w:fldChar w:fldCharType="begin"/>
      </w:r>
      <w:r>
        <w:instrText xml:space="preserve"> SEQ Figure \* ARABIC </w:instrText>
      </w:r>
      <w:r>
        <w:fldChar w:fldCharType="separate"/>
      </w:r>
      <w:r w:rsidR="00BF24C1">
        <w:rPr>
          <w:noProof/>
        </w:rPr>
        <w:t>4</w:t>
      </w:r>
      <w:r>
        <w:fldChar w:fldCharType="end"/>
      </w:r>
      <w:r>
        <w:t>: Flow of Transactions in Restricted procedure Key Example (Second Stage)</w:t>
      </w:r>
      <w:bookmarkEnd w:id="67"/>
      <w:bookmarkEnd w:id="68"/>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F40198">
          <w:headerReference w:type="default" r:id="rId132"/>
          <w:footerReference w:type="default" r:id="rId133"/>
          <w:pgSz w:w="11920" w:h="16840"/>
          <w:pgMar w:top="941" w:right="1021" w:bottom="1134" w:left="862" w:header="57" w:footer="765" w:gutter="0"/>
          <w:cols w:space="708"/>
          <w:docGrid w:linePitch="360"/>
        </w:sectPr>
      </w:pPr>
    </w:p>
    <w:p w14:paraId="295EBC16" w14:textId="41D024FB" w:rsidR="00093540" w:rsidRDefault="00A045BC">
      <w:pPr>
        <w:pStyle w:val="berschrift1"/>
      </w:pPr>
      <w:bookmarkStart w:id="69" w:name="_Toc159078473"/>
      <w:r>
        <w:lastRenderedPageBreak/>
        <w:t xml:space="preserve">Business Process </w:t>
      </w:r>
      <w:r w:rsidR="007E0D3B">
        <w:t>– Two-Stage Procedures</w:t>
      </w:r>
      <w:bookmarkEnd w:id="69"/>
    </w:p>
    <w:p w14:paraId="295EBC17" w14:textId="69278A32" w:rsidR="00093540" w:rsidRDefault="00A045BC">
      <w:pPr>
        <w:pStyle w:val="berschrift2"/>
      </w:pPr>
      <w:bookmarkStart w:id="70" w:name="_Toc159078474"/>
      <w:r>
        <w:t>Actors and Roles</w:t>
      </w:r>
      <w:bookmarkEnd w:id="70"/>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3D55E2CF" w:rsidR="00093540" w:rsidRDefault="00A045BC">
      <w:pPr>
        <w:pStyle w:val="Beschriftung"/>
        <w:keepNext/>
        <w:jc w:val="center"/>
      </w:pPr>
      <w:bookmarkStart w:id="71" w:name="_Toc159078520"/>
      <w:r>
        <w:t xml:space="preserve">Table </w:t>
      </w:r>
      <w:r>
        <w:fldChar w:fldCharType="begin"/>
      </w:r>
      <w:r>
        <w:instrText xml:space="preserve"> SEQ Table \* ARABIC </w:instrText>
      </w:r>
      <w:r>
        <w:fldChar w:fldCharType="separate"/>
      </w:r>
      <w:r w:rsidR="00CC7864">
        <w:rPr>
          <w:noProof/>
        </w:rPr>
        <w:t>4</w:t>
      </w:r>
      <w:r>
        <w:fldChar w:fldCharType="end"/>
      </w:r>
      <w:r>
        <w:t>: Business partners</w:t>
      </w:r>
      <w:bookmarkEnd w:id="7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4A40CB71" w:rsidR="00093540" w:rsidRDefault="00A045BC">
      <w:pPr>
        <w:pStyle w:val="Beschriftung"/>
        <w:keepNext/>
        <w:jc w:val="center"/>
      </w:pPr>
      <w:bookmarkStart w:id="72" w:name="_Toc159078521"/>
      <w:r>
        <w:t xml:space="preserve">Table </w:t>
      </w:r>
      <w:r>
        <w:fldChar w:fldCharType="begin"/>
      </w:r>
      <w:r>
        <w:instrText xml:space="preserve"> SEQ Table \* ARABIC </w:instrText>
      </w:r>
      <w:r>
        <w:fldChar w:fldCharType="separate"/>
      </w:r>
      <w:r w:rsidR="00CC7864">
        <w:rPr>
          <w:noProof/>
        </w:rPr>
        <w:t>5</w:t>
      </w:r>
      <w:r>
        <w:fldChar w:fldCharType="end"/>
      </w:r>
      <w:r>
        <w:t>: Roles &amp; Actors</w:t>
      </w:r>
      <w:r w:rsidR="00454348">
        <w:t xml:space="preserve"> (Standard)</w:t>
      </w:r>
      <w:bookmarkEnd w:id="7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1D174396" w:rsidR="00454348" w:rsidRDefault="00454348" w:rsidP="00454348">
      <w:pPr>
        <w:pStyle w:val="Beschriftung"/>
        <w:keepNext/>
        <w:jc w:val="center"/>
      </w:pPr>
      <w:bookmarkStart w:id="73" w:name="_Toc159078522"/>
      <w:r>
        <w:t xml:space="preserve">Table </w:t>
      </w:r>
      <w:r>
        <w:fldChar w:fldCharType="begin"/>
      </w:r>
      <w:r>
        <w:instrText xml:space="preserve"> SEQ Table \* ARABIC </w:instrText>
      </w:r>
      <w:r>
        <w:fldChar w:fldCharType="separate"/>
      </w:r>
      <w:r w:rsidR="00CC7864">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3"/>
    </w:p>
    <w:p w14:paraId="3A37F473" w14:textId="372E324A" w:rsidR="005012E6" w:rsidRDefault="005012E6">
      <w:r>
        <w:br w:type="page"/>
      </w:r>
    </w:p>
    <w:p w14:paraId="32F4D423" w14:textId="36F3C8F3" w:rsidR="007E0D3B" w:rsidRDefault="007E0D3B" w:rsidP="007E0D3B">
      <w:pPr>
        <w:pStyle w:val="berschrift2"/>
        <w:numPr>
          <w:ilvl w:val="1"/>
          <w:numId w:val="12"/>
        </w:numPr>
      </w:pPr>
      <w:bookmarkStart w:id="74" w:name="_Toc159078475"/>
      <w:bookmarkStart w:id="75" w:name="_Toc343173748"/>
      <w:bookmarkStart w:id="76" w:name="_Toc423863154"/>
      <w:r>
        <w:lastRenderedPageBreak/>
        <w:t>Two-Stage Procedure Use Cases</w:t>
      </w:r>
      <w:bookmarkEnd w:id="74"/>
    </w:p>
    <w:p w14:paraId="5D18853E" w14:textId="5B44388A" w:rsidR="005012E6" w:rsidRDefault="005012E6" w:rsidP="005012E6">
      <w:pPr>
        <w:pStyle w:val="berschrift3"/>
      </w:pPr>
      <w:bookmarkStart w:id="77" w:name="_Toc159078476"/>
      <w:r>
        <w:t>Pre-Award Procurement Phases and Use Cases</w:t>
      </w:r>
      <w:bookmarkEnd w:id="77"/>
    </w:p>
    <w:p w14:paraId="757B20AC" w14:textId="0273E0D2" w:rsidR="007E0D3B" w:rsidRDefault="005012E6" w:rsidP="007E0D3B">
      <w:r>
        <w:fldChar w:fldCharType="begin"/>
      </w:r>
      <w:r>
        <w:instrText xml:space="preserve"> REF _Ref158743205 \h </w:instrText>
      </w:r>
      <w:r>
        <w:fldChar w:fldCharType="separate"/>
      </w:r>
      <w:r w:rsidR="00CC7864">
        <w:t xml:space="preserve">Figure </w:t>
      </w:r>
      <w:r w:rsidR="00CC7864">
        <w:rPr>
          <w:noProof/>
        </w:rPr>
        <w:t>5</w:t>
      </w:r>
      <w:r>
        <w:fldChar w:fldCharType="end"/>
      </w:r>
      <w:r>
        <w:t xml:space="preserve"> </w:t>
      </w:r>
      <w:r w:rsidR="007E0D3B">
        <w:t xml:space="preserve">shows the use cases along the phases of public </w:t>
      </w:r>
      <w:r>
        <w:t xml:space="preserve">pre-award </w:t>
      </w:r>
      <w:r w:rsidR="007E0D3B">
        <w:t xml:space="preserve">procurement expressed as </w:t>
      </w:r>
      <w:proofErr w:type="spellStart"/>
      <w:r w:rsidR="007E0D3B">
        <w:t>Peppol</w:t>
      </w:r>
      <w:proofErr w:type="spellEnd"/>
      <w:r w:rsidR="007E0D3B">
        <w:t xml:space="preserve"> BIS that have to be implemented to support the implementation of notification and two-stage procedure using </w:t>
      </w:r>
      <w:proofErr w:type="spellStart"/>
      <w:r w:rsidR="007E0D3B">
        <w:t>Peppol</w:t>
      </w:r>
      <w:proofErr w:type="spellEnd"/>
      <w:r w:rsidR="007E0D3B">
        <w:t>.</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0F935992" w:rsidR="007E0D3B" w:rsidRDefault="007E0D3B" w:rsidP="007E0D3B">
      <w:pPr>
        <w:pStyle w:val="Beschriftung"/>
        <w:jc w:val="center"/>
      </w:pPr>
      <w:bookmarkStart w:id="78" w:name="_Toc159078530"/>
      <w:bookmarkStart w:id="79" w:name="_Ref159423309"/>
      <w:bookmarkStart w:id="80" w:name="_Ref158743205"/>
      <w:r>
        <w:t xml:space="preserve">Figure </w:t>
      </w:r>
      <w:r>
        <w:fldChar w:fldCharType="begin"/>
      </w:r>
      <w:r>
        <w:instrText xml:space="preserve"> SEQ Figure \* ARABIC </w:instrText>
      </w:r>
      <w:r>
        <w:fldChar w:fldCharType="separate"/>
      </w:r>
      <w:r w:rsidR="00BF24C1">
        <w:rPr>
          <w:noProof/>
        </w:rPr>
        <w:t>5</w:t>
      </w:r>
      <w:r>
        <w:fldChar w:fldCharType="end"/>
      </w:r>
      <w:bookmarkEnd w:id="80"/>
      <w:r>
        <w:t xml:space="preserve">: </w:t>
      </w:r>
      <w:r w:rsidR="005012E6">
        <w:t>Pre-Award Procurement Phases and</w:t>
      </w:r>
      <w:r>
        <w:t xml:space="preserve"> </w:t>
      </w:r>
      <w:r w:rsidR="005012E6">
        <w:t>U</w:t>
      </w:r>
      <w:r>
        <w:t xml:space="preserve">se </w:t>
      </w:r>
      <w:r w:rsidR="005012E6">
        <w:t>C</w:t>
      </w:r>
      <w:r>
        <w:t>ases</w:t>
      </w:r>
      <w:bookmarkEnd w:id="78"/>
      <w:r w:rsidR="000305FD">
        <w:rPr>
          <w:rStyle w:val="Funotenzeichen"/>
        </w:rPr>
        <w:footnoteReference w:id="2"/>
      </w:r>
      <w:bookmarkEnd w:id="79"/>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1" w:name="_Toc159078477"/>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1"/>
    </w:p>
    <w:p w14:paraId="76ED712B" w14:textId="5CDF4632" w:rsidR="005012E6" w:rsidRDefault="005012E6" w:rsidP="005012E6">
      <w:r>
        <w:t xml:space="preserve">The use case diagram illustrated in </w:t>
      </w:r>
      <w:r>
        <w:fldChar w:fldCharType="begin"/>
      </w:r>
      <w:r>
        <w:instrText xml:space="preserve"> REF _Ref158743341 \h </w:instrText>
      </w:r>
      <w:r>
        <w:fldChar w:fldCharType="separate"/>
      </w:r>
      <w:r w:rsidR="00CC7864">
        <w:t xml:space="preserve">Figure </w:t>
      </w:r>
      <w:r w:rsidR="00CC7864">
        <w:rPr>
          <w:noProof/>
        </w:rPr>
        <w:t>6</w:t>
      </w:r>
      <w:r>
        <w:fldChar w:fldCharType="end"/>
      </w:r>
      <w:r>
        <w:t xml:space="preserve"> maps the different use cases that are expressed as </w:t>
      </w:r>
      <w:proofErr w:type="spellStart"/>
      <w:r>
        <w:t>Peppol</w:t>
      </w:r>
      <w:proofErr w:type="spellEnd"/>
      <w:r>
        <w:t xml:space="preserve">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35">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52AE05F6" w:rsidR="005012E6" w:rsidRDefault="005012E6" w:rsidP="005012E6">
      <w:pPr>
        <w:pStyle w:val="Beschriftung"/>
        <w:jc w:val="center"/>
      </w:pPr>
      <w:bookmarkStart w:id="82" w:name="_Toc159078531"/>
      <w:bookmarkStart w:id="83" w:name="_Ref158743341"/>
      <w:r>
        <w:t xml:space="preserve">Figure </w:t>
      </w:r>
      <w:r>
        <w:fldChar w:fldCharType="begin"/>
      </w:r>
      <w:r>
        <w:instrText xml:space="preserve"> SEQ Figure \* ARABIC </w:instrText>
      </w:r>
      <w:r>
        <w:fldChar w:fldCharType="separate"/>
      </w:r>
      <w:r w:rsidR="00BF24C1">
        <w:rPr>
          <w:noProof/>
        </w:rPr>
        <w:t>6</w:t>
      </w:r>
      <w:r>
        <w:fldChar w:fldCharType="end"/>
      </w:r>
      <w:bookmarkEnd w:id="83"/>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2"/>
    </w:p>
    <w:p w14:paraId="1CB41719" w14:textId="43E6E084" w:rsidR="005012E6" w:rsidRDefault="005012E6">
      <w:r>
        <w:br w:type="page"/>
      </w:r>
    </w:p>
    <w:p w14:paraId="15E86FD1" w14:textId="667266C4" w:rsidR="007E0D3B" w:rsidRDefault="007E0D3B" w:rsidP="007E0D3B">
      <w:pPr>
        <w:pStyle w:val="berschrift2"/>
      </w:pPr>
      <w:bookmarkStart w:id="84" w:name="_Ref158747638"/>
      <w:bookmarkStart w:id="85" w:name="_Toc159078478"/>
      <w:r>
        <w:lastRenderedPageBreak/>
        <w:t xml:space="preserve">Notification &amp; Restricted </w:t>
      </w:r>
      <w:r w:rsidR="00A26E15">
        <w:t>P</w:t>
      </w:r>
      <w:r>
        <w:t>rocedure Business Process</w:t>
      </w:r>
      <w:bookmarkEnd w:id="75"/>
      <w:bookmarkEnd w:id="76"/>
      <w:bookmarkEnd w:id="84"/>
      <w:bookmarkEnd w:id="85"/>
    </w:p>
    <w:p w14:paraId="63EF8A8C" w14:textId="4BA81C91"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CC7864">
        <w:t>6</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CC7864">
        <w:t>Process Variants</w:t>
      </w:r>
      <w:r w:rsidR="006501D0">
        <w:fldChar w:fldCharType="end"/>
      </w:r>
      <w:r w:rsidR="006501D0">
        <w:t xml:space="preserve"> from high level viewpoint.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702CCFB5" w:rsidR="007E0D3B" w:rsidRDefault="007E0D3B" w:rsidP="007E0D3B">
      <w:pPr>
        <w:pStyle w:val="Beschriftung"/>
        <w:keepNext/>
        <w:jc w:val="center"/>
      </w:pPr>
      <w:bookmarkStart w:id="86" w:name="_Toc159078523"/>
      <w:r>
        <w:t xml:space="preserve">Table </w:t>
      </w:r>
      <w:r>
        <w:fldChar w:fldCharType="begin"/>
      </w:r>
      <w:r>
        <w:instrText xml:space="preserve"> SEQ Table \* ARABIC </w:instrText>
      </w:r>
      <w:r>
        <w:fldChar w:fldCharType="separate"/>
      </w:r>
      <w:r w:rsidR="00CC7864">
        <w:rPr>
          <w:noProof/>
        </w:rPr>
        <w:t>7</w:t>
      </w:r>
      <w:r>
        <w:fldChar w:fldCharType="end"/>
      </w:r>
      <w:r>
        <w:t>:Conditions of the Restricted Procedure</w:t>
      </w:r>
      <w:bookmarkEnd w:id="8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7" w:name="_Toc159078479"/>
      <w:r>
        <w:t xml:space="preserve">Process Map: Notification &amp; Restricted </w:t>
      </w:r>
      <w:r w:rsidR="004C0361">
        <w:t>P</w:t>
      </w:r>
      <w:r>
        <w:t>rocedure</w:t>
      </w:r>
      <w:bookmarkEnd w:id="87"/>
    </w:p>
    <w:p w14:paraId="6FF2D8B1" w14:textId="08626B7A" w:rsidR="0032099F" w:rsidRDefault="007E0D3B" w:rsidP="007E0D3B">
      <w:r>
        <w:t xml:space="preserve">The choreography of business collaborations defines the sequence of interactions when a restricted procedure is executed using </w:t>
      </w:r>
      <w:proofErr w:type="spellStart"/>
      <w:r>
        <w:t>Peppol</w:t>
      </w:r>
      <w:proofErr w:type="spellEnd"/>
      <w:r>
        <w:t xml:space="preserve">. For better readability the business process overview of the restricted procedure illustrated in in </w:t>
      </w:r>
      <w:r>
        <w:fldChar w:fldCharType="begin"/>
      </w:r>
      <w:r>
        <w:instrText xml:space="preserve"> REF _Ref157519329 \h </w:instrText>
      </w:r>
      <w:r>
        <w:fldChar w:fldCharType="separate"/>
      </w:r>
      <w:r w:rsidR="00CC7864">
        <w:t xml:space="preserve">Figure </w:t>
      </w:r>
      <w:r w:rsidR="00CC7864">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r w:rsidR="00A77942">
        <w:rPr>
          <w:rStyle w:val="Funotenzeichen"/>
        </w:rPr>
        <w:footnoteReference w:id="3"/>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F40198">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6129F0CD">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134C77F5" w:rsidR="00093540" w:rsidRDefault="00A045BC">
      <w:pPr>
        <w:pStyle w:val="Beschriftung"/>
        <w:jc w:val="center"/>
      </w:pPr>
      <w:bookmarkStart w:id="88" w:name="_Ref157519294"/>
      <w:bookmarkStart w:id="89" w:name="_Toc159078532"/>
      <w:bookmarkStart w:id="90" w:name="_Ref157519329"/>
      <w:r>
        <w:t xml:space="preserve">Figure </w:t>
      </w:r>
      <w:r>
        <w:fldChar w:fldCharType="begin"/>
      </w:r>
      <w:r>
        <w:instrText xml:space="preserve"> SEQ Figure \* ARABIC </w:instrText>
      </w:r>
      <w:r>
        <w:fldChar w:fldCharType="separate"/>
      </w:r>
      <w:r w:rsidR="00BF24C1">
        <w:rPr>
          <w:noProof/>
        </w:rPr>
        <w:t>7</w:t>
      </w:r>
      <w:r>
        <w:fldChar w:fldCharType="end"/>
      </w:r>
      <w:bookmarkEnd w:id="90"/>
      <w:r>
        <w:t xml:space="preserve">: </w:t>
      </w:r>
      <w:bookmarkStart w:id="91" w:name="_Ref157519313"/>
      <w:r w:rsidR="004C0361">
        <w:t xml:space="preserve">Notification &amp; </w:t>
      </w:r>
      <w:r w:rsidR="005940D8">
        <w:t>Restricted</w:t>
      </w:r>
      <w:r>
        <w:t xml:space="preserve"> procedure process map</w:t>
      </w:r>
      <w:bookmarkEnd w:id="88"/>
      <w:bookmarkEnd w:id="89"/>
      <w:bookmarkEnd w:id="91"/>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2" w:name="_Toc159078480"/>
      <w:bookmarkStart w:id="93" w:name="_Ref92801023"/>
      <w:bookmarkStart w:id="94" w:name="_Ref92801062"/>
      <w:bookmarkStart w:id="95" w:name="_Ref92801067"/>
      <w:bookmarkStart w:id="96" w:name="_Ref92801072"/>
      <w:bookmarkStart w:id="97" w:name="_Ref92801077"/>
      <w:r>
        <w:lastRenderedPageBreak/>
        <w:t>Process: Notification</w:t>
      </w:r>
      <w:bookmarkEnd w:id="92"/>
      <w:r>
        <w:t xml:space="preserve"> </w:t>
      </w:r>
      <w:bookmarkEnd w:id="93"/>
      <w:bookmarkEnd w:id="94"/>
      <w:bookmarkEnd w:id="95"/>
      <w:bookmarkEnd w:id="96"/>
      <w:bookmarkEnd w:id="97"/>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7C4E4FD9" w:rsidR="00093540" w:rsidRDefault="00A045BC">
      <w:pPr>
        <w:pStyle w:val="Beschriftung"/>
        <w:jc w:val="center"/>
      </w:pPr>
      <w:bookmarkStart w:id="98" w:name="_Toc159078533"/>
      <w:r>
        <w:t xml:space="preserve">Figure </w:t>
      </w:r>
      <w:r>
        <w:fldChar w:fldCharType="begin"/>
      </w:r>
      <w:r>
        <w:instrText xml:space="preserve"> SEQ Figure \* ARABIC </w:instrText>
      </w:r>
      <w:r>
        <w:fldChar w:fldCharType="separate"/>
      </w:r>
      <w:r w:rsidR="00BF24C1">
        <w:rPr>
          <w:noProof/>
        </w:rPr>
        <w:t>8</w:t>
      </w:r>
      <w:r>
        <w:fldChar w:fldCharType="end"/>
      </w:r>
      <w:r>
        <w:t>: Notification Process</w:t>
      </w:r>
      <w:bookmarkEnd w:id="98"/>
    </w:p>
    <w:p w14:paraId="295EBC57" w14:textId="77777777" w:rsidR="00093540" w:rsidRPr="00205673" w:rsidRDefault="00A045BC" w:rsidP="00EB72D9">
      <w:pPr>
        <w:pStyle w:val="berschrift3"/>
      </w:pPr>
      <w:bookmarkStart w:id="99" w:name="_Toc159078481"/>
      <w:bookmarkStart w:id="100" w:name="_Ref92801030"/>
      <w:r w:rsidRPr="00205673">
        <w:t>Process: Procurement Document Access</w:t>
      </w:r>
      <w:bookmarkEnd w:id="99"/>
      <w:r w:rsidRPr="00205673">
        <w:t xml:space="preserve"> </w:t>
      </w:r>
      <w:bookmarkEnd w:id="100"/>
    </w:p>
    <w:p w14:paraId="295EBC58" w14:textId="529BCDB8" w:rsidR="00093540" w:rsidRDefault="00476235">
      <w:r>
        <w:rPr>
          <w:noProof/>
        </w:rPr>
        <w:lastRenderedPageBreak/>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40A32D56" w:rsidR="00093540" w:rsidRDefault="00A045BC">
      <w:pPr>
        <w:pStyle w:val="Beschriftung"/>
        <w:jc w:val="center"/>
      </w:pPr>
      <w:bookmarkStart w:id="101" w:name="_Toc159078534"/>
      <w:r>
        <w:t xml:space="preserve">Figure </w:t>
      </w:r>
      <w:r>
        <w:fldChar w:fldCharType="begin"/>
      </w:r>
      <w:r>
        <w:instrText xml:space="preserve"> SEQ Figure \* ARABIC </w:instrText>
      </w:r>
      <w:r>
        <w:fldChar w:fldCharType="separate"/>
      </w:r>
      <w:r w:rsidR="00BF24C1">
        <w:rPr>
          <w:noProof/>
        </w:rPr>
        <w:t>9</w:t>
      </w:r>
      <w:r>
        <w:fldChar w:fldCharType="end"/>
      </w:r>
      <w:r>
        <w:t>: Procurement Document Access process</w:t>
      </w:r>
      <w:bookmarkEnd w:id="101"/>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2" w:name="_Ref158142193"/>
      <w:r>
        <w:t xml:space="preserve">Additional note: </w:t>
      </w:r>
      <w:r w:rsidR="006A1606">
        <w:t xml:space="preserve">T021 - </w:t>
      </w:r>
      <w:r>
        <w:t>Unsubscribe from Procedure</w:t>
      </w:r>
      <w:bookmarkEnd w:id="102"/>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3" w:name="_Ref158142369"/>
      <w:r>
        <w:t xml:space="preserve">Additional note: </w:t>
      </w:r>
      <w:r w:rsidR="006A1606">
        <w:t>T003 - Tender Status update</w:t>
      </w:r>
      <w:bookmarkEnd w:id="103"/>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4" w:name="_Ref158745713"/>
      <w:r>
        <w:t>Additional note: T007 - Tendering Questions</w:t>
      </w:r>
      <w:bookmarkEnd w:id="104"/>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5" w:name="_Toc159078482"/>
      <w:r>
        <w:lastRenderedPageBreak/>
        <w:t xml:space="preserve">Process: </w:t>
      </w:r>
      <w:r w:rsidR="00BB2534" w:rsidRPr="00205673">
        <w:t>Qualification</w:t>
      </w:r>
      <w:bookmarkEnd w:id="105"/>
    </w:p>
    <w:p w14:paraId="32E5094C" w14:textId="415030BA" w:rsidR="00FB6FDE" w:rsidRDefault="00B4723C" w:rsidP="00747EF3">
      <w:pPr>
        <w:keepNext/>
        <w:jc w:val="center"/>
      </w:pPr>
      <w:r>
        <w:rPr>
          <w:noProof/>
        </w:rPr>
        <w:drawing>
          <wp:inline distT="0" distB="0" distL="0" distR="0" wp14:anchorId="091B1FF4" wp14:editId="3C6A3792">
            <wp:extent cx="9361170" cy="4987925"/>
            <wp:effectExtent l="0" t="0" r="0" b="3175"/>
            <wp:docPr id="2412564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9361170" cy="4987925"/>
                    </a:xfrm>
                    <a:prstGeom prst="rect">
                      <a:avLst/>
                    </a:prstGeom>
                    <a:noFill/>
                    <a:ln>
                      <a:noFill/>
                    </a:ln>
                  </pic:spPr>
                </pic:pic>
              </a:graphicData>
            </a:graphic>
          </wp:inline>
        </w:drawing>
      </w:r>
    </w:p>
    <w:p w14:paraId="4DB444D2" w14:textId="18DD3E87" w:rsidR="00BB2534" w:rsidRDefault="00FB6FDE" w:rsidP="002A46AD">
      <w:pPr>
        <w:pStyle w:val="Beschriftung"/>
        <w:jc w:val="center"/>
      </w:pPr>
      <w:bookmarkStart w:id="106" w:name="_Toc159078535"/>
      <w:r>
        <w:t xml:space="preserve">Figure </w:t>
      </w:r>
      <w:r>
        <w:fldChar w:fldCharType="begin"/>
      </w:r>
      <w:r>
        <w:instrText xml:space="preserve"> SEQ Figure \* ARABIC </w:instrText>
      </w:r>
      <w:r>
        <w:fldChar w:fldCharType="separate"/>
      </w:r>
      <w:r w:rsidR="00BF24C1">
        <w:rPr>
          <w:noProof/>
        </w:rPr>
        <w:t>10</w:t>
      </w:r>
      <w:r>
        <w:fldChar w:fldCharType="end"/>
      </w:r>
      <w:r>
        <w:t>: Qualification</w:t>
      </w:r>
      <w:r w:rsidR="00C15CE2">
        <w:t xml:space="preserve"> Process</w:t>
      </w:r>
      <w:bookmarkEnd w:id="106"/>
    </w:p>
    <w:p w14:paraId="1B444055" w14:textId="77777777" w:rsidR="009D36CA" w:rsidRDefault="009D36CA" w:rsidP="006A1606">
      <w:pPr>
        <w:pStyle w:val="berschrift3"/>
        <w:sectPr w:rsidR="009D36CA" w:rsidSect="00F40198">
          <w:headerReference w:type="even" r:id="rId140"/>
          <w:headerReference w:type="default" r:id="rId141"/>
          <w:footerReference w:type="even" r:id="rId142"/>
          <w:footerReference w:type="default" r:id="rId143"/>
          <w:pgSz w:w="16840" w:h="11920" w:orient="landscape"/>
          <w:pgMar w:top="862" w:right="941" w:bottom="1021" w:left="1134" w:header="57" w:footer="765" w:gutter="0"/>
          <w:cols w:space="708"/>
          <w:docGrid w:linePitch="360"/>
        </w:sectPr>
      </w:pPr>
      <w:bookmarkStart w:id="107" w:name="_Toc159078483"/>
    </w:p>
    <w:p w14:paraId="0B3758A4" w14:textId="29846CCD" w:rsidR="0033316E" w:rsidRDefault="00EB72D9" w:rsidP="006A1606">
      <w:pPr>
        <w:pStyle w:val="berschrift3"/>
      </w:pPr>
      <w:r>
        <w:lastRenderedPageBreak/>
        <w:t xml:space="preserve">Process: </w:t>
      </w:r>
      <w:r w:rsidR="0033316E">
        <w:t>Invitation to Tender</w:t>
      </w:r>
      <w:bookmarkEnd w:id="107"/>
    </w:p>
    <w:p w14:paraId="0C5E1A05" w14:textId="3FEF85B3" w:rsidR="00282E5B" w:rsidRDefault="001A2546" w:rsidP="00747EF3">
      <w:pPr>
        <w:keepNext/>
        <w:jc w:val="center"/>
      </w:pPr>
      <w:r>
        <w:rPr>
          <w:noProof/>
        </w:rPr>
        <w:drawing>
          <wp:inline distT="0" distB="0" distL="0" distR="0" wp14:anchorId="3E08A8AC" wp14:editId="65F773FF">
            <wp:extent cx="7642800" cy="5040000"/>
            <wp:effectExtent l="0" t="0" r="0" b="8255"/>
            <wp:docPr id="71877884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642800" cy="5040000"/>
                    </a:xfrm>
                    <a:prstGeom prst="rect">
                      <a:avLst/>
                    </a:prstGeom>
                    <a:noFill/>
                    <a:ln>
                      <a:noFill/>
                    </a:ln>
                  </pic:spPr>
                </pic:pic>
              </a:graphicData>
            </a:graphic>
          </wp:inline>
        </w:drawing>
      </w:r>
    </w:p>
    <w:p w14:paraId="0F4C5274" w14:textId="15C92289" w:rsidR="0033316E" w:rsidRPr="0033316E" w:rsidRDefault="00282E5B" w:rsidP="00282E5B">
      <w:pPr>
        <w:pStyle w:val="Beschriftung"/>
        <w:jc w:val="center"/>
      </w:pPr>
      <w:bookmarkStart w:id="108" w:name="_Toc159078536"/>
      <w:r>
        <w:t xml:space="preserve">Figure </w:t>
      </w:r>
      <w:r>
        <w:fldChar w:fldCharType="begin"/>
      </w:r>
      <w:r>
        <w:instrText xml:space="preserve"> SEQ Figure \* ARABIC </w:instrText>
      </w:r>
      <w:r>
        <w:fldChar w:fldCharType="separate"/>
      </w:r>
      <w:r w:rsidR="00BF24C1">
        <w:rPr>
          <w:noProof/>
        </w:rPr>
        <w:t>11</w:t>
      </w:r>
      <w:r>
        <w:fldChar w:fldCharType="end"/>
      </w:r>
      <w:r>
        <w:t>: Invitation to Tender</w:t>
      </w:r>
      <w:r w:rsidR="00C15CE2">
        <w:t xml:space="preserve"> Process</w:t>
      </w:r>
      <w:bookmarkEnd w:id="108"/>
    </w:p>
    <w:p w14:paraId="295EBC67" w14:textId="5DF7EC76" w:rsidR="00093540" w:rsidRDefault="00A045BC" w:rsidP="006A1606">
      <w:pPr>
        <w:pStyle w:val="berschrift3"/>
      </w:pPr>
      <w:bookmarkStart w:id="109" w:name="_Toc159078484"/>
      <w:r>
        <w:lastRenderedPageBreak/>
        <w:t>Process: Tender Submission</w:t>
      </w:r>
      <w:bookmarkEnd w:id="109"/>
      <w:r>
        <w:t xml:space="preserve"> </w:t>
      </w:r>
    </w:p>
    <w:p w14:paraId="295EBC68" w14:textId="6C34AC1E" w:rsidR="00093540" w:rsidRDefault="005E73DB">
      <w:pPr>
        <w:keepNext/>
        <w:jc w:val="center"/>
      </w:pPr>
      <w:r>
        <w:rPr>
          <w:noProof/>
        </w:rPr>
        <w:drawing>
          <wp:inline distT="0" distB="0" distL="0" distR="0" wp14:anchorId="06F0BED0" wp14:editId="3BBBE539">
            <wp:extent cx="9363075" cy="4610100"/>
            <wp:effectExtent l="0" t="0" r="9525" b="0"/>
            <wp:docPr id="13316958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9363075" cy="4610100"/>
                    </a:xfrm>
                    <a:prstGeom prst="rect">
                      <a:avLst/>
                    </a:prstGeom>
                    <a:noFill/>
                    <a:ln>
                      <a:noFill/>
                    </a:ln>
                  </pic:spPr>
                </pic:pic>
              </a:graphicData>
            </a:graphic>
          </wp:inline>
        </w:drawing>
      </w:r>
    </w:p>
    <w:p w14:paraId="295EBC69" w14:textId="26160724" w:rsidR="00093540" w:rsidRDefault="00A045BC">
      <w:pPr>
        <w:pStyle w:val="Beschriftung"/>
        <w:jc w:val="center"/>
      </w:pPr>
      <w:bookmarkStart w:id="110" w:name="_Toc159078537"/>
      <w:r>
        <w:t xml:space="preserve">Figure </w:t>
      </w:r>
      <w:r>
        <w:fldChar w:fldCharType="begin"/>
      </w:r>
      <w:r>
        <w:instrText xml:space="preserve"> SEQ Figure \* ARABIC </w:instrText>
      </w:r>
      <w:r>
        <w:fldChar w:fldCharType="separate"/>
      </w:r>
      <w:r w:rsidR="00BF24C1">
        <w:rPr>
          <w:noProof/>
        </w:rPr>
        <w:t>12</w:t>
      </w:r>
      <w:r>
        <w:fldChar w:fldCharType="end"/>
      </w:r>
      <w:r>
        <w:t>: Tender Submission process</w:t>
      </w:r>
      <w:bookmarkEnd w:id="110"/>
    </w:p>
    <w:p w14:paraId="295EBC6A" w14:textId="77777777" w:rsidR="00093540" w:rsidRDefault="00A045BC">
      <w:r>
        <w:br w:type="page"/>
      </w:r>
    </w:p>
    <w:p w14:paraId="295EBC6B" w14:textId="77777777" w:rsidR="00093540" w:rsidRDefault="00A045BC" w:rsidP="006A1606">
      <w:pPr>
        <w:pStyle w:val="berschrift3"/>
      </w:pPr>
      <w:bookmarkStart w:id="111" w:name="_Toc159078485"/>
      <w:r>
        <w:lastRenderedPageBreak/>
        <w:t>Process: Awarding</w:t>
      </w:r>
      <w:bookmarkEnd w:id="111"/>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1BE7E251" w:rsidR="00C15CE2" w:rsidRDefault="00A045BC" w:rsidP="005600FC">
      <w:pPr>
        <w:pStyle w:val="Beschriftung"/>
        <w:jc w:val="center"/>
        <w:sectPr w:rsidR="00C15CE2" w:rsidSect="00F40198">
          <w:pgSz w:w="16840" w:h="11920" w:orient="landscape"/>
          <w:pgMar w:top="862" w:right="941" w:bottom="1021" w:left="1134" w:header="57" w:footer="765" w:gutter="0"/>
          <w:cols w:space="708"/>
          <w:docGrid w:linePitch="360"/>
        </w:sectPr>
      </w:pPr>
      <w:bookmarkStart w:id="112" w:name="_Toc159078538"/>
      <w:r>
        <w:t xml:space="preserve">Figure </w:t>
      </w:r>
      <w:r>
        <w:fldChar w:fldCharType="begin"/>
      </w:r>
      <w:r>
        <w:instrText xml:space="preserve"> SEQ Figure \* ARABIC </w:instrText>
      </w:r>
      <w:r>
        <w:fldChar w:fldCharType="separate"/>
      </w:r>
      <w:r w:rsidR="00BF24C1">
        <w:rPr>
          <w:noProof/>
        </w:rPr>
        <w:t>13</w:t>
      </w:r>
      <w:r>
        <w:fldChar w:fldCharType="end"/>
      </w:r>
      <w:r>
        <w:t>: Awarding Process</w:t>
      </w:r>
      <w:bookmarkEnd w:id="112"/>
    </w:p>
    <w:p w14:paraId="2D7F4C08" w14:textId="77777777" w:rsidR="00C15CE2" w:rsidRDefault="00C15CE2" w:rsidP="00434C5E">
      <w:pPr>
        <w:pStyle w:val="berschrift3"/>
      </w:pPr>
      <w:bookmarkStart w:id="113" w:name="_Toc159078486"/>
      <w:r>
        <w:lastRenderedPageBreak/>
        <w:t>Notification &amp; Restricted Procedure activity detailed descriptions</w:t>
      </w:r>
      <w:bookmarkEnd w:id="113"/>
    </w:p>
    <w:p w14:paraId="6D87B424" w14:textId="053315D0"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CC7864">
        <w:t>5.2</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A16C5B0" w14:textId="77777777" w:rsidR="00C15CE2" w:rsidRPr="00642163" w:rsidRDefault="00C15CE2" w:rsidP="00C15CE2"/>
    <w:p w14:paraId="26AAA71D" w14:textId="6A3E94D9" w:rsidR="00C15CE2" w:rsidRDefault="00C15CE2" w:rsidP="00C15CE2">
      <w:pPr>
        <w:pStyle w:val="Beschriftung"/>
        <w:keepNext/>
        <w:jc w:val="center"/>
      </w:pPr>
      <w:bookmarkStart w:id="114" w:name="_Toc159078524"/>
      <w:r>
        <w:t xml:space="preserve">Table </w:t>
      </w:r>
      <w:r>
        <w:fldChar w:fldCharType="begin"/>
      </w:r>
      <w:r>
        <w:instrText xml:space="preserve"> SEQ Table \* ARABIC </w:instrText>
      </w:r>
      <w:r>
        <w:fldChar w:fldCharType="separate"/>
      </w:r>
      <w:r w:rsidR="00CC7864">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5A28719A"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DD16AA">
              <w:rPr>
                <w:rFonts w:ascii="Calibri" w:hAnsi="Calibri" w:cs="Calibri"/>
                <w:lang w:eastAsia="en-US"/>
              </w:rPr>
              <w:t xml:space="preserve">or </w:t>
            </w:r>
            <w:r w:rsidR="00340BB2">
              <w:rPr>
                <w:rFonts w:ascii="Calibri" w:hAnsi="Calibri" w:cs="Calibri"/>
                <w:lang w:eastAsia="en-US"/>
              </w:rPr>
              <w:t xml:space="preserve">Prior information Notice as Call for Competition (PIN)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F72B879"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(CN</w:t>
            </w:r>
            <w:r w:rsidR="0019378F">
              <w:rPr>
                <w:rFonts w:ascii="Calibri" w:hAnsi="Calibri" w:cs="Calibri"/>
                <w:lang w:eastAsia="en-US"/>
              </w:rPr>
              <w:t xml:space="preserve"> or PIN</w:t>
            </w:r>
            <w:r w:rsidR="00A60840">
              <w:rPr>
                <w:rFonts w:ascii="Calibri" w:hAnsi="Calibri" w:cs="Calibri"/>
                <w:lang w:eastAsia="en-US"/>
              </w:rPr>
              <w:t xml:space="preserve"> </w:t>
            </w:r>
            <w:r w:rsidR="00A60840" w:rsidRPr="00C35ECF">
              <w:rPr>
                <w:rFonts w:ascii="Calibri" w:hAnsi="Calibri" w:cs="Calibri"/>
                <w:lang w:eastAsia="en-US"/>
              </w:rPr>
              <w:t>of competition phase</w:t>
            </w:r>
            <w:r w:rsidRPr="00C35ECF">
              <w:rPr>
                <w:rFonts w:ascii="Calibri" w:hAnsi="Calibri" w:cs="Calibri"/>
                <w:lang w:eastAsia="en-US"/>
              </w:rPr>
              <w:t xml:space="preserve">)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522D09C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Search Notice (CN </w:t>
            </w:r>
            <w:r w:rsidR="0019378F">
              <w:rPr>
                <w:rFonts w:ascii="Calibri" w:hAnsi="Calibri" w:cs="Calibri"/>
                <w:lang w:eastAsia="en-US"/>
              </w:rPr>
              <w:t xml:space="preserve">or </w:t>
            </w:r>
            <w:r w:rsidR="0019378F" w:rsidRPr="00C35ECF">
              <w:rPr>
                <w:rFonts w:ascii="Calibri" w:hAnsi="Calibri" w:cs="Calibri"/>
                <w:lang w:eastAsia="en-US"/>
              </w:rPr>
              <w:t xml:space="preserve">PIN </w:t>
            </w:r>
            <w:r w:rsidRPr="00C35ECF">
              <w:rPr>
                <w:rFonts w:ascii="Calibri" w:hAnsi="Calibri" w:cs="Calibri"/>
                <w:lang w:eastAsia="en-US"/>
              </w:rPr>
              <w:t>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27B182A9"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CC7864">
              <w:rPr>
                <w:rFonts w:ascii="Calibri" w:hAnsi="Calibri" w:cs="Calibri"/>
                <w:lang w:eastAsia="en-US"/>
              </w:rPr>
              <w:t>5.2.3.1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579995DE"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2B3E7550"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CF6FB0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 xml:space="preserve">No </w:t>
            </w:r>
            <w:proofErr w:type="spellStart"/>
            <w:r>
              <w:rPr>
                <w:rFonts w:ascii="Calibri" w:hAnsi="Calibri" w:cs="Calibri"/>
                <w:lang w:eastAsia="en-US"/>
              </w:rPr>
              <w:t>Peppol</w:t>
            </w:r>
            <w:proofErr w:type="spellEnd"/>
            <w:r>
              <w:rPr>
                <w:rFonts w:ascii="Calibri" w:hAnsi="Calibri" w:cs="Calibri"/>
                <w:lang w:eastAsia="en-US"/>
              </w:rPr>
              <w:t xml:space="preserve">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5" w:name="_Toc159078487"/>
      <w:bookmarkStart w:id="116" w:name="_Ref159312832"/>
      <w:r>
        <w:lastRenderedPageBreak/>
        <w:t>Process Control: Tendering Message Response (TMR)</w:t>
      </w:r>
      <w:bookmarkEnd w:id="115"/>
      <w:bookmarkEnd w:id="116"/>
    </w:p>
    <w:p w14:paraId="4124B365" w14:textId="75CA82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proofErr w:type="spellStart"/>
      <w:r w:rsidR="00167525">
        <w:t>Peppol</w:t>
      </w:r>
      <w:proofErr w:type="spellEnd"/>
      <w:r w:rsidR="00167525">
        <w:t xml:space="preserve"> BIS </w:t>
      </w:r>
      <w:r w:rsidR="00D2363D" w:rsidRPr="00D2363D">
        <w:t xml:space="preserve">Message Level Response </w:t>
      </w:r>
      <w:r w:rsidR="00167525">
        <w:t>[PEPPOL MLR] and the corresponding CEN BII 3 guideline [</w:t>
      </w:r>
      <w:hyperlink r:id="rId147"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1C299C87" w:rsidR="00C15CE2" w:rsidRDefault="00C15CE2" w:rsidP="00C15CE2">
      <w:pPr>
        <w:pStyle w:val="Beschriftung"/>
        <w:keepNext/>
        <w:jc w:val="center"/>
      </w:pPr>
      <w:bookmarkStart w:id="117" w:name="_Toc159078525"/>
      <w:r>
        <w:t xml:space="preserve">Table </w:t>
      </w:r>
      <w:r>
        <w:fldChar w:fldCharType="begin"/>
      </w:r>
      <w:r>
        <w:instrText xml:space="preserve"> SEQ Table \* ARABIC </w:instrText>
      </w:r>
      <w:r>
        <w:fldChar w:fldCharType="separate"/>
      </w:r>
      <w:r w:rsidR="00CC7864">
        <w:rPr>
          <w:noProof/>
        </w:rPr>
        <w:t>9</w:t>
      </w:r>
      <w:r>
        <w:fldChar w:fldCharType="end"/>
      </w:r>
      <w:r>
        <w:t>: Conditions of the Tendering Message Response</w:t>
      </w:r>
      <w:bookmarkEnd w:id="117"/>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569413E9" w:rsidR="00C15CE2" w:rsidRDefault="00C15CE2" w:rsidP="00C15CE2">
      <w:pPr>
        <w:pStyle w:val="Beschriftung"/>
        <w:jc w:val="center"/>
      </w:pPr>
      <w:bookmarkStart w:id="118" w:name="_Toc159078539"/>
      <w:r>
        <w:t xml:space="preserve">Figure </w:t>
      </w:r>
      <w:r>
        <w:fldChar w:fldCharType="begin"/>
      </w:r>
      <w:r>
        <w:instrText xml:space="preserve"> SEQ Figure \* ARABIC </w:instrText>
      </w:r>
      <w:r>
        <w:fldChar w:fldCharType="separate"/>
      </w:r>
      <w:r w:rsidR="00BF24C1">
        <w:rPr>
          <w:noProof/>
        </w:rPr>
        <w:t>14</w:t>
      </w:r>
      <w:r>
        <w:fldChar w:fldCharType="end"/>
      </w:r>
      <w:r>
        <w:t xml:space="preserve">: </w:t>
      </w:r>
      <w:r w:rsidRPr="00C93D75">
        <w:t>Business Process Tendering Message Response</w:t>
      </w:r>
      <w:bookmarkEnd w:id="118"/>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F40198">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19" w:name="_Ref158744466"/>
      <w:bookmarkStart w:id="120" w:name="_Ref158744474"/>
      <w:bookmarkStart w:id="121" w:name="_Ref158744507"/>
      <w:bookmarkStart w:id="122" w:name="_Ref158744531"/>
      <w:bookmarkStart w:id="123" w:name="_Ref158744538"/>
      <w:bookmarkStart w:id="124" w:name="_Ref158744542"/>
      <w:bookmarkStart w:id="125" w:name="_Toc159078488"/>
      <w:r>
        <w:lastRenderedPageBreak/>
        <w:t>Process Variants</w:t>
      </w:r>
      <w:bookmarkEnd w:id="119"/>
      <w:bookmarkEnd w:id="120"/>
      <w:bookmarkEnd w:id="121"/>
      <w:bookmarkEnd w:id="122"/>
      <w:bookmarkEnd w:id="123"/>
      <w:bookmarkEnd w:id="124"/>
      <w:r w:rsidR="00780EC3">
        <w:t xml:space="preserve"> of Two-Staged Procedures</w:t>
      </w:r>
      <w:bookmarkEnd w:id="125"/>
    </w:p>
    <w:p w14:paraId="4817452D" w14:textId="4DBEFB76" w:rsidR="007F15EF" w:rsidRDefault="00117F01" w:rsidP="007F15EF">
      <w:pPr>
        <w:pStyle w:val="berschrift2"/>
      </w:pPr>
      <w:bookmarkStart w:id="126" w:name="_Toc159078489"/>
      <w:r>
        <w:t>Dynamic Purchasing System</w:t>
      </w:r>
      <w:bookmarkEnd w:id="126"/>
    </w:p>
    <w:p w14:paraId="4E215BDF" w14:textId="09F06800" w:rsidR="00B924DD" w:rsidRPr="00B924DD" w:rsidRDefault="00B924DD" w:rsidP="00B924DD">
      <w:pPr>
        <w:pStyle w:val="berschrift3"/>
      </w:pPr>
      <w:bookmarkStart w:id="127" w:name="_Toc159078490"/>
      <w:r>
        <w:t>Introduction</w:t>
      </w:r>
      <w:bookmarkEnd w:id="127"/>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w:t>
      </w:r>
      <w:proofErr w:type="spellStart"/>
      <w:r>
        <w:t>eDelivery</w:t>
      </w:r>
      <w:proofErr w:type="spellEnd"/>
      <w:r>
        <w:t xml:space="preserve"> and standardized information using </w:t>
      </w:r>
      <w:proofErr w:type="spellStart"/>
      <w:r>
        <w:t>Peppol</w:t>
      </w:r>
      <w:proofErr w:type="spellEnd"/>
      <w:r>
        <w:t>.</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w:t>
      </w:r>
      <w:proofErr w:type="spellStart"/>
      <w:r>
        <w:t>Peppol</w:t>
      </w:r>
      <w:proofErr w:type="spellEnd"/>
      <w:r>
        <w:t xml:space="preserve"> building-blocks such as </w:t>
      </w:r>
      <w:proofErr w:type="spellStart"/>
      <w:r>
        <w:t>eDelivery</w:t>
      </w:r>
      <w:proofErr w:type="spellEnd"/>
      <w:r>
        <w:t xml:space="preserve"> and </w:t>
      </w:r>
      <w:proofErr w:type="spellStart"/>
      <w:r>
        <w:t>Peppol</w:t>
      </w:r>
      <w:proofErr w:type="spellEnd"/>
      <w:r>
        <w:t xml:space="preserve">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0DD01E6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49" w:history="1">
        <w:r w:rsidR="000D7058" w:rsidRPr="000D7058">
          <w:rPr>
            <w:rStyle w:val="Hyperlink"/>
          </w:rPr>
          <w:t>DPS Guideline</w:t>
        </w:r>
      </w:hyperlink>
      <w:r w:rsidR="000D7058">
        <w:t>].</w:t>
      </w:r>
    </w:p>
    <w:p w14:paraId="23AFD114" w14:textId="39F2E06B" w:rsidR="00B924DD" w:rsidRPr="00B924DD" w:rsidRDefault="00B924DD" w:rsidP="00B924DD">
      <w:pPr>
        <w:pStyle w:val="berschrift3"/>
      </w:pPr>
      <w:bookmarkStart w:id="128" w:name="_Toc159078491"/>
      <w:r>
        <w:t>Legal Framework</w:t>
      </w:r>
      <w:bookmarkEnd w:id="128"/>
    </w:p>
    <w:p w14:paraId="6DA5976D" w14:textId="5ECEB59A" w:rsidR="007F15EF" w:rsidRDefault="007F15EF" w:rsidP="007F15EF">
      <w:r>
        <w:t>A DPS is a two-stage procedure. First the DPS must be set up and the suppliers to be qualified and then there is an invitation to tender for those suppliers that have been qualified. The DPS system shall be operated as a completely electronic process and shall be open to any economic operator that satisfies the selection criteria</w:t>
      </w:r>
      <w:r w:rsidR="00DE2AAC">
        <w:t xml:space="preserve"> throughout the period of validity of the purchasing system</w:t>
      </w:r>
      <w:r>
        <w:t>.</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used; </w:t>
      </w:r>
    </w:p>
    <w:p w14:paraId="72345730" w14:textId="77777777" w:rsidR="007F15EF" w:rsidRDefault="007F15EF" w:rsidP="007F15EF">
      <w:pPr>
        <w:numPr>
          <w:ilvl w:val="0"/>
          <w:numId w:val="14"/>
        </w:numPr>
        <w:spacing w:line="259" w:lineRule="auto"/>
      </w:pPr>
      <w:r>
        <w:t>indicate in the procurement documents at least the nature and estimated quantity of the purchases envisaged, as well as all the necessary information concerning the DPS, including how the DPS operates, the electronic equipment used and the technical connection arrangements and specifications;</w:t>
      </w:r>
    </w:p>
    <w:p w14:paraId="5D01C778" w14:textId="77777777" w:rsidR="007F15EF" w:rsidRDefault="007F15EF" w:rsidP="007F15EF">
      <w:pPr>
        <w:numPr>
          <w:ilvl w:val="0"/>
          <w:numId w:val="14"/>
        </w:numPr>
        <w:spacing w:line="259" w:lineRule="auto"/>
      </w:pPr>
      <w:r>
        <w:t>indicate any division into categories of products, works or services and the characteristics defining them;</w:t>
      </w:r>
    </w:p>
    <w:p w14:paraId="5BEFADDB" w14:textId="3744C469" w:rsidR="00B924DD" w:rsidRPr="00B924DD" w:rsidRDefault="007F15EF" w:rsidP="00B924DD">
      <w:pPr>
        <w:numPr>
          <w:ilvl w:val="0"/>
          <w:numId w:val="14"/>
        </w:numPr>
        <w:spacing w:after="160" w:line="259" w:lineRule="auto"/>
      </w:pPr>
      <w:r>
        <w:lastRenderedPageBreak/>
        <w:t>offer unrestricted and full direct access</w:t>
      </w:r>
      <w:r w:rsidR="008F3709">
        <w:t xml:space="preserve"> </w:t>
      </w:r>
      <w:r>
        <w:t>to the procurement</w:t>
      </w:r>
      <w:r w:rsidR="008F3709">
        <w:t>, as long as the system is valid</w:t>
      </w:r>
      <w:r>
        <w:t xml:space="preserve">.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The examination of those requests to participate should normally be performed within a maximum of 10 working days, given that the evaluation of the selection criteria will take place on the basis of the simplified requirements for documentation that are set out in the procurement directives, for example an ESPD. However, when a DPS is first set up, CAs might, in response to the first publication of the contract notice or the invitation to confirm interest, be faced with such a large number of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r>
        <w:t xml:space="preserve">As long as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CAs shall inform the EO concerned at the earliest possible opportunity of whether or not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Before awarding contracts, CAs shall require the tenderer, to which it has decided to award the contract, to submit up-to-date supporting documents like certificates, statements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CAs shall invite all admitted participants to submit a tender for each specific procurement under the DPS. Where the DPS has been divided into categories of works, products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29" w:name="_Toc159078492"/>
      <w:r>
        <w:t xml:space="preserve">Use of </w:t>
      </w:r>
      <w:proofErr w:type="spellStart"/>
      <w:r>
        <w:t>eCatalogues</w:t>
      </w:r>
      <w:bookmarkEnd w:id="129"/>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by definition is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F40198">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0" w:name="_Toc159078493"/>
      <w:r>
        <w:lastRenderedPageBreak/>
        <w:t>Process Map</w:t>
      </w:r>
      <w:r w:rsidR="000D7058">
        <w:t>: Dynamic Purchasing System</w:t>
      </w:r>
      <w:bookmarkEnd w:id="130"/>
    </w:p>
    <w:p w14:paraId="34F7ED48" w14:textId="004B55BE"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CC7864">
        <w:t xml:space="preserve">Figure </w:t>
      </w:r>
      <w:r w:rsidR="00CC7864">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w:t>
      </w:r>
      <w:proofErr w:type="spellStart"/>
      <w:r w:rsidR="006E59DF">
        <w:t>Peppol</w:t>
      </w:r>
      <w:proofErr w:type="spellEnd"/>
      <w:r w:rsidR="006E59DF">
        <w:t xml:space="preserve"> BIS introduced in section </w:t>
      </w:r>
      <w:r w:rsidR="006E59DF">
        <w:fldChar w:fldCharType="begin"/>
      </w:r>
      <w:r w:rsidR="006E59DF">
        <w:instrText xml:space="preserve"> REF _Ref158747638 \w \h </w:instrText>
      </w:r>
      <w:r w:rsidR="006E59DF">
        <w:fldChar w:fldCharType="separate"/>
      </w:r>
      <w:r w:rsidR="00CC7864">
        <w:t>5.2</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CC7864">
        <w:t>5.2</w:t>
      </w:r>
      <w:r w:rsidR="00B95240">
        <w:fldChar w:fldCharType="end"/>
      </w:r>
      <w:r w:rsidR="00B95240">
        <w:t>.</w:t>
      </w:r>
    </w:p>
    <w:p w14:paraId="66E5EC0F" w14:textId="00DE3D06" w:rsidR="007F15EF" w:rsidRPr="007F15EF" w:rsidRDefault="007F15EF" w:rsidP="007F15EF"/>
    <w:p w14:paraId="45A2B386" w14:textId="4A8A20BF" w:rsidR="00F552FA" w:rsidRPr="00F552FA" w:rsidRDefault="001708ED" w:rsidP="006E59DF">
      <w:pPr>
        <w:pStyle w:val="Beschriftung"/>
        <w:jc w:val="center"/>
      </w:pPr>
      <w:bookmarkStart w:id="131" w:name="_Toc159078540"/>
      <w:bookmarkStart w:id="132" w:name="_Ref159074703"/>
      <w:r>
        <w:rPr>
          <w:noProof/>
        </w:rPr>
        <w:drawing>
          <wp:inline distT="0" distB="0" distL="0" distR="0" wp14:anchorId="21027045" wp14:editId="586F16DA">
            <wp:extent cx="9362440" cy="3628390"/>
            <wp:effectExtent l="0" t="0" r="0" b="0"/>
            <wp:docPr id="12368354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362440" cy="3628390"/>
                    </a:xfrm>
                    <a:prstGeom prst="rect">
                      <a:avLst/>
                    </a:prstGeom>
                    <a:noFill/>
                    <a:ln>
                      <a:noFill/>
                    </a:ln>
                  </pic:spPr>
                </pic:pic>
              </a:graphicData>
            </a:graphic>
          </wp:inline>
        </w:drawing>
      </w:r>
      <w:r w:rsidR="006E59DF">
        <w:t xml:space="preserve">Figure </w:t>
      </w:r>
      <w:r w:rsidR="006E59DF">
        <w:fldChar w:fldCharType="begin"/>
      </w:r>
      <w:r w:rsidR="006E59DF">
        <w:instrText xml:space="preserve"> SEQ Figure \* ARABIC </w:instrText>
      </w:r>
      <w:r w:rsidR="006E59DF">
        <w:fldChar w:fldCharType="separate"/>
      </w:r>
      <w:r w:rsidR="00BF24C1">
        <w:rPr>
          <w:noProof/>
        </w:rPr>
        <w:t>15</w:t>
      </w:r>
      <w:r w:rsidR="006E59DF">
        <w:fldChar w:fldCharType="end"/>
      </w:r>
      <w:bookmarkEnd w:id="132"/>
      <w:r w:rsidR="006E59DF">
        <w:t>: Process Map Dynamic Purchasing System</w:t>
      </w:r>
      <w:bookmarkEnd w:id="131"/>
    </w:p>
    <w:p w14:paraId="2734BFD3" w14:textId="77777777" w:rsidR="00BD1CB6" w:rsidRDefault="00BD1CB6" w:rsidP="00DE57C7">
      <w:pPr>
        <w:pStyle w:val="berschrift2"/>
        <w:sectPr w:rsidR="00BD1CB6" w:rsidSect="00F40198">
          <w:pgSz w:w="16840" w:h="11920" w:orient="landscape"/>
          <w:pgMar w:top="1021" w:right="1134" w:bottom="862" w:left="941" w:header="57" w:footer="765" w:gutter="0"/>
          <w:cols w:space="708"/>
          <w:docGrid w:linePitch="360"/>
        </w:sectPr>
      </w:pPr>
      <w:bookmarkStart w:id="133" w:name="_Toc159078494"/>
    </w:p>
    <w:p w14:paraId="4FD3BBA0" w14:textId="13EF282B" w:rsidR="00780EC3" w:rsidRDefault="00DE57C7" w:rsidP="00DE57C7">
      <w:pPr>
        <w:pStyle w:val="berschrift2"/>
      </w:pPr>
      <w:r>
        <w:lastRenderedPageBreak/>
        <w:t>C</w:t>
      </w:r>
      <w:r w:rsidRPr="00DE57C7">
        <w:t xml:space="preserve">ompetitive </w:t>
      </w:r>
      <w:r>
        <w:t>P</w:t>
      </w:r>
      <w:r w:rsidRPr="00DE57C7">
        <w:t xml:space="preserve">rocedures with </w:t>
      </w:r>
      <w:r>
        <w:t>N</w:t>
      </w:r>
      <w:r w:rsidRPr="00DE57C7">
        <w:t>egotiation</w:t>
      </w:r>
      <w:bookmarkEnd w:id="133"/>
    </w:p>
    <w:p w14:paraId="5EDD9312" w14:textId="522570BF" w:rsidR="004808C1" w:rsidRDefault="003C6B25" w:rsidP="001C3278">
      <w:pPr>
        <w:pStyle w:val="berschrift3"/>
      </w:pPr>
      <w:r>
        <w:t>Introduction</w:t>
      </w:r>
    </w:p>
    <w:p w14:paraId="6E7766E0" w14:textId="77777777" w:rsidR="004A0D60" w:rsidRDefault="00014471" w:rsidP="001C3278">
      <w:r>
        <w:t xml:space="preserve">The possibility to </w:t>
      </w:r>
      <w:r w:rsidR="009A02D7">
        <w:t>perform c</w:t>
      </w:r>
      <w:r w:rsidR="001C3278">
        <w:t>ompetitive procedures with neg</w:t>
      </w:r>
      <w:r w:rsidR="000D26B0">
        <w:t xml:space="preserve">otiations </w:t>
      </w:r>
      <w:r w:rsidR="00045C73">
        <w:t>is ruled by the following EU Directi</w:t>
      </w:r>
      <w:r w:rsidR="00C310E7">
        <w:t>v</w:t>
      </w:r>
      <w:r w:rsidR="00045C73">
        <w:t>es: 2009/81 EC</w:t>
      </w:r>
      <w:r w:rsidR="00C310E7">
        <w:t xml:space="preserve">, </w:t>
      </w:r>
      <w:r w:rsidR="00045C73">
        <w:t>2014/24</w:t>
      </w:r>
      <w:r w:rsidR="00C310E7">
        <w:t xml:space="preserve"> EU</w:t>
      </w:r>
      <w:r w:rsidR="00045C73">
        <w:t>, 2014/</w:t>
      </w:r>
      <w:r w:rsidR="00C310E7">
        <w:t xml:space="preserve">25 EU. </w:t>
      </w:r>
      <w:r w:rsidR="00543837">
        <w:t xml:space="preserve">The </w:t>
      </w:r>
      <w:hyperlink r:id="rId151" w:history="1">
        <w:r w:rsidR="00543837" w:rsidRPr="00543837">
          <w:rPr>
            <w:rStyle w:val="Hyperlink"/>
          </w:rPr>
          <w:t>EU Public tendering rules website</w:t>
        </w:r>
      </w:hyperlink>
      <w:r w:rsidR="00543837">
        <w:t xml:space="preserve"> defines </w:t>
      </w:r>
      <w:r w:rsidR="0023211A">
        <w:t xml:space="preserve">competitive procedures as follows: </w:t>
      </w:r>
    </w:p>
    <w:p w14:paraId="77A8B056" w14:textId="70195C48" w:rsidR="004A0D60" w:rsidRP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w:t>
      </w:r>
      <w:r>
        <w:rPr>
          <w:rFonts w:ascii="Calibri" w:hAnsi="Calibri"/>
          <w:sz w:val="22"/>
          <w:szCs w:val="22"/>
          <w:lang w:val="en-US" w:eastAsia="en-US"/>
        </w:rPr>
        <w:t>I</w:t>
      </w:r>
      <w:r w:rsidRPr="004A0D60">
        <w:rPr>
          <w:rFonts w:ascii="Calibri" w:hAnsi="Calibri"/>
          <w:sz w:val="22"/>
          <w:szCs w:val="22"/>
          <w:lang w:val="en-US" w:eastAsia="en-US"/>
        </w:rPr>
        <w:t xml:space="preserve">n competitive negotiated procedures anyone may ask to participate, but </w:t>
      </w:r>
      <w:r w:rsidRPr="004A0D60">
        <w:rPr>
          <w:rFonts w:ascii="Calibri" w:hAnsi="Calibri"/>
          <w:b/>
          <w:bCs/>
          <w:sz w:val="22"/>
          <w:szCs w:val="22"/>
          <w:lang w:val="en-US" w:eastAsia="en-US"/>
        </w:rPr>
        <w:t>only</w:t>
      </w:r>
      <w:r w:rsidRPr="004A0D60">
        <w:rPr>
          <w:rFonts w:ascii="Calibri" w:hAnsi="Calibri"/>
          <w:sz w:val="22"/>
          <w:szCs w:val="22"/>
          <w:lang w:val="en-US" w:eastAsia="en-US"/>
        </w:rPr>
        <w:t xml:space="preserve"> those who are </w:t>
      </w:r>
      <w:r w:rsidRPr="004A0D60">
        <w:rPr>
          <w:rFonts w:ascii="Calibri" w:hAnsi="Calibri"/>
          <w:b/>
          <w:bCs/>
          <w:sz w:val="22"/>
          <w:szCs w:val="22"/>
          <w:lang w:val="en-US" w:eastAsia="en-US"/>
        </w:rPr>
        <w:t xml:space="preserve">pre-selected </w:t>
      </w:r>
      <w:r w:rsidRPr="004A0D60">
        <w:rPr>
          <w:rFonts w:ascii="Calibri" w:hAnsi="Calibri"/>
          <w:sz w:val="22"/>
          <w:szCs w:val="22"/>
          <w:lang w:val="en-US" w:eastAsia="en-US"/>
        </w:rPr>
        <w:t>will be invited to</w:t>
      </w:r>
      <w:r w:rsidRPr="004A0D60">
        <w:rPr>
          <w:rFonts w:ascii="Calibri" w:hAnsi="Calibri"/>
          <w:b/>
          <w:bCs/>
          <w:sz w:val="22"/>
          <w:szCs w:val="22"/>
          <w:lang w:val="en-US" w:eastAsia="en-US"/>
        </w:rPr>
        <w:t xml:space="preserve"> submit initial tenders </w:t>
      </w:r>
      <w:r w:rsidRPr="004A0D60">
        <w:rPr>
          <w:rFonts w:ascii="Calibri" w:hAnsi="Calibri"/>
          <w:sz w:val="22"/>
          <w:szCs w:val="22"/>
          <w:lang w:val="en-US" w:eastAsia="en-US"/>
        </w:rPr>
        <w:t xml:space="preserve">and to </w:t>
      </w:r>
      <w:r w:rsidRPr="004A0D60">
        <w:rPr>
          <w:rFonts w:ascii="Calibri" w:hAnsi="Calibri"/>
          <w:b/>
          <w:bCs/>
          <w:sz w:val="22"/>
          <w:szCs w:val="22"/>
          <w:lang w:val="en-US" w:eastAsia="en-US"/>
        </w:rPr>
        <w:t>negotiate</w:t>
      </w:r>
      <w:r w:rsidRPr="004A0D60">
        <w:rPr>
          <w:rFonts w:ascii="Calibri" w:hAnsi="Calibri"/>
          <w:sz w:val="22"/>
          <w:szCs w:val="22"/>
          <w:lang w:val="en-US" w:eastAsia="en-US"/>
        </w:rPr>
        <w:t xml:space="preserve">. </w:t>
      </w:r>
    </w:p>
    <w:p w14:paraId="627EBD21" w14:textId="77777777" w:rsid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 xml:space="preserve">Procuring entities can only use this procedure when negotiations are necessary due to the specific or complicated nature of the purchase however, the procuring entities in the </w:t>
      </w:r>
      <w:proofErr w:type="spellStart"/>
      <w:r w:rsidRPr="004A0D60">
        <w:rPr>
          <w:rFonts w:ascii="Calibri" w:hAnsi="Calibri"/>
          <w:sz w:val="22"/>
          <w:szCs w:val="22"/>
          <w:lang w:val="en-US" w:eastAsia="en-US"/>
        </w:rPr>
        <w:t>defence</w:t>
      </w:r>
      <w:proofErr w:type="spellEnd"/>
      <w:r w:rsidRPr="004A0D60">
        <w:rPr>
          <w:rFonts w:ascii="Calibri" w:hAnsi="Calibri"/>
          <w:sz w:val="22"/>
          <w:szCs w:val="22"/>
          <w:lang w:val="en-US" w:eastAsia="en-US"/>
        </w:rPr>
        <w:t xml:space="preserve"> and security, water, energy, transport and postal services sectors may use it as a standard procedure.“</w:t>
      </w:r>
    </w:p>
    <w:p w14:paraId="7E49EC0A" w14:textId="573F2E84" w:rsidR="00F5154C" w:rsidRPr="0070792E" w:rsidRDefault="00F5154C" w:rsidP="004A0D60">
      <w:pPr>
        <w:pStyle w:val="StandardWeb"/>
        <w:rPr>
          <w:rFonts w:ascii="Calibri" w:hAnsi="Calibri"/>
          <w:sz w:val="22"/>
          <w:szCs w:val="22"/>
          <w:lang w:val="en-US" w:eastAsia="en-US"/>
        </w:rPr>
      </w:pPr>
      <w:r>
        <w:rPr>
          <w:rFonts w:ascii="Calibri" w:hAnsi="Calibri"/>
          <w:sz w:val="22"/>
          <w:szCs w:val="22"/>
          <w:lang w:val="en-US" w:eastAsia="en-US"/>
        </w:rPr>
        <w:t xml:space="preserve">According to </w:t>
      </w:r>
      <w:r w:rsidR="0070792E">
        <w:rPr>
          <w:rFonts w:ascii="Calibri" w:hAnsi="Calibri"/>
          <w:sz w:val="22"/>
          <w:szCs w:val="22"/>
          <w:lang w:val="en-US" w:eastAsia="en-US"/>
        </w:rPr>
        <w:t>D</w:t>
      </w:r>
      <w:r w:rsidR="001E2053">
        <w:rPr>
          <w:rFonts w:ascii="Calibri" w:hAnsi="Calibri"/>
          <w:sz w:val="22"/>
          <w:szCs w:val="22"/>
          <w:lang w:val="en-US" w:eastAsia="en-US"/>
        </w:rPr>
        <w:t>i</w:t>
      </w:r>
      <w:r w:rsidR="0070792E">
        <w:rPr>
          <w:rFonts w:ascii="Calibri" w:hAnsi="Calibri"/>
          <w:sz w:val="22"/>
          <w:szCs w:val="22"/>
          <w:lang w:val="en-US" w:eastAsia="en-US"/>
        </w:rPr>
        <w:t>rective 2014/24 EU, competitive procedures with negotiations “</w:t>
      </w:r>
      <w:r w:rsidR="0070792E" w:rsidRPr="001E2053">
        <w:rPr>
          <w:rFonts w:ascii="Calibri" w:hAnsi="Calibri"/>
          <w:sz w:val="22"/>
          <w:szCs w:val="22"/>
          <w:lang w:val="en-US" w:eastAsia="en-US"/>
        </w:rPr>
        <w:t>should also be available in cases where an open or restricted procedure resulted only in irregular or unacceptable tenders</w:t>
      </w:r>
      <w:r w:rsidR="001E2053" w:rsidRPr="001E2053">
        <w:rPr>
          <w:rFonts w:ascii="Calibri" w:hAnsi="Calibri"/>
          <w:sz w:val="22"/>
          <w:szCs w:val="22"/>
          <w:lang w:val="en-US" w:eastAsia="en-US"/>
        </w:rPr>
        <w:t>”.</w:t>
      </w:r>
    </w:p>
    <w:p w14:paraId="0B6F4750" w14:textId="77777777" w:rsidR="0042219A" w:rsidRDefault="00125C96" w:rsidP="00487FDB">
      <w:pPr>
        <w:pStyle w:val="StandardWeb"/>
        <w:rPr>
          <w:rFonts w:ascii="Calibri" w:hAnsi="Calibri"/>
          <w:sz w:val="22"/>
          <w:szCs w:val="22"/>
          <w:lang w:val="en-US" w:eastAsia="en-US"/>
        </w:rPr>
      </w:pPr>
      <w:r>
        <w:rPr>
          <w:rFonts w:ascii="Calibri" w:hAnsi="Calibri"/>
          <w:sz w:val="22"/>
          <w:szCs w:val="22"/>
          <w:lang w:val="en-US" w:eastAsia="en-US"/>
        </w:rPr>
        <w:t xml:space="preserve">In </w:t>
      </w:r>
      <w:r w:rsidR="00B25F9F">
        <w:rPr>
          <w:rFonts w:ascii="Calibri" w:hAnsi="Calibri"/>
          <w:sz w:val="22"/>
          <w:szCs w:val="22"/>
          <w:lang w:val="en-US" w:eastAsia="en-US"/>
        </w:rPr>
        <w:t>c</w:t>
      </w:r>
      <w:r>
        <w:rPr>
          <w:rFonts w:ascii="Calibri" w:hAnsi="Calibri"/>
          <w:sz w:val="22"/>
          <w:szCs w:val="22"/>
          <w:lang w:val="en-US" w:eastAsia="en-US"/>
        </w:rPr>
        <w:t xml:space="preserve">ontrast to the </w:t>
      </w:r>
      <w:r w:rsidR="00B25F9F">
        <w:rPr>
          <w:rFonts w:ascii="Calibri" w:hAnsi="Calibri"/>
          <w:sz w:val="22"/>
          <w:szCs w:val="22"/>
          <w:lang w:val="en-US" w:eastAsia="en-US"/>
        </w:rPr>
        <w:t>r</w:t>
      </w:r>
      <w:r w:rsidR="00487FDB">
        <w:rPr>
          <w:rFonts w:ascii="Calibri" w:hAnsi="Calibri"/>
          <w:sz w:val="22"/>
          <w:szCs w:val="22"/>
          <w:lang w:val="en-US" w:eastAsia="en-US"/>
        </w:rPr>
        <w:t xml:space="preserve">estricted </w:t>
      </w:r>
      <w:r w:rsidR="00B25F9F">
        <w:rPr>
          <w:rFonts w:ascii="Calibri" w:hAnsi="Calibri"/>
          <w:sz w:val="22"/>
          <w:szCs w:val="22"/>
          <w:lang w:val="en-US" w:eastAsia="en-US"/>
        </w:rPr>
        <w:t>p</w:t>
      </w:r>
      <w:r w:rsidR="00487FDB">
        <w:rPr>
          <w:rFonts w:ascii="Calibri" w:hAnsi="Calibri"/>
          <w:sz w:val="22"/>
          <w:szCs w:val="22"/>
          <w:lang w:val="en-US" w:eastAsia="en-US"/>
        </w:rPr>
        <w:t xml:space="preserve">rocedure introduced in </w:t>
      </w:r>
      <w:r w:rsidR="007252A5">
        <w:rPr>
          <w:rFonts w:ascii="Calibri" w:hAnsi="Calibri"/>
          <w:sz w:val="22"/>
          <w:szCs w:val="22"/>
          <w:lang w:val="en-US" w:eastAsia="en-US"/>
        </w:rPr>
        <w:fldChar w:fldCharType="begin"/>
      </w:r>
      <w:r w:rsidR="007252A5">
        <w:rPr>
          <w:rFonts w:ascii="Calibri" w:hAnsi="Calibri"/>
          <w:sz w:val="22"/>
          <w:szCs w:val="22"/>
          <w:lang w:val="en-US" w:eastAsia="en-US"/>
        </w:rPr>
        <w:instrText xml:space="preserve"> REF _Ref158747638 \r \h </w:instrText>
      </w:r>
      <w:r w:rsidR="007252A5">
        <w:rPr>
          <w:rFonts w:ascii="Calibri" w:hAnsi="Calibri"/>
          <w:sz w:val="22"/>
          <w:szCs w:val="22"/>
          <w:lang w:val="en-US" w:eastAsia="en-US"/>
        </w:rPr>
      </w:r>
      <w:r w:rsidR="007252A5">
        <w:rPr>
          <w:rFonts w:ascii="Calibri" w:hAnsi="Calibri"/>
          <w:sz w:val="22"/>
          <w:szCs w:val="22"/>
          <w:lang w:val="en-US" w:eastAsia="en-US"/>
        </w:rPr>
        <w:fldChar w:fldCharType="separate"/>
      </w:r>
      <w:r w:rsidR="007252A5">
        <w:rPr>
          <w:rFonts w:ascii="Calibri" w:hAnsi="Calibri"/>
          <w:sz w:val="22"/>
          <w:szCs w:val="22"/>
          <w:lang w:val="en-US" w:eastAsia="en-US"/>
        </w:rPr>
        <w:t>5.2</w:t>
      </w:r>
      <w:r w:rsidR="007252A5">
        <w:rPr>
          <w:rFonts w:ascii="Calibri" w:hAnsi="Calibri"/>
          <w:sz w:val="22"/>
          <w:szCs w:val="22"/>
          <w:lang w:val="en-US" w:eastAsia="en-US"/>
        </w:rPr>
        <w:fldChar w:fldCharType="end"/>
      </w:r>
      <w:r w:rsidR="003D2EF3">
        <w:rPr>
          <w:rFonts w:ascii="Calibri" w:hAnsi="Calibri"/>
          <w:sz w:val="22"/>
          <w:szCs w:val="22"/>
          <w:lang w:val="en-US" w:eastAsia="en-US"/>
        </w:rPr>
        <w:t>, the competitive procedure with negot</w:t>
      </w:r>
      <w:r w:rsidR="007073E7">
        <w:rPr>
          <w:rFonts w:ascii="Calibri" w:hAnsi="Calibri"/>
          <w:sz w:val="22"/>
          <w:szCs w:val="22"/>
          <w:lang w:val="en-US" w:eastAsia="en-US"/>
        </w:rPr>
        <w:t>iat</w:t>
      </w:r>
      <w:r w:rsidR="00980C2C">
        <w:rPr>
          <w:rFonts w:ascii="Calibri" w:hAnsi="Calibri"/>
          <w:sz w:val="22"/>
          <w:szCs w:val="22"/>
          <w:lang w:val="en-US" w:eastAsia="en-US"/>
        </w:rPr>
        <w:t>i</w:t>
      </w:r>
      <w:r w:rsidR="007073E7">
        <w:rPr>
          <w:rFonts w:ascii="Calibri" w:hAnsi="Calibri"/>
          <w:sz w:val="22"/>
          <w:szCs w:val="22"/>
          <w:lang w:val="en-US" w:eastAsia="en-US"/>
        </w:rPr>
        <w:t xml:space="preserve">on </w:t>
      </w:r>
      <w:r w:rsidR="00575DB4">
        <w:rPr>
          <w:rFonts w:ascii="Calibri" w:hAnsi="Calibri"/>
          <w:sz w:val="22"/>
          <w:szCs w:val="22"/>
          <w:lang w:val="en-US" w:eastAsia="en-US"/>
        </w:rPr>
        <w:t xml:space="preserve">usually is </w:t>
      </w:r>
      <w:proofErr w:type="spellStart"/>
      <w:r w:rsidR="00575DB4">
        <w:rPr>
          <w:rFonts w:ascii="Calibri" w:hAnsi="Calibri"/>
          <w:sz w:val="22"/>
          <w:szCs w:val="22"/>
          <w:lang w:val="en-US" w:eastAsia="en-US"/>
        </w:rPr>
        <w:t>devided</w:t>
      </w:r>
      <w:proofErr w:type="spellEnd"/>
      <w:r w:rsidR="00575DB4">
        <w:rPr>
          <w:rFonts w:ascii="Calibri" w:hAnsi="Calibri"/>
          <w:sz w:val="22"/>
          <w:szCs w:val="22"/>
          <w:lang w:val="en-US" w:eastAsia="en-US"/>
        </w:rPr>
        <w:t xml:space="preserve"> into two phases: </w:t>
      </w:r>
      <w:r w:rsidR="007073E7">
        <w:rPr>
          <w:rFonts w:ascii="Calibri" w:hAnsi="Calibri"/>
          <w:sz w:val="22"/>
          <w:szCs w:val="22"/>
          <w:lang w:val="en-US" w:eastAsia="en-US"/>
        </w:rPr>
        <w:t xml:space="preserve"> </w:t>
      </w:r>
    </w:p>
    <w:p w14:paraId="4C12C0DC" w14:textId="599B5ECC" w:rsidR="00C31BDC" w:rsidRDefault="00980C2C"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pre-selection</w:t>
      </w:r>
      <w:r w:rsidR="0042219A">
        <w:rPr>
          <w:rFonts w:ascii="Calibri" w:hAnsi="Calibri"/>
          <w:sz w:val="22"/>
          <w:szCs w:val="22"/>
          <w:lang w:val="en-US" w:eastAsia="en-US"/>
        </w:rPr>
        <w:t xml:space="preserve"> phase </w:t>
      </w:r>
      <w:r w:rsidR="00C31BDC">
        <w:rPr>
          <w:rFonts w:ascii="Calibri" w:hAnsi="Calibri"/>
          <w:sz w:val="22"/>
          <w:szCs w:val="22"/>
          <w:lang w:val="en-US" w:eastAsia="en-US"/>
        </w:rPr>
        <w:t xml:space="preserve">with </w:t>
      </w:r>
      <w:r w:rsidR="0042219A">
        <w:rPr>
          <w:rFonts w:ascii="Calibri" w:hAnsi="Calibri"/>
          <w:sz w:val="22"/>
          <w:szCs w:val="22"/>
          <w:lang w:val="en-US" w:eastAsia="en-US"/>
        </w:rPr>
        <w:t>choos</w:t>
      </w:r>
      <w:r w:rsidR="00C31BDC">
        <w:rPr>
          <w:rFonts w:ascii="Calibri" w:hAnsi="Calibri"/>
          <w:sz w:val="22"/>
          <w:szCs w:val="22"/>
          <w:lang w:val="en-US" w:eastAsia="en-US"/>
        </w:rPr>
        <w:t>ing</w:t>
      </w:r>
      <w:r w:rsidR="0042219A">
        <w:rPr>
          <w:rFonts w:ascii="Calibri" w:hAnsi="Calibri"/>
          <w:sz w:val="22"/>
          <w:szCs w:val="22"/>
          <w:lang w:val="en-US" w:eastAsia="en-US"/>
        </w:rPr>
        <w:t xml:space="preserve"> the most qualified tenderers</w:t>
      </w:r>
      <w:r>
        <w:rPr>
          <w:rFonts w:ascii="Calibri" w:hAnsi="Calibri"/>
          <w:sz w:val="22"/>
          <w:szCs w:val="22"/>
          <w:lang w:val="en-US" w:eastAsia="en-US"/>
        </w:rPr>
        <w:t xml:space="preserve"> and </w:t>
      </w:r>
      <w:r w:rsidR="00C31BDC">
        <w:rPr>
          <w:rFonts w:ascii="Calibri" w:hAnsi="Calibri"/>
          <w:sz w:val="22"/>
          <w:szCs w:val="22"/>
          <w:lang w:val="en-US" w:eastAsia="en-US"/>
        </w:rPr>
        <w:t xml:space="preserve">after that, </w:t>
      </w:r>
    </w:p>
    <w:p w14:paraId="45589006" w14:textId="77777777" w:rsidR="00D35F8A" w:rsidRDefault="00866F7D"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 xml:space="preserve">starting the negotiation phase with initial tenders </w:t>
      </w:r>
    </w:p>
    <w:p w14:paraId="203704BA" w14:textId="1B839EAF" w:rsidR="00487FDB" w:rsidRDefault="00414E41" w:rsidP="00487FDB">
      <w:pPr>
        <w:pStyle w:val="StandardWeb"/>
        <w:rPr>
          <w:rFonts w:ascii="Calibri" w:hAnsi="Calibri"/>
          <w:sz w:val="22"/>
          <w:szCs w:val="22"/>
          <w:lang w:val="en-US" w:eastAsia="en-US"/>
        </w:rPr>
      </w:pPr>
      <w:r>
        <w:rPr>
          <w:rFonts w:ascii="Calibri" w:hAnsi="Calibri"/>
          <w:sz w:val="22"/>
          <w:szCs w:val="22"/>
          <w:lang w:val="en-US" w:eastAsia="en-US"/>
        </w:rPr>
        <w:t xml:space="preserve">that will be followed by further </w:t>
      </w:r>
      <w:r w:rsidR="003E21D0">
        <w:rPr>
          <w:rFonts w:ascii="Calibri" w:hAnsi="Calibri"/>
          <w:sz w:val="22"/>
          <w:szCs w:val="22"/>
          <w:lang w:val="en-US" w:eastAsia="en-US"/>
        </w:rPr>
        <w:t>tendering and sel</w:t>
      </w:r>
      <w:r w:rsidR="00386143">
        <w:rPr>
          <w:rFonts w:ascii="Calibri" w:hAnsi="Calibri"/>
          <w:sz w:val="22"/>
          <w:szCs w:val="22"/>
          <w:lang w:val="en-US" w:eastAsia="en-US"/>
        </w:rPr>
        <w:t>e</w:t>
      </w:r>
      <w:r w:rsidR="003E21D0">
        <w:rPr>
          <w:rFonts w:ascii="Calibri" w:hAnsi="Calibri"/>
          <w:sz w:val="22"/>
          <w:szCs w:val="22"/>
          <w:lang w:val="en-US" w:eastAsia="en-US"/>
        </w:rPr>
        <w:t xml:space="preserve">ction steps until finally the </w:t>
      </w:r>
      <w:r w:rsidR="00A04CAA">
        <w:rPr>
          <w:rFonts w:ascii="Calibri" w:hAnsi="Calibri"/>
          <w:sz w:val="22"/>
          <w:szCs w:val="22"/>
          <w:lang w:val="en-US" w:eastAsia="en-US"/>
        </w:rPr>
        <w:t xml:space="preserve">procedure will be awarded / contracted. Each </w:t>
      </w:r>
      <w:r w:rsidR="00816F25">
        <w:rPr>
          <w:rFonts w:ascii="Calibri" w:hAnsi="Calibri"/>
          <w:sz w:val="22"/>
          <w:szCs w:val="22"/>
          <w:lang w:val="en-US" w:eastAsia="en-US"/>
        </w:rPr>
        <w:t xml:space="preserve">negotiation </w:t>
      </w:r>
      <w:r w:rsidR="00D35F8A">
        <w:rPr>
          <w:rFonts w:ascii="Calibri" w:hAnsi="Calibri"/>
          <w:sz w:val="22"/>
          <w:szCs w:val="22"/>
          <w:lang w:val="en-US" w:eastAsia="en-US"/>
        </w:rPr>
        <w:t>round</w:t>
      </w:r>
      <w:r w:rsidR="00A04CAA">
        <w:rPr>
          <w:rFonts w:ascii="Calibri" w:hAnsi="Calibri"/>
          <w:sz w:val="22"/>
          <w:szCs w:val="22"/>
          <w:lang w:val="en-US" w:eastAsia="en-US"/>
        </w:rPr>
        <w:t xml:space="preserve"> will be used to sort out </w:t>
      </w:r>
      <w:r w:rsidR="003F31A5">
        <w:rPr>
          <w:rFonts w:ascii="Calibri" w:hAnsi="Calibri"/>
          <w:sz w:val="22"/>
          <w:szCs w:val="22"/>
          <w:lang w:val="en-US" w:eastAsia="en-US"/>
        </w:rPr>
        <w:t>tenderers</w:t>
      </w:r>
      <w:r w:rsidR="001E17F2">
        <w:rPr>
          <w:rFonts w:ascii="Calibri" w:hAnsi="Calibri"/>
          <w:sz w:val="22"/>
          <w:szCs w:val="22"/>
          <w:lang w:val="en-US" w:eastAsia="en-US"/>
        </w:rPr>
        <w:t xml:space="preserve"> / improve tenders </w:t>
      </w:r>
      <w:r w:rsidR="00B05FFB">
        <w:rPr>
          <w:rFonts w:ascii="Calibri" w:hAnsi="Calibri"/>
          <w:sz w:val="22"/>
          <w:szCs w:val="22"/>
          <w:lang w:val="en-US" w:eastAsia="en-US"/>
        </w:rPr>
        <w:t xml:space="preserve">to the </w:t>
      </w:r>
      <w:r w:rsidR="00816F25">
        <w:rPr>
          <w:rFonts w:ascii="Calibri" w:hAnsi="Calibri"/>
          <w:sz w:val="22"/>
          <w:szCs w:val="22"/>
          <w:lang w:val="en-US" w:eastAsia="en-US"/>
        </w:rPr>
        <w:t>contracting aut</w:t>
      </w:r>
      <w:r w:rsidR="00893718">
        <w:rPr>
          <w:rFonts w:ascii="Calibri" w:hAnsi="Calibri"/>
          <w:sz w:val="22"/>
          <w:szCs w:val="22"/>
          <w:lang w:val="en-US" w:eastAsia="en-US"/>
        </w:rPr>
        <w:t>h</w:t>
      </w:r>
      <w:r w:rsidR="00816F25">
        <w:rPr>
          <w:rFonts w:ascii="Calibri" w:hAnsi="Calibri"/>
          <w:sz w:val="22"/>
          <w:szCs w:val="22"/>
          <w:lang w:val="en-US" w:eastAsia="en-US"/>
        </w:rPr>
        <w:t xml:space="preserve">orities’ </w:t>
      </w:r>
      <w:r w:rsidR="00B05FFB">
        <w:rPr>
          <w:rFonts w:ascii="Calibri" w:hAnsi="Calibri"/>
          <w:sz w:val="22"/>
          <w:szCs w:val="22"/>
          <w:lang w:val="en-US" w:eastAsia="en-US"/>
        </w:rPr>
        <w:t>specific needs</w:t>
      </w:r>
      <w:r w:rsidR="004C559B">
        <w:rPr>
          <w:rFonts w:ascii="Calibri" w:hAnsi="Calibri"/>
          <w:sz w:val="22"/>
          <w:szCs w:val="22"/>
          <w:lang w:val="en-US" w:eastAsia="en-US"/>
        </w:rPr>
        <w:t>.</w:t>
      </w:r>
      <w:r w:rsidR="001E0A5D">
        <w:rPr>
          <w:rFonts w:ascii="Calibri" w:hAnsi="Calibri"/>
          <w:sz w:val="22"/>
          <w:szCs w:val="22"/>
          <w:lang w:val="en-US" w:eastAsia="en-US"/>
        </w:rPr>
        <w:t xml:space="preserve"> The number of negotiation </w:t>
      </w:r>
      <w:r w:rsidR="00DA568F">
        <w:rPr>
          <w:rFonts w:ascii="Calibri" w:hAnsi="Calibri"/>
          <w:sz w:val="22"/>
          <w:szCs w:val="22"/>
          <w:lang w:val="en-US" w:eastAsia="en-US"/>
        </w:rPr>
        <w:t>rounds</w:t>
      </w:r>
      <w:r w:rsidR="001E0A5D">
        <w:rPr>
          <w:rFonts w:ascii="Calibri" w:hAnsi="Calibri"/>
          <w:sz w:val="22"/>
          <w:szCs w:val="22"/>
          <w:lang w:val="en-US" w:eastAsia="en-US"/>
        </w:rPr>
        <w:t xml:space="preserve"> is not limited</w:t>
      </w:r>
      <w:r w:rsidR="00893718">
        <w:rPr>
          <w:rFonts w:ascii="Calibri" w:hAnsi="Calibri"/>
          <w:sz w:val="22"/>
          <w:szCs w:val="22"/>
          <w:lang w:val="en-US" w:eastAsia="en-US"/>
        </w:rPr>
        <w:t>.</w:t>
      </w:r>
    </w:p>
    <w:p w14:paraId="0577491A" w14:textId="6AB22C2A" w:rsidR="00575139" w:rsidRDefault="00393C1A" w:rsidP="008121F8">
      <w:pPr>
        <w:pStyle w:val="StandardWeb"/>
        <w:rPr>
          <w:rFonts w:ascii="Calibri" w:hAnsi="Calibri"/>
          <w:sz w:val="22"/>
          <w:szCs w:val="22"/>
          <w:lang w:val="en-US" w:eastAsia="en-US"/>
        </w:rPr>
      </w:pPr>
      <w:r>
        <w:rPr>
          <w:rFonts w:ascii="Calibri" w:hAnsi="Calibri"/>
          <w:sz w:val="22"/>
          <w:szCs w:val="22"/>
          <w:lang w:val="en-US" w:eastAsia="en-US"/>
        </w:rPr>
        <w:t>Procedures with neg</w:t>
      </w:r>
      <w:r w:rsidR="008121F8">
        <w:rPr>
          <w:rFonts w:ascii="Calibri" w:hAnsi="Calibri"/>
          <w:sz w:val="22"/>
          <w:szCs w:val="22"/>
          <w:lang w:val="en-US" w:eastAsia="en-US"/>
        </w:rPr>
        <w:t>o</w:t>
      </w:r>
      <w:r>
        <w:rPr>
          <w:rFonts w:ascii="Calibri" w:hAnsi="Calibri"/>
          <w:sz w:val="22"/>
          <w:szCs w:val="22"/>
          <w:lang w:val="en-US" w:eastAsia="en-US"/>
        </w:rPr>
        <w:t xml:space="preserve">tiations are required to </w:t>
      </w:r>
      <w:r w:rsidR="006E75E8">
        <w:rPr>
          <w:rFonts w:ascii="Calibri" w:hAnsi="Calibri"/>
          <w:sz w:val="22"/>
          <w:szCs w:val="22"/>
          <w:lang w:val="en-US" w:eastAsia="en-US"/>
        </w:rPr>
        <w:t xml:space="preserve">ensure the principles of equal treatment and transparency. </w:t>
      </w:r>
      <w:r w:rsidR="00B8488D">
        <w:rPr>
          <w:rFonts w:ascii="Calibri" w:hAnsi="Calibri"/>
          <w:sz w:val="22"/>
          <w:szCs w:val="22"/>
          <w:lang w:val="en-US" w:eastAsia="en-US"/>
        </w:rPr>
        <w:t>P</w:t>
      </w:r>
      <w:r w:rsidR="00575139" w:rsidRPr="00386C29">
        <w:rPr>
          <w:rFonts w:ascii="Calibri" w:hAnsi="Calibri"/>
          <w:sz w:val="22"/>
          <w:szCs w:val="22"/>
          <w:lang w:val="en-US" w:eastAsia="en-US"/>
        </w:rPr>
        <w:t>articular</w:t>
      </w:r>
      <w:r w:rsidR="00B8488D">
        <w:rPr>
          <w:rFonts w:ascii="Calibri" w:hAnsi="Calibri"/>
          <w:sz w:val="22"/>
          <w:szCs w:val="22"/>
          <w:lang w:val="en-US" w:eastAsia="en-US"/>
        </w:rPr>
        <w:t>ly</w:t>
      </w:r>
      <w:r w:rsidR="00575139" w:rsidRPr="00386C29">
        <w:rPr>
          <w:rFonts w:ascii="Calibri" w:hAnsi="Calibri"/>
          <w:sz w:val="22"/>
          <w:szCs w:val="22"/>
          <w:lang w:val="en-US" w:eastAsia="en-US"/>
        </w:rPr>
        <w:t>, contracting authorities should indicate beforehand the minimum requirements which characteri</w:t>
      </w:r>
      <w:r w:rsidR="00B8488D">
        <w:rPr>
          <w:rFonts w:ascii="Calibri" w:hAnsi="Calibri"/>
          <w:sz w:val="22"/>
          <w:szCs w:val="22"/>
          <w:lang w:val="en-US" w:eastAsia="en-US"/>
        </w:rPr>
        <w:t>z</w:t>
      </w:r>
      <w:r w:rsidR="00575139" w:rsidRPr="00386C29">
        <w:rPr>
          <w:rFonts w:ascii="Calibri" w:hAnsi="Calibri"/>
          <w:sz w:val="22"/>
          <w:szCs w:val="22"/>
          <w:lang w:val="en-US" w:eastAsia="en-US"/>
        </w:rPr>
        <w:t xml:space="preserve">e the nature of the procurement and which should not be changed in the negotiations. Award criteria and their weighting should </w:t>
      </w:r>
      <w:r w:rsidR="00A02AA0">
        <w:rPr>
          <w:rFonts w:ascii="Calibri" w:hAnsi="Calibri"/>
          <w:sz w:val="22"/>
          <w:szCs w:val="22"/>
          <w:lang w:val="en-US" w:eastAsia="en-US"/>
        </w:rPr>
        <w:t xml:space="preserve">also </w:t>
      </w:r>
      <w:r w:rsidR="00575139" w:rsidRPr="00386C29">
        <w:rPr>
          <w:rFonts w:ascii="Calibri" w:hAnsi="Calibri"/>
          <w:sz w:val="22"/>
          <w:szCs w:val="22"/>
          <w:lang w:val="en-US" w:eastAsia="en-US"/>
        </w:rPr>
        <w:t>remain stable throughout the entire procedure and should not be subject to negotiations, in order to guarantee equal treatment of all economic operators.</w:t>
      </w:r>
      <w:r w:rsidR="00A02AA0">
        <w:rPr>
          <w:rFonts w:ascii="Calibri" w:hAnsi="Calibri"/>
          <w:sz w:val="22"/>
          <w:szCs w:val="22"/>
          <w:lang w:val="en-US" w:eastAsia="en-US"/>
        </w:rPr>
        <w:t xml:space="preserve"> </w:t>
      </w:r>
    </w:p>
    <w:p w14:paraId="08FF428C" w14:textId="78346F25" w:rsidR="0048464D" w:rsidRPr="00575139" w:rsidRDefault="0048464D" w:rsidP="008121F8">
      <w:pPr>
        <w:pStyle w:val="StandardWeb"/>
        <w:rPr>
          <w:rFonts w:ascii="Calibri" w:hAnsi="Calibri"/>
          <w:sz w:val="22"/>
          <w:szCs w:val="22"/>
          <w:lang w:val="en-US" w:eastAsia="en-US"/>
        </w:rPr>
      </w:pPr>
      <w:r>
        <w:rPr>
          <w:rFonts w:ascii="Calibri" w:hAnsi="Calibri"/>
          <w:sz w:val="22"/>
          <w:szCs w:val="22"/>
          <w:lang w:val="en-US" w:eastAsia="en-US"/>
        </w:rPr>
        <w:t xml:space="preserve">In contrast to other procurement procedures – the final </w:t>
      </w:r>
      <w:r w:rsidR="0003727F">
        <w:rPr>
          <w:rFonts w:ascii="Calibri" w:hAnsi="Calibri"/>
          <w:sz w:val="22"/>
          <w:szCs w:val="22"/>
          <w:lang w:val="en-US" w:eastAsia="en-US"/>
        </w:rPr>
        <w:t xml:space="preserve">tender is not allowed to be </w:t>
      </w:r>
      <w:r w:rsidR="00FE4925">
        <w:rPr>
          <w:rFonts w:ascii="Calibri" w:hAnsi="Calibri"/>
          <w:sz w:val="22"/>
          <w:szCs w:val="22"/>
          <w:lang w:val="en-US" w:eastAsia="en-US"/>
        </w:rPr>
        <w:t xml:space="preserve">clarified since </w:t>
      </w:r>
      <w:r w:rsidR="006B2403">
        <w:rPr>
          <w:rFonts w:ascii="Calibri" w:hAnsi="Calibri"/>
          <w:sz w:val="22"/>
          <w:szCs w:val="22"/>
          <w:lang w:val="en-US" w:eastAsia="en-US"/>
        </w:rPr>
        <w:t>some kind of clarification could be part of another tendering round.</w:t>
      </w:r>
    </w:p>
    <w:p w14:paraId="3EE1DFEB" w14:textId="15920A0B" w:rsidR="00C46ECD" w:rsidRPr="008C0874" w:rsidRDefault="004C559B" w:rsidP="00487FDB">
      <w:pPr>
        <w:pStyle w:val="StandardWeb"/>
        <w:rPr>
          <w:rFonts w:ascii="Calibri" w:hAnsi="Calibri"/>
          <w:b/>
          <w:sz w:val="22"/>
          <w:szCs w:val="22"/>
          <w:lang w:val="en-US" w:eastAsia="en-US"/>
        </w:rPr>
      </w:pPr>
      <w:r w:rsidRPr="008C0874">
        <w:rPr>
          <w:rFonts w:ascii="Calibri" w:hAnsi="Calibri"/>
          <w:b/>
          <w:sz w:val="22"/>
          <w:szCs w:val="22"/>
          <w:lang w:val="en-US" w:eastAsia="en-US"/>
        </w:rPr>
        <w:t>Ex</w:t>
      </w:r>
      <w:r w:rsidR="00386143">
        <w:rPr>
          <w:rFonts w:ascii="Calibri" w:hAnsi="Calibri"/>
          <w:b/>
          <w:sz w:val="22"/>
          <w:szCs w:val="22"/>
          <w:lang w:val="en-US" w:eastAsia="en-US"/>
        </w:rPr>
        <w:t>c</w:t>
      </w:r>
      <w:r w:rsidRPr="008C0874">
        <w:rPr>
          <w:rFonts w:ascii="Calibri" w:hAnsi="Calibri"/>
          <w:b/>
          <w:sz w:val="22"/>
          <w:szCs w:val="22"/>
          <w:lang w:val="en-US" w:eastAsia="en-US"/>
        </w:rPr>
        <w:t>eption from that rule – negotiation without prior call for competition</w:t>
      </w:r>
    </w:p>
    <w:p w14:paraId="3F594359" w14:textId="71E42FC8" w:rsidR="004C559B" w:rsidRDefault="00C46ECD" w:rsidP="00487FDB">
      <w:pPr>
        <w:pStyle w:val="StandardWeb"/>
        <w:rPr>
          <w:rFonts w:ascii="Calibri" w:hAnsi="Calibri"/>
          <w:sz w:val="22"/>
          <w:szCs w:val="22"/>
          <w:lang w:val="en-US" w:eastAsia="en-US"/>
        </w:rPr>
      </w:pPr>
      <w:r>
        <w:rPr>
          <w:rFonts w:ascii="Calibri" w:hAnsi="Calibri"/>
          <w:sz w:val="22"/>
          <w:szCs w:val="22"/>
          <w:lang w:val="en-US" w:eastAsia="en-US"/>
        </w:rPr>
        <w:lastRenderedPageBreak/>
        <w:t xml:space="preserve">EU Directive 2014/25 allows also </w:t>
      </w:r>
      <w:r w:rsidR="00EE4C30">
        <w:rPr>
          <w:rFonts w:ascii="Calibri" w:hAnsi="Calibri"/>
          <w:sz w:val="22"/>
          <w:szCs w:val="22"/>
          <w:lang w:val="en-US" w:eastAsia="en-US"/>
        </w:rPr>
        <w:t xml:space="preserve">to perform competitive procedures without prior call for competition. </w:t>
      </w:r>
      <w:r w:rsidR="00527D4D">
        <w:rPr>
          <w:rFonts w:ascii="Calibri" w:hAnsi="Calibri"/>
          <w:sz w:val="22"/>
          <w:szCs w:val="22"/>
          <w:lang w:val="en-US" w:eastAsia="en-US"/>
        </w:rPr>
        <w:t>But this see</w:t>
      </w:r>
      <w:r w:rsidR="008C0874">
        <w:rPr>
          <w:rFonts w:ascii="Calibri" w:hAnsi="Calibri"/>
          <w:sz w:val="22"/>
          <w:szCs w:val="22"/>
          <w:lang w:val="en-US" w:eastAsia="en-US"/>
        </w:rPr>
        <w:t>m</w:t>
      </w:r>
      <w:r w:rsidR="00527D4D">
        <w:rPr>
          <w:rFonts w:ascii="Calibri" w:hAnsi="Calibri"/>
          <w:sz w:val="22"/>
          <w:szCs w:val="22"/>
          <w:lang w:val="en-US" w:eastAsia="en-US"/>
        </w:rPr>
        <w:t xml:space="preserve">s to be an exception from the rule mentioned above since this </w:t>
      </w:r>
      <w:r w:rsidR="008C0874">
        <w:rPr>
          <w:rFonts w:ascii="Calibri" w:hAnsi="Calibri"/>
          <w:sz w:val="22"/>
          <w:szCs w:val="22"/>
          <w:lang w:val="en-US" w:eastAsia="en-US"/>
        </w:rPr>
        <w:t xml:space="preserve">procedure is only allowed after </w:t>
      </w:r>
      <w:r w:rsidR="00A67A18">
        <w:rPr>
          <w:rFonts w:ascii="Calibri" w:hAnsi="Calibri"/>
          <w:sz w:val="22"/>
          <w:szCs w:val="22"/>
          <w:lang w:val="en-US" w:eastAsia="en-US"/>
        </w:rPr>
        <w:t>a classical negotiation proce</w:t>
      </w:r>
      <w:r w:rsidR="00386143">
        <w:rPr>
          <w:rFonts w:ascii="Calibri" w:hAnsi="Calibri"/>
          <w:sz w:val="22"/>
          <w:szCs w:val="22"/>
          <w:lang w:val="en-US" w:eastAsia="en-US"/>
        </w:rPr>
        <w:t>d</w:t>
      </w:r>
      <w:r w:rsidR="00A67A18">
        <w:rPr>
          <w:rFonts w:ascii="Calibri" w:hAnsi="Calibri"/>
          <w:sz w:val="22"/>
          <w:szCs w:val="22"/>
          <w:lang w:val="en-US" w:eastAsia="en-US"/>
        </w:rPr>
        <w:t>ure with call-for-competition has not lead to a result before.</w:t>
      </w:r>
      <w:r w:rsidR="004C559B">
        <w:rPr>
          <w:rFonts w:ascii="Calibri" w:hAnsi="Calibri"/>
          <w:sz w:val="22"/>
          <w:szCs w:val="22"/>
          <w:lang w:val="en-US" w:eastAsia="en-US"/>
        </w:rPr>
        <w:t xml:space="preserve"> </w:t>
      </w:r>
    </w:p>
    <w:p w14:paraId="0470A44A" w14:textId="5DFF4013" w:rsidR="00664848" w:rsidRDefault="00543837" w:rsidP="00664848">
      <w:pPr>
        <w:pStyle w:val="berschrift3"/>
      </w:pPr>
      <w:r w:rsidRPr="004A0D60">
        <w:t xml:space="preserve"> </w:t>
      </w:r>
      <w:r w:rsidR="00664848">
        <w:t xml:space="preserve">Short process description </w:t>
      </w:r>
      <w:r w:rsidR="008A4838">
        <w:t>for competitive procedures with competition</w:t>
      </w:r>
    </w:p>
    <w:p w14:paraId="1A1D0449" w14:textId="77777777" w:rsidR="008A4838" w:rsidRPr="008A4838" w:rsidRDefault="008A4838" w:rsidP="008A4838"/>
    <w:p w14:paraId="4E00FA83" w14:textId="640EDF08" w:rsidR="001F1E4C" w:rsidRDefault="007471DD" w:rsidP="001F1E4C">
      <w:pPr>
        <w:pStyle w:val="StandardWeb"/>
        <w:keepNext/>
      </w:pPr>
      <w:r>
        <w:rPr>
          <w:noProof/>
          <w:lang w:val="en-US"/>
        </w:rPr>
        <w:drawing>
          <wp:inline distT="0" distB="0" distL="0" distR="0" wp14:anchorId="0187EE2D" wp14:editId="14FDC190">
            <wp:extent cx="9372600" cy="3798570"/>
            <wp:effectExtent l="0" t="0" r="0" b="0"/>
            <wp:docPr id="67972658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9372600" cy="3798570"/>
                    </a:xfrm>
                    <a:prstGeom prst="rect">
                      <a:avLst/>
                    </a:prstGeom>
                    <a:noFill/>
                    <a:ln>
                      <a:noFill/>
                    </a:ln>
                  </pic:spPr>
                </pic:pic>
              </a:graphicData>
            </a:graphic>
          </wp:inline>
        </w:drawing>
      </w:r>
    </w:p>
    <w:p w14:paraId="612978B2" w14:textId="1885F646" w:rsidR="001C3278" w:rsidRPr="004A0D60" w:rsidRDefault="001F1E4C" w:rsidP="001F1E4C">
      <w:pPr>
        <w:pStyle w:val="Beschriftung"/>
        <w:jc w:val="center"/>
      </w:pPr>
      <w:r>
        <w:t xml:space="preserve">Figure </w:t>
      </w:r>
      <w:r>
        <w:fldChar w:fldCharType="begin"/>
      </w:r>
      <w:r>
        <w:instrText xml:space="preserve"> SEQ Figure \* ARABIC </w:instrText>
      </w:r>
      <w:r>
        <w:fldChar w:fldCharType="separate"/>
      </w:r>
      <w:r w:rsidR="00BF24C1">
        <w:rPr>
          <w:noProof/>
        </w:rPr>
        <w:t>16</w:t>
      </w:r>
      <w:r>
        <w:fldChar w:fldCharType="end"/>
      </w:r>
      <w:r>
        <w:t>: Competition with negotiation</w:t>
      </w:r>
      <w:r>
        <w:rPr>
          <w:noProof/>
        </w:rPr>
        <w:t xml:space="preserve"> - Overview</w:t>
      </w:r>
    </w:p>
    <w:p w14:paraId="52909A7E" w14:textId="77777777" w:rsidR="003C6B25" w:rsidRDefault="003C6B25" w:rsidP="003C6B25">
      <w:pPr>
        <w:pStyle w:val="NoSpacing111"/>
      </w:pPr>
    </w:p>
    <w:p w14:paraId="1746EB71" w14:textId="77777777" w:rsidR="00C15CE2" w:rsidRDefault="00C15CE2" w:rsidP="00C15CE2"/>
    <w:p w14:paraId="2768422D" w14:textId="01C23EC8" w:rsidR="00780EC3" w:rsidRDefault="00DE57C7" w:rsidP="00DE57C7">
      <w:pPr>
        <w:pStyle w:val="berschrift2"/>
      </w:pPr>
      <w:bookmarkStart w:id="134" w:name="_Toc159078495"/>
      <w:r>
        <w:lastRenderedPageBreak/>
        <w:t>C</w:t>
      </w:r>
      <w:r w:rsidRPr="00DE57C7">
        <w:t xml:space="preserve">ompetitive </w:t>
      </w:r>
      <w:r>
        <w:t>D</w:t>
      </w:r>
      <w:r w:rsidRPr="00DE57C7">
        <w:t>ialogues</w:t>
      </w:r>
      <w:bookmarkEnd w:id="134"/>
    </w:p>
    <w:p w14:paraId="2614A8DC" w14:textId="77777777" w:rsidR="00D1562A" w:rsidRDefault="00D1562A" w:rsidP="00D1562A">
      <w:pPr>
        <w:pStyle w:val="berschrift3"/>
      </w:pPr>
      <w:r>
        <w:t>Introduction</w:t>
      </w:r>
    </w:p>
    <w:p w14:paraId="7ED01E36" w14:textId="6E39146A" w:rsidR="00C36D7A" w:rsidRDefault="00C36D7A" w:rsidP="00C36D7A">
      <w:r>
        <w:t xml:space="preserve">The possibility to </w:t>
      </w:r>
      <w:r w:rsidR="00C62CA0">
        <w:t>introduce a competitive dialogue</w:t>
      </w:r>
      <w:r>
        <w:t xml:space="preserve"> is ruled by the following EU Directives: 2009/81 EC, 2014/24 EU, 2014/25 EU. The </w:t>
      </w:r>
      <w:hyperlink r:id="rId153" w:history="1">
        <w:r w:rsidRPr="00543837">
          <w:rPr>
            <w:rStyle w:val="Hyperlink"/>
          </w:rPr>
          <w:t>EU Public tendering rules website</w:t>
        </w:r>
      </w:hyperlink>
      <w:r>
        <w:t xml:space="preserve"> defines </w:t>
      </w:r>
      <w:r w:rsidR="009A242E">
        <w:t xml:space="preserve">the use of competitive dialogues </w:t>
      </w:r>
      <w:r>
        <w:t xml:space="preserve">as follows: </w:t>
      </w:r>
    </w:p>
    <w:p w14:paraId="768C1D8F" w14:textId="77777777" w:rsidR="008B3DC6" w:rsidRDefault="008B3DC6" w:rsidP="00C36D7A"/>
    <w:p w14:paraId="5420DB67" w14:textId="286F2CA3" w:rsidR="009A242E" w:rsidRDefault="009A242E" w:rsidP="00C36D7A">
      <w:r>
        <w:t>“</w:t>
      </w:r>
      <w:r w:rsidR="008B3DC6">
        <w:t>T</w:t>
      </w:r>
      <w:r w:rsidR="008B3DC6">
        <w:t xml:space="preserve">his procedure can be used by a contracting authority with the aim of proposing a method of </w:t>
      </w:r>
      <w:r w:rsidR="008B3DC6">
        <w:rPr>
          <w:rStyle w:val="Fett"/>
        </w:rPr>
        <w:t>addressing a need defined by the contracting authority</w:t>
      </w:r>
      <w:r w:rsidR="008B3DC6">
        <w:t>.</w:t>
      </w:r>
      <w:r w:rsidR="008B3DC6">
        <w:t>”</w:t>
      </w:r>
    </w:p>
    <w:p w14:paraId="246DFE57" w14:textId="77777777" w:rsidR="008B3DC6" w:rsidRDefault="008B3DC6" w:rsidP="00C36D7A"/>
    <w:p w14:paraId="1A8A3E11" w14:textId="51CF92B5" w:rsidR="008B3DC6" w:rsidRDefault="0030292F" w:rsidP="00C36D7A">
      <w:r>
        <w:t xml:space="preserve">The </w:t>
      </w:r>
      <w:r w:rsidR="00176F20">
        <w:t xml:space="preserve">competitive dialogue is used </w:t>
      </w:r>
      <w:r w:rsidR="0007732A">
        <w:t xml:space="preserve">to </w:t>
      </w:r>
      <w:r w:rsidR="00F90D13">
        <w:t xml:space="preserve">clarify the need by </w:t>
      </w:r>
      <w:r w:rsidR="00937696">
        <w:t>starting a d</w:t>
      </w:r>
      <w:r w:rsidR="00B972A2">
        <w:t>i</w:t>
      </w:r>
      <w:r w:rsidR="00937696">
        <w:t xml:space="preserve">alogue with chosen tenderers and after some rounds of </w:t>
      </w:r>
      <w:r w:rsidR="00B972A2">
        <w:t xml:space="preserve">discussion invites them to </w:t>
      </w:r>
      <w:r w:rsidR="005E3EC0">
        <w:t>deliver their final tender.</w:t>
      </w:r>
    </w:p>
    <w:p w14:paraId="70A90E8F" w14:textId="77777777" w:rsidR="003C2E7C" w:rsidRPr="003C2E7C" w:rsidRDefault="003C2E7C" w:rsidP="003C2E7C"/>
    <w:p w14:paraId="19FBBD83" w14:textId="535A0076" w:rsidR="00D1562A" w:rsidRDefault="00D1562A" w:rsidP="007F1744">
      <w:pPr>
        <w:pStyle w:val="berschrift3"/>
      </w:pPr>
      <w:r>
        <w:t xml:space="preserve">Short process description for competitive </w:t>
      </w:r>
      <w:r w:rsidR="00874F6B">
        <w:t>d</w:t>
      </w:r>
      <w:r>
        <w:t>ialogue</w:t>
      </w:r>
      <w:r w:rsidR="00874F6B">
        <w:t xml:space="preserve"> procedures</w:t>
      </w:r>
    </w:p>
    <w:p w14:paraId="06344BB7" w14:textId="77777777" w:rsidR="00BF24C1" w:rsidRDefault="00BF24C1" w:rsidP="00BF24C1">
      <w:pPr>
        <w:keepNext/>
      </w:pPr>
      <w:r>
        <w:rPr>
          <w:noProof/>
        </w:rPr>
        <w:drawing>
          <wp:inline distT="0" distB="0" distL="0" distR="0" wp14:anchorId="27C38CCB" wp14:editId="4ACFEC29">
            <wp:extent cx="9370695" cy="3219450"/>
            <wp:effectExtent l="0" t="0" r="1905" b="0"/>
            <wp:docPr id="7611541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370695" cy="3219450"/>
                    </a:xfrm>
                    <a:prstGeom prst="rect">
                      <a:avLst/>
                    </a:prstGeom>
                    <a:noFill/>
                    <a:ln>
                      <a:noFill/>
                    </a:ln>
                  </pic:spPr>
                </pic:pic>
              </a:graphicData>
            </a:graphic>
          </wp:inline>
        </w:drawing>
      </w:r>
    </w:p>
    <w:p w14:paraId="030E3A1C" w14:textId="26F9737B" w:rsidR="005E3EC0" w:rsidRPr="005E3EC0" w:rsidRDefault="00BF24C1" w:rsidP="00BF24C1">
      <w:pPr>
        <w:pStyle w:val="Beschriftung"/>
        <w:jc w:val="center"/>
      </w:pPr>
      <w:r>
        <w:t xml:space="preserve">Figure </w:t>
      </w:r>
      <w:r>
        <w:fldChar w:fldCharType="begin"/>
      </w:r>
      <w:r>
        <w:instrText xml:space="preserve"> SEQ Figure \* ARABIC </w:instrText>
      </w:r>
      <w:r>
        <w:fldChar w:fldCharType="separate"/>
      </w:r>
      <w:r>
        <w:rPr>
          <w:noProof/>
        </w:rPr>
        <w:t>17</w:t>
      </w:r>
      <w:r>
        <w:fldChar w:fldCharType="end"/>
      </w:r>
      <w:r>
        <w:t>: Competitive Dialogue - Overview</w:t>
      </w:r>
    </w:p>
    <w:p w14:paraId="31E0913C" w14:textId="77777777" w:rsidR="00780EC3" w:rsidRDefault="00780EC3" w:rsidP="00C15CE2"/>
    <w:p w14:paraId="1635B0D3" w14:textId="1EBE3349" w:rsidR="00780EC3" w:rsidRDefault="00DE57C7" w:rsidP="00DE57C7">
      <w:pPr>
        <w:pStyle w:val="berschrift2"/>
      </w:pPr>
      <w:bookmarkStart w:id="135" w:name="_Toc159078496"/>
      <w:r>
        <w:lastRenderedPageBreak/>
        <w:t>I</w:t>
      </w:r>
      <w:r w:rsidRPr="00DE57C7">
        <w:t xml:space="preserve">nnovation </w:t>
      </w:r>
      <w:r>
        <w:t>P</w:t>
      </w:r>
      <w:r w:rsidRPr="00DE57C7">
        <w:t>artnerships</w:t>
      </w:r>
      <w:bookmarkEnd w:id="135"/>
    </w:p>
    <w:p w14:paraId="51326ABD" w14:textId="77777777" w:rsidR="00780EC3" w:rsidRDefault="00780EC3" w:rsidP="00C15CE2"/>
    <w:p w14:paraId="557914F5" w14:textId="77777777" w:rsidR="00780EC3" w:rsidRDefault="00780EC3" w:rsidP="00C15CE2"/>
    <w:p w14:paraId="5D0C2549" w14:textId="46F8A8BE" w:rsidR="00C15CE2" w:rsidRDefault="00AF0957" w:rsidP="00C15CE2">
      <w:r>
        <w:t xml:space="preserve">In </w:t>
      </w:r>
      <w:r w:rsidR="001C560F">
        <w:t>c</w:t>
      </w:r>
      <w:r>
        <w:t>ont</w:t>
      </w:r>
      <w:r w:rsidR="00851491">
        <w:t>rast to the previously named two</w:t>
      </w:r>
      <w:r w:rsidR="00E947CC">
        <w:t xml:space="preserve">-phased procedures the qualification and tendering process follows </w:t>
      </w:r>
      <w:r w:rsidR="001C560F">
        <w:t xml:space="preserve">exactly </w:t>
      </w:r>
      <w:r w:rsidR="00E947CC">
        <w:t xml:space="preserve">the </w:t>
      </w:r>
      <w:r w:rsidR="002A640D">
        <w:t>steps</w:t>
      </w:r>
      <w:r w:rsidR="00A97B2D">
        <w:t xml:space="preserve"> of the initially described “classical” restricted proce</w:t>
      </w:r>
      <w:r w:rsidR="00464CED">
        <w:t>dure. A</w:t>
      </w:r>
      <w:r w:rsidR="00AA0820">
        <w:t xml:space="preserve">fter the tendering process more than one tenderer will be contracted and further reduction of </w:t>
      </w:r>
      <w:r w:rsidR="00A877C3">
        <w:t xml:space="preserve">tendering parties will continue </w:t>
      </w:r>
      <w:r w:rsidR="00866BCA">
        <w:t xml:space="preserve">while some contracts will terminate while others will be </w:t>
      </w:r>
      <w:r w:rsidR="0083799C">
        <w:t>prolonged.</w:t>
      </w:r>
    </w:p>
    <w:p w14:paraId="524813E1" w14:textId="4EDAE471" w:rsidR="0083799C" w:rsidRPr="00C15CE2" w:rsidRDefault="0083799C" w:rsidP="00C15CE2">
      <w:pPr>
        <w:sectPr w:rsidR="0083799C" w:rsidRPr="00C15CE2" w:rsidSect="00F40198">
          <w:pgSz w:w="16840" w:h="11920" w:orient="landscape"/>
          <w:pgMar w:top="1021" w:right="1134" w:bottom="862" w:left="941" w:header="57" w:footer="765" w:gutter="0"/>
          <w:cols w:space="708"/>
          <w:docGrid w:linePitch="360"/>
        </w:sectPr>
      </w:pPr>
    </w:p>
    <w:p w14:paraId="295EBD24" w14:textId="42631BD4" w:rsidR="00093540" w:rsidRDefault="00A045BC">
      <w:pPr>
        <w:pStyle w:val="berschrift1"/>
      </w:pPr>
      <w:bookmarkStart w:id="136" w:name="_Toc159078497"/>
      <w:bookmarkStart w:id="137" w:name="_Toc354134422"/>
      <w:bookmarkStart w:id="138" w:name="_Toc354554819"/>
      <w:bookmarkStart w:id="139" w:name="_Toc354555276"/>
      <w:bookmarkStart w:id="140" w:name="_Toc354576107"/>
      <w:bookmarkStart w:id="141" w:name="_Toc355097350"/>
      <w:bookmarkStart w:id="142" w:name="_Toc355700090"/>
      <w:bookmarkStart w:id="143" w:name="_Toc355700212"/>
      <w:bookmarkStart w:id="144" w:name="_Toc356905007"/>
      <w:r>
        <w:lastRenderedPageBreak/>
        <w:t xml:space="preserve">Implementation of Notification &amp; </w:t>
      </w:r>
      <w:r w:rsidR="00B95240">
        <w:t>Two-Stage</w:t>
      </w:r>
      <w:r>
        <w:t xml:space="preserve"> Procedure</w:t>
      </w:r>
      <w:bookmarkEnd w:id="136"/>
      <w:r>
        <w:t xml:space="preserve"> </w:t>
      </w:r>
    </w:p>
    <w:p w14:paraId="295EBD25" w14:textId="450E4D43" w:rsidR="00093540" w:rsidRDefault="00A045BC">
      <w:r>
        <w:t xml:space="preserve">The tables in section 6 list the </w:t>
      </w:r>
      <w:proofErr w:type="spellStart"/>
      <w:r>
        <w:t>Peppol</w:t>
      </w:r>
      <w:proofErr w:type="spellEnd"/>
      <w:r>
        <w:t xml:space="preserve"> BIS artifacts that have to be considered when implementing </w:t>
      </w:r>
      <w:r w:rsidR="00B95240">
        <w:t>Two-Stage</w:t>
      </w:r>
      <w:r>
        <w:t xml:space="preserve"> Procedure</w:t>
      </w:r>
      <w:r w:rsidR="00B95240">
        <w:t>s</w:t>
      </w:r>
      <w:r>
        <w:t xml:space="preserv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45" w:name="_Toc159078498"/>
      <w:proofErr w:type="spellStart"/>
      <w:r>
        <w:t>Peppol</w:t>
      </w:r>
      <w:proofErr w:type="spellEnd"/>
      <w:r>
        <w:t xml:space="preserve"> BIS - P001 - Procurement procedure subscription</w:t>
      </w:r>
      <w:bookmarkEnd w:id="145"/>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5"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6"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8"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0"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46" w:name="_Toc159078499"/>
      <w:proofErr w:type="spellStart"/>
      <w:r>
        <w:t>Peppol</w:t>
      </w:r>
      <w:proofErr w:type="spellEnd"/>
      <w:r>
        <w:t xml:space="preserve"> BIS - P002 - Procurement document access</w:t>
      </w:r>
      <w:bookmarkEnd w:id="146"/>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1"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2"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3"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4"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5"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47" w:name="_Toc159078500"/>
      <w:proofErr w:type="spellStart"/>
      <w:r>
        <w:t>Peppol</w:t>
      </w:r>
      <w:proofErr w:type="spellEnd"/>
      <w:r>
        <w:t xml:space="preserve"> BIS - P003 - Tender Submission</w:t>
      </w:r>
      <w:bookmarkEnd w:id="147"/>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8"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9"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0"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3"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5"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48" w:name="_Toc159078501"/>
      <w:proofErr w:type="spellStart"/>
      <w:r>
        <w:t>Peppol</w:t>
      </w:r>
      <w:proofErr w:type="spellEnd"/>
      <w:r>
        <w:t xml:space="preserve"> BIS - P004 - Call for Tenders Question and Answers</w:t>
      </w:r>
      <w:bookmarkEnd w:id="148"/>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6"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7"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8"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9"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0"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1"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49" w:name="_Toc159078502"/>
      <w:proofErr w:type="spellStart"/>
      <w:r>
        <w:t>Peppol</w:t>
      </w:r>
      <w:proofErr w:type="spellEnd"/>
      <w:r>
        <w:t xml:space="preserve"> BIS - P005 - Tender Clarification</w:t>
      </w:r>
      <w:bookmarkEnd w:id="149"/>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2"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3"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4"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5"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6"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7"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50" w:name="_Toc159078503"/>
      <w:proofErr w:type="spellStart"/>
      <w:r>
        <w:t>Peppol</w:t>
      </w:r>
      <w:proofErr w:type="spellEnd"/>
      <w:r>
        <w:t xml:space="preserve"> BIS - P006 - Search Notices</w:t>
      </w:r>
      <w:bookmarkEnd w:id="150"/>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8"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9"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0"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1"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2"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3"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51" w:name="_Toc159078504"/>
      <w:proofErr w:type="spellStart"/>
      <w:r>
        <w:lastRenderedPageBreak/>
        <w:t>Peppol</w:t>
      </w:r>
      <w:proofErr w:type="spellEnd"/>
      <w:r>
        <w:t xml:space="preserve"> BIS - P007 - Tender Withdrawal</w:t>
      </w:r>
      <w:bookmarkEnd w:id="151"/>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4"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5"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6"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7"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8"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9"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52" w:name="_Toc159078505"/>
      <w:proofErr w:type="spellStart"/>
      <w:r>
        <w:t>Peppol</w:t>
      </w:r>
      <w:proofErr w:type="spellEnd"/>
      <w:r>
        <w:t xml:space="preserve"> BIS - P008 - Publish Notice</w:t>
      </w:r>
      <w:bookmarkEnd w:id="152"/>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0"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1"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2"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3"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4"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5"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53" w:name="_Toc159078506"/>
      <w:proofErr w:type="spellStart"/>
      <w:r>
        <w:t>Peppol</w:t>
      </w:r>
      <w:proofErr w:type="spellEnd"/>
      <w:r>
        <w:t xml:space="preserve"> BIS - P009 - Notify Awarding</w:t>
      </w:r>
      <w:bookmarkEnd w:id="153"/>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6"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372BF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7"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372BF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8"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54" w:name="_Toc159078507"/>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54"/>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372BFD"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9"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372BFD"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0"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372BFD"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1"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55" w:name="_Toc159078508"/>
      <w:proofErr w:type="spellStart"/>
      <w:r>
        <w:t>Peppol</w:t>
      </w:r>
      <w:proofErr w:type="spellEnd"/>
      <w:r>
        <w:t xml:space="preserve"> BIS - P011 – </w:t>
      </w:r>
      <w:r w:rsidR="00002FF7">
        <w:t xml:space="preserve">Tender </w:t>
      </w:r>
      <w:r>
        <w:t>Qualification</w:t>
      </w:r>
      <w:bookmarkEnd w:id="155"/>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08ACDC03" w:rsidR="00A774DE" w:rsidRDefault="00372BFD"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3"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4"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2C4A1973" w:rsidR="00BF5CC0" w:rsidRDefault="00372BFD"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5"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372BFD"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6"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56" w:name="_Toc159078509"/>
      <w:proofErr w:type="spellStart"/>
      <w:r>
        <w:t>Peppol</w:t>
      </w:r>
      <w:proofErr w:type="spellEnd"/>
      <w:r>
        <w:t xml:space="preserve"> BIS - P012 –Qualification </w:t>
      </w:r>
      <w:r w:rsidR="008712BA">
        <w:t>Response</w:t>
      </w:r>
      <w:bookmarkEnd w:id="156"/>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7"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62CE675B" w:rsidR="000B670F" w:rsidRDefault="00372BFD"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8"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9"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57" w:name="_Toc159078510"/>
      <w:proofErr w:type="spellStart"/>
      <w:r>
        <w:t>Peppol</w:t>
      </w:r>
      <w:proofErr w:type="spellEnd"/>
      <w:r>
        <w:t xml:space="preserve"> BIS - P01</w:t>
      </w:r>
      <w:r w:rsidR="00A81475">
        <w:t>3</w:t>
      </w:r>
      <w:r>
        <w:t xml:space="preserve"> – </w:t>
      </w:r>
      <w:r w:rsidR="00A81475">
        <w:t>Invitation to Tender</w:t>
      </w:r>
      <w:bookmarkEnd w:id="157"/>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0"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476AF4E6" w:rsidR="000B670F" w:rsidRDefault="00372BFD"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1"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2"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53C32689" w:rsidR="000B670F"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3"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372BFD"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4"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58" w:name="_Toc159078511"/>
      <w:proofErr w:type="spellStart"/>
      <w:r>
        <w:t>Peppol</w:t>
      </w:r>
      <w:proofErr w:type="spellEnd"/>
      <w:r>
        <w:t xml:space="preserve"> BIS - P035 – Pre-Award Catalogue</w:t>
      </w:r>
      <w:bookmarkEnd w:id="158"/>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P035 – Pre-Award </w:t>
            </w:r>
            <w:proofErr w:type="spellStart"/>
            <w:r>
              <w:rPr>
                <w:rFonts w:ascii="Calibri" w:hAnsi="Calibri" w:cs="Calibri"/>
                <w:lang w:val="nl-NL" w:eastAsia="de-DE"/>
              </w:rPr>
              <w:t>Catalogue</w:t>
            </w:r>
            <w:proofErr w:type="spellEnd"/>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EA36FF2" w:rsidR="00B95240" w:rsidRDefault="00372BFD"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5"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 xml:space="preserve">T035 Pre-Award </w:t>
            </w:r>
            <w:proofErr w:type="spellStart"/>
            <w:r w:rsidRPr="00B95240">
              <w:rPr>
                <w:b/>
                <w:lang w:val="nl-NL" w:eastAsia="de-DE"/>
              </w:rPr>
              <w:t>Catalogue</w:t>
            </w:r>
            <w:proofErr w:type="spellEnd"/>
            <w:r w:rsidRPr="00B95240">
              <w:rPr>
                <w:b/>
                <w:lang w:val="nl-NL" w:eastAsia="de-DE"/>
              </w:rPr>
              <w:t xml:space="preserve"> </w:t>
            </w:r>
            <w:proofErr w:type="spellStart"/>
            <w:r w:rsidRPr="00B95240">
              <w:rPr>
                <w:b/>
                <w:lang w:val="nl-NL" w:eastAsia="de-DE"/>
              </w:rPr>
              <w:t>Request</w:t>
            </w:r>
            <w:proofErr w:type="spellEnd"/>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https://docs.peppol.eu/pracc/transactions/T035/index.html</w:t>
            </w:r>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6FC1CC53" w:rsidR="00B95240" w:rsidRDefault="00372BFD"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6"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10FA57BB" w14:textId="7178EBDC" w:rsidR="00B95240" w:rsidRDefault="00372BFD"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7"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 xml:space="preserve">T036 - Pre-Award </w:t>
            </w:r>
            <w:proofErr w:type="spellStart"/>
            <w:r w:rsidRPr="005D6184">
              <w:rPr>
                <w:b/>
                <w:lang w:val="nl-NL" w:eastAsia="de-DE"/>
              </w:rPr>
              <w:t>Catalogue</w:t>
            </w:r>
            <w:proofErr w:type="spellEnd"/>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686AF978" w:rsidR="00B95240" w:rsidRDefault="00372BFD"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8"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5BC2A511" w14:textId="38C7DC48" w:rsidR="00B95240" w:rsidRDefault="00372BFD"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9" w:history="1">
              <w:r w:rsidR="005D6184" w:rsidRPr="003D2EEC">
                <w:rPr>
                  <w:rStyle w:val="Hyperlink"/>
                  <w:lang w:val="nl-NL" w:eastAsia="de-DE"/>
                </w:rPr>
                <w:t>https://docs.peppol.eu/pracc/rules/T036/</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59" w:name="_Toc159078512"/>
      <w:proofErr w:type="spellStart"/>
      <w:r>
        <w:t>Peppol</w:t>
      </w:r>
      <w:proofErr w:type="spellEnd"/>
      <w:r>
        <w:t xml:space="preserve"> Code Lists used in Notification &amp; Open Procedure</w:t>
      </w:r>
      <w:bookmarkEnd w:id="159"/>
    </w:p>
    <w:p w14:paraId="2DF467F4" w14:textId="78B2BFA4" w:rsidR="005D6184" w:rsidRPr="005D6184" w:rsidRDefault="005D6184" w:rsidP="005D6184">
      <w:pPr>
        <w:pStyle w:val="berschrift3"/>
      </w:pPr>
      <w:bookmarkStart w:id="160" w:name="_Toc159078513"/>
      <w:r>
        <w:t>Generic Code Lists</w:t>
      </w:r>
      <w:bookmarkEnd w:id="160"/>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61" w:name="_Hlk159075866"/>
            <w:proofErr w:type="spellStart"/>
            <w:r>
              <w:t>additionalConditionsCode</w:t>
            </w:r>
            <w:proofErr w:type="spellEnd"/>
          </w:p>
        </w:tc>
        <w:tc>
          <w:tcPr>
            <w:tcW w:w="5714" w:type="dxa"/>
          </w:tcPr>
          <w:p w14:paraId="295EBE46" w14:textId="25183F73" w:rsidR="00093540" w:rsidRDefault="00372BFD">
            <w:hyperlink r:id="rId230"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372BFD">
            <w:hyperlink r:id="rId231"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372BFD">
            <w:hyperlink r:id="rId232"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372BFD">
            <w:hyperlink r:id="rId233"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372BFD">
            <w:hyperlink r:id="rId234"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372BFD">
            <w:hyperlink r:id="rId235"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372BFD">
            <w:hyperlink r:id="rId236"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65235C47" w:rsidR="00093540" w:rsidRDefault="00372BFD">
            <w:hyperlink r:id="rId237"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372BFD">
            <w:hyperlink r:id="rId238"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372BFD" w:rsidP="00525EA1">
            <w:hyperlink r:id="rId239"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372BFD" w:rsidP="00525EA1">
            <w:hyperlink r:id="rId240"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208F0DF1" w:rsidR="00525EA1" w:rsidRDefault="00372BFD" w:rsidP="00525EA1">
            <w:hyperlink r:id="rId241"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372BFD" w:rsidP="00525EA1">
            <w:hyperlink r:id="rId242"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372BFD" w:rsidP="00525EA1">
            <w:hyperlink r:id="rId243"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372BFD" w:rsidP="00525EA1">
            <w:hyperlink r:id="rId244"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372BFD" w:rsidP="00227D9C">
            <w:hyperlink r:id="rId245"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372BFD" w:rsidP="00227D9C">
            <w:hyperlink r:id="rId246"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372BFD" w:rsidP="00227D9C">
            <w:hyperlink r:id="rId247"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372BFD" w:rsidP="00227D9C">
            <w:hyperlink r:id="rId248"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372BFD" w:rsidP="00227D9C">
            <w:hyperlink r:id="rId249" w:tooltip="https://docs.peppol.eu/pracc/codelist/UNCL1001/" w:history="1">
              <w:r w:rsidR="00227D9C">
                <w:rPr>
                  <w:rStyle w:val="Hyperlink"/>
                </w:rPr>
                <w:t>https://docs.peppol.eu/pracc/codelist/UNCL1001/</w:t>
              </w:r>
            </w:hyperlink>
            <w:r w:rsidR="00227D9C">
              <w:t xml:space="preserve"> </w:t>
            </w:r>
          </w:p>
        </w:tc>
      </w:tr>
      <w:bookmarkEnd w:id="161"/>
    </w:tbl>
    <w:p w14:paraId="295EBE78" w14:textId="77777777" w:rsidR="00093540" w:rsidRDefault="00093540"/>
    <w:p w14:paraId="7F2B7C87" w14:textId="73D6C129" w:rsidR="005D6184" w:rsidRDefault="005D6184" w:rsidP="005D6184">
      <w:pPr>
        <w:pStyle w:val="berschrift3"/>
      </w:pPr>
      <w:bookmarkStart w:id="162" w:name="_Toc159078514"/>
      <w:r>
        <w:t>Catalogue specific Code Lists</w:t>
      </w:r>
      <w:bookmarkEnd w:id="162"/>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1043B243" w:rsidR="005D6184" w:rsidRDefault="00372BFD" w:rsidP="001766D3">
            <w:hyperlink r:id="rId250"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31E31AED" w:rsidR="005D6184" w:rsidRDefault="00372BFD" w:rsidP="001766D3">
            <w:hyperlink r:id="rId251"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4C073CB7" w:rsidR="005D6184" w:rsidRDefault="00372BFD" w:rsidP="001766D3">
            <w:hyperlink r:id="rId252"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2DD5851" w:rsidR="005D6184" w:rsidRDefault="00372BFD" w:rsidP="001766D3">
            <w:hyperlink r:id="rId253"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28B4402D" w:rsidR="005D6184" w:rsidRDefault="00372BFD" w:rsidP="001766D3">
            <w:hyperlink r:id="rId254"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47AE7AAE" w:rsidR="005D6184" w:rsidRDefault="00372BFD" w:rsidP="001766D3">
            <w:hyperlink r:id="rId255"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317BCE94" w:rsidR="005D6184" w:rsidRDefault="00372BFD" w:rsidP="001766D3">
            <w:hyperlink r:id="rId256" w:history="1">
              <w:r w:rsidR="005D6184"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63" w:name="_Toc159078515"/>
      <w:r>
        <w:t>Other artifacts used in Notification &amp; Open Procedure</w:t>
      </w:r>
      <w:bookmarkEnd w:id="163"/>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372BFD">
            <w:hyperlink r:id="rId257"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372BFD">
            <w:hyperlink r:id="rId258"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372BFD">
            <w:hyperlink r:id="rId259"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372BFD">
            <w:hyperlink r:id="rId260"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622C8D03" w:rsidR="00093540" w:rsidRPr="002914AF" w:rsidRDefault="00372BFD">
            <w:hyperlink r:id="rId261"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64" w:name="_Toc159078516"/>
      <w:r>
        <w:lastRenderedPageBreak/>
        <w:t>External References</w:t>
      </w:r>
      <w:bookmarkEnd w:id="137"/>
      <w:bookmarkEnd w:id="138"/>
      <w:bookmarkEnd w:id="139"/>
      <w:bookmarkEnd w:id="140"/>
      <w:bookmarkEnd w:id="141"/>
      <w:bookmarkEnd w:id="142"/>
      <w:bookmarkEnd w:id="143"/>
      <w:bookmarkEnd w:id="144"/>
      <w:bookmarkEnd w:id="164"/>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62"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372BFD" w:rsidP="00BA0153">
            <w:hyperlink r:id="rId263"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372BFD" w:rsidP="00BA0153">
            <w:pPr>
              <w:rPr>
                <w:rFonts w:cs="Calibri"/>
                <w:sz w:val="20"/>
                <w:szCs w:val="20"/>
                <w:lang w:val="en-GB" w:eastAsia="de-DE"/>
              </w:rPr>
            </w:pPr>
            <w:hyperlink r:id="rId264"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372BFD" w:rsidP="00BA0153">
            <w:pPr>
              <w:rPr>
                <w:rFonts w:cs="Calibri"/>
                <w:sz w:val="20"/>
                <w:szCs w:val="20"/>
                <w:lang w:val="nl-NL" w:eastAsia="de-DE"/>
              </w:rPr>
            </w:pPr>
            <w:hyperlink r:id="rId265"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10D5ABA3" w:rsidR="004C0361" w:rsidRPr="004C0361" w:rsidRDefault="00372BFD" w:rsidP="00BA0153">
            <w:pPr>
              <w:rPr>
                <w:sz w:val="20"/>
                <w:szCs w:val="20"/>
              </w:rPr>
            </w:pPr>
            <w:hyperlink r:id="rId266" w:history="1">
              <w:r w:rsidR="004C0361" w:rsidRPr="004C0361">
                <w:rPr>
                  <w:rStyle w:val="Hyperlink"/>
                  <w:sz w:val="20"/>
                  <w:szCs w:val="20"/>
                </w:rPr>
                <w:t>https://eur-lex.europa.eu/legal-content/EN/TXT/?uri=CELEX%3A32009L0081</w:t>
              </w:r>
            </w:hyperlink>
            <w:r w:rsidR="004C0361"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372BFD" w:rsidP="00BA0153">
            <w:pPr>
              <w:widowControl w:val="0"/>
              <w:spacing w:before="34"/>
              <w:ind w:right="113"/>
              <w:rPr>
                <w:rFonts w:cs="Calibri"/>
                <w:color w:val="000000"/>
                <w:sz w:val="20"/>
                <w:szCs w:val="20"/>
                <w:lang w:val="en-GB"/>
              </w:rPr>
            </w:pPr>
            <w:hyperlink r:id="rId267"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2E4B2BE7" w:rsidR="00D2363D" w:rsidRPr="00D2363D" w:rsidRDefault="00372BFD" w:rsidP="00BA0153">
            <w:pPr>
              <w:widowControl w:val="0"/>
              <w:spacing w:before="34"/>
              <w:ind w:right="113"/>
              <w:rPr>
                <w:lang w:val="en-GB"/>
              </w:rPr>
            </w:pPr>
            <w:hyperlink r:id="rId268" w:history="1">
              <w:r w:rsidR="00D2363D" w:rsidRPr="003D2EEC">
                <w:rPr>
                  <w:rStyle w:val="Hyperlink"/>
                  <w:lang w:val="en-GB"/>
                </w:rPr>
                <w:t>https://standards.cencenelec.eu/dyn/www/f?p=205:110:0::::FSP_PROJECT:62025&amp;cs=16FE060019144359C0A826411A5F67E89</w:t>
              </w:r>
            </w:hyperlink>
            <w:r w:rsidR="00D2363D">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372BFD" w:rsidP="00BA0153">
            <w:pPr>
              <w:rPr>
                <w:rStyle w:val="Hyperlink"/>
                <w:rFonts w:cs="Calibri"/>
                <w:sz w:val="20"/>
                <w:szCs w:val="20"/>
                <w:lang w:val="en-GB" w:eastAsia="de-DE"/>
              </w:rPr>
            </w:pPr>
            <w:hyperlink r:id="rId269"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https://standards.cencenelec.eu/dyn/www/f?p=205:110:0::::FSP_PROJECT:62031&amp;cs=1B70B853F56C648B3483016CF296DFC0A</w:t>
            </w:r>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https://standards.cencenelec.eu/dyn/www/f?p=205:110:0::::FSP_PROJECT:62033&amp;cs=1A7DBDEE6682A0238FED320C05D7FEE35</w:t>
            </w:r>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https://standards.cencenelec.eu/dyn/www/f?p=205:110:0::::FSP_PROJECT:62034&amp;cs=14EBEB82D050E426BA2F37CC537677DFB</w:t>
            </w:r>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372BFD" w:rsidP="00BA0153">
            <w:pPr>
              <w:widowControl w:val="0"/>
              <w:spacing w:before="34"/>
              <w:ind w:right="113"/>
              <w:rPr>
                <w:rStyle w:val="Hyperlink"/>
                <w:rFonts w:cs="Calibri"/>
                <w:sz w:val="20"/>
                <w:szCs w:val="20"/>
                <w:lang w:val="en-GB"/>
              </w:rPr>
            </w:pPr>
            <w:hyperlink r:id="rId270"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372BFD" w:rsidP="00BA0153">
            <w:pPr>
              <w:widowControl w:val="0"/>
              <w:spacing w:before="34"/>
              <w:ind w:right="113"/>
              <w:rPr>
                <w:rFonts w:cs="Calibri"/>
                <w:color w:val="000000"/>
                <w:sz w:val="20"/>
                <w:szCs w:val="20"/>
                <w:lang w:val="en-GB"/>
              </w:rPr>
            </w:pPr>
            <w:hyperlink r:id="rId271"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5111DD"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[DPS Guideline]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AF9E92A" w:rsidR="00DC7117" w:rsidRPr="00DC7117" w:rsidRDefault="00372BFD" w:rsidP="00BA0153">
            <w:pPr>
              <w:widowControl w:val="0"/>
              <w:spacing w:before="34"/>
              <w:ind w:right="113"/>
              <w:rPr>
                <w:sz w:val="20"/>
                <w:szCs w:val="20"/>
                <w:lang w:val="de-DE"/>
              </w:rPr>
            </w:pPr>
            <w:hyperlink r:id="rId272" w:history="1">
              <w:r w:rsidR="00DC7117" w:rsidRPr="00DC7117">
                <w:rPr>
                  <w:rStyle w:val="Hyperlink"/>
                  <w:sz w:val="20"/>
                  <w:szCs w:val="20"/>
                  <w:lang w:val="de-DE"/>
                </w:rPr>
                <w:t>https://op.europa.eu/en/publication-detail/-/publication/9b5394f7-3219-11ec-bd8e-</w:t>
              </w:r>
              <w:r w:rsidR="00DC7117" w:rsidRPr="00DC7117">
                <w:rPr>
                  <w:rStyle w:val="Hyperlink"/>
                  <w:sz w:val="20"/>
                  <w:szCs w:val="20"/>
                  <w:lang w:val="de-DE"/>
                </w:rPr>
                <w:lastRenderedPageBreak/>
                <w:t>01aa75ed71a1</w:t>
              </w:r>
            </w:hyperlink>
            <w:r w:rsidR="00DC7117"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lastRenderedPageBreak/>
              <w:t>[eForms]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372BFD" w:rsidP="00BA0153">
            <w:pPr>
              <w:rPr>
                <w:rFonts w:cs="Calibri"/>
                <w:sz w:val="20"/>
                <w:szCs w:val="20"/>
                <w:lang w:val="nl-NL" w:eastAsia="de-DE"/>
              </w:rPr>
            </w:pPr>
            <w:hyperlink r:id="rId273"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372BFD" w:rsidP="00BA0153">
            <w:pPr>
              <w:rPr>
                <w:rFonts w:cs="Calibri"/>
                <w:sz w:val="20"/>
                <w:szCs w:val="20"/>
                <w:lang w:val="nl-NL" w:eastAsia="de-DE"/>
              </w:rPr>
            </w:pPr>
            <w:hyperlink r:id="rId274"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372BFD" w:rsidP="00BA0153">
            <w:pPr>
              <w:rPr>
                <w:rFonts w:cs="Calibri"/>
                <w:sz w:val="20"/>
                <w:szCs w:val="20"/>
                <w:lang w:val="nl-NL" w:eastAsia="de-DE"/>
              </w:rPr>
            </w:pPr>
            <w:hyperlink r:id="rId275"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372BFD" w:rsidP="00BA0153">
            <w:pPr>
              <w:rPr>
                <w:rFonts w:cs="Calibri"/>
                <w:sz w:val="20"/>
                <w:szCs w:val="20"/>
                <w:lang w:val="nl-NL" w:eastAsia="de-DE"/>
              </w:rPr>
            </w:pPr>
            <w:hyperlink r:id="rId276"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372BFD" w:rsidP="00BA0153">
            <w:pPr>
              <w:rPr>
                <w:rFonts w:cs="Calibri"/>
                <w:sz w:val="20"/>
                <w:szCs w:val="20"/>
                <w:lang w:val="nl-NL" w:eastAsia="de-DE"/>
              </w:rPr>
            </w:pPr>
            <w:hyperlink r:id="rId277"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55001A6B" w:rsidR="00167525" w:rsidRDefault="00372BFD" w:rsidP="00BA0153">
            <w:hyperlink r:id="rId278" w:history="1">
              <w:r w:rsidR="00167525" w:rsidRPr="003D2EEC">
                <w:rPr>
                  <w:rStyle w:val="Hyperlink"/>
                </w:rPr>
                <w:t>https://docs.peppol.eu/poacc/upgrade-3/profiles/36-mlr/</w:t>
              </w:r>
            </w:hyperlink>
            <w:r w:rsidR="00167525">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372BFD" w:rsidP="00BA0153">
            <w:pPr>
              <w:rPr>
                <w:rFonts w:cs="Calibri"/>
                <w:sz w:val="20"/>
                <w:szCs w:val="20"/>
                <w:lang w:val="nl-NL" w:eastAsia="de-DE"/>
              </w:rPr>
            </w:pPr>
            <w:hyperlink r:id="rId279"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372BFD" w:rsidP="00BA0153">
            <w:pPr>
              <w:rPr>
                <w:rFonts w:cs="Calibri"/>
                <w:color w:val="000000"/>
                <w:sz w:val="20"/>
                <w:szCs w:val="20"/>
              </w:rPr>
            </w:pPr>
            <w:hyperlink r:id="rId280"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372BFD" w:rsidP="00BA0153">
            <w:pPr>
              <w:rPr>
                <w:rFonts w:cs="Calibri"/>
                <w:sz w:val="20"/>
                <w:szCs w:val="20"/>
                <w:lang w:val="nl-NL" w:eastAsia="de-DE"/>
              </w:rPr>
            </w:pPr>
            <w:hyperlink r:id="rId281"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372BFD" w:rsidP="00BA0153">
            <w:pPr>
              <w:rPr>
                <w:rFonts w:cs="Calibri"/>
                <w:sz w:val="20"/>
                <w:szCs w:val="20"/>
                <w:lang w:val="nl-NL" w:eastAsia="de-DE"/>
              </w:rPr>
            </w:pPr>
            <w:hyperlink r:id="rId282"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1EC91BA7" w:rsidR="00054B64" w:rsidRPr="00054B64" w:rsidRDefault="00372BFD" w:rsidP="00BA0153">
            <w:pPr>
              <w:rPr>
                <w:rStyle w:val="Hyperlink"/>
                <w:rFonts w:cs="Calibri"/>
                <w:sz w:val="20"/>
                <w:szCs w:val="20"/>
                <w:lang w:val="nl-NL" w:eastAsia="de-DE"/>
              </w:rPr>
            </w:pPr>
            <w:hyperlink r:id="rId283" w:history="1">
              <w:r w:rsidR="00D2363D" w:rsidRPr="003D2EEC">
                <w:rPr>
                  <w:rStyle w:val="Hyperlink"/>
                  <w:rFonts w:cs="Calibri"/>
                  <w:sz w:val="20"/>
                  <w:szCs w:val="20"/>
                  <w:lang w:val="nl-NL" w:eastAsia="de-DE"/>
                </w:rPr>
                <w:t>https://docs.peppol.eu/pracc/files/Peppol-BIS-pre-award-guide_Notification-and-Open-Procedure-v1.0.pdf</w:t>
              </w:r>
            </w:hyperlink>
            <w:r w:rsidR="00D2363D">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84"/>
      <w:headerReference w:type="default" r:id="rId285"/>
      <w:footerReference w:type="even" r:id="rId286"/>
      <w:footerReference w:type="default" r:id="rId287"/>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A8221" w14:textId="77777777" w:rsidR="00AF243F" w:rsidRDefault="00AF243F">
      <w:r>
        <w:separator/>
      </w:r>
    </w:p>
  </w:endnote>
  <w:endnote w:type="continuationSeparator" w:id="0">
    <w:p w14:paraId="254B6DF4" w14:textId="77777777" w:rsidR="00AF243F" w:rsidRDefault="00AF2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222F3" w14:textId="77777777" w:rsidR="00AF243F" w:rsidRDefault="00AF243F">
      <w:r>
        <w:separator/>
      </w:r>
    </w:p>
  </w:footnote>
  <w:footnote w:type="continuationSeparator" w:id="0">
    <w:p w14:paraId="53EC7538" w14:textId="77777777" w:rsidR="00AF243F" w:rsidRDefault="00AF243F">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 w:id="2">
    <w:p w14:paraId="616240E1" w14:textId="49BDBBA5" w:rsidR="000305FD" w:rsidRPr="00E270B4" w:rsidRDefault="000305FD">
      <w:pPr>
        <w:pStyle w:val="Funotentext"/>
      </w:pPr>
      <w:r>
        <w:rPr>
          <w:rStyle w:val="Funotenzeichen"/>
        </w:rPr>
        <w:footnoteRef/>
      </w:r>
      <w:r>
        <w:t xml:space="preserve"> </w:t>
      </w:r>
      <w:r w:rsidR="008C09FD">
        <w:t>For the time being</w:t>
      </w:r>
      <w:r w:rsidR="00C91ED4" w:rsidRPr="00E270B4">
        <w:t xml:space="preserve">, a </w:t>
      </w:r>
      <w:r w:rsidR="00E270B4">
        <w:t>PEPPOL-</w:t>
      </w:r>
      <w:r w:rsidR="00E270B4" w:rsidRPr="00E270B4">
        <w:t>Specification for a</w:t>
      </w:r>
      <w:r w:rsidR="00E270B4">
        <w:t xml:space="preserve">ny </w:t>
      </w:r>
      <w:r w:rsidR="00012205">
        <w:t>Contracting-Profile is</w:t>
      </w:r>
      <w:r w:rsidR="008C09FD">
        <w:t xml:space="preserve"> not available, </w:t>
      </w:r>
      <w:r w:rsidR="00D51E5C">
        <w:t>but to make sure a PreAward Catalogue will also be used in any contracting profile, a placeholder h</w:t>
      </w:r>
      <w:r w:rsidR="008E0B40">
        <w:t>a</w:t>
      </w:r>
      <w:r w:rsidR="00D51E5C">
        <w:t>s been introduced in</w:t>
      </w:r>
      <w:r w:rsidR="00AF5038">
        <w:t>to</w:t>
      </w:r>
      <w:r w:rsidR="00D51E5C">
        <w:t xml:space="preserve"> </w:t>
      </w:r>
      <w:r w:rsidR="008E0B40">
        <w:fldChar w:fldCharType="begin"/>
      </w:r>
      <w:r w:rsidR="008E0B40">
        <w:instrText xml:space="preserve"> REF _Ref158743205 \h </w:instrText>
      </w:r>
      <w:r w:rsidR="008E0B40">
        <w:fldChar w:fldCharType="separate"/>
      </w:r>
      <w:r w:rsidR="008E0B40">
        <w:t xml:space="preserve">Figure </w:t>
      </w:r>
      <w:r w:rsidR="008E0B40">
        <w:rPr>
          <w:noProof/>
        </w:rPr>
        <w:t>5</w:t>
      </w:r>
      <w:r w:rsidR="008E0B40">
        <w:fldChar w:fldCharType="end"/>
      </w:r>
      <w:r w:rsidR="00D51E5C">
        <w:t xml:space="preserve"> </w:t>
      </w:r>
    </w:p>
  </w:footnote>
  <w:footnote w:id="3">
    <w:p w14:paraId="3974C272" w14:textId="3EEF48ED" w:rsidR="00A77942" w:rsidRPr="00A77942" w:rsidRDefault="00A77942">
      <w:pPr>
        <w:pStyle w:val="Funotentext"/>
      </w:pPr>
      <w:r>
        <w:rPr>
          <w:rStyle w:val="Funotenzeichen"/>
        </w:rPr>
        <w:footnoteRef/>
      </w:r>
      <w:r>
        <w:t xml:space="preserve"> The assignment of Peppol procedures to the above named subprocesses might differ silghtly from the use case mapping shown in </w:t>
      </w:r>
      <w:r>
        <w:fldChar w:fldCharType="begin"/>
      </w:r>
      <w:r>
        <w:instrText xml:space="preserve"> REF _Ref159423309 \h </w:instrText>
      </w:r>
      <w:r>
        <w:fldChar w:fldCharType="separate"/>
      </w:r>
      <w:r>
        <w:t xml:space="preserve">Figure </w:t>
      </w:r>
      <w:r>
        <w:rPr>
          <w:noProof/>
        </w:rPr>
        <w:t>5</w:t>
      </w:r>
      <w:r>
        <w:t>: Pre-Award Procurement Phases and Use Cases</w:t>
      </w:r>
      <w:r>
        <w:fldChar w:fldCharType="end"/>
      </w:r>
      <w:r>
        <w:t xml:space="preserve"> previously. But with regard to the fact that use cases show a more static </w:t>
      </w:r>
      <w:r w:rsidR="00172DE2">
        <w:t>perspective,</w:t>
      </w:r>
      <w:r>
        <w:t xml:space="preserve"> and the process descriptions are</w:t>
      </w:r>
      <w:r w:rsidR="00EB5AFF">
        <w:t xml:space="preserve"> naturally focusing on dynamic aspects, these differences </w:t>
      </w:r>
      <w:r w:rsidR="00AA1E87">
        <w:t xml:space="preserve">should be </w:t>
      </w:r>
      <w:r w:rsidR="00172DE2">
        <w:t>comprehensible.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6A67304E"/>
    <w:multiLevelType w:val="hybridMultilevel"/>
    <w:tmpl w:val="96AE0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3"/>
  </w:num>
  <w:num w:numId="4" w16cid:durableId="295138781">
    <w:abstractNumId w:val="3"/>
  </w:num>
  <w:num w:numId="5" w16cid:durableId="1215240031">
    <w:abstractNumId w:val="11"/>
  </w:num>
  <w:num w:numId="6" w16cid:durableId="2028746957">
    <w:abstractNumId w:val="14"/>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7547101">
    <w:abstractNumId w:val="3"/>
  </w:num>
  <w:num w:numId="23" w16cid:durableId="132678239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0A14"/>
    <w:rsid w:val="00011497"/>
    <w:rsid w:val="00011EF4"/>
    <w:rsid w:val="00012205"/>
    <w:rsid w:val="00012625"/>
    <w:rsid w:val="00012C80"/>
    <w:rsid w:val="00012DEC"/>
    <w:rsid w:val="00014471"/>
    <w:rsid w:val="00016AF4"/>
    <w:rsid w:val="000207AB"/>
    <w:rsid w:val="0003047D"/>
    <w:rsid w:val="000305FD"/>
    <w:rsid w:val="00031955"/>
    <w:rsid w:val="00034891"/>
    <w:rsid w:val="00035073"/>
    <w:rsid w:val="00035A1D"/>
    <w:rsid w:val="000362A5"/>
    <w:rsid w:val="0003727F"/>
    <w:rsid w:val="00045995"/>
    <w:rsid w:val="00045C73"/>
    <w:rsid w:val="000510B9"/>
    <w:rsid w:val="00053332"/>
    <w:rsid w:val="00053FE3"/>
    <w:rsid w:val="00054B64"/>
    <w:rsid w:val="000555C0"/>
    <w:rsid w:val="00056961"/>
    <w:rsid w:val="00062F5C"/>
    <w:rsid w:val="00063CDF"/>
    <w:rsid w:val="00063FBC"/>
    <w:rsid w:val="00065018"/>
    <w:rsid w:val="000658F9"/>
    <w:rsid w:val="000659B0"/>
    <w:rsid w:val="00071762"/>
    <w:rsid w:val="00071855"/>
    <w:rsid w:val="00073144"/>
    <w:rsid w:val="00073248"/>
    <w:rsid w:val="0007351C"/>
    <w:rsid w:val="00073A03"/>
    <w:rsid w:val="0007732A"/>
    <w:rsid w:val="00083F03"/>
    <w:rsid w:val="00086059"/>
    <w:rsid w:val="000864F1"/>
    <w:rsid w:val="00087ED3"/>
    <w:rsid w:val="000904D4"/>
    <w:rsid w:val="00093540"/>
    <w:rsid w:val="000A007B"/>
    <w:rsid w:val="000A208B"/>
    <w:rsid w:val="000A30D8"/>
    <w:rsid w:val="000A320F"/>
    <w:rsid w:val="000B0604"/>
    <w:rsid w:val="000B30BC"/>
    <w:rsid w:val="000B3C90"/>
    <w:rsid w:val="000B6541"/>
    <w:rsid w:val="000B670F"/>
    <w:rsid w:val="000B711F"/>
    <w:rsid w:val="000C13FB"/>
    <w:rsid w:val="000C41BE"/>
    <w:rsid w:val="000C66F1"/>
    <w:rsid w:val="000D00DB"/>
    <w:rsid w:val="000D1AC0"/>
    <w:rsid w:val="000D21E2"/>
    <w:rsid w:val="000D26B0"/>
    <w:rsid w:val="000D544F"/>
    <w:rsid w:val="000D7058"/>
    <w:rsid w:val="000E3F94"/>
    <w:rsid w:val="000E5A2B"/>
    <w:rsid w:val="000E7CB2"/>
    <w:rsid w:val="000F16B2"/>
    <w:rsid w:val="000F329B"/>
    <w:rsid w:val="0010238F"/>
    <w:rsid w:val="001035AF"/>
    <w:rsid w:val="00103DC0"/>
    <w:rsid w:val="00104037"/>
    <w:rsid w:val="00106A50"/>
    <w:rsid w:val="00107BEC"/>
    <w:rsid w:val="00112CB6"/>
    <w:rsid w:val="00113474"/>
    <w:rsid w:val="0011631D"/>
    <w:rsid w:val="00116783"/>
    <w:rsid w:val="00117F01"/>
    <w:rsid w:val="00120AC9"/>
    <w:rsid w:val="0012133A"/>
    <w:rsid w:val="00121451"/>
    <w:rsid w:val="00121E69"/>
    <w:rsid w:val="00125517"/>
    <w:rsid w:val="0012564E"/>
    <w:rsid w:val="00125C96"/>
    <w:rsid w:val="00126875"/>
    <w:rsid w:val="00130F77"/>
    <w:rsid w:val="0013416B"/>
    <w:rsid w:val="001369C2"/>
    <w:rsid w:val="00140A53"/>
    <w:rsid w:val="00142E78"/>
    <w:rsid w:val="001431FE"/>
    <w:rsid w:val="00145DDE"/>
    <w:rsid w:val="00146877"/>
    <w:rsid w:val="00150584"/>
    <w:rsid w:val="0015083C"/>
    <w:rsid w:val="00151687"/>
    <w:rsid w:val="001522B6"/>
    <w:rsid w:val="00152B44"/>
    <w:rsid w:val="0015453D"/>
    <w:rsid w:val="0015615C"/>
    <w:rsid w:val="00167525"/>
    <w:rsid w:val="001679CE"/>
    <w:rsid w:val="001708ED"/>
    <w:rsid w:val="00172DE2"/>
    <w:rsid w:val="00173261"/>
    <w:rsid w:val="00176F20"/>
    <w:rsid w:val="00177D67"/>
    <w:rsid w:val="00180822"/>
    <w:rsid w:val="00181191"/>
    <w:rsid w:val="001819B0"/>
    <w:rsid w:val="00185336"/>
    <w:rsid w:val="00185BA8"/>
    <w:rsid w:val="00190792"/>
    <w:rsid w:val="0019378F"/>
    <w:rsid w:val="00196FA8"/>
    <w:rsid w:val="001A1DCA"/>
    <w:rsid w:val="001A2546"/>
    <w:rsid w:val="001A3E2A"/>
    <w:rsid w:val="001A4431"/>
    <w:rsid w:val="001B339C"/>
    <w:rsid w:val="001C3278"/>
    <w:rsid w:val="001C5384"/>
    <w:rsid w:val="001C560F"/>
    <w:rsid w:val="001D1A26"/>
    <w:rsid w:val="001D1EA1"/>
    <w:rsid w:val="001D2FD2"/>
    <w:rsid w:val="001D405A"/>
    <w:rsid w:val="001D4820"/>
    <w:rsid w:val="001D4B13"/>
    <w:rsid w:val="001D7909"/>
    <w:rsid w:val="001E0A5D"/>
    <w:rsid w:val="001E17F2"/>
    <w:rsid w:val="001E1C5F"/>
    <w:rsid w:val="001E2053"/>
    <w:rsid w:val="001E26C5"/>
    <w:rsid w:val="001E36CC"/>
    <w:rsid w:val="001E779B"/>
    <w:rsid w:val="001F1D4C"/>
    <w:rsid w:val="001F1E4C"/>
    <w:rsid w:val="001F48D6"/>
    <w:rsid w:val="0020067D"/>
    <w:rsid w:val="00205673"/>
    <w:rsid w:val="00205DDF"/>
    <w:rsid w:val="002115A8"/>
    <w:rsid w:val="002125DC"/>
    <w:rsid w:val="002214A5"/>
    <w:rsid w:val="00221754"/>
    <w:rsid w:val="00223A2D"/>
    <w:rsid w:val="00223F5B"/>
    <w:rsid w:val="00227D9C"/>
    <w:rsid w:val="0023211A"/>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7628F"/>
    <w:rsid w:val="00280D38"/>
    <w:rsid w:val="00282E5B"/>
    <w:rsid w:val="00284C8B"/>
    <w:rsid w:val="00286300"/>
    <w:rsid w:val="00286A66"/>
    <w:rsid w:val="002913B5"/>
    <w:rsid w:val="002914AF"/>
    <w:rsid w:val="002965CB"/>
    <w:rsid w:val="002A46AD"/>
    <w:rsid w:val="002A522E"/>
    <w:rsid w:val="002A61EF"/>
    <w:rsid w:val="002A640D"/>
    <w:rsid w:val="002A7115"/>
    <w:rsid w:val="002B0DD5"/>
    <w:rsid w:val="002B2A14"/>
    <w:rsid w:val="002B31DC"/>
    <w:rsid w:val="002B51FD"/>
    <w:rsid w:val="002C133D"/>
    <w:rsid w:val="002C3845"/>
    <w:rsid w:val="002C4235"/>
    <w:rsid w:val="002C7EC2"/>
    <w:rsid w:val="002D1115"/>
    <w:rsid w:val="002D4975"/>
    <w:rsid w:val="002D59A7"/>
    <w:rsid w:val="002D5E6B"/>
    <w:rsid w:val="002E48AF"/>
    <w:rsid w:val="002E5F71"/>
    <w:rsid w:val="002F313B"/>
    <w:rsid w:val="002F7F35"/>
    <w:rsid w:val="0030292F"/>
    <w:rsid w:val="0030712E"/>
    <w:rsid w:val="00310FA7"/>
    <w:rsid w:val="00313CA4"/>
    <w:rsid w:val="0031538E"/>
    <w:rsid w:val="00315538"/>
    <w:rsid w:val="00317977"/>
    <w:rsid w:val="0032099F"/>
    <w:rsid w:val="0033316E"/>
    <w:rsid w:val="00333327"/>
    <w:rsid w:val="00334C0A"/>
    <w:rsid w:val="003350D1"/>
    <w:rsid w:val="00340BB2"/>
    <w:rsid w:val="0034162F"/>
    <w:rsid w:val="00342179"/>
    <w:rsid w:val="00346068"/>
    <w:rsid w:val="003460FC"/>
    <w:rsid w:val="003520BF"/>
    <w:rsid w:val="00352D39"/>
    <w:rsid w:val="00352D88"/>
    <w:rsid w:val="00357127"/>
    <w:rsid w:val="00362297"/>
    <w:rsid w:val="00362688"/>
    <w:rsid w:val="0036351D"/>
    <w:rsid w:val="00363A7A"/>
    <w:rsid w:val="00363BD8"/>
    <w:rsid w:val="00365568"/>
    <w:rsid w:val="00366B0B"/>
    <w:rsid w:val="00366E38"/>
    <w:rsid w:val="00372BFD"/>
    <w:rsid w:val="0037462A"/>
    <w:rsid w:val="00376492"/>
    <w:rsid w:val="00380214"/>
    <w:rsid w:val="003825B1"/>
    <w:rsid w:val="0038375D"/>
    <w:rsid w:val="00386143"/>
    <w:rsid w:val="00386C29"/>
    <w:rsid w:val="003900BF"/>
    <w:rsid w:val="0039109C"/>
    <w:rsid w:val="00393C1A"/>
    <w:rsid w:val="0039520C"/>
    <w:rsid w:val="003A051E"/>
    <w:rsid w:val="003A1655"/>
    <w:rsid w:val="003A283B"/>
    <w:rsid w:val="003A488A"/>
    <w:rsid w:val="003A4A0C"/>
    <w:rsid w:val="003A513D"/>
    <w:rsid w:val="003A5ABA"/>
    <w:rsid w:val="003B05F4"/>
    <w:rsid w:val="003B556F"/>
    <w:rsid w:val="003B7BFC"/>
    <w:rsid w:val="003C164D"/>
    <w:rsid w:val="003C2E7C"/>
    <w:rsid w:val="003C55CE"/>
    <w:rsid w:val="003C5E67"/>
    <w:rsid w:val="003C64FB"/>
    <w:rsid w:val="003C67C1"/>
    <w:rsid w:val="003C6B25"/>
    <w:rsid w:val="003D01DD"/>
    <w:rsid w:val="003D0B62"/>
    <w:rsid w:val="003D2EF3"/>
    <w:rsid w:val="003D5ED9"/>
    <w:rsid w:val="003E21D0"/>
    <w:rsid w:val="003E2DE1"/>
    <w:rsid w:val="003E3515"/>
    <w:rsid w:val="003E4518"/>
    <w:rsid w:val="003E456E"/>
    <w:rsid w:val="003E524E"/>
    <w:rsid w:val="003E5EDF"/>
    <w:rsid w:val="003F0274"/>
    <w:rsid w:val="003F1592"/>
    <w:rsid w:val="003F25B7"/>
    <w:rsid w:val="003F2719"/>
    <w:rsid w:val="003F31A5"/>
    <w:rsid w:val="003F3868"/>
    <w:rsid w:val="004031A6"/>
    <w:rsid w:val="004037D4"/>
    <w:rsid w:val="004040CD"/>
    <w:rsid w:val="00407A7E"/>
    <w:rsid w:val="00414E41"/>
    <w:rsid w:val="00415E20"/>
    <w:rsid w:val="00416D15"/>
    <w:rsid w:val="0042219A"/>
    <w:rsid w:val="00423AEB"/>
    <w:rsid w:val="0042613D"/>
    <w:rsid w:val="00427B0A"/>
    <w:rsid w:val="004302F8"/>
    <w:rsid w:val="00433017"/>
    <w:rsid w:val="004335C5"/>
    <w:rsid w:val="00434C5E"/>
    <w:rsid w:val="004404BF"/>
    <w:rsid w:val="00441BE3"/>
    <w:rsid w:val="0044416C"/>
    <w:rsid w:val="00444610"/>
    <w:rsid w:val="00447187"/>
    <w:rsid w:val="00447208"/>
    <w:rsid w:val="004477D4"/>
    <w:rsid w:val="004520D3"/>
    <w:rsid w:val="00452470"/>
    <w:rsid w:val="00453533"/>
    <w:rsid w:val="00454348"/>
    <w:rsid w:val="004544A3"/>
    <w:rsid w:val="00455ADC"/>
    <w:rsid w:val="00455FAD"/>
    <w:rsid w:val="00456EEB"/>
    <w:rsid w:val="004645E7"/>
    <w:rsid w:val="00464CED"/>
    <w:rsid w:val="004676B7"/>
    <w:rsid w:val="00471F39"/>
    <w:rsid w:val="00472C24"/>
    <w:rsid w:val="004735D5"/>
    <w:rsid w:val="0047367E"/>
    <w:rsid w:val="00474ED3"/>
    <w:rsid w:val="00476235"/>
    <w:rsid w:val="0047631C"/>
    <w:rsid w:val="004808C1"/>
    <w:rsid w:val="0048464D"/>
    <w:rsid w:val="00486E1A"/>
    <w:rsid w:val="00487FDB"/>
    <w:rsid w:val="00496FAA"/>
    <w:rsid w:val="004A0D60"/>
    <w:rsid w:val="004A0E62"/>
    <w:rsid w:val="004A1512"/>
    <w:rsid w:val="004A7C40"/>
    <w:rsid w:val="004B024A"/>
    <w:rsid w:val="004B54BD"/>
    <w:rsid w:val="004B7EA5"/>
    <w:rsid w:val="004C02FB"/>
    <w:rsid w:val="004C0361"/>
    <w:rsid w:val="004C0995"/>
    <w:rsid w:val="004C559B"/>
    <w:rsid w:val="004C77D6"/>
    <w:rsid w:val="004D0862"/>
    <w:rsid w:val="004D1134"/>
    <w:rsid w:val="004D597C"/>
    <w:rsid w:val="004D6307"/>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11DD"/>
    <w:rsid w:val="00512200"/>
    <w:rsid w:val="005132B2"/>
    <w:rsid w:val="00514530"/>
    <w:rsid w:val="005173A2"/>
    <w:rsid w:val="0052437A"/>
    <w:rsid w:val="00525EA1"/>
    <w:rsid w:val="00527434"/>
    <w:rsid w:val="005274BD"/>
    <w:rsid w:val="00527D4D"/>
    <w:rsid w:val="005319B5"/>
    <w:rsid w:val="005338AC"/>
    <w:rsid w:val="00533931"/>
    <w:rsid w:val="00536EE5"/>
    <w:rsid w:val="00540975"/>
    <w:rsid w:val="005415CB"/>
    <w:rsid w:val="00541FC0"/>
    <w:rsid w:val="00543226"/>
    <w:rsid w:val="00543837"/>
    <w:rsid w:val="00543DB6"/>
    <w:rsid w:val="00545612"/>
    <w:rsid w:val="00552465"/>
    <w:rsid w:val="00552F7D"/>
    <w:rsid w:val="005532E7"/>
    <w:rsid w:val="005600FC"/>
    <w:rsid w:val="00561818"/>
    <w:rsid w:val="00561973"/>
    <w:rsid w:val="00566AAA"/>
    <w:rsid w:val="00566E3B"/>
    <w:rsid w:val="005735FD"/>
    <w:rsid w:val="00574B89"/>
    <w:rsid w:val="00575139"/>
    <w:rsid w:val="00575DB4"/>
    <w:rsid w:val="00584181"/>
    <w:rsid w:val="00584BBE"/>
    <w:rsid w:val="005940D8"/>
    <w:rsid w:val="00595143"/>
    <w:rsid w:val="00595E4A"/>
    <w:rsid w:val="00597098"/>
    <w:rsid w:val="0059761E"/>
    <w:rsid w:val="005A2D90"/>
    <w:rsid w:val="005A2F5A"/>
    <w:rsid w:val="005A58C9"/>
    <w:rsid w:val="005B0A17"/>
    <w:rsid w:val="005B4B71"/>
    <w:rsid w:val="005B4F17"/>
    <w:rsid w:val="005B5AA1"/>
    <w:rsid w:val="005B7646"/>
    <w:rsid w:val="005C287B"/>
    <w:rsid w:val="005C40C0"/>
    <w:rsid w:val="005C41DD"/>
    <w:rsid w:val="005C4F70"/>
    <w:rsid w:val="005C7BBA"/>
    <w:rsid w:val="005D0DB0"/>
    <w:rsid w:val="005D0FA7"/>
    <w:rsid w:val="005D6184"/>
    <w:rsid w:val="005E3EC0"/>
    <w:rsid w:val="005E6E41"/>
    <w:rsid w:val="005E73DB"/>
    <w:rsid w:val="005F0FDA"/>
    <w:rsid w:val="005F18F0"/>
    <w:rsid w:val="005F4218"/>
    <w:rsid w:val="005F7970"/>
    <w:rsid w:val="0060202F"/>
    <w:rsid w:val="00605DBC"/>
    <w:rsid w:val="00610DB2"/>
    <w:rsid w:val="00613481"/>
    <w:rsid w:val="00614208"/>
    <w:rsid w:val="00614F64"/>
    <w:rsid w:val="00616467"/>
    <w:rsid w:val="00616846"/>
    <w:rsid w:val="00616A7D"/>
    <w:rsid w:val="00621B4A"/>
    <w:rsid w:val="00624EC5"/>
    <w:rsid w:val="00633D63"/>
    <w:rsid w:val="00635A29"/>
    <w:rsid w:val="0064100A"/>
    <w:rsid w:val="00642163"/>
    <w:rsid w:val="00643048"/>
    <w:rsid w:val="00645424"/>
    <w:rsid w:val="00645CAC"/>
    <w:rsid w:val="006501D0"/>
    <w:rsid w:val="006527B6"/>
    <w:rsid w:val="0066189D"/>
    <w:rsid w:val="00662531"/>
    <w:rsid w:val="0066450A"/>
    <w:rsid w:val="00664848"/>
    <w:rsid w:val="0067587E"/>
    <w:rsid w:val="00683448"/>
    <w:rsid w:val="00683ADD"/>
    <w:rsid w:val="006849C0"/>
    <w:rsid w:val="00686DCF"/>
    <w:rsid w:val="006878DB"/>
    <w:rsid w:val="00687A9B"/>
    <w:rsid w:val="006904D4"/>
    <w:rsid w:val="0069143E"/>
    <w:rsid w:val="0069200A"/>
    <w:rsid w:val="00692C5E"/>
    <w:rsid w:val="00693834"/>
    <w:rsid w:val="006A09C7"/>
    <w:rsid w:val="006A1606"/>
    <w:rsid w:val="006A4125"/>
    <w:rsid w:val="006A7329"/>
    <w:rsid w:val="006B114D"/>
    <w:rsid w:val="006B2403"/>
    <w:rsid w:val="006C12D8"/>
    <w:rsid w:val="006C672B"/>
    <w:rsid w:val="006C7043"/>
    <w:rsid w:val="006C7633"/>
    <w:rsid w:val="006D0438"/>
    <w:rsid w:val="006D05DA"/>
    <w:rsid w:val="006D1F9C"/>
    <w:rsid w:val="006D319F"/>
    <w:rsid w:val="006E031E"/>
    <w:rsid w:val="006E071B"/>
    <w:rsid w:val="006E07C0"/>
    <w:rsid w:val="006E4F6A"/>
    <w:rsid w:val="006E59DF"/>
    <w:rsid w:val="006E75E8"/>
    <w:rsid w:val="006F05FD"/>
    <w:rsid w:val="006F1B99"/>
    <w:rsid w:val="006F4B48"/>
    <w:rsid w:val="006F6146"/>
    <w:rsid w:val="006F71F3"/>
    <w:rsid w:val="007073E7"/>
    <w:rsid w:val="0070792E"/>
    <w:rsid w:val="00707AD4"/>
    <w:rsid w:val="0071441E"/>
    <w:rsid w:val="0071630F"/>
    <w:rsid w:val="00717204"/>
    <w:rsid w:val="0071777B"/>
    <w:rsid w:val="00717FDD"/>
    <w:rsid w:val="00721053"/>
    <w:rsid w:val="00722C3D"/>
    <w:rsid w:val="0072311A"/>
    <w:rsid w:val="00724101"/>
    <w:rsid w:val="007243B4"/>
    <w:rsid w:val="007252A5"/>
    <w:rsid w:val="00725B60"/>
    <w:rsid w:val="007267E6"/>
    <w:rsid w:val="00727458"/>
    <w:rsid w:val="00730354"/>
    <w:rsid w:val="007368AD"/>
    <w:rsid w:val="00741837"/>
    <w:rsid w:val="00742606"/>
    <w:rsid w:val="00743169"/>
    <w:rsid w:val="007461BF"/>
    <w:rsid w:val="007471DD"/>
    <w:rsid w:val="00747E01"/>
    <w:rsid w:val="00747EF3"/>
    <w:rsid w:val="00751DE2"/>
    <w:rsid w:val="0075498F"/>
    <w:rsid w:val="00757450"/>
    <w:rsid w:val="007615F0"/>
    <w:rsid w:val="00763ED2"/>
    <w:rsid w:val="007640AD"/>
    <w:rsid w:val="00766C95"/>
    <w:rsid w:val="00771192"/>
    <w:rsid w:val="00776A88"/>
    <w:rsid w:val="00780EC3"/>
    <w:rsid w:val="00782B46"/>
    <w:rsid w:val="00785A0C"/>
    <w:rsid w:val="00787078"/>
    <w:rsid w:val="0079223F"/>
    <w:rsid w:val="0079238D"/>
    <w:rsid w:val="00792526"/>
    <w:rsid w:val="00793821"/>
    <w:rsid w:val="0079548D"/>
    <w:rsid w:val="00795FC1"/>
    <w:rsid w:val="00797B06"/>
    <w:rsid w:val="00797D64"/>
    <w:rsid w:val="00797F6B"/>
    <w:rsid w:val="007A14CD"/>
    <w:rsid w:val="007A4B40"/>
    <w:rsid w:val="007A5359"/>
    <w:rsid w:val="007A57CC"/>
    <w:rsid w:val="007A7564"/>
    <w:rsid w:val="007B2EBC"/>
    <w:rsid w:val="007B3D98"/>
    <w:rsid w:val="007B5355"/>
    <w:rsid w:val="007B75D1"/>
    <w:rsid w:val="007B7F84"/>
    <w:rsid w:val="007C0688"/>
    <w:rsid w:val="007C14BA"/>
    <w:rsid w:val="007C1882"/>
    <w:rsid w:val="007C5E17"/>
    <w:rsid w:val="007C6328"/>
    <w:rsid w:val="007D0A03"/>
    <w:rsid w:val="007D17C0"/>
    <w:rsid w:val="007D1BE3"/>
    <w:rsid w:val="007D2382"/>
    <w:rsid w:val="007E029E"/>
    <w:rsid w:val="007E0730"/>
    <w:rsid w:val="007E0D3B"/>
    <w:rsid w:val="007E5639"/>
    <w:rsid w:val="007F15EF"/>
    <w:rsid w:val="007F1C5C"/>
    <w:rsid w:val="007F4DEC"/>
    <w:rsid w:val="007F60C4"/>
    <w:rsid w:val="00802B21"/>
    <w:rsid w:val="0080491E"/>
    <w:rsid w:val="00810713"/>
    <w:rsid w:val="00810E0E"/>
    <w:rsid w:val="00811575"/>
    <w:rsid w:val="008121F8"/>
    <w:rsid w:val="00812548"/>
    <w:rsid w:val="008140EA"/>
    <w:rsid w:val="00815001"/>
    <w:rsid w:val="00816F25"/>
    <w:rsid w:val="00816FDF"/>
    <w:rsid w:val="00822336"/>
    <w:rsid w:val="0082384E"/>
    <w:rsid w:val="008260C3"/>
    <w:rsid w:val="0082682F"/>
    <w:rsid w:val="00831091"/>
    <w:rsid w:val="0083209E"/>
    <w:rsid w:val="00834861"/>
    <w:rsid w:val="00836071"/>
    <w:rsid w:val="00836757"/>
    <w:rsid w:val="0083799C"/>
    <w:rsid w:val="00841382"/>
    <w:rsid w:val="008414D1"/>
    <w:rsid w:val="00841D6B"/>
    <w:rsid w:val="008434C5"/>
    <w:rsid w:val="00845535"/>
    <w:rsid w:val="00847CCB"/>
    <w:rsid w:val="00851491"/>
    <w:rsid w:val="00852BD9"/>
    <w:rsid w:val="00852DCC"/>
    <w:rsid w:val="008531A9"/>
    <w:rsid w:val="00857F1B"/>
    <w:rsid w:val="00860189"/>
    <w:rsid w:val="00866BCA"/>
    <w:rsid w:val="00866F7D"/>
    <w:rsid w:val="008712BA"/>
    <w:rsid w:val="008731A2"/>
    <w:rsid w:val="00874692"/>
    <w:rsid w:val="00874F6B"/>
    <w:rsid w:val="00876B78"/>
    <w:rsid w:val="008779D5"/>
    <w:rsid w:val="00881AF6"/>
    <w:rsid w:val="0088364F"/>
    <w:rsid w:val="008875ED"/>
    <w:rsid w:val="008877E7"/>
    <w:rsid w:val="008878EA"/>
    <w:rsid w:val="008921D5"/>
    <w:rsid w:val="0089333B"/>
    <w:rsid w:val="00893718"/>
    <w:rsid w:val="0089425A"/>
    <w:rsid w:val="008949CF"/>
    <w:rsid w:val="00897017"/>
    <w:rsid w:val="008A1A80"/>
    <w:rsid w:val="008A4838"/>
    <w:rsid w:val="008B1269"/>
    <w:rsid w:val="008B2E13"/>
    <w:rsid w:val="008B3DC6"/>
    <w:rsid w:val="008B5DF9"/>
    <w:rsid w:val="008C0874"/>
    <w:rsid w:val="008C09FD"/>
    <w:rsid w:val="008C0F39"/>
    <w:rsid w:val="008C15BB"/>
    <w:rsid w:val="008C26AE"/>
    <w:rsid w:val="008C488C"/>
    <w:rsid w:val="008D1721"/>
    <w:rsid w:val="008D1766"/>
    <w:rsid w:val="008D2E42"/>
    <w:rsid w:val="008E0B40"/>
    <w:rsid w:val="008E4162"/>
    <w:rsid w:val="008E6573"/>
    <w:rsid w:val="008E7871"/>
    <w:rsid w:val="008F1D1F"/>
    <w:rsid w:val="008F33C8"/>
    <w:rsid w:val="008F3709"/>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37696"/>
    <w:rsid w:val="009468F9"/>
    <w:rsid w:val="00954F82"/>
    <w:rsid w:val="009554B9"/>
    <w:rsid w:val="00957745"/>
    <w:rsid w:val="0096017D"/>
    <w:rsid w:val="009654FA"/>
    <w:rsid w:val="00965578"/>
    <w:rsid w:val="009672CC"/>
    <w:rsid w:val="00974A2C"/>
    <w:rsid w:val="00976906"/>
    <w:rsid w:val="0098051D"/>
    <w:rsid w:val="00980B2A"/>
    <w:rsid w:val="00980C2C"/>
    <w:rsid w:val="009854BB"/>
    <w:rsid w:val="00986F59"/>
    <w:rsid w:val="00992C71"/>
    <w:rsid w:val="00993037"/>
    <w:rsid w:val="009934E6"/>
    <w:rsid w:val="00993E3C"/>
    <w:rsid w:val="00995E59"/>
    <w:rsid w:val="009A02D7"/>
    <w:rsid w:val="009A1504"/>
    <w:rsid w:val="009A2023"/>
    <w:rsid w:val="009A242E"/>
    <w:rsid w:val="009A6A6E"/>
    <w:rsid w:val="009A73AB"/>
    <w:rsid w:val="009B0662"/>
    <w:rsid w:val="009B1838"/>
    <w:rsid w:val="009B6457"/>
    <w:rsid w:val="009C7C93"/>
    <w:rsid w:val="009D2290"/>
    <w:rsid w:val="009D36CA"/>
    <w:rsid w:val="009D3B73"/>
    <w:rsid w:val="009D4829"/>
    <w:rsid w:val="009D733F"/>
    <w:rsid w:val="009E0ADE"/>
    <w:rsid w:val="009E1EED"/>
    <w:rsid w:val="009E42CB"/>
    <w:rsid w:val="009E4973"/>
    <w:rsid w:val="009E786C"/>
    <w:rsid w:val="009F28EB"/>
    <w:rsid w:val="009F4D5B"/>
    <w:rsid w:val="009F4FBF"/>
    <w:rsid w:val="009F68BD"/>
    <w:rsid w:val="00A0027D"/>
    <w:rsid w:val="00A00F73"/>
    <w:rsid w:val="00A01956"/>
    <w:rsid w:val="00A02AA0"/>
    <w:rsid w:val="00A03DA4"/>
    <w:rsid w:val="00A045BC"/>
    <w:rsid w:val="00A04CAA"/>
    <w:rsid w:val="00A055EF"/>
    <w:rsid w:val="00A07D50"/>
    <w:rsid w:val="00A11AE8"/>
    <w:rsid w:val="00A156AB"/>
    <w:rsid w:val="00A20A8C"/>
    <w:rsid w:val="00A23435"/>
    <w:rsid w:val="00A25701"/>
    <w:rsid w:val="00A26E15"/>
    <w:rsid w:val="00A272B8"/>
    <w:rsid w:val="00A33D17"/>
    <w:rsid w:val="00A34108"/>
    <w:rsid w:val="00A4660E"/>
    <w:rsid w:val="00A46846"/>
    <w:rsid w:val="00A50048"/>
    <w:rsid w:val="00A53BFE"/>
    <w:rsid w:val="00A54576"/>
    <w:rsid w:val="00A60840"/>
    <w:rsid w:val="00A60921"/>
    <w:rsid w:val="00A61101"/>
    <w:rsid w:val="00A615D9"/>
    <w:rsid w:val="00A61CBC"/>
    <w:rsid w:val="00A67A18"/>
    <w:rsid w:val="00A73C48"/>
    <w:rsid w:val="00A74D6D"/>
    <w:rsid w:val="00A75063"/>
    <w:rsid w:val="00A774DE"/>
    <w:rsid w:val="00A77793"/>
    <w:rsid w:val="00A77942"/>
    <w:rsid w:val="00A81475"/>
    <w:rsid w:val="00A82740"/>
    <w:rsid w:val="00A86AC3"/>
    <w:rsid w:val="00A877C3"/>
    <w:rsid w:val="00A906E8"/>
    <w:rsid w:val="00A9448F"/>
    <w:rsid w:val="00A944A1"/>
    <w:rsid w:val="00A95822"/>
    <w:rsid w:val="00A96C8C"/>
    <w:rsid w:val="00A97849"/>
    <w:rsid w:val="00A97B2D"/>
    <w:rsid w:val="00AA0820"/>
    <w:rsid w:val="00AA1E87"/>
    <w:rsid w:val="00AA2823"/>
    <w:rsid w:val="00AC17A4"/>
    <w:rsid w:val="00AC2EDF"/>
    <w:rsid w:val="00AD0E1B"/>
    <w:rsid w:val="00AD184B"/>
    <w:rsid w:val="00AD1BE9"/>
    <w:rsid w:val="00AD22A9"/>
    <w:rsid w:val="00AD3370"/>
    <w:rsid w:val="00AE222F"/>
    <w:rsid w:val="00AE3D9A"/>
    <w:rsid w:val="00AE532E"/>
    <w:rsid w:val="00AE5638"/>
    <w:rsid w:val="00AF0125"/>
    <w:rsid w:val="00AF0957"/>
    <w:rsid w:val="00AF15B9"/>
    <w:rsid w:val="00AF1DF4"/>
    <w:rsid w:val="00AF243F"/>
    <w:rsid w:val="00AF5038"/>
    <w:rsid w:val="00AF7C31"/>
    <w:rsid w:val="00B01705"/>
    <w:rsid w:val="00B0388E"/>
    <w:rsid w:val="00B059F5"/>
    <w:rsid w:val="00B05FFB"/>
    <w:rsid w:val="00B064F5"/>
    <w:rsid w:val="00B106F4"/>
    <w:rsid w:val="00B125DE"/>
    <w:rsid w:val="00B15244"/>
    <w:rsid w:val="00B160C6"/>
    <w:rsid w:val="00B25F9F"/>
    <w:rsid w:val="00B2636D"/>
    <w:rsid w:val="00B31EBB"/>
    <w:rsid w:val="00B32510"/>
    <w:rsid w:val="00B3314F"/>
    <w:rsid w:val="00B33D02"/>
    <w:rsid w:val="00B371D3"/>
    <w:rsid w:val="00B3729F"/>
    <w:rsid w:val="00B373C6"/>
    <w:rsid w:val="00B37C30"/>
    <w:rsid w:val="00B440B6"/>
    <w:rsid w:val="00B45A8E"/>
    <w:rsid w:val="00B46743"/>
    <w:rsid w:val="00B4723C"/>
    <w:rsid w:val="00B47D36"/>
    <w:rsid w:val="00B51A83"/>
    <w:rsid w:val="00B53EC6"/>
    <w:rsid w:val="00B55814"/>
    <w:rsid w:val="00B55E9E"/>
    <w:rsid w:val="00B56432"/>
    <w:rsid w:val="00B61025"/>
    <w:rsid w:val="00B61C8A"/>
    <w:rsid w:val="00B738F1"/>
    <w:rsid w:val="00B747A9"/>
    <w:rsid w:val="00B76803"/>
    <w:rsid w:val="00B815B8"/>
    <w:rsid w:val="00B83A8B"/>
    <w:rsid w:val="00B8488D"/>
    <w:rsid w:val="00B924DD"/>
    <w:rsid w:val="00B95240"/>
    <w:rsid w:val="00B95A39"/>
    <w:rsid w:val="00B972A2"/>
    <w:rsid w:val="00B9765D"/>
    <w:rsid w:val="00BA0153"/>
    <w:rsid w:val="00BA0562"/>
    <w:rsid w:val="00BA16B9"/>
    <w:rsid w:val="00BA53DE"/>
    <w:rsid w:val="00BB0361"/>
    <w:rsid w:val="00BB2534"/>
    <w:rsid w:val="00BB2EC2"/>
    <w:rsid w:val="00BB3CE0"/>
    <w:rsid w:val="00BB5537"/>
    <w:rsid w:val="00BB7AB0"/>
    <w:rsid w:val="00BC1892"/>
    <w:rsid w:val="00BC4682"/>
    <w:rsid w:val="00BD06F1"/>
    <w:rsid w:val="00BD1CB6"/>
    <w:rsid w:val="00BD25B1"/>
    <w:rsid w:val="00BD6753"/>
    <w:rsid w:val="00BD6B10"/>
    <w:rsid w:val="00BE14EC"/>
    <w:rsid w:val="00BE2CA1"/>
    <w:rsid w:val="00BE3C94"/>
    <w:rsid w:val="00BE4241"/>
    <w:rsid w:val="00BE46B2"/>
    <w:rsid w:val="00BE64EB"/>
    <w:rsid w:val="00BE79D4"/>
    <w:rsid w:val="00BF24C1"/>
    <w:rsid w:val="00BF5CC0"/>
    <w:rsid w:val="00BF6141"/>
    <w:rsid w:val="00C02C23"/>
    <w:rsid w:val="00C03E41"/>
    <w:rsid w:val="00C04916"/>
    <w:rsid w:val="00C1362B"/>
    <w:rsid w:val="00C14BF3"/>
    <w:rsid w:val="00C14E87"/>
    <w:rsid w:val="00C15CE2"/>
    <w:rsid w:val="00C16F57"/>
    <w:rsid w:val="00C1736C"/>
    <w:rsid w:val="00C22D49"/>
    <w:rsid w:val="00C23332"/>
    <w:rsid w:val="00C2500D"/>
    <w:rsid w:val="00C25040"/>
    <w:rsid w:val="00C310E7"/>
    <w:rsid w:val="00C31BDC"/>
    <w:rsid w:val="00C32B17"/>
    <w:rsid w:val="00C35ECF"/>
    <w:rsid w:val="00C368C7"/>
    <w:rsid w:val="00C36D7A"/>
    <w:rsid w:val="00C41532"/>
    <w:rsid w:val="00C458EB"/>
    <w:rsid w:val="00C46B43"/>
    <w:rsid w:val="00C46ECD"/>
    <w:rsid w:val="00C50BAB"/>
    <w:rsid w:val="00C51DEB"/>
    <w:rsid w:val="00C53801"/>
    <w:rsid w:val="00C5584D"/>
    <w:rsid w:val="00C5634C"/>
    <w:rsid w:val="00C5790A"/>
    <w:rsid w:val="00C62CA0"/>
    <w:rsid w:val="00C637F5"/>
    <w:rsid w:val="00C641AF"/>
    <w:rsid w:val="00C66EB4"/>
    <w:rsid w:val="00C70056"/>
    <w:rsid w:val="00C707EC"/>
    <w:rsid w:val="00C7158A"/>
    <w:rsid w:val="00C738BD"/>
    <w:rsid w:val="00C750DC"/>
    <w:rsid w:val="00C76986"/>
    <w:rsid w:val="00C83BAF"/>
    <w:rsid w:val="00C86C5E"/>
    <w:rsid w:val="00C91ED4"/>
    <w:rsid w:val="00C940F1"/>
    <w:rsid w:val="00C95799"/>
    <w:rsid w:val="00C95C11"/>
    <w:rsid w:val="00CA010A"/>
    <w:rsid w:val="00CA4AEA"/>
    <w:rsid w:val="00CA5AAC"/>
    <w:rsid w:val="00CA5E9B"/>
    <w:rsid w:val="00CA77C3"/>
    <w:rsid w:val="00CA7C24"/>
    <w:rsid w:val="00CB1E77"/>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561B"/>
    <w:rsid w:val="00CF7548"/>
    <w:rsid w:val="00D02695"/>
    <w:rsid w:val="00D0279B"/>
    <w:rsid w:val="00D11339"/>
    <w:rsid w:val="00D1268B"/>
    <w:rsid w:val="00D13303"/>
    <w:rsid w:val="00D1562A"/>
    <w:rsid w:val="00D15ECF"/>
    <w:rsid w:val="00D16C40"/>
    <w:rsid w:val="00D203F8"/>
    <w:rsid w:val="00D21FFF"/>
    <w:rsid w:val="00D2363D"/>
    <w:rsid w:val="00D30BAF"/>
    <w:rsid w:val="00D339FE"/>
    <w:rsid w:val="00D355A1"/>
    <w:rsid w:val="00D35F8A"/>
    <w:rsid w:val="00D42DC9"/>
    <w:rsid w:val="00D44756"/>
    <w:rsid w:val="00D47291"/>
    <w:rsid w:val="00D51651"/>
    <w:rsid w:val="00D51E5C"/>
    <w:rsid w:val="00D524AA"/>
    <w:rsid w:val="00D534F5"/>
    <w:rsid w:val="00D5648C"/>
    <w:rsid w:val="00D57CDC"/>
    <w:rsid w:val="00D606E5"/>
    <w:rsid w:val="00D6324E"/>
    <w:rsid w:val="00D66B00"/>
    <w:rsid w:val="00D743C1"/>
    <w:rsid w:val="00D772EE"/>
    <w:rsid w:val="00D779AF"/>
    <w:rsid w:val="00D814E7"/>
    <w:rsid w:val="00DA02A7"/>
    <w:rsid w:val="00DA38E2"/>
    <w:rsid w:val="00DA568F"/>
    <w:rsid w:val="00DA7907"/>
    <w:rsid w:val="00DB4224"/>
    <w:rsid w:val="00DB4F48"/>
    <w:rsid w:val="00DB570F"/>
    <w:rsid w:val="00DB6299"/>
    <w:rsid w:val="00DC6933"/>
    <w:rsid w:val="00DC7117"/>
    <w:rsid w:val="00DD16AA"/>
    <w:rsid w:val="00DD7F1C"/>
    <w:rsid w:val="00DE2AAC"/>
    <w:rsid w:val="00DE57C7"/>
    <w:rsid w:val="00DF08D3"/>
    <w:rsid w:val="00DF2361"/>
    <w:rsid w:val="00DF24A8"/>
    <w:rsid w:val="00DF345C"/>
    <w:rsid w:val="00DF36D6"/>
    <w:rsid w:val="00E00C34"/>
    <w:rsid w:val="00E01548"/>
    <w:rsid w:val="00E02F05"/>
    <w:rsid w:val="00E04B72"/>
    <w:rsid w:val="00E070B0"/>
    <w:rsid w:val="00E075F8"/>
    <w:rsid w:val="00E1049F"/>
    <w:rsid w:val="00E12628"/>
    <w:rsid w:val="00E12679"/>
    <w:rsid w:val="00E1592B"/>
    <w:rsid w:val="00E218B9"/>
    <w:rsid w:val="00E21A1A"/>
    <w:rsid w:val="00E23A83"/>
    <w:rsid w:val="00E24F08"/>
    <w:rsid w:val="00E270B4"/>
    <w:rsid w:val="00E270E1"/>
    <w:rsid w:val="00E31401"/>
    <w:rsid w:val="00E33456"/>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47CC"/>
    <w:rsid w:val="00E97837"/>
    <w:rsid w:val="00EA25A6"/>
    <w:rsid w:val="00EA2AFE"/>
    <w:rsid w:val="00EB1906"/>
    <w:rsid w:val="00EB383E"/>
    <w:rsid w:val="00EB4DED"/>
    <w:rsid w:val="00EB5AFF"/>
    <w:rsid w:val="00EB71B8"/>
    <w:rsid w:val="00EB72D9"/>
    <w:rsid w:val="00EB742D"/>
    <w:rsid w:val="00EB754B"/>
    <w:rsid w:val="00EC3AB6"/>
    <w:rsid w:val="00EC7167"/>
    <w:rsid w:val="00ED6681"/>
    <w:rsid w:val="00EE1CA0"/>
    <w:rsid w:val="00EE41FC"/>
    <w:rsid w:val="00EE4C30"/>
    <w:rsid w:val="00EE5B11"/>
    <w:rsid w:val="00EF03F1"/>
    <w:rsid w:val="00EF120D"/>
    <w:rsid w:val="00EF67C9"/>
    <w:rsid w:val="00EF6B20"/>
    <w:rsid w:val="00F00C29"/>
    <w:rsid w:val="00F01E75"/>
    <w:rsid w:val="00F05C59"/>
    <w:rsid w:val="00F07777"/>
    <w:rsid w:val="00F10430"/>
    <w:rsid w:val="00F113A1"/>
    <w:rsid w:val="00F11443"/>
    <w:rsid w:val="00F162E2"/>
    <w:rsid w:val="00F229BA"/>
    <w:rsid w:val="00F23150"/>
    <w:rsid w:val="00F238DB"/>
    <w:rsid w:val="00F25F2D"/>
    <w:rsid w:val="00F3082C"/>
    <w:rsid w:val="00F30F1E"/>
    <w:rsid w:val="00F342F5"/>
    <w:rsid w:val="00F355EC"/>
    <w:rsid w:val="00F40198"/>
    <w:rsid w:val="00F40567"/>
    <w:rsid w:val="00F410CC"/>
    <w:rsid w:val="00F4354C"/>
    <w:rsid w:val="00F4568F"/>
    <w:rsid w:val="00F5154C"/>
    <w:rsid w:val="00F53981"/>
    <w:rsid w:val="00F552FA"/>
    <w:rsid w:val="00F6208A"/>
    <w:rsid w:val="00F64046"/>
    <w:rsid w:val="00F65BA7"/>
    <w:rsid w:val="00F702CA"/>
    <w:rsid w:val="00F73C06"/>
    <w:rsid w:val="00F7524D"/>
    <w:rsid w:val="00F7572E"/>
    <w:rsid w:val="00F812E0"/>
    <w:rsid w:val="00F82875"/>
    <w:rsid w:val="00F90D13"/>
    <w:rsid w:val="00F96178"/>
    <w:rsid w:val="00F97137"/>
    <w:rsid w:val="00F976C0"/>
    <w:rsid w:val="00FA0788"/>
    <w:rsid w:val="00FA09AB"/>
    <w:rsid w:val="00FA131F"/>
    <w:rsid w:val="00FA1468"/>
    <w:rsid w:val="00FA3A3B"/>
    <w:rsid w:val="00FA5AF5"/>
    <w:rsid w:val="00FA6B38"/>
    <w:rsid w:val="00FA75D8"/>
    <w:rsid w:val="00FB06E5"/>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28B1"/>
    <w:rsid w:val="00FE4925"/>
    <w:rsid w:val="00FE4994"/>
    <w:rsid w:val="00FF0529"/>
    <w:rsid w:val="00FF130A"/>
    <w:rsid w:val="00FF4445"/>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11">
      <w:bodyDiv w:val="1"/>
      <w:marLeft w:val="0"/>
      <w:marRight w:val="0"/>
      <w:marTop w:val="0"/>
      <w:marBottom w:val="0"/>
      <w:divBdr>
        <w:top w:val="none" w:sz="0" w:space="0" w:color="auto"/>
        <w:left w:val="none" w:sz="0" w:space="0" w:color="auto"/>
        <w:bottom w:val="none" w:sz="0" w:space="0" w:color="auto"/>
        <w:right w:val="none" w:sz="0" w:space="0" w:color="auto"/>
      </w:divBdr>
    </w:div>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3/index.html" TargetMode="External"/><Relationship Id="rId21" Type="http://schemas.openxmlformats.org/officeDocument/2006/relationships/hyperlink" Target="https://docs.peppol.eu/pracc/files/Peppol-BIS-pre-award-guide_Notification-and-Open-Procedure-v1.0.pdf" TargetMode="External"/><Relationship Id="rId63" Type="http://schemas.openxmlformats.org/officeDocument/2006/relationships/hyperlink" Target="https://docs.peppol.eu/pracc/transactions/T035/index.html" TargetMode="External"/><Relationship Id="rId159" Type="http://schemas.openxmlformats.org/officeDocument/2006/relationships/hyperlink" Target="https://docs.peppol.eu/pracc/syntax/ExpressionOfInterestResponse/tree/" TargetMode="External"/><Relationship Id="rId170" Type="http://schemas.openxmlformats.org/officeDocument/2006/relationships/hyperlink" Target="https://docs.peppol.eu/pracc/rules/T005/" TargetMode="External"/><Relationship Id="rId226" Type="http://schemas.openxmlformats.org/officeDocument/2006/relationships/hyperlink" Target="https://docs.peppol.eu/pracc/syntax/catalogueRequest/tree/" TargetMode="External"/><Relationship Id="rId268" Type="http://schemas.openxmlformats.org/officeDocument/2006/relationships/hyperlink" Target="https://standards.cencenelec.eu/dyn/www/f?p=205:110:0::::FSP_PROJECT:62025&amp;cs=16FE060019144359C0A826411A5F67E89" TargetMode="External"/><Relationship Id="rId32" Type="http://schemas.openxmlformats.org/officeDocument/2006/relationships/hyperlink" Target="https://docs.peppol.eu/pracc/transactions/T006/index.html" TargetMode="External"/><Relationship Id="rId74" Type="http://schemas.openxmlformats.org/officeDocument/2006/relationships/hyperlink" Target="https://eur-lex.europa.eu/legal-content/DE/TXT/?uri=CELEX%3A32014L0025" TargetMode="External"/><Relationship Id="rId128" Type="http://schemas.openxmlformats.org/officeDocument/2006/relationships/image" Target="media/image4.png"/><Relationship Id="rId5" Type="http://schemas.openxmlformats.org/officeDocument/2006/relationships/settings" Target="settings.xml"/><Relationship Id="rId181" Type="http://schemas.openxmlformats.org/officeDocument/2006/relationships/hyperlink" Target="https://docs.peppol.eu/pracc/rules/T008/" TargetMode="External"/><Relationship Id="rId237" Type="http://schemas.openxmlformats.org/officeDocument/2006/relationships/hyperlink" Target="https://docs.peppol.eu/pracc/codelist/ISO3166/" TargetMode="External"/><Relationship Id="rId279" Type="http://schemas.openxmlformats.org/officeDocument/2006/relationships/hyperlink" Target="https://peppol.org/documentation/technical-documentation/pre-award-documentation/" TargetMode="External"/><Relationship Id="rId43" Type="http://schemas.openxmlformats.org/officeDocument/2006/relationships/hyperlink" Target="https://docs.peppol.eu/pracc/transactions/T013/index.html" TargetMode="External"/><Relationship Id="rId139" Type="http://schemas.openxmlformats.org/officeDocument/2006/relationships/image" Target="media/image13.png"/><Relationship Id="rId85" Type="http://schemas.openxmlformats.org/officeDocument/2006/relationships/hyperlink" Target="https://docs.peppol.eu/pracc/profiles/p006/index.html" TargetMode="External"/><Relationship Id="rId150" Type="http://schemas.openxmlformats.org/officeDocument/2006/relationships/image" Target="media/image18.png"/><Relationship Id="rId192" Type="http://schemas.openxmlformats.org/officeDocument/2006/relationships/hyperlink" Target="https://docs.peppol.eu/pracc/syntax/SearchNoticeResponse/tree/" TargetMode="External"/><Relationship Id="rId206" Type="http://schemas.openxmlformats.org/officeDocument/2006/relationships/hyperlink" Target="https://docs.peppol.eu/pracc/profiles/p009/index.html" TargetMode="External"/><Relationship Id="rId248" Type="http://schemas.openxmlformats.org/officeDocument/2006/relationships/hyperlink" Target="https://docs.peppol.eu/pracc/codelist/ublDocumentSchema/" TargetMode="External"/><Relationship Id="rId269" Type="http://schemas.openxmlformats.org/officeDocument/2006/relationships/hyperlink" Target="https://standards.cencenelec.eu/dyn/www/f?p=205:110:0::::FSP_PROJECT:62029&amp;cs=16BDCBBEBAE1A6A235013E1B31A0B78D6" TargetMode="External"/><Relationship Id="rId12" Type="http://schemas.openxmlformats.org/officeDocument/2006/relationships/footer" Target="footer1.xml"/><Relationship Id="rId33" Type="http://schemas.openxmlformats.org/officeDocument/2006/relationships/hyperlink" Target="https://docs.peppol.eu/pracc/profiles/p004/index.html" TargetMode="External"/><Relationship Id="rId108" Type="http://schemas.openxmlformats.org/officeDocument/2006/relationships/hyperlink" Target="https://standards.cencenelec.eu/dyn/www/f?p=205:110:0::::FSP_PROJECT:62029&amp;cs=16BDCBBEBAE1A6A235013E1B31A0B78D6" TargetMode="External"/><Relationship Id="rId129" Type="http://schemas.openxmlformats.org/officeDocument/2006/relationships/image" Target="media/image5.png"/><Relationship Id="rId280" Type="http://schemas.openxmlformats.org/officeDocument/2006/relationships/hyperlink" Target="https://peppol.org/" TargetMode="External"/><Relationship Id="rId54" Type="http://schemas.openxmlformats.org/officeDocument/2006/relationships/hyperlink" Target="https://docs.peppol.eu/pracc/transactions/T019/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yperlink" Target="https://standards.cencenelec.eu/dyn/www/f?p=205:110:0::::FSP_PROJECT:62023&amp;cs=19453F711D73A2988EC334F37EE564AB1" TargetMode="External"/><Relationship Id="rId140" Type="http://schemas.openxmlformats.org/officeDocument/2006/relationships/header" Target="header3.xml"/><Relationship Id="rId161" Type="http://schemas.openxmlformats.org/officeDocument/2006/relationships/hyperlink" Target="https://docs.peppol.eu/pracc/profiles/p002/index.html" TargetMode="External"/><Relationship Id="rId182" Type="http://schemas.openxmlformats.org/officeDocument/2006/relationships/hyperlink" Target="https://docs.peppol.eu/pracc/profiles/p005/index.html" TargetMode="External"/><Relationship Id="rId217" Type="http://schemas.openxmlformats.org/officeDocument/2006/relationships/hyperlink" Target="https://docs.peppol.eu/pracc/profiles/p012/index.html" TargetMode="External"/><Relationship Id="rId6" Type="http://schemas.openxmlformats.org/officeDocument/2006/relationships/webSettings" Target="webSettings.xml"/><Relationship Id="rId238" Type="http://schemas.openxmlformats.org/officeDocument/2006/relationships/hyperlink" Target="https://docs.peppol.eu/pracc/codelist/legalBasis/" TargetMode="External"/><Relationship Id="rId259" Type="http://schemas.openxmlformats.org/officeDocument/2006/relationships/hyperlink" Target="https://docs.peppol.eu/pracc/files/BIS-eDocuments-guide-for-pre-award-v1.3.pdf" TargetMode="External"/><Relationship Id="rId23" Type="http://schemas.openxmlformats.org/officeDocument/2006/relationships/hyperlink" Target="https://docs.peppol.eu/pracc/profiles/p001/index.html" TargetMode="External"/><Relationship Id="rId119" Type="http://schemas.openxmlformats.org/officeDocument/2006/relationships/hyperlink" Target="https://docs.peppol.eu/pracc/profiles/p007/index.html" TargetMode="External"/><Relationship Id="rId270" Type="http://schemas.openxmlformats.org/officeDocument/2006/relationships/hyperlink" Target="https://standards.cencenelec.eu/dyn/www/f?p=205:32:0::::FSP_ORG_ID,FSP_LANG_ID:2073699,25&amp;cs=1764296F93587711762A3AB227353671A" TargetMode="External"/><Relationship Id="rId44" Type="http://schemas.openxmlformats.org/officeDocument/2006/relationships/hyperlink" Target="https://docs.peppol.eu/pracc/transactions/T014/index.html" TargetMode="External"/><Relationship Id="rId65" Type="http://schemas.openxmlformats.org/officeDocument/2006/relationships/hyperlink" Target="https://eur-lex.europa.eu/legal-content/DE/TXT/?uri=CELEX%3A32014L0025" TargetMode="External"/><Relationship Id="rId86" Type="http://schemas.openxmlformats.org/officeDocument/2006/relationships/hyperlink" Target="https://docs.peppol.eu/pracc/profiles/p008/index.html" TargetMode="External"/><Relationship Id="rId130" Type="http://schemas.openxmlformats.org/officeDocument/2006/relationships/image" Target="media/image6.png"/><Relationship Id="rId151" Type="http://schemas.openxmlformats.org/officeDocument/2006/relationships/hyperlink" Target="https://europa.eu/youreurope/business/selling-in-eu/public-contracts/public-tendering-rules/index_en.htm" TargetMode="External"/><Relationship Id="rId172" Type="http://schemas.openxmlformats.org/officeDocument/2006/relationships/hyperlink" Target="https://docs.peppol.eu/pracc/rules/T006/" TargetMode="External"/><Relationship Id="rId193" Type="http://schemas.openxmlformats.org/officeDocument/2006/relationships/hyperlink" Target="https://docs.peppol.eu/pracc/rules/T012/" TargetMode="External"/><Relationship Id="rId207" Type="http://schemas.openxmlformats.org/officeDocument/2006/relationships/hyperlink" Target="https://docs.peppol.eu/pracc/syntax/AwardingNotification/tree/" TargetMode="External"/><Relationship Id="rId228" Type="http://schemas.openxmlformats.org/officeDocument/2006/relationships/hyperlink" Target="https://docs.peppol.eu/pracc/syntax/catalogue/tree/" TargetMode="External"/><Relationship Id="rId249" Type="http://schemas.openxmlformats.org/officeDocument/2006/relationships/hyperlink" Target="https://docs.peppol.eu/pracc/codelist/UNCL1001/" TargetMode="External"/><Relationship Id="rId13" Type="http://schemas.openxmlformats.org/officeDocument/2006/relationships/hyperlink" Target="https://eur-lex.europa.eu/legal-content/DE/TXT/?uri=CELEX%3A32014L0024" TargetMode="External"/><Relationship Id="rId109" Type="http://schemas.openxmlformats.org/officeDocument/2006/relationships/hyperlink" Target="https://standards.cencenelec.eu/dyn/www/f?p=205:110:0::::FSP_PROJECT:62031&amp;cs=1B70B853F56C648B3483016CF296DFC0A" TargetMode="External"/><Relationship Id="rId260" Type="http://schemas.openxmlformats.org/officeDocument/2006/relationships/hyperlink" Target="https://docs.peppol.eu/pracc/files/schematrons.zip" TargetMode="External"/><Relationship Id="rId281" Type="http://schemas.openxmlformats.org/officeDocument/2006/relationships/hyperlink" Target="https://docs.peppol.eu/pracc/files/BIS-eDelivery-guide-for-pre-award-v1.3.pdf" TargetMode="External"/><Relationship Id="rId34" Type="http://schemas.openxmlformats.org/officeDocument/2006/relationships/hyperlink" Target="https://docs.peppol.eu/pracc/transactions/T007/index.html" TargetMode="External"/><Relationship Id="rId55" Type="http://schemas.openxmlformats.org/officeDocument/2006/relationships/hyperlink" Target="https://docs.peppol.eu/pracc/transactions/T020/index.html" TargetMode="External"/><Relationship Id="rId76" Type="http://schemas.openxmlformats.org/officeDocument/2006/relationships/hyperlink" Target="https://standards.cencenelec.eu/dyn/www/f?p=205:110:0::::FSP_PROJECT:62008&amp;cs=16824EF2775A9CE68B4E33893BA1F2A05" TargetMode="External"/><Relationship Id="rId97" Type="http://schemas.openxmlformats.org/officeDocument/2006/relationships/hyperlink" Target="https://standards.cencenelec.eu/dyn/www/f?p=205:110:0::::FSP_PROJECT:62025&amp;cs=16FE060019144359C0A826411A5F67E89" TargetMode="External"/><Relationship Id="rId120" Type="http://schemas.openxmlformats.org/officeDocument/2006/relationships/hyperlink" Target="https://standards.cencenelec.eu/dyn/www/f?p=205:110:0::::FSP_PROJECT:62035&amp;cs=15E8443FF9806B2D1F6675A41EA29930F" TargetMode="External"/><Relationship Id="rId141" Type="http://schemas.openxmlformats.org/officeDocument/2006/relationships/header" Target="header4.xml"/><Relationship Id="rId7" Type="http://schemas.openxmlformats.org/officeDocument/2006/relationships/footnotes" Target="footnotes.xml"/><Relationship Id="rId162" Type="http://schemas.openxmlformats.org/officeDocument/2006/relationships/hyperlink" Target="https://docs.peppol.eu/pracc/syntax/TenderStatusRequest/tree/" TargetMode="External"/><Relationship Id="rId183" Type="http://schemas.openxmlformats.org/officeDocument/2006/relationships/hyperlink" Target="https://docs.peppol.eu/pracc/syntax/TenderClarificationRequest/tree/" TargetMode="External"/><Relationship Id="rId218" Type="http://schemas.openxmlformats.org/officeDocument/2006/relationships/hyperlink" Target="https://docs.peppol.eu/pracc/syntax/QualificationResponse/tree/" TargetMode="External"/><Relationship Id="rId239" Type="http://schemas.openxmlformats.org/officeDocument/2006/relationships/hyperlink" Target="https://docs.peppol.eu/pracc/codelist/legalBasis/" TargetMode="External"/><Relationship Id="rId250" Type="http://schemas.openxmlformats.org/officeDocument/2006/relationships/hyperlink" Target="https://docs.peppol.eu/pracc/codelist/addCond/" TargetMode="External"/><Relationship Id="rId271" Type="http://schemas.openxmlformats.org/officeDocument/2006/relationships/hyperlink" Target="https://cenbii.eu/the-bii-approach-to-interoperability/" TargetMode="External"/><Relationship Id="rId24" Type="http://schemas.openxmlformats.org/officeDocument/2006/relationships/hyperlink" Target="https://docs.peppol.eu/pracc/transactions/T001/index.html" TargetMode="External"/><Relationship Id="rId45" Type="http://schemas.openxmlformats.org/officeDocument/2006/relationships/hyperlink" Target="https://docs.peppol.eu/pracc/profiles/p008/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docs.peppol.eu/pracc/profiles/p011/index.html" TargetMode="External"/><Relationship Id="rId131" Type="http://schemas.openxmlformats.org/officeDocument/2006/relationships/image" Target="media/image7.png"/><Relationship Id="rId152" Type="http://schemas.openxmlformats.org/officeDocument/2006/relationships/image" Target="media/image19.png"/><Relationship Id="rId173" Type="http://schemas.openxmlformats.org/officeDocument/2006/relationships/hyperlink" Target="https://docs.peppol.eu/pracc/syntax/TenderReceipt/tree/" TargetMode="External"/><Relationship Id="rId194" Type="http://schemas.openxmlformats.org/officeDocument/2006/relationships/hyperlink" Target="https://docs.peppol.eu/pracc/profiles/p007/index.html" TargetMode="External"/><Relationship Id="rId208" Type="http://schemas.openxmlformats.org/officeDocument/2006/relationships/hyperlink" Target="https://docs.peppol.eu/pracc/rules/T017/" TargetMode="External"/><Relationship Id="rId229" Type="http://schemas.openxmlformats.org/officeDocument/2006/relationships/hyperlink" Target="https://docs.peppol.eu/pracc/rules/T036/" TargetMode="External"/><Relationship Id="rId240" Type="http://schemas.openxmlformats.org/officeDocument/2006/relationships/hyperlink" Target="https://docs.peppol.eu/pracc/codelist/noticeResponse/" TargetMode="External"/><Relationship Id="rId261" Type="http://schemas.openxmlformats.org/officeDocument/2006/relationships/hyperlink" Target="https://docs.peppol.eu/pracc/files/codelists.zip" TargetMode="External"/><Relationship Id="rId14" Type="http://schemas.openxmlformats.org/officeDocument/2006/relationships/hyperlink" Target="https://eur-lex.europa.eu/legal-content/DE/TXT/?uri=CELEX%3A32014L0025" TargetMode="External"/><Relationship Id="rId35" Type="http://schemas.openxmlformats.org/officeDocument/2006/relationships/hyperlink" Target="https://docs.peppol.eu/pracc/transactions/T008/index.html" TargetMode="External"/><Relationship Id="rId56" Type="http://schemas.openxmlformats.org/officeDocument/2006/relationships/hyperlink" Target="https://docs.peppol.eu/pracc/profiles/p012/index.html" TargetMode="External"/><Relationship Id="rId77" Type="http://schemas.openxmlformats.org/officeDocument/2006/relationships/hyperlink" Target="https://standards.cencenelec.eu/dyn/www/f?p=205:110:0::::FSP_PROJECT:62007&amp;cs=16D9EEBE9B7C024A15F0CCDEE76075355" TargetMode="External"/><Relationship Id="rId100" Type="http://schemas.openxmlformats.org/officeDocument/2006/relationships/hyperlink" Target="https://docs.peppol.eu/pracc/profiles/p002/index.html" TargetMode="External"/><Relationship Id="rId282" Type="http://schemas.openxmlformats.org/officeDocument/2006/relationships/hyperlink" Target="https://docs.peppol.eu/pracc/files/BIS-eDocuments-guide-for-pre-award-v1.3.pdf"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8&amp;cs=16B7CFE594685D73AD82275DFFE3FCC55" TargetMode="External"/><Relationship Id="rId121" Type="http://schemas.openxmlformats.org/officeDocument/2006/relationships/hyperlink" Target="https://docs.peppol.eu/pracc/profiles/p005/index.html" TargetMode="External"/><Relationship Id="rId142" Type="http://schemas.openxmlformats.org/officeDocument/2006/relationships/footer" Target="footer3.xml"/><Relationship Id="rId163" Type="http://schemas.openxmlformats.org/officeDocument/2006/relationships/hyperlink" Target="https://docs.peppol.eu/pracc/rules/T003/" TargetMode="External"/><Relationship Id="rId184" Type="http://schemas.openxmlformats.org/officeDocument/2006/relationships/hyperlink" Target="https://docs.peppol.eu/pracc/rules/T009/" TargetMode="External"/><Relationship Id="rId219" Type="http://schemas.openxmlformats.org/officeDocument/2006/relationships/hyperlink" Target="https://docs.peppol.eu/pracc/rules/T023/" TargetMode="External"/><Relationship Id="rId230" Type="http://schemas.openxmlformats.org/officeDocument/2006/relationships/hyperlink" Target="https://docs.peppol.eu/pracc/codelist/addCond/" TargetMode="External"/><Relationship Id="rId251" Type="http://schemas.openxmlformats.org/officeDocument/2006/relationships/hyperlink" Target="https://docs.peppol.eu/pracc/codelist/UNCL5387/" TargetMode="External"/><Relationship Id="rId25" Type="http://schemas.openxmlformats.org/officeDocument/2006/relationships/hyperlink" Target="https://docs.peppol.eu/pracc/transactions/T002/index.html" TargetMode="External"/><Relationship Id="rId46" Type="http://schemas.openxmlformats.org/officeDocument/2006/relationships/hyperlink" Target="https://docs.peppol.eu/pracc/transactions/T015/index.html" TargetMode="External"/><Relationship Id="rId67" Type="http://schemas.openxmlformats.org/officeDocument/2006/relationships/hyperlink" Target="https://eur-lex.europa.eu/legal-content/DE/TXT/?uri=CELEX%3A32014L0024" TargetMode="External"/><Relationship Id="rId272" Type="http://schemas.openxmlformats.org/officeDocument/2006/relationships/hyperlink" Target="https://op.europa.eu/en/publication-detail/-/publication/9b5394f7-3219-11ec-bd8e-01aa75ed71a1" TargetMode="External"/><Relationship Id="rId88" Type="http://schemas.openxmlformats.org/officeDocument/2006/relationships/hyperlink" Target="https://simap.ted.europa.eu/eforms" TargetMode="External"/><Relationship Id="rId111" Type="http://schemas.openxmlformats.org/officeDocument/2006/relationships/hyperlink" Target="https://standards.cencenelec.eu/dyn/www/f?p=205:110:0::::FSP_PROJECT:62033&amp;cs=1A7DBDEE6682A0238FED320C05D7FEE35" TargetMode="External"/><Relationship Id="rId132" Type="http://schemas.openxmlformats.org/officeDocument/2006/relationships/header" Target="header2.xml"/><Relationship Id="rId153" Type="http://schemas.openxmlformats.org/officeDocument/2006/relationships/hyperlink" Target="https://europa.eu/youreurope/business/selling-in-eu/public-contracts/public-tendering-rules/index_en.htm" TargetMode="External"/><Relationship Id="rId174" Type="http://schemas.openxmlformats.org/officeDocument/2006/relationships/hyperlink" Target="https://docs.peppol.eu/pracc/rules/T006/" TargetMode="External"/><Relationship Id="rId195" Type="http://schemas.openxmlformats.org/officeDocument/2006/relationships/hyperlink" Target="https://docs.peppol.eu/pracc/syntax/TenderWithdrawalRequest/tree/" TargetMode="External"/><Relationship Id="rId209" Type="http://schemas.openxmlformats.org/officeDocument/2006/relationships/hyperlink" Target="https://docs.peppol.eu/pracc/profiles/p010/index.html" TargetMode="External"/><Relationship Id="rId220" Type="http://schemas.openxmlformats.org/officeDocument/2006/relationships/hyperlink" Target="https://docs.peppol.eu/pracc/profiles/p013/index.html" TargetMode="External"/><Relationship Id="rId241" Type="http://schemas.openxmlformats.org/officeDocument/2006/relationships/hyperlink" Target="https://docs.peppol.eu/pracc/codelist/procedureType/" TargetMode="External"/><Relationship Id="rId15" Type="http://schemas.openxmlformats.org/officeDocument/2006/relationships/hyperlink" Target="https://eur-lex.europa.eu/legal-content/EN/TXT/?uri=CELEX:02014L0023-20180101" TargetMode="External"/><Relationship Id="rId36" Type="http://schemas.openxmlformats.org/officeDocument/2006/relationships/hyperlink" Target="https://docs.peppol.eu/pracc/profiles/p005/index.html" TargetMode="External"/><Relationship Id="rId57" Type="http://schemas.openxmlformats.org/officeDocument/2006/relationships/hyperlink" Target="https://docs.peppol.eu/pracc/transactions/T023/index.html" TargetMode="External"/><Relationship Id="rId262" Type="http://schemas.openxmlformats.org/officeDocument/2006/relationships/hyperlink" Target="https://eur-lex.europa.eu/legal-content/EN/TXT/?uri=celex%3A32009L0081" TargetMode="External"/><Relationship Id="rId283" Type="http://schemas.openxmlformats.org/officeDocument/2006/relationships/hyperlink" Target="https://docs.peppol.eu/pracc/files/Peppol-BIS-pre-award-guide_Notification-and-Open-Procedure-v1.0.pdf" TargetMode="External"/><Relationship Id="rId78" Type="http://schemas.openxmlformats.org/officeDocument/2006/relationships/hyperlink" Target="https://standards.cencenelec.eu/dyn/www/f?p=205:110:0::::FSP_PROJECT:62009&amp;cs=1807B03E8AA497A2C66F5BA5A25A5A3AF" TargetMode="External"/><Relationship Id="rId99" Type="http://schemas.openxmlformats.org/officeDocument/2006/relationships/hyperlink" Target="https://docs.peppol.eu/pracc/profiles/p001/index.html" TargetMode="External"/><Relationship Id="rId101" Type="http://schemas.openxmlformats.org/officeDocument/2006/relationships/hyperlink" Target="https://standards.cencenelec.eu/dyn/www/f?p=205:110:0::::FSP_PROJECT:62055&amp;cs=1FA2AB7C9A0F601605C549112B7B93DA3" TargetMode="External"/><Relationship Id="rId122" Type="http://schemas.openxmlformats.org/officeDocument/2006/relationships/hyperlink" Target="https://standards.cencenelec.eu/dyn/www/f?p=205:110:0::::FSP_PROJECT:62032&amp;cs=112E5165F9BCEE578DFD26A6C238464E2" TargetMode="External"/><Relationship Id="rId143" Type="http://schemas.openxmlformats.org/officeDocument/2006/relationships/footer" Target="footer4.xml"/><Relationship Id="rId164" Type="http://schemas.openxmlformats.org/officeDocument/2006/relationships/hyperlink" Target="https://docs.peppol.eu/pracc/rules/T004/" TargetMode="External"/><Relationship Id="rId185" Type="http://schemas.openxmlformats.org/officeDocument/2006/relationships/hyperlink" Target="https://docs.peppol.eu/pracc/rules/T010/" TargetMode="External"/><Relationship Id="rId9" Type="http://schemas.openxmlformats.org/officeDocument/2006/relationships/image" Target="media/image1.jpg"/><Relationship Id="rId210" Type="http://schemas.openxmlformats.org/officeDocument/2006/relationships/hyperlink" Target="https://docs.peppol.eu/pracc/syntax/TenderingMessageResponse/tree/" TargetMode="External"/><Relationship Id="rId26" Type="http://schemas.openxmlformats.org/officeDocument/2006/relationships/hyperlink" Target="https://docs.peppol.eu/pracc/transactions/T022/index.html" TargetMode="External"/><Relationship Id="rId231" Type="http://schemas.openxmlformats.org/officeDocument/2006/relationships/hyperlink" Target="https://docs.peppol.eu/pracc/codelist/addCond/" TargetMode="External"/><Relationship Id="rId252" Type="http://schemas.openxmlformats.org/officeDocument/2006/relationships/hyperlink" Target="https://docs.peppol.eu/pracc/codelist/addCond/" TargetMode="External"/><Relationship Id="rId273" Type="http://schemas.openxmlformats.org/officeDocument/2006/relationships/hyperlink" Target="https://eur-lex.europa.eu/eli/reg_impl/2019/1780/oj" TargetMode="External"/><Relationship Id="rId47" Type="http://schemas.openxmlformats.org/officeDocument/2006/relationships/hyperlink" Target="https://docs.peppol.eu/pracc/transactions/T016/index.html" TargetMode="External"/><Relationship Id="rId68" Type="http://schemas.openxmlformats.org/officeDocument/2006/relationships/hyperlink" Target="https://eur-lex.europa.eu/eli/reg_impl/2019/1780/oj"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2/index.html" TargetMode="External"/><Relationship Id="rId133" Type="http://schemas.openxmlformats.org/officeDocument/2006/relationships/footer" Target="footer2.xml"/><Relationship Id="rId154" Type="http://schemas.openxmlformats.org/officeDocument/2006/relationships/image" Target="media/image20.png"/><Relationship Id="rId175" Type="http://schemas.openxmlformats.org/officeDocument/2006/relationships/hyperlink" Target="https://docs.peppol.eu/pracc/rules/BIIT006/" TargetMode="External"/><Relationship Id="rId196" Type="http://schemas.openxmlformats.org/officeDocument/2006/relationships/hyperlink" Target="https://docs.peppol.eu/pracc/rules/T013/" TargetMode="External"/><Relationship Id="rId200" Type="http://schemas.openxmlformats.org/officeDocument/2006/relationships/hyperlink" Target="https://docs.peppol.eu/pracc/profiles/p008/index.html" TargetMode="External"/><Relationship Id="rId16" Type="http://schemas.openxmlformats.org/officeDocument/2006/relationships/hyperlink" Target="https://eur-lex.europa.eu/legal-content/EN/TXT/?uri=CELEX%3A32009L0081" TargetMode="External"/><Relationship Id="rId221" Type="http://schemas.openxmlformats.org/officeDocument/2006/relationships/hyperlink" Target="https://docs.peppol.eu/pracc/syntax/InvitationToTender/tree/" TargetMode="External"/><Relationship Id="rId242" Type="http://schemas.openxmlformats.org/officeDocument/2006/relationships/hyperlink" Target="https://docs.peppol.eu/pracc/codelist/procurementType/" TargetMode="External"/><Relationship Id="rId263" Type="http://schemas.openxmlformats.org/officeDocument/2006/relationships/hyperlink" Target="https://eur-lex.europa.eu/legal-content/DE/TXT/?uri=CELEX%3A32014L0023" TargetMode="External"/><Relationship Id="rId284" Type="http://schemas.openxmlformats.org/officeDocument/2006/relationships/header" Target="header5.xml"/><Relationship Id="rId37" Type="http://schemas.openxmlformats.org/officeDocument/2006/relationships/hyperlink" Target="https://docs.peppol.eu/pracc/transactions/T009/index.html" TargetMode="External"/><Relationship Id="rId58" Type="http://schemas.openxmlformats.org/officeDocument/2006/relationships/hyperlink" Target="https://docs.peppol.eu/pracc/profiles/p013/index.html"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29&amp;cs=16BDCBBEBAE1A6A235013E1B31A0B78D6" TargetMode="External"/><Relationship Id="rId123" Type="http://schemas.openxmlformats.org/officeDocument/2006/relationships/hyperlink" Target="https://docs.peppol.eu/pracc/profiles/p009/index.html" TargetMode="External"/><Relationship Id="rId144" Type="http://schemas.openxmlformats.org/officeDocument/2006/relationships/image" Target="media/image14.png"/><Relationship Id="rId90" Type="http://schemas.openxmlformats.org/officeDocument/2006/relationships/hyperlink" Target="https://docs.peppol.eu/pracc/profiles/p001/index.html" TargetMode="External"/><Relationship Id="rId165" Type="http://schemas.openxmlformats.org/officeDocument/2006/relationships/hyperlink" Target="https://docs.peppol.eu/pracc/syntax/CallForTenders/tree/" TargetMode="External"/><Relationship Id="rId186" Type="http://schemas.openxmlformats.org/officeDocument/2006/relationships/hyperlink" Target="https://docs.peppol.eu/pracc/syntax/TenderClarification/tree/" TargetMode="External"/><Relationship Id="rId211" Type="http://schemas.openxmlformats.org/officeDocument/2006/relationships/hyperlink" Target="https://docs.peppol.eu/pracc/rules/T018/" TargetMode="External"/><Relationship Id="rId232" Type="http://schemas.openxmlformats.org/officeDocument/2006/relationships/hyperlink" Target="https://docs.peppol.eu/pracc/codelist/contractType/" TargetMode="External"/><Relationship Id="rId253" Type="http://schemas.openxmlformats.org/officeDocument/2006/relationships/hyperlink" Target="https://docs.peppol.eu/pracc/codelist/UNECERec20/" TargetMode="External"/><Relationship Id="rId274" Type="http://schemas.openxmlformats.org/officeDocument/2006/relationships/hyperlink" Target="https://peppol.org/about/" TargetMode="External"/><Relationship Id="rId27" Type="http://schemas.openxmlformats.org/officeDocument/2006/relationships/hyperlink" Target="https://docs.peppol.eu/pracc/profiles/p002/index.html" TargetMode="External"/><Relationship Id="rId48" Type="http://schemas.openxmlformats.org/officeDocument/2006/relationships/hyperlink" Target="https://docs.peppol.eu/pracc/profiles/p009/index.html" TargetMode="External"/><Relationship Id="rId69" Type="http://schemas.openxmlformats.org/officeDocument/2006/relationships/hyperlink" Target="https://eur-lex.europa.eu/eli/reg_impl/2016/7/oj"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image" Target="media/image8.png"/><Relationship Id="rId80" Type="http://schemas.openxmlformats.org/officeDocument/2006/relationships/hyperlink" Target="https://docs.peppol.eu/pracc/profiles/p008/index.html" TargetMode="External"/><Relationship Id="rId155" Type="http://schemas.openxmlformats.org/officeDocument/2006/relationships/hyperlink" Target="https://docs.peppol.eu/pracc/profiles/p001/index.html" TargetMode="External"/><Relationship Id="rId176" Type="http://schemas.openxmlformats.org/officeDocument/2006/relationships/hyperlink" Target="https://docs.peppol.eu/pracc/profiles/p004/index.html" TargetMode="External"/><Relationship Id="rId197" Type="http://schemas.openxmlformats.org/officeDocument/2006/relationships/hyperlink" Target="https://docs.peppol.eu/pracc/rules/T014/" TargetMode="External"/><Relationship Id="rId201" Type="http://schemas.openxmlformats.org/officeDocument/2006/relationships/hyperlink" Target="https://docs.peppol.eu/pracc/syntax/PublishNotice/tree/" TargetMode="External"/><Relationship Id="rId222" Type="http://schemas.openxmlformats.org/officeDocument/2006/relationships/hyperlink" Target="https://docs.peppol.eu/pracc/rules/T024/" TargetMode="External"/><Relationship Id="rId243" Type="http://schemas.openxmlformats.org/officeDocument/2006/relationships/hyperlink" Target="https://docs.peppol.eu/pracc/codelist/publicationCondition/" TargetMode="External"/><Relationship Id="rId264" Type="http://schemas.openxmlformats.org/officeDocument/2006/relationships/hyperlink" Target="https://eur-lex.europa.eu/legal-content/DE/TXT/?uri=CELEX%3A32014L0024" TargetMode="External"/><Relationship Id="rId285" Type="http://schemas.openxmlformats.org/officeDocument/2006/relationships/header" Target="header6.xml"/><Relationship Id="rId17" Type="http://schemas.openxmlformats.org/officeDocument/2006/relationships/hyperlink" Target="https://eur-lex.europa.eu/eli/reg_impl/2019/1780/oj" TargetMode="External"/><Relationship Id="rId38" Type="http://schemas.openxmlformats.org/officeDocument/2006/relationships/hyperlink" Target="https://docs.peppol.eu/pracc/transactions/T010/index.html" TargetMode="External"/><Relationship Id="rId59" Type="http://schemas.openxmlformats.org/officeDocument/2006/relationships/hyperlink" Target="https://docs.peppol.eu/pracc/transactions/T024/index.html" TargetMode="External"/><Relationship Id="rId103" Type="http://schemas.openxmlformats.org/officeDocument/2006/relationships/hyperlink" Target="https://eur-lex.europa.eu/eli/reg_impl/2016/7/oj" TargetMode="External"/><Relationship Id="rId124" Type="http://schemas.openxmlformats.org/officeDocument/2006/relationships/hyperlink" Target="https://standards.cencenelec.eu/dyn/www/f?p=205:110:0::::FSP_PROJECT:62038&amp;cs=1438046879E98863C8263389E46ED47C4" TargetMode="External"/><Relationship Id="rId70" Type="http://schemas.openxmlformats.org/officeDocument/2006/relationships/hyperlink" Target="https://standards.cencenelec.eu/dyn/www/f?p=205:32:0::::FSP_ORG_ID,FSP_LANG_ID:2073699,25&amp;cs=1764296F93587711762A3AB227353671A"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image" Target="media/image15.png"/><Relationship Id="rId166" Type="http://schemas.openxmlformats.org/officeDocument/2006/relationships/hyperlink" Target="https://docs.peppol.eu/pracc/rules/T004/" TargetMode="External"/><Relationship Id="rId187" Type="http://schemas.openxmlformats.org/officeDocument/2006/relationships/hyperlink" Target="https://docs.peppol.eu/pracc/rules/T010/" TargetMode="External"/><Relationship Id="rId1" Type="http://schemas.openxmlformats.org/officeDocument/2006/relationships/customXml" Target="../customXml/item1.xml"/><Relationship Id="rId212" Type="http://schemas.openxmlformats.org/officeDocument/2006/relationships/hyperlink" Target="https://docs.peppol.eu/pracc/profiles/p011/index.html" TargetMode="External"/><Relationship Id="rId233" Type="http://schemas.openxmlformats.org/officeDocument/2006/relationships/hyperlink" Target="https://docs.peppol.eu/pracc/codelist/docStatus/" TargetMode="External"/><Relationship Id="rId254" Type="http://schemas.openxmlformats.org/officeDocument/2006/relationships/hyperlink" Target="https://docs.peppol.eu/pracc/codelist/TransactionCondition/" TargetMode="Externa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7/index.html" TargetMode="External"/><Relationship Id="rId114" Type="http://schemas.openxmlformats.org/officeDocument/2006/relationships/hyperlink" Target="https://docs.peppol.eu/pracc/profiles/p013/index.html" TargetMode="External"/><Relationship Id="rId275" Type="http://schemas.openxmlformats.org/officeDocument/2006/relationships/hyperlink" Target="https://peppol.org/learn-more/peppol-interoperability-framework/" TargetMode="External"/><Relationship Id="rId60" Type="http://schemas.openxmlformats.org/officeDocument/2006/relationships/hyperlink" Target="https://docs.peppol.eu/pracc/transactions/T003/index.html" TargetMode="External"/><Relationship Id="rId81" Type="http://schemas.openxmlformats.org/officeDocument/2006/relationships/hyperlink" Target="https://simap.ted.europa.eu/eforms" TargetMode="External"/><Relationship Id="rId135" Type="http://schemas.openxmlformats.org/officeDocument/2006/relationships/image" Target="media/image9.png"/><Relationship Id="rId156" Type="http://schemas.openxmlformats.org/officeDocument/2006/relationships/hyperlink" Target="https://docs.peppol.eu/pracc/syntax/ExpressionOfInterestRequest/tree/" TargetMode="External"/><Relationship Id="rId177" Type="http://schemas.openxmlformats.org/officeDocument/2006/relationships/hyperlink" Target="https://docs.peppol.eu/pracc/syntax/TenderingQuestions/tree/" TargetMode="External"/><Relationship Id="rId198" Type="http://schemas.openxmlformats.org/officeDocument/2006/relationships/hyperlink" Target="https://docs.peppol.eu/pracc/syntax/TenderWithdrawalResponse/tree/" TargetMode="External"/><Relationship Id="rId202" Type="http://schemas.openxmlformats.org/officeDocument/2006/relationships/hyperlink" Target="https://docs.peppol.eu/pracc/rules/T015/" TargetMode="External"/><Relationship Id="rId223" Type="http://schemas.openxmlformats.org/officeDocument/2006/relationships/hyperlink" Target="https://docs.peppol.eu/pracc/syntax/TenderStatusRequest/tree/" TargetMode="External"/><Relationship Id="rId244" Type="http://schemas.openxmlformats.org/officeDocument/2006/relationships/hyperlink" Target="https://docs.peppol.eu/pracc/codelist/statusReason/" TargetMode="External"/><Relationship Id="rId18" Type="http://schemas.openxmlformats.org/officeDocument/2006/relationships/hyperlink" Target="https://eur-lex.europa.eu/eli/reg_impl/2016/7/oj" TargetMode="External"/><Relationship Id="rId39" Type="http://schemas.openxmlformats.org/officeDocument/2006/relationships/hyperlink" Target="https://docs.peppol.eu/pracc/profiles/p006/index.html" TargetMode="External"/><Relationship Id="rId265" Type="http://schemas.openxmlformats.org/officeDocument/2006/relationships/hyperlink" Target="https://eur-lex.europa.eu/legal-content/DE/TXT/?uri=CELEX%3A32014L0025" TargetMode="External"/><Relationship Id="rId286" Type="http://schemas.openxmlformats.org/officeDocument/2006/relationships/footer" Target="footer5.xml"/><Relationship Id="rId50" Type="http://schemas.openxmlformats.org/officeDocument/2006/relationships/hyperlink" Target="https://docs.peppol.eu/pracc/profiles/p010/index.html" TargetMode="External"/><Relationship Id="rId104" Type="http://schemas.openxmlformats.org/officeDocument/2006/relationships/hyperlink" Target="https://github.com/OP-TED/ESPD-EDM" TargetMode="External"/><Relationship Id="rId125" Type="http://schemas.openxmlformats.org/officeDocument/2006/relationships/hyperlink" Target="https://docs.peppol.eu/pracc/profiles/p009/index.html" TargetMode="External"/><Relationship Id="rId146" Type="http://schemas.openxmlformats.org/officeDocument/2006/relationships/image" Target="media/image16.png"/><Relationship Id="rId167" Type="http://schemas.openxmlformats.org/officeDocument/2006/relationships/hyperlink" Target="https://docs.peppol.eu/pracc/rules/BIIT004/" TargetMode="External"/><Relationship Id="rId188" Type="http://schemas.openxmlformats.org/officeDocument/2006/relationships/hyperlink" Target="https://docs.peppol.eu/pracc/profiles/p006/index.html"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6/index.html" TargetMode="External"/><Relationship Id="rId213" Type="http://schemas.openxmlformats.org/officeDocument/2006/relationships/hyperlink" Target="https://docs.peppol.eu/pracc/syntax/Qualification/tree/" TargetMode="External"/><Relationship Id="rId234" Type="http://schemas.openxmlformats.org/officeDocument/2006/relationships/hyperlink" Target="https://docs.peppol.eu/pracc/codelist/docType/" TargetMode="Externa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255" Type="http://schemas.openxmlformats.org/officeDocument/2006/relationships/hyperlink" Target="https://docs.peppol.eu/pracc/codelist/UNCL6313/" TargetMode="External"/><Relationship Id="rId276" Type="http://schemas.openxmlformats.org/officeDocument/2006/relationships/hyperlink" Target="https://peppol.org/learn-more/peppol-interoperability-framework/" TargetMode="External"/><Relationship Id="rId40" Type="http://schemas.openxmlformats.org/officeDocument/2006/relationships/hyperlink" Target="https://docs.peppol.eu/pracc/transactions/T011/index.html" TargetMode="External"/><Relationship Id="rId115" Type="http://schemas.openxmlformats.org/officeDocument/2006/relationships/hyperlink" Target="https://docs.peppol.eu/pracc/profiles/p004/index.html" TargetMode="External"/><Relationship Id="rId136" Type="http://schemas.openxmlformats.org/officeDocument/2006/relationships/image" Target="media/image10.png"/><Relationship Id="rId157" Type="http://schemas.openxmlformats.org/officeDocument/2006/relationships/hyperlink" Target="https://docs.peppol.eu/pracc/rules/T001/" TargetMode="External"/><Relationship Id="rId178" Type="http://schemas.openxmlformats.org/officeDocument/2006/relationships/hyperlink" Target="https://docs.peppol.eu/pracc/rules/T007/" TargetMode="External"/><Relationship Id="rId61" Type="http://schemas.openxmlformats.org/officeDocument/2006/relationships/hyperlink" Target="https://docs.peppol.eu/pracc/profiles/p035/index.html"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rules/T014/" TargetMode="External"/><Relationship Id="rId203" Type="http://schemas.openxmlformats.org/officeDocument/2006/relationships/hyperlink" Target="https://docs.peppol.eu/pracc/rules/T016/" TargetMode="External"/><Relationship Id="rId19" Type="http://schemas.openxmlformats.org/officeDocument/2006/relationships/hyperlink" Target="https://cenbii.eu/the-bii-approach-to-interoperability/" TargetMode="External"/><Relationship Id="rId224" Type="http://schemas.openxmlformats.org/officeDocument/2006/relationships/hyperlink" Target="https://docs.peppol.eu/pracc/rules/T003/" TargetMode="External"/><Relationship Id="rId245" Type="http://schemas.openxmlformats.org/officeDocument/2006/relationships/hyperlink" Target="https://docs.peppol.eu/pracc/codelist/statusReasonSubset/" TargetMode="External"/><Relationship Id="rId266" Type="http://schemas.openxmlformats.org/officeDocument/2006/relationships/hyperlink" Target="https://eur-lex.europa.eu/legal-content/EN/TXT/?uri=CELEX%3A32009L0081" TargetMode="External"/><Relationship Id="rId287" Type="http://schemas.openxmlformats.org/officeDocument/2006/relationships/footer" Target="footer6.xml"/><Relationship Id="rId30" Type="http://schemas.openxmlformats.org/officeDocument/2006/relationships/hyperlink" Target="https://docs.peppol.eu/pracc/profiles/p003/index.html" TargetMode="External"/><Relationship Id="rId105" Type="http://schemas.openxmlformats.org/officeDocument/2006/relationships/hyperlink" Target="https://docs.peppol.eu/pracc/profiles/p035/index.html" TargetMode="External"/><Relationship Id="rId126" Type="http://schemas.openxmlformats.org/officeDocument/2006/relationships/hyperlink" Target="https://docs.peppol.eu/pracc/profiles/p009/index.html" TargetMode="External"/><Relationship Id="rId147" Type="http://schemas.openxmlformats.org/officeDocument/2006/relationships/hyperlink" Target="https://standards.cencenelec.eu/dyn/www/f?p=205:110:0::::FSP_PROJECT:61996&amp;cs=1F1CAB7AB3DA79B9397033D8EC7A317CE" TargetMode="External"/><Relationship Id="rId168" Type="http://schemas.openxmlformats.org/officeDocument/2006/relationships/hyperlink" Target="https://docs.peppol.eu/pracc/profiles/p003/index.html" TargetMode="External"/><Relationship Id="rId51" Type="http://schemas.openxmlformats.org/officeDocument/2006/relationships/hyperlink" Target="https://docs.peppol.eu/pracc/transactions/T018/index.html" TargetMode="External"/><Relationship Id="rId72" Type="http://schemas.openxmlformats.org/officeDocument/2006/relationships/hyperlink" Target="https://eur-lex.europa.eu/legal-content/en/TXT/?uri=CELEX:32014L0023" TargetMode="External"/><Relationship Id="rId93" Type="http://schemas.openxmlformats.org/officeDocument/2006/relationships/hyperlink" Target="https://eur-lex.europa.eu/legal-content/DE/TXT/?uri=CELEX%3A32014L0024" TargetMode="External"/><Relationship Id="rId189" Type="http://schemas.openxmlformats.org/officeDocument/2006/relationships/hyperlink" Target="https://docs.peppol.eu/pracc/syntax/SearchNoticeRequest/tree/" TargetMode="External"/><Relationship Id="rId3" Type="http://schemas.openxmlformats.org/officeDocument/2006/relationships/numbering" Target="numbering.xml"/><Relationship Id="rId214" Type="http://schemas.openxmlformats.org/officeDocument/2006/relationships/hyperlink" Target="https://docs.peppol.eu/pracc/rules/T019/" TargetMode="External"/><Relationship Id="rId235" Type="http://schemas.openxmlformats.org/officeDocument/2006/relationships/hyperlink" Target="https://docs.peppol.eu/pracc/codelist/EAS/" TargetMode="External"/><Relationship Id="rId256" Type="http://schemas.openxmlformats.org/officeDocument/2006/relationships/hyperlink" Target="https://docs.peppol.eu/pracc/codelist/UNCL7143/" TargetMode="External"/><Relationship Id="rId277" Type="http://schemas.openxmlformats.org/officeDocument/2006/relationships/hyperlink" Target="https://docs.peppol.eu/pracc/" TargetMode="External"/><Relationship Id="rId116" Type="http://schemas.openxmlformats.org/officeDocument/2006/relationships/hyperlink" Target="https://standards.cencenelec.eu/dyn/www/f?p=205:110:0::::FSP_PROJECT:62030&amp;cs=137D249EEF9A0B7DF6DAD668A740CA477" TargetMode="External"/><Relationship Id="rId137" Type="http://schemas.openxmlformats.org/officeDocument/2006/relationships/image" Target="media/image11.png"/><Relationship Id="rId158" Type="http://schemas.openxmlformats.org/officeDocument/2006/relationships/hyperlink" Target="https://docs.peppol.eu/pracc/rules/T002/" TargetMode="External"/><Relationship Id="rId20" Type="http://schemas.openxmlformats.org/officeDocument/2006/relationships/hyperlink" Target="https://eur-lex.europa.eu/legal-content/DE/TXT/?uri=CELEX%3A32014L0024" TargetMode="External"/><Relationship Id="rId41" Type="http://schemas.openxmlformats.org/officeDocument/2006/relationships/hyperlink" Target="https://docs.peppol.eu/pracc/transactions/T012/index.html" TargetMode="External"/><Relationship Id="rId62" Type="http://schemas.openxmlformats.org/officeDocument/2006/relationships/hyperlink" Target="https://docs.peppol.eu/pracc/transactions/T036/index.html" TargetMode="External"/><Relationship Id="rId83" Type="http://schemas.openxmlformats.org/officeDocument/2006/relationships/hyperlink" Target="https://standards.cencenelec.eu/dyn/www/f?p=205:110:0::::FSP_PROJECT:62010&amp;cs=1628543602EFDE54C11B8136021A5621A" TargetMode="External"/><Relationship Id="rId179" Type="http://schemas.openxmlformats.org/officeDocument/2006/relationships/hyperlink" Target="https://docs.peppol.eu/pracc/rules/T008/" TargetMode="External"/><Relationship Id="rId190" Type="http://schemas.openxmlformats.org/officeDocument/2006/relationships/hyperlink" Target="https://docs.peppol.eu/pracc/rules/T011/" TargetMode="External"/><Relationship Id="rId204" Type="http://schemas.openxmlformats.org/officeDocument/2006/relationships/hyperlink" Target="https://docs.peppol.eu/pracc/syntax/NoticePublicationResponse/tree/" TargetMode="External"/><Relationship Id="rId225" Type="http://schemas.openxmlformats.org/officeDocument/2006/relationships/hyperlink" Target="https://docs.peppol.eu/pracc/profiles/p035/index.html" TargetMode="External"/><Relationship Id="rId246" Type="http://schemas.openxmlformats.org/officeDocument/2006/relationships/hyperlink" Target="https://docs.peppol.eu/pracc/codelist/submissionMethod/" TargetMode="External"/><Relationship Id="rId267" Type="http://schemas.openxmlformats.org/officeDocument/2006/relationships/hyperlink" Target="https://standards.cencenelec.eu/dyn/www/f?p=205:110:0::::FSP_PROJECT:62023&amp;cs=19453F711D73A2988EC334F37EE564AB1" TargetMode="External"/><Relationship Id="rId288" Type="http://schemas.openxmlformats.org/officeDocument/2006/relationships/fontTable" Target="fontTable.xml"/><Relationship Id="rId106" Type="http://schemas.openxmlformats.org/officeDocument/2006/relationships/hyperlink" Target="https://standards.cencenelec.eu/dyn/www/f?p=205:110:0::::FSP_PROJECT:62022&amp;cs=1EF6066023AE7AE2A2D9F6E77398C162C" TargetMode="External"/><Relationship Id="rId127" Type="http://schemas.openxmlformats.org/officeDocument/2006/relationships/hyperlink" Target="https://docs.peppol.eu/pracc/profiles/p008/index.html" TargetMode="External"/><Relationship Id="rId10" Type="http://schemas.openxmlformats.org/officeDocument/2006/relationships/image" Target="media/image2.jpg"/><Relationship Id="rId31" Type="http://schemas.openxmlformats.org/officeDocument/2006/relationships/hyperlink" Target="https://docs.peppol.eu/pracc/transactions/T005/index.html" TargetMode="External"/><Relationship Id="rId52" Type="http://schemas.openxmlformats.org/officeDocument/2006/relationships/hyperlink" Target="https://standards.cencenelec.eu/dyn/www/f?p=205:110:0::::FSP_PROJECT:61996&amp;cs=1F1CAB7AB3DA79B9397033D8EC7A317CE" TargetMode="External"/><Relationship Id="rId73" Type="http://schemas.openxmlformats.org/officeDocument/2006/relationships/hyperlink" Target="https://eur-lex.europa.eu/legal-content/DE/TXT/?uri=CELEX%3A32014L0024" TargetMode="External"/><Relationship Id="rId94" Type="http://schemas.openxmlformats.org/officeDocument/2006/relationships/hyperlink" Target="https://eur-lex.europa.eu/legal-content/DE/TXT/?uri=CELEX%3A32014L0024" TargetMode="External"/><Relationship Id="rId148" Type="http://schemas.openxmlformats.org/officeDocument/2006/relationships/image" Target="media/image17.png"/><Relationship Id="rId169" Type="http://schemas.openxmlformats.org/officeDocument/2006/relationships/hyperlink" Target="https://docs.peppol.eu/pracc/syntax/TenderStatusRequest/tree/" TargetMode="External"/><Relationship Id="rId4" Type="http://schemas.openxmlformats.org/officeDocument/2006/relationships/styles" Target="styles.xml"/><Relationship Id="rId180" Type="http://schemas.openxmlformats.org/officeDocument/2006/relationships/hyperlink" Target="https://docs.peppol.eu/pracc/syntax/TenderingAnswers/tree/" TargetMode="External"/><Relationship Id="rId215" Type="http://schemas.openxmlformats.org/officeDocument/2006/relationships/hyperlink" Target="https://docs.peppol.eu/pracc/syntax/QualificationReceipt/tree/" TargetMode="External"/><Relationship Id="rId236" Type="http://schemas.openxmlformats.org/officeDocument/2006/relationships/hyperlink" Target="https://docs.peppol.eu/pracc/codelist/ICD/" TargetMode="External"/><Relationship Id="rId257" Type="http://schemas.openxmlformats.org/officeDocument/2006/relationships/hyperlink" Target="https://docs.peppol.eu/pracc/files/BIS-eDelivery-guide-for-pre-award-v1.3.pdf" TargetMode="External"/><Relationship Id="rId278" Type="http://schemas.openxmlformats.org/officeDocument/2006/relationships/hyperlink" Target="https://docs.peppol.eu/poacc/upgrade-3/profiles/36-mlr/" TargetMode="External"/><Relationship Id="rId42" Type="http://schemas.openxmlformats.org/officeDocument/2006/relationships/hyperlink" Target="https://docs.peppol.eu/pracc/profiles/p007/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2.png"/><Relationship Id="rId191" Type="http://schemas.openxmlformats.org/officeDocument/2006/relationships/hyperlink" Target="https://docs.peppol.eu/pracc/rules/T012/" TargetMode="External"/><Relationship Id="rId205" Type="http://schemas.openxmlformats.org/officeDocument/2006/relationships/hyperlink" Target="https://docs.peppol.eu/pracc/rules/T016/" TargetMode="External"/><Relationship Id="rId247" Type="http://schemas.openxmlformats.org/officeDocument/2006/relationships/hyperlink" Target="https://docs.peppol.eu/pracc/codelist/submissionMethod/" TargetMode="External"/><Relationship Id="rId107" Type="http://schemas.openxmlformats.org/officeDocument/2006/relationships/hyperlink" Target="https://standards.cencenelec.eu/dyn/www/f?p=205:110:0::::FSP_PROJECT:62055&amp;cs=1FA2AB7C9A0F601605C549112B7B93DA3" TargetMode="External"/><Relationship Id="rId289" Type="http://schemas.openxmlformats.org/officeDocument/2006/relationships/theme" Target="theme/theme1.xml"/><Relationship Id="rId11" Type="http://schemas.openxmlformats.org/officeDocument/2006/relationships/header" Target="header1.xml"/><Relationship Id="rId53" Type="http://schemas.openxmlformats.org/officeDocument/2006/relationships/hyperlink" Target="https://docs.peppol.eu/pracc/profiles/p011/index.html" TargetMode="External"/><Relationship Id="rId149" Type="http://schemas.openxmlformats.org/officeDocument/2006/relationships/hyperlink" Target="https://op.europa.eu/en/publication-detail/-/publication/9b5394f7-3219-11ec-bd8e-01aa75ed71a1" TargetMode="External"/><Relationship Id="rId95" Type="http://schemas.openxmlformats.org/officeDocument/2006/relationships/hyperlink" Target="https://eur-lex.europa.eu/legal-content/EN/TXT/?uri=CELEX%3A32014L0025" TargetMode="External"/><Relationship Id="rId160" Type="http://schemas.openxmlformats.org/officeDocument/2006/relationships/hyperlink" Target="https://docs.peppol.eu/pracc/rules/T002/" TargetMode="External"/><Relationship Id="rId216" Type="http://schemas.openxmlformats.org/officeDocument/2006/relationships/hyperlink" Target="https://docs.peppol.eu/pracc/rules/T020/" TargetMode="External"/><Relationship Id="rId258" Type="http://schemas.openxmlformats.org/officeDocument/2006/relationships/hyperlink" Target="https://docs.peppol.eu/pracc/files/BIS-eDocuments-guide-for-pre-award-v1.3.pdf"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eur-lex.europa.eu/legal-content/DE/TXT/?uri=CELEX%3A32014L0024" TargetMode="External"/><Relationship Id="rId118" Type="http://schemas.openxmlformats.org/officeDocument/2006/relationships/hyperlink" Target="https://standards.cencenelec.eu/dyn/www/f?p=205:110:0::::FSP_PROJECT:62036&amp;cs=12EBD786F7FC4B3EEB54EB811F8FCD901" TargetMode="External"/><Relationship Id="rId171" Type="http://schemas.openxmlformats.org/officeDocument/2006/relationships/hyperlink" Target="https://docs.peppol.eu/pracc/rules/BIIT005/" TargetMode="External"/><Relationship Id="rId227" Type="http://schemas.openxmlformats.org/officeDocument/2006/relationships/hyperlink" Target="https://docs.peppol.eu/pracc/rules/T03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19583</Words>
  <Characters>123374</Characters>
  <Application>Microsoft Office Word</Application>
  <DocSecurity>0</DocSecurity>
  <Lines>1028</Lines>
  <Paragraphs>285</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142672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230</cp:revision>
  <dcterms:created xsi:type="dcterms:W3CDTF">2024-01-19T17:03:00Z</dcterms:created>
  <dcterms:modified xsi:type="dcterms:W3CDTF">2024-02-23T09:08:00Z</dcterms:modified>
</cp:coreProperties>
</file>