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b/>
          <w:bCs/>
          <w:sz w:val="28"/>
          <w:szCs w:val="36"/>
          <w:lang w:val="en-US" w:eastAsia="zh-CN"/>
        </w:rPr>
        <w:t>023A内核的大致结构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023A为四级单流水线，六大模块结构。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任何一条指令都可大致分为4步来完成，每一步就对应了流水线中的一个模块。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第一步：取指模块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根据PC寄存器指向位置读取指令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解析出指令的基本类型(023A指令集指令分32个大类，每个大类又可细分小类)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如果是跳转类型指令，就根据跳转指令的细分类型/信息修改PC寄存器，完成跳转。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在后续流水线层级中，跳转类型指令直接等同与空指令，不进行任何处理。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第二步：解析模块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解析出指令的细分类型，以及指令的源操作数、目标操作数寄存器号的信息。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并根据源操作数寄存器号，从寄存器中取出数据。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将这些信息全部传递给下一级流水线。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第三步：处理模块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根据指令的大类型，判断使用哪个功能模块执行对应功能。将细分类型信息和源操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作数信息传递给对应的功能模块。目标寄存器号的信息原封不动。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(可以分为2大类功能模块：内存读写模块 数据运算模块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其中数据运算模块又可分为：浮点运算模块 整型运算模块 位运算模块)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当功能模块处理完毕后，将运算结果和回写的目标寄存器号信息传递给下一级流水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第四步：回写模块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如果有数据要回写到寄存器(例如写内存就没有回写的需求)，就根据上一级传来的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回写数据、寄存器号信息将数据写入到指定寄存器中。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数据旁路模块：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数据旁路模块不属于流水线中的任意层级。由回写模块的起始端反向连接到处理模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块起始端。其作用是解决因为数据冒险，被迫需要插入空指令的问题。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在处理模块接收源操作数数据时，如果源操作数的寄存器号与当前回写模块中准备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回写数据的寄存器号相同，就直接通过数据旁路通道读取回写数据替代掉解析模块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从寄存器中取出的操作数。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寄存器模块：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存储CPU运行过程中的寄存器数据。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中断处理模块：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负责处理中断信号。如果检测到中断信号。CPU将停止取指模块的工作，不再进行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进一步的取指。并开始监测流水线中所有模块，当发现这些模块已经将未完成的任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务全部完成后，便启动中断响</w:t>
      </w:r>
      <w:r>
        <w:rPr>
          <w:rFonts w:hint="default"/>
          <w:lang w:val="en-US" w:eastAsia="zh-CN"/>
        </w:rPr>
        <w:drawing>
          <wp:inline distT="0" distB="0" distL="114300" distR="114300">
            <wp:extent cx="5527675" cy="2750185"/>
            <wp:effectExtent l="0" t="0" r="4445" b="825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中断处理的详细流程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根据中断号找到中断向量表中存储对应中断跳转地址的地址。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中断向量表固定占用内存 0-1023 的区间。其中每个中断跳转地址占用4个字节。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故总计256个中断号。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023A的中断号从0开始编码，故中断号可为0-255。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存储中断跳转地址的内存地址 = 中断号 * 4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暂停取指模块的工作，使流水线不再加载执行新的指令。并等待当前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流水线中所有未完成的指令执行完毕。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将PC寄存器数据存入IPC，将取得的中断号跳转地址存入PC寄存器。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将SYS寄存器数据清0 (表示让CPU关闭保护模式、关闭虚拟内存、关闭中断响应)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重新开启取指模块的工作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此时，CPU已经开始执行中断处理函数中的指令。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根据中断处理的详细流程，可以知道CPU进入中断处理后仅仅是修改了PC/IPC/SYS寄存器，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从而调整了CPU运行模式、保存中断返回地址、跳转入中断处理函数地址。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故，需要注意如果在中断处理函数中要使用任何寄存器，都应当先手动编写代码将对应的寄存器数据存入堆栈。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其次，在进入中断处理函数后，CPU默认是禁用了中断响应。如果后续要允许CPU可以响应中断，需要手动调用EI指令。且在此之前需要将IPC寄存器数据入栈保存，防止重复中断覆盖掉原中断返回地址的信息。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CPU重启后寄存器的初始值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普通数值寄存器: R1 R2 R3 R4 R5 R6 R7(CS) R8(DS)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全部=0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特殊功能寄存器: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栈顶寄存器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  程序指针寄存器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=1024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TPC 普通函数调用链接寄存器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IPC 中断处理函数链接寄存器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 标志位寄存器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 处理器运行模式寄存器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虚拟内存TLB表起始地址寄存器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除PC寄存器外所有寄存器全部为0，PC寄存器的初始值是1024，也就是CPU重启后的程序入口地址。如果裸机开发的情况下，main函数的存储地址必须对齐1024，如此CPU启动后才能直接进入main函数中执行指令。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其中SP也是为0，意味着CPU启动后不存在堆栈空间。需要自行编写代码修改SP寄存器的地址，才能使用堆栈功能。例如MOV SP,65536D;将SP寄存器初始值改为65536内存处，堆栈也就以此地址为底向下生长。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内存数据的大小端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CPU内存数据的存储分为大端方式和小端方式。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大端存储方式: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CPU寄存器中的数据在存入内存时，高位字节存在低内存地址，低位字节存在高位地址。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UINT32: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0x11223344 数据 存放到内存 0x80处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内存地址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小端字节数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CPU寄存器中的数据在存入内存时，高位字节存在高内存地址，低位字节存在低位地址。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UINT32: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0x11223344 数据 存放到内存 0x80处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内存地址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具体是大端存储方式还是小端存储方式，取决于CPU的指令集设计。例如常见的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指令集中x86是小端方式，arm可通过指令自行调整大小端，mips是大端方式。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而023A内核CPU就是采用的大端方式。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字节序的不同，在部分场合下会直接影响程序的执行结果。所以有必要了解。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C语言中代码判断CPU大小端字节序的方法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 &lt;stdint.h&gt;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getMemEndian(){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union{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uint16_t a;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b[2];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}test = {.a = 0x00ff};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test.b[0];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如果是大端字节序，返回0xff；小端字节序返回0x00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CPU内核对外开放的接口作用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OpenQinling_023A(</w:t>
      </w:r>
    </w:p>
    <w:p>
      <w:pPr>
        <w:numPr>
          <w:ilvl w:val="0"/>
          <w:numId w:val="0"/>
        </w:numPr>
        <w:ind w:left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 xml:space="preserve">input </w:t>
      </w:r>
      <w:r>
        <w:rPr>
          <w:rFonts w:hint="default"/>
          <w:lang w:val="en-US" w:eastAsia="zh-CN"/>
        </w:rPr>
        <w:t>clk,</w:t>
      </w:r>
      <w:r>
        <w:rPr>
          <w:rFonts w:hint="default"/>
          <w:color w:val="588E31" w:themeColor="accent4" w:themeShade="BF"/>
          <w:lang w:val="en-US" w:eastAsia="zh-CN"/>
        </w:rPr>
        <w:t>//时钟接口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////////////////CPU中断接口//////////////////</w:t>
      </w:r>
    </w:p>
    <w:p>
      <w:pPr>
        <w:numPr>
          <w:ilvl w:val="0"/>
          <w:numId w:val="0"/>
        </w:numPr>
        <w:ind w:left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 xml:space="preserve">input </w:t>
      </w:r>
      <w:r>
        <w:rPr>
          <w:rFonts w:hint="default"/>
          <w:lang w:val="en-US" w:eastAsia="zh-CN"/>
        </w:rPr>
        <w:t>int_ask,</w:t>
      </w:r>
      <w:r>
        <w:rPr>
          <w:rFonts w:hint="default"/>
          <w:color w:val="588E31" w:themeColor="accent4" w:themeShade="BF"/>
          <w:lang w:val="en-US" w:eastAsia="zh-CN"/>
        </w:rPr>
        <w:t>//中断请求接口</w:t>
      </w:r>
    </w:p>
    <w:p>
      <w:pPr>
        <w:numPr>
          <w:ilvl w:val="0"/>
          <w:numId w:val="0"/>
        </w:numPr>
        <w:ind w:left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>input</w:t>
      </w:r>
      <w:r>
        <w:rPr>
          <w:rFonts w:hint="default"/>
          <w:lang w:val="en-US" w:eastAsia="zh-CN"/>
        </w:rPr>
        <w:t>[7:0]int_num,</w:t>
      </w:r>
      <w:r>
        <w:rPr>
          <w:rFonts w:hint="default"/>
          <w:color w:val="588E31" w:themeColor="accent4" w:themeShade="BF"/>
          <w:lang w:val="en-US" w:eastAsia="zh-CN"/>
        </w:rPr>
        <w:t>//中断号输入接口[0-255]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////////////////CPU连接MMU的接口//////////////////</w:t>
      </w:r>
    </w:p>
    <w:p>
      <w:pPr>
        <w:numPr>
          <w:ilvl w:val="0"/>
          <w:numId w:val="0"/>
        </w:numPr>
        <w:ind w:left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 xml:space="preserve">output </w:t>
      </w:r>
      <w:r>
        <w:rPr>
          <w:rFonts w:hint="default"/>
          <w:lang w:val="en-US" w:eastAsia="zh-CN"/>
        </w:rPr>
        <w:t>is_enable_vm,</w:t>
      </w:r>
      <w:r>
        <w:rPr>
          <w:rFonts w:hint="default"/>
          <w:color w:val="588E31" w:themeColor="accent4" w:themeShade="BF"/>
          <w:lang w:val="en-US" w:eastAsia="zh-CN"/>
        </w:rPr>
        <w:t>//虚拟内存是否启用</w:t>
      </w:r>
    </w:p>
    <w:p>
      <w:pPr>
        <w:numPr>
          <w:ilvl w:val="0"/>
          <w:numId w:val="0"/>
        </w:numPr>
        <w:ind w:left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>output</w:t>
      </w:r>
      <w:r>
        <w:rPr>
          <w:rFonts w:hint="default"/>
          <w:lang w:val="en-US" w:eastAsia="zh-CN"/>
        </w:rPr>
        <w:t>[31:0]tlb_address,</w:t>
      </w:r>
      <w:r>
        <w:rPr>
          <w:rFonts w:hint="default"/>
          <w:color w:val="588E31" w:themeColor="accent4" w:themeShade="BF"/>
          <w:lang w:val="en-US" w:eastAsia="zh-CN"/>
        </w:rPr>
        <w:t>//虚拟内存tlb表地址输出[0-4GB]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/////////CPU加载指令的接口，连接内存//////////////////</w:t>
      </w:r>
    </w:p>
    <w:p>
      <w:pPr>
        <w:numPr>
          <w:ilvl w:val="0"/>
          <w:numId w:val="0"/>
        </w:numPr>
        <w:ind w:left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 xml:space="preserve">input </w:t>
      </w:r>
      <w:r>
        <w:rPr>
          <w:rFonts w:hint="default"/>
          <w:lang w:val="en-US" w:eastAsia="zh-CN"/>
        </w:rPr>
        <w:t>[31:0]order_bus,</w:t>
      </w:r>
      <w:r>
        <w:rPr>
          <w:rFonts w:hint="default"/>
          <w:color w:val="588E31" w:themeColor="accent4" w:themeShade="BF"/>
          <w:lang w:val="en-US" w:eastAsia="zh-CN"/>
        </w:rPr>
        <w:t>//指令加载总线[4bytes]</w:t>
      </w:r>
    </w:p>
    <w:p>
      <w:pPr>
        <w:numPr>
          <w:ilvl w:val="0"/>
          <w:numId w:val="0"/>
        </w:numPr>
        <w:ind w:left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 xml:space="preserve">output </w:t>
      </w:r>
      <w:r>
        <w:rPr>
          <w:rFonts w:hint="default"/>
          <w:lang w:val="en-US" w:eastAsia="zh-CN"/>
        </w:rPr>
        <w:t>[31:0]order_address,</w:t>
      </w:r>
      <w:r>
        <w:rPr>
          <w:rFonts w:hint="default"/>
          <w:color w:val="588E31" w:themeColor="accent4" w:themeShade="BF"/>
          <w:lang w:val="en-US" w:eastAsia="zh-CN"/>
        </w:rPr>
        <w:t>//指令地址输出[0-4GB]</w:t>
      </w:r>
    </w:p>
    <w:p>
      <w:pPr>
        <w:numPr>
          <w:ilvl w:val="0"/>
          <w:numId w:val="0"/>
        </w:numPr>
        <w:ind w:left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 xml:space="preserve">input </w:t>
      </w:r>
      <w:r>
        <w:rPr>
          <w:rFonts w:hint="default"/>
          <w:lang w:val="en-US" w:eastAsia="zh-CN"/>
        </w:rPr>
        <w:t>order_read_cplt,</w:t>
      </w:r>
      <w:r>
        <w:rPr>
          <w:rFonts w:hint="default"/>
          <w:color w:val="588E31" w:themeColor="accent4" w:themeShade="BF"/>
          <w:lang w:val="en-US" w:eastAsia="zh-CN"/>
        </w:rPr>
        <w:t>//指令</w:t>
      </w:r>
      <w:r>
        <w:rPr>
          <w:rFonts w:hint="eastAsia"/>
          <w:color w:val="588E31" w:themeColor="accent4" w:themeShade="BF"/>
          <w:lang w:val="en-US" w:eastAsia="zh-CN"/>
        </w:rPr>
        <w:t>内存</w:t>
      </w:r>
      <w:r>
        <w:rPr>
          <w:rFonts w:hint="default"/>
          <w:color w:val="588E31" w:themeColor="accent4" w:themeShade="BF"/>
          <w:lang w:val="en-US" w:eastAsia="zh-CN"/>
        </w:rPr>
        <w:t>响应信号输入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////////CPU读写内存数据的接口，连接内存与外设//////////</w:t>
      </w:r>
    </w:p>
    <w:p>
      <w:pPr>
        <w:numPr>
          <w:ilvl w:val="0"/>
          <w:numId w:val="0"/>
        </w:numPr>
        <w:ind w:left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 xml:space="preserve">input </w:t>
      </w:r>
      <w:r>
        <w:rPr>
          <w:rFonts w:hint="default"/>
          <w:lang w:val="en-US" w:eastAsia="zh-CN"/>
        </w:rPr>
        <w:t>[31:0]data_bus_r,</w:t>
      </w:r>
      <w:r>
        <w:rPr>
          <w:rFonts w:hint="default"/>
          <w:color w:val="588E31" w:themeColor="accent4" w:themeShade="BF"/>
          <w:lang w:val="en-US" w:eastAsia="zh-CN"/>
        </w:rPr>
        <w:t>//内存读总线</w:t>
      </w:r>
    </w:p>
    <w:p>
      <w:pPr>
        <w:numPr>
          <w:ilvl w:val="0"/>
          <w:numId w:val="0"/>
        </w:numPr>
        <w:ind w:left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>output</w:t>
      </w:r>
      <w:r>
        <w:rPr>
          <w:rFonts w:hint="default"/>
          <w:lang w:val="en-US" w:eastAsia="zh-CN"/>
        </w:rPr>
        <w:t>[31:0]data_bus_w,</w:t>
      </w:r>
      <w:r>
        <w:rPr>
          <w:rFonts w:hint="default"/>
          <w:color w:val="588E31" w:themeColor="accent4" w:themeShade="BF"/>
          <w:lang w:val="en-US" w:eastAsia="zh-CN"/>
        </w:rPr>
        <w:t>//内存写总线</w:t>
      </w:r>
    </w:p>
    <w:p>
      <w:pPr>
        <w:numPr>
          <w:ilvl w:val="0"/>
          <w:numId w:val="0"/>
        </w:numPr>
        <w:ind w:left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 xml:space="preserve">output </w:t>
      </w:r>
      <w:r>
        <w:rPr>
          <w:rFonts w:hint="default"/>
          <w:lang w:val="en-US" w:eastAsia="zh-CN"/>
        </w:rPr>
        <w:t>[31:0]data_address,</w:t>
      </w:r>
      <w:r>
        <w:rPr>
          <w:rFonts w:hint="default"/>
          <w:color w:val="588E31" w:themeColor="accent4" w:themeShade="BF"/>
          <w:lang w:val="en-US" w:eastAsia="zh-CN"/>
        </w:rPr>
        <w:t>//内存地址输出[0-4GB]</w:t>
      </w:r>
    </w:p>
    <w:p>
      <w:pPr>
        <w:numPr>
          <w:ilvl w:val="0"/>
          <w:numId w:val="0"/>
        </w:numPr>
        <w:ind w:left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 xml:space="preserve">output </w:t>
      </w:r>
      <w:r>
        <w:rPr>
          <w:rFonts w:hint="default"/>
          <w:lang w:val="en-US" w:eastAsia="zh-CN"/>
        </w:rPr>
        <w:t>[1:0]data_rw,</w:t>
      </w:r>
      <w:r>
        <w:rPr>
          <w:rFonts w:hint="default"/>
          <w:color w:val="588E31" w:themeColor="accent4" w:themeShade="BF"/>
          <w:lang w:val="en-US" w:eastAsia="zh-CN"/>
        </w:rPr>
        <w:t>//内存读写模式控制[0/1不读不写,2读,3写]</w:t>
      </w:r>
    </w:p>
    <w:p>
      <w:pPr>
        <w:numPr>
          <w:ilvl w:val="0"/>
          <w:numId w:val="0"/>
        </w:numPr>
        <w:ind w:left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 xml:space="preserve">output </w:t>
      </w:r>
      <w:r>
        <w:rPr>
          <w:rFonts w:hint="default"/>
          <w:lang w:val="en-US" w:eastAsia="zh-CN"/>
        </w:rPr>
        <w:t>[1:0]data_size,</w:t>
      </w:r>
      <w:r>
        <w:rPr>
          <w:rFonts w:hint="default"/>
          <w:color w:val="588E31" w:themeColor="accent4" w:themeShade="BF"/>
          <w:lang w:val="en-US" w:eastAsia="zh-CN"/>
        </w:rPr>
        <w:t>//单次内存读写字节数控制[1-4bytes]</w:t>
      </w:r>
    </w:p>
    <w:p>
      <w:pPr>
        <w:numPr>
          <w:ilvl w:val="0"/>
          <w:numId w:val="0"/>
        </w:numPr>
        <w:ind w:left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 xml:space="preserve">input </w:t>
      </w:r>
      <w:r>
        <w:rPr>
          <w:rFonts w:hint="default"/>
          <w:lang w:val="en-US" w:eastAsia="zh-CN"/>
        </w:rPr>
        <w:t>data_rw_cplt,</w:t>
      </w:r>
      <w:r>
        <w:rPr>
          <w:rFonts w:hint="default"/>
          <w:color w:val="588E31" w:themeColor="accent4" w:themeShade="BF"/>
          <w:lang w:val="en-US" w:eastAsia="zh-CN"/>
        </w:rPr>
        <w:t>//数据</w:t>
      </w:r>
      <w:r>
        <w:rPr>
          <w:rFonts w:hint="eastAsia"/>
          <w:color w:val="588E31" w:themeColor="accent4" w:themeShade="BF"/>
          <w:lang w:val="en-US" w:eastAsia="zh-CN"/>
        </w:rPr>
        <w:t>内存</w:t>
      </w:r>
      <w:r>
        <w:rPr>
          <w:rFonts w:hint="default"/>
          <w:color w:val="588E31" w:themeColor="accent4" w:themeShade="BF"/>
          <w:lang w:val="en-US" w:eastAsia="zh-CN"/>
        </w:rPr>
        <w:t>响应信号输入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//接收当读写的设备完成此次读写任务后发出的响应信号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//////////CPU状态信息输出的接口，连接内存与外设/////////////////</w:t>
      </w:r>
    </w:p>
    <w:p>
      <w:pPr>
        <w:numPr>
          <w:ilvl w:val="0"/>
          <w:numId w:val="0"/>
        </w:numPr>
        <w:ind w:leftChars="0"/>
        <w:rPr>
          <w:rFonts w:hint="eastAsia"/>
          <w:color w:val="588E31" w:themeColor="accent4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 xml:space="preserve">output </w:t>
      </w:r>
      <w:r>
        <w:rPr>
          <w:rFonts w:hint="default"/>
          <w:lang w:val="en-US" w:eastAsia="zh-CN"/>
        </w:rPr>
        <w:t>stoping,</w:t>
      </w:r>
      <w:r>
        <w:rPr>
          <w:rFonts w:hint="default"/>
          <w:color w:val="588E31" w:themeColor="accent4" w:themeShade="BF"/>
          <w:lang w:val="en-US" w:eastAsia="zh-CN"/>
        </w:rPr>
        <w:t>//cpu暂停中</w:t>
      </w:r>
      <w:r>
        <w:rPr>
          <w:rFonts w:hint="eastAsia"/>
          <w:color w:val="588E31" w:themeColor="accent4" w:themeShade="BF"/>
          <w:lang w:val="en-US" w:eastAsia="zh-CN"/>
        </w:rPr>
        <w:t>(当出现信号，所有正在执行被CPU读写操作的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//外设哪怕完成了读写，也不能立刻结束此次读写任务，要保持输出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//读写完成响应信号</w:t>
      </w:r>
      <w:r>
        <w:rPr>
          <w:rFonts w:hint="default"/>
          <w:color w:val="588E31" w:themeColor="accent4" w:themeShade="BF"/>
          <w:lang w:val="en-US" w:eastAsia="zh-CN"/>
        </w:rPr>
        <w:t>data_rw_cplt</w:t>
      </w:r>
      <w:r>
        <w:rPr>
          <w:rFonts w:hint="eastAsia"/>
          <w:color w:val="588E31" w:themeColor="accent4" w:themeShade="BF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color w:val="588E31" w:themeColor="accent4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 xml:space="preserve">output </w:t>
      </w:r>
      <w:r>
        <w:rPr>
          <w:rFonts w:hint="default"/>
          <w:lang w:val="en-US" w:eastAsia="zh-CN"/>
        </w:rPr>
        <w:t>intering,</w:t>
      </w:r>
      <w:r>
        <w:rPr>
          <w:rFonts w:hint="default"/>
          <w:color w:val="588E31" w:themeColor="accent4" w:themeShade="BF"/>
          <w:lang w:val="en-US" w:eastAsia="zh-CN"/>
        </w:rPr>
        <w:t>//cpu响应中断中</w:t>
      </w:r>
      <w:r>
        <w:rPr>
          <w:rFonts w:hint="eastAsia"/>
          <w:color w:val="588E31" w:themeColor="accent4" w:themeShade="BF"/>
          <w:lang w:val="en-US" w:eastAsia="zh-CN"/>
        </w:rPr>
        <w:t>(当出现信号，所有正在执行被CPU读写操作的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//外设都要终止此次读写操作)</w:t>
      </w:r>
    </w:p>
    <w:p>
      <w:pPr>
        <w:numPr>
          <w:ilvl w:val="0"/>
          <w:numId w:val="0"/>
        </w:numPr>
        <w:ind w:left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 xml:space="preserve">output </w:t>
      </w:r>
      <w:r>
        <w:rPr>
          <w:rFonts w:hint="default"/>
          <w:lang w:val="en-US" w:eastAsia="zh-CN"/>
        </w:rPr>
        <w:t>rsting,</w:t>
      </w:r>
      <w:r>
        <w:rPr>
          <w:rFonts w:hint="default"/>
          <w:color w:val="588E31" w:themeColor="accent4" w:themeShade="BF"/>
          <w:lang w:val="en-US" w:eastAsia="zh-CN"/>
        </w:rPr>
        <w:t>//cpu重启中</w:t>
      </w:r>
      <w:r>
        <w:rPr>
          <w:rFonts w:hint="eastAsia"/>
          <w:color w:val="588E31" w:themeColor="accent4" w:themeShade="BF"/>
          <w:lang w:val="en-US" w:eastAsia="zh-CN"/>
        </w:rPr>
        <w:t>(当出现信号，所有外设必须全部跟随重启)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2E54A1" w:themeColor="accent1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2E54A1" w:themeColor="accent1" w:themeShade="BF"/>
          <w:lang w:val="en-US" w:eastAsia="zh-CN"/>
        </w:rPr>
        <w:t>//</w:t>
      </w:r>
      <w:r>
        <w:rPr>
          <w:rFonts w:hint="eastAsia"/>
          <w:color w:val="2E54A1" w:themeColor="accent1" w:themeShade="BF"/>
          <w:lang w:val="en-US" w:eastAsia="zh-CN"/>
        </w:rPr>
        <w:t>/////////</w:t>
      </w:r>
      <w:r>
        <w:rPr>
          <w:rFonts w:hint="default"/>
          <w:color w:val="2E54A1" w:themeColor="accent1" w:themeShade="BF"/>
          <w:lang w:val="en-US" w:eastAsia="zh-CN"/>
        </w:rPr>
        <w:t>cpu内部寄存器数据查看接口(用于Debug)</w:t>
      </w:r>
      <w:r>
        <w:rPr>
          <w:rFonts w:hint="eastAsia"/>
          <w:color w:val="2E54A1" w:themeColor="accent1" w:themeShade="BF"/>
          <w:lang w:val="en-US" w:eastAsia="zh-CN"/>
        </w:rPr>
        <w:t>///////////////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>output</w:t>
      </w:r>
      <w:r>
        <w:rPr>
          <w:rFonts w:hint="default"/>
          <w:lang w:val="en-US" w:eastAsia="zh-CN"/>
        </w:rPr>
        <w:t>[31:0]r1_d,r2_d,r3_d,r4_d,r5_d,r6_d,cs_d,ds_d,flag_d,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pc_d,tpc_d,ipc_d,sp_d,tlb_d,sys_d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CPU内核中不包括MMU和缓存器，需要自己开发与挂接。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指令结构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023A指令集中指令全部都是32位的等长指令。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指令大致可分为8种结构。同种结构的指令，32个bit位表示的作用相同；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结构类型1：无参数指令（即指令中不附带任何参数）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格式特点：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[31:27]指令大类编号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[26:0] 指令细分类型编号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该类指令有：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空指令：大类编号0，无细分类型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[31:27]=0 </w:t>
      </w:r>
      <w:r>
        <w:rPr>
          <w:rFonts w:hint="eastAsia"/>
          <w:lang w:val="en-US" w:eastAsia="zh-CN"/>
        </w:rPr>
        <w:tab/>
        <w:t>[26:0]=0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链接跳转型指令：大类编号14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[31:27]=14</w:t>
      </w:r>
      <w:r>
        <w:rPr>
          <w:rFonts w:hint="eastAsia"/>
          <w:lang w:val="en-US" w:eastAsia="zh-CN"/>
        </w:rPr>
        <w:tab/>
        <w:t>[26:0]=0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[31:27]=14</w:t>
      </w:r>
      <w:r>
        <w:rPr>
          <w:rFonts w:hint="eastAsia"/>
          <w:lang w:val="en-US" w:eastAsia="zh-CN"/>
        </w:rPr>
        <w:tab/>
        <w:t>[26:0]=1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[31:27]=14</w:t>
      </w:r>
      <w:r>
        <w:rPr>
          <w:rFonts w:hint="eastAsia"/>
          <w:lang w:val="en-US" w:eastAsia="zh-CN"/>
        </w:rPr>
        <w:tab/>
        <w:t>[26:0]=2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[31:27]=14</w:t>
      </w:r>
      <w:r>
        <w:rPr>
          <w:rFonts w:hint="eastAsia"/>
          <w:lang w:val="en-US" w:eastAsia="zh-CN"/>
        </w:rPr>
        <w:tab/>
        <w:t>[26:0]=3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[31:27]=14</w:t>
      </w:r>
      <w:r>
        <w:rPr>
          <w:rFonts w:hint="eastAsia"/>
          <w:lang w:val="en-US" w:eastAsia="zh-CN"/>
        </w:rPr>
        <w:tab/>
        <w:t>[26:0]=4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CPU模式控制类指令：</w:t>
      </w:r>
      <w:r>
        <w:rPr>
          <w:rFonts w:hint="eastAsia"/>
          <w:lang w:val="en-US" w:eastAsia="zh-CN"/>
        </w:rPr>
        <w:tab/>
        <w:t>大类编号15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[31:27]=15</w:t>
      </w:r>
      <w:r>
        <w:rPr>
          <w:rFonts w:hint="eastAsia"/>
          <w:lang w:val="en-US" w:eastAsia="zh-CN"/>
        </w:rPr>
        <w:tab/>
        <w:t>[26:0]=0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[26:0]=1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[26:0]=2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[26:0]=3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[26:0]=4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CPU重启指令：大类编号31，无细分类型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[31:27]=31</w:t>
      </w:r>
      <w:r>
        <w:rPr>
          <w:rFonts w:hint="eastAsia"/>
          <w:lang w:val="en-US" w:eastAsia="zh-CN"/>
        </w:rPr>
        <w:tab/>
        <w:t>[26:0]=0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  <w:color w:val="auto"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结构类型2：</w:t>
      </w:r>
      <w:r>
        <w:rPr>
          <w:b/>
          <w:bCs/>
          <w:color w:val="auto"/>
          <w:sz w:val="21"/>
          <w:szCs w:val="21"/>
        </w:rPr>
        <w:t>格式转换运算、转移运算、比较运算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格式特点：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[31:27]指令大类编号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[26:24]细分类型编号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[23:20]参数a要操作寄存器的编号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[19:16]参数b要操作寄存器的编号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[15:0]如果参数b的编号为0，那就是一个立即数型参数，立即数存储在此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(可存储0-65535的uint16型立即数)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该类指令有：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转移数据、初始化寄存器指令：大类编号9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a,b</w:t>
      </w:r>
      <w:r>
        <w:rPr>
          <w:rFonts w:hint="eastAsia"/>
          <w:lang w:val="en-US" w:eastAsia="zh-CN"/>
        </w:rPr>
        <w:tab/>
        <w:t>[31:27]=9</w:t>
      </w:r>
      <w:r>
        <w:rPr>
          <w:rFonts w:hint="eastAsia"/>
          <w:lang w:val="en-US" w:eastAsia="zh-CN"/>
        </w:rPr>
        <w:tab/>
        <w:t xml:space="preserve"> [26:24]=0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 a,b</w:t>
      </w:r>
      <w:r>
        <w:rPr>
          <w:rFonts w:hint="eastAsia"/>
          <w:lang w:val="en-US" w:eastAsia="zh-CN"/>
        </w:rPr>
        <w:tab/>
        <w:t>[31:27]=9</w:t>
      </w:r>
      <w:r>
        <w:rPr>
          <w:rFonts w:hint="eastAsia"/>
          <w:lang w:val="en-US" w:eastAsia="zh-CN"/>
        </w:rPr>
        <w:tab/>
        <w:t xml:space="preserve"> [26:24]=0 [23:20]=a寄存器 [19:16]无用位</w:t>
      </w:r>
      <w:r>
        <w:rPr>
          <w:rFonts w:hint="eastAsia"/>
          <w:lang w:val="en-US" w:eastAsia="zh-CN"/>
        </w:rPr>
        <w:tab/>
        <w:t xml:space="preserve">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(ASS指令在汇编语言中基本不用，但INIT/INIT64指令都是由ASS和MOV指令所构</w:t>
      </w:r>
      <w:r>
        <w:rPr>
          <w:rFonts w:hint="eastAsia"/>
          <w:lang w:val="en-US" w:eastAsia="zh-CN"/>
        </w:rPr>
        <w:tab/>
        <w:t>成的伪指令。其作用是 a=(a&lt;&lt;16)|b 参数b只可为立即数)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浮整数据类型转换、正负转换指令：大类编号4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UITF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[26:24]=0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ITF</w:t>
      </w:r>
      <w:r>
        <w:rPr>
          <w:rFonts w:hint="eastAsia"/>
          <w:lang w:val="en-US" w:eastAsia="zh-CN"/>
        </w:rPr>
        <w:tab/>
        <w:t>a,b</w:t>
      </w:r>
      <w:r>
        <w:rPr>
          <w:rFonts w:hint="eastAsia"/>
          <w:lang w:val="en-US" w:eastAsia="zh-CN"/>
        </w:rPr>
        <w:tab/>
        <w:t>[31:27]=4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[26:24]=1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[26:24]=2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[26:24]=3 [23:20]=a寄存器 [19:16]=b寄存器 [15:0]=b立即数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无符号整型比较运算指令：大类编号20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UEC a,b</w:t>
      </w:r>
      <w:r>
        <w:rPr>
          <w:rFonts w:hint="eastAsia"/>
          <w:lang w:val="en-US" w:eastAsia="zh-CN"/>
        </w:rPr>
        <w:tab/>
        <w:t>[31:27]=20 [26:24]=0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UNEC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[31:27]=20 [26:24]=1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UMC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[31:27]=20 [26:24]=2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ULC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[31:27]=20 [26:24]=3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UMEC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[31:27]=20 [26:24]=4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ULEC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[31:27]=20 [26:24]=5 [23:20]=a寄存器 [19:16]=b寄存器 [15:0]=b立即数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整型比较运算指令：大类编号21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[31:27]=21 [26:24]=0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NEC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[31:27]=21 [26:24]=1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[31:27]=21 [26:24]=2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[31:27]=21 [26:24]=3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MEC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[31:27]=21 [26:24]=4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LEC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[31:27]=21 [26:24]=5 [23:20]=a寄存器 [19:16]=b寄存器 [15:0]=b立即数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浮点型比较运算指令：大类编号22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[31:27]=22 [26:24]=0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FNEC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[31:27]=22 [26:24]=1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FMC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[31:27]=22 [26:24]=2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FLC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[31:27]=22 [26:24]=3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FMEC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[31:27]=22 [26:24]=4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FLEC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[31:27]=22 [26:24]=5 [23:20]=a寄存器 [19:16]=b寄存器 [15:0]=b立即数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整型位数转换指令：大类编号18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BTD a,b</w:t>
      </w:r>
      <w:r>
        <w:rPr>
          <w:rFonts w:hint="eastAsia"/>
          <w:lang w:val="en-US" w:eastAsia="zh-CN"/>
        </w:rPr>
        <w:tab/>
        <w:t>[31:27]=18 [26:24]=0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WTD 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[31:27]=18 [26:24]=1 [23:20]=a寄存器 [19:16]=b寄存器 [15:0]=b立即数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结构类型3：数据运算指令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格式特点：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[31:27]指令大类编号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[26:24]细分类型编号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[23:20]参数b源操作数寄存器的编号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[19:16]参数c源操作数寄存器的编号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[15:12]参数a目标操作寄存器的编号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[11:0]如果参数c的编号为0，那就是一个立即数型参数，立即数存储在此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(可存储0-4095的uint12型立即数)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无符号整型四则运算指令：大类编号1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UADD a,b,c </w:t>
      </w:r>
      <w:r>
        <w:rPr>
          <w:rFonts w:hint="eastAsia"/>
          <w:lang w:val="en-US" w:eastAsia="zh-CN"/>
        </w:rPr>
        <w:tab/>
        <w:t>[31:27]=1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[26:24]=0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[23:20]=b寄存器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[11:0]=c立即数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USUB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[11:0]=c立即数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UMUL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[11:0]=c立即数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UDIV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[11:0]=c立即数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整型四则运算指令：大类编号2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[11:0]=c立即数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SUB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[11:0]=c立即数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MUL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[11:0]=c立即数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DIV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[11:0]=c立即数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浮点运算指令：大类编号3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FADD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[11:0]无用位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FSUB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[11:0]无用位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FMUL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[11:0]无用位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FDIV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[11:0]无用位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移位运算指令：大类编号5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SAL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[11:0]无用位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SAR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[11:0]无用位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SOL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[11:0]无用位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[11:0]无用位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比特、位运算指令：大类编号6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[11:0]=c立即数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[11:0]=c立即数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 a,c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[31:27]=5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[23:20无用位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[11:0]=c立即数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XOR a,b,c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[23:20]=b寄存器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[19:16]=c寄存器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[15:12]=a目标寄存器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[11:0]=c立即数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结构类型4：跳转、软中断指令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格式特点：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[31:27]指令大类编号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[26:0]立即数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JNE</w:t>
      </w:r>
      <w:r>
        <w:rPr>
          <w:rFonts w:hint="eastAsia"/>
          <w:lang w:val="en-US" w:eastAsia="zh-CN"/>
        </w:rPr>
        <w:tab/>
        <w:t>num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[31:27]=10</w:t>
      </w:r>
      <w:r>
        <w:rPr>
          <w:rFonts w:hint="eastAsia"/>
          <w:lang w:val="en-US" w:eastAsia="zh-CN"/>
        </w:rPr>
        <w:tab/>
        <w:t>[26:0]=跳转地址立即数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JMP</w:t>
      </w:r>
      <w:r>
        <w:rPr>
          <w:rFonts w:hint="eastAsia"/>
          <w:lang w:val="en-US" w:eastAsia="zh-CN"/>
        </w:rPr>
        <w:tab/>
        <w:t>num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[31:27]=11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[26:0]=跳转地址立即数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JT</w:t>
      </w:r>
      <w:r>
        <w:rPr>
          <w:rFonts w:hint="eastAsia"/>
          <w:lang w:val="en-US" w:eastAsia="zh-CN"/>
        </w:rPr>
        <w:tab/>
        <w:t>num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[31:27]=12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[26:0]=跳转地址立即数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  <w:t>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[26:8]无用位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[7:0]中断号立即数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结构类型5：内存读写指令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格式特点：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[31:27]指令大类编号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[26:26]读还是写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[25:24]读写的位宽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[23:20]读写数据存储的寄存器号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[19:16]读写地址的寄存器号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[15:0]读写地址立即数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</w:t>
      </w:r>
      <w:r>
        <w:rPr>
          <w:rFonts w:hint="eastAsia"/>
          <w:lang w:val="en-US" w:eastAsia="zh-CN"/>
        </w:rPr>
        <w:tab/>
        <w:t>位宽,data,add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[31:27]=7</w:t>
      </w:r>
      <w:r>
        <w:rPr>
          <w:rFonts w:hint="eastAsia"/>
          <w:lang w:val="en-US" w:eastAsia="zh-CN"/>
        </w:rPr>
        <w:tab/>
        <w:t xml:space="preserve"> [26:26]=0 [25:24]=位宽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[23:20]=data寄存器号 [19:16]=add寄存号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[15:0]=如果add=0,读地址的低16位立即数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位宽,data,add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[26:26]=0 [25:24]=位宽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[23:20]=data寄存器号 [19:16]=add寄存号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[15:0]=如果add=0,写地址的低16位立即数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结构类型6：栈读写指令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格式特点：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[31:27]指令大类编号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[26:25]读写的位宽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[24:21]读写数据存储的寄存器号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[20:0]读写地址的栈顶偏移立即数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SRD</w:t>
      </w:r>
      <w:r>
        <w:rPr>
          <w:rFonts w:hint="eastAsia"/>
          <w:lang w:val="en-US" w:eastAsia="zh-CN"/>
        </w:rPr>
        <w:tab/>
        <w:t>位宽,data,offset</w:t>
      </w:r>
      <w:r>
        <w:rPr>
          <w:rFonts w:hint="eastAsia"/>
          <w:lang w:val="en-US" w:eastAsia="zh-CN"/>
        </w:rPr>
        <w:tab/>
        <w:t>[31:27]=16 [26:25]=位宽 [24:21]=data寄存器号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[20:0]=offset读栈顶偏移地址的立即数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位宽,data,offset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[31:27]=16 [26:25]=位宽 [24:21]=data寄存器号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[20:0]=offset写栈顶偏移地址的立即数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结构类型7：压栈出栈指令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格式特点：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[31:27]指令大类编号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[26:26]压栈还是出栈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[25:24]读写的位宽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[23:20]无用位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[19:16]出入栈的寄存器号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[15:0]如果是入栈，可以是入栈一个立即数，存储立即数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</w:t>
      </w:r>
      <w:r>
        <w:rPr>
          <w:rFonts w:hint="eastAsia"/>
          <w:lang w:val="en-US" w:eastAsia="zh-CN"/>
        </w:rPr>
        <w:tab/>
        <w:t>位宽,data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[31:27]=8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[26:26]=0 </w:t>
      </w:r>
      <w:r>
        <w:rPr>
          <w:rFonts w:hint="eastAsia"/>
          <w:lang w:val="en-US" w:eastAsia="zh-CN"/>
        </w:rPr>
        <w:tab/>
        <w:t>[25:24]=位宽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[23:20]=无用位 </w:t>
      </w:r>
      <w:r>
        <w:rPr>
          <w:rFonts w:hint="eastAsia"/>
          <w:lang w:val="en-US" w:eastAsia="zh-CN"/>
        </w:rPr>
        <w:tab/>
        <w:t>[19:16]=data寄存器号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[15:0]=无用位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PUSH位宽,data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[26:26]=1 </w:t>
      </w:r>
      <w:r>
        <w:rPr>
          <w:rFonts w:hint="eastAsia"/>
          <w:lang w:val="en-US" w:eastAsia="zh-CN"/>
        </w:rPr>
        <w:tab/>
        <w:t>[25:24]=位宽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[23:20]=无用位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[19:16]=data寄存器号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[15:0]=如果寄存器号=0,存储入栈的立即数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结构类型8：比特位操作指令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格式特点：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[31:27]指令大类编号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[26:24]子模式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[23:20]目标寄存器号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[19:16]源操作数寄存器号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[15:10]源操作数为立即数情况下，存储立即数(0-63)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[9:5]操作的高限位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[4:0]操作的低限位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  <w:r>
        <w:rPr>
          <w:rFonts w:hint="eastAsia"/>
          <w:lang w:val="en-US" w:eastAsia="zh-CN"/>
        </w:rPr>
        <w:tab/>
        <w:t>高限位-低限位,a,b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[31:27]=19</w:t>
      </w:r>
      <w:r>
        <w:rPr>
          <w:rFonts w:hint="eastAsia"/>
          <w:lang w:val="en-US" w:eastAsia="zh-CN"/>
        </w:rPr>
        <w:tab/>
        <w:t>[26:24]=0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[23:20]=a寄存器号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[19:16]=b寄存器号</w:t>
      </w:r>
      <w:r>
        <w:rPr>
          <w:rFonts w:hint="eastAsia"/>
          <w:lang w:val="en-US" w:eastAsia="zh-CN"/>
        </w:rPr>
        <w:tab/>
        <w:t>[15:10]=b立即数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[9:5]=高限位</w:t>
      </w:r>
      <w:r>
        <w:rPr>
          <w:rFonts w:hint="eastAsia"/>
          <w:lang w:val="en-US" w:eastAsia="zh-CN"/>
        </w:rPr>
        <w:tab/>
        <w:t>[4:0]=低限位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高限位-低限位,a,b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[31:27]=19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[26:24]=0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[23:20]=a寄存器号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[19:16]=b寄存器号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[15:10]=b立即数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[9:5]=高限位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[4:0]=低限位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09F06"/>
    <w:multiLevelType w:val="singleLevel"/>
    <w:tmpl w:val="B9F09F0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D14CA7C"/>
    <w:multiLevelType w:val="singleLevel"/>
    <w:tmpl w:val="BD14CA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5MTJmZGM1MWUwOGVmZmEzZTNiY2VlNTk3NDY2ODAifQ=="/>
  </w:docVars>
  <w:rsids>
    <w:rsidRoot w:val="00000000"/>
    <w:rsid w:val="08084C87"/>
    <w:rsid w:val="088A2E38"/>
    <w:rsid w:val="09A4795D"/>
    <w:rsid w:val="0F717C67"/>
    <w:rsid w:val="1718083B"/>
    <w:rsid w:val="175302C7"/>
    <w:rsid w:val="189679BD"/>
    <w:rsid w:val="218C69A1"/>
    <w:rsid w:val="265B5387"/>
    <w:rsid w:val="284A7B30"/>
    <w:rsid w:val="33E671C8"/>
    <w:rsid w:val="34082F82"/>
    <w:rsid w:val="34D05AFB"/>
    <w:rsid w:val="34D07976"/>
    <w:rsid w:val="3854528C"/>
    <w:rsid w:val="3C1C3E49"/>
    <w:rsid w:val="424B039F"/>
    <w:rsid w:val="435D589C"/>
    <w:rsid w:val="436D5278"/>
    <w:rsid w:val="4376122B"/>
    <w:rsid w:val="47763595"/>
    <w:rsid w:val="4C627336"/>
    <w:rsid w:val="4C927E80"/>
    <w:rsid w:val="4C950AC2"/>
    <w:rsid w:val="51DE5E70"/>
    <w:rsid w:val="53313CC9"/>
    <w:rsid w:val="56C113ED"/>
    <w:rsid w:val="5B4215A9"/>
    <w:rsid w:val="5B914ADB"/>
    <w:rsid w:val="645528FD"/>
    <w:rsid w:val="697C1A2B"/>
    <w:rsid w:val="6998552A"/>
    <w:rsid w:val="77FB5F85"/>
    <w:rsid w:val="7BA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2024-05-18T01:04:00Z</dcterms:created>
  <dc:creator>JiHongYu</dc:creator>
  <cp:lastModifiedBy>闲云野鹤</cp:lastModifiedBy>
  <dcterms:modified xsi:type="dcterms:W3CDTF">2024-05-18T22:31:39Z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F0BD4933021544AD90156BDBB908B3A2_12</vt:lpwstr>
  </property>
</Properties>
</file>