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OpenRIAMap Web 信息卡配置使用手册</w:t>
      </w:r>
    </w:p>
    <w:p>
      <w:pPr>
        <w:spacing w:after="60"/>
      </w:pPr>
      <w:r>
        <w:t>适用基线：OpenRIAMap-Web_RB_SLU_F。本文只说明信息卡本体的配置与扩展方式，不包含字段对照文件 / workflow schema 字段表的逐项维护说明，也不展开“胶囊装色带”增强显示模式的内部定义。</w:t>
      </w:r>
    </w:p>
    <w:p>
      <w:pPr>
        <w:spacing w:after="60"/>
      </w:pPr>
      <w:r>
        <w:t>目标：维护者只阅读本手册，即可独立完成信息卡字段排序、字段隐藏、字段补充、字段跳转绑定、外链展示、特殊解析模块与特殊信息卡的组装。</w:t>
      </w:r>
    </w:p>
    <w:p/>
    <w:p>
      <w:pPr>
        <w:pStyle w:val="Heading2"/>
      </w:pPr>
      <w:r>
        <w:t>1. 信息卡渲染链路总览</w:t>
      </w:r>
    </w:p>
    <w:p>
      <w:pPr>
        <w:spacing w:after="60"/>
      </w:pPr>
      <w:r>
        <w:t>默认信息卡入口是：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src/components/Rules/core/FeatureInteractionCard.tsx</w:t>
      </w:r>
    </w:p>
    <w:p>
      <w:pPr>
        <w:spacing w:after="60"/>
      </w:pPr>
      <w:r>
        <w:t>字段组装入口是：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src/components/Rules/cardrules/fieldRules.ts</w:t>
      </w:r>
    </w:p>
    <w:p>
      <w:pPr>
        <w:spacing w:after="60"/>
      </w:pPr>
      <w:r>
        <w:t>实际的 registry 布局控制文件是：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src/components/Rules/cardrules/cardRegistry.ts</w:t>
      </w:r>
    </w:p>
    <w:p>
      <w:pPr>
        <w:spacing w:after="60"/>
      </w:pPr>
      <w:r>
        <w:t>核心流程：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FeatureInteractionCard</w:t>
        <w:br/>
        <w:t>→ buildInfoSectionsForFeature(feature, railIndex)</w:t>
        <w:br/>
        <w:t>→ buildCardRowsFromRegistry(feature, railIndex)</w:t>
        <w:br/>
        <w:t>→ buildCardRegistryContext(feature)</w:t>
        <w:br/>
        <w:t>→ resolveCardRegistryLayout(...)</w:t>
        <w:br/>
        <w:t>→ buildRowsByLayout(...)</w:t>
        <w:br/>
        <w:t>→ mainRows / otherRows</w:t>
        <w:br/>
        <w:t>→ FeatureInteractionCard 渲染主信息和“其他信息”折叠区</w:t>
      </w:r>
    </w:p>
    <w:p>
      <w:pPr>
        <w:spacing w:after="60"/>
      </w:pPr>
      <w:r>
        <w:t>如果某个 Class 需要完全特殊的信息卡组件，则走：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src/components/Rules/cardrules/featureCardRegistry.ts</w:t>
      </w:r>
    </w:p>
    <w:p>
      <w:pPr>
        <w:spacing w:after="60"/>
      </w:pPr>
      <w:r>
        <w:t>当前只有 TRP 注册了特殊卡：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export const FEATURE_CARD_REGISTRY = {</w:t>
        <w:br/>
        <w:t xml:space="preserve">  TRP: TRPFeatureInteractionCard,</w:t>
        <w:br/>
        <w:t>};</w:t>
      </w:r>
    </w:p>
    <w:p>
      <w:pPr>
        <w:spacing w:after="60"/>
      </w:pPr>
      <w:r>
        <w:t>其他 Class 默认使用 FeatureInteractionCard。</w:t>
      </w:r>
    </w:p>
    <w:p/>
    <w:p>
      <w:pPr>
        <w:pStyle w:val="Heading2"/>
      </w:pPr>
      <w:r>
        <w:t>2. 信息卡文件职责表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文件</w:t>
            </w:r>
          </w:p>
        </w:tc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职责</w:t>
            </w:r>
          </w:p>
        </w:tc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通常是否需要修改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`cardRegistry.ts`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信息卡字段顺序、字段插入、字段跳转、raw 字段、enhancement 插入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最常改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`cardRegistryRows.ts`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将 layout item 转为 `CardRow`；实现 transform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一般不改，新增 transform 时改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`cardRegistryContext.ts`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从 workflow registry 的 infocard scene 生成基础 rows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一般不改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`cardInteractions.ts`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外链、要素跳转、跳转目标约束类型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新增跳转能力时改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`cardEnhancements.ts`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自定义增强行构建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新增复杂计算行时改；本文不展开胶囊/色带内部定义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`fieldRules.ts`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信息卡 rows 总入口、标题解析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很少改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`FeatureInteractionCard.tsx`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通用信息卡 UI、图片幕、JSON、导入、行渲染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改 UI 时改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`featureCardRegistry.ts`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Class → 特殊信息卡组件注册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新增特殊卡时改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`TRPFeatureInteractionCard.tsx`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TRP 特殊卡示例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仅 TRP 或参考特殊卡时看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`pictureRules.ts`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信息卡图片幕来源与目录匹配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新增图片目录规则时改</w:t>
            </w:r>
          </w:p>
        </w:tc>
      </w:tr>
    </w:tbl>
    <w:p/>
    <w:p/>
    <w:p>
      <w:pPr>
        <w:pStyle w:val="Heading2"/>
      </w:pPr>
      <w:r>
        <w:t>3. 信息卡数据分区：mainRows 与 otherRows</w:t>
      </w:r>
    </w:p>
    <w:p>
      <w:pPr>
        <w:spacing w:after="60"/>
      </w:pPr>
      <w:r>
        <w:t>通用信息卡分为两区：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mainRows: CardRow[];</w:t>
        <w:br/>
        <w:t>otherRows: CardRow[];</w:t>
      </w:r>
    </w:p>
    <w:p>
      <w:pPr>
        <w:spacing w:after="60"/>
      </w:pPr>
      <w:r>
        <w:t>mainRows 直接展示；otherRows 放入“其他信息”折叠区。</w:t>
      </w:r>
    </w:p>
    <w:p>
      <w:pPr>
        <w:spacing w:after="60"/>
      </w:pPr>
      <w:r>
        <w:t>基础类型：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type CardRow = {</w:t>
        <w:br/>
        <w:t xml:space="preserve">  label: string;</w:t>
        <w:br/>
        <w:t xml:space="preserve">  value: any;</w:t>
        <w:br/>
        <w:t xml:space="preserve">  usedPaths?: string[];</w:t>
        <w:br/>
        <w:t>};</w:t>
      </w:r>
    </w:p>
    <w:p>
      <w:pPr>
        <w:spacing w:after="60"/>
      </w:pPr>
      <w:r>
        <w:t>字段来源顺序：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标题：pickFeatureDisplayName(feature)，优先 Name / name / staName。</w:t>
        <w:br/>
        <w:t>2. 图片幕：buildPictureUrlsForFeature(feature)。</w:t>
        <w:br/>
        <w:t>3. 主信息：cardRegistry.ts 控制 mainRows。</w:t>
        <w:br/>
        <w:t>4. 其他信息：默认 other rows + 未被使用的 raw fields + 系统时间/作者字段。</w:t>
      </w:r>
    </w:p>
    <w:p>
      <w:pPr>
        <w:spacing w:after="60"/>
      </w:pPr>
      <w:r>
        <w:t>FeatureInteractionCard 会过滤空值和 未知，因此 value 为空、空字符串、未知、无效链接等不会占用卡片空间。</w:t>
      </w:r>
    </w:p>
    <w:p/>
    <w:p>
      <w:pPr>
        <w:pStyle w:val="Heading2"/>
      </w:pPr>
      <w:r>
        <w:t>4. cardRegistry.ts：信息卡布局主控</w:t>
      </w:r>
    </w:p>
    <w:p>
      <w:pPr>
        <w:spacing w:after="60"/>
      </w:pPr>
      <w:r>
        <w:t>布局配置类型：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export type CardRegistryLayout = {</w:t>
        <w:br/>
        <w:t xml:space="preserve">  schemaKey?: string;</w:t>
        <w:br/>
        <w:t xml:space="preserve">  match?: {</w:t>
        <w:br/>
        <w:t xml:space="preserve">    classCode?: string;</w:t>
        <w:br/>
        <w:t xml:space="preserve">    kind?: string;</w:t>
        <w:br/>
        <w:t xml:space="preserve">    skind?: string;</w:t>
        <w:br/>
        <w:t xml:space="preserve">    skind2?: string;</w:t>
        <w:br/>
        <w:t xml:space="preserve">    schemaKey?: string;</w:t>
        <w:br/>
        <w:t xml:space="preserve">  };</w:t>
        <w:br/>
        <w:t xml:space="preserve">  items: CardLayoutItem[];</w:t>
        <w:br/>
        <w:t>};</w:t>
      </w:r>
    </w:p>
    <w:p>
      <w:pPr>
        <w:pStyle w:val="Heading3"/>
      </w:pPr>
      <w:r>
        <w:t>4.1 匹配规则</w:t>
      </w:r>
    </w:p>
    <w:p>
      <w:pPr>
        <w:spacing w:after="60"/>
      </w:pPr>
      <w:r>
        <w:t>匹配顺序：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如果 layout.schemaKey 与当前 schemaKey 相同，优先命中。</w:t>
        <w:br/>
        <w:t>2. 否则检查 layout.match。</w:t>
        <w:br/>
        <w:t>3. match 中写了哪个字段，就必须完全匹配哪个字段。</w:t>
        <w:br/>
        <w:t>4. 没有命中任何 layout 时，使用默认布局：classification + registryDefaultGroup。</w:t>
      </w:r>
    </w:p>
    <w:p>
      <w:pPr>
        <w:spacing w:after="60"/>
      </w:pPr>
      <w:r>
        <w:t>推荐：优先使用 schemaKey。只有当多个 schema 需要共用同一布局，或无 schemaKey 可用时，再使用 match。</w:t>
      </w:r>
    </w:p>
    <w:p>
      <w:pPr>
        <w:spacing w:after="60"/>
      </w:pPr>
      <w:r>
        <w:t>示例：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schemaKey: 'rail_station',</w:t>
        <w:br/>
        <w:t xml:space="preserve">  items: [</w:t>
        <w:br/>
        <w:t xml:space="preserve">    { kind: 'classification' },</w:t>
        <w:br/>
        <w:t xml:space="preserve">    { kind: 'registryDefaultGroup' },</w:t>
        <w:br/>
        <w:t xml:space="preserve">  ],</w:t>
        <w:br/>
        <w:t>}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match: { classCode: 'STB' },</w:t>
        <w:br/>
        <w:t xml:space="preserve">  items: [</w:t>
        <w:br/>
        <w:t xml:space="preserve">    { kind: 'classification' },</w:t>
        <w:br/>
        <w:t xml:space="preserve">    { kind: 'registryDefaultGroup' },</w:t>
        <w:br/>
        <w:t xml:space="preserve">  ],</w:t>
        <w:br/>
        <w:t>}</w:t>
      </w:r>
    </w:p>
    <w:p/>
    <w:p>
      <w:pPr>
        <w:pStyle w:val="Heading2"/>
      </w:pPr>
      <w:r>
        <w:t>5. CardLayoutItem：所有可写 item 类型</w:t>
      </w:r>
    </w:p>
    <w:p>
      <w:pPr>
        <w:spacing w:after="60"/>
      </w:pPr>
      <w:r>
        <w:t>items 的顺序就是主信息区字段顺序。当前支持五类 item：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classification</w:t>
        <w:br/>
        <w:t>registryField</w:t>
        <w:br/>
        <w:t>registryDefaultGroup</w:t>
        <w:br/>
        <w:t>rawField</w:t>
        <w:br/>
        <w:t>enhancement</w:t>
      </w:r>
    </w:p>
    <w:p>
      <w:pPr>
        <w:pStyle w:val="Heading3"/>
      </w:pPr>
      <w:r>
        <w:t>5.1 classification：类型行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'classification', label?: string, hidden?: boolean }</w:t>
      </w:r>
    </w:p>
    <w:p>
      <w:pPr>
        <w:spacing w:after="60"/>
      </w:pPr>
      <w:r>
        <w:t>用途：显示“类型”行。类型文本来自当前 schema 的 classification 或 schema displayName。</w:t>
      </w:r>
    </w:p>
    <w:p>
      <w:pPr>
        <w:spacing w:after="60"/>
      </w:pPr>
      <w:r>
        <w:t>示例：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'classification' }</w:t>
      </w:r>
    </w:p>
    <w:p>
      <w:pPr>
        <w:spacing w:after="60"/>
      </w:pPr>
      <w:r>
        <w:t>修改 label：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'classification', label: '分类' }</w:t>
      </w:r>
    </w:p>
    <w:p>
      <w:pPr>
        <w:spacing w:after="60"/>
      </w:pPr>
      <w:r>
        <w:t>隐藏类型行：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'classification', hidden: true }</w:t>
      </w:r>
    </w:p>
    <w:p>
      <w:pPr>
        <w:pStyle w:val="Heading3"/>
      </w:pPr>
      <w:r>
        <w:t>5.2 registryField：引用 registry 字段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'registryField';</w:t>
        <w:br/>
        <w:t xml:space="preserve">  key?: string;</w:t>
        <w:br/>
        <w:t xml:space="preserve">  path?: string;</w:t>
        <w:br/>
        <w:t xml:space="preserve">  label?: string;</w:t>
        <w:br/>
        <w:t xml:space="preserve">  hidden?: boolean;</w:t>
        <w:br/>
        <w:t xml:space="preserve">  transform?: CardValueTransform;</w:t>
        <w:br/>
        <w:t xml:space="preserve">  linkTarget?: CardFeatureLinkTarget;</w:t>
        <w:br/>
        <w:t>}</w:t>
      </w:r>
    </w:p>
    <w:p>
      <w:pPr>
        <w:spacing w:after="60"/>
      </w:pPr>
      <w:r>
        <w:t>查找方式：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优先按 key 找；没有 key 时按 path 找。</w:t>
      </w:r>
    </w:p>
    <w:p>
      <w:pPr>
        <w:spacing w:after="60"/>
      </w:pPr>
      <w:r>
        <w:t>推荐写法：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'registryField', path: 'STBuilding' }</w:t>
      </w:r>
    </w:p>
    <w:p>
      <w:pPr>
        <w:spacing w:after="60"/>
      </w:pPr>
      <w:r>
        <w:t>覆盖显示名：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'registryField', path: 'STBuilding', label: '所属站体' }</w:t>
      </w:r>
    </w:p>
    <w:p>
      <w:pPr>
        <w:spacing w:after="60"/>
      </w:pPr>
      <w:r>
        <w:t>设置为要素跳转：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'registryField',</w:t>
        <w:br/>
        <w:t xml:space="preserve">  path: 'STBuilding',</w:t>
        <w:br/>
        <w:t xml:space="preserve">  transform: 'featureLink',</w:t>
        <w:br/>
        <w:t xml:space="preserve">  linkTarget: {</w:t>
        <w:br/>
        <w:t xml:space="preserve">    classCode: 'STB',</w:t>
        <w:br/>
        <w:t xml:space="preserve">    matchField: 'ID',</w:t>
        <w:br/>
        <w:t xml:space="preserve">    displayField: 'Name',</w:t>
        <w:br/>
        <w:t xml:space="preserve">    fallbackDisplay: 'raw',</w:t>
        <w:br/>
        <w:t xml:space="preserve">  },</w:t>
        <w:br/>
        <w:t>}</w:t>
      </w:r>
    </w:p>
    <w:p>
      <w:pPr>
        <w:spacing w:after="60"/>
      </w:pPr>
      <w:r>
        <w:t>注意：hidden: true 只隐藏这个显式 item。如果后面仍有 registryDefaultGroup，同一路径可能仍会从默认组里出现。若要彻底控制显示，请不要使用 registryDefaultGroup，而是显式列出所有需要的字段；或在字段对照层把该字段设为 infocard 不可见。</w:t>
      </w:r>
    </w:p>
    <w:p>
      <w:pPr>
        <w:pStyle w:val="Heading3"/>
      </w:pPr>
      <w:r>
        <w:t>5.3 registryDefaultGroup：插入默认主字段组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'registryDefaultGroup' }</w:t>
      </w:r>
    </w:p>
    <w:p>
      <w:pPr>
        <w:spacing w:after="60"/>
      </w:pPr>
      <w:r>
        <w:t>作用：把 workflow registry 的 infocard main 字段按默认 order 插入当前位置。</w:t>
      </w:r>
    </w:p>
    <w:p>
      <w:pPr>
        <w:spacing w:after="60"/>
      </w:pPr>
      <w:r>
        <w:t>常用场景：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items: [</w:t>
        <w:br/>
        <w:t xml:space="preserve">  { kind: 'classification' },</w:t>
        <w:br/>
        <w:t xml:space="preserve">  { kind: 'registryField', path: 'STBuilding', transform: 'featureLink', linkTarget: ... },</w:t>
        <w:br/>
        <w:t xml:space="preserve">  { kind: 'registryDefaultGroup' },</w:t>
        <w:br/>
        <w:t>]</w:t>
      </w:r>
    </w:p>
    <w:p>
      <w:pPr>
        <w:spacing w:after="60"/>
      </w:pPr>
      <w:r>
        <w:t>含义：先显示类型，再显示一个自定义跳转字段，然后插入默认字段。</w:t>
      </w:r>
    </w:p>
    <w:p>
      <w:pPr>
        <w:spacing w:after="60"/>
      </w:pPr>
      <w:r>
        <w:t>如果不写 registryDefaultGroup：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默认 registry main rows 不会自动进入 mainRows。</w:t>
      </w:r>
    </w:p>
    <w:p>
      <w:pPr>
        <w:spacing w:after="60"/>
      </w:pPr>
      <w:r>
        <w:t>这适合完全手动控制主信息区。</w:t>
      </w:r>
    </w:p>
    <w:p>
      <w:pPr>
        <w:pStyle w:val="Heading3"/>
      </w:pPr>
      <w:r>
        <w:t>5.4 rawField：直接从 featureInfo 读取字段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'rawField';</w:t>
        <w:br/>
        <w:t xml:space="preserve">  path: string;</w:t>
        <w:br/>
        <w:t xml:space="preserve">  label: string;</w:t>
        <w:br/>
        <w:t xml:space="preserve">  transform?: CardValueTransform;</w:t>
        <w:br/>
        <w:t xml:space="preserve">  linkTarget?: CardFeatureLinkTarget;</w:t>
        <w:br/>
        <w:t xml:space="preserve">  usedPaths?: string[];</w:t>
        <w:br/>
        <w:t xml:space="preserve">  hidden?: boolean;</w:t>
        <w:br/>
        <w:t>}</w:t>
      </w:r>
    </w:p>
    <w:p>
      <w:pPr>
        <w:spacing w:after="60"/>
      </w:pPr>
      <w:r>
        <w:t>用途：显示 registry 没有定义、但 featureInfo 中存在的字段。</w:t>
      </w:r>
    </w:p>
    <w:p>
      <w:pPr>
        <w:spacing w:after="60"/>
      </w:pPr>
      <w:r>
        <w:t>路径支持点号：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'rawField', path: 'extensions.link.wiki', label: 'WIKI链接', transform: 'externalLink' }</w:t>
      </w:r>
    </w:p>
    <w:p>
      <w:pPr>
        <w:spacing w:after="60"/>
      </w:pPr>
      <w:r>
        <w:t>usedPaths 用来防止同一字段后续在“其他信息”里重复出现：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'rawField',</w:t>
        <w:br/>
        <w:t xml:space="preserve">  path: 'tags.Land',</w:t>
        <w:br/>
        <w:t xml:space="preserve">  label: '所属地理单元',</w:t>
        <w:br/>
        <w:t xml:space="preserve">  transform: 'featureLink',</w:t>
        <w:br/>
        <w:t xml:space="preserve">  linkTarget: { classCode: 'ISG', kind: 'NGF', matchField: 'ID', displayField: 'Name', fallbackDisplay: 'raw' },</w:t>
        <w:br/>
        <w:t xml:space="preserve">  usedPaths: ['tags.Land'],</w:t>
        <w:br/>
        <w:t>}</w:t>
      </w:r>
    </w:p>
    <w:p>
      <w:pPr>
        <w:spacing w:after="60"/>
      </w:pPr>
      <w:r>
        <w:t>rawField 的值为空时，不会生成 row。</w:t>
      </w:r>
    </w:p>
    <w:p>
      <w:pPr>
        <w:pStyle w:val="Heading3"/>
      </w:pPr>
      <w:r>
        <w:t>5.5 enhancement：增强行挂载点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'enhancement', key: CardEnhancementKey }</w:t>
      </w:r>
    </w:p>
    <w:p>
      <w:pPr>
        <w:spacing w:after="60"/>
      </w:pPr>
      <w:r>
        <w:t>当前 key：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'railColorChip'</w:t>
        <w:br/>
        <w:t>'platformLineChips'</w:t>
        <w:br/>
        <w:t>'stationLineChips'</w:t>
        <w:br/>
        <w:t>'stationBuildingLineChips'</w:t>
      </w:r>
    </w:p>
    <w:p>
      <w:pPr>
        <w:spacing w:after="60"/>
      </w:pPr>
      <w:r>
        <w:t>本手册只说明 enhancement 的挂载方式，不展开胶囊装色带 / 线路色带增强显示模式的内部定义。新增普通字段、跳转和外链时，不应优先使用 enhancement；只有需要跨字段计算、查索引或插入复杂 React 内容时才使用。</w:t>
      </w:r>
    </w:p>
    <w:p/>
    <w:p>
      <w:pPr>
        <w:pStyle w:val="Heading2"/>
      </w:pPr>
      <w:r>
        <w:t>6. CardValueTransform：字段值转换模式</w:t>
      </w:r>
    </w:p>
    <w:p>
      <w:pPr>
        <w:spacing w:after="60"/>
      </w:pPr>
      <w:r>
        <w:t>当前支持：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export type CardValueTransform =</w:t>
        <w:br/>
        <w:t xml:space="preserve">  | 'plain'</w:t>
        <w:br/>
        <w:t xml:space="preserve">  | 'externalLink'</w:t>
        <w:br/>
        <w:t xml:space="preserve">  | 'featureLink'</w:t>
        <w:br/>
        <w:t xml:space="preserve">  | 'featureLinkList'</w:t>
        <w:br/>
        <w:t xml:space="preserve">  | 'json';</w:t>
      </w:r>
    </w:p>
    <w:p>
      <w:pPr>
        <w:pStyle w:val="Heading3"/>
      </w:pPr>
      <w:r>
        <w:t>6.1 plain</w:t>
      </w:r>
    </w:p>
    <w:p>
      <w:pPr>
        <w:spacing w:after="60"/>
      </w:pPr>
      <w:r>
        <w:t>默认模式。空值显示为 未知，最终会被通用信息卡过滤，不占用空间。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'registryField', path: 'Name', transform: 'plain' }</w:t>
      </w:r>
    </w:p>
    <w:p>
      <w:pPr>
        <w:pStyle w:val="Heading3"/>
      </w:pPr>
      <w:r>
        <w:t>6.2 externalLink</w:t>
      </w:r>
    </w:p>
    <w:p>
      <w:pPr>
        <w:spacing w:after="60"/>
      </w:pPr>
      <w:r>
        <w:t>将值渲染为外部网页链接。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'rawField', path: 'extensions.link.wiki', label: 'WIKI链接', transform: 'externalLink' }</w:t>
      </w:r>
    </w:p>
    <w:p>
      <w:pPr>
        <w:spacing w:after="60"/>
      </w:pPr>
      <w:r>
        <w:t>链接规范化逻辑：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https://example.com → 原样</w:t>
        <w:br/>
        <w:t>//example.com → https://example.com</w:t>
        <w:br/>
        <w:t>wiki.ria.red → https://wiki.ria.red</w:t>
        <w:br/>
        <w:t>mailto: / tel: / ftp: / file: → 原样</w:t>
      </w:r>
    </w:p>
    <w:p>
      <w:pPr>
        <w:spacing w:after="60"/>
      </w:pPr>
      <w:r>
        <w:t>另外，通用卡也会自动识别“看起来像 URL 的纯字符串”，即使没有 transform，也可能渲染为链接。但正式配置建议写 externalLink。</w:t>
      </w:r>
    </w:p>
    <w:p>
      <w:pPr>
        <w:pStyle w:val="Heading3"/>
      </w:pPr>
      <w:r>
        <w:t>6.3 featureLink</w:t>
      </w:r>
    </w:p>
    <w:p>
      <w:pPr>
        <w:spacing w:after="60"/>
      </w:pPr>
      <w:r>
        <w:t>将当前字段值作为目标要素 ID，点击后尝试触发目标要素的 labelClick。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'registryField',</w:t>
        <w:br/>
        <w:t xml:space="preserve">  path: 'STBuilding',</w:t>
        <w:br/>
        <w:t xml:space="preserve">  transform: 'featureLink',</w:t>
        <w:br/>
        <w:t xml:space="preserve">  linkTarget: {</w:t>
        <w:br/>
        <w:t xml:space="preserve">    classCode: 'STB',</w:t>
        <w:br/>
        <w:t xml:space="preserve">    matchField: 'ID',</w:t>
        <w:br/>
        <w:t xml:space="preserve">    displayField: 'Name',</w:t>
        <w:br/>
        <w:t xml:space="preserve">    fallbackDisplay: 'raw',</w:t>
        <w:br/>
        <w:t xml:space="preserve">  },</w:t>
        <w:br/>
        <w:t>}</w:t>
      </w:r>
    </w:p>
    <w:p>
      <w:pPr>
        <w:pStyle w:val="Heading3"/>
      </w:pPr>
      <w:r>
        <w:t>6.4 featureLinkList</w:t>
      </w:r>
    </w:p>
    <w:p>
      <w:pPr>
        <w:spacing w:after="60"/>
      </w:pPr>
      <w:r>
        <w:t>用于数组或可视为数组的多值字段。每个元素都会生成一个跳转链接。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'rawField',</w:t>
        <w:br/>
        <w:t xml:space="preserve">  path: 'StationIDs',</w:t>
        <w:br/>
        <w:t xml:space="preserve">  label: '关联车站',</w:t>
        <w:br/>
        <w:t xml:space="preserve">  transform: 'featureLinkList',</w:t>
        <w:br/>
        <w:t xml:space="preserve">  linkTarget: {</w:t>
        <w:br/>
        <w:t xml:space="preserve">    classCode: 'STA',</w:t>
        <w:br/>
        <w:t xml:space="preserve">    matchField: 'ID',</w:t>
        <w:br/>
        <w:t xml:space="preserve">    displayField: 'Name',</w:t>
        <w:br/>
        <w:t xml:space="preserve">    fallbackDisplay: 'raw',</w:t>
        <w:br/>
        <w:t xml:space="preserve">  },</w:t>
        <w:br/>
        <w:t>}</w:t>
      </w:r>
    </w:p>
    <w:p>
      <w:pPr>
        <w:spacing w:after="60"/>
      </w:pPr>
      <w:r>
        <w:t>如果数组元素是对象，需要指定 sourceValuePath：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'rawField',</w:t>
        <w:br/>
        <w:t xml:space="preserve">  path: 'Stations',</w:t>
        <w:br/>
        <w:t xml:space="preserve">  label: '关联车站',</w:t>
        <w:br/>
        <w:t xml:space="preserve">  transform: 'featureLinkList',</w:t>
        <w:br/>
        <w:t xml:space="preserve">  linkTarget: {</w:t>
        <w:br/>
        <w:t xml:space="preserve">    classCode: 'STA',</w:t>
        <w:br/>
        <w:t xml:space="preserve">    sourceValuePath: 'ID',</w:t>
        <w:br/>
        <w:t xml:space="preserve">    matchField: 'ID',</w:t>
        <w:br/>
        <w:t xml:space="preserve">    displayField: 'Name',</w:t>
        <w:br/>
        <w:t xml:space="preserve">    fallbackDisplay: 'raw',</w:t>
        <w:br/>
        <w:t xml:space="preserve">  },</w:t>
        <w:br/>
        <w:t>}</w:t>
      </w:r>
    </w:p>
    <w:p>
      <w:pPr>
        <w:pStyle w:val="Heading3"/>
      </w:pPr>
      <w:r>
        <w:t>6.5 json</w:t>
      </w:r>
    </w:p>
    <w:p>
      <w:pPr>
        <w:spacing w:after="60"/>
      </w:pPr>
      <w:r>
        <w:t>保留原始对象/数组，最终由 FeatureInteractionCard 使用 JSON 字符串兜底显示；过长文本会截断。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 kind: 'rawField', path: 'Trade', label: '交易原始数据', transform: 'json' }</w:t>
      </w:r>
    </w:p>
    <w:p/>
    <w:p>
      <w:pPr>
        <w:pStyle w:val="Heading2"/>
      </w:pPr>
      <w:r>
        <w:t>7. 字段跳转 linkTarget 完整定义</w:t>
      </w:r>
    </w:p>
    <w:p>
      <w:pPr>
        <w:spacing w:after="60"/>
      </w:pPr>
      <w:r>
        <w:t>类型：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type CardFeatureLinkTarget = {</w:t>
        <w:br/>
        <w:t xml:space="preserve">  classCode?: string;</w:t>
        <w:br/>
        <w:t xml:space="preserve">  kind?: string;</w:t>
        <w:br/>
        <w:t xml:space="preserve">  skind?: string;</w:t>
        <w:br/>
        <w:t xml:space="preserve">  skind2?: string;</w:t>
        <w:br/>
        <w:t xml:space="preserve">  schemaKey?: string;</w:t>
        <w:br/>
        <w:t xml:space="preserve">  subType?: string;</w:t>
        <w:br/>
        <w:t xml:space="preserve">  sourceValuePath?: string;</w:t>
        <w:br/>
        <w:t xml:space="preserve">  matchField?: string;</w:t>
        <w:br/>
        <w:t xml:space="preserve">  displayField?: string;</w:t>
        <w:br/>
        <w:t xml:space="preserve">  multiple?: boolean;</w:t>
        <w:br/>
        <w:t xml:space="preserve">  fallbackDisplay?: 'raw' | 'unknown';</w:t>
        <w:br/>
        <w:t>};</w:t>
      </w:r>
    </w:p>
    <w:p>
      <w:pPr>
        <w:spacing w:after="60"/>
      </w:pPr>
      <w:r>
        <w:t>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字段</w:t>
            </w:r>
          </w:p>
        </w:tc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作用</w:t>
            </w:r>
          </w:p>
        </w:tc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常用值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`classCode`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目标 Class 限定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`BUD`, `ISG`, `STA`, `STB`, `WRP`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`kind`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目标 Kind 限定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`NGF`, `ADM` 等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`skind`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目标 SKind 限定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需要精确分类时使用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`skind2`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目标 SKind2 限定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需要精确分类时使用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`schemaKey`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目标 schemaKey 限定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少用，除非分类字段不足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`subType`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目标 subtype 限定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少用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`sourceValuePath`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当前值为对象时，从对象里取哪个字段作为 ID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`ID`, `stationId`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`matchField`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用目标要素哪个字段匹配当前 ID；默认 `ID`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`ID`, `Name`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`displayField`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命中目标后显示哪个字段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`Name`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`multiple`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多值标记；当前主要由 `featureLinkList` 表达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`true`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`fallbackDisplay`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找不到目标时如何显示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`raw` 或 `unknown`</w:t>
            </w:r>
          </w:p>
        </w:tc>
      </w:tr>
    </w:tbl>
    <w:p/>
    <w:p>
      <w:pPr>
        <w:spacing w:after="60"/>
      </w:pPr>
      <w:r>
        <w:t>显示文本优先级：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CardFeatureLinkValue.text</w:t>
        <w:br/>
        <w:t>2. 目标要素 displayField</w:t>
        <w:br/>
        <w:t>3. 目标要素 pickFeatureDisplayName(target)</w:t>
        <w:br/>
        <w:t>4. fallbackDisplay === 'unknown' 时显示“未知”</w:t>
        <w:br/>
        <w:t>5. 否则显示原 ID</w:t>
      </w:r>
    </w:p>
    <w:p>
      <w:pPr>
        <w:spacing w:after="60"/>
      </w:pPr>
      <w:r>
        <w:t>点击行为：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点击 featureLink / featureLinkList 项</w:t>
        <w:br/>
        <w:t>→ onTryTriggerLabelClickById(id, linkTarget)</w:t>
        <w:br/>
        <w:t>→ 上层尝试定位并触发目标要素 labelClick</w:t>
      </w:r>
    </w:p>
    <w:p>
      <w:pPr>
        <w:spacing w:after="60"/>
      </w:pPr>
      <w:r>
        <w:t>推荐写法：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linkTarget: {</w:t>
        <w:br/>
        <w:t xml:space="preserve">  classCode: 'ISG',</w:t>
        <w:br/>
        <w:t xml:space="preserve">  kind: 'NGF',</w:t>
        <w:br/>
        <w:t xml:space="preserve">  matchField: 'ID',</w:t>
        <w:br/>
        <w:t xml:space="preserve">  displayField: 'Name',</w:t>
        <w:br/>
        <w:t xml:space="preserve">  fallbackDisplay: 'raw',</w:t>
        <w:br/>
        <w:t>}</w:t>
      </w:r>
    </w:p>
    <w:p/>
    <w:p>
      <w:pPr>
        <w:pStyle w:val="Heading2"/>
      </w:pPr>
      <w:r>
        <w:t>8. 字段顺序调整方法</w:t>
      </w:r>
    </w:p>
    <w:p>
      <w:pPr>
        <w:spacing w:after="60"/>
      </w:pPr>
      <w:r>
        <w:t>字段顺序由 items 数组决定。</w:t>
      </w:r>
    </w:p>
    <w:p>
      <w:pPr>
        <w:pStyle w:val="Heading3"/>
      </w:pPr>
      <w:r>
        <w:t>8.1 把某个默认字段提前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schemaKey: 'rail_station',</w:t>
        <w:br/>
        <w:t xml:space="preserve">  items: [</w:t>
        <w:br/>
        <w:t xml:space="preserve">    { kind: 'classification' },</w:t>
        <w:br/>
        <w:t xml:space="preserve">    {</w:t>
        <w:br/>
        <w:t xml:space="preserve">      kind: 'registryField',</w:t>
        <w:br/>
        <w:t xml:space="preserve">      path: 'STBuilding',</w:t>
        <w:br/>
        <w:t xml:space="preserve">      transform: 'featureLink',</w:t>
        <w:br/>
        <w:t xml:space="preserve">      linkTarget: { classCode: 'STB', matchField: 'ID', displayField: 'Name', fallbackDisplay: 'raw' },</w:t>
        <w:br/>
        <w:t xml:space="preserve">    },</w:t>
        <w:br/>
        <w:t xml:space="preserve">    { kind: 'registryDefaultGroup' },</w:t>
        <w:br/>
        <w:t xml:space="preserve">  ],</w:t>
        <w:br/>
        <w:t>}</w:t>
      </w:r>
    </w:p>
    <w:p>
      <w:pPr>
        <w:spacing w:after="60"/>
      </w:pPr>
      <w:r>
        <w:t>效果：STBuilding 会在默认字段组之前出现。由于该 row 的 usedPaths 会被记录，默认组里同一路径不会重复出现。</w:t>
      </w:r>
    </w:p>
    <w:p>
      <w:pPr>
        <w:pStyle w:val="Heading3"/>
      </w:pPr>
      <w:r>
        <w:t>8.2 完全手动控制主字段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schemaKey: 'my_schema',</w:t>
        <w:br/>
        <w:t xml:space="preserve">  items: [</w:t>
        <w:br/>
        <w:t xml:space="preserve">    { kind: 'classification' },</w:t>
        <w:br/>
        <w:t xml:space="preserve">    { kind: 'registryField', path: 'Name' },</w:t>
        <w:br/>
        <w:t xml:space="preserve">    { kind: 'registryField', path: 'Owner' },</w:t>
        <w:br/>
        <w:t xml:space="preserve">    { kind: 'rawField', path: 'extensions.link.wiki', label: 'WIKI链接', transform: 'externalLink' },</w:t>
        <w:br/>
        <w:t xml:space="preserve">  ],</w:t>
        <w:br/>
        <w:t>}</w:t>
      </w:r>
    </w:p>
    <w:p>
      <w:pPr>
        <w:spacing w:after="60"/>
      </w:pPr>
      <w:r>
        <w:t>不写 registryDefaultGroup，就不会自动插入 registry 默认主字段。</w:t>
      </w:r>
    </w:p>
    <w:p>
      <w:pPr>
        <w:pStyle w:val="Heading3"/>
      </w:pPr>
      <w:r>
        <w:t>8.3 只想增加一个额外字段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items: [</w:t>
        <w:br/>
        <w:t xml:space="preserve">  { kind: 'classification' },</w:t>
        <w:br/>
        <w:t xml:space="preserve">  { kind: 'registryDefaultGroup' },</w:t>
        <w:br/>
        <w:t xml:space="preserve">  { kind: 'rawField', path: 'extensions.character.brief', label: '简介' },</w:t>
        <w:br/>
        <w:t>]</w:t>
      </w:r>
    </w:p>
    <w:p>
      <w:pPr>
        <w:spacing w:after="60"/>
      </w:pPr>
      <w:r>
        <w:t>此时 rawField 会显示在默认主字段之后。</w:t>
      </w:r>
    </w:p>
    <w:p/>
    <w:p>
      <w:pPr>
        <w:pStyle w:val="Heading2"/>
      </w:pPr>
      <w:r>
        <w:t>9. 新增字段解析的推荐路线</w:t>
      </w:r>
    </w:p>
    <w:p>
      <w:pPr>
        <w:spacing w:after="60"/>
      </w:pPr>
      <w:r>
        <w:t>按复杂度选择实现方式：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需求</w:t>
            </w:r>
          </w:p>
        </w:tc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推荐位置</w:t>
            </w:r>
          </w:p>
        </w:tc>
        <w:tc>
          <w:tcPr>
            <w:tcW w:type="dxa" w:w="3504"/>
            <w:vAlign w:val="top"/>
            <w:shd w:fill="EDEDED"/>
          </w:tcPr>
          <w:p>
            <w:r>
              <w:rPr>
                <w:rFonts w:ascii="Noto Sans CJK SC" w:hAnsi="Noto Sans CJK SC" w:eastAsia="Noto Sans CJK SC"/>
                <w:sz w:val="17"/>
              </w:rPr>
              <w:t>说明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只是调整顺序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`cardRegistry.ts`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调整 `items` 顺序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显示 registry 已有字段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`registryField`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用 `key` 或 `path`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显示任意嵌套字段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`rawField`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用点号 path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外部链接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`transform: 'externalLink'`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推荐显式写 transform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单个要素跳转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`transform: 'featureLink'`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配 `linkTarget`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多个要素跳转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`transform: 'featureLinkList'`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配 `sourceValuePath`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复杂计算行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`cardEnhancements.ts`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本手册不展开胶囊/色带内部定义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完全特殊 UI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`featureCardRegistry.ts` + 自定义组件</w:t>
            </w:r>
          </w:p>
        </w:tc>
        <w:tc>
          <w:tcPr>
            <w:tcW w:type="dxa" w:w="3504"/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参考 TRP</w:t>
            </w:r>
          </w:p>
        </w:tc>
      </w:tr>
    </w:tbl>
    <w:p/>
    <w:p/>
    <w:p>
      <w:pPr>
        <w:pStyle w:val="Heading2"/>
      </w:pPr>
      <w:r>
        <w:t>10. 特殊信息卡注册方式</w:t>
      </w:r>
    </w:p>
    <w:p>
      <w:pPr>
        <w:spacing w:after="60"/>
      </w:pPr>
      <w:r>
        <w:t>如果某个 Class 的信息卡不适合普通表格行，可以注册特殊组件。</w:t>
      </w:r>
    </w:p>
    <w:p>
      <w:pPr>
        <w:spacing w:after="60"/>
      </w:pPr>
      <w:r>
        <w:t>文件：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src/components/Rules/cardrules/featureCardRegistry.ts</w:t>
      </w:r>
    </w:p>
    <w:p>
      <w:pPr>
        <w:spacing w:after="60"/>
      </w:pPr>
      <w:r>
        <w:t>注册：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export const FEATURE_CARD_REGISTRY = {</w:t>
        <w:br/>
        <w:t xml:space="preserve">  TRP: TRPFeatureInteractionCard,</w:t>
        <w:br/>
        <w:t xml:space="preserve">  MYC: MyCustomFeatureInteractionCard,</w:t>
        <w:br/>
        <w:t>};</w:t>
      </w:r>
    </w:p>
    <w:p>
      <w:pPr>
        <w:spacing w:after="60"/>
      </w:pPr>
      <w:r>
        <w:t>特殊卡组件接收公共 props：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type FeatureCardCommonProps = {</w:t>
        <w:br/>
        <w:t xml:space="preserve">  open: boolean;</w:t>
        <w:br/>
        <w:t xml:space="preserve">  feature?: FeatureRecord | null;</w:t>
        <w:br/>
        <w:t xml:space="preserve">  onClose?: () =&gt; void;</w:t>
        <w:br/>
        <w:t xml:space="preserve">  resolveFeatureById?: ResolveFeatureById;</w:t>
        <w:br/>
        <w:t xml:space="preserve">  onTryTriggerLabelClickById?: (id: string, linkTarget?: CardFeatureLinkTarget) =&gt; void;</w:t>
        <w:br/>
        <w:t xml:space="preserve">  variant?: 'floating' | 'embedded';</w:t>
        <w:br/>
        <w:t xml:space="preserve">  onOpenJsonPanel?: (payload: { title: string; jsonText: string; filename: string }) =&gt; void;</w:t>
        <w:br/>
        <w:t>};</w:t>
      </w:r>
    </w:p>
    <w:p>
      <w:pPr>
        <w:spacing w:after="60"/>
      </w:pPr>
      <w:r>
        <w:t>推荐写法：仍复用 FeatureInteractionCard，只插入中段模块或覆盖信息区：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export default function MyCustomFeatureInteractionCard(props: FeatureCardCommonProps) {</w:t>
        <w:br/>
        <w:t xml:space="preserve">  const { feature } = props;</w:t>
        <w:br/>
        <w:t xml:space="preserve">  return (</w:t>
        <w:br/>
        <w:t xml:space="preserve">    &lt;FeatureInteractionCard</w:t>
        <w:br/>
        <w:t xml:space="preserve">      {...props}</w:t>
        <w:br/>
        <w:t xml:space="preserve">      midSection={feature ? &lt;MyCustomSection feature={feature} /&gt; : null}</w:t>
        <w:br/>
        <w:t xml:space="preserve">      cardClassName="w-[420px]"</w:t>
        <w:br/>
        <w:t xml:space="preserve">      infoSectionsOverride={undefined}</w:t>
        <w:br/>
        <w:t xml:space="preserve">    /&gt;</w:t>
        <w:br/>
        <w:t xml:space="preserve">  );</w:t>
        <w:br/>
        <w:t>}</w:t>
      </w:r>
    </w:p>
    <w:p>
      <w:pPr>
        <w:spacing w:after="60"/>
      </w:pPr>
      <w:r>
        <w:t>TRP 的做法：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使用 TRPTradeSection 作为 midSection。</w:t>
        <w:br/>
        <w:t>2. 将交易列表、Land、wiki、brief 等大段解析放入专用模块。</w:t>
        <w:br/>
        <w:t>3. 通过 infoSectionsOverride 把普通字段挪到 otherRows，避免主信息过长。</w:t>
      </w:r>
    </w:p>
    <w:p/>
    <w:p>
      <w:pPr>
        <w:pStyle w:val="Heading2"/>
      </w:pPr>
      <w:r>
        <w:t>11. 图片幕配置</w:t>
      </w:r>
    </w:p>
    <w:p>
      <w:pPr>
        <w:spacing w:after="60"/>
      </w:pPr>
      <w:r>
        <w:t>信息卡顶部图片幕由：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src/components/Rules/cardrules/pictureRules.ts</w:t>
      </w:r>
    </w:p>
    <w:p>
      <w:pPr>
        <w:spacing w:after="60"/>
      </w:pPr>
      <w:r>
        <w:t>控制。</w:t>
      </w:r>
    </w:p>
    <w:p>
      <w:pPr>
        <w:spacing w:after="60"/>
      </w:pPr>
      <w:r>
        <w:t>当前支持两类来源：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public/pictures 目录探测；</w:t>
        <w:br/>
        <w:t>2. Data 仓库 Picture index_by_id 模式。</w:t>
      </w:r>
    </w:p>
    <w:p>
      <w:pPr>
        <w:spacing w:after="60"/>
      </w:pPr>
      <w:r>
        <w:t>新增 public 图片目录规则：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PICTURE_DIR_RULES.push({</w:t>
        <w:br/>
        <w:t xml:space="preserve">  name: '示例目录',</w:t>
        <w:br/>
        <w:t xml:space="preserve">  match: { Kind: 'NGF', SKind: 'LAD', SKind2: 'ISD' },</w:t>
        <w:br/>
        <w:t xml:space="preserve">  dir: 'NGF/LAD/ISD',</w:t>
        <w:br/>
        <w:t>});</w:t>
      </w:r>
    </w:p>
    <w:p>
      <w:pPr>
        <w:spacing w:after="60"/>
      </w:pPr>
      <w:r>
        <w:t>图片命名规则：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{ID}_1.png</w:t>
        <w:br/>
        <w:t>{ID}_2.png</w:t>
        <w:br/>
        <w:t>...</w:t>
      </w:r>
    </w:p>
    <w:p>
      <w:pPr>
        <w:spacing w:after="60"/>
      </w:pPr>
      <w:r>
        <w:t>支持扩展名：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.png, .jpg, .jpeg, .webp</w:t>
      </w:r>
    </w:p>
    <w:p>
      <w:pPr>
        <w:spacing w:after="60"/>
      </w:pPr>
      <w:r>
        <w:t>无图片时使用：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/pictures/normal.png</w:t>
      </w:r>
    </w:p>
    <w:p/>
    <w:p>
      <w:pPr>
        <w:pStyle w:val="Heading2"/>
      </w:pPr>
      <w:r>
        <w:t>12. 当前自动兜底规则</w:t>
      </w:r>
    </w:p>
    <w:p>
      <w:pPr>
        <w:spacing w:after="60"/>
      </w:pPr>
      <w:r>
        <w:t>即使没有在 cardRegistry.ts 中显式配置，系统也会做一些自动处理：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标题自动取 Name / name / staName / 其他 *name 字段 / Class:ID。</w:t>
        <w:br/>
        <w:t>2. mainRows 为空且没有 midSection 时显示“暂无可显示的信息”。</w:t>
        <w:br/>
        <w:t>3. otherRows 会折叠在“其他信息”中。</w:t>
        <w:br/>
        <w:t>4. 未使用的普通字段会被 flattenRemainingRows 展开，但跳过 Conpoints / Flrpoints / PLpoints / Linepoints / coordinate。</w:t>
        <w:br/>
        <w:t>5. 系统元数据会被统一显示为创建时间、创建者、最后编辑时间、编辑者。</w:t>
        <w:br/>
        <w:t>6. 空值和“未知”会被 FeatureInteractionCard 过滤。</w:t>
      </w:r>
    </w:p>
    <w:p>
      <w:pPr>
        <w:spacing w:after="60"/>
      </w:pPr>
      <w:r>
        <w:t>系统元数据识别路径：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CreateTime / createTime</w:t>
        <w:br/>
        <w:t>CreateBy / createBy</w:t>
        <w:br/>
        <w:t>ModifityTime / ModifyTime / ModifiedTime / modifityTime / modifyTime / modifiedTime</w:t>
        <w:br/>
        <w:t>ModifityBy / ModifyBy / ModifiedBy / modifityBy / modifyBy / modifiedBy</w:t>
      </w:r>
    </w:p>
    <w:p/>
    <w:p>
      <w:pPr>
        <w:pStyle w:val="Heading2"/>
      </w:pPr>
      <w:r>
        <w:t>13. 常用配置模板</w:t>
      </w:r>
    </w:p>
    <w:p>
      <w:pPr>
        <w:pStyle w:val="Heading3"/>
      </w:pPr>
      <w:r>
        <w:t>13.1 字段跳转到建筑 BUD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'registryField',</w:t>
        <w:br/>
        <w:t xml:space="preserve">  path: 'BuildingID',</w:t>
        <w:br/>
        <w:t xml:space="preserve">  transform: 'featureLink',</w:t>
        <w:br/>
        <w:t xml:space="preserve">  linkTarget: {</w:t>
        <w:br/>
        <w:t xml:space="preserve">    classCode: 'BUD',</w:t>
        <w:br/>
        <w:t xml:space="preserve">    matchField: 'ID',</w:t>
        <w:br/>
        <w:t xml:space="preserve">    displayField: 'Name',</w:t>
        <w:br/>
        <w:t xml:space="preserve">    fallbackDisplay: 'raw',</w:t>
        <w:br/>
        <w:t xml:space="preserve">  },</w:t>
        <w:br/>
        <w:t>}</w:t>
      </w:r>
    </w:p>
    <w:p>
      <w:pPr>
        <w:pStyle w:val="Heading3"/>
      </w:pPr>
      <w:r>
        <w:t>13.2 字段跳转到自然地物面 ISG/NGF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'registryField',</w:t>
        <w:br/>
        <w:t xml:space="preserve">  path: 'tags.Land',</w:t>
        <w:br/>
        <w:t xml:space="preserve">  label: '所属地理单元',</w:t>
        <w:br/>
        <w:t xml:space="preserve">  transform: 'featureLink',</w:t>
        <w:br/>
        <w:t xml:space="preserve">  linkTarget: {</w:t>
        <w:br/>
        <w:t xml:space="preserve">    classCode: 'ISG',</w:t>
        <w:br/>
        <w:t xml:space="preserve">    kind: 'NGF',</w:t>
        <w:br/>
        <w:t xml:space="preserve">    matchField: 'ID',</w:t>
        <w:br/>
        <w:t xml:space="preserve">    displayField: 'Name',</w:t>
        <w:br/>
        <w:t xml:space="preserve">    fallbackDisplay: 'raw',</w:t>
        <w:br/>
        <w:t xml:space="preserve">  },</w:t>
        <w:br/>
        <w:t>}</w:t>
      </w:r>
    </w:p>
    <w:p>
      <w:pPr>
        <w:pStyle w:val="Heading3"/>
      </w:pPr>
      <w:r>
        <w:t>13.3 外部 wiki 链接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'rawField',</w:t>
        <w:br/>
        <w:t xml:space="preserve">  path: 'extensions.link.wiki',</w:t>
        <w:br/>
        <w:t xml:space="preserve">  label: 'WIKI链接',</w:t>
        <w:br/>
        <w:t xml:space="preserve">  transform: 'externalLink',</w:t>
        <w:br/>
        <w:t xml:space="preserve">  usedPaths: ['extensions.link.wiki'],</w:t>
        <w:br/>
        <w:t>}</w:t>
      </w:r>
    </w:p>
    <w:p>
      <w:pPr>
        <w:pStyle w:val="Heading3"/>
      </w:pPr>
      <w:r>
        <w:t>13.4 多目标要素跳转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kind: 'rawField',</w:t>
        <w:br/>
        <w:t xml:space="preserve">  path: 'Stations',</w:t>
        <w:br/>
        <w:t xml:space="preserve">  label: '关联车站',</w:t>
        <w:br/>
        <w:t xml:space="preserve">  transform: 'featureLinkList',</w:t>
        <w:br/>
        <w:t xml:space="preserve">  linkTarget: {</w:t>
        <w:br/>
        <w:t xml:space="preserve">    classCode: 'STA',</w:t>
        <w:br/>
        <w:t xml:space="preserve">    sourceValuePath: 'ID',</w:t>
        <w:br/>
        <w:t xml:space="preserve">    matchField: 'ID',</w:t>
        <w:br/>
        <w:t xml:space="preserve">    displayField: 'Name',</w:t>
        <w:br/>
        <w:t xml:space="preserve">    fallbackDisplay: 'raw',</w:t>
        <w:br/>
        <w:t xml:space="preserve">  },</w:t>
        <w:br/>
        <w:t xml:space="preserve">  usedPaths: ['Stations'],</w:t>
        <w:br/>
        <w:t>}</w:t>
      </w:r>
    </w:p>
    <w:p>
      <w:pPr>
        <w:pStyle w:val="Heading3"/>
      </w:pPr>
      <w:r>
        <w:t>13.5 完全手写一个 schema 的主信息卡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{</w:t>
        <w:br/>
        <w:t xml:space="preserve">  schemaKey: 'my_schema',</w:t>
        <w:br/>
        <w:t xml:space="preserve">  items: [</w:t>
        <w:br/>
        <w:t xml:space="preserve">    { kind: 'classification' },</w:t>
        <w:br/>
        <w:t xml:space="preserve">    { kind: 'registryField', path: 'Name', label: '名称' },</w:t>
        <w:br/>
        <w:t xml:space="preserve">    { kind: 'rawField', path: 'extensions.character.brief', label: '简介' },</w:t>
        <w:br/>
        <w:t xml:space="preserve">    { kind: 'rawField', path: 'extensions.link.wiki', label: 'WIKI链接', transform: 'externalLink' },</w:t>
        <w:br/>
        <w:t xml:space="preserve">  ],</w:t>
        <w:br/>
        <w:t>}</w:t>
      </w:r>
    </w:p>
    <w:p/>
    <w:p>
      <w:pPr>
        <w:pStyle w:val="Heading2"/>
      </w:pPr>
      <w:r>
        <w:t>14. 维护检查清单</w:t>
      </w:r>
    </w:p>
    <w:p>
      <w:pPr>
        <w:spacing w:after="60"/>
      </w:pPr>
      <w:r>
        <w:t>新增或修改信息卡前，按顺序检查：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目标要素是否有 schemaKey？有则优先用 schemaKey 匹配。</w:t>
        <w:br/>
        <w:t>2. 是否需要保留 classification？</w:t>
        <w:br/>
        <w:t>3. 是否需要 registryDefaultGroup？</w:t>
        <w:br/>
        <w:t>4. 要提前的字段是否用 registryField 明确写出？</w:t>
        <w:br/>
        <w:t>5. 嵌套字段是否应该用 rawField？</w:t>
        <w:br/>
        <w:t>6. rawField 是否配置 usedPaths，避免 otherRows 重复？</w:t>
        <w:br/>
        <w:t>7. ID 字段是否应该 transform 为 featureLink？</w:t>
        <w:br/>
        <w:t>8. linkTarget 是否写 classCode / kind / matchField / displayField？</w:t>
        <w:br/>
        <w:t>9. 找不到目标时应该 fallbackDisplay raw 还是 unknown？</w:t>
        <w:br/>
        <w:t>10. 外链字段是否显式写 externalLink？</w:t>
        <w:br/>
        <w:t>11. 是否需要特殊解析模块？若需要，优先考虑特殊卡 midSection。</w:t>
        <w:br/>
        <w:t>12. 是否会和 TRP / STA / STB / PLF 的 railIndex 需求冲突？</w:t>
        <w:br/>
        <w:t>13. 是否误把胶囊装色带增强模式当成普通字段？本手册不展开该模式。</w:t>
      </w:r>
    </w:p>
    <w:p/>
    <w:p>
      <w:pPr>
        <w:pStyle w:val="Heading2"/>
      </w:pPr>
      <w:r>
        <w:t>15. 常见问题</w:t>
      </w:r>
    </w:p>
    <w:p>
      <w:pPr>
        <w:pStyle w:val="Heading3"/>
      </w:pPr>
      <w:r>
        <w:t>Q1：为什么我把 registryField hidden=true 后，字段还在默认组里出现？</w:t>
      </w:r>
    </w:p>
    <w:p>
      <w:pPr>
        <w:spacing w:after="60"/>
      </w:pPr>
      <w:r>
        <w:t>因为 hidden=true 只隐藏这个显式 item；如果后面有 registryDefaultGroup，默认组仍可能插入同一路径。要彻底控制，建议不使用 registryDefaultGroup，改为显式列出需要的字段；或到字段对照层关闭该字段的 infocard visible。</w:t>
      </w:r>
    </w:p>
    <w:p>
      <w:pPr>
        <w:pStyle w:val="Heading3"/>
      </w:pPr>
      <w:r>
        <w:t>Q2：为什么跳转字段显示的是 ID，而不是目标名称？</w:t>
      </w:r>
    </w:p>
    <w:p>
      <w:pPr>
        <w:spacing w:after="60"/>
      </w:pPr>
      <w:r>
        <w:t>检查 linkTarget.displayField 是否写了 Name，以及目标要素是否能被 classCode/kind/skind/skind2/matchField 找到。找不到时，如果 fallbackDisplay='raw'，会显示原 ID。</w:t>
      </w:r>
    </w:p>
    <w:p>
      <w:pPr>
        <w:pStyle w:val="Heading3"/>
      </w:pPr>
      <w:r>
        <w:t>Q3：为什么 rawField 不显示？</w:t>
      </w:r>
    </w:p>
    <w:p>
      <w:pPr>
        <w:spacing w:after="60"/>
      </w:pPr>
      <w:r>
        <w:t>常见原因：路径不存在、值为空、值为 未知 后被通用卡过滤。检查 path 是否与 featureInfo 的嵌套结构一致。</w:t>
      </w:r>
    </w:p>
    <w:p>
      <w:pPr>
        <w:pStyle w:val="Heading3"/>
      </w:pPr>
      <w:r>
        <w:t>Q4：为什么 otherRows 出现很多原始字段？</w:t>
      </w:r>
    </w:p>
    <w:p>
      <w:pPr>
        <w:spacing w:after="60"/>
      </w:pPr>
      <w:r>
        <w:t>这是 flattenRemainingRows 的兜底机制。给主信息中已消费的字段写 usedPaths，或减少未使用字段。</w:t>
      </w:r>
    </w:p>
    <w:p>
      <w:pPr>
        <w:pStyle w:val="Heading3"/>
      </w:pPr>
      <w:r>
        <w:t>Q5：什么时候需要特殊信息卡？</w:t>
      </w:r>
    </w:p>
    <w:p>
      <w:pPr>
        <w:spacing w:after="60"/>
      </w:pPr>
      <w:r>
        <w:t>当普通 label/value 行无法表达结构，例如交易列表、复杂表格、大段描述、横向滚动列表时，使用 FEATURE_CARD_REGISTRY 注册特殊卡。普通字段顺序和链接不要用特殊卡解决。</w:t>
      </w:r>
    </w:p>
    <w:p/>
    <w:p>
      <w:pPr>
        <w:pStyle w:val="Heading2"/>
      </w:pPr>
      <w:r>
        <w:t>16. 最小新增步骤</w:t>
      </w:r>
    </w:p>
    <w:p>
      <w:pPr>
        <w:pStyle w:val="Heading3"/>
      </w:pPr>
      <w:r>
        <w:t>新增一个普通字段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打开 cardRegistry.ts。</w:t>
        <w:br/>
        <w:t>2. 找到目标 schemaKey layout。</w:t>
        <w:br/>
        <w:t>3. 在 items 中插入 registryField 或 rawField。</w:t>
        <w:br/>
        <w:t>4. 需要跳转则加 transform + linkTarget。</w:t>
        <w:br/>
        <w:t>5. 需要默认字段继续显示则保留 registryDefaultGroup。</w:t>
      </w:r>
    </w:p>
    <w:p>
      <w:pPr>
        <w:pStyle w:val="Heading3"/>
      </w:pPr>
      <w:r>
        <w:t>新增一个外链字段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使用 rawField 或 registryField。</w:t>
        <w:br/>
        <w:t>2. transform 写 externalLink。</w:t>
        <w:br/>
        <w:t>3. path 指向链接字符串。</w:t>
      </w:r>
    </w:p>
    <w:p>
      <w:pPr>
        <w:pStyle w:val="Heading3"/>
      </w:pPr>
      <w:r>
        <w:t>新增一个要素跳转字段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transform 写 featureLink 或 featureLinkList。</w:t>
        <w:br/>
        <w:t>2. linkTarget 至少写 classCode、matchField、displayField。</w:t>
        <w:br/>
        <w:t>3. 如果当前值是对象，写 sourceValuePath。</w:t>
      </w:r>
    </w:p>
    <w:p>
      <w:pPr>
        <w:pStyle w:val="Heading3"/>
      </w:pPr>
      <w:r>
        <w:t>新增特殊信息卡</w:t>
      </w:r>
    </w:p>
    <w:p>
      <w:pPr>
        <w:pStyle w:val="CodeBlock"/>
        <w:spacing w:after="80"/>
      </w:pPr>
      <w:r>
        <w:rPr>
          <w:rFonts w:ascii="DejaVu Sans Mono" w:hAnsi="DejaVu Sans Mono" w:eastAsia="Noto Sans Mono CJK SC"/>
          <w:sz w:val="16"/>
        </w:rPr>
        <w:t>1. 新建 MyFeatureInteractionCard.tsx。</w:t>
        <w:br/>
        <w:t>2. 复用 FeatureInteractionCard。</w:t>
        <w:br/>
        <w:t>3. 用 midSection 插入自定义模块，或用 infoSectionsOverride 改写 mainRows/otherRows。</w:t>
        <w:br/>
        <w:t>4. 在 featureCardRegistry.ts 注册 ClassCode。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