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OR202</w:t>
      </w: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24x7 Track Submission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 International Open Repositories Conference, June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6th - 9th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Denver, Colorado,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For authors: Follow the directions in italics and where appropriate replace with your own content.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9638.0" w:type="dxa"/>
        <w:jc w:val="left"/>
        <w:tblInd w:w="0.0" w:type="dxa"/>
        <w:tblLayout w:type="fixed"/>
        <w:tblLook w:val="04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reminder that the theme for OR2020 is 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Building Trust Together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”. We particularly welcome submissions that reflect the conference theme and answer questions focused on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ways repositories enable trust, integration, collaboration and sharing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See the Call for Proposals for more detail on the themes. You will be asked to select a sub-theme at the time of submission.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Title of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before="100" w:line="252.00000000000003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Author 1 name, affiliation, email address; Author 2 name, affiliation, email address</w:t>
      </w:r>
    </w:p>
    <w:p w:rsidR="00000000" w:rsidDel="00000000" w:rsidP="00000000" w:rsidRDefault="00000000" w:rsidRPr="00000000" w14:paraId="00000007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</w:t>
      </w:r>
    </w:p>
    <w:p w:rsidR="00000000" w:rsidDel="00000000" w:rsidP="00000000" w:rsidRDefault="00000000" w:rsidRPr="00000000" w14:paraId="00000008">
      <w:pPr>
        <w:spacing w:after="100" w:before="100" w:line="252.00000000000003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Summary of your proposal; maximum 200 words. The abstract should be a concise summary of the background, problem, approach and conclusions of the work described. You will copy and paste this into the submission system at the time of submission.</w:t>
      </w:r>
    </w:p>
    <w:p w:rsidR="00000000" w:rsidDel="00000000" w:rsidP="00000000" w:rsidRDefault="00000000" w:rsidRPr="00000000" w14:paraId="00000009">
      <w:pPr>
        <w:spacing w:after="100" w:before="100" w:line="252.00000000000003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before="100" w:line="252.00000000000003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List 3-4 key terms or phrases that describe the subject of the proposal.</w:t>
      </w:r>
    </w:p>
    <w:p w:rsidR="00000000" w:rsidDel="00000000" w:rsidP="00000000" w:rsidRDefault="00000000" w:rsidRPr="00000000" w14:paraId="0000000B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Audience</w:t>
      </w:r>
    </w:p>
    <w:p w:rsidR="00000000" w:rsidDel="00000000" w:rsidP="00000000" w:rsidRDefault="00000000" w:rsidRPr="00000000" w14:paraId="0000000C">
      <w:pPr>
        <w:spacing w:after="100" w:before="100" w:line="252.00000000000003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Tell us in a sentence or two who is the likely audience for this. Some examples might be repository managers, developers, data producers, librarians, etc.</w:t>
      </w:r>
    </w:p>
    <w:p w:rsidR="00000000" w:rsidDel="00000000" w:rsidP="00000000" w:rsidRDefault="00000000" w:rsidRPr="00000000" w14:paraId="0000000D">
      <w:pPr>
        <w:pStyle w:val="Heading2"/>
        <w:rPr>
          <w:sz w:val="28"/>
          <w:szCs w:val="28"/>
        </w:rPr>
      </w:pPr>
      <w:bookmarkStart w:colFirst="0" w:colLast="0" w:name="_heading=h.1t3h5sf" w:id="0"/>
      <w:bookmarkEnd w:id="0"/>
      <w:r w:rsidDel="00000000" w:rsidR="00000000" w:rsidRPr="00000000">
        <w:rPr>
          <w:sz w:val="28"/>
          <w:szCs w:val="28"/>
          <w:rtl w:val="0"/>
        </w:rPr>
        <w:t xml:space="preserve">Proposal (no longer than a page)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00" w:before="100" w:line="252.00000000000003" w:lineRule="auto"/>
        <w:ind w:left="480" w:hanging="48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Tell us what you will cover in the presentation. Why will your topic be of interest to the intended audience? Successful 24×7 presentations have a clear focus on one idea and a narrower focus than a 30 minute presentation. Talks about failures and lessons learnt are highly encouraged.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00" w:before="100" w:line="252.00000000000003" w:lineRule="auto"/>
        <w:ind w:left="480" w:hanging="48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If your 24x7 presentation is very technical it may be more appropriate for the Developer’s Track.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00" w:before="100" w:line="252.00000000000003" w:lineRule="auto"/>
        <w:ind w:left="480" w:hanging="48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Remember, 24x7 presentations are short (7-minute) presentations.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00" w:before="100" w:line="252.00000000000003" w:lineRule="auto"/>
        <w:ind w:left="480" w:hanging="48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Your proposal should be in English and no longer than a page.</w:t>
      </w:r>
    </w:p>
    <w:p w:rsidR="00000000" w:rsidDel="00000000" w:rsidP="00000000" w:rsidRDefault="00000000" w:rsidRPr="00000000" w14:paraId="00000012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References, if applicable</w:t>
      </w:r>
    </w:p>
    <w:p w:rsidR="00000000" w:rsidDel="00000000" w:rsidP="00000000" w:rsidRDefault="00000000" w:rsidRPr="00000000" w14:paraId="00000013">
      <w:pPr>
        <w:spacing w:after="100" w:before="100" w:line="252.00000000000003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Use any clear unambiguous reference style you like.</w:t>
      </w:r>
    </w:p>
    <w:sectPr>
      <w:footerReference r:id="rId7" w:type="default"/>
      <w:pgSz w:h="16838" w:w="11906" w:orient="portrait"/>
      <w:pgMar w:bottom="1134" w:top="1134" w:left="1134" w:right="1134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tabs>
        <w:tab w:val="center" w:pos="4513"/>
        <w:tab w:val="right" w:pos="9026"/>
      </w:tabs>
      <w:spacing w:after="0" w:lineRule="auto"/>
      <w:jc w:val="center"/>
      <w:rPr/>
    </w:pPr>
    <w:r w:rsidDel="00000000" w:rsidR="00000000" w:rsidRPr="00000000">
      <w:rPr>
        <w:rFonts w:ascii="Calibri" w:cs="Calibri" w:eastAsia="Calibri" w:hAnsi="Calibri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tabs>
        <w:tab w:val="center" w:pos="4513"/>
        <w:tab w:val="right" w:pos="9026"/>
      </w:tabs>
      <w:spacing w:after="72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/>
      <w:outlineLvl w:val="1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/>
      <w:outlineLvl w:val="2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/>
      <w:outlineLvl w:val="3"/>
    </w:pPr>
    <w:rPr>
      <w:rFonts w:ascii="Calibri" w:cs="Calibri" w:eastAsia="Calibri" w:hAnsi="Calibri"/>
      <w:b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/>
      <w:outlineLvl w:val="4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/>
      <w:outlineLvl w:val="5"/>
    </w:pPr>
    <w:rPr>
      <w:rFonts w:ascii="Calibri" w:cs="Calibri" w:eastAsia="Calibri" w:hAnsi="Calibri"/>
      <w:color w:val="4f81bd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240" w:before="480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A17DF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501F36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i8JTTa/awAac8ST9Ax5RgL73Gg==">AMUW2mXtCURNH/PRbYzEPui04T0xzwBjlHRpGMqNjrG6+a+qtyqmmI30d65S3YUfWHjCdU3SF6O5ZpbC5DBoF8EloMQdB6oU2nOiKr3TyufKHHd4cOq9oFU8RzEm9ZEfOmIJxgkESgHLselGg7fSTeLkbqDGWRNMm2avdOi/HZuZCkGhHG9/EsDcnxki1Gbbv5kWlO50+M/xCAWufyS+ZSWRQJQBEnuEf5hI/1X0rVURRPN24o/GlNShILdJYUwSJkzUEXFcUJujjiXspAZ5lWFayKZGxRLzTItYsIOXAMn8AV7poqW9Oy3JHnQBOIthONU1UGyl2EoCm7HokQ9HmzYaBctbJflrV8CPtnlQlRXXZNxZS3xihU5WI8ehIggRBclVgpgHgJJExo2nqKIizEIpgdXVZexvnoZr3HcLqpzYk8vmyhMAQU+ch8MmKuEiy5BhLSbxik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2018-10-31T08:35:00Z</dcterms:created>
  <dc:creator>Ilva, Jyrki T</dc:creator>
</cp:coreProperties>
</file>