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5E" w:rsidRDefault="00DD6A20" w:rsidP="00B11D93">
      <w:pPr>
        <w:ind w:left="0" w:firstLine="0"/>
      </w:pPr>
      <w:r>
        <w:t>一、简答题（</w:t>
      </w:r>
      <w:r>
        <w:rPr>
          <w:rFonts w:ascii="等线" w:eastAsia="等线" w:hAnsi="等线" w:cs="等线"/>
        </w:rPr>
        <w:t xml:space="preserve">1 </w:t>
      </w:r>
      <w:r>
        <w:t xml:space="preserve">题，每题 </w:t>
      </w:r>
      <w:r>
        <w:rPr>
          <w:rFonts w:ascii="等线" w:eastAsia="等线" w:hAnsi="等线" w:cs="等线"/>
        </w:rPr>
        <w:t xml:space="preserve">15 </w:t>
      </w:r>
      <w:r>
        <w:t xml:space="preserve">分，共 </w:t>
      </w:r>
      <w:r>
        <w:rPr>
          <w:rFonts w:ascii="等线" w:eastAsia="等线" w:hAnsi="等线" w:cs="等线"/>
        </w:rPr>
        <w:t xml:space="preserve">15 </w:t>
      </w:r>
      <w:r>
        <w:t>分）</w:t>
      </w:r>
    </w:p>
    <w:p w:rsidR="00AC01C7" w:rsidRDefault="00DD6A20">
      <w:pPr>
        <w:numPr>
          <w:ilvl w:val="0"/>
          <w:numId w:val="1"/>
        </w:numPr>
        <w:ind w:hanging="403"/>
      </w:pPr>
      <w:r>
        <w:t>卷）请简述国防教育的方针</w:t>
      </w:r>
    </w:p>
    <w:p w:rsidR="00AC01C7" w:rsidRDefault="00AC01C7">
      <w:pPr>
        <w:numPr>
          <w:ilvl w:val="0"/>
          <w:numId w:val="1"/>
        </w:numPr>
        <w:ind w:hanging="403"/>
      </w:pPr>
    </w:p>
    <w:p w:rsidR="00AC01C7" w:rsidRDefault="00AC01C7" w:rsidP="00AC01C7">
      <w:pPr>
        <w:ind w:left="0" w:firstLine="0"/>
      </w:pPr>
      <w:r>
        <w:rPr>
          <w:rFonts w:hint="eastAsia"/>
        </w:rPr>
        <w:t>全民参与、长期坚持、讲求实效</w:t>
      </w:r>
    </w:p>
    <w:p w:rsidR="00BD765E" w:rsidRDefault="00DD6A20" w:rsidP="00AC01C7">
      <w:pPr>
        <w:ind w:left="0" w:firstLine="0"/>
      </w:pPr>
      <w:r>
        <w:t>与国防教育的原则。</w:t>
      </w:r>
    </w:p>
    <w:p w:rsidR="00AC01C7" w:rsidRDefault="00AC01C7" w:rsidP="00AC01C7">
      <w:pPr>
        <w:ind w:left="0" w:firstLine="0"/>
      </w:pPr>
      <w:r>
        <w:rPr>
          <w:rFonts w:hint="eastAsia"/>
        </w:rPr>
        <w:t>经常教育与集中教育相结合</w:t>
      </w:r>
    </w:p>
    <w:p w:rsidR="00AC01C7" w:rsidRDefault="00AC01C7" w:rsidP="00AC01C7">
      <w:pPr>
        <w:ind w:left="0" w:firstLine="0"/>
      </w:pPr>
      <w:r>
        <w:rPr>
          <w:rFonts w:hint="eastAsia"/>
        </w:rPr>
        <w:t>普及教育与重点教育相结合</w:t>
      </w:r>
    </w:p>
    <w:p w:rsidR="00AC01C7" w:rsidRDefault="00AC01C7" w:rsidP="00AC01C7">
      <w:pPr>
        <w:ind w:left="0" w:firstLine="0"/>
      </w:pPr>
      <w:r>
        <w:rPr>
          <w:rFonts w:hint="eastAsia"/>
        </w:rPr>
        <w:t>理论教育和行为教育相结合</w:t>
      </w:r>
    </w:p>
    <w:p w:rsidR="00AC01C7" w:rsidRDefault="00AC01C7" w:rsidP="00AC01C7">
      <w:pPr>
        <w:ind w:left="0" w:firstLine="0"/>
        <w:rPr>
          <w:rFonts w:hint="eastAsia"/>
        </w:rPr>
      </w:pPr>
      <w:bookmarkStart w:id="0" w:name="_GoBack"/>
      <w:bookmarkEnd w:id="0"/>
    </w:p>
    <w:p w:rsidR="00BD765E" w:rsidRDefault="00DD6A20" w:rsidP="00BC09B1">
      <w:pPr>
        <w:ind w:left="-5" w:right="-58"/>
      </w:pPr>
      <w:r>
        <w:t>（</w:t>
      </w:r>
      <w:r>
        <w:rPr>
          <w:rFonts w:ascii="等线" w:eastAsia="等线" w:hAnsi="等线" w:cs="等线"/>
        </w:rPr>
        <w:t>1</w:t>
      </w:r>
      <w:r w:rsidR="000874F8">
        <w:t>）</w:t>
      </w:r>
      <w:r w:rsidR="000874F8">
        <w:rPr>
          <w:rFonts w:hint="eastAsia"/>
        </w:rPr>
        <w:t>1.</w:t>
      </w:r>
      <w:r>
        <w:rPr>
          <w:sz w:val="14"/>
        </w:rPr>
        <w:t xml:space="preserve"> </w:t>
      </w:r>
      <w:r>
        <w:t>全民参与方针；</w:t>
      </w:r>
      <w:r w:rsidR="000874F8">
        <w:rPr>
          <w:rFonts w:hint="eastAsia"/>
        </w:rPr>
        <w:t>2.</w:t>
      </w:r>
      <w:r>
        <w:rPr>
          <w:sz w:val="14"/>
        </w:rPr>
        <w:t xml:space="preserve"> </w:t>
      </w:r>
      <w:r>
        <w:t>长期坚持方针；</w:t>
      </w:r>
      <w:r w:rsidR="000874F8">
        <w:rPr>
          <w:rFonts w:hint="eastAsia"/>
        </w:rPr>
        <w:t>3.</w:t>
      </w:r>
      <w:r>
        <w:rPr>
          <w:sz w:val="14"/>
        </w:rPr>
        <w:t xml:space="preserve"> </w:t>
      </w:r>
      <w:r>
        <w:t>讲求实效方针。</w:t>
      </w:r>
    </w:p>
    <w:p w:rsidR="00BD765E" w:rsidRDefault="00DD6A20" w:rsidP="00BC09B1">
      <w:pPr>
        <w:ind w:left="-5"/>
      </w:pPr>
      <w:r>
        <w:t>（</w:t>
      </w:r>
      <w:r>
        <w:rPr>
          <w:rFonts w:ascii="等线" w:eastAsia="等线" w:hAnsi="等线" w:cs="等线"/>
        </w:rPr>
        <w:t>2</w:t>
      </w:r>
      <w:r>
        <w:t>）</w:t>
      </w:r>
      <w:r w:rsidR="000874F8">
        <w:rPr>
          <w:rFonts w:hint="eastAsia"/>
        </w:rPr>
        <w:t>1.</w:t>
      </w:r>
      <w:r>
        <w:rPr>
          <w:sz w:val="14"/>
        </w:rPr>
        <w:t xml:space="preserve"> </w:t>
      </w:r>
      <w:r>
        <w:t>经常教育与集中教育相结合；</w:t>
      </w:r>
      <w:r w:rsidR="000874F8">
        <w:rPr>
          <w:rFonts w:hint="eastAsia"/>
        </w:rPr>
        <w:t>2.</w:t>
      </w:r>
      <w:r>
        <w:rPr>
          <w:sz w:val="14"/>
        </w:rPr>
        <w:t xml:space="preserve"> </w:t>
      </w:r>
      <w:r>
        <w:t>普及教育与重点教育相结合；</w:t>
      </w:r>
      <w:r w:rsidR="000874F8">
        <w:rPr>
          <w:rFonts w:hint="eastAsia"/>
        </w:rPr>
        <w:t>3.</w:t>
      </w:r>
      <w:r>
        <w:rPr>
          <w:sz w:val="14"/>
        </w:rPr>
        <w:t xml:space="preserve"> </w:t>
      </w:r>
      <w:r>
        <w:t>理论教育与行为教育相结合。</w:t>
      </w:r>
    </w:p>
    <w:p w:rsidR="00BC09B1" w:rsidRPr="00BC09B1" w:rsidRDefault="00BC09B1" w:rsidP="00BC09B1">
      <w:pPr>
        <w:ind w:left="-5"/>
      </w:pPr>
    </w:p>
    <w:p w:rsidR="00BD765E" w:rsidRDefault="00DD6A20">
      <w:pPr>
        <w:numPr>
          <w:ilvl w:val="0"/>
          <w:numId w:val="1"/>
        </w:numPr>
        <w:ind w:hanging="403"/>
      </w:pPr>
      <w:r>
        <w:t>卷）请简述现代国防的基本特征。</w:t>
      </w:r>
    </w:p>
    <w:p w:rsidR="00AC01C7" w:rsidRDefault="00AC01C7" w:rsidP="00AC01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现代国防是综合国力的体现</w:t>
      </w:r>
    </w:p>
    <w:p w:rsidR="00AC01C7" w:rsidRDefault="00AC01C7" w:rsidP="00AC01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现代国防是多种斗争形式的综合角逐</w:t>
      </w:r>
    </w:p>
    <w:p w:rsidR="00AC01C7" w:rsidRDefault="00AC01C7" w:rsidP="00AC01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现代国防是国家行为和国际行为的结合</w:t>
      </w:r>
    </w:p>
    <w:p w:rsidR="00AC01C7" w:rsidRDefault="00AC01C7" w:rsidP="00AC01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现代国防兼具实战功能和威慑功能</w:t>
      </w:r>
    </w:p>
    <w:p w:rsidR="00AC01C7" w:rsidRDefault="00AC01C7" w:rsidP="00AC01C7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现代国防具有多层次的目标</w:t>
      </w:r>
    </w:p>
    <w:p w:rsidR="00AC01C7" w:rsidRDefault="00AC01C7" w:rsidP="00AC01C7"/>
    <w:p w:rsidR="00AC01C7" w:rsidRDefault="00AC01C7" w:rsidP="00AC01C7"/>
    <w:p w:rsidR="00AC01C7" w:rsidRDefault="00AC01C7" w:rsidP="00AC01C7"/>
    <w:p w:rsidR="00AC01C7" w:rsidRDefault="00AC01C7" w:rsidP="00AC01C7"/>
    <w:p w:rsidR="00AC01C7" w:rsidRDefault="00AC01C7" w:rsidP="00AC01C7">
      <w:pPr>
        <w:rPr>
          <w:rFonts w:hint="eastAsia"/>
        </w:rPr>
      </w:pPr>
    </w:p>
    <w:p w:rsidR="00BD765E" w:rsidRDefault="000874F8">
      <w:pPr>
        <w:ind w:left="-5"/>
      </w:pPr>
      <w:r>
        <w:rPr>
          <w:rFonts w:hint="eastAsia"/>
        </w:rPr>
        <w:t>1.</w:t>
      </w:r>
      <w:r w:rsidR="00DD6A20">
        <w:rPr>
          <w:sz w:val="14"/>
        </w:rPr>
        <w:t xml:space="preserve"> </w:t>
      </w:r>
      <w:r w:rsidR="00DD6A20">
        <w:t>现代国防是综合国力的集中体现；</w:t>
      </w:r>
    </w:p>
    <w:p w:rsidR="00BD765E" w:rsidRDefault="000874F8" w:rsidP="000874F8">
      <w:r>
        <w:rPr>
          <w:rFonts w:hint="eastAsia"/>
        </w:rPr>
        <w:t>2.</w:t>
      </w:r>
      <w:r w:rsidR="00DD6A20">
        <w:rPr>
          <w:sz w:val="14"/>
        </w:rPr>
        <w:t xml:space="preserve"> </w:t>
      </w:r>
      <w:r w:rsidR="00DD6A20">
        <w:t>现代国防是多种斗争形式的综合角逐；</w:t>
      </w:r>
    </w:p>
    <w:p w:rsidR="00BD765E" w:rsidRDefault="000874F8" w:rsidP="000874F8">
      <w:r>
        <w:rPr>
          <w:rFonts w:hint="eastAsia"/>
        </w:rPr>
        <w:t>3.</w:t>
      </w:r>
      <w:r w:rsidR="00DD6A20">
        <w:rPr>
          <w:sz w:val="14"/>
        </w:rPr>
        <w:t xml:space="preserve"> </w:t>
      </w:r>
      <w:r w:rsidR="00DD6A20">
        <w:t>现代国防是国家行为和国际行为的结合；</w:t>
      </w:r>
    </w:p>
    <w:p w:rsidR="00BD765E" w:rsidRDefault="000874F8" w:rsidP="000874F8">
      <w:r>
        <w:rPr>
          <w:rFonts w:hint="eastAsia"/>
        </w:rPr>
        <w:t>4.</w:t>
      </w:r>
      <w:r w:rsidR="00DD6A20">
        <w:rPr>
          <w:sz w:val="14"/>
        </w:rPr>
        <w:t xml:space="preserve"> </w:t>
      </w:r>
      <w:r w:rsidR="00DD6A20">
        <w:t>现代国防兼具实战功能和威慑功能；</w:t>
      </w:r>
    </w:p>
    <w:p w:rsidR="00BD765E" w:rsidRDefault="000874F8" w:rsidP="000874F8">
      <w:r>
        <w:rPr>
          <w:rFonts w:hint="eastAsia"/>
        </w:rPr>
        <w:t>5.</w:t>
      </w:r>
      <w:r w:rsidR="00DD6A20">
        <w:rPr>
          <w:sz w:val="14"/>
        </w:rPr>
        <w:t xml:space="preserve"> </w:t>
      </w:r>
      <w:r w:rsidR="00DD6A20">
        <w:t>现代国防具有多层次的目标。</w:t>
      </w:r>
    </w:p>
    <w:p w:rsidR="00B11D93" w:rsidRDefault="00B11D93" w:rsidP="00B11D93">
      <w:pPr>
        <w:spacing w:after="74" w:line="259" w:lineRule="auto"/>
        <w:ind w:left="0" w:firstLine="0"/>
      </w:pPr>
    </w:p>
    <w:p w:rsidR="00BD765E" w:rsidRDefault="00DD6A20">
      <w:pPr>
        <w:ind w:left="-5"/>
      </w:pPr>
      <w:r>
        <w:t>二、案例分析题（</w:t>
      </w:r>
      <w:r>
        <w:rPr>
          <w:rFonts w:ascii="等线" w:eastAsia="等线" w:hAnsi="等线" w:cs="等线"/>
        </w:rPr>
        <w:t xml:space="preserve">1 </w:t>
      </w:r>
      <w:r>
        <w:t xml:space="preserve">题，每题 </w:t>
      </w:r>
      <w:r>
        <w:rPr>
          <w:rFonts w:ascii="等线" w:eastAsia="等线" w:hAnsi="等线" w:cs="等线"/>
        </w:rPr>
        <w:t xml:space="preserve">25 </w:t>
      </w:r>
      <w:r>
        <w:t xml:space="preserve">分，共 </w:t>
      </w:r>
      <w:r>
        <w:rPr>
          <w:rFonts w:ascii="等线" w:eastAsia="等线" w:hAnsi="等线" w:cs="等线"/>
        </w:rPr>
        <w:t xml:space="preserve">25 </w:t>
      </w:r>
      <w:r>
        <w:t>分）</w:t>
      </w:r>
    </w:p>
    <w:p w:rsidR="00BD765E" w:rsidRDefault="00DD6A20">
      <w:pPr>
        <w:ind w:left="-15" w:firstLine="434"/>
      </w:pPr>
      <w:r>
        <w:t>黄岩岛，是中国三沙市管辖中沙群岛中唯一露出水面的岛礁。黄岩岛是中国固有领土，原由海南省西南中沙群岛办事处实施行政管辖；</w:t>
      </w:r>
      <w:r>
        <w:rPr>
          <w:rFonts w:ascii="等线" w:eastAsia="等线" w:hAnsi="等线" w:cs="等线"/>
          <w:b/>
        </w:rPr>
        <w:t xml:space="preserve">2012 </w:t>
      </w:r>
      <w:r>
        <w:t>年设立三沙市后，归三沙市管辖。中国对黄岩岛的领土主权拥有充分法理依据：中国最早发现、命名黄岩岛，并将其列入中国版图，实施主权管辖；中国一直对黄岩岛进行长期开发和利用。黄岩岛以东幽深的马尼拉海沟，是中国中沙群岛与菲律宾群岛的自然地理分界。</w:t>
      </w:r>
    </w:p>
    <w:p w:rsidR="00BD765E" w:rsidRDefault="00DD6A20">
      <w:pPr>
        <w:spacing w:after="0" w:line="296" w:lineRule="auto"/>
        <w:ind w:left="0" w:right="111" w:firstLine="434"/>
        <w:jc w:val="both"/>
      </w:pPr>
      <w:r>
        <w:rPr>
          <w:rFonts w:ascii="等线" w:eastAsia="等线" w:hAnsi="等线" w:cs="等线"/>
          <w:b/>
        </w:rPr>
        <w:t xml:space="preserve">2012 </w:t>
      </w:r>
      <w:r>
        <w:t xml:space="preserve">年 </w:t>
      </w:r>
      <w:r>
        <w:rPr>
          <w:rFonts w:ascii="等线" w:eastAsia="等线" w:hAnsi="等线" w:cs="等线"/>
          <w:b/>
        </w:rPr>
        <w:t xml:space="preserve">4 </w:t>
      </w:r>
      <w:r>
        <w:t xml:space="preserve">月 </w:t>
      </w:r>
      <w:r>
        <w:rPr>
          <w:rFonts w:ascii="等线" w:eastAsia="等线" w:hAnsi="等线" w:cs="等线"/>
          <w:b/>
        </w:rPr>
        <w:t xml:space="preserve">10 </w:t>
      </w:r>
      <w:r>
        <w:t xml:space="preserve">日，菲律宾军舰企图在黄岩岛附近抓扣正常作业的中国渔民，被赶来的中国两艘海监船所组织。随后，中国渔政 </w:t>
      </w:r>
      <w:r>
        <w:rPr>
          <w:rFonts w:ascii="等线" w:eastAsia="等线" w:hAnsi="等线" w:cs="等线"/>
          <w:b/>
        </w:rPr>
        <w:t xml:space="preserve">310 </w:t>
      </w:r>
      <w:r>
        <w:t>船赶往事发地黄岩岛海域维权，中菲双方持续对峙。后经多方斗争，</w:t>
      </w:r>
      <w:proofErr w:type="gramStart"/>
      <w:r>
        <w:t>菲舰撤退</w:t>
      </w:r>
      <w:proofErr w:type="gramEnd"/>
      <w:r>
        <w:t>。目前黄岩岛仍在中国政府的有效控制之下。</w:t>
      </w:r>
    </w:p>
    <w:p w:rsidR="00BD765E" w:rsidRDefault="00DD6A20" w:rsidP="00BC09B1">
      <w:pPr>
        <w:spacing w:after="10"/>
        <w:ind w:left="444"/>
      </w:pPr>
      <w:r>
        <w:t>请结合上述案例，分析中国坚决维护海权的原因。</w:t>
      </w:r>
    </w:p>
    <w:p w:rsidR="00BC09B1" w:rsidRPr="00BC09B1" w:rsidRDefault="00BC09B1" w:rsidP="00BC09B1">
      <w:pPr>
        <w:spacing w:after="10"/>
        <w:ind w:left="444"/>
      </w:pPr>
    </w:p>
    <w:p w:rsidR="00BD765E" w:rsidRDefault="00DD6A20">
      <w:pPr>
        <w:ind w:left="-5"/>
      </w:pPr>
      <w:r>
        <w:lastRenderedPageBreak/>
        <w:t>答：（</w:t>
      </w:r>
      <w:r>
        <w:rPr>
          <w:rFonts w:ascii="等线" w:eastAsia="等线" w:hAnsi="等线" w:cs="等线"/>
        </w:rPr>
        <w:t>1</w:t>
      </w:r>
      <w:r>
        <w:t>）从实现领土完整角度看中国需要强大的海权：</w:t>
      </w:r>
    </w:p>
    <w:p w:rsidR="00BD765E" w:rsidRDefault="00DD6A20">
      <w:pPr>
        <w:ind w:left="825" w:hanging="840"/>
      </w:pPr>
      <w:r>
        <w:t>黄岩岛是中国固有领土，维护</w:t>
      </w:r>
      <w:proofErr w:type="gramStart"/>
      <w:r>
        <w:t>南海领土</w:t>
      </w:r>
      <w:proofErr w:type="gramEnd"/>
      <w:r>
        <w:t>主权有利于实现国家统一和领土完整；从目前中国面对的安全形势看，加强建设海洋强国具有重大的地缘战略价值。</w:t>
      </w:r>
    </w:p>
    <w:p w:rsidR="00BD765E" w:rsidRDefault="00DD6A20">
      <w:pPr>
        <w:numPr>
          <w:ilvl w:val="0"/>
          <w:numId w:val="2"/>
        </w:numPr>
        <w:ind w:hanging="528"/>
      </w:pPr>
      <w:r>
        <w:t>从中美战略博弈角度看中国需要强大的海权：</w:t>
      </w:r>
    </w:p>
    <w:p w:rsidR="00BD765E" w:rsidRDefault="00DD6A20" w:rsidP="00B11D93">
      <w:pPr>
        <w:spacing w:after="12" w:line="294" w:lineRule="auto"/>
        <w:ind w:left="0" w:firstLine="0"/>
        <w:jc w:val="center"/>
      </w:pPr>
      <w:r>
        <w:t>依靠背后美国势力，菲律宾挑起黄岩岛领土争端；受黄岩岛等问题以及美国“重返亚洲”战略布局的影响，中国必须增强发展海权的战略实现能力，打破美国的战略性遏制。</w:t>
      </w:r>
    </w:p>
    <w:p w:rsidR="00BD765E" w:rsidRDefault="00DD6A20">
      <w:pPr>
        <w:numPr>
          <w:ilvl w:val="0"/>
          <w:numId w:val="2"/>
        </w:numPr>
        <w:ind w:hanging="528"/>
      </w:pPr>
      <w:r>
        <w:t>从中国的市场和能源安全角度看中国需要强大的海权：</w:t>
      </w:r>
    </w:p>
    <w:p w:rsidR="00BD765E" w:rsidRDefault="00DD6A20">
      <w:pPr>
        <w:ind w:left="825" w:hanging="840"/>
      </w:pPr>
      <w:r>
        <w:t>黄岩岛海域是主要的海上交通线之一；中国正在向依赖海洋通道的“外向型”经济转型，能源对外依存度高，因此中国需要加强对海洋通道的保护能力。</w:t>
      </w:r>
    </w:p>
    <w:p w:rsidR="00BD765E" w:rsidRDefault="00DD6A20">
      <w:pPr>
        <w:numPr>
          <w:ilvl w:val="0"/>
          <w:numId w:val="2"/>
        </w:numPr>
        <w:ind w:hanging="528"/>
      </w:pPr>
      <w:r>
        <w:t>从资源开发的角度看中国需要强大的海权：</w:t>
      </w:r>
    </w:p>
    <w:p w:rsidR="00BD765E" w:rsidRDefault="00DD6A20">
      <w:pPr>
        <w:ind w:left="825" w:hanging="840"/>
      </w:pPr>
      <w:r>
        <w:t>黄岩岛之争与争夺海洋资源紧密相关；中国发展的持续需要维护好海洋安全，发展的空间需要向海洋领域拓展，发展的资源需要海洋开发。</w:t>
      </w:r>
    </w:p>
    <w:p w:rsidR="00BD765E" w:rsidRDefault="00DD6A20">
      <w:pPr>
        <w:numPr>
          <w:ilvl w:val="0"/>
          <w:numId w:val="2"/>
        </w:numPr>
        <w:ind w:hanging="528"/>
      </w:pPr>
      <w:r>
        <w:t>从地缘经济发展的角度看中国需要强大的海权：</w:t>
      </w:r>
    </w:p>
    <w:p w:rsidR="00BD765E" w:rsidRDefault="00DD6A20">
      <w:pPr>
        <w:ind w:left="825" w:hanging="840"/>
      </w:pPr>
      <w:r>
        <w:t>目前，中国海洋经济发展迅猛；黄岩岛海区蕴藏着极其丰富的鱼类资源与矿产资源，坚决维护海权有利于借助海洋产业发展地缘经济。</w:t>
      </w:r>
    </w:p>
    <w:p w:rsidR="00BD765E" w:rsidRDefault="00DD6A20">
      <w:pPr>
        <w:numPr>
          <w:ilvl w:val="0"/>
          <w:numId w:val="2"/>
        </w:numPr>
        <w:ind w:hanging="528"/>
      </w:pPr>
      <w:r>
        <w:t>从历史经验的角度看中国需要强大的海权：</w:t>
      </w:r>
    </w:p>
    <w:p w:rsidR="00BD765E" w:rsidRDefault="00DD6A20" w:rsidP="000874F8">
      <w:pPr>
        <w:ind w:left="840" w:hanging="629"/>
      </w:pPr>
      <w:r>
        <w:t>国家实力地位与海权兴衰紧密相关；随着经济全球化和区域经济一体化的不断推进，中国的战略利益将更多地涉及海洋；海</w:t>
      </w:r>
      <w:proofErr w:type="gramStart"/>
      <w:r>
        <w:t>权影响</w:t>
      </w:r>
      <w:proofErr w:type="gramEnd"/>
      <w:r>
        <w:t>着中国的安全、经济发展和崛起。</w:t>
      </w:r>
    </w:p>
    <w:sectPr w:rsidR="00BD765E" w:rsidSect="00B11D93"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035" w:rsidRDefault="00F61035" w:rsidP="000874F8">
      <w:pPr>
        <w:spacing w:after="0" w:line="240" w:lineRule="auto"/>
      </w:pPr>
      <w:r>
        <w:separator/>
      </w:r>
    </w:p>
  </w:endnote>
  <w:endnote w:type="continuationSeparator" w:id="0">
    <w:p w:rsidR="00F61035" w:rsidRDefault="00F61035" w:rsidP="0008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035" w:rsidRDefault="00F61035" w:rsidP="000874F8">
      <w:pPr>
        <w:spacing w:after="0" w:line="240" w:lineRule="auto"/>
      </w:pPr>
      <w:r>
        <w:separator/>
      </w:r>
    </w:p>
  </w:footnote>
  <w:footnote w:type="continuationSeparator" w:id="0">
    <w:p w:rsidR="00F61035" w:rsidRDefault="00F61035" w:rsidP="0008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3C9"/>
    <w:multiLevelType w:val="hybridMultilevel"/>
    <w:tmpl w:val="91AAB228"/>
    <w:lvl w:ilvl="0" w:tplc="430EEE0E">
      <w:start w:val="1"/>
      <w:numFmt w:val="upperLetter"/>
      <w:lvlText w:val="（%1"/>
      <w:lvlJc w:val="left"/>
      <w:pPr>
        <w:ind w:left="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DC8E9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F8E78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9E229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C4295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DEE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06241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1012E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B6915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86D52"/>
    <w:multiLevelType w:val="hybridMultilevel"/>
    <w:tmpl w:val="864EBD08"/>
    <w:lvl w:ilvl="0" w:tplc="7C903206">
      <w:start w:val="2"/>
      <w:numFmt w:val="decimal"/>
      <w:lvlText w:val="（%1）"/>
      <w:lvlJc w:val="left"/>
      <w:pPr>
        <w:ind w:left="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8A7BF6">
      <w:start w:val="1"/>
      <w:numFmt w:val="decimal"/>
      <w:lvlRestart w:val="0"/>
      <w:lvlText w:val="%2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609556">
      <w:start w:val="1"/>
      <w:numFmt w:val="lowerRoman"/>
      <w:lvlText w:val="%3"/>
      <w:lvlJc w:val="left"/>
      <w:pPr>
        <w:ind w:left="5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80FF34">
      <w:start w:val="1"/>
      <w:numFmt w:val="decimal"/>
      <w:lvlText w:val="%4"/>
      <w:lvlJc w:val="left"/>
      <w:pPr>
        <w:ind w:left="5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9CAC2C">
      <w:start w:val="1"/>
      <w:numFmt w:val="lowerLetter"/>
      <w:lvlText w:val="%5"/>
      <w:lvlJc w:val="left"/>
      <w:pPr>
        <w:ind w:left="6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3A0994">
      <w:start w:val="1"/>
      <w:numFmt w:val="lowerRoman"/>
      <w:lvlText w:val="%6"/>
      <w:lvlJc w:val="left"/>
      <w:pPr>
        <w:ind w:left="7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3242E8">
      <w:start w:val="1"/>
      <w:numFmt w:val="decimal"/>
      <w:lvlText w:val="%7"/>
      <w:lvlJc w:val="left"/>
      <w:pPr>
        <w:ind w:left="7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66D1F2">
      <w:start w:val="1"/>
      <w:numFmt w:val="lowerLetter"/>
      <w:lvlText w:val="%8"/>
      <w:lvlJc w:val="left"/>
      <w:pPr>
        <w:ind w:left="8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78277E">
      <w:start w:val="1"/>
      <w:numFmt w:val="lowerRoman"/>
      <w:lvlText w:val="%9"/>
      <w:lvlJc w:val="left"/>
      <w:pPr>
        <w:ind w:left="9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1700B"/>
    <w:multiLevelType w:val="hybridMultilevel"/>
    <w:tmpl w:val="5664D14C"/>
    <w:lvl w:ilvl="0" w:tplc="F80EF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5E"/>
    <w:rsid w:val="000874F8"/>
    <w:rsid w:val="001D786A"/>
    <w:rsid w:val="003F6671"/>
    <w:rsid w:val="00AC01C7"/>
    <w:rsid w:val="00B11D93"/>
    <w:rsid w:val="00BC09B1"/>
    <w:rsid w:val="00BD765E"/>
    <w:rsid w:val="00DD6A20"/>
    <w:rsid w:val="00F61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50806"/>
  <w15:docId w15:val="{E8DBE015-D77C-4D36-AF4F-DA6A89F8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86A"/>
    <w:pPr>
      <w:spacing w:after="30" w:line="268" w:lineRule="auto"/>
      <w:ind w:left="10" w:hanging="10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D93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11D93"/>
    <w:rPr>
      <w:rFonts w:ascii="宋体" w:eastAsia="宋体" w:hAnsi="宋体" w:cs="宋体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74F8"/>
    <w:rPr>
      <w:rFonts w:ascii="宋体" w:eastAsia="宋体" w:hAnsi="宋体" w:cs="宋体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74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74F8"/>
    <w:rPr>
      <w:rFonts w:ascii="宋体" w:eastAsia="宋体" w:hAnsi="宋体" w:cs="宋体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AC0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陈志业·</dc:creator>
  <cp:lastModifiedBy> </cp:lastModifiedBy>
  <cp:revision>5</cp:revision>
  <dcterms:created xsi:type="dcterms:W3CDTF">2016-12-12T15:47:00Z</dcterms:created>
  <dcterms:modified xsi:type="dcterms:W3CDTF">2018-12-15T11:40:00Z</dcterms:modified>
</cp:coreProperties>
</file>