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F31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jc w:val="center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 xml:space="preserve">API STANDARDS for the OCEAN SHIPPING INDUSTRY </w:t>
      </w:r>
    </w:p>
    <w:p w14:paraId="549E7A9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jc w:val="center"/>
        <w:rPr>
          <w:color w:val="222222"/>
          <w:sz w:val="19"/>
          <w:szCs w:val="19"/>
          <w:u w:val="single"/>
        </w:rPr>
      </w:pPr>
      <w:r>
        <w:rPr>
          <w:color w:val="222222"/>
          <w:sz w:val="19"/>
          <w:szCs w:val="19"/>
          <w:u w:val="single"/>
        </w:rPr>
        <w:t>Oakland, California</w:t>
      </w:r>
    </w:p>
    <w:p w14:paraId="5ED1278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jc w:val="center"/>
        <w:rPr>
          <w:color w:val="222222"/>
          <w:sz w:val="19"/>
          <w:szCs w:val="19"/>
          <w:u w:val="single"/>
        </w:rPr>
      </w:pPr>
      <w:r>
        <w:rPr>
          <w:color w:val="222222"/>
          <w:sz w:val="19"/>
          <w:szCs w:val="19"/>
          <w:u w:val="single"/>
        </w:rPr>
        <w:t>July 10-12</w:t>
      </w:r>
    </w:p>
    <w:p w14:paraId="18E7375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  <w:u w:val="single"/>
        </w:rPr>
      </w:pPr>
    </w:p>
    <w:p w14:paraId="7944079B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41E4CC2E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0179D8C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noProof/>
          <w:color w:val="222222"/>
          <w:sz w:val="19"/>
          <w:szCs w:val="19"/>
          <w:u w:val="single"/>
          <w:lang w:val="en-US"/>
        </w:rPr>
        <w:drawing>
          <wp:inline distT="0" distB="0" distL="0" distR="0" wp14:anchorId="5DDE72A6" wp14:editId="39E13BAC">
            <wp:extent cx="4167188" cy="2500313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D280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6E745134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7F5C2EF3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0E82123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 xml:space="preserve">Day 1 Documentation / eBills of Lading API </w:t>
      </w:r>
    </w:p>
    <w:p w14:paraId="2F02B90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24"/>
          <w:szCs w:val="24"/>
        </w:rPr>
      </w:pPr>
      <w:r>
        <w:rPr>
          <w:color w:val="222222"/>
          <w:sz w:val="19"/>
          <w:szCs w:val="19"/>
        </w:rPr>
        <w:t xml:space="preserve">lead by </w:t>
      </w:r>
      <w:r>
        <w:rPr>
          <w:b/>
          <w:color w:val="222222"/>
          <w:sz w:val="24"/>
          <w:szCs w:val="24"/>
        </w:rPr>
        <w:t>INTTRA</w:t>
      </w:r>
    </w:p>
    <w:p w14:paraId="16802518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24"/>
          <w:szCs w:val="24"/>
        </w:rPr>
      </w:pPr>
    </w:p>
    <w:p w14:paraId="4D1BD95E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24"/>
          <w:szCs w:val="24"/>
        </w:rPr>
      </w:pPr>
    </w:p>
    <w:p w14:paraId="406EC836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24"/>
          <w:szCs w:val="24"/>
        </w:rPr>
      </w:pPr>
    </w:p>
    <w:p w14:paraId="75038A05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23D2C9D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noProof/>
          <w:color w:val="222222"/>
          <w:sz w:val="19"/>
          <w:szCs w:val="19"/>
          <w:u w:val="single"/>
          <w:lang w:val="en-US"/>
        </w:rPr>
        <w:drawing>
          <wp:inline distT="0" distB="0" distL="0" distR="0" wp14:anchorId="10BB0882" wp14:editId="72422097">
            <wp:extent cx="4386263" cy="274815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7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53542" w14:textId="77777777" w:rsidR="00B622C8" w:rsidRDefault="003F21CD">
      <w:pPr>
        <w:pStyle w:val="normal0"/>
        <w:spacing w:after="200"/>
        <w:contextualSpacing w:val="0"/>
        <w:rPr>
          <w:b/>
          <w:color w:val="222222"/>
          <w:sz w:val="19"/>
          <w:szCs w:val="19"/>
          <w:u w:val="single"/>
        </w:rPr>
      </w:pPr>
      <w:r>
        <w:br w:type="page"/>
      </w:r>
    </w:p>
    <w:p w14:paraId="3F29191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lastRenderedPageBreak/>
        <w:t>Opening</w:t>
      </w:r>
    </w:p>
    <w:p w14:paraId="26B55C3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As Eric Caen, CDO of CMA CGM and sponsor of this initiative, was not able to attend; the meeting was opened by Andy Barrons of Navis.</w:t>
      </w:r>
    </w:p>
    <w:p w14:paraId="169F1B99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70F274DA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2079B8D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 xml:space="preserve">Documentation / Bills of Lading </w:t>
      </w:r>
      <w:r>
        <w:rPr>
          <w:color w:val="222222"/>
          <w:sz w:val="19"/>
          <w:szCs w:val="19"/>
          <w:u w:val="single"/>
        </w:rPr>
        <w:t>(Morning Session)</w:t>
      </w:r>
    </w:p>
    <w:p w14:paraId="78B514C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Ed Ordway (INTTRA) led discussion</w:t>
      </w:r>
    </w:p>
    <w:p w14:paraId="55EBF09C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577A7F7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Approximately 30 people were in attendance.  I do not believe that an attendance sheet was passed for the purpose of noting specific attendees.</w:t>
      </w:r>
    </w:p>
    <w:p w14:paraId="1179D10E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955B61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 audience was polled to determine:</w:t>
      </w:r>
    </w:p>
    <w:p w14:paraId="383860E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65EB87F7" w14:textId="77777777" w:rsidR="00B622C8" w:rsidRDefault="003F21CD">
      <w:pPr>
        <w:pStyle w:val="normal0"/>
        <w:shd w:val="clear" w:color="auto" w:fill="FFFFFF"/>
        <w:spacing w:line="240" w:lineRule="auto"/>
        <w:ind w:left="720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Technical vs non-technical attendees </w:t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>approximately 50/50</w:t>
      </w:r>
    </w:p>
    <w:p w14:paraId="17CBF217" w14:textId="77777777" w:rsidR="00B622C8" w:rsidRDefault="003F21CD">
      <w:pPr>
        <w:pStyle w:val="normal0"/>
        <w:shd w:val="clear" w:color="auto" w:fill="FFFFFF"/>
        <w:spacing w:line="240" w:lineRule="auto"/>
        <w:ind w:left="720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Carrier vs Forwarder vs Other</w:t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>Mix of carriers, forwarders, vendors, port operators</w:t>
      </w:r>
    </w:p>
    <w:p w14:paraId="06130A4A" w14:textId="77777777" w:rsidR="00B622C8" w:rsidRDefault="003F21CD">
      <w:pPr>
        <w:pStyle w:val="normal0"/>
        <w:shd w:val="clear" w:color="auto" w:fill="FFFFFF"/>
        <w:spacing w:line="240" w:lineRule="auto"/>
        <w:ind w:left="720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Attending for Day 1, Day 2 or Day 3</w:t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>Day 1 had very few</w:t>
      </w:r>
    </w:p>
    <w:p w14:paraId="237E799F" w14:textId="77777777" w:rsidR="00B622C8" w:rsidRDefault="003F21CD">
      <w:pPr>
        <w:pStyle w:val="normal0"/>
        <w:shd w:val="clear" w:color="auto" w:fill="FFFFFF"/>
        <w:spacing w:line="240" w:lineRule="auto"/>
        <w:ind w:left="720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Bill of Lading experts</w:t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>None</w:t>
      </w:r>
    </w:p>
    <w:p w14:paraId="460CA034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6D6AC3C1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33E4AD4A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66D8B23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>Bills of Lading process flows</w:t>
      </w:r>
    </w:p>
    <w:p w14:paraId="2238F87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 basic review of current standard B/L process flows was giv</w:t>
      </w:r>
      <w:r>
        <w:rPr>
          <w:color w:val="222222"/>
          <w:sz w:val="19"/>
          <w:szCs w:val="19"/>
        </w:rPr>
        <w:t>en, noting the parties involved and the movement of the B/L between parties.  Particular attention was given to the original/negotiable B/L (oBL) as this is the process that involves the greatest number of parties and is complicated with the involvement of</w:t>
      </w:r>
      <w:r>
        <w:rPr>
          <w:color w:val="222222"/>
          <w:sz w:val="19"/>
          <w:szCs w:val="19"/>
        </w:rPr>
        <w:t xml:space="preserve"> banks, and the legal Title implications of this type of B/L.</w:t>
      </w:r>
    </w:p>
    <w:p w14:paraId="7EA1A275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19E2548C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1AD24405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F88406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>eBL Solutions providers</w:t>
      </w:r>
    </w:p>
    <w:p w14:paraId="791B2E9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 number of eBL solutions providers were mentioned, including Bolero, essDocs and eTitle who’s products have all been blessed by the P&amp;</w:t>
      </w:r>
      <w:r>
        <w:rPr>
          <w:color w:val="222222"/>
          <w:sz w:val="19"/>
          <w:szCs w:val="19"/>
        </w:rPr>
        <w:t>I Clubs as equivalent to a paper oBL. Also CargoX was mentioned who is a newer entrant to the market and the one provider whose product is based on Blockchain technology.</w:t>
      </w:r>
    </w:p>
    <w:p w14:paraId="22D75723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A368BFE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59A5648A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90EF719" w14:textId="77777777" w:rsidR="00B622C8" w:rsidRDefault="003F21CD">
      <w:pPr>
        <w:pStyle w:val="normal0"/>
        <w:spacing w:after="200"/>
        <w:contextualSpacing w:val="0"/>
        <w:rPr>
          <w:b/>
          <w:color w:val="222222"/>
          <w:sz w:val="19"/>
          <w:szCs w:val="19"/>
          <w:u w:val="single"/>
        </w:rPr>
      </w:pPr>
      <w:r>
        <w:br w:type="page"/>
      </w:r>
    </w:p>
    <w:p w14:paraId="0E2A425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lastRenderedPageBreak/>
        <w:t>Slides presented to drive process and API oriented conversations</w:t>
      </w:r>
    </w:p>
    <w:p w14:paraId="063ED4CD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337678D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drawing>
          <wp:inline distT="0" distB="0" distL="0" distR="0" wp14:anchorId="6DE937FD" wp14:editId="2715DDEC">
            <wp:extent cx="3672503" cy="1953744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503" cy="1953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79F8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368112A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noProof/>
          <w:color w:val="222222"/>
          <w:sz w:val="19"/>
          <w:szCs w:val="19"/>
          <w:u w:val="single"/>
          <w:lang w:val="en-US"/>
        </w:rPr>
        <w:drawing>
          <wp:inline distT="0" distB="0" distL="0" distR="0" wp14:anchorId="0CEF67B3" wp14:editId="576A0402">
            <wp:extent cx="4005542" cy="2796176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542" cy="2796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58B7B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1FB495F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noProof/>
          <w:color w:val="222222"/>
          <w:sz w:val="19"/>
          <w:szCs w:val="19"/>
          <w:u w:val="single"/>
          <w:lang w:val="en-US"/>
        </w:rPr>
        <w:drawing>
          <wp:inline distT="0" distB="0" distL="0" distR="0" wp14:anchorId="1928B398" wp14:editId="497E9327">
            <wp:extent cx="4097090" cy="2817024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090" cy="2817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B26D5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</w:p>
    <w:p w14:paraId="713DB95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>Notes from the Morning Session</w:t>
      </w:r>
    </w:p>
    <w:p w14:paraId="67FCBB3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65A6064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Group discussed challenges related to the digitization of the BoL process.  Questions raised were:</w:t>
      </w:r>
    </w:p>
    <w:p w14:paraId="2D4B32C6" w14:textId="77777777" w:rsidR="00B622C8" w:rsidRDefault="003F21CD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What is the proper scope? </w:t>
      </w:r>
    </w:p>
    <w:p w14:paraId="38E7A820" w14:textId="77777777" w:rsidR="00B622C8" w:rsidRDefault="003F21CD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Are we looking to digitize creation and distribution ? (Most likely yes)</w:t>
      </w:r>
    </w:p>
    <w:p w14:paraId="2A29B76E" w14:textId="77777777" w:rsidR="00B622C8" w:rsidRDefault="003F21CD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What role will blockchain</w:t>
      </w:r>
      <w:r>
        <w:rPr>
          <w:sz w:val="19"/>
          <w:szCs w:val="19"/>
        </w:rPr>
        <w:t xml:space="preserve"> play? (discussion was postponed to the blockchain section)</w:t>
      </w:r>
    </w:p>
    <w:p w14:paraId="1D6ECEB4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i/>
          <w:color w:val="222222"/>
          <w:sz w:val="19"/>
          <w:szCs w:val="19"/>
        </w:rPr>
      </w:pPr>
    </w:p>
    <w:p w14:paraId="3EFC9DC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B/L update questions raised</w:t>
      </w:r>
    </w:p>
    <w:p w14:paraId="7C3D41E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would this process be similar to EDI where any amendment submission would be a full replace, or will it be possible to provide partial updates just identifying the s</w:t>
      </w:r>
      <w:r>
        <w:rPr>
          <w:color w:val="222222"/>
          <w:sz w:val="19"/>
          <w:szCs w:val="19"/>
        </w:rPr>
        <w:t xml:space="preserve">ection to change and the new content. </w:t>
      </w:r>
    </w:p>
    <w:p w14:paraId="5515B1ED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C57B2B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RPC vs REST</w:t>
      </w:r>
    </w:p>
    <w:p w14:paraId="0B707D6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There was a brief discussion whether potential solution must adhere to the REST conventions or whether RPC could still be useful.</w:t>
      </w:r>
      <w:r>
        <w:rPr>
          <w:b/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</w:rPr>
        <w:t xml:space="preserve">Generally REST is preferred but every usage scenario will be evaluated to </w:t>
      </w:r>
      <w:r>
        <w:rPr>
          <w:color w:val="222222"/>
          <w:sz w:val="19"/>
          <w:szCs w:val="19"/>
        </w:rPr>
        <w:t>establish the proper technical approach.</w:t>
      </w:r>
    </w:p>
    <w:p w14:paraId="7587F7F0" w14:textId="77777777" w:rsidR="00B622C8" w:rsidRDefault="00B622C8">
      <w:pPr>
        <w:pStyle w:val="normal0"/>
        <w:spacing w:line="240" w:lineRule="auto"/>
        <w:contextualSpacing w:val="0"/>
        <w:rPr>
          <w:color w:val="222222"/>
          <w:sz w:val="19"/>
          <w:szCs w:val="19"/>
        </w:rPr>
      </w:pPr>
    </w:p>
    <w:p w14:paraId="7C3FA75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The draft review process and versioning</w:t>
      </w:r>
    </w:p>
    <w:p w14:paraId="3104EB0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This was a conversation around the potentially iterative process when as a shipper/forwarder submits a Shipping Instruction resulting in the carrier publishing a Draft B/L fo</w:t>
      </w:r>
      <w:r>
        <w:rPr>
          <w:color w:val="222222"/>
          <w:sz w:val="19"/>
          <w:szCs w:val="19"/>
        </w:rPr>
        <w:t xml:space="preserve">r review. </w:t>
      </w:r>
    </w:p>
    <w:p w14:paraId="24B8A38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How should versioning be supported?</w:t>
      </w:r>
    </w:p>
    <w:p w14:paraId="5A66A99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How do we ensure which version is being reviewed and approved?</w:t>
      </w:r>
    </w:p>
    <w:p w14:paraId="2F85ECF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What do we do if carrier sends multiple versions and the receiver approves one of the previous ones?</w:t>
      </w:r>
    </w:p>
    <w:p w14:paraId="3FE1708A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6A734AD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</w:p>
    <w:p w14:paraId="179CA2D2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</w:p>
    <w:p w14:paraId="6F1F213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</w:p>
    <w:p w14:paraId="1849128B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</w:p>
    <w:p w14:paraId="46592BB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Contract of Carriage</w:t>
      </w:r>
    </w:p>
    <w:p w14:paraId="65F022A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The Contract of Carriage is generally “boiler plate” type information that is changed from time to time. </w:t>
      </w:r>
    </w:p>
    <w:p w14:paraId="486DC8C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14:paraId="36BBE33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 group felt Contract of Carriage could be a separate structure which would be published, stored in perpetuity  (like in a blockchain or similar),</w:t>
      </w:r>
      <w:r>
        <w:rPr>
          <w:color w:val="222222"/>
          <w:sz w:val="19"/>
          <w:szCs w:val="19"/>
        </w:rPr>
        <w:t xml:space="preserve"> and then referred to in the B/L document, as opposed to all text from the Contract of Carriage that was in effect at the time of the BL being included in the B/L in its entirety. </w:t>
      </w:r>
    </w:p>
    <w:p w14:paraId="610890EA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20AC5C5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Digital Representation of Original B/L</w:t>
      </w:r>
    </w:p>
    <w:p w14:paraId="0F5F4EB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In a digitized environment, the B/L</w:t>
      </w:r>
      <w:r>
        <w:rPr>
          <w:color w:val="222222"/>
          <w:sz w:val="19"/>
          <w:szCs w:val="19"/>
        </w:rPr>
        <w:t xml:space="preserve"> could be effectively managed in one of two manners</w:t>
      </w:r>
    </w:p>
    <w:p w14:paraId="565ADB61" w14:textId="77777777" w:rsidR="00B622C8" w:rsidRDefault="003F21CD">
      <w:pPr>
        <w:pStyle w:val="normal0"/>
        <w:numPr>
          <w:ilvl w:val="0"/>
          <w:numId w:val="1"/>
        </w:numPr>
        <w:shd w:val="clear" w:color="auto" w:fill="FFFFFF"/>
        <w:spacing w:line="240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As a complete B/L payload supported by data elements</w:t>
      </w:r>
    </w:p>
    <w:p w14:paraId="769EF479" w14:textId="77777777" w:rsidR="00B622C8" w:rsidRDefault="003F21CD">
      <w:pPr>
        <w:pStyle w:val="normal0"/>
        <w:numPr>
          <w:ilvl w:val="0"/>
          <w:numId w:val="1"/>
        </w:numPr>
        <w:shd w:val="clear" w:color="auto" w:fill="FFFFFF"/>
        <w:spacing w:line="240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As a B/L image with supporting data elements</w:t>
      </w:r>
    </w:p>
    <w:p w14:paraId="4B15B6CC" w14:textId="77777777" w:rsidR="00B622C8" w:rsidRDefault="00B622C8">
      <w:pPr>
        <w:pStyle w:val="normal0"/>
        <w:shd w:val="clear" w:color="auto" w:fill="FFFFFF"/>
        <w:spacing w:line="240" w:lineRule="auto"/>
        <w:ind w:left="420" w:hanging="720"/>
        <w:contextualSpacing w:val="0"/>
        <w:rPr>
          <w:color w:val="222222"/>
          <w:sz w:val="19"/>
          <w:szCs w:val="19"/>
        </w:rPr>
      </w:pPr>
    </w:p>
    <w:p w14:paraId="1B129F3B" w14:textId="77777777" w:rsidR="00B622C8" w:rsidRDefault="003F21CD">
      <w:pPr>
        <w:pStyle w:val="normal0"/>
        <w:numPr>
          <w:ilvl w:val="0"/>
          <w:numId w:val="6"/>
        </w:numPr>
        <w:shd w:val="clear" w:color="auto" w:fill="FFFFFF"/>
        <w:spacing w:line="240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Some felt that option 2 would be a reasonable first step (MVP), with an ultimate goal of getting to a ful</w:t>
      </w:r>
      <w:r>
        <w:rPr>
          <w:color w:val="222222"/>
          <w:sz w:val="19"/>
          <w:szCs w:val="19"/>
        </w:rPr>
        <w:t xml:space="preserve">ly digital data set. </w:t>
      </w:r>
    </w:p>
    <w:p w14:paraId="34735C39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8A5BC9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MVP</w:t>
      </w:r>
    </w:p>
    <w:p w14:paraId="1941BEEF" w14:textId="77777777" w:rsidR="00B622C8" w:rsidRDefault="003F21CD">
      <w:pPr>
        <w:pStyle w:val="normal0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What are the 'n' legal requirements for a Bill of Lading</w:t>
      </w:r>
    </w:p>
    <w:p w14:paraId="0A469FE2" w14:textId="77777777" w:rsidR="00B622C8" w:rsidRDefault="003F21CD">
      <w:pPr>
        <w:pStyle w:val="normal0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What is the API to support #1</w:t>
      </w:r>
    </w:p>
    <w:p w14:paraId="52705866" w14:textId="77777777" w:rsidR="00B622C8" w:rsidRDefault="003F21CD">
      <w:pPr>
        <w:pStyle w:val="normal0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Prototype, iterate and extend</w:t>
      </w:r>
    </w:p>
    <w:p w14:paraId="3AFC1CD8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74EB517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2A27CD6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2E9BCF6C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2A71262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51D05378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01F052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114710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83FAE59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E10394B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1F72B0A0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DEEB911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1A3E6F39" w14:textId="77777777" w:rsidR="00B622C8" w:rsidRDefault="003F21CD">
      <w:pPr>
        <w:pStyle w:val="normal0"/>
        <w:spacing w:after="200"/>
        <w:contextualSpacing w:val="0"/>
        <w:rPr>
          <w:color w:val="222222"/>
          <w:sz w:val="19"/>
          <w:szCs w:val="19"/>
        </w:rPr>
      </w:pPr>
      <w:r>
        <w:lastRenderedPageBreak/>
        <w:br w:type="page"/>
      </w:r>
    </w:p>
    <w:p w14:paraId="683D95B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lastRenderedPageBreak/>
        <w:t>Blockchain and INTTRA CONNECT initiative</w:t>
      </w:r>
    </w:p>
    <w:p w14:paraId="1DA571E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Peter Spellman – CTO INTTRA </w:t>
      </w:r>
    </w:p>
    <w:p w14:paraId="6F104432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5E152DB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drawing>
          <wp:inline distT="0" distB="0" distL="0" distR="0" wp14:anchorId="17E01D35" wp14:editId="0BCD2C29">
            <wp:extent cx="4110919" cy="2527428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19" cy="2527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7D9E9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FBFB955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935A4C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Peter Spellman presented this section on Blockchain, including comparisons to other existing technologies and led a discussion on scalability beyond piloting.</w:t>
      </w:r>
    </w:p>
    <w:p w14:paraId="29FE66C4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1FB9413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 point was raised regarding Entity identification and management.  Where pilot utilization of b</w:t>
      </w:r>
      <w:r>
        <w:rPr>
          <w:color w:val="222222"/>
          <w:sz w:val="19"/>
          <w:szCs w:val="19"/>
        </w:rPr>
        <w:t>lockchain has been successful, rolling out the pilot concepts at network scale may be difficult as pilots often skirt difficult problems.   N the absence of a central authority managing a common set of entities and their identifiers, each participating com</w:t>
      </w:r>
      <w:r>
        <w:rPr>
          <w:color w:val="222222"/>
          <w:sz w:val="19"/>
          <w:szCs w:val="19"/>
        </w:rPr>
        <w:t xml:space="preserve">pany would need to maintain their own set of entity identifiers for all companies that they interact with on the various blockchains. </w:t>
      </w:r>
    </w:p>
    <w:p w14:paraId="21070CC2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2681300A" w14:textId="77777777" w:rsidR="00B622C8" w:rsidRDefault="003F21CD">
      <w:pPr>
        <w:pStyle w:val="normal0"/>
        <w:spacing w:line="240" w:lineRule="auto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Entity Identifier</w:t>
      </w:r>
    </w:p>
    <w:p w14:paraId="451CC700" w14:textId="77777777" w:rsidR="00B622C8" w:rsidRDefault="003F21CD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lots of discussion.  </w:t>
      </w:r>
    </w:p>
    <w:p w14:paraId="7C0B1CE5" w14:textId="77777777" w:rsidR="00B622C8" w:rsidRDefault="003F21CD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everyone has their own identifier, or something that trade with 1 or a set of pa</w:t>
      </w:r>
      <w:r>
        <w:rPr>
          <w:rFonts w:ascii="Calibri" w:eastAsia="Calibri" w:hAnsi="Calibri" w:cs="Calibri"/>
        </w:rPr>
        <w:t>rtners</w:t>
      </w:r>
    </w:p>
    <w:p w14:paraId="51606B7C" w14:textId="77777777" w:rsidR="00B622C8" w:rsidRDefault="003F21CD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company doing their own identity management may work in a pilot, but would not be scalable</w:t>
      </w:r>
    </w:p>
    <w:p w14:paraId="7B085C45" w14:textId="77777777" w:rsidR="00B622C8" w:rsidRDefault="003F21CD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global standard would be great (portable entity identifier)</w:t>
      </w:r>
    </w:p>
    <w:p w14:paraId="0AC8B64F" w14:textId="77777777" w:rsidR="00B622C8" w:rsidRDefault="003F21CD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when DUNS was used, nobody validated that it was a valid DUNS number...it was just an agreed to number</w:t>
      </w:r>
    </w:p>
    <w:p w14:paraId="5106B643" w14:textId="77777777" w:rsidR="00B622C8" w:rsidRDefault="00B622C8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</w:p>
    <w:p w14:paraId="098AFFB6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48094A7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3D3929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0" distB="0" distL="0" distR="0" wp14:anchorId="5923D352" wp14:editId="4E6ED3FE">
            <wp:extent cx="3459260" cy="2509129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260" cy="2509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BDFC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2AB5D51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INTTRA introduced an initiative called CONNECT which intends to address both the overall topic of these Oakland meetings, enabling digitalizat</w:t>
      </w:r>
      <w:r>
        <w:rPr>
          <w:color w:val="222222"/>
          <w:sz w:val="19"/>
          <w:szCs w:val="19"/>
        </w:rPr>
        <w:t xml:space="preserve">ion through standardization for the industry to address technology services and intercompany business processes.  </w:t>
      </w:r>
    </w:p>
    <w:p w14:paraId="1CBC21AE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7864D9A3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FFE42B7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68525419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971395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  <w:u w:val="single"/>
        </w:rPr>
      </w:pPr>
      <w:r>
        <w:rPr>
          <w:b/>
          <w:color w:val="222222"/>
          <w:sz w:val="19"/>
          <w:szCs w:val="19"/>
          <w:u w:val="single"/>
        </w:rPr>
        <w:t>Notes from the Afternoon Session</w:t>
      </w:r>
    </w:p>
    <w:p w14:paraId="47B0CA6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API discussions and prototype demonstration</w:t>
      </w:r>
    </w:p>
    <w:p w14:paraId="645142B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Kris Kniaz – INTTRA</w:t>
      </w:r>
    </w:p>
    <w:p w14:paraId="1C79E90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BEEB83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 presentation on B/L payload and lik</w:t>
      </w:r>
      <w:r>
        <w:rPr>
          <w:color w:val="222222"/>
          <w:sz w:val="19"/>
          <w:szCs w:val="19"/>
        </w:rPr>
        <w:t>ely APIs to support the oBL process was used to generate additional discussion amongst the participants.</w:t>
      </w:r>
    </w:p>
    <w:p w14:paraId="601E1907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7DB315D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 images below show high level elements of the general BoL xsd schema. The schema and entities are available in the public repository made available</w:t>
      </w:r>
      <w:r>
        <w:rPr>
          <w:color w:val="222222"/>
          <w:sz w:val="19"/>
          <w:szCs w:val="19"/>
        </w:rPr>
        <w:t xml:space="preserve"> by INTTRA </w:t>
      </w:r>
      <w:hyperlink r:id="rId13">
        <w:r>
          <w:rPr>
            <w:color w:val="1155CC"/>
            <w:sz w:val="19"/>
            <w:szCs w:val="19"/>
            <w:u w:val="single"/>
          </w:rPr>
          <w:t>https://github.com/inttra/bol-public</w:t>
        </w:r>
      </w:hyperlink>
      <w:r>
        <w:rPr>
          <w:color w:val="222222"/>
          <w:sz w:val="19"/>
          <w:szCs w:val="19"/>
        </w:rPr>
        <w:t xml:space="preserve"> </w:t>
      </w:r>
    </w:p>
    <w:p w14:paraId="5A59629F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2294A4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114300" distB="114300" distL="114300" distR="114300" wp14:anchorId="0CC7A3FF" wp14:editId="61EB369D">
            <wp:extent cx="4012431" cy="4071938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431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42BF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drawing>
          <wp:inline distT="114300" distB="114300" distL="114300" distR="114300" wp14:anchorId="179B2218" wp14:editId="3577AC44">
            <wp:extent cx="4891088" cy="3862335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86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75ADB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39538F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114300" distB="114300" distL="114300" distR="114300" wp14:anchorId="4B18735C" wp14:editId="040E7548">
            <wp:extent cx="5943600" cy="44704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7E29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114300" distB="114300" distL="114300" distR="114300" wp14:anchorId="39B5EB00" wp14:editId="13054069">
            <wp:extent cx="5943600" cy="73152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C291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114300" distB="114300" distL="114300" distR="114300" wp14:anchorId="4B84B4B7" wp14:editId="3D15AFA4">
            <wp:extent cx="4690619" cy="3843338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619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17C0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drawing>
          <wp:inline distT="114300" distB="114300" distL="114300" distR="114300" wp14:anchorId="03FFF448" wp14:editId="0D4B2F7F">
            <wp:extent cx="4842916" cy="3967163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916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0BBCA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E710FA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114300" distB="114300" distL="114300" distR="114300" wp14:anchorId="1869DD9A" wp14:editId="306714D8">
            <wp:extent cx="5085670" cy="3776663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670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20FE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drawing>
          <wp:inline distT="114300" distB="114300" distL="114300" distR="114300" wp14:anchorId="7D976946" wp14:editId="34AE9539">
            <wp:extent cx="5943600" cy="43180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9A88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noProof/>
          <w:color w:val="222222"/>
          <w:sz w:val="19"/>
          <w:szCs w:val="19"/>
          <w:lang w:val="en-US"/>
        </w:rPr>
        <w:lastRenderedPageBreak/>
        <w:drawing>
          <wp:inline distT="114300" distB="114300" distL="114300" distR="114300" wp14:anchorId="289F69AD" wp14:editId="06A5CDA5">
            <wp:extent cx="5943600" cy="38481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3FE9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 listing below shows example json message of BoL:</w:t>
      </w:r>
    </w:p>
    <w:p w14:paraId="20E9D63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{</w:t>
      </w:r>
    </w:p>
    <w:p w14:paraId="45CCF2F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"uniqueId": "045fed4b-63c6-4baf-ada3-35d5bd447a9b",</w:t>
      </w:r>
    </w:p>
    <w:p w14:paraId="6292FEB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"headerInformation"</w:t>
      </w:r>
      <w:r>
        <w:rPr>
          <w:color w:val="222222"/>
          <w:sz w:val="19"/>
          <w:szCs w:val="19"/>
        </w:rPr>
        <w:t>: {</w:t>
      </w:r>
    </w:p>
    <w:p w14:paraId="3C43C49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"declaredValue": 20000.34,</w:t>
      </w:r>
    </w:p>
    <w:p w14:paraId="0EDADC6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"declaredValueCurrency": "USD",</w:t>
      </w:r>
    </w:p>
    <w:p w14:paraId="7D474B8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"documentDate": "2018-07-09",</w:t>
      </w:r>
    </w:p>
    <w:p w14:paraId="3329D65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"locationOfRelease": {</w:t>
      </w:r>
    </w:p>
    <w:p w14:paraId="6710559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"locationId": 0,</w:t>
      </w:r>
    </w:p>
    <w:p w14:paraId="78B166F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"unloCode": "DEBRV",</w:t>
      </w:r>
    </w:p>
    <w:p w14:paraId="48C7E00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"countryId": 0,</w:t>
      </w:r>
    </w:p>
    <w:p w14:paraId="36EA65B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</w:t>
      </w:r>
      <w:r>
        <w:rPr>
          <w:color w:val="222222"/>
          <w:sz w:val="19"/>
          <w:szCs w:val="19"/>
        </w:rPr>
        <w:t>locationName": "Bremen",</w:t>
      </w:r>
    </w:p>
    <w:p w14:paraId="594C793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"countryName": "Deutschland",</w:t>
      </w:r>
    </w:p>
    <w:p w14:paraId="65D3101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"countryCode": "DE"</w:t>
      </w:r>
    </w:p>
    <w:p w14:paraId="6D1E204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},</w:t>
      </w:r>
    </w:p>
    <w:p w14:paraId="37C8DAF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"publishedVersion": 1,</w:t>
      </w:r>
    </w:p>
    <w:p w14:paraId="2F8454B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"currentVersion": 1</w:t>
      </w:r>
    </w:p>
    <w:p w14:paraId="02B2284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},</w:t>
      </w:r>
    </w:p>
    <w:p w14:paraId="07BEF53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"contractOfCarriage": {</w:t>
      </w:r>
    </w:p>
    <w:p w14:paraId="43D13FC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"termsAndConditions": {</w:t>
      </w:r>
    </w:p>
    <w:p w14:paraId="4D87AF9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"referen</w:t>
      </w:r>
      <w:r>
        <w:rPr>
          <w:color w:val="222222"/>
          <w:sz w:val="19"/>
          <w:szCs w:val="19"/>
        </w:rPr>
        <w:t>ceId": "SUDU12345645645",</w:t>
      </w:r>
    </w:p>
    <w:p w14:paraId="6968E2C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"contractDate": "2018-07-09",</w:t>
      </w:r>
    </w:p>
    <w:p w14:paraId="77D1478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"clauses": [</w:t>
      </w:r>
    </w:p>
    <w:p w14:paraId="32B218A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{</w:t>
      </w:r>
    </w:p>
    <w:p w14:paraId="756990D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"content": "Clause 1",</w:t>
      </w:r>
    </w:p>
    <w:p w14:paraId="6DE5984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"clauseNumber": 1</w:t>
      </w:r>
    </w:p>
    <w:p w14:paraId="1C110E9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556A062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{</w:t>
      </w:r>
    </w:p>
    <w:p w14:paraId="5F7C038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</w:t>
      </w:r>
      <w:r>
        <w:rPr>
          <w:color w:val="222222"/>
          <w:sz w:val="19"/>
          <w:szCs w:val="19"/>
        </w:rPr>
        <w:t>content": "Clause 2",</w:t>
      </w:r>
    </w:p>
    <w:p w14:paraId="33A1273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"clauseNumber": 1</w:t>
      </w:r>
    </w:p>
    <w:p w14:paraId="48695D0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</w:t>
      </w:r>
    </w:p>
    <w:p w14:paraId="0D22309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lastRenderedPageBreak/>
        <w:t xml:space="preserve">            ]</w:t>
      </w:r>
    </w:p>
    <w:p w14:paraId="73AF6F1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},</w:t>
      </w:r>
    </w:p>
    <w:p w14:paraId="2C45BBD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"references": [</w:t>
      </w:r>
    </w:p>
    <w:p w14:paraId="0A43218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4C69573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"value": "SUDU12345645645",</w:t>
      </w:r>
    </w:p>
    <w:p w14:paraId="00447EE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"type": "BILL_OF_LADING_NUMBER"</w:t>
      </w:r>
    </w:p>
    <w:p w14:paraId="5EC613A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6FEDBBE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</w:t>
      </w:r>
      <w:r>
        <w:rPr>
          <w:color w:val="222222"/>
          <w:sz w:val="19"/>
          <w:szCs w:val="19"/>
        </w:rPr>
        <w:t xml:space="preserve">    {</w:t>
      </w:r>
    </w:p>
    <w:p w14:paraId="0E4F406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"value": "8SZC6789",</w:t>
      </w:r>
    </w:p>
    <w:p w14:paraId="11675A7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"type": "BOOKING_NUMBER"</w:t>
      </w:r>
    </w:p>
    <w:p w14:paraId="4506119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14DCEA6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7A1A300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"value": "72934343434343434",</w:t>
      </w:r>
    </w:p>
    <w:p w14:paraId="59B0C9D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"type": "EXPORTER_REFERENCE_NUMBER"</w:t>
      </w:r>
    </w:p>
    <w:p w14:paraId="6E3B31F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</w:t>
      </w:r>
    </w:p>
    <w:p w14:paraId="6FF89EC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],</w:t>
      </w:r>
    </w:p>
    <w:p w14:paraId="2FF1292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"transportDe</w:t>
      </w:r>
      <w:r>
        <w:rPr>
          <w:color w:val="222222"/>
          <w:sz w:val="19"/>
          <w:szCs w:val="19"/>
        </w:rPr>
        <w:t>tails": {</w:t>
      </w:r>
    </w:p>
    <w:p w14:paraId="51C5127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"carrier": {</w:t>
      </w:r>
    </w:p>
    <w:p w14:paraId="1063244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"partyType": "CARRIER",</w:t>
      </w:r>
    </w:p>
    <w:p w14:paraId="4673434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"organizationalIdentifier": {</w:t>
      </w:r>
    </w:p>
    <w:p w14:paraId="4EE80CC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"identifierName": "SCAC",</w:t>
      </w:r>
    </w:p>
    <w:p w14:paraId="373FD57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"identifierValue": "SUDU"</w:t>
      </w:r>
    </w:p>
    <w:p w14:paraId="26EBEFA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445665F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</w:t>
      </w:r>
      <w:r>
        <w:rPr>
          <w:color w:val="222222"/>
          <w:sz w:val="19"/>
          <w:szCs w:val="19"/>
        </w:rPr>
        <w:t>organizationName": "HAMBURG SUD"</w:t>
      </w:r>
    </w:p>
    <w:p w14:paraId="41935FD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4DD0BF8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"portOfLoad": {</w:t>
      </w:r>
    </w:p>
    <w:p w14:paraId="5C4F902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"locationId": 0,</w:t>
      </w:r>
    </w:p>
    <w:p w14:paraId="73591AC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"unloCode": "BRSSL",</w:t>
      </w:r>
    </w:p>
    <w:p w14:paraId="3C65278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"countryId": 0,</w:t>
      </w:r>
    </w:p>
    <w:p w14:paraId="0FA91FD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"locationName": "SALVADOR",</w:t>
      </w:r>
    </w:p>
    <w:p w14:paraId="663803E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"subdivisionName":</w:t>
      </w:r>
      <w:r>
        <w:rPr>
          <w:color w:val="222222"/>
          <w:sz w:val="19"/>
          <w:szCs w:val="19"/>
        </w:rPr>
        <w:t xml:space="preserve"> "BA",</w:t>
      </w:r>
    </w:p>
    <w:p w14:paraId="0DFA8B9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"countryName": "BRASIL"</w:t>
      </w:r>
    </w:p>
    <w:p w14:paraId="5FCABF9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00247DC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"placeOfDelivery": {</w:t>
      </w:r>
    </w:p>
    <w:p w14:paraId="12FA6CE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"locationId": 0,</w:t>
      </w:r>
    </w:p>
    <w:p w14:paraId="2C2F939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"unloCode": "JPYKK",</w:t>
      </w:r>
    </w:p>
    <w:p w14:paraId="383DAAE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"countryId": 0,</w:t>
      </w:r>
    </w:p>
    <w:p w14:paraId="30D241E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"locationName": "YOKKAICHI",</w:t>
      </w:r>
    </w:p>
    <w:p w14:paraId="0D37EB0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</w:t>
      </w:r>
      <w:r>
        <w:rPr>
          <w:color w:val="222222"/>
          <w:sz w:val="19"/>
          <w:szCs w:val="19"/>
        </w:rPr>
        <w:t xml:space="preserve">  "countryName": "JAPAN"</w:t>
      </w:r>
    </w:p>
    <w:p w14:paraId="3541364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21CC127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"portOfDischarge": {</w:t>
      </w:r>
    </w:p>
    <w:p w14:paraId="2CEE374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"locationId": 0,</w:t>
      </w:r>
    </w:p>
    <w:p w14:paraId="49CC626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"unloCode": "KRPUS",</w:t>
      </w:r>
    </w:p>
    <w:p w14:paraId="40E81D0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"countryId": 0,</w:t>
      </w:r>
    </w:p>
    <w:p w14:paraId="23AE68F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"locationName": "BUSAN",</w:t>
      </w:r>
    </w:p>
    <w:p w14:paraId="74FC9F6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"countryName": "South Ko</w:t>
      </w:r>
      <w:r>
        <w:rPr>
          <w:color w:val="222222"/>
          <w:sz w:val="19"/>
          <w:szCs w:val="19"/>
        </w:rPr>
        <w:t>rea"</w:t>
      </w:r>
    </w:p>
    <w:p w14:paraId="1A7BC83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19BD072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"vessel": {</w:t>
      </w:r>
    </w:p>
    <w:p w14:paraId="03C831D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"vesselName": "PEDRO ALVAREZ CABRAL"</w:t>
      </w:r>
    </w:p>
    <w:p w14:paraId="322CFAA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02994BB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"voyageNumber": "049 S"</w:t>
      </w:r>
    </w:p>
    <w:p w14:paraId="4DFB4E6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},</w:t>
      </w:r>
    </w:p>
    <w:p w14:paraId="3CFC915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"freightCharges": {</w:t>
      </w:r>
    </w:p>
    <w:p w14:paraId="40610DC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"charges": [</w:t>
      </w:r>
    </w:p>
    <w:p w14:paraId="665B3EB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{</w:t>
      </w:r>
    </w:p>
    <w:p w14:paraId="5582237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"name"</w:t>
      </w:r>
      <w:r>
        <w:rPr>
          <w:color w:val="222222"/>
          <w:sz w:val="19"/>
          <w:szCs w:val="19"/>
        </w:rPr>
        <w:t>: "Ocean Freight",</w:t>
      </w:r>
    </w:p>
    <w:p w14:paraId="7C97410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"code": "BAS",</w:t>
      </w:r>
    </w:p>
    <w:p w14:paraId="51A7921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"cost": 1700,</w:t>
      </w:r>
    </w:p>
    <w:p w14:paraId="249CA50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"currencyCode": "USD",</w:t>
      </w:r>
    </w:p>
    <w:p w14:paraId="287385C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lastRenderedPageBreak/>
        <w:t xml:space="preserve">                    "included": false,</w:t>
      </w:r>
    </w:p>
    <w:p w14:paraId="72E0491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"applicable": false</w:t>
      </w:r>
    </w:p>
    <w:p w14:paraId="21618FE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36D9D3B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{</w:t>
      </w:r>
    </w:p>
    <w:p w14:paraId="5D9B6AD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</w:t>
      </w:r>
      <w:r>
        <w:rPr>
          <w:color w:val="222222"/>
          <w:sz w:val="19"/>
          <w:szCs w:val="19"/>
        </w:rPr>
        <w:t xml:space="preserve">           "name": "Bunker Adjustment",</w:t>
      </w:r>
    </w:p>
    <w:p w14:paraId="2E5FB59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"code": "BAF",</w:t>
      </w:r>
    </w:p>
    <w:p w14:paraId="28C7489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"cost": 328,</w:t>
      </w:r>
    </w:p>
    <w:p w14:paraId="00397D3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"currencyCode": "USD",</w:t>
      </w:r>
    </w:p>
    <w:p w14:paraId="38845F3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"included": false,</w:t>
      </w:r>
    </w:p>
    <w:p w14:paraId="4945DDC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"applicable": false</w:t>
      </w:r>
    </w:p>
    <w:p w14:paraId="185B16B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7983D72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{</w:t>
      </w:r>
    </w:p>
    <w:p w14:paraId="51E2D1F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"name": "Chasis Charge",</w:t>
      </w:r>
    </w:p>
    <w:p w14:paraId="059E751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"code": "CUC",</w:t>
      </w:r>
    </w:p>
    <w:p w14:paraId="2AFF6E5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"cost": 70,</w:t>
      </w:r>
    </w:p>
    <w:p w14:paraId="2439D2A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"currencyCode": "USD",</w:t>
      </w:r>
    </w:p>
    <w:p w14:paraId="59534DF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"included": false,</w:t>
      </w:r>
    </w:p>
    <w:p w14:paraId="6BE231B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"applicable": false</w:t>
      </w:r>
    </w:p>
    <w:p w14:paraId="5F9A8D3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4728D03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{</w:t>
      </w:r>
    </w:p>
    <w:p w14:paraId="03C7FE1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"name": "Port Security Fee",</w:t>
      </w:r>
    </w:p>
    <w:p w14:paraId="2A6C39E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"code": "PSS",</w:t>
      </w:r>
    </w:p>
    <w:p w14:paraId="14F5786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"cost": 70,</w:t>
      </w:r>
    </w:p>
    <w:p w14:paraId="2818F77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"currencyCode": "USD",</w:t>
      </w:r>
    </w:p>
    <w:p w14:paraId="60D94C5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"included": false,</w:t>
      </w:r>
    </w:p>
    <w:p w14:paraId="0B53935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</w:t>
      </w:r>
      <w:r>
        <w:rPr>
          <w:color w:val="222222"/>
          <w:sz w:val="19"/>
          <w:szCs w:val="19"/>
        </w:rPr>
        <w:t>applicable": false</w:t>
      </w:r>
    </w:p>
    <w:p w14:paraId="2047EDE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</w:t>
      </w:r>
    </w:p>
    <w:p w14:paraId="027EC8C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],</w:t>
      </w:r>
    </w:p>
    <w:p w14:paraId="54EA536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"rateBasis": "DOCUMENT",</w:t>
      </w:r>
    </w:p>
    <w:p w14:paraId="3C8ED56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"paymentLocation": {</w:t>
      </w:r>
    </w:p>
    <w:p w14:paraId="4E9E0E1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"locationId": 0,</w:t>
      </w:r>
    </w:p>
    <w:p w14:paraId="208E4B6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"unloCode": "BRSSL",</w:t>
      </w:r>
    </w:p>
    <w:p w14:paraId="0DEEEB1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"countryId": 0,</w:t>
      </w:r>
    </w:p>
    <w:p w14:paraId="21BC6CF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"locationName": </w:t>
      </w:r>
      <w:r>
        <w:rPr>
          <w:color w:val="222222"/>
          <w:sz w:val="19"/>
          <w:szCs w:val="19"/>
        </w:rPr>
        <w:t>"SALVADOR",</w:t>
      </w:r>
    </w:p>
    <w:p w14:paraId="54AD741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"subdivisionName": "BA",</w:t>
      </w:r>
    </w:p>
    <w:p w14:paraId="1D4B2B7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"countryName": "BRASIL"</w:t>
      </w:r>
    </w:p>
    <w:p w14:paraId="67D0166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</w:t>
      </w:r>
    </w:p>
    <w:p w14:paraId="34F9406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},</w:t>
      </w:r>
    </w:p>
    <w:p w14:paraId="592832A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"cargo": [</w:t>
      </w:r>
    </w:p>
    <w:p w14:paraId="762B902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0045E21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"lineNumber": 1,</w:t>
      </w:r>
    </w:p>
    <w:p w14:paraId="13FF4F9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"equipment": {</w:t>
      </w:r>
    </w:p>
    <w:p w14:paraId="449C44E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"container": {</w:t>
      </w:r>
    </w:p>
    <w:p w14:paraId="3A0BD78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</w:t>
      </w:r>
      <w:r>
        <w:rPr>
          <w:color w:val="222222"/>
          <w:sz w:val="19"/>
          <w:szCs w:val="19"/>
        </w:rPr>
        <w:t xml:space="preserve">                  "identifier": "TRLU3936006",</w:t>
      </w:r>
    </w:p>
    <w:p w14:paraId="7357DC8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"code": "22G0",</w:t>
      </w:r>
    </w:p>
    <w:p w14:paraId="0CB5529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"weightsAndVolumes": {</w:t>
      </w:r>
    </w:p>
    <w:p w14:paraId="232E090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"tareWeight": {</w:t>
      </w:r>
    </w:p>
    <w:p w14:paraId="381E194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"unit": "KGS",</w:t>
      </w:r>
    </w:p>
    <w:p w14:paraId="75BCA5A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"value": 2220</w:t>
      </w:r>
    </w:p>
    <w:p w14:paraId="612C41A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}</w:t>
      </w:r>
    </w:p>
    <w:p w14:paraId="79E0584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}</w:t>
      </w:r>
    </w:p>
    <w:p w14:paraId="2EA83C4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071CE2D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"seal": {</w:t>
      </w:r>
    </w:p>
    <w:p w14:paraId="7A36CEF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"identifier": "5753002"</w:t>
      </w:r>
    </w:p>
    <w:p w14:paraId="23AE751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76CE65A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"mark": [</w:t>
      </w:r>
    </w:p>
    <w:p w14:paraId="671E3B9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"Cnt. Ld. FCLFCL",</w:t>
      </w:r>
    </w:p>
    <w:p w14:paraId="0DDFEE3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"VERO CERAMIC CO LTD",</w:t>
      </w:r>
    </w:p>
    <w:p w14:paraId="62C3555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"PO 156-Y-11-074-201807"</w:t>
      </w:r>
    </w:p>
    <w:p w14:paraId="7AAE4A9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lastRenderedPageBreak/>
        <w:t xml:space="preserve">                    ]</w:t>
      </w:r>
    </w:p>
    <w:p w14:paraId="0B6F739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4DB25CA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"goods": {</w:t>
      </w:r>
    </w:p>
    <w:p w14:paraId="4E99ECC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"packageDetails": [</w:t>
      </w:r>
    </w:p>
    <w:p w14:paraId="021D744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</w:t>
      </w:r>
      <w:r>
        <w:rPr>
          <w:color w:val="222222"/>
          <w:sz w:val="19"/>
          <w:szCs w:val="19"/>
        </w:rPr>
        <w:t xml:space="preserve">               {</w:t>
      </w:r>
    </w:p>
    <w:p w14:paraId="3F025D1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"quantity": 20,</w:t>
      </w:r>
    </w:p>
    <w:p w14:paraId="58B96BD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"packageMeasurements": {</w:t>
      </w:r>
    </w:p>
    <w:p w14:paraId="5C6BAC1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"netWeight": {</w:t>
      </w:r>
    </w:p>
    <w:p w14:paraId="29B6C28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    "unit": "KGS",</w:t>
      </w:r>
    </w:p>
    <w:p w14:paraId="6351A7C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    "value":</w:t>
      </w:r>
      <w:r>
        <w:rPr>
          <w:color w:val="222222"/>
          <w:sz w:val="19"/>
          <w:szCs w:val="19"/>
        </w:rPr>
        <w:t xml:space="preserve"> 25000</w:t>
      </w:r>
    </w:p>
    <w:p w14:paraId="4E9D9AD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},</w:t>
      </w:r>
    </w:p>
    <w:p w14:paraId="0F49EA0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"grossWeight": {</w:t>
      </w:r>
    </w:p>
    <w:p w14:paraId="21A3995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    "unit": "KGS",</w:t>
      </w:r>
    </w:p>
    <w:p w14:paraId="1C3E31B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    "value": 25800</w:t>
      </w:r>
    </w:p>
    <w:p w14:paraId="1905F92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}</w:t>
      </w:r>
    </w:p>
    <w:p w14:paraId="1534CF9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},</w:t>
      </w:r>
    </w:p>
    <w:p w14:paraId="260CE66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"hsCommodityCode": "25199090",</w:t>
      </w:r>
    </w:p>
    <w:p w14:paraId="57F0556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"marks": [</w:t>
      </w:r>
    </w:p>
    <w:p w14:paraId="3A0A76D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"20 BIG BAGS",</w:t>
      </w:r>
    </w:p>
    <w:p w14:paraId="3E7ED99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    "NATURAL MAGNESIUM CARBONATE (MAGNESITE)",</w:t>
      </w:r>
    </w:p>
    <w:p w14:paraId="236D955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</w:t>
      </w:r>
      <w:r>
        <w:rPr>
          <w:color w:val="222222"/>
          <w:sz w:val="19"/>
          <w:szCs w:val="19"/>
        </w:rPr>
        <w:t xml:space="preserve">                           "INOICE 000169/18"</w:t>
      </w:r>
    </w:p>
    <w:p w14:paraId="3E0752F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    ]</w:t>
      </w:r>
    </w:p>
    <w:p w14:paraId="3A06D38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}</w:t>
      </w:r>
    </w:p>
    <w:p w14:paraId="32EEB1C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],</w:t>
      </w:r>
    </w:p>
    <w:p w14:paraId="0A27B65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"totalNumberOfPackages": 160,</w:t>
      </w:r>
    </w:p>
    <w:p w14:paraId="308A787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"totalWeight": {</w:t>
      </w:r>
    </w:p>
    <w:p w14:paraId="4B3CB07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"unit": "KGS",</w:t>
      </w:r>
    </w:p>
    <w:p w14:paraId="724BB93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</w:t>
      </w:r>
      <w:r>
        <w:rPr>
          <w:color w:val="222222"/>
          <w:sz w:val="19"/>
          <w:szCs w:val="19"/>
        </w:rPr>
        <w:t xml:space="preserve">                   "value": 200800</w:t>
      </w:r>
    </w:p>
    <w:p w14:paraId="5E0EA02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72237C3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"totalVolume": {</w:t>
      </w:r>
    </w:p>
    <w:p w14:paraId="5662429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"unit": "CBM",</w:t>
      </w:r>
    </w:p>
    <w:p w14:paraId="12A0B22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"value": 265.6</w:t>
      </w:r>
    </w:p>
    <w:p w14:paraId="39E0721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</w:t>
      </w:r>
    </w:p>
    <w:p w14:paraId="7284CA7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</w:t>
      </w:r>
    </w:p>
    <w:p w14:paraId="6B5844B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</w:t>
      </w:r>
    </w:p>
    <w:p w14:paraId="3450381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]</w:t>
      </w:r>
    </w:p>
    <w:p w14:paraId="04853CC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},</w:t>
      </w:r>
    </w:p>
    <w:p w14:paraId="06785C8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"titleOf</w:t>
      </w:r>
      <w:r>
        <w:rPr>
          <w:color w:val="222222"/>
          <w:sz w:val="19"/>
          <w:szCs w:val="19"/>
        </w:rPr>
        <w:t>Ownership": {</w:t>
      </w:r>
    </w:p>
    <w:p w14:paraId="52828B8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"titleHolder": {</w:t>
      </w:r>
    </w:p>
    <w:p w14:paraId="752F5D6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"partyType": "NOTIFY_PARTY",</w:t>
      </w:r>
    </w:p>
    <w:p w14:paraId="351F54C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"organizationName": "BANK OF IMPORT",</w:t>
      </w:r>
    </w:p>
    <w:p w14:paraId="0E04CCE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"address": {</w:t>
      </w:r>
    </w:p>
    <w:p w14:paraId="6934CB7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"line1": "KISHI-HARRAKO 12 BLDG 10",</w:t>
      </w:r>
    </w:p>
    <w:p w14:paraId="296EC4D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</w:t>
      </w:r>
      <w:r>
        <w:rPr>
          <w:color w:val="222222"/>
          <w:sz w:val="19"/>
          <w:szCs w:val="19"/>
        </w:rPr>
        <w:t>locationDetail": {</w:t>
      </w:r>
    </w:p>
    <w:p w14:paraId="1982247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"locationId": 0,</w:t>
      </w:r>
    </w:p>
    <w:p w14:paraId="30BD406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"countryId": 0,</w:t>
      </w:r>
    </w:p>
    <w:p w14:paraId="675C3CC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"locationName": "TOKYO",</w:t>
      </w:r>
    </w:p>
    <w:p w14:paraId="58939EB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"countryName": "JAPAN"</w:t>
      </w:r>
    </w:p>
    <w:p w14:paraId="323BB95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38419AD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"postalCode": "75</w:t>
      </w:r>
      <w:r>
        <w:rPr>
          <w:color w:val="222222"/>
          <w:sz w:val="19"/>
          <w:szCs w:val="19"/>
        </w:rPr>
        <w:t>0-1005"</w:t>
      </w:r>
    </w:p>
    <w:p w14:paraId="47DEF7D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</w:t>
      </w:r>
    </w:p>
    <w:p w14:paraId="4FD6A7A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ab/>
        <w:t>}</w:t>
      </w:r>
    </w:p>
    <w:p w14:paraId="78E9B1F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},</w:t>
      </w:r>
    </w:p>
    <w:p w14:paraId="385E235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"parties": {</w:t>
      </w:r>
    </w:p>
    <w:p w14:paraId="0E7E476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"parties": [</w:t>
      </w:r>
    </w:p>
    <w:p w14:paraId="1D86E86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5B8DAB8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"partyType": "SHIPPER",</w:t>
      </w:r>
    </w:p>
    <w:p w14:paraId="64FA2F2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"organizationName": "KUEHNE + NAGEL SERV LOGIST LTDA",</w:t>
      </w:r>
    </w:p>
    <w:p w14:paraId="6CF01EE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"address": {</w:t>
      </w:r>
    </w:p>
    <w:p w14:paraId="52DF143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lastRenderedPageBreak/>
        <w:t xml:space="preserve">                    "line</w:t>
      </w:r>
      <w:r>
        <w:rPr>
          <w:color w:val="222222"/>
          <w:sz w:val="19"/>
          <w:szCs w:val="19"/>
        </w:rPr>
        <w:t>1": "R FERNANDEZ TOURINHO, 470 SL 706/707 ",</w:t>
      </w:r>
    </w:p>
    <w:p w14:paraId="5317126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"locationDetail": {</w:t>
      </w:r>
    </w:p>
    <w:p w14:paraId="372957B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"locationId": 0,</w:t>
      </w:r>
    </w:p>
    <w:p w14:paraId="481651E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"countryId": 0,</w:t>
      </w:r>
    </w:p>
    <w:p w14:paraId="1B510FF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"locationName": "BELO Horizonte",</w:t>
      </w:r>
    </w:p>
    <w:p w14:paraId="0FDF4D8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"subdivi</w:t>
      </w:r>
      <w:r>
        <w:rPr>
          <w:color w:val="222222"/>
          <w:sz w:val="19"/>
          <w:szCs w:val="19"/>
        </w:rPr>
        <w:t>sionName": "MG",</w:t>
      </w:r>
    </w:p>
    <w:p w14:paraId="04AE0E1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"countryName": "BRASIL"</w:t>
      </w:r>
    </w:p>
    <w:p w14:paraId="2460086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132E8AF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"postalCode": "30112-000"</w:t>
      </w:r>
    </w:p>
    <w:p w14:paraId="7B97019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6B26184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"additionalInfo": "AGENT OF BLUE ANCHOR LINE"</w:t>
      </w:r>
    </w:p>
    <w:p w14:paraId="2F7F901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4BC8039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533EC95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"partyType": "CONSIGNEE",</w:t>
      </w:r>
    </w:p>
    <w:p w14:paraId="2ABFEB4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"organizationName": "KUEHNE + NAGEL LTD",</w:t>
      </w:r>
    </w:p>
    <w:p w14:paraId="1FB0B06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"address": {</w:t>
      </w:r>
    </w:p>
    <w:p w14:paraId="586BEAB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"line1": "NISHI-HONMACHI INTES BUILDING 10/F",</w:t>
      </w:r>
    </w:p>
    <w:p w14:paraId="3F18F22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"line2": "2-3-10 NISHI-HONMACHI",</w:t>
      </w:r>
    </w:p>
    <w:p w14:paraId="3B0FBE4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</w:t>
      </w:r>
      <w:r>
        <w:rPr>
          <w:color w:val="222222"/>
          <w:sz w:val="19"/>
          <w:szCs w:val="19"/>
        </w:rPr>
        <w:t xml:space="preserve">              "locationDetail": {</w:t>
      </w:r>
    </w:p>
    <w:p w14:paraId="6603956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"locationId": 0,</w:t>
      </w:r>
    </w:p>
    <w:p w14:paraId="3286F0E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"countryId": 0,</w:t>
      </w:r>
    </w:p>
    <w:p w14:paraId="7DD3892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"locationName": "NISHI-KU OSAKA",</w:t>
      </w:r>
    </w:p>
    <w:p w14:paraId="37419DD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"countryName": "JAPAN"</w:t>
      </w:r>
    </w:p>
    <w:p w14:paraId="6B50567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04129AA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</w:t>
      </w:r>
      <w:r>
        <w:rPr>
          <w:color w:val="222222"/>
          <w:sz w:val="19"/>
          <w:szCs w:val="19"/>
        </w:rPr>
        <w:t xml:space="preserve">       "postalCode": "550-0005"</w:t>
      </w:r>
    </w:p>
    <w:p w14:paraId="58C4D19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11A85EA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"additionalInfo": "AGENT OF BLUE ANCHOR LINE"</w:t>
      </w:r>
    </w:p>
    <w:p w14:paraId="0344D2C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02565A5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45D534E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"partyType": "NOTIFY_PARTY",</w:t>
      </w:r>
    </w:p>
    <w:p w14:paraId="1F5B0BE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"organizationName": "KUEHNE + NAGEL LTD",</w:t>
      </w:r>
    </w:p>
    <w:p w14:paraId="02E38F0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"address": {</w:t>
      </w:r>
    </w:p>
    <w:p w14:paraId="6EF1F22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"line1": "NISHI-HONMACHI INTES BUILDING 10/F",</w:t>
      </w:r>
    </w:p>
    <w:p w14:paraId="52E3A56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"line2": "2-3-10 NISHI-HONMACHI",</w:t>
      </w:r>
    </w:p>
    <w:p w14:paraId="024C315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"locationDetail": {</w:t>
      </w:r>
    </w:p>
    <w:p w14:paraId="400C90F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"locationId": 0,</w:t>
      </w:r>
    </w:p>
    <w:p w14:paraId="3D21675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</w:t>
      </w:r>
      <w:r>
        <w:rPr>
          <w:color w:val="222222"/>
          <w:sz w:val="19"/>
          <w:szCs w:val="19"/>
        </w:rPr>
        <w:t>countryId": 0,</w:t>
      </w:r>
    </w:p>
    <w:p w14:paraId="458538E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"locationName": "NISHI-KU OSAKA",</w:t>
      </w:r>
    </w:p>
    <w:p w14:paraId="22E51C1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"countryName": "JAPAN"</w:t>
      </w:r>
    </w:p>
    <w:p w14:paraId="4A74335D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66E364C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"postalCode": "550-0005"</w:t>
      </w:r>
    </w:p>
    <w:p w14:paraId="3C9E190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},</w:t>
      </w:r>
    </w:p>
    <w:p w14:paraId="18323F1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"additionalInfo": "</w:t>
      </w:r>
      <w:r>
        <w:rPr>
          <w:color w:val="222222"/>
          <w:sz w:val="19"/>
          <w:szCs w:val="19"/>
        </w:rPr>
        <w:t>AGENT OF BLUE ANCHOR LINE"</w:t>
      </w:r>
    </w:p>
    <w:p w14:paraId="5AAB154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705BCF9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0D3766F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"partyType": "NOTIFY_PARTY",</w:t>
      </w:r>
    </w:p>
    <w:p w14:paraId="2175D17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"organizationName": "BANK OF IMPORT",</w:t>
      </w:r>
    </w:p>
    <w:p w14:paraId="3FF2BEB7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"address": {</w:t>
      </w:r>
    </w:p>
    <w:p w14:paraId="5E8B5A8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"line1": "KISHI-HARRAKO 12 BLDG 10",</w:t>
      </w:r>
    </w:p>
    <w:p w14:paraId="231DDEE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</w:t>
      </w:r>
      <w:r>
        <w:rPr>
          <w:color w:val="222222"/>
          <w:sz w:val="19"/>
          <w:szCs w:val="19"/>
        </w:rPr>
        <w:t xml:space="preserve">     "locationDetail": {</w:t>
      </w:r>
    </w:p>
    <w:p w14:paraId="4BFC9A7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"locationId": 0,</w:t>
      </w:r>
    </w:p>
    <w:p w14:paraId="34BF4FBA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"countryId": 0,</w:t>
      </w:r>
    </w:p>
    <w:p w14:paraId="2A6273C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"locationName": "TOKYO",</w:t>
      </w:r>
    </w:p>
    <w:p w14:paraId="1DFF7D25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    "countryName": "JAPAN"</w:t>
      </w:r>
    </w:p>
    <w:p w14:paraId="6D70B99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},</w:t>
      </w:r>
    </w:p>
    <w:p w14:paraId="188D158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"postalCode</w:t>
      </w:r>
      <w:r>
        <w:rPr>
          <w:color w:val="222222"/>
          <w:sz w:val="19"/>
          <w:szCs w:val="19"/>
        </w:rPr>
        <w:t>": "750-1005"</w:t>
      </w:r>
    </w:p>
    <w:p w14:paraId="777F81B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</w:t>
      </w:r>
    </w:p>
    <w:p w14:paraId="71A0CAC8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},</w:t>
      </w:r>
    </w:p>
    <w:p w14:paraId="4090519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{</w:t>
      </w:r>
    </w:p>
    <w:p w14:paraId="7B960BB4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lastRenderedPageBreak/>
        <w:t xml:space="preserve">                "partyType": "CARRIER",</w:t>
      </w:r>
    </w:p>
    <w:p w14:paraId="464BE509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"organizationalIdentifier": {</w:t>
      </w:r>
    </w:p>
    <w:p w14:paraId="689E72C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"identifierName": "SCAC",</w:t>
      </w:r>
    </w:p>
    <w:p w14:paraId="21A6BE7F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    "identifierValue": "SUDU"</w:t>
      </w:r>
    </w:p>
    <w:p w14:paraId="14E6E56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}</w:t>
      </w:r>
      <w:r>
        <w:rPr>
          <w:color w:val="222222"/>
          <w:sz w:val="19"/>
          <w:szCs w:val="19"/>
        </w:rPr>
        <w:t>,</w:t>
      </w:r>
    </w:p>
    <w:p w14:paraId="78FC77E3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    "organizationName": "HAMBURG SUD"</w:t>
      </w:r>
    </w:p>
    <w:p w14:paraId="089031E2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 }</w:t>
      </w:r>
    </w:p>
    <w:p w14:paraId="1ED66CAB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]</w:t>
      </w:r>
    </w:p>
    <w:p w14:paraId="23138D20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}</w:t>
      </w:r>
    </w:p>
    <w:p w14:paraId="4019D686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>}</w:t>
      </w:r>
    </w:p>
    <w:p w14:paraId="3A479A9D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68033AE5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5EF7566E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 xml:space="preserve">Parties </w:t>
      </w:r>
    </w:p>
    <w:p w14:paraId="51BBA1BC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How do we align on identifiers?  Each company has their own idea.  Would we allow a set of types (e.g. SCAC, DUNS) and an identifier in each namespace.</w:t>
      </w:r>
    </w:p>
    <w:p w14:paraId="26389917" w14:textId="77777777" w:rsidR="00B622C8" w:rsidRDefault="00B622C8">
      <w:pPr>
        <w:pStyle w:val="normal0"/>
        <w:spacing w:line="240" w:lineRule="auto"/>
        <w:contextualSpacing w:val="0"/>
        <w:rPr>
          <w:rFonts w:ascii="Calibri" w:eastAsia="Calibri" w:hAnsi="Calibri" w:cs="Calibri"/>
        </w:rPr>
      </w:pPr>
    </w:p>
    <w:p w14:paraId="6455E17E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Does a party need to be known to the network and resolvable?</w:t>
      </w:r>
    </w:p>
    <w:p w14:paraId="4DB88C51" w14:textId="77777777" w:rsidR="00B622C8" w:rsidRDefault="003F21CD">
      <w:pPr>
        <w:pStyle w:val="normal0"/>
        <w:numPr>
          <w:ilvl w:val="0"/>
          <w:numId w:val="6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some feel not, or that it really is not an issue for that standard itself</w:t>
      </w:r>
    </w:p>
    <w:p w14:paraId="3BEBEEB2" w14:textId="77777777" w:rsidR="00B622C8" w:rsidRDefault="003F21CD">
      <w:pPr>
        <w:pStyle w:val="normal0"/>
        <w:numPr>
          <w:ilvl w:val="0"/>
          <w:numId w:val="6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if the business intent and logic suggests that each party named in a B/L may need to be able to access the record/transac</w:t>
      </w:r>
      <w:r>
        <w:rPr>
          <w:sz w:val="19"/>
          <w:szCs w:val="19"/>
        </w:rPr>
        <w:t xml:space="preserve">tion, then each party would need to be explicitly identified and resolvable.  If some parties are informational and do not need access, then resolution is not necessary. </w:t>
      </w:r>
    </w:p>
    <w:p w14:paraId="6530F263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21CFA3FF" w14:textId="77777777" w:rsidR="00B622C8" w:rsidRDefault="003F21CD">
      <w:pPr>
        <w:pStyle w:val="normal0"/>
        <w:spacing w:line="240" w:lineRule="auto"/>
        <w:contextualSpacing w:val="0"/>
        <w:rPr>
          <w:b/>
          <w:sz w:val="19"/>
          <w:szCs w:val="19"/>
        </w:rPr>
      </w:pPr>
      <w:r>
        <w:rPr>
          <w:b/>
          <w:sz w:val="19"/>
          <w:szCs w:val="19"/>
        </w:rPr>
        <w:t>Versioning</w:t>
      </w:r>
    </w:p>
    <w:p w14:paraId="35D333EC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Need to work through versioning requirements.</w:t>
      </w:r>
    </w:p>
    <w:p w14:paraId="027BA6C0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5CB8C833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Does endorsement and/or as</w:t>
      </w:r>
      <w:r>
        <w:rPr>
          <w:sz w:val="19"/>
          <w:szCs w:val="19"/>
        </w:rPr>
        <w:t>signment change the version?</w:t>
      </w:r>
    </w:p>
    <w:p w14:paraId="37E52C10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6DD842FE" w14:textId="77777777" w:rsidR="00B622C8" w:rsidRDefault="003F21CD">
      <w:pPr>
        <w:pStyle w:val="normal0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sz w:val="19"/>
          <w:szCs w:val="19"/>
        </w:rPr>
        <w:t xml:space="preserve">Version Number could be a new Hash for each iteration.  But a Hash does not convey well in outside of the system environment (for example if the Shipper needs to discuss the version of the draft with the Carrier).   </w:t>
      </w:r>
    </w:p>
    <w:p w14:paraId="1C8EFAAB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34333748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Even in </w:t>
      </w:r>
      <w:r>
        <w:rPr>
          <w:sz w:val="19"/>
          <w:szCs w:val="19"/>
        </w:rPr>
        <w:t>advance of the Final BL issuance, BL revisions are very important since each is considered an amendment and will be charged as such. Most carriers do not allow revisions/amendments via EDI</w:t>
      </w:r>
    </w:p>
    <w:p w14:paraId="2BDC91BC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7CFA533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04016F72" w14:textId="77777777" w:rsidR="00B622C8" w:rsidRDefault="00B622C8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</w:p>
    <w:p w14:paraId="461D1AB1" w14:textId="77777777" w:rsidR="00B622C8" w:rsidRDefault="003F21CD">
      <w:pPr>
        <w:pStyle w:val="normal0"/>
        <w:spacing w:line="240" w:lineRule="auto"/>
        <w:contextualSpacing w:val="0"/>
        <w:rPr>
          <w:b/>
          <w:sz w:val="19"/>
          <w:szCs w:val="19"/>
        </w:rPr>
      </w:pPr>
      <w:r>
        <w:rPr>
          <w:b/>
          <w:sz w:val="19"/>
          <w:szCs w:val="19"/>
        </w:rPr>
        <w:t>Locations</w:t>
      </w:r>
    </w:p>
    <w:p w14:paraId="6595CD91" w14:textId="77777777" w:rsidR="00B622C8" w:rsidRDefault="003F21CD">
      <w:pPr>
        <w:pStyle w:val="normal0"/>
        <w:shd w:val="clear" w:color="auto" w:fill="FFFFFF"/>
        <w:spacing w:line="240" w:lineRule="auto"/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Location codes (like UN/Locodes) versus textual repres</w:t>
      </w:r>
      <w:r>
        <w:rPr>
          <w:color w:val="222222"/>
          <w:sz w:val="19"/>
          <w:szCs w:val="19"/>
        </w:rPr>
        <w:t>entations?  What would be canonical location codes?</w:t>
      </w:r>
    </w:p>
    <w:p w14:paraId="3EFC28A4" w14:textId="77777777" w:rsidR="00B622C8" w:rsidRDefault="003F21CD">
      <w:pPr>
        <w:pStyle w:val="normal0"/>
        <w:spacing w:line="240" w:lineRule="auto"/>
        <w:contextualSpacing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Terms and Conditions (T&amp;C) </w:t>
      </w:r>
    </w:p>
    <w:p w14:paraId="6AAFE3CF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As mentioned, there was a suggestion that there could/should be a specific API to view the relevant T&amp;C stored separate from the B/LO document.  It doesn’t need to be stored fo</w:t>
      </w:r>
      <w:r>
        <w:rPr>
          <w:sz w:val="19"/>
          <w:szCs w:val="19"/>
        </w:rPr>
        <w:t xml:space="preserve">r each and every B/L that the T&amp;C version would be relevant.  Blockchain, or similar, would help ensure that the T&amp;C version does not change. </w:t>
      </w:r>
    </w:p>
    <w:p w14:paraId="78C359EE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795E0894" w14:textId="77777777" w:rsidR="00B622C8" w:rsidRDefault="003F21CD">
      <w:pPr>
        <w:pStyle w:val="normal0"/>
        <w:spacing w:line="240" w:lineRule="auto"/>
        <w:contextualSpacing w:val="0"/>
        <w:rPr>
          <w:b/>
          <w:sz w:val="19"/>
          <w:szCs w:val="19"/>
        </w:rPr>
      </w:pPr>
      <w:r>
        <w:rPr>
          <w:b/>
          <w:sz w:val="19"/>
          <w:szCs w:val="19"/>
        </w:rPr>
        <w:t>Other documents</w:t>
      </w:r>
    </w:p>
    <w:p w14:paraId="277BFF31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Some countries do, or may, require certain documents to accompany a bill of lading and in paper format. </w:t>
      </w:r>
    </w:p>
    <w:p w14:paraId="5AF9C427" w14:textId="77777777" w:rsidR="00B622C8" w:rsidRDefault="00B622C8">
      <w:pPr>
        <w:pStyle w:val="normal0"/>
        <w:spacing w:line="240" w:lineRule="auto"/>
        <w:contextualSpacing w:val="0"/>
        <w:rPr>
          <w:b/>
          <w:sz w:val="19"/>
          <w:szCs w:val="19"/>
        </w:rPr>
      </w:pPr>
    </w:p>
    <w:p w14:paraId="3AE705B4" w14:textId="77777777" w:rsidR="00B622C8" w:rsidRDefault="00B622C8">
      <w:pPr>
        <w:pStyle w:val="normal0"/>
        <w:spacing w:line="240" w:lineRule="auto"/>
        <w:contextualSpacing w:val="0"/>
        <w:rPr>
          <w:b/>
          <w:sz w:val="19"/>
          <w:szCs w:val="19"/>
        </w:rPr>
      </w:pPr>
    </w:p>
    <w:p w14:paraId="4BD295B1" w14:textId="77777777" w:rsidR="00B622C8" w:rsidRDefault="003F21CD">
      <w:pPr>
        <w:pStyle w:val="normal0"/>
        <w:spacing w:line="240" w:lineRule="auto"/>
        <w:contextualSpacing w:val="0"/>
        <w:rPr>
          <w:b/>
          <w:sz w:val="19"/>
          <w:szCs w:val="19"/>
        </w:rPr>
      </w:pPr>
      <w:r>
        <w:rPr>
          <w:b/>
          <w:sz w:val="19"/>
          <w:szCs w:val="19"/>
        </w:rPr>
        <w:t>Transshipment</w:t>
      </w:r>
    </w:p>
    <w:p w14:paraId="68C59631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Is this relevant?  Does final vessel at Final Destination really matter?  Would this require the B/L to be updated at some point after </w:t>
      </w:r>
      <w:r>
        <w:rPr>
          <w:sz w:val="19"/>
          <w:szCs w:val="19"/>
        </w:rPr>
        <w:t>issuance of Final B/L?</w:t>
      </w:r>
    </w:p>
    <w:p w14:paraId="7F1FCF68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0264C16B" w14:textId="77777777" w:rsidR="00B622C8" w:rsidRDefault="003F21CD">
      <w:pPr>
        <w:pStyle w:val="normal0"/>
        <w:spacing w:line="240" w:lineRule="auto"/>
        <w:contextualSpacing w:val="0"/>
        <w:rPr>
          <w:i/>
          <w:sz w:val="19"/>
          <w:szCs w:val="19"/>
        </w:rPr>
      </w:pPr>
      <w:r>
        <w:rPr>
          <w:i/>
          <w:sz w:val="19"/>
          <w:szCs w:val="19"/>
        </w:rPr>
        <w:t>**INTTRA Comment: topics such as this are certainly to be well known by experts in B/L handling.  Due to the lack of any B/L experts attending this meeting we did at times discuss/debate topic which will be quickly and easily answer</w:t>
      </w:r>
      <w:r>
        <w:rPr>
          <w:i/>
          <w:sz w:val="19"/>
          <w:szCs w:val="19"/>
        </w:rPr>
        <w:t xml:space="preserve">ed with an extended attendance. </w:t>
      </w:r>
    </w:p>
    <w:p w14:paraId="6E5CEA6E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7D9A5F84" w14:textId="77777777" w:rsidR="00B622C8" w:rsidRDefault="003F21CD">
      <w:pPr>
        <w:pStyle w:val="normal0"/>
        <w:spacing w:line="240" w:lineRule="auto"/>
        <w:contextualSpacing w:val="0"/>
        <w:rPr>
          <w:b/>
          <w:sz w:val="19"/>
          <w:szCs w:val="19"/>
        </w:rPr>
      </w:pPr>
      <w:r>
        <w:rPr>
          <w:b/>
          <w:sz w:val="19"/>
          <w:szCs w:val="19"/>
        </w:rPr>
        <w:t>Reefer</w:t>
      </w:r>
    </w:p>
    <w:p w14:paraId="264F4EE7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what information is required for Reefer in a bill of lading (again, dont need to debate)</w:t>
      </w:r>
    </w:p>
    <w:p w14:paraId="4B92C8D0" w14:textId="77777777" w:rsidR="00B622C8" w:rsidRDefault="003F21CD">
      <w:pPr>
        <w:pStyle w:val="normal0"/>
        <w:spacing w:after="200"/>
        <w:contextualSpacing w:val="0"/>
        <w:rPr>
          <w:i/>
          <w:sz w:val="19"/>
          <w:szCs w:val="19"/>
        </w:rPr>
      </w:pPr>
      <w:r>
        <w:rPr>
          <w:i/>
          <w:sz w:val="19"/>
          <w:szCs w:val="19"/>
        </w:rPr>
        <w:t>(see ** comment above)</w:t>
      </w:r>
    </w:p>
    <w:p w14:paraId="592EA5AF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6D970768" w14:textId="77777777" w:rsidR="00B622C8" w:rsidRDefault="003F21CD">
      <w:pPr>
        <w:pStyle w:val="normal0"/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Next Steps</w:t>
      </w:r>
    </w:p>
    <w:p w14:paraId="56042301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INTTRA demonstrated B/L schema and API</w:t>
      </w:r>
    </w:p>
    <w:p w14:paraId="77BFD1E0" w14:textId="77777777" w:rsidR="00B622C8" w:rsidRDefault="003F21CD">
      <w:pPr>
        <w:pStyle w:val="normal0"/>
        <w:numPr>
          <w:ilvl w:val="0"/>
          <w:numId w:val="7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INTTRA to share schema and API in some public place</w:t>
      </w:r>
    </w:p>
    <w:p w14:paraId="14E36987" w14:textId="77777777" w:rsidR="00B622C8" w:rsidRDefault="003F21CD">
      <w:pPr>
        <w:pStyle w:val="normal0"/>
        <w:numPr>
          <w:ilvl w:val="0"/>
          <w:numId w:val="7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Post to developer portal</w:t>
      </w:r>
    </w:p>
    <w:p w14:paraId="735409ED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7A0DB78A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BL Payload</w:t>
      </w:r>
    </w:p>
    <w:p w14:paraId="7B471F71" w14:textId="77777777" w:rsidR="00B622C8" w:rsidRDefault="003F21CD">
      <w:pPr>
        <w:pStyle w:val="normal0"/>
        <w:numPr>
          <w:ilvl w:val="0"/>
          <w:numId w:val="4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Determine resources to compare the currently available specifications (current provider specs, etc) and see how well they align or differ</w:t>
      </w:r>
    </w:p>
    <w:p w14:paraId="728E2B0F" w14:textId="77777777" w:rsidR="00B622C8" w:rsidRDefault="003F21CD">
      <w:pPr>
        <w:pStyle w:val="normal0"/>
        <w:numPr>
          <w:ilvl w:val="0"/>
          <w:numId w:val="4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Consider picking one.  Why re-invent the wheel. Need to determine legal implicati</w:t>
      </w:r>
      <w:r>
        <w:rPr>
          <w:sz w:val="19"/>
          <w:szCs w:val="19"/>
        </w:rPr>
        <w:t xml:space="preserve">ons, copyright </w:t>
      </w:r>
    </w:p>
    <w:p w14:paraId="5316C5C6" w14:textId="77777777" w:rsidR="00B622C8" w:rsidRDefault="003F21CD">
      <w:pPr>
        <w:pStyle w:val="normal0"/>
        <w:numPr>
          <w:ilvl w:val="0"/>
          <w:numId w:val="4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why re-invent the wheel</w:t>
      </w:r>
    </w:p>
    <w:p w14:paraId="2BAE295A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5375352A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Open Requests</w:t>
      </w:r>
    </w:p>
    <w:p w14:paraId="5285736F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convergence of things that exist. Would INTTRA consider doing the work to compare/contrast formats? (see B/L Payload above)</w:t>
      </w:r>
    </w:p>
    <w:p w14:paraId="64AA47BB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Would INTTRA consider establishing a development environment  / sandbox for any pilot activity?</w:t>
      </w:r>
    </w:p>
    <w:p w14:paraId="738ECC0A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836862E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Future Meetings</w:t>
      </w:r>
    </w:p>
    <w:p w14:paraId="6EC677F0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INTTRA agreed to take the lead here</w:t>
      </w:r>
    </w:p>
    <w:p w14:paraId="4EF41B3D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Should we bring together the competing BL solutions providers? (likely yes)</w:t>
      </w:r>
      <w:bookmarkStart w:id="0" w:name="_GoBack"/>
      <w:bookmarkEnd w:id="0"/>
    </w:p>
    <w:p w14:paraId="05C5C01E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0E67E0EB" w14:textId="77777777" w:rsidR="00B622C8" w:rsidRDefault="003F21CD">
      <w:pPr>
        <w:pStyle w:val="normal0"/>
        <w:spacing w:line="240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Definition of scope</w:t>
      </w:r>
    </w:p>
    <w:p w14:paraId="422C5CAE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Does this</w:t>
      </w:r>
      <w:r>
        <w:rPr>
          <w:sz w:val="19"/>
          <w:szCs w:val="19"/>
        </w:rPr>
        <w:t xml:space="preserve"> process support the BL review process, or just the process once the final is issued?</w:t>
      </w:r>
    </w:p>
    <w:p w14:paraId="3AEC59BA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Does this process support just the oBL process where a Title Registry is needed, or does it also offer value for Sea Waybills? </w:t>
      </w:r>
    </w:p>
    <w:p w14:paraId="183AF83C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Would this process support the collection </w:t>
      </w:r>
      <w:r>
        <w:rPr>
          <w:sz w:val="19"/>
          <w:szCs w:val="19"/>
        </w:rPr>
        <w:t>and distribution of the full Document Set required for customs clearance, or will it just focus on B/L?</w:t>
      </w:r>
    </w:p>
    <w:p w14:paraId="2951CA19" w14:textId="77777777" w:rsidR="00B622C8" w:rsidRDefault="003F21CD">
      <w:pPr>
        <w:pStyle w:val="normal0"/>
        <w:numPr>
          <w:ilvl w:val="0"/>
          <w:numId w:val="3"/>
        </w:numPr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Can we consider an MVP which would support the publication of a oBL in PDF (or other image format) along with key minimum mandatory data, or must this b</w:t>
      </w:r>
      <w:r>
        <w:rPr>
          <w:sz w:val="19"/>
          <w:szCs w:val="19"/>
        </w:rPr>
        <w:t>e a complete B/L transaction payload?</w:t>
      </w:r>
    </w:p>
    <w:p w14:paraId="41C2F2AE" w14:textId="77777777" w:rsidR="00B622C8" w:rsidRDefault="00B622C8">
      <w:pPr>
        <w:pStyle w:val="normal0"/>
        <w:spacing w:line="240" w:lineRule="auto"/>
        <w:contextualSpacing w:val="0"/>
        <w:rPr>
          <w:sz w:val="19"/>
          <w:szCs w:val="19"/>
        </w:rPr>
      </w:pPr>
    </w:p>
    <w:p w14:paraId="6EE4CFA1" w14:textId="77777777" w:rsidR="00B622C8" w:rsidRDefault="00B622C8">
      <w:pPr>
        <w:pStyle w:val="normal0"/>
        <w:spacing w:after="200"/>
        <w:contextualSpacing w:val="0"/>
        <w:rPr>
          <w:sz w:val="19"/>
          <w:szCs w:val="19"/>
        </w:rPr>
      </w:pPr>
      <w:bookmarkStart w:id="1" w:name="_gjdgxs" w:colFirst="0" w:colLast="0"/>
      <w:bookmarkEnd w:id="1"/>
    </w:p>
    <w:p w14:paraId="5AFE4C32" w14:textId="77777777" w:rsidR="00B622C8" w:rsidRDefault="00B622C8">
      <w:pPr>
        <w:pStyle w:val="normal0"/>
        <w:spacing w:after="200"/>
        <w:contextualSpacing w:val="0"/>
        <w:rPr>
          <w:sz w:val="19"/>
          <w:szCs w:val="19"/>
        </w:rPr>
      </w:pPr>
    </w:p>
    <w:p w14:paraId="68BE0BFA" w14:textId="77777777" w:rsidR="00B622C8" w:rsidRDefault="00B622C8">
      <w:pPr>
        <w:pStyle w:val="normal0"/>
        <w:contextualSpacing w:val="0"/>
      </w:pPr>
    </w:p>
    <w:sectPr w:rsidR="00B622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F0D44"/>
    <w:multiLevelType w:val="multilevel"/>
    <w:tmpl w:val="232CB90E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964F9B"/>
    <w:multiLevelType w:val="multilevel"/>
    <w:tmpl w:val="68224336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4618F1"/>
    <w:multiLevelType w:val="multilevel"/>
    <w:tmpl w:val="0FAEC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5178E"/>
    <w:multiLevelType w:val="multilevel"/>
    <w:tmpl w:val="AA423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843726"/>
    <w:multiLevelType w:val="multilevel"/>
    <w:tmpl w:val="DFAA276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472756"/>
    <w:multiLevelType w:val="multilevel"/>
    <w:tmpl w:val="78A82462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6946EF8"/>
    <w:multiLevelType w:val="multilevel"/>
    <w:tmpl w:val="D16CCB68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2C8"/>
    <w:rsid w:val="003F21CD"/>
    <w:rsid w:val="00B6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FA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C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C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C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C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github.com/inttra/bol-public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2818</Words>
  <Characters>16065</Characters>
  <Application>Microsoft Macintosh Word</Application>
  <DocSecurity>0</DocSecurity>
  <Lines>133</Lines>
  <Paragraphs>37</Paragraphs>
  <ScaleCrop>false</ScaleCrop>
  <Company>INTTRA</Company>
  <LinksUpToDate>false</LinksUpToDate>
  <CharactersWithSpaces>18846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Spellman</cp:lastModifiedBy>
  <cp:revision>2</cp:revision>
  <dcterms:created xsi:type="dcterms:W3CDTF">2018-07-23T13:06:00Z</dcterms:created>
  <dcterms:modified xsi:type="dcterms:W3CDTF">2018-07-23T13:08:00Z</dcterms:modified>
</cp:coreProperties>
</file>