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2B" w:rsidRPr="004B6349" w:rsidRDefault="009E382B" w:rsidP="009E382B">
      <w:pPr>
        <w:spacing w:line="360" w:lineRule="auto"/>
        <w:jc w:val="both"/>
        <w:rPr>
          <w:rFonts w:ascii="Times New Roman" w:hAnsi="Times New Roman" w:cs="Times New Roman"/>
          <w:b/>
          <w:i/>
          <w:color w:val="000090"/>
          <w:sz w:val="28"/>
          <w:szCs w:val="28"/>
        </w:rPr>
      </w:pPr>
      <w:r w:rsidRPr="004B6349">
        <w:rPr>
          <w:rFonts w:ascii="Times New Roman" w:hAnsi="Times New Roman" w:cs="Times New Roman"/>
          <w:b/>
          <w:i/>
          <w:color w:val="000090"/>
          <w:sz w:val="28"/>
          <w:szCs w:val="28"/>
        </w:rPr>
        <w:t>1. General Procedures</w:t>
      </w: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11331">
        <w:rPr>
          <w:rFonts w:ascii="Times New Roman" w:hAnsi="Times New Roman" w:cs="Times New Roman"/>
          <w:b/>
          <w:sz w:val="22"/>
          <w:szCs w:val="22"/>
        </w:rPr>
        <w:t>General Procedure A: Condensation reaction</w:t>
      </w: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11331">
        <w:rPr>
          <w:rFonts w:ascii="Times New Roman" w:hAnsi="Times New Roman" w:cs="Times New Roman"/>
          <w:sz w:val="22"/>
          <w:szCs w:val="22"/>
        </w:rPr>
        <w:t xml:space="preserve">This procedure was adapted from the CRO method. </w:t>
      </w:r>
      <w:r w:rsidRPr="00B11331">
        <w:rPr>
          <w:rFonts w:ascii="Times New Roman" w:hAnsi="Times New Roman" w:cs="Times New Roman"/>
          <w:sz w:val="22"/>
          <w:szCs w:val="22"/>
          <w:highlight w:val="yellow"/>
          <w:vertAlign w:val="superscript"/>
        </w:rPr>
        <w:t>REF</w:t>
      </w: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11331">
        <w:rPr>
          <w:rFonts w:ascii="Times New Roman" w:hAnsi="Times New Roman" w:cs="Times New Roman"/>
          <w:sz w:val="22"/>
          <w:szCs w:val="22"/>
        </w:rPr>
        <w:t xml:space="preserve">To a stirred solution of </w:t>
      </w:r>
      <w:r w:rsidRPr="00B11331">
        <w:rPr>
          <w:rFonts w:ascii="Times New Roman" w:hAnsi="Times New Roman" w:cs="Times New Roman"/>
          <w:b/>
          <w:sz w:val="22"/>
          <w:szCs w:val="22"/>
        </w:rPr>
        <w:t>OSM-S-302</w:t>
      </w:r>
      <w:r w:rsidRPr="00B11331">
        <w:rPr>
          <w:rFonts w:ascii="Times New Roman" w:hAnsi="Times New Roman" w:cs="Times New Roman"/>
          <w:sz w:val="22"/>
          <w:szCs w:val="22"/>
        </w:rPr>
        <w:t xml:space="preserve"> (crude, 1 equiv.) in acetonitrile (0.60 M) </w:t>
      </w:r>
      <w:proofErr w:type="gramStart"/>
      <w:r w:rsidRPr="00B11331">
        <w:rPr>
          <w:rFonts w:ascii="Times New Roman" w:hAnsi="Times New Roman" w:cs="Times New Roman"/>
          <w:sz w:val="22"/>
          <w:szCs w:val="22"/>
        </w:rPr>
        <w:t>was</w:t>
      </w:r>
      <w:proofErr w:type="gramEnd"/>
      <w:r w:rsidRPr="00B11331">
        <w:rPr>
          <w:rFonts w:ascii="Times New Roman" w:hAnsi="Times New Roman" w:cs="Times New Roman"/>
          <w:sz w:val="22"/>
          <w:szCs w:val="22"/>
        </w:rPr>
        <w:t xml:space="preserve"> added and acetic acid (glacial, 1 equiv.) and the appropriate aldehyde (1 equiv.). The reaction mixture was stirred at </w:t>
      </w:r>
      <w:proofErr w:type="spellStart"/>
      <w:proofErr w:type="gramStart"/>
      <w:r w:rsidRPr="00B11331">
        <w:rPr>
          <w:rFonts w:ascii="Times New Roman" w:hAnsi="Times New Roman" w:cs="Times New Roman"/>
          <w:sz w:val="22"/>
          <w:szCs w:val="22"/>
        </w:rPr>
        <w:t>rt</w:t>
      </w:r>
      <w:proofErr w:type="spellEnd"/>
      <w:proofErr w:type="gramEnd"/>
      <w:r w:rsidRPr="00B11331">
        <w:rPr>
          <w:rFonts w:ascii="Times New Roman" w:hAnsi="Times New Roman" w:cs="Times New Roman"/>
          <w:sz w:val="22"/>
          <w:szCs w:val="22"/>
        </w:rPr>
        <w:t xml:space="preserve"> for 2.5–36 h. The reaction mixture was concentrated under reduced pressure and dried </w:t>
      </w:r>
      <w:r w:rsidRPr="00B11331">
        <w:rPr>
          <w:rFonts w:ascii="Times New Roman" w:hAnsi="Times New Roman" w:cs="Times New Roman"/>
          <w:i/>
          <w:sz w:val="22"/>
          <w:szCs w:val="22"/>
        </w:rPr>
        <w:t xml:space="preserve">in </w:t>
      </w:r>
      <w:proofErr w:type="spellStart"/>
      <w:r w:rsidRPr="00B11331">
        <w:rPr>
          <w:rFonts w:ascii="Times New Roman" w:hAnsi="Times New Roman" w:cs="Times New Roman"/>
          <w:i/>
          <w:sz w:val="22"/>
          <w:szCs w:val="22"/>
        </w:rPr>
        <w:t>vacuo</w:t>
      </w:r>
      <w:proofErr w:type="spellEnd"/>
      <w:r w:rsidRPr="00B11331">
        <w:rPr>
          <w:rFonts w:ascii="Times New Roman" w:hAnsi="Times New Roman" w:cs="Times New Roman"/>
          <w:sz w:val="22"/>
          <w:szCs w:val="22"/>
        </w:rPr>
        <w:t xml:space="preserve"> and the crude product submitted to General Procedure C without further purification unless otherwise stated.</w:t>
      </w: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11331">
        <w:rPr>
          <w:rFonts w:ascii="Times New Roman" w:hAnsi="Times New Roman" w:cs="Times New Roman"/>
          <w:b/>
          <w:sz w:val="22"/>
          <w:szCs w:val="22"/>
        </w:rPr>
        <w:t xml:space="preserve">General Procedure B: Improved condensation reaction </w:t>
      </w: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11331">
        <w:rPr>
          <w:rFonts w:ascii="Times New Roman" w:hAnsi="Times New Roman" w:cs="Times New Roman"/>
          <w:b/>
          <w:sz w:val="22"/>
          <w:szCs w:val="22"/>
        </w:rPr>
        <w:t xml:space="preserve">OSM-S-302 </w:t>
      </w:r>
      <w:r w:rsidRPr="00B11331">
        <w:rPr>
          <w:rFonts w:ascii="Times New Roman" w:hAnsi="Times New Roman" w:cs="Times New Roman"/>
          <w:sz w:val="22"/>
          <w:szCs w:val="22"/>
        </w:rPr>
        <w:t xml:space="preserve">(1 equiv.) was suspended in </w:t>
      </w:r>
      <w:proofErr w:type="spellStart"/>
      <w:r w:rsidRPr="00B11331">
        <w:rPr>
          <w:rFonts w:ascii="Times New Roman" w:hAnsi="Times New Roman" w:cs="Times New Roman"/>
          <w:sz w:val="22"/>
          <w:szCs w:val="22"/>
        </w:rPr>
        <w:t>EtOH</w:t>
      </w:r>
      <w:proofErr w:type="spellEnd"/>
      <w:r w:rsidRPr="00B11331">
        <w:rPr>
          <w:rFonts w:ascii="Times New Roman" w:hAnsi="Times New Roman" w:cs="Times New Roman"/>
          <w:sz w:val="22"/>
          <w:szCs w:val="22"/>
        </w:rPr>
        <w:t xml:space="preserve"> (~0.1 M) and the appropriate aldehyde (1 equiv.) was added. The reaction mixture was stirred at </w:t>
      </w:r>
      <w:proofErr w:type="spellStart"/>
      <w:proofErr w:type="gramStart"/>
      <w:r w:rsidRPr="00B11331">
        <w:rPr>
          <w:rFonts w:ascii="Times New Roman" w:hAnsi="Times New Roman" w:cs="Times New Roman"/>
          <w:sz w:val="22"/>
          <w:szCs w:val="22"/>
        </w:rPr>
        <w:t>rt</w:t>
      </w:r>
      <w:proofErr w:type="spellEnd"/>
      <w:proofErr w:type="gramEnd"/>
      <w:r w:rsidRPr="00B11331">
        <w:rPr>
          <w:rFonts w:ascii="Times New Roman" w:hAnsi="Times New Roman" w:cs="Times New Roman"/>
          <w:sz w:val="22"/>
          <w:szCs w:val="22"/>
        </w:rPr>
        <w:t xml:space="preserve"> for the stated time and then volatiles were removed </w:t>
      </w:r>
      <w:r w:rsidRPr="00B11331">
        <w:rPr>
          <w:rFonts w:ascii="Times New Roman" w:hAnsi="Times New Roman" w:cs="Times New Roman"/>
          <w:i/>
          <w:sz w:val="22"/>
          <w:szCs w:val="22"/>
        </w:rPr>
        <w:t xml:space="preserve">in </w:t>
      </w:r>
      <w:proofErr w:type="spellStart"/>
      <w:r w:rsidRPr="00B11331">
        <w:rPr>
          <w:rFonts w:ascii="Times New Roman" w:hAnsi="Times New Roman" w:cs="Times New Roman"/>
          <w:i/>
          <w:sz w:val="22"/>
          <w:szCs w:val="22"/>
        </w:rPr>
        <w:t>vacuo</w:t>
      </w:r>
      <w:proofErr w:type="spellEnd"/>
      <w:r w:rsidRPr="00B11331">
        <w:rPr>
          <w:rFonts w:ascii="Times New Roman" w:hAnsi="Times New Roman" w:cs="Times New Roman"/>
          <w:sz w:val="22"/>
          <w:szCs w:val="22"/>
        </w:rPr>
        <w:t xml:space="preserve"> and the crude product submitted to General Procedure V without further purification unless otherwise stated.</w:t>
      </w: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11331">
        <w:rPr>
          <w:rFonts w:ascii="Times New Roman" w:hAnsi="Times New Roman" w:cs="Times New Roman"/>
          <w:b/>
          <w:sz w:val="22"/>
          <w:szCs w:val="22"/>
        </w:rPr>
        <w:t>General Procedure C: Oxidative cyclisation</w:t>
      </w: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11331">
        <w:rPr>
          <w:rFonts w:ascii="Times New Roman" w:hAnsi="Times New Roman" w:cs="Times New Roman"/>
          <w:sz w:val="22"/>
          <w:szCs w:val="22"/>
        </w:rPr>
        <w:t>Crude condensation product (1 equiv.) was dissolved in CH</w:t>
      </w:r>
      <w:r w:rsidRPr="00B11331">
        <w:rPr>
          <w:rFonts w:ascii="Times New Roman" w:hAnsi="Times New Roman" w:cs="Times New Roman"/>
          <w:sz w:val="22"/>
          <w:szCs w:val="22"/>
        </w:rPr>
        <w:softHyphen/>
      </w:r>
      <w:r w:rsidRPr="00B11331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B11331">
        <w:rPr>
          <w:rFonts w:ascii="Times New Roman" w:hAnsi="Times New Roman" w:cs="Times New Roman"/>
          <w:sz w:val="22"/>
          <w:szCs w:val="22"/>
        </w:rPr>
        <w:t>Cl</w:t>
      </w:r>
      <w:r w:rsidRPr="00B11331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B11331">
        <w:rPr>
          <w:rFonts w:ascii="Times New Roman" w:hAnsi="Times New Roman" w:cs="Times New Roman"/>
          <w:sz w:val="22"/>
          <w:szCs w:val="22"/>
        </w:rPr>
        <w:t xml:space="preserve"> (~0.1 M) and (</w:t>
      </w:r>
      <w:proofErr w:type="spellStart"/>
      <w:proofErr w:type="gramStart"/>
      <w:r w:rsidRPr="00B11331">
        <w:rPr>
          <w:rFonts w:ascii="Times New Roman" w:hAnsi="Times New Roman" w:cs="Times New Roman"/>
          <w:sz w:val="22"/>
          <w:szCs w:val="22"/>
        </w:rPr>
        <w:t>diacetoxyiodo</w:t>
      </w:r>
      <w:proofErr w:type="spellEnd"/>
      <w:r w:rsidRPr="00B11331">
        <w:rPr>
          <w:rFonts w:ascii="Times New Roman" w:hAnsi="Times New Roman" w:cs="Times New Roman"/>
          <w:sz w:val="22"/>
          <w:szCs w:val="22"/>
        </w:rPr>
        <w:t>)benzene</w:t>
      </w:r>
      <w:proofErr w:type="gramEnd"/>
      <w:r w:rsidRPr="00B11331">
        <w:rPr>
          <w:rFonts w:ascii="Times New Roman" w:hAnsi="Times New Roman" w:cs="Times New Roman"/>
          <w:sz w:val="22"/>
          <w:szCs w:val="22"/>
        </w:rPr>
        <w:t xml:space="preserve"> (1 equiv.) was added. The reaction mixture was stirred at </w:t>
      </w:r>
      <w:proofErr w:type="spellStart"/>
      <w:proofErr w:type="gramStart"/>
      <w:r w:rsidRPr="00B11331">
        <w:rPr>
          <w:rFonts w:ascii="Times New Roman" w:hAnsi="Times New Roman" w:cs="Times New Roman"/>
          <w:sz w:val="22"/>
          <w:szCs w:val="22"/>
        </w:rPr>
        <w:t>rt</w:t>
      </w:r>
      <w:proofErr w:type="spellEnd"/>
      <w:proofErr w:type="gramEnd"/>
      <w:r w:rsidRPr="00B11331">
        <w:rPr>
          <w:rFonts w:ascii="Times New Roman" w:hAnsi="Times New Roman" w:cs="Times New Roman"/>
          <w:sz w:val="22"/>
          <w:szCs w:val="22"/>
        </w:rPr>
        <w:t xml:space="preserve"> for the stated time and then quenched by the addition of a saturated aqueous solution of sodium hydrogen carbonate. Aqueous layers were separated and then extracted with CH</w:t>
      </w:r>
      <w:r w:rsidRPr="00B11331">
        <w:rPr>
          <w:rFonts w:ascii="Times New Roman" w:hAnsi="Times New Roman" w:cs="Times New Roman"/>
          <w:sz w:val="22"/>
          <w:szCs w:val="22"/>
        </w:rPr>
        <w:softHyphen/>
      </w:r>
      <w:r w:rsidRPr="00B11331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B11331">
        <w:rPr>
          <w:rFonts w:ascii="Times New Roman" w:hAnsi="Times New Roman" w:cs="Times New Roman"/>
          <w:sz w:val="22"/>
          <w:szCs w:val="22"/>
        </w:rPr>
        <w:t>Cl</w:t>
      </w:r>
      <w:r w:rsidRPr="00B11331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B11331">
        <w:rPr>
          <w:rFonts w:ascii="Times New Roman" w:hAnsi="Times New Roman" w:cs="Times New Roman"/>
          <w:sz w:val="22"/>
          <w:szCs w:val="22"/>
        </w:rPr>
        <w:t xml:space="preserve"> and then organic layers were combined and washed with brine (× 1), dried (MgSO</w:t>
      </w:r>
      <w:r w:rsidRPr="00B11331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B11331">
        <w:rPr>
          <w:rFonts w:ascii="Times New Roman" w:hAnsi="Times New Roman" w:cs="Times New Roman"/>
          <w:sz w:val="22"/>
          <w:szCs w:val="22"/>
        </w:rPr>
        <w:t>), filtered and evaporated. The crude mixture was then purified according to the stated method.</w:t>
      </w: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11331">
        <w:rPr>
          <w:rFonts w:ascii="Times New Roman" w:hAnsi="Times New Roman" w:cs="Times New Roman"/>
          <w:b/>
          <w:sz w:val="22"/>
          <w:szCs w:val="22"/>
        </w:rPr>
        <w:t xml:space="preserve">General Procedure D: </w:t>
      </w:r>
      <w:proofErr w:type="spellStart"/>
      <w:r w:rsidRPr="00B11331">
        <w:rPr>
          <w:rFonts w:ascii="Times New Roman" w:hAnsi="Times New Roman" w:cs="Times New Roman"/>
          <w:b/>
          <w:sz w:val="22"/>
          <w:szCs w:val="22"/>
        </w:rPr>
        <w:t>Nucleophilic</w:t>
      </w:r>
      <w:proofErr w:type="spellEnd"/>
      <w:r w:rsidRPr="00B11331">
        <w:rPr>
          <w:rFonts w:ascii="Times New Roman" w:hAnsi="Times New Roman" w:cs="Times New Roman"/>
          <w:b/>
          <w:sz w:val="22"/>
          <w:szCs w:val="22"/>
        </w:rPr>
        <w:t xml:space="preserve"> aromatic substitution</w:t>
      </w: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B11331">
        <w:rPr>
          <w:rFonts w:ascii="Times New Roman" w:hAnsi="Times New Roman" w:cs="Times New Roman"/>
          <w:sz w:val="22"/>
          <w:szCs w:val="22"/>
        </w:rPr>
        <w:t>Chlorotrizaolopyrazine</w:t>
      </w:r>
      <w:proofErr w:type="spellEnd"/>
      <w:r w:rsidRPr="00B11331">
        <w:rPr>
          <w:rFonts w:ascii="Times New Roman" w:hAnsi="Times New Roman" w:cs="Times New Roman"/>
          <w:sz w:val="22"/>
          <w:szCs w:val="22"/>
        </w:rPr>
        <w:t xml:space="preserve"> (1 equiv.) was suspended in anhydrous toluene (~0.1 M) and then powdered KOH (</w:t>
      </w:r>
      <w:r w:rsidRPr="00B11331">
        <w:rPr>
          <w:rFonts w:ascii="Times New Roman" w:hAnsi="Times New Roman" w:cs="Times New Roman"/>
          <w:sz w:val="22"/>
          <w:szCs w:val="22"/>
          <w:highlight w:val="yellow"/>
        </w:rPr>
        <w:t>x equiv.)</w:t>
      </w:r>
      <w:r w:rsidRPr="00B11331">
        <w:rPr>
          <w:rFonts w:ascii="Times New Roman" w:hAnsi="Times New Roman" w:cs="Times New Roman"/>
          <w:sz w:val="22"/>
          <w:szCs w:val="22"/>
        </w:rPr>
        <w:t xml:space="preserve"> and 18-crown-6 (</w:t>
      </w:r>
      <w:r w:rsidRPr="00B11331">
        <w:rPr>
          <w:rFonts w:ascii="Times New Roman" w:hAnsi="Times New Roman" w:cs="Times New Roman"/>
          <w:sz w:val="22"/>
          <w:szCs w:val="22"/>
          <w:highlight w:val="yellow"/>
        </w:rPr>
        <w:t>x equiv.)</w:t>
      </w:r>
      <w:r w:rsidRPr="00B11331">
        <w:rPr>
          <w:rFonts w:ascii="Times New Roman" w:hAnsi="Times New Roman" w:cs="Times New Roman"/>
          <w:sz w:val="22"/>
          <w:szCs w:val="22"/>
        </w:rPr>
        <w:t xml:space="preserve"> were added and the reaction mixture was stirred at </w:t>
      </w:r>
      <w:proofErr w:type="spellStart"/>
      <w:proofErr w:type="gramStart"/>
      <w:r w:rsidRPr="00B11331">
        <w:rPr>
          <w:rFonts w:ascii="Times New Roman" w:hAnsi="Times New Roman" w:cs="Times New Roman"/>
          <w:sz w:val="22"/>
          <w:szCs w:val="22"/>
        </w:rPr>
        <w:t>rt</w:t>
      </w:r>
      <w:proofErr w:type="spellEnd"/>
      <w:proofErr w:type="gramEnd"/>
      <w:r w:rsidRPr="00B11331">
        <w:rPr>
          <w:rFonts w:ascii="Times New Roman" w:hAnsi="Times New Roman" w:cs="Times New Roman"/>
          <w:sz w:val="22"/>
          <w:szCs w:val="22"/>
        </w:rPr>
        <w:t xml:space="preserve"> under Ar. The appropriate alcohol (</w:t>
      </w:r>
      <w:r w:rsidRPr="00B11331">
        <w:rPr>
          <w:rFonts w:ascii="Times New Roman" w:hAnsi="Times New Roman" w:cs="Times New Roman"/>
          <w:sz w:val="22"/>
          <w:szCs w:val="22"/>
          <w:highlight w:val="yellow"/>
        </w:rPr>
        <w:t>x equiv</w:t>
      </w:r>
      <w:r w:rsidRPr="00B11331">
        <w:rPr>
          <w:rFonts w:ascii="Times New Roman" w:hAnsi="Times New Roman" w:cs="Times New Roman"/>
          <w:sz w:val="22"/>
          <w:szCs w:val="22"/>
        </w:rPr>
        <w:t>.) was added and the reaction mixture was stirred at the stated temperature for the state</w:t>
      </w:r>
      <w:r>
        <w:rPr>
          <w:rFonts w:ascii="Times New Roman" w:hAnsi="Times New Roman" w:cs="Times New Roman"/>
          <w:sz w:val="22"/>
          <w:szCs w:val="22"/>
        </w:rPr>
        <w:t>d time under Ar. On completion, t</w:t>
      </w:r>
      <w:r w:rsidRPr="00B11331">
        <w:rPr>
          <w:rFonts w:ascii="Times New Roman" w:hAnsi="Times New Roman" w:cs="Times New Roman"/>
          <w:sz w:val="22"/>
          <w:szCs w:val="22"/>
        </w:rPr>
        <w:t xml:space="preserve">he reaction mixture was quenched by the addition of water and diluted with </w:t>
      </w:r>
      <w:proofErr w:type="spellStart"/>
      <w:r w:rsidRPr="00B11331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B11331">
        <w:rPr>
          <w:rFonts w:ascii="Times New Roman" w:hAnsi="Times New Roman" w:cs="Times New Roman"/>
          <w:sz w:val="22"/>
          <w:szCs w:val="22"/>
        </w:rPr>
        <w:t xml:space="preserve">. Organic layers were separated and the aqueous layer extracted with </w:t>
      </w:r>
      <w:proofErr w:type="spellStart"/>
      <w:r w:rsidRPr="00B11331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B11331">
        <w:rPr>
          <w:rFonts w:ascii="Times New Roman" w:hAnsi="Times New Roman" w:cs="Times New Roman"/>
          <w:sz w:val="22"/>
          <w:szCs w:val="22"/>
        </w:rPr>
        <w:t xml:space="preserve"> (× 2/3). Combined organic layers were washed with water, brine, dried (MgSO</w:t>
      </w:r>
      <w:r w:rsidRPr="00B11331">
        <w:rPr>
          <w:rFonts w:ascii="Times New Roman" w:hAnsi="Times New Roman" w:cs="Times New Roman"/>
          <w:sz w:val="22"/>
          <w:szCs w:val="22"/>
        </w:rPr>
        <w:softHyphen/>
        <w:t>4), filtered and evaporated to give a crude product that was purified by flash column chromatography over silica.</w:t>
      </w:r>
    </w:p>
    <w:p w:rsidR="009E382B" w:rsidRPr="00B11331" w:rsidRDefault="009E382B" w:rsidP="009E382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9E382B" w:rsidRPr="00977C4E" w:rsidRDefault="009E382B" w:rsidP="009E382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  <w:vertAlign w:val="superscript"/>
        </w:rPr>
      </w:pPr>
      <w:r w:rsidRPr="00B11331">
        <w:rPr>
          <w:rFonts w:ascii="Times New Roman" w:hAnsi="Times New Roman" w:cs="Times New Roman"/>
          <w:b/>
          <w:sz w:val="22"/>
          <w:szCs w:val="22"/>
        </w:rPr>
        <w:t xml:space="preserve">General Procedure 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B11331"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sz w:val="22"/>
          <w:szCs w:val="22"/>
        </w:rPr>
        <w:t>Amide Synthesis</w:t>
      </w:r>
      <w:r>
        <w:rPr>
          <w:rStyle w:val="EndnoteReference"/>
          <w:rFonts w:ascii="Times New Roman" w:hAnsi="Times New Roman" w:cs="Times New Roman"/>
          <w:b/>
          <w:sz w:val="22"/>
          <w:szCs w:val="22"/>
        </w:rPr>
        <w:endnoteReference w:id="1"/>
      </w:r>
    </w:p>
    <w:p w:rsidR="009E382B" w:rsidRPr="00307615" w:rsidRDefault="009E382B" w:rsidP="009E382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6-Chloropyrazine-2-carboxlic acid (1 equiv.), the appropriate amine (1 equiv.) and DIPEA (1.5 equiv.) were dissolved in DMF (~1.0 M) and the reaction mixture cooled to 0 ˚C over ice. T3P (1.5 equiv., 50% solution in </w:t>
      </w:r>
      <w:proofErr w:type="spellStart"/>
      <w:r>
        <w:rPr>
          <w:rFonts w:ascii="Times New Roman" w:hAnsi="Times New Roman" w:cs="Times New Roman"/>
          <w:sz w:val="22"/>
          <w:szCs w:val="22"/>
        </w:rPr>
        <w:t>EtOAc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was added </w:t>
      </w:r>
      <w:proofErr w:type="spellStart"/>
      <w:r>
        <w:rPr>
          <w:rFonts w:ascii="Times New Roman" w:hAnsi="Times New Roman" w:cs="Times New Roman"/>
          <w:sz w:val="22"/>
          <w:szCs w:val="22"/>
        </w:rPr>
        <w:t>dropwise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with stirring and the reaction mixture stirred for ~18 h at </w:t>
      </w:r>
      <w:proofErr w:type="gramStart"/>
      <w:r>
        <w:rPr>
          <w:rFonts w:ascii="Times New Roman" w:hAnsi="Times New Roman" w:cs="Times New Roman"/>
          <w:sz w:val="22"/>
          <w:szCs w:val="22"/>
        </w:rPr>
        <w:t>rt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. On completion, the reaction mixture was diluted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EtOAc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washed with a saturated aqueous solution of NaHCO</w:t>
      </w:r>
      <w:r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B11331">
        <w:rPr>
          <w:rFonts w:ascii="Times New Roman" w:hAnsi="Times New Roman" w:cs="Times New Roman"/>
          <w:sz w:val="22"/>
          <w:szCs w:val="22"/>
        </w:rPr>
        <w:t>×</w:t>
      </w:r>
      <w:r>
        <w:rPr>
          <w:rFonts w:ascii="Times New Roman" w:hAnsi="Times New Roman" w:cs="Times New Roman"/>
          <w:sz w:val="22"/>
          <w:szCs w:val="22"/>
        </w:rPr>
        <w:t xml:space="preserve"> 3). Combined organic layers were washed with water, brine, dried (MgSO</w:t>
      </w:r>
      <w:r>
        <w:rPr>
          <w:rFonts w:ascii="Times New Roman" w:hAnsi="Times New Roman" w:cs="Times New Roman"/>
          <w:sz w:val="22"/>
          <w:szCs w:val="22"/>
        </w:rPr>
        <w:softHyphen/>
      </w:r>
      <w:r>
        <w:rPr>
          <w:rFonts w:ascii="Times New Roman" w:hAnsi="Times New Roman" w:cs="Times New Roman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sz w:val="22"/>
          <w:szCs w:val="22"/>
        </w:rPr>
        <w:t>), filtered and evaporated to five a crude product that was purified by flash chromatography over silica.</w:t>
      </w:r>
    </w:p>
    <w:p w:rsidR="007B0F53" w:rsidRDefault="007B0F53">
      <w:bookmarkStart w:id="0" w:name="_GoBack"/>
      <w:bookmarkEnd w:id="0"/>
    </w:p>
    <w:sectPr w:rsidR="007B0F53" w:rsidSect="007B0F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82B" w:rsidRDefault="009E382B" w:rsidP="009E382B">
      <w:r>
        <w:separator/>
      </w:r>
    </w:p>
  </w:endnote>
  <w:endnote w:type="continuationSeparator" w:id="0">
    <w:p w:rsidR="009E382B" w:rsidRDefault="009E382B" w:rsidP="009E382B">
      <w:r>
        <w:continuationSeparator/>
      </w:r>
    </w:p>
  </w:endnote>
  <w:endnote w:id="1">
    <w:p w:rsidR="009E382B" w:rsidRPr="00977C4E" w:rsidRDefault="009E382B" w:rsidP="009E38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0"/>
          <w:szCs w:val="20"/>
        </w:rPr>
      </w:pPr>
      <w:r w:rsidRPr="00977C4E">
        <w:rPr>
          <w:rStyle w:val="EndnoteReference"/>
          <w:sz w:val="20"/>
          <w:szCs w:val="20"/>
        </w:rPr>
        <w:endnoteRef/>
      </w:r>
      <w:r w:rsidRPr="00977C4E">
        <w:rPr>
          <w:sz w:val="20"/>
          <w:szCs w:val="20"/>
        </w:rPr>
        <w:t xml:space="preserve"> </w:t>
      </w:r>
      <w:proofErr w:type="spellStart"/>
      <w:proofErr w:type="gramStart"/>
      <w:r w:rsidRPr="00977C4E">
        <w:rPr>
          <w:rFonts w:ascii="Times" w:hAnsi="Times" w:cs="Times"/>
          <w:sz w:val="20"/>
          <w:szCs w:val="20"/>
        </w:rPr>
        <w:t>Dunetz</w:t>
      </w:r>
      <w:proofErr w:type="spellEnd"/>
      <w:r>
        <w:rPr>
          <w:rFonts w:ascii="Times" w:hAnsi="Times" w:cs="Times"/>
          <w:sz w:val="20"/>
          <w:szCs w:val="20"/>
        </w:rPr>
        <w:t xml:space="preserve"> JR, </w:t>
      </w:r>
      <w:r w:rsidRPr="00977C4E">
        <w:rPr>
          <w:rFonts w:ascii="Times" w:hAnsi="Times" w:cs="Times"/>
          <w:sz w:val="20"/>
          <w:szCs w:val="20"/>
        </w:rPr>
        <w:t>Xiang</w:t>
      </w:r>
      <w:r>
        <w:rPr>
          <w:rFonts w:ascii="Times" w:hAnsi="Times" w:cs="Times"/>
          <w:sz w:val="20"/>
          <w:szCs w:val="20"/>
        </w:rPr>
        <w:t xml:space="preserve"> Y, </w:t>
      </w:r>
      <w:r w:rsidRPr="00977C4E">
        <w:rPr>
          <w:rFonts w:ascii="Times" w:hAnsi="Times" w:cs="Times"/>
          <w:sz w:val="20"/>
          <w:szCs w:val="20"/>
        </w:rPr>
        <w:t>Baldwin</w:t>
      </w:r>
      <w:r>
        <w:rPr>
          <w:rFonts w:ascii="Times" w:hAnsi="Times" w:cs="Times"/>
          <w:sz w:val="20"/>
          <w:szCs w:val="20"/>
        </w:rPr>
        <w:t xml:space="preserve"> A</w:t>
      </w:r>
      <w:r w:rsidRPr="00977C4E">
        <w:rPr>
          <w:rFonts w:ascii="Times" w:hAnsi="Times" w:cs="Times"/>
          <w:sz w:val="20"/>
          <w:szCs w:val="20"/>
        </w:rPr>
        <w:t>, Ringling</w:t>
      </w:r>
      <w:r>
        <w:rPr>
          <w:rFonts w:ascii="Times" w:hAnsi="Times" w:cs="Times"/>
          <w:sz w:val="20"/>
          <w:szCs w:val="20"/>
        </w:rPr>
        <w:t xml:space="preserve"> J (2011)</w:t>
      </w:r>
      <w:r w:rsidRPr="00977C4E">
        <w:rPr>
          <w:rFonts w:ascii="Times" w:hAnsi="Times" w:cs="Times"/>
          <w:sz w:val="20"/>
          <w:szCs w:val="20"/>
        </w:rPr>
        <w:t xml:space="preserve"> General and scalable amide bond formation with epimerization-prone substrates using T3P and pyridine.</w:t>
      </w:r>
      <w:proofErr w:type="gramEnd"/>
      <w:r w:rsidRPr="00977C4E">
        <w:rPr>
          <w:rFonts w:ascii="Times" w:hAnsi="Times" w:cs="Times"/>
          <w:sz w:val="20"/>
          <w:szCs w:val="20"/>
        </w:rPr>
        <w:t xml:space="preserve"> </w:t>
      </w:r>
      <w:r w:rsidRPr="00977C4E">
        <w:rPr>
          <w:rFonts w:ascii="Times" w:hAnsi="Times" w:cs="Times"/>
          <w:i/>
          <w:iCs/>
          <w:sz w:val="20"/>
          <w:szCs w:val="20"/>
        </w:rPr>
        <w:t xml:space="preserve">Org. </w:t>
      </w:r>
      <w:proofErr w:type="spellStart"/>
      <w:r w:rsidRPr="00977C4E">
        <w:rPr>
          <w:rFonts w:ascii="Times" w:hAnsi="Times" w:cs="Times"/>
          <w:i/>
          <w:iCs/>
          <w:sz w:val="20"/>
          <w:szCs w:val="20"/>
        </w:rPr>
        <w:t>Lett</w:t>
      </w:r>
      <w:proofErr w:type="spellEnd"/>
      <w:proofErr w:type="gramStart"/>
      <w:r w:rsidRPr="00977C4E">
        <w:rPr>
          <w:rFonts w:ascii="Times" w:hAnsi="Times" w:cs="Times"/>
          <w:i/>
          <w:iCs/>
          <w:sz w:val="20"/>
          <w:szCs w:val="20"/>
        </w:rPr>
        <w:t>.</w:t>
      </w:r>
      <w:r>
        <w:rPr>
          <w:rFonts w:ascii="Times" w:hAnsi="Times" w:cs="Times"/>
          <w:sz w:val="20"/>
          <w:szCs w:val="20"/>
        </w:rPr>
        <w:t>,</w:t>
      </w:r>
      <w:proofErr w:type="gramEnd"/>
      <w:r>
        <w:rPr>
          <w:rFonts w:ascii="Times" w:hAnsi="Times" w:cs="Times"/>
          <w:sz w:val="20"/>
          <w:szCs w:val="20"/>
        </w:rPr>
        <w:t xml:space="preserve"> 13:5048– 5051. (10.1021/ol201875q)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82B" w:rsidRDefault="009E382B" w:rsidP="009E382B">
      <w:r>
        <w:separator/>
      </w:r>
    </w:p>
  </w:footnote>
  <w:footnote w:type="continuationSeparator" w:id="0">
    <w:p w:rsidR="009E382B" w:rsidRDefault="009E382B" w:rsidP="009E3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2B"/>
    <w:rsid w:val="007B0F53"/>
    <w:rsid w:val="009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97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2B"/>
    <w:rPr>
      <w:rFonts w:asciiTheme="minorHAnsi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9E382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2B"/>
    <w:rPr>
      <w:rFonts w:asciiTheme="minorHAnsi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9E38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2422</Characters>
  <Application>Microsoft Macintosh Word</Application>
  <DocSecurity>0</DocSecurity>
  <Lines>20</Lines>
  <Paragraphs>5</Paragraphs>
  <ScaleCrop>false</ScaleCrop>
  <Company>University of Sydney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E Williamson</dc:creator>
  <cp:keywords/>
  <dc:description/>
  <cp:lastModifiedBy>Alice E Williamson</cp:lastModifiedBy>
  <cp:revision>1</cp:revision>
  <dcterms:created xsi:type="dcterms:W3CDTF">2016-01-12T02:24:00Z</dcterms:created>
  <dcterms:modified xsi:type="dcterms:W3CDTF">2016-01-12T02:24:00Z</dcterms:modified>
</cp:coreProperties>
</file>