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0DB" w:rsidRPr="002B50DB" w:rsidRDefault="002B50DB" w:rsidP="002B50D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AU"/>
        </w:rPr>
      </w:pPr>
      <w:r w:rsidRPr="002B50DB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AU"/>
        </w:rPr>
        <w:t>5-((3</w:t>
      </w:r>
      <w:proofErr w:type="gramStart"/>
      <w:r w:rsidRPr="002B50DB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AU"/>
        </w:rPr>
        <w:t>,4</w:t>
      </w:r>
      <w:proofErr w:type="gramEnd"/>
      <w:r w:rsidRPr="002B50DB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AU"/>
        </w:rPr>
        <w:t>-Dichlorobenzyl)oxy)-3-(4-(difluoromethoxy)phenyl)-[1,2,4]triazolo[4,3-</w:t>
      </w:r>
      <w:r w:rsidRPr="002B50DB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AU"/>
        </w:rPr>
        <w:t>a</w:t>
      </w:r>
      <w:r w:rsidRPr="002B50DB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AU"/>
        </w:rPr>
        <w:t>]pyrazine, OSM-347</w:t>
      </w:r>
    </w:p>
    <w:p w:rsidR="002B50DB" w:rsidRPr="002B50DB" w:rsidRDefault="002B50DB" w:rsidP="002B50D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AU"/>
        </w:rPr>
      </w:pPr>
    </w:p>
    <w:p w:rsidR="002B50DB" w:rsidRPr="002B50DB" w:rsidRDefault="002B50DB" w:rsidP="002B50DB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AU"/>
        </w:rPr>
      </w:pPr>
      <w:r w:rsidRPr="002B50DB">
        <w:rPr>
          <w:rFonts w:ascii="Times New Roman" w:eastAsia="MS Mincho" w:hAnsi="Times New Roman" w:cs="Times New Roman"/>
          <w:b/>
          <w:i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77269D9E" wp14:editId="1F79ABE3">
            <wp:extent cx="1198880" cy="1412240"/>
            <wp:effectExtent l="0" t="0" r="0" b="1016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0DB" w:rsidRPr="002B50DB" w:rsidRDefault="002B50DB" w:rsidP="002B50DB">
      <w:pPr>
        <w:spacing w:line="360" w:lineRule="auto"/>
        <w:ind w:firstLine="0"/>
        <w:mirrorIndents w:val="0"/>
        <w:jc w:val="left"/>
        <w:outlineLvl w:val="0"/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u w:val="single"/>
          <w:lang w:val="en-AU"/>
        </w:rPr>
      </w:pPr>
      <w:r w:rsidRPr="002B50DB"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u w:val="single"/>
          <w:lang w:val="en-AU"/>
        </w:rPr>
        <w:t>Representative Example: http://malaria.ourexperiment.org/uri/8ce</w:t>
      </w:r>
    </w:p>
    <w:p w:rsidR="002B50DB" w:rsidRPr="002B50DB" w:rsidRDefault="002B50DB" w:rsidP="002B50DB">
      <w:pPr>
        <w:spacing w:line="360" w:lineRule="auto"/>
        <w:ind w:firstLine="0"/>
        <w:mirrorIndents w:val="0"/>
        <w:outlineLvl w:val="0"/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lang w:val="en-AU"/>
        </w:rPr>
      </w:pP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Prepared according to General Procedure </w:t>
      </w:r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D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from: </w:t>
      </w:r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OSM-S-324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(120 mg, 0.40 </w:t>
      </w:r>
      <w:proofErr w:type="spellStart"/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1.0 equiv.), </w:t>
      </w:r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OSM-S-XXX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(72 mg, 0.40 </w:t>
      </w:r>
      <w:proofErr w:type="spellStart"/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1.0 equiv.), KOH (79 mg, 1.42 </w:t>
      </w:r>
      <w:proofErr w:type="spellStart"/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3.5 equiv.) and 18-crown-6 (7.5 mg, 0.03 </w:t>
      </w:r>
      <w:proofErr w:type="spellStart"/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, 0.07 equiv.); 40 ˚C, 0.5 h; purified by automated flash chromatography over silica (</w:t>
      </w:r>
      <w:proofErr w:type="spellStart"/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Biotage</w:t>
      </w:r>
      <w:proofErr w:type="spellEnd"/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Isolera</w:t>
      </w:r>
      <w:proofErr w:type="spellEnd"/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highlight w:val="red"/>
          <w:lang w:val="en-AU"/>
        </w:rPr>
        <w:t>XX–XX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% </w:t>
      </w:r>
      <w:proofErr w:type="spellStart"/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EtOAc</w:t>
      </w:r>
      <w:proofErr w:type="spellEnd"/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in hexanes) to give the title compound as a pale yellow solid (107 mg, 61%);</w:t>
      </w:r>
      <w:r w:rsidRPr="002B50DB"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m.p</w:t>
      </w:r>
      <w:proofErr w:type="spellEnd"/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.</w:t>
      </w:r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XX</w:t>
      </w:r>
      <w:r w:rsidRPr="002B50DB">
        <w:rPr>
          <w:rFonts w:ascii="Times New Roman" w:eastAsia="AppleGothic" w:hAnsi="Times New Roman" w:cs="Times New Roman"/>
          <w:b/>
          <w:bCs/>
          <w:spacing w:val="0"/>
          <w:kern w:val="36"/>
          <w:sz w:val="22"/>
          <w:szCs w:val="22"/>
          <w:lang w:val="en-AU"/>
        </w:rPr>
        <w:t>–</w:t>
      </w:r>
      <w:r w:rsidRPr="002B50DB"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lang w:val="en-AU"/>
        </w:rPr>
        <w:t>X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X ˚C;</w:t>
      </w:r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IR</w:t>
      </w:r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ν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max</w:t>
      </w:r>
      <w:proofErr w:type="spellEnd"/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(film) /cm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-1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XX;</w:t>
      </w:r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vertAlign w:val="superscript"/>
          <w:lang w:val="en-AU"/>
        </w:rPr>
        <w:t xml:space="preserve"> </w:t>
      </w:r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 NMR</w:t>
      </w:r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(X MHz, CDCl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13</w:t>
      </w:r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C NMR</w:t>
      </w:r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(X MHz, CDCl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19</w:t>
      </w:r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F{</w:t>
      </w:r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H} NMR</w:t>
      </w:r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(377 MHz, CDCl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) δ: XX;</w:t>
      </w:r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2B50DB">
        <w:rPr>
          <w:rFonts w:ascii="Times New Roman" w:eastAsia="AppleGothic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m/z </w:t>
      </w:r>
      <w:r w:rsidRPr="002B50DB"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lang w:val="en-AU"/>
        </w:rPr>
        <w:t>(ESI+)</w:t>
      </w:r>
      <w:r w:rsidRPr="002B50DB">
        <w:rPr>
          <w:rFonts w:ascii="Times New Roman" w:eastAsia="AppleGothic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2B50DB"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459 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[</w:t>
      </w:r>
      <w:proofErr w:type="spellStart"/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M+Na</w:t>
      </w:r>
      <w:proofErr w:type="spellEnd"/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]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+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;</w:t>
      </w:r>
      <w:r w:rsidRPr="002B50D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HRMS</w:t>
      </w:r>
      <w:r w:rsidRPr="002B50DB">
        <w:rPr>
          <w:rFonts w:ascii="Times New Roman" w:eastAsia="Times New Roman" w:hAnsi="Times New Roman" w:cs="Times New Roman"/>
          <w:b/>
          <w:bCs/>
          <w:spacing w:val="0"/>
          <w:kern w:val="36"/>
          <w:sz w:val="22"/>
          <w:szCs w:val="22"/>
          <w:shd w:val="clear" w:color="auto" w:fill="FFFFFF"/>
        </w:rPr>
        <w:t xml:space="preserve"> </w:t>
      </w:r>
      <w:r w:rsidRPr="002B50D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 xml:space="preserve">(ESI+) found 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459.01969 </w:t>
      </w:r>
      <w:r w:rsidRPr="002B50D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[</w:t>
      </w:r>
      <w:proofErr w:type="spellStart"/>
      <w:r w:rsidRPr="002B50D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M+Na</w:t>
      </w:r>
      <w:proofErr w:type="spellEnd"/>
      <w:r w:rsidRPr="002B50D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]</w:t>
      </w:r>
      <w:r w:rsidRPr="002B50D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t>+</w:t>
      </w:r>
      <w:r w:rsidRPr="002B50D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, C</w:t>
      </w:r>
      <w:r w:rsidRPr="002B50D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19</w:t>
      </w:r>
      <w:r w:rsidRPr="002B50D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H</w:t>
      </w:r>
      <w:r w:rsidRPr="002B50D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12</w:t>
      </w:r>
      <w:r w:rsidRPr="002B50D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Cl</w:t>
      </w:r>
      <w:r w:rsidRPr="002B50D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2</w:t>
      </w:r>
      <w:r w:rsidRPr="002B50D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F</w:t>
      </w:r>
      <w:r w:rsidRPr="002B50D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2</w:t>
      </w:r>
      <w:r w:rsidRPr="002B50D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N</w:t>
      </w:r>
      <w:r w:rsidRPr="002B50D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4</w:t>
      </w:r>
      <w:r w:rsidRPr="002B50D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O</w:t>
      </w:r>
      <w:r w:rsidRPr="002B50D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2</w:t>
      </w:r>
      <w:r w:rsidRPr="002B50D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Na</w:t>
      </w:r>
      <w:r w:rsidRPr="002B50D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2B50D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requires</w:t>
      </w:r>
      <w:r w:rsidRPr="002B50D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459.01976</w:t>
      </w:r>
      <w:r w:rsidRPr="002B50DB">
        <w:rPr>
          <w:rFonts w:ascii="Times New Roman" w:eastAsia="Cambria" w:hAnsi="Times New Roman" w:cs="Times New Roman"/>
          <w:bCs/>
          <w:spacing w:val="0"/>
          <w:kern w:val="36"/>
          <w:position w:val="-3"/>
          <w:sz w:val="22"/>
          <w:szCs w:val="22"/>
          <w:lang w:val="en-AU"/>
        </w:rPr>
        <w:t>.</w:t>
      </w:r>
    </w:p>
    <w:p w:rsidR="002B50DB" w:rsidRPr="002B50DB" w:rsidRDefault="002B50DB" w:rsidP="002B50DB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</w:pPr>
      <w:proofErr w:type="gramStart"/>
      <w:r w:rsidRPr="002B50D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FC(</w:t>
      </w:r>
      <w:proofErr w:type="gramEnd"/>
      <w:r w:rsidRPr="002B50D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F)OC(C=C1)=CC=C1C2=NN=C3C=NC=C(OCC4=CC=C(Cl)C(Cl)=C4)N32</w:t>
      </w:r>
    </w:p>
    <w:p w:rsidR="002B50DB" w:rsidRPr="002B50DB" w:rsidRDefault="002B50DB" w:rsidP="002B50DB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</w:pPr>
      <w:r w:rsidRPr="002B50D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InChI=1S/C19H12Cl2F2N4O2/c20-14-6-1-11(7-15(14)21)10-28-17-9-24-8-16-25-26-18(27(16)17)12-2-4-13(5-3-12)29-19(22)23/h1-9</w:t>
      </w:r>
      <w:proofErr w:type="gramStart"/>
      <w:r w:rsidRPr="002B50D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,19H,10H2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0DB"/>
    <w:rsid w:val="002B50DB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DB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DB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2017-08-15T03:49:00Z</dcterms:created>
  <dcterms:modified xsi:type="dcterms:W3CDTF">2017-08-15T03:49:00Z</dcterms:modified>
</cp:coreProperties>
</file>