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emf" ContentType="image/x-emf"/>
  <Default Extension="wmf" ContentType="image/x-w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697F" w:rsidRPr="00526970" w:rsidRDefault="00C02FCC" w:rsidP="00922DAF">
      <w:pPr>
        <w:pStyle w:val="Title"/>
      </w:pPr>
      <w:r>
        <w:t xml:space="preserve">Open Source Drug Discovery: Efforts Toward the </w:t>
      </w:r>
      <w:r w:rsidR="005A411C">
        <w:t xml:space="preserve">Synthesis and Evaluation </w:t>
      </w:r>
      <w:r w:rsidR="00461BA4" w:rsidRPr="00526970">
        <w:t xml:space="preserve">of Two </w:t>
      </w:r>
      <w:r w:rsidR="00857F62">
        <w:t>Antimalarial</w:t>
      </w:r>
      <w:r w:rsidR="00461BA4" w:rsidRPr="00526970">
        <w:t xml:space="preserve"> Drug Candidates</w:t>
      </w:r>
    </w:p>
    <w:p w:rsidR="00461BA4" w:rsidRDefault="00461BA4" w:rsidP="00A76742">
      <w:pPr>
        <w:rPr>
          <w:rFonts w:cs="Times New Roman"/>
          <w:sz w:val="32"/>
        </w:rPr>
      </w:pPr>
    </w:p>
    <w:p w:rsidR="00461BA4" w:rsidRPr="00A76742" w:rsidRDefault="00461BA4" w:rsidP="002842E8">
      <w:pPr>
        <w:jc w:val="center"/>
      </w:pPr>
      <w:r w:rsidRPr="00A76742">
        <w:t>A th</w:t>
      </w:r>
      <w:r w:rsidR="005972D9">
        <w:t>esis submitted in partial fulfi</w:t>
      </w:r>
      <w:r w:rsidRPr="00A76742">
        <w:t>lment of the requirement</w:t>
      </w:r>
      <w:r w:rsidR="00D94C84">
        <w:t xml:space="preserve"> for admission to the degree of</w:t>
      </w:r>
    </w:p>
    <w:p w:rsidR="00461BA4" w:rsidRPr="00A76742" w:rsidRDefault="00461BA4" w:rsidP="002842E8">
      <w:pPr>
        <w:jc w:val="center"/>
        <w:rPr>
          <w:b/>
        </w:rPr>
      </w:pPr>
      <w:r w:rsidRPr="00A76742">
        <w:rPr>
          <w:b/>
        </w:rPr>
        <w:t>Bachelor of Science (Honours)</w:t>
      </w:r>
    </w:p>
    <w:p w:rsidR="00A76742" w:rsidRDefault="00A76742" w:rsidP="002842E8">
      <w:pPr>
        <w:jc w:val="center"/>
        <w:rPr>
          <w:b/>
        </w:rPr>
      </w:pPr>
    </w:p>
    <w:p w:rsidR="00A76742" w:rsidRDefault="00A76742" w:rsidP="00526970"/>
    <w:p w:rsidR="00A76742" w:rsidRPr="004A4ED2" w:rsidRDefault="00A76742" w:rsidP="004A4ED2">
      <w:pPr>
        <w:jc w:val="center"/>
        <w:rPr>
          <w:sz w:val="32"/>
        </w:rPr>
      </w:pPr>
      <w:r w:rsidRPr="00A76742">
        <w:rPr>
          <w:sz w:val="32"/>
        </w:rPr>
        <w:t>James R. Cronshaw</w:t>
      </w:r>
    </w:p>
    <w:p w:rsidR="00A76742" w:rsidRDefault="00A76742" w:rsidP="002842E8">
      <w:pPr>
        <w:jc w:val="center"/>
      </w:pPr>
    </w:p>
    <w:p w:rsidR="00A76742" w:rsidRDefault="00A76742" w:rsidP="002842E8">
      <w:pPr>
        <w:jc w:val="center"/>
      </w:pPr>
    </w:p>
    <w:p w:rsidR="00A76742" w:rsidRDefault="00A76742" w:rsidP="002842E8">
      <w:pPr>
        <w:jc w:val="center"/>
      </w:pPr>
    </w:p>
    <w:p w:rsidR="00A76742" w:rsidRDefault="00A76742" w:rsidP="002842E8">
      <w:pPr>
        <w:jc w:val="center"/>
      </w:pPr>
    </w:p>
    <w:p w:rsidR="00A76742" w:rsidRDefault="00A76742" w:rsidP="002842E8">
      <w:pPr>
        <w:jc w:val="center"/>
      </w:pPr>
    </w:p>
    <w:p w:rsidR="004A4ED2" w:rsidRDefault="004A4ED2" w:rsidP="002842E8">
      <w:pPr>
        <w:jc w:val="center"/>
      </w:pPr>
    </w:p>
    <w:p w:rsidR="00461BA4" w:rsidRDefault="00461BA4" w:rsidP="002842E8">
      <w:pPr>
        <w:jc w:val="center"/>
      </w:pPr>
      <w:r>
        <w:t>School of Chemistry (</w:t>
      </w:r>
      <w:r w:rsidR="00D94C84">
        <w:t xml:space="preserve">The </w:t>
      </w:r>
      <w:r>
        <w:t>University of Sydney)</w:t>
      </w:r>
    </w:p>
    <w:p w:rsidR="00645006" w:rsidRDefault="00461BA4" w:rsidP="00C87559">
      <w:pPr>
        <w:jc w:val="center"/>
        <w:sectPr w:rsidR="00645006" w:rsidSect="0085135A">
          <w:headerReference w:type="default" r:id="rId8"/>
          <w:footerReference w:type="default" r:id="rId9"/>
          <w:footerReference w:type="first" r:id="rId10"/>
          <w:pgSz w:w="12240" w:h="15840" w:code="1"/>
          <w:pgMar w:top="1152" w:right="1440" w:bottom="1008" w:left="1714" w:header="706" w:footer="708" w:gutter="0"/>
          <w:pgNumType w:start="0"/>
          <w:cols w:space="708"/>
          <w:titlePg/>
          <w:docGrid w:linePitch="360"/>
        </w:sectPr>
      </w:pPr>
      <w:r>
        <w:t>October 2012</w:t>
      </w:r>
    </w:p>
    <w:p w:rsidR="00645006" w:rsidRPr="00645006" w:rsidRDefault="00645006" w:rsidP="00645006">
      <w:pPr>
        <w:pStyle w:val="NoSpacing"/>
      </w:pPr>
      <w:r w:rsidRPr="00645006">
        <w:lastRenderedPageBreak/>
        <w:t>Table of Contents</w:t>
      </w:r>
    </w:p>
    <w:p w:rsidR="00645006" w:rsidRDefault="00645006" w:rsidP="00645006"/>
    <w:p w:rsidR="00102CC3" w:rsidRDefault="006A7CCE">
      <w:pPr>
        <w:pStyle w:val="TOC1"/>
        <w:rPr>
          <w:rFonts w:asciiTheme="minorHAnsi" w:eastAsiaTheme="minorEastAsia" w:hAnsiTheme="minorHAnsi" w:cstheme="minorBidi"/>
          <w:b w:val="0"/>
          <w:bCs w:val="0"/>
          <w:noProof/>
          <w:color w:val="auto"/>
          <w:sz w:val="22"/>
          <w:u w:val="none"/>
          <w:lang w:val="en-US"/>
        </w:rPr>
      </w:pPr>
      <w:r w:rsidRPr="006A7CCE">
        <w:rPr>
          <w:rFonts w:cs="Times New Roman"/>
          <w:sz w:val="22"/>
        </w:rPr>
        <w:fldChar w:fldCharType="begin"/>
      </w:r>
      <w:r w:rsidR="00633D5A">
        <w:rPr>
          <w:rFonts w:cs="Times New Roman"/>
          <w:sz w:val="22"/>
        </w:rPr>
        <w:instrText xml:space="preserve"> TOC \o "1-3" \h \z \u </w:instrText>
      </w:r>
      <w:r w:rsidRPr="006A7CCE">
        <w:rPr>
          <w:rFonts w:cs="Times New Roman"/>
          <w:sz w:val="22"/>
        </w:rPr>
        <w:fldChar w:fldCharType="separate"/>
      </w:r>
      <w:hyperlink w:anchor="_Toc339834124" w:history="1">
        <w:r w:rsidR="00102CC3" w:rsidRPr="00803490">
          <w:rPr>
            <w:rStyle w:val="Hyperlink"/>
            <w:noProof/>
          </w:rPr>
          <w:t>Preface</w:t>
        </w:r>
        <w:r w:rsidR="00102CC3">
          <w:rPr>
            <w:noProof/>
            <w:webHidden/>
          </w:rPr>
          <w:tab/>
        </w:r>
        <w:r>
          <w:rPr>
            <w:noProof/>
            <w:webHidden/>
          </w:rPr>
          <w:fldChar w:fldCharType="begin"/>
        </w:r>
        <w:r w:rsidR="00102CC3">
          <w:rPr>
            <w:noProof/>
            <w:webHidden/>
          </w:rPr>
          <w:instrText xml:space="preserve"> PAGEREF _Toc339834124 \h </w:instrText>
        </w:r>
        <w:r>
          <w:rPr>
            <w:noProof/>
            <w:webHidden/>
          </w:rPr>
        </w:r>
        <w:r>
          <w:rPr>
            <w:noProof/>
            <w:webHidden/>
          </w:rPr>
          <w:fldChar w:fldCharType="separate"/>
        </w:r>
        <w:r w:rsidR="00E06B84">
          <w:rPr>
            <w:noProof/>
            <w:webHidden/>
          </w:rPr>
          <w:t>i</w:t>
        </w:r>
        <w:r>
          <w:rPr>
            <w:noProof/>
            <w:webHidden/>
          </w:rPr>
          <w:fldChar w:fldCharType="end"/>
        </w:r>
      </w:hyperlink>
    </w:p>
    <w:p w:rsidR="00102CC3" w:rsidRDefault="006A7CCE">
      <w:pPr>
        <w:pStyle w:val="TOC2"/>
        <w:rPr>
          <w:rFonts w:asciiTheme="minorHAnsi" w:eastAsiaTheme="minorEastAsia" w:hAnsiTheme="minorHAnsi" w:cstheme="minorBidi"/>
          <w:bCs w:val="0"/>
          <w:noProof/>
          <w:lang w:val="en-US"/>
        </w:rPr>
      </w:pPr>
      <w:hyperlink w:anchor="_Toc339834125" w:history="1">
        <w:r w:rsidR="00102CC3" w:rsidRPr="00803490">
          <w:rPr>
            <w:rStyle w:val="Hyperlink"/>
            <w:noProof/>
          </w:rPr>
          <w:t>1. Statement of Contribution of the Student</w:t>
        </w:r>
        <w:r w:rsidR="00102CC3">
          <w:rPr>
            <w:noProof/>
            <w:webHidden/>
          </w:rPr>
          <w:tab/>
        </w:r>
        <w:r>
          <w:rPr>
            <w:noProof/>
            <w:webHidden/>
          </w:rPr>
          <w:fldChar w:fldCharType="begin"/>
        </w:r>
        <w:r w:rsidR="00102CC3">
          <w:rPr>
            <w:noProof/>
            <w:webHidden/>
          </w:rPr>
          <w:instrText xml:space="preserve"> PAGEREF _Toc339834125 \h </w:instrText>
        </w:r>
        <w:r>
          <w:rPr>
            <w:noProof/>
            <w:webHidden/>
          </w:rPr>
        </w:r>
        <w:r>
          <w:rPr>
            <w:noProof/>
            <w:webHidden/>
          </w:rPr>
          <w:fldChar w:fldCharType="separate"/>
        </w:r>
        <w:r w:rsidR="00E06B84">
          <w:rPr>
            <w:noProof/>
            <w:webHidden/>
          </w:rPr>
          <w:t>i</w:t>
        </w:r>
        <w:r>
          <w:rPr>
            <w:noProof/>
            <w:webHidden/>
          </w:rPr>
          <w:fldChar w:fldCharType="end"/>
        </w:r>
      </w:hyperlink>
    </w:p>
    <w:p w:rsidR="00102CC3" w:rsidRDefault="006A7CCE">
      <w:pPr>
        <w:pStyle w:val="TOC2"/>
        <w:rPr>
          <w:rFonts w:asciiTheme="minorHAnsi" w:eastAsiaTheme="minorEastAsia" w:hAnsiTheme="minorHAnsi" w:cstheme="minorBidi"/>
          <w:bCs w:val="0"/>
          <w:noProof/>
          <w:lang w:val="en-US"/>
        </w:rPr>
      </w:pPr>
      <w:hyperlink w:anchor="_Toc339834126" w:history="1">
        <w:r w:rsidR="00102CC3" w:rsidRPr="00803490">
          <w:rPr>
            <w:rStyle w:val="Hyperlink"/>
            <w:noProof/>
          </w:rPr>
          <w:t>2. Acknowledgements</w:t>
        </w:r>
        <w:r w:rsidR="00102CC3">
          <w:rPr>
            <w:noProof/>
            <w:webHidden/>
          </w:rPr>
          <w:tab/>
        </w:r>
        <w:r>
          <w:rPr>
            <w:noProof/>
            <w:webHidden/>
          </w:rPr>
          <w:fldChar w:fldCharType="begin"/>
        </w:r>
        <w:r w:rsidR="00102CC3">
          <w:rPr>
            <w:noProof/>
            <w:webHidden/>
          </w:rPr>
          <w:instrText xml:space="preserve"> PAGEREF _Toc339834126 \h </w:instrText>
        </w:r>
        <w:r>
          <w:rPr>
            <w:noProof/>
            <w:webHidden/>
          </w:rPr>
        </w:r>
        <w:r>
          <w:rPr>
            <w:noProof/>
            <w:webHidden/>
          </w:rPr>
          <w:fldChar w:fldCharType="separate"/>
        </w:r>
        <w:r w:rsidR="00E06B84">
          <w:rPr>
            <w:noProof/>
            <w:webHidden/>
          </w:rPr>
          <w:t>iii</w:t>
        </w:r>
        <w:r>
          <w:rPr>
            <w:noProof/>
            <w:webHidden/>
          </w:rPr>
          <w:fldChar w:fldCharType="end"/>
        </w:r>
      </w:hyperlink>
    </w:p>
    <w:p w:rsidR="00102CC3" w:rsidRDefault="006A7CCE">
      <w:pPr>
        <w:pStyle w:val="TOC2"/>
        <w:rPr>
          <w:rFonts w:asciiTheme="minorHAnsi" w:eastAsiaTheme="minorEastAsia" w:hAnsiTheme="minorHAnsi" w:cstheme="minorBidi"/>
          <w:bCs w:val="0"/>
          <w:noProof/>
          <w:lang w:val="en-US"/>
        </w:rPr>
      </w:pPr>
      <w:hyperlink w:anchor="_Toc339834127" w:history="1">
        <w:r w:rsidR="00102CC3" w:rsidRPr="00803490">
          <w:rPr>
            <w:rStyle w:val="Hyperlink"/>
            <w:noProof/>
          </w:rPr>
          <w:t>3. Abbreviations</w:t>
        </w:r>
        <w:r w:rsidR="00102CC3">
          <w:rPr>
            <w:noProof/>
            <w:webHidden/>
          </w:rPr>
          <w:tab/>
        </w:r>
        <w:r>
          <w:rPr>
            <w:noProof/>
            <w:webHidden/>
          </w:rPr>
          <w:fldChar w:fldCharType="begin"/>
        </w:r>
        <w:r w:rsidR="00102CC3">
          <w:rPr>
            <w:noProof/>
            <w:webHidden/>
          </w:rPr>
          <w:instrText xml:space="preserve"> PAGEREF _Toc339834127 \h </w:instrText>
        </w:r>
        <w:r>
          <w:rPr>
            <w:noProof/>
            <w:webHidden/>
          </w:rPr>
        </w:r>
        <w:r>
          <w:rPr>
            <w:noProof/>
            <w:webHidden/>
          </w:rPr>
          <w:fldChar w:fldCharType="separate"/>
        </w:r>
        <w:r w:rsidR="00E06B84">
          <w:rPr>
            <w:noProof/>
            <w:webHidden/>
          </w:rPr>
          <w:t>v</w:t>
        </w:r>
        <w:r>
          <w:rPr>
            <w:noProof/>
            <w:webHidden/>
          </w:rPr>
          <w:fldChar w:fldCharType="end"/>
        </w:r>
      </w:hyperlink>
    </w:p>
    <w:p w:rsidR="00102CC3" w:rsidRDefault="006A7CCE">
      <w:pPr>
        <w:pStyle w:val="TOC2"/>
        <w:rPr>
          <w:rFonts w:asciiTheme="minorHAnsi" w:eastAsiaTheme="minorEastAsia" w:hAnsiTheme="minorHAnsi" w:cstheme="minorBidi"/>
          <w:bCs w:val="0"/>
          <w:noProof/>
          <w:lang w:val="en-US"/>
        </w:rPr>
      </w:pPr>
      <w:hyperlink w:anchor="_Toc339834128" w:history="1">
        <w:r w:rsidR="00102CC3" w:rsidRPr="00803490">
          <w:rPr>
            <w:rStyle w:val="Hyperlink"/>
            <w:noProof/>
          </w:rPr>
          <w:t>4. Abstract</w:t>
        </w:r>
        <w:r w:rsidR="00102CC3">
          <w:rPr>
            <w:noProof/>
            <w:webHidden/>
          </w:rPr>
          <w:tab/>
        </w:r>
        <w:r>
          <w:rPr>
            <w:noProof/>
            <w:webHidden/>
          </w:rPr>
          <w:fldChar w:fldCharType="begin"/>
        </w:r>
        <w:r w:rsidR="00102CC3">
          <w:rPr>
            <w:noProof/>
            <w:webHidden/>
          </w:rPr>
          <w:instrText xml:space="preserve"> PAGEREF _Toc339834128 \h </w:instrText>
        </w:r>
        <w:r>
          <w:rPr>
            <w:noProof/>
            <w:webHidden/>
          </w:rPr>
        </w:r>
        <w:r>
          <w:rPr>
            <w:noProof/>
            <w:webHidden/>
          </w:rPr>
          <w:fldChar w:fldCharType="separate"/>
        </w:r>
        <w:r w:rsidR="00E06B84">
          <w:rPr>
            <w:noProof/>
            <w:webHidden/>
          </w:rPr>
          <w:t>ix</w:t>
        </w:r>
        <w:r>
          <w:rPr>
            <w:noProof/>
            <w:webHidden/>
          </w:rPr>
          <w:fldChar w:fldCharType="end"/>
        </w:r>
      </w:hyperlink>
    </w:p>
    <w:p w:rsidR="00102CC3" w:rsidRDefault="006A7CCE">
      <w:pPr>
        <w:pStyle w:val="TOC1"/>
        <w:rPr>
          <w:rFonts w:asciiTheme="minorHAnsi" w:eastAsiaTheme="minorEastAsia" w:hAnsiTheme="minorHAnsi" w:cstheme="minorBidi"/>
          <w:b w:val="0"/>
          <w:bCs w:val="0"/>
          <w:noProof/>
          <w:color w:val="auto"/>
          <w:sz w:val="22"/>
          <w:u w:val="none"/>
          <w:lang w:val="en-US"/>
        </w:rPr>
      </w:pPr>
      <w:hyperlink w:anchor="_Toc339834129" w:history="1">
        <w:r w:rsidR="00102CC3" w:rsidRPr="00803490">
          <w:rPr>
            <w:rStyle w:val="Hyperlink"/>
            <w:noProof/>
          </w:rPr>
          <w:t>Chapter 1: Introduction</w:t>
        </w:r>
        <w:r w:rsidR="00102CC3">
          <w:rPr>
            <w:noProof/>
            <w:webHidden/>
          </w:rPr>
          <w:tab/>
        </w:r>
        <w:r>
          <w:rPr>
            <w:noProof/>
            <w:webHidden/>
          </w:rPr>
          <w:fldChar w:fldCharType="begin"/>
        </w:r>
        <w:r w:rsidR="00102CC3">
          <w:rPr>
            <w:noProof/>
            <w:webHidden/>
          </w:rPr>
          <w:instrText xml:space="preserve"> PAGEREF _Toc339834129 \h </w:instrText>
        </w:r>
        <w:r>
          <w:rPr>
            <w:noProof/>
            <w:webHidden/>
          </w:rPr>
        </w:r>
        <w:r>
          <w:rPr>
            <w:noProof/>
            <w:webHidden/>
          </w:rPr>
          <w:fldChar w:fldCharType="separate"/>
        </w:r>
        <w:r w:rsidR="00E06B84">
          <w:rPr>
            <w:noProof/>
            <w:webHidden/>
          </w:rPr>
          <w:t>1</w:t>
        </w:r>
        <w:r>
          <w:rPr>
            <w:noProof/>
            <w:webHidden/>
          </w:rPr>
          <w:fldChar w:fldCharType="end"/>
        </w:r>
      </w:hyperlink>
    </w:p>
    <w:p w:rsidR="00102CC3" w:rsidRDefault="006A7CCE">
      <w:pPr>
        <w:pStyle w:val="TOC2"/>
        <w:rPr>
          <w:rFonts w:asciiTheme="minorHAnsi" w:eastAsiaTheme="minorEastAsia" w:hAnsiTheme="minorHAnsi" w:cstheme="minorBidi"/>
          <w:bCs w:val="0"/>
          <w:noProof/>
          <w:lang w:val="en-US"/>
        </w:rPr>
      </w:pPr>
      <w:hyperlink w:anchor="_Toc339834130" w:history="1">
        <w:r w:rsidR="00102CC3" w:rsidRPr="00803490">
          <w:rPr>
            <w:rStyle w:val="Hyperlink"/>
            <w:noProof/>
          </w:rPr>
          <w:t>1. Malaria</w:t>
        </w:r>
        <w:r w:rsidR="00102CC3">
          <w:rPr>
            <w:noProof/>
            <w:webHidden/>
          </w:rPr>
          <w:tab/>
        </w:r>
        <w:r>
          <w:rPr>
            <w:noProof/>
            <w:webHidden/>
          </w:rPr>
          <w:fldChar w:fldCharType="begin"/>
        </w:r>
        <w:r w:rsidR="00102CC3">
          <w:rPr>
            <w:noProof/>
            <w:webHidden/>
          </w:rPr>
          <w:instrText xml:space="preserve"> PAGEREF _Toc339834130 \h </w:instrText>
        </w:r>
        <w:r>
          <w:rPr>
            <w:noProof/>
            <w:webHidden/>
          </w:rPr>
        </w:r>
        <w:r>
          <w:rPr>
            <w:noProof/>
            <w:webHidden/>
          </w:rPr>
          <w:fldChar w:fldCharType="separate"/>
        </w:r>
        <w:r w:rsidR="00E06B84">
          <w:rPr>
            <w:noProof/>
            <w:webHidden/>
          </w:rPr>
          <w:t>1</w:t>
        </w:r>
        <w:r>
          <w:rPr>
            <w:noProof/>
            <w:webHidden/>
          </w:rPr>
          <w:fldChar w:fldCharType="end"/>
        </w:r>
      </w:hyperlink>
    </w:p>
    <w:p w:rsidR="00102CC3" w:rsidRDefault="006A7CCE">
      <w:pPr>
        <w:pStyle w:val="TOC2"/>
        <w:rPr>
          <w:rFonts w:asciiTheme="minorHAnsi" w:eastAsiaTheme="minorEastAsia" w:hAnsiTheme="minorHAnsi" w:cstheme="minorBidi"/>
          <w:bCs w:val="0"/>
          <w:noProof/>
          <w:lang w:val="en-US"/>
        </w:rPr>
      </w:pPr>
      <w:hyperlink w:anchor="_Toc339834131" w:history="1">
        <w:r w:rsidR="00102CC3" w:rsidRPr="00803490">
          <w:rPr>
            <w:rStyle w:val="Hyperlink"/>
            <w:noProof/>
          </w:rPr>
          <w:t>2. Antimalarial Drug Development</w:t>
        </w:r>
        <w:r w:rsidR="00102CC3">
          <w:rPr>
            <w:noProof/>
            <w:webHidden/>
          </w:rPr>
          <w:tab/>
        </w:r>
        <w:r>
          <w:rPr>
            <w:noProof/>
            <w:webHidden/>
          </w:rPr>
          <w:fldChar w:fldCharType="begin"/>
        </w:r>
        <w:r w:rsidR="00102CC3">
          <w:rPr>
            <w:noProof/>
            <w:webHidden/>
          </w:rPr>
          <w:instrText xml:space="preserve"> PAGEREF _Toc339834131 \h </w:instrText>
        </w:r>
        <w:r>
          <w:rPr>
            <w:noProof/>
            <w:webHidden/>
          </w:rPr>
        </w:r>
        <w:r>
          <w:rPr>
            <w:noProof/>
            <w:webHidden/>
          </w:rPr>
          <w:fldChar w:fldCharType="separate"/>
        </w:r>
        <w:r w:rsidR="00E06B84">
          <w:rPr>
            <w:noProof/>
            <w:webHidden/>
          </w:rPr>
          <w:t>5</w:t>
        </w:r>
        <w:r>
          <w:rPr>
            <w:noProof/>
            <w:webHidden/>
          </w:rPr>
          <w:fldChar w:fldCharType="end"/>
        </w:r>
      </w:hyperlink>
    </w:p>
    <w:p w:rsidR="00102CC3" w:rsidRDefault="006A7CCE">
      <w:pPr>
        <w:pStyle w:val="TOC2"/>
        <w:rPr>
          <w:rFonts w:asciiTheme="minorHAnsi" w:eastAsiaTheme="minorEastAsia" w:hAnsiTheme="minorHAnsi" w:cstheme="minorBidi"/>
          <w:bCs w:val="0"/>
          <w:noProof/>
          <w:lang w:val="en-US"/>
        </w:rPr>
      </w:pPr>
      <w:hyperlink w:anchor="_Toc339834132" w:history="1">
        <w:r w:rsidR="00102CC3" w:rsidRPr="00803490">
          <w:rPr>
            <w:rStyle w:val="Hyperlink"/>
            <w:noProof/>
          </w:rPr>
          <w:t>3. The GlaxoSmithKline Tres Cantos Antimalarial Screen</w:t>
        </w:r>
        <w:r w:rsidR="00102CC3">
          <w:rPr>
            <w:noProof/>
            <w:webHidden/>
          </w:rPr>
          <w:tab/>
        </w:r>
        <w:r>
          <w:rPr>
            <w:noProof/>
            <w:webHidden/>
          </w:rPr>
          <w:fldChar w:fldCharType="begin"/>
        </w:r>
        <w:r w:rsidR="00102CC3">
          <w:rPr>
            <w:noProof/>
            <w:webHidden/>
          </w:rPr>
          <w:instrText xml:space="preserve"> PAGEREF _Toc339834132 \h </w:instrText>
        </w:r>
        <w:r>
          <w:rPr>
            <w:noProof/>
            <w:webHidden/>
          </w:rPr>
        </w:r>
        <w:r>
          <w:rPr>
            <w:noProof/>
            <w:webHidden/>
          </w:rPr>
          <w:fldChar w:fldCharType="separate"/>
        </w:r>
        <w:r w:rsidR="00E06B84">
          <w:rPr>
            <w:noProof/>
            <w:webHidden/>
          </w:rPr>
          <w:t>6</w:t>
        </w:r>
        <w:r>
          <w:rPr>
            <w:noProof/>
            <w:webHidden/>
          </w:rPr>
          <w:fldChar w:fldCharType="end"/>
        </w:r>
      </w:hyperlink>
    </w:p>
    <w:p w:rsidR="00102CC3" w:rsidRDefault="006A7CCE">
      <w:pPr>
        <w:pStyle w:val="TOC2"/>
        <w:rPr>
          <w:rFonts w:asciiTheme="minorHAnsi" w:eastAsiaTheme="minorEastAsia" w:hAnsiTheme="minorHAnsi" w:cstheme="minorBidi"/>
          <w:bCs w:val="0"/>
          <w:noProof/>
          <w:lang w:val="en-US"/>
        </w:rPr>
      </w:pPr>
      <w:hyperlink w:anchor="_Toc339834133" w:history="1">
        <w:r w:rsidR="00102CC3" w:rsidRPr="00803490">
          <w:rPr>
            <w:rStyle w:val="Hyperlink"/>
            <w:noProof/>
          </w:rPr>
          <w:t>4. TCMDC 134395 and TCMDC 135294</w:t>
        </w:r>
        <w:r w:rsidR="00102CC3">
          <w:rPr>
            <w:noProof/>
            <w:webHidden/>
          </w:rPr>
          <w:tab/>
        </w:r>
        <w:r>
          <w:rPr>
            <w:noProof/>
            <w:webHidden/>
          </w:rPr>
          <w:fldChar w:fldCharType="begin"/>
        </w:r>
        <w:r w:rsidR="00102CC3">
          <w:rPr>
            <w:noProof/>
            <w:webHidden/>
          </w:rPr>
          <w:instrText xml:space="preserve"> PAGEREF _Toc339834133 \h </w:instrText>
        </w:r>
        <w:r>
          <w:rPr>
            <w:noProof/>
            <w:webHidden/>
          </w:rPr>
        </w:r>
        <w:r>
          <w:rPr>
            <w:noProof/>
            <w:webHidden/>
          </w:rPr>
          <w:fldChar w:fldCharType="separate"/>
        </w:r>
        <w:r w:rsidR="00E06B84">
          <w:rPr>
            <w:noProof/>
            <w:webHidden/>
          </w:rPr>
          <w:t>7</w:t>
        </w:r>
        <w:r>
          <w:rPr>
            <w:noProof/>
            <w:webHidden/>
          </w:rPr>
          <w:fldChar w:fldCharType="end"/>
        </w:r>
      </w:hyperlink>
    </w:p>
    <w:p w:rsidR="00102CC3" w:rsidRDefault="006A7CCE">
      <w:pPr>
        <w:pStyle w:val="TOC2"/>
        <w:rPr>
          <w:rFonts w:asciiTheme="minorHAnsi" w:eastAsiaTheme="minorEastAsia" w:hAnsiTheme="minorHAnsi" w:cstheme="minorBidi"/>
          <w:bCs w:val="0"/>
          <w:noProof/>
          <w:lang w:val="en-US"/>
        </w:rPr>
      </w:pPr>
      <w:hyperlink w:anchor="_Toc339834134" w:history="1">
        <w:r w:rsidR="00102CC3" w:rsidRPr="00803490">
          <w:rPr>
            <w:rStyle w:val="Hyperlink"/>
            <w:noProof/>
          </w:rPr>
          <w:t>5. Open Source Science</w:t>
        </w:r>
        <w:r w:rsidR="00102CC3">
          <w:rPr>
            <w:noProof/>
            <w:webHidden/>
          </w:rPr>
          <w:tab/>
        </w:r>
        <w:r>
          <w:rPr>
            <w:noProof/>
            <w:webHidden/>
          </w:rPr>
          <w:fldChar w:fldCharType="begin"/>
        </w:r>
        <w:r w:rsidR="00102CC3">
          <w:rPr>
            <w:noProof/>
            <w:webHidden/>
          </w:rPr>
          <w:instrText xml:space="preserve"> PAGEREF _Toc339834134 \h </w:instrText>
        </w:r>
        <w:r>
          <w:rPr>
            <w:noProof/>
            <w:webHidden/>
          </w:rPr>
        </w:r>
        <w:r>
          <w:rPr>
            <w:noProof/>
            <w:webHidden/>
          </w:rPr>
          <w:fldChar w:fldCharType="separate"/>
        </w:r>
        <w:r w:rsidR="00E06B84">
          <w:rPr>
            <w:noProof/>
            <w:webHidden/>
          </w:rPr>
          <w:t>8</w:t>
        </w:r>
        <w:r>
          <w:rPr>
            <w:noProof/>
            <w:webHidden/>
          </w:rPr>
          <w:fldChar w:fldCharType="end"/>
        </w:r>
      </w:hyperlink>
    </w:p>
    <w:p w:rsidR="00102CC3" w:rsidRDefault="006A7CCE">
      <w:pPr>
        <w:pStyle w:val="TOC2"/>
        <w:rPr>
          <w:rFonts w:asciiTheme="minorHAnsi" w:eastAsiaTheme="minorEastAsia" w:hAnsiTheme="minorHAnsi" w:cstheme="minorBidi"/>
          <w:bCs w:val="0"/>
          <w:noProof/>
          <w:lang w:val="en-US"/>
        </w:rPr>
      </w:pPr>
      <w:hyperlink w:anchor="_Toc339834135" w:history="1">
        <w:r w:rsidR="00102CC3" w:rsidRPr="00803490">
          <w:rPr>
            <w:rStyle w:val="Hyperlink"/>
            <w:noProof/>
          </w:rPr>
          <w:t>6. Aims of the Current Project</w:t>
        </w:r>
        <w:r w:rsidR="00102CC3">
          <w:rPr>
            <w:noProof/>
            <w:webHidden/>
          </w:rPr>
          <w:tab/>
        </w:r>
        <w:r>
          <w:rPr>
            <w:noProof/>
            <w:webHidden/>
          </w:rPr>
          <w:fldChar w:fldCharType="begin"/>
        </w:r>
        <w:r w:rsidR="00102CC3">
          <w:rPr>
            <w:noProof/>
            <w:webHidden/>
          </w:rPr>
          <w:instrText xml:space="preserve"> PAGEREF _Toc339834135 \h </w:instrText>
        </w:r>
        <w:r>
          <w:rPr>
            <w:noProof/>
            <w:webHidden/>
          </w:rPr>
        </w:r>
        <w:r>
          <w:rPr>
            <w:noProof/>
            <w:webHidden/>
          </w:rPr>
          <w:fldChar w:fldCharType="separate"/>
        </w:r>
        <w:r w:rsidR="00E06B84">
          <w:rPr>
            <w:noProof/>
            <w:webHidden/>
          </w:rPr>
          <w:t>9</w:t>
        </w:r>
        <w:r>
          <w:rPr>
            <w:noProof/>
            <w:webHidden/>
          </w:rPr>
          <w:fldChar w:fldCharType="end"/>
        </w:r>
      </w:hyperlink>
    </w:p>
    <w:p w:rsidR="00102CC3" w:rsidRDefault="006A7CCE">
      <w:pPr>
        <w:pStyle w:val="TOC1"/>
        <w:rPr>
          <w:rFonts w:asciiTheme="minorHAnsi" w:eastAsiaTheme="minorEastAsia" w:hAnsiTheme="minorHAnsi" w:cstheme="minorBidi"/>
          <w:b w:val="0"/>
          <w:bCs w:val="0"/>
          <w:noProof/>
          <w:color w:val="auto"/>
          <w:sz w:val="22"/>
          <w:u w:val="none"/>
          <w:lang w:val="en-US"/>
        </w:rPr>
      </w:pPr>
      <w:hyperlink w:anchor="_Toc339834136" w:history="1">
        <w:r w:rsidR="00102CC3" w:rsidRPr="00803490">
          <w:rPr>
            <w:rStyle w:val="Hyperlink"/>
            <w:noProof/>
          </w:rPr>
          <w:t>Chapter 3: Results and Discussion</w:t>
        </w:r>
        <w:r w:rsidR="00102CC3">
          <w:rPr>
            <w:noProof/>
            <w:webHidden/>
          </w:rPr>
          <w:tab/>
        </w:r>
        <w:r>
          <w:rPr>
            <w:noProof/>
            <w:webHidden/>
          </w:rPr>
          <w:fldChar w:fldCharType="begin"/>
        </w:r>
        <w:r w:rsidR="00102CC3">
          <w:rPr>
            <w:noProof/>
            <w:webHidden/>
          </w:rPr>
          <w:instrText xml:space="preserve"> PAGEREF _Toc339834136 \h </w:instrText>
        </w:r>
        <w:r>
          <w:rPr>
            <w:noProof/>
            <w:webHidden/>
          </w:rPr>
        </w:r>
        <w:r>
          <w:rPr>
            <w:noProof/>
            <w:webHidden/>
          </w:rPr>
          <w:fldChar w:fldCharType="separate"/>
        </w:r>
        <w:r w:rsidR="00E06B84">
          <w:rPr>
            <w:noProof/>
            <w:webHidden/>
          </w:rPr>
          <w:t>11</w:t>
        </w:r>
        <w:r>
          <w:rPr>
            <w:noProof/>
            <w:webHidden/>
          </w:rPr>
          <w:fldChar w:fldCharType="end"/>
        </w:r>
      </w:hyperlink>
    </w:p>
    <w:p w:rsidR="00102CC3" w:rsidRDefault="006A7CCE">
      <w:pPr>
        <w:pStyle w:val="TOC2"/>
        <w:rPr>
          <w:rFonts w:asciiTheme="minorHAnsi" w:eastAsiaTheme="minorEastAsia" w:hAnsiTheme="minorHAnsi" w:cstheme="minorBidi"/>
          <w:bCs w:val="0"/>
          <w:noProof/>
          <w:lang w:val="en-US"/>
        </w:rPr>
      </w:pPr>
      <w:hyperlink w:anchor="_Toc339834137" w:history="1">
        <w:r w:rsidR="00102CC3" w:rsidRPr="00803490">
          <w:rPr>
            <w:rStyle w:val="Hyperlink"/>
            <w:noProof/>
          </w:rPr>
          <w:t>1. TCMDC 134395: Synthesis and Characterisation</w:t>
        </w:r>
        <w:r w:rsidR="00102CC3">
          <w:rPr>
            <w:noProof/>
            <w:webHidden/>
          </w:rPr>
          <w:tab/>
        </w:r>
        <w:r>
          <w:rPr>
            <w:noProof/>
            <w:webHidden/>
          </w:rPr>
          <w:fldChar w:fldCharType="begin"/>
        </w:r>
        <w:r w:rsidR="00102CC3">
          <w:rPr>
            <w:noProof/>
            <w:webHidden/>
          </w:rPr>
          <w:instrText xml:space="preserve"> PAGEREF _Toc339834137 \h </w:instrText>
        </w:r>
        <w:r>
          <w:rPr>
            <w:noProof/>
            <w:webHidden/>
          </w:rPr>
        </w:r>
        <w:r>
          <w:rPr>
            <w:noProof/>
            <w:webHidden/>
          </w:rPr>
          <w:fldChar w:fldCharType="separate"/>
        </w:r>
        <w:r w:rsidR="00E06B84">
          <w:rPr>
            <w:noProof/>
            <w:webHidden/>
          </w:rPr>
          <w:t>11</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38" w:history="1">
        <w:r w:rsidR="00102CC3" w:rsidRPr="00803490">
          <w:rPr>
            <w:rStyle w:val="Hyperlink"/>
            <w:noProof/>
          </w:rPr>
          <w:t>i) Retrosynthetic Analysis</w:t>
        </w:r>
        <w:r w:rsidR="00102CC3">
          <w:rPr>
            <w:noProof/>
            <w:webHidden/>
          </w:rPr>
          <w:tab/>
        </w:r>
        <w:r>
          <w:rPr>
            <w:noProof/>
            <w:webHidden/>
          </w:rPr>
          <w:fldChar w:fldCharType="begin"/>
        </w:r>
        <w:r w:rsidR="00102CC3">
          <w:rPr>
            <w:noProof/>
            <w:webHidden/>
          </w:rPr>
          <w:instrText xml:space="preserve"> PAGEREF _Toc339834138 \h </w:instrText>
        </w:r>
        <w:r>
          <w:rPr>
            <w:noProof/>
            <w:webHidden/>
          </w:rPr>
        </w:r>
        <w:r>
          <w:rPr>
            <w:noProof/>
            <w:webHidden/>
          </w:rPr>
          <w:fldChar w:fldCharType="separate"/>
        </w:r>
        <w:r w:rsidR="00E06B84">
          <w:rPr>
            <w:noProof/>
            <w:webHidden/>
          </w:rPr>
          <w:t>11</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39" w:history="1">
        <w:r w:rsidR="00102CC3" w:rsidRPr="00803490">
          <w:rPr>
            <w:rStyle w:val="Hyperlink"/>
            <w:noProof/>
          </w:rPr>
          <w:t>ii) Benzyl Protection</w:t>
        </w:r>
        <w:r w:rsidR="00102CC3">
          <w:rPr>
            <w:noProof/>
            <w:webHidden/>
          </w:rPr>
          <w:tab/>
        </w:r>
        <w:r>
          <w:rPr>
            <w:noProof/>
            <w:webHidden/>
          </w:rPr>
          <w:fldChar w:fldCharType="begin"/>
        </w:r>
        <w:r w:rsidR="00102CC3">
          <w:rPr>
            <w:noProof/>
            <w:webHidden/>
          </w:rPr>
          <w:instrText xml:space="preserve"> PAGEREF _Toc339834139 \h </w:instrText>
        </w:r>
        <w:r>
          <w:rPr>
            <w:noProof/>
            <w:webHidden/>
          </w:rPr>
        </w:r>
        <w:r>
          <w:rPr>
            <w:noProof/>
            <w:webHidden/>
          </w:rPr>
          <w:fldChar w:fldCharType="separate"/>
        </w:r>
        <w:r w:rsidR="00E06B84">
          <w:rPr>
            <w:noProof/>
            <w:webHidden/>
          </w:rPr>
          <w:t>12</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40" w:history="1">
        <w:r w:rsidR="00102CC3" w:rsidRPr="00803490">
          <w:rPr>
            <w:rStyle w:val="Hyperlink"/>
            <w:noProof/>
          </w:rPr>
          <w:t>iii) Carbamoylation</w:t>
        </w:r>
        <w:r w:rsidR="00102CC3">
          <w:rPr>
            <w:noProof/>
            <w:webHidden/>
          </w:rPr>
          <w:tab/>
        </w:r>
        <w:r>
          <w:rPr>
            <w:noProof/>
            <w:webHidden/>
          </w:rPr>
          <w:fldChar w:fldCharType="begin"/>
        </w:r>
        <w:r w:rsidR="00102CC3">
          <w:rPr>
            <w:noProof/>
            <w:webHidden/>
          </w:rPr>
          <w:instrText xml:space="preserve"> PAGEREF _Toc339834140 \h </w:instrText>
        </w:r>
        <w:r>
          <w:rPr>
            <w:noProof/>
            <w:webHidden/>
          </w:rPr>
        </w:r>
        <w:r>
          <w:rPr>
            <w:noProof/>
            <w:webHidden/>
          </w:rPr>
          <w:fldChar w:fldCharType="separate"/>
        </w:r>
        <w:r w:rsidR="00E06B84">
          <w:rPr>
            <w:noProof/>
            <w:webHidden/>
          </w:rPr>
          <w:t>12</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41" w:history="1">
        <w:r w:rsidR="00102CC3" w:rsidRPr="00803490">
          <w:rPr>
            <w:rStyle w:val="Hyperlink"/>
            <w:noProof/>
          </w:rPr>
          <w:t>iv) Oxidative Chlorination</w:t>
        </w:r>
        <w:r w:rsidR="00102CC3">
          <w:rPr>
            <w:noProof/>
            <w:webHidden/>
          </w:rPr>
          <w:tab/>
        </w:r>
        <w:r>
          <w:rPr>
            <w:noProof/>
            <w:webHidden/>
          </w:rPr>
          <w:fldChar w:fldCharType="begin"/>
        </w:r>
        <w:r w:rsidR="00102CC3">
          <w:rPr>
            <w:noProof/>
            <w:webHidden/>
          </w:rPr>
          <w:instrText xml:space="preserve"> PAGEREF _Toc339834141 \h </w:instrText>
        </w:r>
        <w:r>
          <w:rPr>
            <w:noProof/>
            <w:webHidden/>
          </w:rPr>
        </w:r>
        <w:r>
          <w:rPr>
            <w:noProof/>
            <w:webHidden/>
          </w:rPr>
          <w:fldChar w:fldCharType="separate"/>
        </w:r>
        <w:r w:rsidR="00E06B84">
          <w:rPr>
            <w:noProof/>
            <w:webHidden/>
          </w:rPr>
          <w:t>13</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42" w:history="1">
        <w:r w:rsidR="00102CC3" w:rsidRPr="00803490">
          <w:rPr>
            <w:rStyle w:val="Hyperlink"/>
            <w:noProof/>
          </w:rPr>
          <w:t>vi) Sulfonamide Coupling</w:t>
        </w:r>
        <w:r w:rsidR="00102CC3">
          <w:rPr>
            <w:noProof/>
            <w:webHidden/>
          </w:rPr>
          <w:tab/>
        </w:r>
        <w:r>
          <w:rPr>
            <w:noProof/>
            <w:webHidden/>
          </w:rPr>
          <w:fldChar w:fldCharType="begin"/>
        </w:r>
        <w:r w:rsidR="00102CC3">
          <w:rPr>
            <w:noProof/>
            <w:webHidden/>
          </w:rPr>
          <w:instrText xml:space="preserve"> PAGEREF _Toc339834142 \h </w:instrText>
        </w:r>
        <w:r>
          <w:rPr>
            <w:noProof/>
            <w:webHidden/>
          </w:rPr>
        </w:r>
        <w:r>
          <w:rPr>
            <w:noProof/>
            <w:webHidden/>
          </w:rPr>
          <w:fldChar w:fldCharType="separate"/>
        </w:r>
        <w:r w:rsidR="00E06B84">
          <w:rPr>
            <w:noProof/>
            <w:webHidden/>
          </w:rPr>
          <w:t>17</w:t>
        </w:r>
        <w:r>
          <w:rPr>
            <w:noProof/>
            <w:webHidden/>
          </w:rPr>
          <w:fldChar w:fldCharType="end"/>
        </w:r>
      </w:hyperlink>
    </w:p>
    <w:p w:rsidR="00102CC3" w:rsidRDefault="006A7CCE">
      <w:pPr>
        <w:pStyle w:val="TOC2"/>
        <w:rPr>
          <w:rFonts w:asciiTheme="minorHAnsi" w:eastAsiaTheme="minorEastAsia" w:hAnsiTheme="minorHAnsi" w:cstheme="minorBidi"/>
          <w:bCs w:val="0"/>
          <w:noProof/>
          <w:lang w:val="en-US"/>
        </w:rPr>
      </w:pPr>
      <w:hyperlink w:anchor="_Toc339834143" w:history="1">
        <w:r w:rsidR="00102CC3" w:rsidRPr="00803490">
          <w:rPr>
            <w:rStyle w:val="Hyperlink"/>
            <w:noProof/>
          </w:rPr>
          <w:t>2. TCMDC 135294: Synthesis and Characterisation</w:t>
        </w:r>
        <w:r w:rsidR="00102CC3">
          <w:rPr>
            <w:noProof/>
            <w:webHidden/>
          </w:rPr>
          <w:tab/>
        </w:r>
        <w:r>
          <w:rPr>
            <w:noProof/>
            <w:webHidden/>
          </w:rPr>
          <w:fldChar w:fldCharType="begin"/>
        </w:r>
        <w:r w:rsidR="00102CC3">
          <w:rPr>
            <w:noProof/>
            <w:webHidden/>
          </w:rPr>
          <w:instrText xml:space="preserve"> PAGEREF _Toc339834143 \h </w:instrText>
        </w:r>
        <w:r>
          <w:rPr>
            <w:noProof/>
            <w:webHidden/>
          </w:rPr>
        </w:r>
        <w:r>
          <w:rPr>
            <w:noProof/>
            <w:webHidden/>
          </w:rPr>
          <w:fldChar w:fldCharType="separate"/>
        </w:r>
        <w:r w:rsidR="00E06B84">
          <w:rPr>
            <w:noProof/>
            <w:webHidden/>
          </w:rPr>
          <w:t>19</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44" w:history="1">
        <w:r w:rsidR="00102CC3" w:rsidRPr="00803490">
          <w:rPr>
            <w:rStyle w:val="Hyperlink"/>
            <w:noProof/>
          </w:rPr>
          <w:t>i) Retrosynthetic Analysis</w:t>
        </w:r>
        <w:r w:rsidR="00102CC3">
          <w:rPr>
            <w:noProof/>
            <w:webHidden/>
          </w:rPr>
          <w:tab/>
        </w:r>
        <w:r>
          <w:rPr>
            <w:noProof/>
            <w:webHidden/>
          </w:rPr>
          <w:fldChar w:fldCharType="begin"/>
        </w:r>
        <w:r w:rsidR="00102CC3">
          <w:rPr>
            <w:noProof/>
            <w:webHidden/>
          </w:rPr>
          <w:instrText xml:space="preserve"> PAGEREF _Toc339834144 \h </w:instrText>
        </w:r>
        <w:r>
          <w:rPr>
            <w:noProof/>
            <w:webHidden/>
          </w:rPr>
        </w:r>
        <w:r>
          <w:rPr>
            <w:noProof/>
            <w:webHidden/>
          </w:rPr>
          <w:fldChar w:fldCharType="separate"/>
        </w:r>
        <w:r w:rsidR="00E06B84">
          <w:rPr>
            <w:noProof/>
            <w:webHidden/>
          </w:rPr>
          <w:t>19</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45" w:history="1">
        <w:r w:rsidR="00102CC3" w:rsidRPr="00803490">
          <w:rPr>
            <w:rStyle w:val="Hyperlink"/>
            <w:noProof/>
          </w:rPr>
          <w:t>ii) Conjugate Addition</w:t>
        </w:r>
        <w:r w:rsidR="00102CC3">
          <w:rPr>
            <w:noProof/>
            <w:webHidden/>
          </w:rPr>
          <w:tab/>
        </w:r>
        <w:r>
          <w:rPr>
            <w:noProof/>
            <w:webHidden/>
          </w:rPr>
          <w:fldChar w:fldCharType="begin"/>
        </w:r>
        <w:r w:rsidR="00102CC3">
          <w:rPr>
            <w:noProof/>
            <w:webHidden/>
          </w:rPr>
          <w:instrText xml:space="preserve"> PAGEREF _Toc339834145 \h </w:instrText>
        </w:r>
        <w:r>
          <w:rPr>
            <w:noProof/>
            <w:webHidden/>
          </w:rPr>
        </w:r>
        <w:r>
          <w:rPr>
            <w:noProof/>
            <w:webHidden/>
          </w:rPr>
          <w:fldChar w:fldCharType="separate"/>
        </w:r>
        <w:r w:rsidR="00E06B84">
          <w:rPr>
            <w:noProof/>
            <w:webHidden/>
          </w:rPr>
          <w:t>21</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46" w:history="1">
        <w:r w:rsidR="00102CC3" w:rsidRPr="00803490">
          <w:rPr>
            <w:rStyle w:val="Hyperlink"/>
            <w:noProof/>
          </w:rPr>
          <w:t>iii) Dieckmann Condensation</w:t>
        </w:r>
        <w:r w:rsidR="00102CC3">
          <w:rPr>
            <w:noProof/>
            <w:webHidden/>
          </w:rPr>
          <w:tab/>
        </w:r>
        <w:r>
          <w:rPr>
            <w:noProof/>
            <w:webHidden/>
          </w:rPr>
          <w:fldChar w:fldCharType="begin"/>
        </w:r>
        <w:r w:rsidR="00102CC3">
          <w:rPr>
            <w:noProof/>
            <w:webHidden/>
          </w:rPr>
          <w:instrText xml:space="preserve"> PAGEREF _Toc339834146 \h </w:instrText>
        </w:r>
        <w:r>
          <w:rPr>
            <w:noProof/>
            <w:webHidden/>
          </w:rPr>
        </w:r>
        <w:r>
          <w:rPr>
            <w:noProof/>
            <w:webHidden/>
          </w:rPr>
          <w:fldChar w:fldCharType="separate"/>
        </w:r>
        <w:r w:rsidR="00E06B84">
          <w:rPr>
            <w:noProof/>
            <w:webHidden/>
          </w:rPr>
          <w:t>22</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47" w:history="1">
        <w:r w:rsidR="00102CC3" w:rsidRPr="00803490">
          <w:rPr>
            <w:rStyle w:val="Hyperlink"/>
            <w:noProof/>
          </w:rPr>
          <w:t>iv) Synthesis of Thieno[3,2-</w:t>
        </w:r>
        <w:r w:rsidR="00102CC3" w:rsidRPr="00803490">
          <w:rPr>
            <w:rStyle w:val="Hyperlink"/>
            <w:i/>
            <w:noProof/>
          </w:rPr>
          <w:t>d</w:t>
        </w:r>
        <w:r w:rsidR="00102CC3" w:rsidRPr="00803490">
          <w:rPr>
            <w:rStyle w:val="Hyperlink"/>
            <w:noProof/>
          </w:rPr>
          <w:t>]pyrimdin-4-amine Core</w:t>
        </w:r>
        <w:r w:rsidR="00102CC3">
          <w:rPr>
            <w:noProof/>
            <w:webHidden/>
          </w:rPr>
          <w:tab/>
        </w:r>
        <w:r>
          <w:rPr>
            <w:noProof/>
            <w:webHidden/>
          </w:rPr>
          <w:fldChar w:fldCharType="begin"/>
        </w:r>
        <w:r w:rsidR="00102CC3">
          <w:rPr>
            <w:noProof/>
            <w:webHidden/>
          </w:rPr>
          <w:instrText xml:space="preserve"> PAGEREF _Toc339834147 \h </w:instrText>
        </w:r>
        <w:r>
          <w:rPr>
            <w:noProof/>
            <w:webHidden/>
          </w:rPr>
        </w:r>
        <w:r>
          <w:rPr>
            <w:noProof/>
            <w:webHidden/>
          </w:rPr>
          <w:fldChar w:fldCharType="separate"/>
        </w:r>
        <w:r w:rsidR="00E06B84">
          <w:rPr>
            <w:noProof/>
            <w:webHidden/>
          </w:rPr>
          <w:t>24</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48" w:history="1">
        <w:r w:rsidR="00102CC3" w:rsidRPr="00803490">
          <w:rPr>
            <w:rStyle w:val="Hyperlink"/>
            <w:noProof/>
          </w:rPr>
          <w:t>v) Halogenation of the Thieno[3,2-</w:t>
        </w:r>
        <w:r w:rsidR="00102CC3" w:rsidRPr="00803490">
          <w:rPr>
            <w:rStyle w:val="Hyperlink"/>
            <w:i/>
            <w:noProof/>
          </w:rPr>
          <w:t>d</w:t>
        </w:r>
        <w:r w:rsidR="00102CC3" w:rsidRPr="00803490">
          <w:rPr>
            <w:rStyle w:val="Hyperlink"/>
            <w:noProof/>
          </w:rPr>
          <w:t>]pyrimidine core (I)</w:t>
        </w:r>
        <w:r w:rsidR="00102CC3">
          <w:rPr>
            <w:noProof/>
            <w:webHidden/>
          </w:rPr>
          <w:tab/>
        </w:r>
        <w:r>
          <w:rPr>
            <w:noProof/>
            <w:webHidden/>
          </w:rPr>
          <w:fldChar w:fldCharType="begin"/>
        </w:r>
        <w:r w:rsidR="00102CC3">
          <w:rPr>
            <w:noProof/>
            <w:webHidden/>
          </w:rPr>
          <w:instrText xml:space="preserve"> PAGEREF _Toc339834148 \h </w:instrText>
        </w:r>
        <w:r>
          <w:rPr>
            <w:noProof/>
            <w:webHidden/>
          </w:rPr>
        </w:r>
        <w:r>
          <w:rPr>
            <w:noProof/>
            <w:webHidden/>
          </w:rPr>
          <w:fldChar w:fldCharType="separate"/>
        </w:r>
        <w:r w:rsidR="00E06B84">
          <w:rPr>
            <w:noProof/>
            <w:webHidden/>
          </w:rPr>
          <w:t>25</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49" w:history="1">
        <w:r w:rsidR="00102CC3" w:rsidRPr="00803490">
          <w:rPr>
            <w:rStyle w:val="Hyperlink"/>
            <w:noProof/>
          </w:rPr>
          <w:t>vi) Electrophilic Aromatic Substitution of the Thieno[3,2-</w:t>
        </w:r>
        <w:r w:rsidR="00102CC3" w:rsidRPr="00803490">
          <w:rPr>
            <w:rStyle w:val="Hyperlink"/>
            <w:i/>
            <w:noProof/>
          </w:rPr>
          <w:t>d</w:t>
        </w:r>
        <w:r w:rsidR="00102CC3" w:rsidRPr="00803490">
          <w:rPr>
            <w:rStyle w:val="Hyperlink"/>
            <w:noProof/>
          </w:rPr>
          <w:t>]pyrimidine Core</w:t>
        </w:r>
        <w:r w:rsidR="00102CC3">
          <w:rPr>
            <w:noProof/>
            <w:webHidden/>
          </w:rPr>
          <w:tab/>
        </w:r>
        <w:r>
          <w:rPr>
            <w:noProof/>
            <w:webHidden/>
          </w:rPr>
          <w:fldChar w:fldCharType="begin"/>
        </w:r>
        <w:r w:rsidR="00102CC3">
          <w:rPr>
            <w:noProof/>
            <w:webHidden/>
          </w:rPr>
          <w:instrText xml:space="preserve"> PAGEREF _Toc339834149 \h </w:instrText>
        </w:r>
        <w:r>
          <w:rPr>
            <w:noProof/>
            <w:webHidden/>
          </w:rPr>
        </w:r>
        <w:r>
          <w:rPr>
            <w:noProof/>
            <w:webHidden/>
          </w:rPr>
          <w:fldChar w:fldCharType="separate"/>
        </w:r>
        <w:r w:rsidR="00E06B84">
          <w:rPr>
            <w:noProof/>
            <w:webHidden/>
          </w:rPr>
          <w:t>28</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50" w:history="1">
        <w:r w:rsidR="00102CC3" w:rsidRPr="00803490">
          <w:rPr>
            <w:rStyle w:val="Hyperlink"/>
            <w:noProof/>
          </w:rPr>
          <w:t>vii) Halogenation of the Thieno[3,2-</w:t>
        </w:r>
        <w:r w:rsidR="00102CC3" w:rsidRPr="00803490">
          <w:rPr>
            <w:rStyle w:val="Hyperlink"/>
            <w:i/>
            <w:noProof/>
          </w:rPr>
          <w:t>d</w:t>
        </w:r>
        <w:r w:rsidR="00102CC3" w:rsidRPr="00803490">
          <w:rPr>
            <w:rStyle w:val="Hyperlink"/>
            <w:noProof/>
          </w:rPr>
          <w:t>]pyrimidine Core (II)</w:t>
        </w:r>
        <w:r w:rsidR="00102CC3">
          <w:rPr>
            <w:noProof/>
            <w:webHidden/>
          </w:rPr>
          <w:tab/>
        </w:r>
        <w:r>
          <w:rPr>
            <w:noProof/>
            <w:webHidden/>
          </w:rPr>
          <w:fldChar w:fldCharType="begin"/>
        </w:r>
        <w:r w:rsidR="00102CC3">
          <w:rPr>
            <w:noProof/>
            <w:webHidden/>
          </w:rPr>
          <w:instrText xml:space="preserve"> PAGEREF _Toc339834150 \h </w:instrText>
        </w:r>
        <w:r>
          <w:rPr>
            <w:noProof/>
            <w:webHidden/>
          </w:rPr>
        </w:r>
        <w:r>
          <w:rPr>
            <w:noProof/>
            <w:webHidden/>
          </w:rPr>
          <w:fldChar w:fldCharType="separate"/>
        </w:r>
        <w:r w:rsidR="00E06B84">
          <w:rPr>
            <w:noProof/>
            <w:webHidden/>
          </w:rPr>
          <w:t>29</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51" w:history="1">
        <w:r w:rsidR="00102CC3" w:rsidRPr="00803490">
          <w:rPr>
            <w:rStyle w:val="Hyperlink"/>
            <w:noProof/>
          </w:rPr>
          <w:t>viii) Halogenation of the Thieno[3,2-</w:t>
        </w:r>
        <w:r w:rsidR="00102CC3" w:rsidRPr="00803490">
          <w:rPr>
            <w:rStyle w:val="Hyperlink"/>
            <w:i/>
            <w:noProof/>
          </w:rPr>
          <w:t>d</w:t>
        </w:r>
        <w:r w:rsidR="00102CC3" w:rsidRPr="00803490">
          <w:rPr>
            <w:rStyle w:val="Hyperlink"/>
            <w:noProof/>
          </w:rPr>
          <w:t>]pyrimidine Core (III)</w:t>
        </w:r>
        <w:r w:rsidR="00102CC3">
          <w:rPr>
            <w:noProof/>
            <w:webHidden/>
          </w:rPr>
          <w:tab/>
        </w:r>
        <w:r>
          <w:rPr>
            <w:noProof/>
            <w:webHidden/>
          </w:rPr>
          <w:fldChar w:fldCharType="begin"/>
        </w:r>
        <w:r w:rsidR="00102CC3">
          <w:rPr>
            <w:noProof/>
            <w:webHidden/>
          </w:rPr>
          <w:instrText xml:space="preserve"> PAGEREF _Toc339834151 \h </w:instrText>
        </w:r>
        <w:r>
          <w:rPr>
            <w:noProof/>
            <w:webHidden/>
          </w:rPr>
        </w:r>
        <w:r>
          <w:rPr>
            <w:noProof/>
            <w:webHidden/>
          </w:rPr>
          <w:fldChar w:fldCharType="separate"/>
        </w:r>
        <w:r w:rsidR="00E06B84">
          <w:rPr>
            <w:noProof/>
            <w:webHidden/>
          </w:rPr>
          <w:t>30</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52" w:history="1">
        <w:r w:rsidR="00102CC3" w:rsidRPr="00803490">
          <w:rPr>
            <w:rStyle w:val="Hyperlink"/>
            <w:noProof/>
          </w:rPr>
          <w:t>ix) Fluorination at the 2-position of the Thieno[3,2-</w:t>
        </w:r>
        <w:r w:rsidR="00102CC3" w:rsidRPr="00803490">
          <w:rPr>
            <w:rStyle w:val="Hyperlink"/>
            <w:i/>
            <w:noProof/>
          </w:rPr>
          <w:t>d</w:t>
        </w:r>
        <w:r w:rsidR="00102CC3" w:rsidRPr="00803490">
          <w:rPr>
            <w:rStyle w:val="Hyperlink"/>
            <w:noProof/>
          </w:rPr>
          <w:t>]pyrimidine Scaffold</w:t>
        </w:r>
        <w:r w:rsidR="00102CC3">
          <w:rPr>
            <w:noProof/>
            <w:webHidden/>
          </w:rPr>
          <w:tab/>
        </w:r>
        <w:r>
          <w:rPr>
            <w:noProof/>
            <w:webHidden/>
          </w:rPr>
          <w:fldChar w:fldCharType="begin"/>
        </w:r>
        <w:r w:rsidR="00102CC3">
          <w:rPr>
            <w:noProof/>
            <w:webHidden/>
          </w:rPr>
          <w:instrText xml:space="preserve"> PAGEREF _Toc339834152 \h </w:instrText>
        </w:r>
        <w:r>
          <w:rPr>
            <w:noProof/>
            <w:webHidden/>
          </w:rPr>
        </w:r>
        <w:r>
          <w:rPr>
            <w:noProof/>
            <w:webHidden/>
          </w:rPr>
          <w:fldChar w:fldCharType="separate"/>
        </w:r>
        <w:r w:rsidR="00E06B84">
          <w:rPr>
            <w:noProof/>
            <w:webHidden/>
          </w:rPr>
          <w:t>32</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53" w:history="1">
        <w:r w:rsidR="00102CC3" w:rsidRPr="00803490">
          <w:rPr>
            <w:rStyle w:val="Hyperlink"/>
            <w:noProof/>
          </w:rPr>
          <w:t>x) Synthesis of Boronic Acid Derivatives</w:t>
        </w:r>
        <w:r w:rsidR="00102CC3">
          <w:rPr>
            <w:noProof/>
            <w:webHidden/>
          </w:rPr>
          <w:tab/>
        </w:r>
        <w:r>
          <w:rPr>
            <w:noProof/>
            <w:webHidden/>
          </w:rPr>
          <w:fldChar w:fldCharType="begin"/>
        </w:r>
        <w:r w:rsidR="00102CC3">
          <w:rPr>
            <w:noProof/>
            <w:webHidden/>
          </w:rPr>
          <w:instrText xml:space="preserve"> PAGEREF _Toc339834153 \h </w:instrText>
        </w:r>
        <w:r>
          <w:rPr>
            <w:noProof/>
            <w:webHidden/>
          </w:rPr>
        </w:r>
        <w:r>
          <w:rPr>
            <w:noProof/>
            <w:webHidden/>
          </w:rPr>
          <w:fldChar w:fldCharType="separate"/>
        </w:r>
        <w:r w:rsidR="00E06B84">
          <w:rPr>
            <w:noProof/>
            <w:webHidden/>
          </w:rPr>
          <w:t>33</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54" w:history="1">
        <w:r w:rsidR="00102CC3" w:rsidRPr="00803490">
          <w:rPr>
            <w:rStyle w:val="Hyperlink"/>
            <w:noProof/>
          </w:rPr>
          <w:t>xi) Suzuki Couplings</w:t>
        </w:r>
        <w:r w:rsidR="00102CC3">
          <w:rPr>
            <w:noProof/>
            <w:webHidden/>
          </w:rPr>
          <w:tab/>
        </w:r>
        <w:r>
          <w:rPr>
            <w:noProof/>
            <w:webHidden/>
          </w:rPr>
          <w:fldChar w:fldCharType="begin"/>
        </w:r>
        <w:r w:rsidR="00102CC3">
          <w:rPr>
            <w:noProof/>
            <w:webHidden/>
          </w:rPr>
          <w:instrText xml:space="preserve"> PAGEREF _Toc339834154 \h </w:instrText>
        </w:r>
        <w:r>
          <w:rPr>
            <w:noProof/>
            <w:webHidden/>
          </w:rPr>
        </w:r>
        <w:r>
          <w:rPr>
            <w:noProof/>
            <w:webHidden/>
          </w:rPr>
          <w:fldChar w:fldCharType="separate"/>
        </w:r>
        <w:r w:rsidR="00E06B84">
          <w:rPr>
            <w:noProof/>
            <w:webHidden/>
          </w:rPr>
          <w:t>34</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55" w:history="1">
        <w:r w:rsidR="00102CC3" w:rsidRPr="00803490">
          <w:rPr>
            <w:rStyle w:val="Hyperlink"/>
            <w:noProof/>
          </w:rPr>
          <w:t>xii) Acquisition of Commercially Synthesised Analogues</w:t>
        </w:r>
        <w:r w:rsidR="00102CC3">
          <w:rPr>
            <w:noProof/>
            <w:webHidden/>
          </w:rPr>
          <w:tab/>
        </w:r>
        <w:r>
          <w:rPr>
            <w:noProof/>
            <w:webHidden/>
          </w:rPr>
          <w:fldChar w:fldCharType="begin"/>
        </w:r>
        <w:r w:rsidR="00102CC3">
          <w:rPr>
            <w:noProof/>
            <w:webHidden/>
          </w:rPr>
          <w:instrText xml:space="preserve"> PAGEREF _Toc339834155 \h </w:instrText>
        </w:r>
        <w:r>
          <w:rPr>
            <w:noProof/>
            <w:webHidden/>
          </w:rPr>
        </w:r>
        <w:r>
          <w:rPr>
            <w:noProof/>
            <w:webHidden/>
          </w:rPr>
          <w:fldChar w:fldCharType="separate"/>
        </w:r>
        <w:r w:rsidR="00E06B84">
          <w:rPr>
            <w:noProof/>
            <w:webHidden/>
          </w:rPr>
          <w:t>39</w:t>
        </w:r>
        <w:r>
          <w:rPr>
            <w:noProof/>
            <w:webHidden/>
          </w:rPr>
          <w:fldChar w:fldCharType="end"/>
        </w:r>
      </w:hyperlink>
    </w:p>
    <w:p w:rsidR="00102CC3" w:rsidRDefault="006A7CCE">
      <w:pPr>
        <w:pStyle w:val="TOC2"/>
        <w:rPr>
          <w:rFonts w:asciiTheme="minorHAnsi" w:eastAsiaTheme="minorEastAsia" w:hAnsiTheme="minorHAnsi" w:cstheme="minorBidi"/>
          <w:bCs w:val="0"/>
          <w:noProof/>
          <w:lang w:val="en-US"/>
        </w:rPr>
      </w:pPr>
      <w:hyperlink w:anchor="_Toc339834156" w:history="1">
        <w:r w:rsidR="00102CC3" w:rsidRPr="00803490">
          <w:rPr>
            <w:rStyle w:val="Hyperlink"/>
            <w:noProof/>
          </w:rPr>
          <w:t>3. Biological Evaluation of Compounds</w:t>
        </w:r>
        <w:r w:rsidR="00102CC3">
          <w:rPr>
            <w:noProof/>
            <w:webHidden/>
          </w:rPr>
          <w:tab/>
        </w:r>
        <w:r>
          <w:rPr>
            <w:noProof/>
            <w:webHidden/>
          </w:rPr>
          <w:fldChar w:fldCharType="begin"/>
        </w:r>
        <w:r w:rsidR="00102CC3">
          <w:rPr>
            <w:noProof/>
            <w:webHidden/>
          </w:rPr>
          <w:instrText xml:space="preserve"> PAGEREF _Toc339834156 \h </w:instrText>
        </w:r>
        <w:r>
          <w:rPr>
            <w:noProof/>
            <w:webHidden/>
          </w:rPr>
        </w:r>
        <w:r>
          <w:rPr>
            <w:noProof/>
            <w:webHidden/>
          </w:rPr>
          <w:fldChar w:fldCharType="separate"/>
        </w:r>
        <w:r w:rsidR="00E06B84">
          <w:rPr>
            <w:noProof/>
            <w:webHidden/>
          </w:rPr>
          <w:t>40</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57" w:history="1">
        <w:r w:rsidR="00102CC3" w:rsidRPr="00803490">
          <w:rPr>
            <w:rStyle w:val="Hyperlink"/>
            <w:noProof/>
          </w:rPr>
          <w:t>i) Biological Evaluation of TCMDC 134395 (9) and TCMDC 135294 (10)</w:t>
        </w:r>
        <w:r w:rsidR="00102CC3">
          <w:rPr>
            <w:noProof/>
            <w:webHidden/>
          </w:rPr>
          <w:tab/>
        </w:r>
        <w:r>
          <w:rPr>
            <w:noProof/>
            <w:webHidden/>
          </w:rPr>
          <w:fldChar w:fldCharType="begin"/>
        </w:r>
        <w:r w:rsidR="00102CC3">
          <w:rPr>
            <w:noProof/>
            <w:webHidden/>
          </w:rPr>
          <w:instrText xml:space="preserve"> PAGEREF _Toc339834157 \h </w:instrText>
        </w:r>
        <w:r>
          <w:rPr>
            <w:noProof/>
            <w:webHidden/>
          </w:rPr>
        </w:r>
        <w:r>
          <w:rPr>
            <w:noProof/>
            <w:webHidden/>
          </w:rPr>
          <w:fldChar w:fldCharType="separate"/>
        </w:r>
        <w:r w:rsidR="00E06B84">
          <w:rPr>
            <w:noProof/>
            <w:webHidden/>
          </w:rPr>
          <w:t>40</w:t>
        </w:r>
        <w:r>
          <w:rPr>
            <w:noProof/>
            <w:webHidden/>
          </w:rPr>
          <w:fldChar w:fldCharType="end"/>
        </w:r>
      </w:hyperlink>
    </w:p>
    <w:p w:rsidR="00102CC3" w:rsidRDefault="006A7CCE">
      <w:pPr>
        <w:pStyle w:val="TOC1"/>
        <w:rPr>
          <w:rFonts w:asciiTheme="minorHAnsi" w:eastAsiaTheme="minorEastAsia" w:hAnsiTheme="minorHAnsi" w:cstheme="minorBidi"/>
          <w:b w:val="0"/>
          <w:bCs w:val="0"/>
          <w:noProof/>
          <w:color w:val="auto"/>
          <w:sz w:val="22"/>
          <w:u w:val="none"/>
          <w:lang w:val="en-US"/>
        </w:rPr>
      </w:pPr>
      <w:hyperlink w:anchor="_Toc339834158" w:history="1">
        <w:r w:rsidR="00102CC3" w:rsidRPr="00803490">
          <w:rPr>
            <w:rStyle w:val="Hyperlink"/>
            <w:noProof/>
          </w:rPr>
          <w:t>Chapter 4: Conclusions and Future Work</w:t>
        </w:r>
        <w:r w:rsidR="00102CC3">
          <w:rPr>
            <w:noProof/>
            <w:webHidden/>
          </w:rPr>
          <w:tab/>
        </w:r>
        <w:r>
          <w:rPr>
            <w:noProof/>
            <w:webHidden/>
          </w:rPr>
          <w:fldChar w:fldCharType="begin"/>
        </w:r>
        <w:r w:rsidR="00102CC3">
          <w:rPr>
            <w:noProof/>
            <w:webHidden/>
          </w:rPr>
          <w:instrText xml:space="preserve"> PAGEREF _Toc339834158 \h </w:instrText>
        </w:r>
        <w:r>
          <w:rPr>
            <w:noProof/>
            <w:webHidden/>
          </w:rPr>
        </w:r>
        <w:r>
          <w:rPr>
            <w:noProof/>
            <w:webHidden/>
          </w:rPr>
          <w:fldChar w:fldCharType="separate"/>
        </w:r>
        <w:r w:rsidR="00E06B84">
          <w:rPr>
            <w:noProof/>
            <w:webHidden/>
          </w:rPr>
          <w:t>43</w:t>
        </w:r>
        <w:r>
          <w:rPr>
            <w:noProof/>
            <w:webHidden/>
          </w:rPr>
          <w:fldChar w:fldCharType="end"/>
        </w:r>
      </w:hyperlink>
    </w:p>
    <w:p w:rsidR="00102CC3" w:rsidRDefault="006A7CCE">
      <w:pPr>
        <w:pStyle w:val="TOC2"/>
        <w:rPr>
          <w:rFonts w:asciiTheme="minorHAnsi" w:eastAsiaTheme="minorEastAsia" w:hAnsiTheme="minorHAnsi" w:cstheme="minorBidi"/>
          <w:bCs w:val="0"/>
          <w:noProof/>
          <w:lang w:val="en-US"/>
        </w:rPr>
      </w:pPr>
      <w:hyperlink w:anchor="_Toc339834159" w:history="1">
        <w:r w:rsidR="00102CC3" w:rsidRPr="00803490">
          <w:rPr>
            <w:rStyle w:val="Hyperlink"/>
            <w:noProof/>
          </w:rPr>
          <w:t>1. Conclusions</w:t>
        </w:r>
        <w:r w:rsidR="00102CC3">
          <w:rPr>
            <w:noProof/>
            <w:webHidden/>
          </w:rPr>
          <w:tab/>
        </w:r>
        <w:r>
          <w:rPr>
            <w:noProof/>
            <w:webHidden/>
          </w:rPr>
          <w:fldChar w:fldCharType="begin"/>
        </w:r>
        <w:r w:rsidR="00102CC3">
          <w:rPr>
            <w:noProof/>
            <w:webHidden/>
          </w:rPr>
          <w:instrText xml:space="preserve"> PAGEREF _Toc339834159 \h </w:instrText>
        </w:r>
        <w:r>
          <w:rPr>
            <w:noProof/>
            <w:webHidden/>
          </w:rPr>
        </w:r>
        <w:r>
          <w:rPr>
            <w:noProof/>
            <w:webHidden/>
          </w:rPr>
          <w:fldChar w:fldCharType="separate"/>
        </w:r>
        <w:r w:rsidR="00E06B84">
          <w:rPr>
            <w:noProof/>
            <w:webHidden/>
          </w:rPr>
          <w:t>43</w:t>
        </w:r>
        <w:r>
          <w:rPr>
            <w:noProof/>
            <w:webHidden/>
          </w:rPr>
          <w:fldChar w:fldCharType="end"/>
        </w:r>
      </w:hyperlink>
    </w:p>
    <w:p w:rsidR="00102CC3" w:rsidRDefault="006A7CCE">
      <w:pPr>
        <w:pStyle w:val="TOC2"/>
        <w:rPr>
          <w:rFonts w:asciiTheme="minorHAnsi" w:eastAsiaTheme="minorEastAsia" w:hAnsiTheme="minorHAnsi" w:cstheme="minorBidi"/>
          <w:bCs w:val="0"/>
          <w:noProof/>
          <w:lang w:val="en-US"/>
        </w:rPr>
      </w:pPr>
      <w:hyperlink w:anchor="_Toc339834160" w:history="1">
        <w:r w:rsidR="00102CC3" w:rsidRPr="00803490">
          <w:rPr>
            <w:rStyle w:val="Hyperlink"/>
            <w:noProof/>
          </w:rPr>
          <w:t>2. Future Work</w:t>
        </w:r>
        <w:r w:rsidR="00102CC3">
          <w:rPr>
            <w:noProof/>
            <w:webHidden/>
          </w:rPr>
          <w:tab/>
        </w:r>
        <w:r>
          <w:rPr>
            <w:noProof/>
            <w:webHidden/>
          </w:rPr>
          <w:fldChar w:fldCharType="begin"/>
        </w:r>
        <w:r w:rsidR="00102CC3">
          <w:rPr>
            <w:noProof/>
            <w:webHidden/>
          </w:rPr>
          <w:instrText xml:space="preserve"> PAGEREF _Toc339834160 \h </w:instrText>
        </w:r>
        <w:r>
          <w:rPr>
            <w:noProof/>
            <w:webHidden/>
          </w:rPr>
        </w:r>
        <w:r>
          <w:rPr>
            <w:noProof/>
            <w:webHidden/>
          </w:rPr>
          <w:fldChar w:fldCharType="separate"/>
        </w:r>
        <w:r w:rsidR="00E06B84">
          <w:rPr>
            <w:noProof/>
            <w:webHidden/>
          </w:rPr>
          <w:t>44</w:t>
        </w:r>
        <w:r>
          <w:rPr>
            <w:noProof/>
            <w:webHidden/>
          </w:rPr>
          <w:fldChar w:fldCharType="end"/>
        </w:r>
      </w:hyperlink>
    </w:p>
    <w:p w:rsidR="00102CC3" w:rsidRDefault="006A7CCE">
      <w:pPr>
        <w:pStyle w:val="TOC1"/>
        <w:rPr>
          <w:rFonts w:asciiTheme="minorHAnsi" w:eastAsiaTheme="minorEastAsia" w:hAnsiTheme="minorHAnsi" w:cstheme="minorBidi"/>
          <w:b w:val="0"/>
          <w:bCs w:val="0"/>
          <w:noProof/>
          <w:color w:val="auto"/>
          <w:sz w:val="22"/>
          <w:u w:val="none"/>
          <w:lang w:val="en-US"/>
        </w:rPr>
      </w:pPr>
      <w:hyperlink w:anchor="_Toc339834161" w:history="1">
        <w:r w:rsidR="00102CC3" w:rsidRPr="00803490">
          <w:rPr>
            <w:rStyle w:val="Hyperlink"/>
            <w:noProof/>
          </w:rPr>
          <w:t>Chapter 6: Experimental</w:t>
        </w:r>
        <w:r w:rsidR="00102CC3">
          <w:rPr>
            <w:noProof/>
            <w:webHidden/>
          </w:rPr>
          <w:tab/>
        </w:r>
        <w:r>
          <w:rPr>
            <w:noProof/>
            <w:webHidden/>
          </w:rPr>
          <w:fldChar w:fldCharType="begin"/>
        </w:r>
        <w:r w:rsidR="00102CC3">
          <w:rPr>
            <w:noProof/>
            <w:webHidden/>
          </w:rPr>
          <w:instrText xml:space="preserve"> PAGEREF _Toc339834161 \h </w:instrText>
        </w:r>
        <w:r>
          <w:rPr>
            <w:noProof/>
            <w:webHidden/>
          </w:rPr>
        </w:r>
        <w:r>
          <w:rPr>
            <w:noProof/>
            <w:webHidden/>
          </w:rPr>
          <w:fldChar w:fldCharType="separate"/>
        </w:r>
        <w:r w:rsidR="00E06B84">
          <w:rPr>
            <w:noProof/>
            <w:webHidden/>
          </w:rPr>
          <w:t>46</w:t>
        </w:r>
        <w:r>
          <w:rPr>
            <w:noProof/>
            <w:webHidden/>
          </w:rPr>
          <w:fldChar w:fldCharType="end"/>
        </w:r>
      </w:hyperlink>
    </w:p>
    <w:p w:rsidR="00102CC3" w:rsidRDefault="006A7CCE">
      <w:pPr>
        <w:pStyle w:val="TOC2"/>
        <w:rPr>
          <w:rFonts w:asciiTheme="minorHAnsi" w:eastAsiaTheme="minorEastAsia" w:hAnsiTheme="minorHAnsi" w:cstheme="minorBidi"/>
          <w:bCs w:val="0"/>
          <w:noProof/>
          <w:lang w:val="en-US"/>
        </w:rPr>
      </w:pPr>
      <w:hyperlink w:anchor="_Toc339834162" w:history="1">
        <w:r w:rsidR="00102CC3" w:rsidRPr="00803490">
          <w:rPr>
            <w:rStyle w:val="Hyperlink"/>
            <w:noProof/>
          </w:rPr>
          <w:t>1. General Experimental Details</w:t>
        </w:r>
        <w:r w:rsidR="00102CC3">
          <w:rPr>
            <w:noProof/>
            <w:webHidden/>
          </w:rPr>
          <w:tab/>
        </w:r>
        <w:r>
          <w:rPr>
            <w:noProof/>
            <w:webHidden/>
          </w:rPr>
          <w:fldChar w:fldCharType="begin"/>
        </w:r>
        <w:r w:rsidR="00102CC3">
          <w:rPr>
            <w:noProof/>
            <w:webHidden/>
          </w:rPr>
          <w:instrText xml:space="preserve"> PAGEREF _Toc339834162 \h </w:instrText>
        </w:r>
        <w:r>
          <w:rPr>
            <w:noProof/>
            <w:webHidden/>
          </w:rPr>
        </w:r>
        <w:r>
          <w:rPr>
            <w:noProof/>
            <w:webHidden/>
          </w:rPr>
          <w:fldChar w:fldCharType="separate"/>
        </w:r>
        <w:r w:rsidR="00E06B84">
          <w:rPr>
            <w:noProof/>
            <w:webHidden/>
          </w:rPr>
          <w:t>46</w:t>
        </w:r>
        <w:r>
          <w:rPr>
            <w:noProof/>
            <w:webHidden/>
          </w:rPr>
          <w:fldChar w:fldCharType="end"/>
        </w:r>
      </w:hyperlink>
    </w:p>
    <w:p w:rsidR="00102CC3" w:rsidRDefault="006A7CCE">
      <w:pPr>
        <w:pStyle w:val="TOC2"/>
        <w:rPr>
          <w:rFonts w:asciiTheme="minorHAnsi" w:eastAsiaTheme="minorEastAsia" w:hAnsiTheme="minorHAnsi" w:cstheme="minorBidi"/>
          <w:bCs w:val="0"/>
          <w:noProof/>
          <w:lang w:val="en-US"/>
        </w:rPr>
      </w:pPr>
      <w:hyperlink w:anchor="_Toc339834163" w:history="1">
        <w:r w:rsidR="00102CC3" w:rsidRPr="00803490">
          <w:rPr>
            <w:rStyle w:val="Hyperlink"/>
            <w:noProof/>
          </w:rPr>
          <w:t>2. Experimental Chemistry</w:t>
        </w:r>
        <w:r w:rsidR="00102CC3">
          <w:rPr>
            <w:noProof/>
            <w:webHidden/>
          </w:rPr>
          <w:tab/>
        </w:r>
        <w:r>
          <w:rPr>
            <w:noProof/>
            <w:webHidden/>
          </w:rPr>
          <w:fldChar w:fldCharType="begin"/>
        </w:r>
        <w:r w:rsidR="00102CC3">
          <w:rPr>
            <w:noProof/>
            <w:webHidden/>
          </w:rPr>
          <w:instrText xml:space="preserve"> PAGEREF _Toc339834163 \h </w:instrText>
        </w:r>
        <w:r>
          <w:rPr>
            <w:noProof/>
            <w:webHidden/>
          </w:rPr>
        </w:r>
        <w:r>
          <w:rPr>
            <w:noProof/>
            <w:webHidden/>
          </w:rPr>
          <w:fldChar w:fldCharType="separate"/>
        </w:r>
        <w:r w:rsidR="00E06B84">
          <w:rPr>
            <w:noProof/>
            <w:webHidden/>
          </w:rPr>
          <w:t>47</w:t>
        </w:r>
        <w:r>
          <w:rPr>
            <w:noProof/>
            <w:webHidden/>
          </w:rPr>
          <w:fldChar w:fldCharType="end"/>
        </w:r>
      </w:hyperlink>
    </w:p>
    <w:p w:rsidR="00102CC3" w:rsidRDefault="006A7CCE">
      <w:pPr>
        <w:pStyle w:val="TOC2"/>
        <w:rPr>
          <w:rFonts w:asciiTheme="minorHAnsi" w:eastAsiaTheme="minorEastAsia" w:hAnsiTheme="minorHAnsi" w:cstheme="minorBidi"/>
          <w:bCs w:val="0"/>
          <w:noProof/>
          <w:lang w:val="en-US"/>
        </w:rPr>
      </w:pPr>
      <w:hyperlink w:anchor="_Toc339834164" w:history="1">
        <w:r w:rsidR="00102CC3" w:rsidRPr="00803490">
          <w:rPr>
            <w:rStyle w:val="Hyperlink"/>
            <w:noProof/>
          </w:rPr>
          <w:t>3. Experimental Biology</w:t>
        </w:r>
        <w:r w:rsidR="00102CC3">
          <w:rPr>
            <w:noProof/>
            <w:webHidden/>
          </w:rPr>
          <w:tab/>
        </w:r>
        <w:r>
          <w:rPr>
            <w:noProof/>
            <w:webHidden/>
          </w:rPr>
          <w:fldChar w:fldCharType="begin"/>
        </w:r>
        <w:r w:rsidR="00102CC3">
          <w:rPr>
            <w:noProof/>
            <w:webHidden/>
          </w:rPr>
          <w:instrText xml:space="preserve"> PAGEREF _Toc339834164 \h </w:instrText>
        </w:r>
        <w:r>
          <w:rPr>
            <w:noProof/>
            <w:webHidden/>
          </w:rPr>
        </w:r>
        <w:r>
          <w:rPr>
            <w:noProof/>
            <w:webHidden/>
          </w:rPr>
          <w:fldChar w:fldCharType="separate"/>
        </w:r>
        <w:r w:rsidR="00E06B84">
          <w:rPr>
            <w:noProof/>
            <w:webHidden/>
          </w:rPr>
          <w:t>59</w:t>
        </w:r>
        <w:r>
          <w:rPr>
            <w:noProof/>
            <w:webHidden/>
          </w:rPr>
          <w:fldChar w:fldCharType="end"/>
        </w:r>
      </w:hyperlink>
    </w:p>
    <w:p w:rsidR="00102CC3" w:rsidRDefault="006A7CCE">
      <w:pPr>
        <w:pStyle w:val="TOC1"/>
        <w:rPr>
          <w:rFonts w:asciiTheme="minorHAnsi" w:eastAsiaTheme="minorEastAsia" w:hAnsiTheme="minorHAnsi" w:cstheme="minorBidi"/>
          <w:b w:val="0"/>
          <w:bCs w:val="0"/>
          <w:noProof/>
          <w:color w:val="auto"/>
          <w:sz w:val="22"/>
          <w:u w:val="none"/>
          <w:lang w:val="en-US"/>
        </w:rPr>
      </w:pPr>
      <w:hyperlink w:anchor="_Toc339834165" w:history="1">
        <w:r w:rsidR="00102CC3" w:rsidRPr="00803490">
          <w:rPr>
            <w:rStyle w:val="Hyperlink"/>
            <w:noProof/>
          </w:rPr>
          <w:t>References</w:t>
        </w:r>
        <w:r w:rsidR="00102CC3">
          <w:rPr>
            <w:noProof/>
            <w:webHidden/>
          </w:rPr>
          <w:tab/>
        </w:r>
        <w:r>
          <w:rPr>
            <w:noProof/>
            <w:webHidden/>
          </w:rPr>
          <w:fldChar w:fldCharType="begin"/>
        </w:r>
        <w:r w:rsidR="00102CC3">
          <w:rPr>
            <w:noProof/>
            <w:webHidden/>
          </w:rPr>
          <w:instrText xml:space="preserve"> PAGEREF _Toc339834165 \h </w:instrText>
        </w:r>
        <w:r>
          <w:rPr>
            <w:noProof/>
            <w:webHidden/>
          </w:rPr>
        </w:r>
        <w:r>
          <w:rPr>
            <w:noProof/>
            <w:webHidden/>
          </w:rPr>
          <w:fldChar w:fldCharType="separate"/>
        </w:r>
        <w:r w:rsidR="00E06B84">
          <w:rPr>
            <w:noProof/>
            <w:webHidden/>
          </w:rPr>
          <w:t>I</w:t>
        </w:r>
        <w:r>
          <w:rPr>
            <w:noProof/>
            <w:webHidden/>
          </w:rPr>
          <w:fldChar w:fldCharType="end"/>
        </w:r>
      </w:hyperlink>
    </w:p>
    <w:p w:rsidR="00102CC3" w:rsidRDefault="006A7CCE">
      <w:pPr>
        <w:pStyle w:val="TOC1"/>
        <w:rPr>
          <w:rFonts w:asciiTheme="minorHAnsi" w:eastAsiaTheme="minorEastAsia" w:hAnsiTheme="minorHAnsi" w:cstheme="minorBidi"/>
          <w:b w:val="0"/>
          <w:bCs w:val="0"/>
          <w:noProof/>
          <w:color w:val="auto"/>
          <w:sz w:val="22"/>
          <w:u w:val="none"/>
          <w:lang w:val="en-US"/>
        </w:rPr>
      </w:pPr>
      <w:hyperlink w:anchor="_Toc339834166" w:history="1">
        <w:r w:rsidR="00102CC3" w:rsidRPr="00803490">
          <w:rPr>
            <w:rStyle w:val="Hyperlink"/>
            <w:noProof/>
          </w:rPr>
          <w:t>Appendix A: Analogue Structures</w:t>
        </w:r>
        <w:r w:rsidR="00102CC3">
          <w:rPr>
            <w:noProof/>
            <w:webHidden/>
          </w:rPr>
          <w:tab/>
        </w:r>
        <w:r>
          <w:rPr>
            <w:noProof/>
            <w:webHidden/>
          </w:rPr>
          <w:fldChar w:fldCharType="begin"/>
        </w:r>
        <w:r w:rsidR="00102CC3">
          <w:rPr>
            <w:noProof/>
            <w:webHidden/>
          </w:rPr>
          <w:instrText xml:space="preserve"> PAGEREF _Toc339834166 \h </w:instrText>
        </w:r>
        <w:r>
          <w:rPr>
            <w:noProof/>
            <w:webHidden/>
          </w:rPr>
        </w:r>
        <w:r>
          <w:rPr>
            <w:noProof/>
            <w:webHidden/>
          </w:rPr>
          <w:fldChar w:fldCharType="separate"/>
        </w:r>
        <w:r w:rsidR="00E06B84">
          <w:rPr>
            <w:noProof/>
            <w:webHidden/>
          </w:rPr>
          <w:t>X</w:t>
        </w:r>
        <w:r>
          <w:rPr>
            <w:noProof/>
            <w:webHidden/>
          </w:rPr>
          <w:fldChar w:fldCharType="end"/>
        </w:r>
      </w:hyperlink>
    </w:p>
    <w:p w:rsidR="00102CC3" w:rsidRDefault="006A7CCE">
      <w:pPr>
        <w:pStyle w:val="TOC1"/>
        <w:rPr>
          <w:rFonts w:asciiTheme="minorHAnsi" w:eastAsiaTheme="minorEastAsia" w:hAnsiTheme="minorHAnsi" w:cstheme="minorBidi"/>
          <w:b w:val="0"/>
          <w:bCs w:val="0"/>
          <w:noProof/>
          <w:color w:val="auto"/>
          <w:sz w:val="22"/>
          <w:u w:val="none"/>
          <w:lang w:val="en-US"/>
        </w:rPr>
      </w:pPr>
      <w:hyperlink w:anchor="_Toc339834167" w:history="1">
        <w:r w:rsidR="00102CC3" w:rsidRPr="00803490">
          <w:rPr>
            <w:rStyle w:val="Hyperlink"/>
            <w:noProof/>
          </w:rPr>
          <w:t>Appendix B: Nomenclature of Fused Heterocycles</w:t>
        </w:r>
        <w:r w:rsidR="00102CC3">
          <w:rPr>
            <w:noProof/>
            <w:webHidden/>
          </w:rPr>
          <w:tab/>
        </w:r>
        <w:r>
          <w:rPr>
            <w:noProof/>
            <w:webHidden/>
          </w:rPr>
          <w:fldChar w:fldCharType="begin"/>
        </w:r>
        <w:r w:rsidR="00102CC3">
          <w:rPr>
            <w:noProof/>
            <w:webHidden/>
          </w:rPr>
          <w:instrText xml:space="preserve"> PAGEREF _Toc339834167 \h </w:instrText>
        </w:r>
        <w:r>
          <w:rPr>
            <w:noProof/>
            <w:webHidden/>
          </w:rPr>
        </w:r>
        <w:r>
          <w:rPr>
            <w:noProof/>
            <w:webHidden/>
          </w:rPr>
          <w:fldChar w:fldCharType="separate"/>
        </w:r>
        <w:r w:rsidR="00E06B84">
          <w:rPr>
            <w:noProof/>
            <w:webHidden/>
          </w:rPr>
          <w:t>XI</w:t>
        </w:r>
        <w:r>
          <w:rPr>
            <w:noProof/>
            <w:webHidden/>
          </w:rPr>
          <w:fldChar w:fldCharType="end"/>
        </w:r>
      </w:hyperlink>
    </w:p>
    <w:p w:rsidR="00102CC3" w:rsidRDefault="006A7CCE">
      <w:pPr>
        <w:pStyle w:val="TOC1"/>
        <w:rPr>
          <w:rFonts w:asciiTheme="minorHAnsi" w:eastAsiaTheme="minorEastAsia" w:hAnsiTheme="minorHAnsi" w:cstheme="minorBidi"/>
          <w:b w:val="0"/>
          <w:bCs w:val="0"/>
          <w:noProof/>
          <w:color w:val="auto"/>
          <w:sz w:val="22"/>
          <w:u w:val="none"/>
          <w:lang w:val="en-US"/>
        </w:rPr>
      </w:pPr>
      <w:hyperlink w:anchor="_Toc339834168" w:history="1">
        <w:r w:rsidR="00102CC3" w:rsidRPr="00803490">
          <w:rPr>
            <w:rStyle w:val="Hyperlink"/>
            <w:noProof/>
          </w:rPr>
          <w:t xml:space="preserve">Appendix C: Selected </w:t>
        </w:r>
        <w:r w:rsidR="00102CC3" w:rsidRPr="00803490">
          <w:rPr>
            <w:rStyle w:val="Hyperlink"/>
            <w:noProof/>
            <w:vertAlign w:val="superscript"/>
          </w:rPr>
          <w:t>1</w:t>
        </w:r>
        <w:r w:rsidR="00102CC3" w:rsidRPr="00803490">
          <w:rPr>
            <w:rStyle w:val="Hyperlink"/>
            <w:noProof/>
          </w:rPr>
          <w:t>H NMR Spectra</w:t>
        </w:r>
        <w:r w:rsidR="00102CC3">
          <w:rPr>
            <w:noProof/>
            <w:webHidden/>
          </w:rPr>
          <w:tab/>
        </w:r>
        <w:r>
          <w:rPr>
            <w:noProof/>
            <w:webHidden/>
          </w:rPr>
          <w:fldChar w:fldCharType="begin"/>
        </w:r>
        <w:r w:rsidR="00102CC3">
          <w:rPr>
            <w:noProof/>
            <w:webHidden/>
          </w:rPr>
          <w:instrText xml:space="preserve"> PAGEREF _Toc339834168 \h </w:instrText>
        </w:r>
        <w:r>
          <w:rPr>
            <w:noProof/>
            <w:webHidden/>
          </w:rPr>
        </w:r>
        <w:r>
          <w:rPr>
            <w:noProof/>
            <w:webHidden/>
          </w:rPr>
          <w:fldChar w:fldCharType="separate"/>
        </w:r>
        <w:r w:rsidR="00E06B84">
          <w:rPr>
            <w:noProof/>
            <w:webHidden/>
          </w:rPr>
          <w:t>XIV</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69" w:history="1">
        <w:r w:rsidR="00102CC3" w:rsidRPr="00803490">
          <w:rPr>
            <w:rStyle w:val="Hyperlink"/>
            <w:noProof/>
          </w:rPr>
          <w:t>1. TCMDC 134295 (9)</w:t>
        </w:r>
        <w:r w:rsidR="00102CC3">
          <w:rPr>
            <w:noProof/>
            <w:webHidden/>
          </w:rPr>
          <w:tab/>
        </w:r>
        <w:r>
          <w:rPr>
            <w:noProof/>
            <w:webHidden/>
          </w:rPr>
          <w:fldChar w:fldCharType="begin"/>
        </w:r>
        <w:r w:rsidR="00102CC3">
          <w:rPr>
            <w:noProof/>
            <w:webHidden/>
          </w:rPr>
          <w:instrText xml:space="preserve"> PAGEREF _Toc339834169 \h </w:instrText>
        </w:r>
        <w:r>
          <w:rPr>
            <w:noProof/>
            <w:webHidden/>
          </w:rPr>
        </w:r>
        <w:r>
          <w:rPr>
            <w:noProof/>
            <w:webHidden/>
          </w:rPr>
          <w:fldChar w:fldCharType="separate"/>
        </w:r>
        <w:r w:rsidR="00E06B84">
          <w:rPr>
            <w:noProof/>
            <w:webHidden/>
          </w:rPr>
          <w:t>XIV</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70" w:history="1">
        <w:r w:rsidR="00102CC3" w:rsidRPr="00803490">
          <w:rPr>
            <w:rStyle w:val="Hyperlink"/>
            <w:noProof/>
          </w:rPr>
          <w:t>2. Attempted Synthesis of Compound 17 using NaOEt/EtOH</w:t>
        </w:r>
        <w:r w:rsidR="00102CC3">
          <w:rPr>
            <w:noProof/>
            <w:webHidden/>
          </w:rPr>
          <w:tab/>
        </w:r>
        <w:r>
          <w:rPr>
            <w:noProof/>
            <w:webHidden/>
          </w:rPr>
          <w:fldChar w:fldCharType="begin"/>
        </w:r>
        <w:r w:rsidR="00102CC3">
          <w:rPr>
            <w:noProof/>
            <w:webHidden/>
          </w:rPr>
          <w:instrText xml:space="preserve"> PAGEREF _Toc339834170 \h </w:instrText>
        </w:r>
        <w:r>
          <w:rPr>
            <w:noProof/>
            <w:webHidden/>
          </w:rPr>
        </w:r>
        <w:r>
          <w:rPr>
            <w:noProof/>
            <w:webHidden/>
          </w:rPr>
          <w:fldChar w:fldCharType="separate"/>
        </w:r>
        <w:r w:rsidR="00E06B84">
          <w:rPr>
            <w:noProof/>
            <w:webHidden/>
          </w:rPr>
          <w:t>XV</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71" w:history="1">
        <w:r w:rsidR="00102CC3" w:rsidRPr="00803490">
          <w:rPr>
            <w:rStyle w:val="Hyperlink"/>
            <w:noProof/>
          </w:rPr>
          <w:t>3. Attempted Synthesis of Compound 17 using TiCl</w:t>
        </w:r>
        <w:r w:rsidR="00102CC3" w:rsidRPr="00803490">
          <w:rPr>
            <w:rStyle w:val="Hyperlink"/>
            <w:noProof/>
            <w:vertAlign w:val="subscript"/>
          </w:rPr>
          <w:t>4</w:t>
        </w:r>
        <w:r w:rsidR="00102CC3">
          <w:rPr>
            <w:noProof/>
            <w:webHidden/>
          </w:rPr>
          <w:tab/>
        </w:r>
        <w:r>
          <w:rPr>
            <w:noProof/>
            <w:webHidden/>
          </w:rPr>
          <w:fldChar w:fldCharType="begin"/>
        </w:r>
        <w:r w:rsidR="00102CC3">
          <w:rPr>
            <w:noProof/>
            <w:webHidden/>
          </w:rPr>
          <w:instrText xml:space="preserve"> PAGEREF _Toc339834171 \h </w:instrText>
        </w:r>
        <w:r>
          <w:rPr>
            <w:noProof/>
            <w:webHidden/>
          </w:rPr>
        </w:r>
        <w:r>
          <w:rPr>
            <w:noProof/>
            <w:webHidden/>
          </w:rPr>
          <w:fldChar w:fldCharType="separate"/>
        </w:r>
        <w:r w:rsidR="00E06B84">
          <w:rPr>
            <w:noProof/>
            <w:webHidden/>
          </w:rPr>
          <w:t>XVI</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72" w:history="1">
        <w:r w:rsidR="00102CC3" w:rsidRPr="00803490">
          <w:rPr>
            <w:rStyle w:val="Hyperlink"/>
            <w:noProof/>
          </w:rPr>
          <w:t>4. Compound 23</w:t>
        </w:r>
        <w:r w:rsidR="00102CC3">
          <w:rPr>
            <w:noProof/>
            <w:webHidden/>
          </w:rPr>
          <w:tab/>
        </w:r>
        <w:r>
          <w:rPr>
            <w:noProof/>
            <w:webHidden/>
          </w:rPr>
          <w:fldChar w:fldCharType="begin"/>
        </w:r>
        <w:r w:rsidR="00102CC3">
          <w:rPr>
            <w:noProof/>
            <w:webHidden/>
          </w:rPr>
          <w:instrText xml:space="preserve"> PAGEREF _Toc339834172 \h </w:instrText>
        </w:r>
        <w:r>
          <w:rPr>
            <w:noProof/>
            <w:webHidden/>
          </w:rPr>
        </w:r>
        <w:r>
          <w:rPr>
            <w:noProof/>
            <w:webHidden/>
          </w:rPr>
          <w:fldChar w:fldCharType="separate"/>
        </w:r>
        <w:r w:rsidR="00E06B84">
          <w:rPr>
            <w:noProof/>
            <w:webHidden/>
          </w:rPr>
          <w:t>XVII</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73" w:history="1">
        <w:r w:rsidR="00102CC3" w:rsidRPr="00803490">
          <w:rPr>
            <w:rStyle w:val="Hyperlink"/>
            <w:noProof/>
          </w:rPr>
          <w:t>5. Compound 30</w:t>
        </w:r>
        <w:r w:rsidR="00102CC3">
          <w:rPr>
            <w:noProof/>
            <w:webHidden/>
          </w:rPr>
          <w:tab/>
        </w:r>
        <w:r>
          <w:rPr>
            <w:noProof/>
            <w:webHidden/>
          </w:rPr>
          <w:fldChar w:fldCharType="begin"/>
        </w:r>
        <w:r w:rsidR="00102CC3">
          <w:rPr>
            <w:noProof/>
            <w:webHidden/>
          </w:rPr>
          <w:instrText xml:space="preserve"> PAGEREF _Toc339834173 \h </w:instrText>
        </w:r>
        <w:r>
          <w:rPr>
            <w:noProof/>
            <w:webHidden/>
          </w:rPr>
        </w:r>
        <w:r>
          <w:rPr>
            <w:noProof/>
            <w:webHidden/>
          </w:rPr>
          <w:fldChar w:fldCharType="separate"/>
        </w:r>
        <w:r w:rsidR="00E06B84">
          <w:rPr>
            <w:noProof/>
            <w:webHidden/>
          </w:rPr>
          <w:t>XVIII</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74" w:history="1">
        <w:r w:rsidR="00102CC3" w:rsidRPr="00803490">
          <w:rPr>
            <w:rStyle w:val="Hyperlink"/>
            <w:noProof/>
          </w:rPr>
          <w:t>6. Compound 34</w:t>
        </w:r>
        <w:r w:rsidR="00102CC3">
          <w:rPr>
            <w:noProof/>
            <w:webHidden/>
          </w:rPr>
          <w:tab/>
        </w:r>
        <w:r>
          <w:rPr>
            <w:noProof/>
            <w:webHidden/>
          </w:rPr>
          <w:fldChar w:fldCharType="begin"/>
        </w:r>
        <w:r w:rsidR="00102CC3">
          <w:rPr>
            <w:noProof/>
            <w:webHidden/>
          </w:rPr>
          <w:instrText xml:space="preserve"> PAGEREF _Toc339834174 \h </w:instrText>
        </w:r>
        <w:r>
          <w:rPr>
            <w:noProof/>
            <w:webHidden/>
          </w:rPr>
        </w:r>
        <w:r>
          <w:rPr>
            <w:noProof/>
            <w:webHidden/>
          </w:rPr>
          <w:fldChar w:fldCharType="separate"/>
        </w:r>
        <w:r w:rsidR="00E06B84">
          <w:rPr>
            <w:noProof/>
            <w:webHidden/>
          </w:rPr>
          <w:t>XIX</w:t>
        </w:r>
        <w:r>
          <w:rPr>
            <w:noProof/>
            <w:webHidden/>
          </w:rPr>
          <w:fldChar w:fldCharType="end"/>
        </w:r>
      </w:hyperlink>
    </w:p>
    <w:p w:rsidR="00102CC3" w:rsidRDefault="006A7CCE">
      <w:pPr>
        <w:pStyle w:val="TOC3"/>
        <w:rPr>
          <w:rFonts w:asciiTheme="minorHAnsi" w:eastAsiaTheme="minorEastAsia" w:hAnsiTheme="minorHAnsi" w:cstheme="minorBidi"/>
          <w:noProof/>
          <w:lang w:val="en-US"/>
        </w:rPr>
      </w:pPr>
      <w:hyperlink w:anchor="_Toc339834175" w:history="1">
        <w:r w:rsidR="00102CC3" w:rsidRPr="00803490">
          <w:rPr>
            <w:rStyle w:val="Hyperlink"/>
            <w:noProof/>
          </w:rPr>
          <w:t>6. Unknown Product from the Attempted Syntheses of 43, 44, 46, 47 and 48</w:t>
        </w:r>
        <w:r w:rsidR="00102CC3">
          <w:rPr>
            <w:noProof/>
            <w:webHidden/>
          </w:rPr>
          <w:tab/>
        </w:r>
        <w:r>
          <w:rPr>
            <w:noProof/>
            <w:webHidden/>
          </w:rPr>
          <w:fldChar w:fldCharType="begin"/>
        </w:r>
        <w:r w:rsidR="00102CC3">
          <w:rPr>
            <w:noProof/>
            <w:webHidden/>
          </w:rPr>
          <w:instrText xml:space="preserve"> PAGEREF _Toc339834175 \h </w:instrText>
        </w:r>
        <w:r>
          <w:rPr>
            <w:noProof/>
            <w:webHidden/>
          </w:rPr>
        </w:r>
        <w:r>
          <w:rPr>
            <w:noProof/>
            <w:webHidden/>
          </w:rPr>
          <w:fldChar w:fldCharType="separate"/>
        </w:r>
        <w:r w:rsidR="00E06B84">
          <w:rPr>
            <w:noProof/>
            <w:webHidden/>
          </w:rPr>
          <w:t>XX</w:t>
        </w:r>
        <w:r>
          <w:rPr>
            <w:noProof/>
            <w:webHidden/>
          </w:rPr>
          <w:fldChar w:fldCharType="end"/>
        </w:r>
      </w:hyperlink>
    </w:p>
    <w:p w:rsidR="0024456C" w:rsidRDefault="006A7CCE" w:rsidP="00645006">
      <w:pPr>
        <w:rPr>
          <w:rFonts w:cs="Times New Roman"/>
          <w:color w:val="000000" w:themeColor="text1"/>
          <w:sz w:val="22"/>
          <w:u w:val="single"/>
        </w:rPr>
        <w:sectPr w:rsidR="0024456C" w:rsidSect="0085135A">
          <w:footerReference w:type="default" r:id="rId11"/>
          <w:pgSz w:w="12240" w:h="15840" w:code="1"/>
          <w:pgMar w:top="1152" w:right="1170" w:bottom="1008" w:left="1714" w:header="706" w:footer="708" w:gutter="0"/>
          <w:pgNumType w:start="0"/>
          <w:cols w:space="708"/>
          <w:titlePg/>
          <w:docGrid w:linePitch="360"/>
        </w:sectPr>
      </w:pPr>
      <w:r>
        <w:rPr>
          <w:rFonts w:cs="Times New Roman"/>
          <w:color w:val="000000" w:themeColor="text1"/>
          <w:sz w:val="22"/>
          <w:u w:val="single"/>
        </w:rPr>
        <w:fldChar w:fldCharType="end"/>
      </w:r>
    </w:p>
    <w:p w:rsidR="00C95BF6" w:rsidRDefault="003C4419" w:rsidP="003C4419">
      <w:pPr>
        <w:pStyle w:val="Heading1"/>
      </w:pPr>
      <w:bookmarkStart w:id="0" w:name="_Toc339834124"/>
      <w:r>
        <w:lastRenderedPageBreak/>
        <w:t>Preface</w:t>
      </w:r>
      <w:bookmarkEnd w:id="0"/>
    </w:p>
    <w:p w:rsidR="00956997" w:rsidRPr="00956997" w:rsidRDefault="007137FC" w:rsidP="007137FC">
      <w:pPr>
        <w:pStyle w:val="Heading2"/>
      </w:pPr>
      <w:bookmarkStart w:id="1" w:name="_Toc339834125"/>
      <w:r w:rsidRPr="007137FC">
        <w:rPr>
          <w:bCs w:val="0"/>
        </w:rPr>
        <w:t>1.</w:t>
      </w:r>
      <w:r>
        <w:t xml:space="preserve"> </w:t>
      </w:r>
      <w:r w:rsidR="005C3F55">
        <w:t>Statement of Contribution of the Student</w:t>
      </w:r>
      <w:bookmarkEnd w:id="1"/>
    </w:p>
    <w:p w:rsidR="00A90A83" w:rsidRDefault="007603DD" w:rsidP="00D957DF">
      <w:r>
        <w:t>The concept of applying an open source approach to</w:t>
      </w:r>
      <w:r w:rsidR="00102CC3">
        <w:t xml:space="preserve"> antimalarial</w:t>
      </w:r>
      <w:r>
        <w:t xml:space="preserve"> drug development</w:t>
      </w:r>
      <w:r w:rsidR="0022292C">
        <w:t xml:space="preserve"> was conceived by Dr. Matthew Todd. </w:t>
      </w:r>
      <w:r w:rsidR="0047666B">
        <w:t xml:space="preserve">The two </w:t>
      </w:r>
      <w:r w:rsidR="00857F62">
        <w:t>antimalarial</w:t>
      </w:r>
      <w:r w:rsidR="0047666B">
        <w:t xml:space="preserve"> drug candidates that </w:t>
      </w:r>
      <w:r>
        <w:t>are the focal point of this work</w:t>
      </w:r>
      <w:r w:rsidR="00942C75">
        <w:t xml:space="preserve"> were </w:t>
      </w:r>
      <w:r>
        <w:t xml:space="preserve">identified as worthwhile drug candidates by the Medicines for Malaria Venture. </w:t>
      </w:r>
      <w:r w:rsidR="0038532D">
        <w:t>The hits considered by the Medicines for Malaria Venture were identified from a high throughput screen performed by GlaxoSmithKline, Tres Cantos. Medicinal chemistry advice pertaining to the development of the two</w:t>
      </w:r>
      <w:r>
        <w:t xml:space="preserve"> drug candidates was given by Dr. Paul Willis, of the Medicines for Malaria Venture</w:t>
      </w:r>
      <w:r w:rsidR="00A40488">
        <w:t>, and by Dr. Matthew Todd</w:t>
      </w:r>
      <w:r>
        <w:t xml:space="preserve">. </w:t>
      </w:r>
      <w:r w:rsidR="005033B1">
        <w:rPr>
          <w:i/>
        </w:rPr>
        <w:t xml:space="preserve">In silico </w:t>
      </w:r>
      <w:r>
        <w:t>identification of commercial analogues</w:t>
      </w:r>
      <w:r w:rsidR="005033B1">
        <w:t xml:space="preserve"> </w:t>
      </w:r>
      <w:r>
        <w:t>was performed by Dr. Iain Wallace and myself</w:t>
      </w:r>
      <w:r w:rsidR="00981FA8">
        <w:t>.</w:t>
      </w:r>
      <w:r w:rsidR="00CF74B6">
        <w:t xml:space="preserve"> Advice on </w:t>
      </w:r>
      <w:r w:rsidR="0038532D">
        <w:t xml:space="preserve">how to obtain these commercial analogues was </w:t>
      </w:r>
      <w:r w:rsidR="00206B27">
        <w:t xml:space="preserve">provided by </w:t>
      </w:r>
      <w:r w:rsidR="00CF74B6">
        <w:t xml:space="preserve">Dr. Christopher Southan. </w:t>
      </w:r>
      <w:r w:rsidR="00A40488">
        <w:t xml:space="preserve">These analogues were checked for known inactivity against malaria </w:t>
      </w:r>
      <w:r w:rsidR="0038532D">
        <w:t>by Felix Calderon of GlaxoSmi</w:t>
      </w:r>
      <w:r w:rsidR="00A40488">
        <w:t>thKline, Tres Cantos. Biological</w:t>
      </w:r>
      <w:r w:rsidR="00D508B7">
        <w:t xml:space="preserve"> testing of samples was per</w:t>
      </w:r>
      <w:r w:rsidR="00206B27">
        <w:t>formed by Professor Vicky Avery</w:t>
      </w:r>
      <w:r w:rsidR="00D508B7">
        <w:t xml:space="preserve"> </w:t>
      </w:r>
      <w:r w:rsidR="00313114">
        <w:t xml:space="preserve">and Dr. Sabine Mangold </w:t>
      </w:r>
      <w:r w:rsidR="00D508B7">
        <w:t>of Griffith University.</w:t>
      </w:r>
    </w:p>
    <w:p w:rsidR="0022292C" w:rsidRDefault="00F92343" w:rsidP="00D957DF">
      <w:r>
        <w:t>Low resolution mass spectrometry was performed by</w:t>
      </w:r>
      <w:r w:rsidR="00956997">
        <w:t xml:space="preserve"> Dr. Nick Proschogo, </w:t>
      </w:r>
      <w:r w:rsidR="00064754">
        <w:t xml:space="preserve">Mr. </w:t>
      </w:r>
      <w:r w:rsidR="00802F1B">
        <w:t>Christopher</w:t>
      </w:r>
      <w:r w:rsidR="00956997">
        <w:t xml:space="preserve"> Phippen, Dr. Paul Ylioja and myself.</w:t>
      </w:r>
      <w:r w:rsidR="00ED5443">
        <w:t xml:space="preserve"> </w:t>
      </w:r>
      <w:r>
        <w:t xml:space="preserve">High resolution mass spectrometry was performed by Dr. Nick Proschogo. </w:t>
      </w:r>
      <w:r w:rsidR="00ED5443">
        <w:t>Assistance with acquiring mass spectra was provided by Dr. Nick Proschogo.</w:t>
      </w:r>
      <w:r w:rsidR="00956997">
        <w:t xml:space="preserve"> Nuclear magnetic resonance spectra were obtained by </w:t>
      </w:r>
      <w:r w:rsidR="0024752F">
        <w:t xml:space="preserve">Ms. </w:t>
      </w:r>
      <w:r w:rsidR="00956997">
        <w:t>Althea Tsang,</w:t>
      </w:r>
      <w:r w:rsidR="0024752F">
        <w:t xml:space="preserve"> Mr.</w:t>
      </w:r>
      <w:r w:rsidR="00956997">
        <w:t xml:space="preserve"> Rob Thompson and myself. Assistance with acquiring nuclear magnetic resonance spectra was p</w:t>
      </w:r>
      <w:r w:rsidR="005033B1">
        <w:t xml:space="preserve">rovided by Dr. Ian Luck. </w:t>
      </w:r>
      <w:r w:rsidR="00634F34">
        <w:t>Infrared</w:t>
      </w:r>
      <w:r w:rsidR="00064754">
        <w:t xml:space="preserve"> spectra were obtained by Mr. Angus Jones and myself. </w:t>
      </w:r>
      <w:r w:rsidR="002F6C42">
        <w:t>Elemental</w:t>
      </w:r>
      <w:r w:rsidR="00CF64A7">
        <w:t xml:space="preserve"> analysis was performed by Mr. Bob McAllister</w:t>
      </w:r>
      <w:r w:rsidR="00714FCC">
        <w:t xml:space="preserve"> at the Campbell Microanalytical Laboratory at the University of Otago, New Zealand. </w:t>
      </w:r>
      <w:r w:rsidR="00CC420A">
        <w:t xml:space="preserve">Experimental equipment and facilities were maintained by </w:t>
      </w:r>
      <w:r w:rsidR="001F5188">
        <w:t xml:space="preserve">Mr. </w:t>
      </w:r>
      <w:r w:rsidR="00CC420A">
        <w:t>Bruce Dellit and</w:t>
      </w:r>
      <w:r w:rsidR="001F5188">
        <w:t xml:space="preserve"> Mr.</w:t>
      </w:r>
      <w:r w:rsidR="00CC420A">
        <w:t xml:space="preserve"> Carlo Piscicelli.</w:t>
      </w:r>
      <w:r w:rsidR="00184BBC">
        <w:t xml:space="preserve"> </w:t>
      </w:r>
      <w:r w:rsidR="00A90A83">
        <w:t>P</w:t>
      </w:r>
      <w:r w:rsidR="00184BBC">
        <w:t xml:space="preserve">roof reading </w:t>
      </w:r>
      <w:r w:rsidR="00EC7311">
        <w:t xml:space="preserve">of this thesis </w:t>
      </w:r>
      <w:r w:rsidR="00184BBC">
        <w:t>was performed by</w:t>
      </w:r>
      <w:r w:rsidR="002D495A">
        <w:t xml:space="preserve"> Dr. Matthew H. Todd,</w:t>
      </w:r>
      <w:r w:rsidR="00F80E90">
        <w:t xml:space="preserve"> Dr. Paul Ylioja</w:t>
      </w:r>
      <w:r w:rsidR="006607C8">
        <w:t xml:space="preserve">, </w:t>
      </w:r>
      <w:r w:rsidR="002D495A">
        <w:t>Ms. Althea Tsang</w:t>
      </w:r>
      <w:r w:rsidR="006607C8">
        <w:t xml:space="preserve"> and Dr. Alice Williamson.</w:t>
      </w:r>
    </w:p>
    <w:p w:rsidR="0038532D" w:rsidRPr="005924EF" w:rsidRDefault="0038532D" w:rsidP="00D957DF">
      <w:r>
        <w:t xml:space="preserve">The suggestion to use </w:t>
      </w:r>
      <w:r>
        <w:rPr>
          <w:i/>
        </w:rPr>
        <w:t>N</w:t>
      </w:r>
      <w:r>
        <w:t>-iodosuccinimide to carry out iodination of thieno[3,2-</w:t>
      </w:r>
      <w:r w:rsidRPr="007137FC">
        <w:rPr>
          <w:i/>
        </w:rPr>
        <w:t>d</w:t>
      </w:r>
      <w:r>
        <w:t xml:space="preserve">]pyrimid-4-one was provided by Dr. Stuart Wepplo, Dr. Stuart Mickel and other anonymous sources at </w:t>
      </w:r>
      <w:hyperlink r:id="rId12" w:history="1">
        <w:r w:rsidRPr="00CF0B2E">
          <w:rPr>
            <w:rStyle w:val="Hyperlink"/>
            <w:color w:val="000000" w:themeColor="text1"/>
            <w:u w:val="none"/>
          </w:rPr>
          <w:t>http://www.chemicalforums.com</w:t>
        </w:r>
      </w:hyperlink>
      <w:r w:rsidR="00EC7311" w:rsidRPr="00CF0B2E">
        <w:rPr>
          <w:color w:val="000000" w:themeColor="text1"/>
        </w:rPr>
        <w:t>.</w:t>
      </w:r>
      <w:r w:rsidR="00EC7311">
        <w:t xml:space="preserve"> The Buchwald-Hartwig cross coupling reaction was suggested as a source of interference with Suzuki couplings by anonymous sources at the same website.</w:t>
      </w:r>
      <w:r w:rsidR="005924EF">
        <w:t xml:space="preserve"> Methods for producing chlorine gas were suggested by Alastair Donald, </w:t>
      </w:r>
      <w:r w:rsidR="005924EF">
        <w:rPr>
          <w:i/>
        </w:rPr>
        <w:t xml:space="preserve">via </w:t>
      </w:r>
      <w:r w:rsidR="009351F1">
        <w:t xml:space="preserve">Twitter, and authenticated by anonymous sources at </w:t>
      </w:r>
      <w:hyperlink r:id="rId13" w:history="1">
        <w:r w:rsidR="009351F1" w:rsidRPr="009351F1">
          <w:rPr>
            <w:rStyle w:val="Hyperlink"/>
            <w:color w:val="000000" w:themeColor="text1"/>
            <w:u w:val="none"/>
          </w:rPr>
          <w:t>http://www.sciencemadness.org</w:t>
        </w:r>
      </w:hyperlink>
      <w:r w:rsidR="00102CC3">
        <w:t xml:space="preserve"> and http://www.youtube.com</w:t>
      </w:r>
    </w:p>
    <w:p w:rsidR="007B59EC" w:rsidRDefault="00A40488" w:rsidP="001B5894">
      <w:r>
        <w:lastRenderedPageBreak/>
        <w:t>I certify that this report contains work carried out by myself except where otherwise acknowledged</w:t>
      </w:r>
    </w:p>
    <w:p w:rsidR="00A40488" w:rsidRDefault="00A40488" w:rsidP="001B5894"/>
    <w:p w:rsidR="00A40488" w:rsidRDefault="00A40488" w:rsidP="001B5894"/>
    <w:p w:rsidR="007B59EC" w:rsidRDefault="007B59EC" w:rsidP="007B59EC">
      <w:pPr>
        <w:jc w:val="center"/>
      </w:pPr>
      <w:r>
        <w:t>______________________________________________________________</w:t>
      </w:r>
      <w:r>
        <w:br/>
        <w:t>Signature and Date</w:t>
      </w:r>
    </w:p>
    <w:p w:rsidR="00D957DF" w:rsidRDefault="00D957DF" w:rsidP="007B59EC">
      <w:r>
        <w:br w:type="page"/>
      </w:r>
    </w:p>
    <w:p w:rsidR="00D957DF" w:rsidRDefault="007137FC" w:rsidP="00D957DF">
      <w:pPr>
        <w:pStyle w:val="Heading2"/>
      </w:pPr>
      <w:bookmarkStart w:id="2" w:name="_Toc339834126"/>
      <w:r>
        <w:lastRenderedPageBreak/>
        <w:t xml:space="preserve">2. </w:t>
      </w:r>
      <w:r w:rsidR="00E30EB4">
        <w:t>Acknowledgements</w:t>
      </w:r>
      <w:bookmarkEnd w:id="2"/>
    </w:p>
    <w:p w:rsidR="00357A9E" w:rsidRDefault="00357A9E" w:rsidP="00357A9E">
      <w:r>
        <w:t>A most sincere appreciation is extended to Dr. Matthew H. Todd for the guidance I was afforded throughout the year. It was a pleasure to u</w:t>
      </w:r>
      <w:r w:rsidR="00102CC3">
        <w:t xml:space="preserve">ndertake this project with you. </w:t>
      </w:r>
      <w:r>
        <w:t>Particular thanks are given for the advice on how to be more scientific, and less alchemic, in my approach to chemistry, and for the lessons on how to transform</w:t>
      </w:r>
      <w:r w:rsidR="00102CC3">
        <w:t xml:space="preserve"> my floral</w:t>
      </w:r>
      <w:r>
        <w:t xml:space="preserve"> writing style</w:t>
      </w:r>
      <w:r w:rsidR="00102CC3">
        <w:t xml:space="preserve"> – developed during a healthy education in the humanities department</w:t>
      </w:r>
      <w:r>
        <w:t xml:space="preserve"> </w:t>
      </w:r>
      <w:r w:rsidR="00102CC3">
        <w:t xml:space="preserve">– into </w:t>
      </w:r>
      <w:r>
        <w:t>something resembling a more succinct, scienti</w:t>
      </w:r>
      <w:r w:rsidR="00102CC3">
        <w:t>fic approach. Finally, thanks are</w:t>
      </w:r>
      <w:r>
        <w:t xml:space="preserve"> given for always responding to my oftentimes rude and highly-strung personal </w:t>
      </w:r>
      <w:r w:rsidR="00802F1B">
        <w:t>communications</w:t>
      </w:r>
      <w:r>
        <w:t xml:space="preserve"> in a polite and courteous manner, even when my own nervous and stressed self could not respond in kind. </w:t>
      </w:r>
    </w:p>
    <w:p w:rsidR="00855C14" w:rsidRDefault="00357A9E" w:rsidP="00357A9E">
      <w:r>
        <w:t>An enormous debt of gratitude is owed to Dr. Paul Ylioja. It can be said with certainty that this project would surely have been a failure without your insight, scholarship and advice. The assistance you provided througho</w:t>
      </w:r>
      <w:r w:rsidR="00823535">
        <w:t>ut the year went far beyond the</w:t>
      </w:r>
      <w:r>
        <w:t xml:space="preserve"> call of duty, and for that, I am very grateful. Your departure from the Todd group, and from academia, represents the departure of a genuine a</w:t>
      </w:r>
      <w:r w:rsidR="001315DF">
        <w:t>sset that will be sorely missed.</w:t>
      </w:r>
      <w:r>
        <w:t xml:space="preserve"> </w:t>
      </w:r>
      <w:r w:rsidR="00855C14">
        <w:t xml:space="preserve">I look forward to the day when we can engage in debate over libertarian politics once more. </w:t>
      </w:r>
      <w:r>
        <w:t xml:space="preserve">I wish you the very best for the future and I hope that you have a wonderful life with your new family. </w:t>
      </w:r>
    </w:p>
    <w:p w:rsidR="00357A9E" w:rsidRDefault="00357A9E" w:rsidP="00357A9E">
      <w:r>
        <w:t>To</w:t>
      </w:r>
      <w:r w:rsidR="001315DF">
        <w:t xml:space="preserve"> Dr.</w:t>
      </w:r>
      <w:r>
        <w:t xml:space="preserve"> Murray</w:t>
      </w:r>
      <w:r w:rsidR="001315DF">
        <w:t xml:space="preserve"> Robertson</w:t>
      </w:r>
      <w:r>
        <w:t xml:space="preserve"> and</w:t>
      </w:r>
      <w:r w:rsidR="001315DF">
        <w:t xml:space="preserve"> to Ms.</w:t>
      </w:r>
      <w:r>
        <w:t xml:space="preserve"> Althea</w:t>
      </w:r>
      <w:r w:rsidR="001315DF">
        <w:t xml:space="preserve"> Tsang</w:t>
      </w:r>
      <w:r>
        <w:t xml:space="preserve">, a most warm thank you is given. I am deeply indebted to the both of you for your collective wisdom, time and (perhaps begrudging) willingness to </w:t>
      </w:r>
      <w:r w:rsidR="001315DF">
        <w:t>lend out glassware</w:t>
      </w:r>
      <w:r>
        <w:t xml:space="preserve">. </w:t>
      </w:r>
      <w:r w:rsidR="00C3139D">
        <w:t xml:space="preserve">It was wonderful to have four ears to which I could address my pent up rage, and </w:t>
      </w:r>
      <w:r w:rsidR="00D72BBF">
        <w:t xml:space="preserve">to have </w:t>
      </w:r>
      <w:r w:rsidR="00C3139D">
        <w:t xml:space="preserve">two mouths which spoke </w:t>
      </w:r>
      <w:r w:rsidR="00D72BBF">
        <w:t xml:space="preserve">to me </w:t>
      </w:r>
      <w:r w:rsidR="00C3139D">
        <w:t>of the same ills</w:t>
      </w:r>
      <w:r>
        <w:t xml:space="preserve">. Without our tandem nagging and passive-aggressive behaviour the laboratory would be </w:t>
      </w:r>
      <w:r w:rsidR="00147767">
        <w:t>an</w:t>
      </w:r>
      <w:r w:rsidR="0061411A">
        <w:t xml:space="preserve"> inhospitable jungle of</w:t>
      </w:r>
      <w:r w:rsidR="00147767">
        <w:t xml:space="preserve"> gorilla behaviour.</w:t>
      </w:r>
      <w:r>
        <w:t xml:space="preserve">  To </w:t>
      </w:r>
      <w:r w:rsidR="00A23575">
        <w:t>Mr. Angus Jones</w:t>
      </w:r>
      <w:r>
        <w:t xml:space="preserve"> is extended a special thank you, for without your friendship my honours year would surely have been far less enjoyable, far too quiet, and not hilarious enough. Keep up with your tutoring job and avoid violence gangs. </w:t>
      </w:r>
      <w:r w:rsidR="00802F1B">
        <w:t>Generous thanks are</w:t>
      </w:r>
      <w:r w:rsidR="00F57E3C">
        <w:t xml:space="preserve"> owed</w:t>
      </w:r>
      <w:r>
        <w:t xml:space="preserve"> to </w:t>
      </w:r>
      <w:r w:rsidR="00ED7F83">
        <w:t xml:space="preserve">Dr. </w:t>
      </w:r>
      <w:r>
        <w:t>Alice</w:t>
      </w:r>
      <w:r w:rsidR="00ED7F83">
        <w:t xml:space="preserve"> Williamson</w:t>
      </w:r>
      <w:r>
        <w:t xml:space="preserve"> for the writing tips, and for her handy chemical</w:t>
      </w:r>
      <w:r w:rsidR="00A23575">
        <w:t xml:space="preserve"> phraseology, of which a more thorough explanation may be elsewhere found.</w:t>
      </w:r>
      <w:r>
        <w:t xml:space="preserve"> Mr. Bruce Del</w:t>
      </w:r>
      <w:r w:rsidR="00855C14">
        <w:t>lit and Mr. Carlo Piscicelli both</w:t>
      </w:r>
      <w:r>
        <w:t xml:space="preserve"> warrant a mention for the hospitality and warmth they afforded me throughout the year. </w:t>
      </w:r>
      <w:r w:rsidR="00802F1B">
        <w:t xml:space="preserve">Special thanks is directed toward Dr. Nick Proschogo, for his warmth and willingness to run high resolution mass spectra for me at a moment’s notice A motion of thanks is extended to the </w:t>
      </w:r>
      <w:r w:rsidR="00802F1B">
        <w:lastRenderedPageBreak/>
        <w:t>other – and I spent fifteen minutes coming up with this – Todd pod members (</w:t>
      </w:r>
      <w:r w:rsidR="00802F1B" w:rsidRPr="00F07889">
        <w:rPr>
          <w:i/>
        </w:rPr>
        <w:t>Messrs</w:t>
      </w:r>
      <w:r w:rsidR="00802F1B">
        <w:t xml:space="preserve"> and </w:t>
      </w:r>
      <w:r w:rsidR="00802F1B">
        <w:rPr>
          <w:i/>
        </w:rPr>
        <w:t>M</w:t>
      </w:r>
      <w:r w:rsidR="00802F1B" w:rsidRPr="00F07889">
        <w:rPr>
          <w:i/>
        </w:rPr>
        <w:t>esdames</w:t>
      </w:r>
      <w:r w:rsidR="00802F1B">
        <w:t xml:space="preserve"> Anthony, Kat, Ming Feng, Nilupa, Soo, Matin, Cale, Matthew, Sarah and Zoe), with whom I shared the laboratory with this year. </w:t>
      </w:r>
      <w:r w:rsidR="005C2A38">
        <w:t>Thanks are also given to the wider audience</w:t>
      </w:r>
      <w:r w:rsidR="002D4EA0">
        <w:t xml:space="preserve"> of this open source project, for the time spent reading project reports and openly posted problems.</w:t>
      </w:r>
    </w:p>
    <w:p w:rsidR="00357A9E" w:rsidRPr="00D1154B" w:rsidRDefault="00357A9E" w:rsidP="00357A9E">
      <w:r>
        <w:t>I owe a tremendous amount of gratitude</w:t>
      </w:r>
      <w:r w:rsidR="006B5BEE">
        <w:t xml:space="preserve"> to my parents</w:t>
      </w:r>
      <w:r w:rsidR="0082036B">
        <w:t>, Mr. Steven Cronshaw and Mrs. Shona Cronshaw,</w:t>
      </w:r>
      <w:r w:rsidR="006B5BEE">
        <w:t xml:space="preserve"> for their</w:t>
      </w:r>
      <w:r>
        <w:t xml:space="preserve"> financial and emotional support</w:t>
      </w:r>
      <w:r w:rsidR="006B5BEE">
        <w:t xml:space="preserve"> this year, which formed the bedrock of</w:t>
      </w:r>
      <w:r>
        <w:t xml:space="preserve"> this project. </w:t>
      </w:r>
      <w:r w:rsidR="00102CC3">
        <w:t xml:space="preserve">At last count I believe that you paid for part of my plane ticket back from Canada, the costs of associated with my moving out of home, three repairs for three separate mechanical problems with my car, my groceries for a good chunk of the year and numerous electricity and fuel bills. Let there be no doubt over how sincere my thanks to you both are. </w:t>
      </w:r>
      <w:r>
        <w:t>A final thankyou is extended to</w:t>
      </w:r>
      <w:r w:rsidR="0082036B">
        <w:t xml:space="preserve"> Ms.</w:t>
      </w:r>
      <w:r>
        <w:t xml:space="preserve"> Sheila</w:t>
      </w:r>
      <w:r w:rsidR="0082036B">
        <w:t xml:space="preserve"> Amos</w:t>
      </w:r>
      <w:r>
        <w:t>, who despite asking for none of this, still put up with it at tremendous personal cost.</w:t>
      </w:r>
      <w:r w:rsidR="007B59EC">
        <w:t xml:space="preserve"> This honours project generated significant stress in your life, which you didn’t need, and</w:t>
      </w:r>
      <w:r>
        <w:t xml:space="preserve"> I apologise for any pain you endured throughout the year. It is my sincere belief that my own perseverance throughout this year is owed entirely to the collective efforts of this trio, to whom this entire body of work is hereby dedicated, with love.</w:t>
      </w:r>
    </w:p>
    <w:p w:rsidR="00357A9E" w:rsidRPr="00357A9E" w:rsidRDefault="00357A9E" w:rsidP="00357A9E"/>
    <w:p w:rsidR="00D957DF" w:rsidRDefault="00D957DF">
      <w:pPr>
        <w:jc w:val="left"/>
      </w:pPr>
      <w:r>
        <w:br w:type="page"/>
      </w:r>
    </w:p>
    <w:p w:rsidR="00D957DF" w:rsidRDefault="007137FC" w:rsidP="00D957DF">
      <w:pPr>
        <w:pStyle w:val="Heading2"/>
      </w:pPr>
      <w:bookmarkStart w:id="3" w:name="_Toc339834127"/>
      <w:r>
        <w:lastRenderedPageBreak/>
        <w:t xml:space="preserve">3. </w:t>
      </w:r>
      <w:r w:rsidR="00D957DF">
        <w:t>Abbreviations</w:t>
      </w:r>
      <w:bookmarkEnd w:id="3"/>
    </w:p>
    <w:p w:rsidR="00595FD5" w:rsidRDefault="009C4A62" w:rsidP="00DF5162">
      <w:pPr>
        <w:spacing w:before="0" w:after="0"/>
        <w:jc w:val="left"/>
      </w:pPr>
      <w:r>
        <w:t>2D</w:t>
      </w:r>
      <w:r>
        <w:tab/>
      </w:r>
      <w:r>
        <w:tab/>
        <w:t>2-D</w:t>
      </w:r>
      <w:r w:rsidR="00595FD5">
        <w:t>imensional</w:t>
      </w:r>
    </w:p>
    <w:p w:rsidR="00595FD5" w:rsidRDefault="00595FD5" w:rsidP="00DF5162">
      <w:pPr>
        <w:spacing w:before="0" w:after="0"/>
        <w:jc w:val="left"/>
      </w:pPr>
      <w:r>
        <w:t>Å</w:t>
      </w:r>
      <w:r>
        <w:tab/>
      </w:r>
      <w:r>
        <w:tab/>
        <w:t>Ångstrom</w:t>
      </w:r>
    </w:p>
    <w:p w:rsidR="00595FD5" w:rsidRDefault="009C4A62" w:rsidP="00DF5162">
      <w:pPr>
        <w:spacing w:before="0" w:after="0"/>
        <w:jc w:val="left"/>
      </w:pPr>
      <w:r>
        <w:t>Ac</w:t>
      </w:r>
      <w:r>
        <w:tab/>
      </w:r>
      <w:r>
        <w:tab/>
        <w:t>Acyl</w:t>
      </w:r>
      <w:r>
        <w:br/>
        <w:t>ACT</w:t>
      </w:r>
      <w:r>
        <w:tab/>
      </w:r>
      <w:r>
        <w:tab/>
        <w:t>Artemisinin Combination Th</w:t>
      </w:r>
      <w:r w:rsidR="00595FD5">
        <w:t>erapy</w:t>
      </w:r>
    </w:p>
    <w:p w:rsidR="00595FD5" w:rsidRDefault="00595FD5" w:rsidP="00DF5162">
      <w:pPr>
        <w:spacing w:before="0" w:after="0"/>
        <w:jc w:val="left"/>
      </w:pPr>
      <w:r>
        <w:t>Anal</w:t>
      </w:r>
      <w:r>
        <w:tab/>
      </w:r>
      <w:r>
        <w:tab/>
        <w:t>Elemental Analysis</w:t>
      </w:r>
    </w:p>
    <w:p w:rsidR="00595FD5" w:rsidRDefault="00595FD5" w:rsidP="00DF5162">
      <w:pPr>
        <w:spacing w:before="0" w:after="0"/>
        <w:jc w:val="left"/>
      </w:pPr>
      <w:r>
        <w:t>Anhyd</w:t>
      </w:r>
      <w:r>
        <w:tab/>
      </w:r>
      <w:r>
        <w:tab/>
        <w:t>Anhydrous</w:t>
      </w:r>
    </w:p>
    <w:p w:rsidR="00595FD5" w:rsidRDefault="00595FD5" w:rsidP="00DF5162">
      <w:pPr>
        <w:spacing w:before="0" w:after="0"/>
        <w:jc w:val="left"/>
      </w:pPr>
      <w:r>
        <w:t>APCI</w:t>
      </w:r>
      <w:r>
        <w:tab/>
      </w:r>
      <w:r>
        <w:tab/>
        <w:t>Atmospheric-Pressure Chemical Ionisation</w:t>
      </w:r>
    </w:p>
    <w:p w:rsidR="00595FD5" w:rsidRDefault="00595FD5" w:rsidP="00DF5162">
      <w:pPr>
        <w:spacing w:before="0" w:after="0"/>
        <w:jc w:val="left"/>
      </w:pPr>
      <w:r>
        <w:t>Aq</w:t>
      </w:r>
      <w:r>
        <w:tab/>
      </w:r>
      <w:r>
        <w:tab/>
        <w:t>Aqueous</w:t>
      </w:r>
    </w:p>
    <w:p w:rsidR="00595FD5" w:rsidRDefault="00595FD5" w:rsidP="00DF5162">
      <w:pPr>
        <w:spacing w:before="0" w:after="0"/>
        <w:jc w:val="left"/>
      </w:pPr>
      <w:r>
        <w:t>ATR</w:t>
      </w:r>
      <w:r>
        <w:tab/>
      </w:r>
      <w:r>
        <w:tab/>
        <w:t>Attenuated Total Reflectance</w:t>
      </w:r>
    </w:p>
    <w:p w:rsidR="00595FD5" w:rsidRDefault="00595FD5" w:rsidP="00DF5162">
      <w:pPr>
        <w:spacing w:before="0" w:after="0"/>
        <w:jc w:val="left"/>
      </w:pPr>
      <w:r>
        <w:t>AUD</w:t>
      </w:r>
      <w:r>
        <w:tab/>
      </w:r>
      <w:r>
        <w:tab/>
        <w:t>Australian Dollars</w:t>
      </w:r>
    </w:p>
    <w:p w:rsidR="00595FD5" w:rsidRDefault="00595FD5" w:rsidP="00DF5162">
      <w:pPr>
        <w:spacing w:before="0" w:after="0"/>
        <w:jc w:val="left"/>
      </w:pPr>
      <w:r>
        <w:t>Bn</w:t>
      </w:r>
      <w:r>
        <w:tab/>
      </w:r>
      <w:r>
        <w:tab/>
        <w:t>Benzyl</w:t>
      </w:r>
    </w:p>
    <w:p w:rsidR="00595FD5" w:rsidRPr="00AD0187" w:rsidRDefault="00595FD5" w:rsidP="00DF5162">
      <w:pPr>
        <w:spacing w:before="0" w:after="0"/>
        <w:jc w:val="left"/>
      </w:pPr>
      <w:r w:rsidRPr="00CA14FC">
        <w:rPr>
          <w:i/>
        </w:rPr>
        <w:t>Boc</w:t>
      </w:r>
      <w:r>
        <w:tab/>
      </w:r>
      <w:r>
        <w:tab/>
      </w:r>
      <w:r>
        <w:rPr>
          <w:i/>
        </w:rPr>
        <w:t>tert</w:t>
      </w:r>
      <w:r>
        <w:t>-butyloxycarbonyl</w:t>
      </w:r>
    </w:p>
    <w:p w:rsidR="00595FD5" w:rsidRDefault="00595FD5" w:rsidP="00DF5162">
      <w:pPr>
        <w:spacing w:before="0" w:after="0"/>
        <w:jc w:val="left"/>
      </w:pPr>
      <w:r>
        <w:t>br</w:t>
      </w:r>
      <w:r>
        <w:tab/>
      </w:r>
      <w:r>
        <w:tab/>
        <w:t>Broad</w:t>
      </w:r>
    </w:p>
    <w:p w:rsidR="00595FD5" w:rsidRDefault="00595FD5" w:rsidP="00DF5162">
      <w:pPr>
        <w:spacing w:before="0" w:after="0"/>
        <w:jc w:val="left"/>
      </w:pPr>
      <w:r>
        <w:t>Bu</w:t>
      </w:r>
      <w:r>
        <w:tab/>
      </w:r>
      <w:r>
        <w:tab/>
        <w:t>Butyl</w:t>
      </w:r>
    </w:p>
    <w:p w:rsidR="00595FD5" w:rsidRDefault="00595FD5" w:rsidP="00DF5162">
      <w:pPr>
        <w:spacing w:before="0" w:after="0"/>
        <w:jc w:val="left"/>
      </w:pPr>
      <w:r>
        <w:t>Calcd</w:t>
      </w:r>
      <w:r>
        <w:tab/>
      </w:r>
      <w:r>
        <w:tab/>
        <w:t>Calculated</w:t>
      </w:r>
    </w:p>
    <w:p w:rsidR="00595FD5" w:rsidRDefault="00595FD5" w:rsidP="00DF5162">
      <w:pPr>
        <w:spacing w:before="0" w:after="0"/>
        <w:jc w:val="left"/>
      </w:pPr>
      <w:r>
        <w:t>cLogP</w:t>
      </w:r>
      <w:r>
        <w:tab/>
      </w:r>
      <w:r>
        <w:tab/>
        <w:t>Calculated 1-Octanol/Water Coefficient</w:t>
      </w:r>
    </w:p>
    <w:p w:rsidR="00595FD5" w:rsidRDefault="00595FD5" w:rsidP="00DF5162">
      <w:pPr>
        <w:spacing w:before="0" w:after="0"/>
        <w:jc w:val="left"/>
      </w:pPr>
      <w:r>
        <w:t>Concd</w:t>
      </w:r>
      <w:r>
        <w:tab/>
      </w:r>
      <w:r>
        <w:tab/>
        <w:t>Concentrated</w:t>
      </w:r>
    </w:p>
    <w:p w:rsidR="00595FD5" w:rsidRDefault="00595FD5" w:rsidP="00DF5162">
      <w:pPr>
        <w:spacing w:before="0" w:after="0"/>
        <w:jc w:val="left"/>
      </w:pPr>
      <w:r>
        <w:t>d</w:t>
      </w:r>
      <w:r>
        <w:tab/>
      </w:r>
      <w:r>
        <w:tab/>
        <w:t>Doublet</w:t>
      </w:r>
    </w:p>
    <w:p w:rsidR="00595FD5" w:rsidRDefault="00595FD5" w:rsidP="00DF5162">
      <w:pPr>
        <w:spacing w:before="0" w:after="0"/>
        <w:jc w:val="left"/>
      </w:pPr>
      <w:r>
        <w:t>DDT</w:t>
      </w:r>
      <w:r>
        <w:tab/>
      </w:r>
      <w:r>
        <w:tab/>
        <w:t>Dichlorodiphenyltrichloroethane</w:t>
      </w:r>
    </w:p>
    <w:p w:rsidR="00595FD5" w:rsidRDefault="00595FD5" w:rsidP="00DF5162">
      <w:pPr>
        <w:spacing w:before="0" w:after="0"/>
        <w:jc w:val="left"/>
      </w:pPr>
      <w:r>
        <w:t>DMAP</w:t>
      </w:r>
      <w:r>
        <w:tab/>
      </w:r>
      <w:r>
        <w:tab/>
        <w:t>4-Dimethylaminopyridine</w:t>
      </w:r>
    </w:p>
    <w:p w:rsidR="00595FD5" w:rsidRDefault="00595FD5" w:rsidP="00DF5162">
      <w:pPr>
        <w:spacing w:before="0" w:after="0"/>
        <w:jc w:val="left"/>
      </w:pPr>
      <w:r>
        <w:t>DMF</w:t>
      </w:r>
      <w:r>
        <w:tab/>
      </w:r>
      <w:r>
        <w:tab/>
      </w:r>
      <w:r>
        <w:rPr>
          <w:i/>
        </w:rPr>
        <w:t>N,N</w:t>
      </w:r>
      <w:r>
        <w:t>-Dimethylformamide</w:t>
      </w:r>
    </w:p>
    <w:p w:rsidR="00331855" w:rsidRDefault="00331855" w:rsidP="00DF5162">
      <w:pPr>
        <w:spacing w:before="0" w:after="0"/>
        <w:jc w:val="left"/>
      </w:pPr>
      <w:r>
        <w:t>dppf</w:t>
      </w:r>
      <w:r>
        <w:tab/>
      </w:r>
      <w:r>
        <w:tab/>
        <w:t>1,1′-B</w:t>
      </w:r>
      <w:r w:rsidR="00B02BDE">
        <w:t>is</w:t>
      </w:r>
      <w:r>
        <w:t>(diphenylphosphino)ferrocene</w:t>
      </w:r>
    </w:p>
    <w:p w:rsidR="00595FD5" w:rsidRPr="00936A22" w:rsidRDefault="007B541A" w:rsidP="00DF5162">
      <w:pPr>
        <w:spacing w:before="0" w:after="0"/>
        <w:jc w:val="left"/>
      </w:pPr>
      <w:r>
        <w:t>DPPIV</w:t>
      </w:r>
      <w:r>
        <w:tab/>
      </w:r>
      <w:r>
        <w:tab/>
        <w:t>Dipeptidyl peptidase</w:t>
      </w:r>
      <w:r w:rsidR="001B52D5">
        <w:t xml:space="preserve"> IV</w:t>
      </w:r>
    </w:p>
    <w:p w:rsidR="00595FD5" w:rsidRDefault="00595FD5" w:rsidP="00DF5162">
      <w:pPr>
        <w:spacing w:before="0" w:after="0"/>
        <w:jc w:val="left"/>
      </w:pPr>
      <w:r>
        <w:t>dt</w:t>
      </w:r>
      <w:r>
        <w:tab/>
      </w:r>
      <w:r>
        <w:tab/>
        <w:t>Doublet of Triplets</w:t>
      </w:r>
    </w:p>
    <w:p w:rsidR="00595FD5" w:rsidRDefault="00595FD5" w:rsidP="00DF5162">
      <w:pPr>
        <w:spacing w:before="0" w:after="0"/>
        <w:jc w:val="left"/>
      </w:pPr>
      <w:r>
        <w:t>eg</w:t>
      </w:r>
      <w:r>
        <w:tab/>
      </w:r>
      <w:r>
        <w:tab/>
        <w:t>Example</w:t>
      </w:r>
    </w:p>
    <w:p w:rsidR="00595FD5" w:rsidRDefault="00595FD5" w:rsidP="00DF5162">
      <w:pPr>
        <w:spacing w:before="0" w:after="0"/>
        <w:jc w:val="left"/>
      </w:pPr>
      <w:r>
        <w:t>eq</w:t>
      </w:r>
      <w:r>
        <w:tab/>
      </w:r>
      <w:r>
        <w:tab/>
        <w:t>Equivalents</w:t>
      </w:r>
    </w:p>
    <w:p w:rsidR="00595FD5" w:rsidRDefault="00595FD5" w:rsidP="00DF5162">
      <w:pPr>
        <w:spacing w:before="0" w:after="0"/>
        <w:jc w:val="left"/>
      </w:pPr>
      <w:r>
        <w:t>ESI</w:t>
      </w:r>
      <w:r>
        <w:tab/>
      </w:r>
      <w:r>
        <w:tab/>
        <w:t>Electrospray Ionisation</w:t>
      </w:r>
    </w:p>
    <w:p w:rsidR="00595FD5" w:rsidRDefault="00595FD5" w:rsidP="00DF5162">
      <w:pPr>
        <w:spacing w:before="0" w:after="0"/>
        <w:jc w:val="left"/>
      </w:pPr>
      <w:r>
        <w:t>Et</w:t>
      </w:r>
      <w:r>
        <w:tab/>
      </w:r>
      <w:r>
        <w:tab/>
        <w:t>Ethyl</w:t>
      </w:r>
    </w:p>
    <w:p w:rsidR="00595FD5" w:rsidRDefault="00595FD5" w:rsidP="00DF5162">
      <w:pPr>
        <w:spacing w:before="0" w:after="0"/>
        <w:jc w:val="left"/>
      </w:pPr>
      <w:r>
        <w:t>FGI</w:t>
      </w:r>
      <w:r>
        <w:tab/>
      </w:r>
      <w:r>
        <w:tab/>
        <w:t>Functional Group Interconversion</w:t>
      </w:r>
    </w:p>
    <w:p w:rsidR="00595FD5" w:rsidRDefault="00595FD5" w:rsidP="00DF5162">
      <w:pPr>
        <w:spacing w:before="0" w:after="0"/>
        <w:jc w:val="left"/>
      </w:pPr>
      <w:r>
        <w:t>FT</w:t>
      </w:r>
      <w:r>
        <w:tab/>
      </w:r>
      <w:r>
        <w:tab/>
        <w:t>Fourier Transform</w:t>
      </w:r>
    </w:p>
    <w:p w:rsidR="00595FD5" w:rsidRDefault="00595FD5" w:rsidP="00DF5162">
      <w:pPr>
        <w:spacing w:before="0" w:after="0"/>
        <w:jc w:val="left"/>
      </w:pPr>
      <w:r>
        <w:lastRenderedPageBreak/>
        <w:t>FTICR</w:t>
      </w:r>
      <w:r>
        <w:tab/>
      </w:r>
      <w:r>
        <w:tab/>
        <w:t>Fourier Transform Ion Cyclotron Resonance</w:t>
      </w:r>
    </w:p>
    <w:p w:rsidR="00595FD5" w:rsidRDefault="00595FD5" w:rsidP="00DF5162">
      <w:pPr>
        <w:spacing w:before="0" w:after="0"/>
        <w:jc w:val="left"/>
      </w:pPr>
      <w:r>
        <w:t>g</w:t>
      </w:r>
      <w:r>
        <w:tab/>
      </w:r>
      <w:r>
        <w:tab/>
        <w:t>Gram</w:t>
      </w:r>
    </w:p>
    <w:p w:rsidR="00595FD5" w:rsidRDefault="00595FD5" w:rsidP="00DF5162">
      <w:pPr>
        <w:spacing w:before="0" w:after="0"/>
        <w:jc w:val="left"/>
      </w:pPr>
      <w:r>
        <w:t>GSK</w:t>
      </w:r>
      <w:r>
        <w:tab/>
      </w:r>
      <w:r>
        <w:tab/>
        <w:t>GlaxoSmithKline</w:t>
      </w:r>
    </w:p>
    <w:p w:rsidR="00595FD5" w:rsidRDefault="00595FD5" w:rsidP="00DF5162">
      <w:pPr>
        <w:spacing w:before="0" w:after="0"/>
        <w:jc w:val="left"/>
      </w:pPr>
      <w:r>
        <w:t>h</w:t>
      </w:r>
      <w:r>
        <w:tab/>
      </w:r>
      <w:r>
        <w:tab/>
        <w:t>Hour</w:t>
      </w:r>
    </w:p>
    <w:p w:rsidR="00595FD5" w:rsidRDefault="00595FD5" w:rsidP="00DF5162">
      <w:pPr>
        <w:spacing w:before="0" w:after="0"/>
        <w:jc w:val="left"/>
      </w:pPr>
      <w:r>
        <w:t>HEK</w:t>
      </w:r>
      <w:r w:rsidR="00222AE0">
        <w:t xml:space="preserve"> </w:t>
      </w:r>
      <w:r>
        <w:t>293</w:t>
      </w:r>
      <w:r>
        <w:tab/>
        <w:t>Human Embryonic Kidney 293 Cells</w:t>
      </w:r>
    </w:p>
    <w:p w:rsidR="00B52A64" w:rsidRDefault="00B52A64" w:rsidP="00DF5162">
      <w:pPr>
        <w:spacing w:before="0" w:after="0"/>
        <w:jc w:val="left"/>
      </w:pPr>
      <w:r>
        <w:t>HEPG2</w:t>
      </w:r>
      <w:r>
        <w:tab/>
        <w:t>Human Hepatocellular Carcinoma</w:t>
      </w:r>
    </w:p>
    <w:p w:rsidR="00595FD5" w:rsidRDefault="00595FD5" w:rsidP="00DF5162">
      <w:pPr>
        <w:spacing w:before="0" w:after="0"/>
        <w:jc w:val="left"/>
      </w:pPr>
      <w:r>
        <w:t>HMBC</w:t>
      </w:r>
      <w:r>
        <w:tab/>
      </w:r>
      <w:r>
        <w:tab/>
        <w:t>Heteronuclear Multiple-Bond Correlation</w:t>
      </w:r>
    </w:p>
    <w:p w:rsidR="00595FD5" w:rsidRDefault="00595FD5" w:rsidP="00DF5162">
      <w:pPr>
        <w:spacing w:before="0" w:after="0"/>
        <w:jc w:val="left"/>
      </w:pPr>
      <w:r>
        <w:t>HRMS</w:t>
      </w:r>
      <w:r>
        <w:tab/>
      </w:r>
      <w:r>
        <w:tab/>
        <w:t>High Resolution Mass Spectrometry</w:t>
      </w:r>
    </w:p>
    <w:p w:rsidR="00595FD5" w:rsidRDefault="00595FD5" w:rsidP="00DF5162">
      <w:pPr>
        <w:spacing w:before="0" w:after="0"/>
        <w:jc w:val="left"/>
      </w:pPr>
      <w:r>
        <w:t>HSQC</w:t>
      </w:r>
      <w:r>
        <w:tab/>
      </w:r>
      <w:r>
        <w:tab/>
        <w:t>Heteronuclear Single Quantum Coherence</w:t>
      </w:r>
    </w:p>
    <w:p w:rsidR="00595FD5" w:rsidRDefault="00595FD5" w:rsidP="00DF5162">
      <w:pPr>
        <w:spacing w:before="0" w:after="0"/>
        <w:jc w:val="left"/>
      </w:pPr>
      <w:r>
        <w:t>HTS</w:t>
      </w:r>
      <w:r>
        <w:tab/>
      </w:r>
      <w:r>
        <w:tab/>
        <w:t>High Throughput Screen</w:t>
      </w:r>
      <w:r>
        <w:br/>
        <w:t>Hz</w:t>
      </w:r>
      <w:r>
        <w:tab/>
      </w:r>
      <w:r>
        <w:tab/>
        <w:t>Hertz</w:t>
      </w:r>
    </w:p>
    <w:p w:rsidR="00595FD5" w:rsidRPr="00E054B8" w:rsidRDefault="00595FD5" w:rsidP="00DF5162">
      <w:pPr>
        <w:spacing w:before="0" w:after="0"/>
        <w:jc w:val="left"/>
      </w:pPr>
      <w:r>
        <w:t>IC</w:t>
      </w:r>
      <w:r>
        <w:rPr>
          <w:vertAlign w:val="subscript"/>
        </w:rPr>
        <w:t>50</w:t>
      </w:r>
      <w:r>
        <w:tab/>
      </w:r>
      <w:r>
        <w:tab/>
      </w:r>
      <w:r>
        <w:rPr>
          <w:lang w:val="en-US"/>
        </w:rPr>
        <w:t>Half Maximal Inhibition Concentration</w:t>
      </w:r>
    </w:p>
    <w:p w:rsidR="00595FD5" w:rsidRDefault="00595FD5" w:rsidP="00DF5162">
      <w:pPr>
        <w:spacing w:before="0" w:after="0"/>
        <w:jc w:val="left"/>
      </w:pPr>
      <w:r>
        <w:t>IR</w:t>
      </w:r>
      <w:r>
        <w:tab/>
      </w:r>
      <w:r>
        <w:tab/>
        <w:t>Infrared</w:t>
      </w:r>
    </w:p>
    <w:p w:rsidR="00595FD5" w:rsidRPr="009A75B2" w:rsidRDefault="00595FD5" w:rsidP="00DF5162">
      <w:pPr>
        <w:spacing w:before="0" w:after="0"/>
        <w:jc w:val="left"/>
      </w:pPr>
      <w:r>
        <w:t>IUPAC</w:t>
      </w:r>
      <w:r>
        <w:tab/>
      </w:r>
      <w:r>
        <w:tab/>
        <w:t>International Union of Pure and Applied Chemistry</w:t>
      </w:r>
    </w:p>
    <w:p w:rsidR="00595FD5" w:rsidRDefault="00595FD5" w:rsidP="00DF5162">
      <w:pPr>
        <w:spacing w:before="0" w:after="0"/>
        <w:jc w:val="left"/>
      </w:pPr>
      <w:r w:rsidRPr="00563F8E">
        <w:rPr>
          <w:i/>
        </w:rPr>
        <w:t>J</w:t>
      </w:r>
      <w:r>
        <w:tab/>
      </w:r>
      <w:r>
        <w:tab/>
      </w:r>
      <w:r>
        <w:rPr>
          <w:vertAlign w:val="superscript"/>
        </w:rPr>
        <w:t>1</w:t>
      </w:r>
      <w:r>
        <w:t>H-</w:t>
      </w:r>
      <w:r>
        <w:rPr>
          <w:vertAlign w:val="superscript"/>
        </w:rPr>
        <w:t>1</w:t>
      </w:r>
      <w:r>
        <w:t>H coupling constant in Hertz</w:t>
      </w:r>
    </w:p>
    <w:p w:rsidR="00595FD5" w:rsidRDefault="00595FD5" w:rsidP="00DF5162">
      <w:pPr>
        <w:spacing w:before="0" w:after="0"/>
        <w:jc w:val="left"/>
      </w:pPr>
      <w:r>
        <w:t>LCMS</w:t>
      </w:r>
      <w:r>
        <w:tab/>
      </w:r>
      <w:r>
        <w:tab/>
        <w:t>Liquid Chromatography Mass Spectrometry</w:t>
      </w:r>
    </w:p>
    <w:p w:rsidR="00595FD5" w:rsidRDefault="00595FD5" w:rsidP="00DF5162">
      <w:pPr>
        <w:spacing w:before="0" w:after="0"/>
        <w:jc w:val="left"/>
      </w:pPr>
      <w:r>
        <w:t>Lit</w:t>
      </w:r>
      <w:r>
        <w:tab/>
      </w:r>
      <w:r>
        <w:tab/>
        <w:t>Literature Value</w:t>
      </w:r>
    </w:p>
    <w:p w:rsidR="00595FD5" w:rsidRDefault="00595FD5" w:rsidP="00DF5162">
      <w:pPr>
        <w:spacing w:before="0" w:after="0"/>
        <w:jc w:val="left"/>
      </w:pPr>
      <w:r>
        <w:t>LRMS</w:t>
      </w:r>
      <w:r>
        <w:tab/>
      </w:r>
      <w:r>
        <w:tab/>
        <w:t>Low Resolution Mass Spectrometry</w:t>
      </w:r>
    </w:p>
    <w:p w:rsidR="00595FD5" w:rsidRDefault="00595FD5" w:rsidP="00DF5162">
      <w:pPr>
        <w:spacing w:before="0" w:after="0"/>
        <w:jc w:val="left"/>
      </w:pPr>
      <w:r>
        <w:t>m</w:t>
      </w:r>
      <w:r>
        <w:tab/>
      </w:r>
      <w:r>
        <w:tab/>
        <w:t>Multiplet</w:t>
      </w:r>
    </w:p>
    <w:p w:rsidR="00595FD5" w:rsidRDefault="00595FD5" w:rsidP="00DF5162">
      <w:pPr>
        <w:spacing w:before="0" w:after="0"/>
        <w:jc w:val="left"/>
      </w:pPr>
      <w:r>
        <w:t>M</w:t>
      </w:r>
      <w:r>
        <w:tab/>
      </w:r>
      <w:r>
        <w:tab/>
        <w:t>Molecular Ion</w:t>
      </w:r>
    </w:p>
    <w:p w:rsidR="00595FD5" w:rsidRPr="00227709" w:rsidRDefault="00595FD5" w:rsidP="00DF5162">
      <w:pPr>
        <w:spacing w:before="0" w:after="0"/>
        <w:jc w:val="left"/>
      </w:pPr>
      <w:r>
        <w:rPr>
          <w:i/>
        </w:rPr>
        <w:t>m</w:t>
      </w:r>
      <w:r>
        <w:rPr>
          <w:i/>
        </w:rPr>
        <w:tab/>
      </w:r>
      <w:r>
        <w:rPr>
          <w:i/>
        </w:rPr>
        <w:tab/>
      </w:r>
      <w:r>
        <w:t>Meta</w:t>
      </w:r>
    </w:p>
    <w:p w:rsidR="00595FD5" w:rsidRDefault="00595FD5" w:rsidP="00DF5162">
      <w:pPr>
        <w:spacing w:before="0" w:after="0"/>
        <w:jc w:val="left"/>
      </w:pPr>
      <w:r>
        <w:t>Me</w:t>
      </w:r>
      <w:r>
        <w:tab/>
      </w:r>
      <w:r>
        <w:tab/>
        <w:t>Methyl</w:t>
      </w:r>
    </w:p>
    <w:p w:rsidR="00595FD5" w:rsidRDefault="00595FD5" w:rsidP="00DF5162">
      <w:pPr>
        <w:spacing w:before="0" w:after="0"/>
        <w:jc w:val="left"/>
      </w:pPr>
      <w:r>
        <w:t>mg</w:t>
      </w:r>
      <w:r>
        <w:tab/>
      </w:r>
      <w:r>
        <w:tab/>
        <w:t>Milligram</w:t>
      </w:r>
    </w:p>
    <w:p w:rsidR="00595FD5" w:rsidRDefault="00595FD5" w:rsidP="00DF5162">
      <w:pPr>
        <w:spacing w:before="0" w:after="0"/>
        <w:jc w:val="left"/>
      </w:pPr>
      <w:r>
        <w:t>MHz</w:t>
      </w:r>
      <w:r>
        <w:tab/>
      </w:r>
      <w:r>
        <w:tab/>
        <w:t>Megahertz</w:t>
      </w:r>
    </w:p>
    <w:p w:rsidR="00595FD5" w:rsidRDefault="00595FD5" w:rsidP="00DF5162">
      <w:pPr>
        <w:spacing w:before="0" w:after="0"/>
        <w:jc w:val="left"/>
      </w:pPr>
      <w:r>
        <w:t>mL</w:t>
      </w:r>
      <w:r>
        <w:tab/>
      </w:r>
      <w:r>
        <w:tab/>
        <w:t>Millilitre</w:t>
      </w:r>
    </w:p>
    <w:p w:rsidR="00595FD5" w:rsidRDefault="00595FD5" w:rsidP="00DF5162">
      <w:pPr>
        <w:spacing w:before="0" w:after="0"/>
        <w:jc w:val="left"/>
      </w:pPr>
      <w:r>
        <w:t>mm</w:t>
      </w:r>
      <w:r>
        <w:tab/>
      </w:r>
      <w:r>
        <w:tab/>
        <w:t>Millimetre</w:t>
      </w:r>
    </w:p>
    <w:p w:rsidR="00595FD5" w:rsidRDefault="00595FD5" w:rsidP="00DF5162">
      <w:pPr>
        <w:spacing w:before="0" w:after="0"/>
        <w:jc w:val="left"/>
      </w:pPr>
      <w:r>
        <w:t>mmol</w:t>
      </w:r>
      <w:r>
        <w:tab/>
      </w:r>
      <w:r>
        <w:tab/>
        <w:t>Millimole</w:t>
      </w:r>
    </w:p>
    <w:p w:rsidR="00595FD5" w:rsidRDefault="00595FD5" w:rsidP="00DF5162">
      <w:pPr>
        <w:spacing w:before="0" w:after="0"/>
        <w:jc w:val="left"/>
      </w:pPr>
      <w:r>
        <w:t>mp</w:t>
      </w:r>
      <w:r>
        <w:tab/>
      </w:r>
      <w:r>
        <w:tab/>
        <w:t>Melting Point</w:t>
      </w:r>
    </w:p>
    <w:p w:rsidR="00595FD5" w:rsidRDefault="00595FD5" w:rsidP="00DF5162">
      <w:pPr>
        <w:spacing w:before="0" w:after="0"/>
        <w:jc w:val="left"/>
      </w:pPr>
      <w:r>
        <w:t>MVI</w:t>
      </w:r>
      <w:r>
        <w:tab/>
      </w:r>
      <w:r>
        <w:tab/>
        <w:t>Malaria Vaccine Initiative</w:t>
      </w:r>
    </w:p>
    <w:p w:rsidR="00595FD5" w:rsidRDefault="00595FD5" w:rsidP="00DF5162">
      <w:pPr>
        <w:spacing w:before="0" w:after="0"/>
        <w:jc w:val="left"/>
      </w:pPr>
      <w:r>
        <w:rPr>
          <w:i/>
        </w:rPr>
        <w:t>n</w:t>
      </w:r>
      <w:r>
        <w:tab/>
      </w:r>
      <w:r>
        <w:tab/>
        <w:t>Normal</w:t>
      </w:r>
    </w:p>
    <w:p w:rsidR="00595FD5" w:rsidRDefault="00595FD5" w:rsidP="00DF5162">
      <w:pPr>
        <w:spacing w:before="0" w:after="0"/>
        <w:jc w:val="left"/>
      </w:pPr>
      <w:r>
        <w:t>NA</w:t>
      </w:r>
      <w:r>
        <w:tab/>
      </w:r>
      <w:r>
        <w:tab/>
        <w:t>No Activity</w:t>
      </w:r>
    </w:p>
    <w:p w:rsidR="00595FD5" w:rsidRPr="00915D2F" w:rsidRDefault="00595FD5" w:rsidP="00DF5162">
      <w:pPr>
        <w:spacing w:before="0" w:after="0"/>
        <w:jc w:val="left"/>
      </w:pPr>
      <w:r>
        <w:t>NBS</w:t>
      </w:r>
      <w:r>
        <w:tab/>
      </w:r>
      <w:r>
        <w:tab/>
      </w:r>
      <w:r>
        <w:rPr>
          <w:i/>
        </w:rPr>
        <w:t>N</w:t>
      </w:r>
      <w:r>
        <w:t>-Bromosuccinimide</w:t>
      </w:r>
    </w:p>
    <w:p w:rsidR="00595FD5" w:rsidRDefault="00595FD5" w:rsidP="00DF5162">
      <w:pPr>
        <w:spacing w:before="0" w:after="0"/>
        <w:jc w:val="left"/>
      </w:pPr>
      <w:r>
        <w:lastRenderedPageBreak/>
        <w:t>NIS</w:t>
      </w:r>
      <w:r>
        <w:tab/>
      </w:r>
      <w:r>
        <w:tab/>
      </w:r>
      <w:r>
        <w:rPr>
          <w:i/>
        </w:rPr>
        <w:t>N</w:t>
      </w:r>
      <w:r>
        <w:t>-Iodosuccinimide</w:t>
      </w:r>
    </w:p>
    <w:p w:rsidR="00595FD5" w:rsidRDefault="00595FD5" w:rsidP="00DF5162">
      <w:pPr>
        <w:spacing w:before="0" w:after="0"/>
        <w:jc w:val="left"/>
      </w:pPr>
      <w:r>
        <w:t>Nm</w:t>
      </w:r>
      <w:r>
        <w:tab/>
      </w:r>
      <w:r>
        <w:tab/>
        <w:t>Nanometre</w:t>
      </w:r>
    </w:p>
    <w:p w:rsidR="00595FD5" w:rsidRPr="009244F7" w:rsidRDefault="00595FD5" w:rsidP="00DF5162">
      <w:pPr>
        <w:spacing w:before="0" w:after="0"/>
        <w:jc w:val="left"/>
      </w:pPr>
      <w:r>
        <w:t>nM</w:t>
      </w:r>
      <w:r>
        <w:tab/>
      </w:r>
      <w:r>
        <w:tab/>
        <w:t>Nanomolar</w:t>
      </w:r>
    </w:p>
    <w:p w:rsidR="00595FD5" w:rsidRDefault="00595FD5" w:rsidP="00DF5162">
      <w:pPr>
        <w:spacing w:before="0" w:after="0"/>
        <w:jc w:val="left"/>
      </w:pPr>
      <w:r>
        <w:t>NMR</w:t>
      </w:r>
      <w:r>
        <w:tab/>
      </w:r>
      <w:r>
        <w:tab/>
        <w:t>Nuclear Magnetic Resonance</w:t>
      </w:r>
    </w:p>
    <w:p w:rsidR="00595FD5" w:rsidRDefault="00595FD5" w:rsidP="00DF5162">
      <w:pPr>
        <w:spacing w:before="0" w:after="0"/>
        <w:jc w:val="left"/>
      </w:pPr>
      <w:r>
        <w:t>NR</w:t>
      </w:r>
      <w:r>
        <w:tab/>
      </w:r>
      <w:r>
        <w:tab/>
        <w:t>No Reaction</w:t>
      </w:r>
    </w:p>
    <w:p w:rsidR="00595FD5" w:rsidRDefault="00595FD5" w:rsidP="00DF5162">
      <w:pPr>
        <w:spacing w:before="0" w:after="0"/>
        <w:jc w:val="left"/>
      </w:pPr>
      <w:r>
        <w:t>NTD</w:t>
      </w:r>
      <w:r>
        <w:tab/>
      </w:r>
      <w:r>
        <w:tab/>
        <w:t>Neglected Tropical Disease</w:t>
      </w:r>
    </w:p>
    <w:p w:rsidR="00595FD5" w:rsidRPr="00E65760" w:rsidRDefault="00595FD5" w:rsidP="00DF5162">
      <w:pPr>
        <w:spacing w:before="0" w:after="0"/>
        <w:jc w:val="left"/>
      </w:pPr>
      <w:r>
        <w:rPr>
          <w:i/>
        </w:rPr>
        <w:t>o</w:t>
      </w:r>
      <w:r>
        <w:rPr>
          <w:i/>
        </w:rPr>
        <w:tab/>
      </w:r>
      <w:r>
        <w:rPr>
          <w:i/>
        </w:rPr>
        <w:tab/>
      </w:r>
      <w:r>
        <w:t>Ortho</w:t>
      </w:r>
    </w:p>
    <w:p w:rsidR="00595FD5" w:rsidRPr="00E65760" w:rsidRDefault="00595FD5" w:rsidP="00DF5162">
      <w:pPr>
        <w:spacing w:before="0" w:after="0"/>
        <w:jc w:val="left"/>
      </w:pPr>
      <w:r>
        <w:rPr>
          <w:i/>
        </w:rPr>
        <w:t>p</w:t>
      </w:r>
      <w:r>
        <w:rPr>
          <w:i/>
        </w:rPr>
        <w:tab/>
      </w:r>
      <w:r>
        <w:rPr>
          <w:i/>
        </w:rPr>
        <w:tab/>
      </w:r>
      <w:r w:rsidRPr="00227709">
        <w:t>Para</w:t>
      </w:r>
    </w:p>
    <w:p w:rsidR="00595FD5" w:rsidRDefault="00595FD5" w:rsidP="00DF5162">
      <w:pPr>
        <w:spacing w:before="0" w:after="0"/>
        <w:jc w:val="left"/>
        <w:rPr>
          <w:i/>
        </w:rPr>
      </w:pPr>
      <w:r>
        <w:rPr>
          <w:i/>
        </w:rPr>
        <w:t>P</w:t>
      </w:r>
      <w:r>
        <w:rPr>
          <w:i/>
        </w:rPr>
        <w:tab/>
      </w:r>
      <w:r>
        <w:rPr>
          <w:i/>
        </w:rPr>
        <w:tab/>
        <w:t>Plasmodium</w:t>
      </w:r>
    </w:p>
    <w:p w:rsidR="00595FD5" w:rsidRDefault="00595FD5" w:rsidP="00DF5162">
      <w:pPr>
        <w:spacing w:before="0" w:after="0"/>
        <w:jc w:val="left"/>
      </w:pPr>
      <w:r>
        <w:t>petrol</w:t>
      </w:r>
      <w:r>
        <w:tab/>
      </w:r>
      <w:r>
        <w:tab/>
        <w:t>Petroleum ether</w:t>
      </w:r>
    </w:p>
    <w:p w:rsidR="00595FD5" w:rsidRDefault="00595FD5" w:rsidP="00DF5162">
      <w:pPr>
        <w:spacing w:before="0" w:after="0"/>
        <w:jc w:val="left"/>
      </w:pPr>
      <w:r>
        <w:t>Ph</w:t>
      </w:r>
      <w:r>
        <w:tab/>
      </w:r>
      <w:r>
        <w:tab/>
        <w:t>Phenyl</w:t>
      </w:r>
    </w:p>
    <w:p w:rsidR="00595FD5" w:rsidRDefault="00595FD5" w:rsidP="00DF5162">
      <w:pPr>
        <w:spacing w:before="0" w:after="0"/>
        <w:jc w:val="left"/>
      </w:pPr>
      <w:r>
        <w:t>ppm</w:t>
      </w:r>
      <w:r>
        <w:tab/>
      </w:r>
      <w:r>
        <w:tab/>
        <w:t>Parts Per Million</w:t>
      </w:r>
    </w:p>
    <w:p w:rsidR="00595FD5" w:rsidRDefault="00595FD5" w:rsidP="00DF5162">
      <w:pPr>
        <w:spacing w:before="0" w:after="0"/>
        <w:jc w:val="left"/>
      </w:pPr>
      <w:r>
        <w:t>quant</w:t>
      </w:r>
      <w:r>
        <w:tab/>
      </w:r>
      <w:r>
        <w:tab/>
        <w:t>Quantitative</w:t>
      </w:r>
    </w:p>
    <w:p w:rsidR="00595FD5" w:rsidRDefault="00595FD5" w:rsidP="00DF5162">
      <w:pPr>
        <w:spacing w:before="0" w:after="0"/>
        <w:jc w:val="left"/>
      </w:pPr>
      <w:r>
        <w:t>rt</w:t>
      </w:r>
      <w:r>
        <w:tab/>
      </w:r>
      <w:r>
        <w:tab/>
        <w:t>Room temperature</w:t>
      </w:r>
    </w:p>
    <w:p w:rsidR="00595FD5" w:rsidRDefault="00595FD5" w:rsidP="00DF5162">
      <w:pPr>
        <w:spacing w:before="0" w:after="0"/>
        <w:jc w:val="left"/>
      </w:pPr>
      <w:r>
        <w:t>s</w:t>
      </w:r>
      <w:r>
        <w:tab/>
      </w:r>
      <w:r>
        <w:tab/>
        <w:t>Singlet</w:t>
      </w:r>
    </w:p>
    <w:p w:rsidR="00595FD5" w:rsidRDefault="00595FD5" w:rsidP="00DF5162">
      <w:pPr>
        <w:spacing w:before="0" w:after="0"/>
        <w:jc w:val="left"/>
      </w:pPr>
      <w:r>
        <w:t>SAR</w:t>
      </w:r>
      <w:r>
        <w:tab/>
      </w:r>
      <w:r>
        <w:tab/>
        <w:t>Structure-Activity Relationship</w:t>
      </w:r>
    </w:p>
    <w:p w:rsidR="00595FD5" w:rsidRPr="007A3004" w:rsidRDefault="00595FD5" w:rsidP="00DF5162">
      <w:pPr>
        <w:spacing w:before="0" w:after="0"/>
        <w:jc w:val="left"/>
      </w:pPr>
      <w:r>
        <w:t>S</w:t>
      </w:r>
      <w:r>
        <w:rPr>
          <w:vertAlign w:val="subscript"/>
        </w:rPr>
        <w:t>E</w:t>
      </w:r>
      <w:r>
        <w:t>Ar</w:t>
      </w:r>
      <w:r>
        <w:tab/>
      </w:r>
      <w:r>
        <w:tab/>
        <w:t>Electrophilic Aromatic Substitution</w:t>
      </w:r>
    </w:p>
    <w:p w:rsidR="00595FD5" w:rsidRDefault="00595FD5" w:rsidP="00DF5162">
      <w:pPr>
        <w:spacing w:before="0" w:after="0"/>
        <w:jc w:val="left"/>
      </w:pPr>
      <w:r>
        <w:rPr>
          <w:i/>
        </w:rPr>
        <w:t>sec</w:t>
      </w:r>
      <w:r>
        <w:rPr>
          <w:i/>
        </w:rPr>
        <w:tab/>
      </w:r>
      <w:r>
        <w:rPr>
          <w:i/>
        </w:rPr>
        <w:tab/>
      </w:r>
      <w:r>
        <w:t>Secondary</w:t>
      </w:r>
    </w:p>
    <w:p w:rsidR="00595FD5" w:rsidRDefault="00595FD5" w:rsidP="00DF5162">
      <w:pPr>
        <w:spacing w:before="0" w:after="0"/>
        <w:jc w:val="left"/>
      </w:pPr>
      <w:r>
        <w:t>SM</w:t>
      </w:r>
      <w:r>
        <w:tab/>
      </w:r>
      <w:r>
        <w:tab/>
        <w:t>Starting Material</w:t>
      </w:r>
    </w:p>
    <w:p w:rsidR="00595FD5" w:rsidRPr="00B905C9" w:rsidRDefault="00595FD5" w:rsidP="00DF5162">
      <w:pPr>
        <w:spacing w:before="0" w:after="0"/>
        <w:jc w:val="left"/>
      </w:pPr>
      <w:r>
        <w:t>S</w:t>
      </w:r>
      <w:r>
        <w:rPr>
          <w:vertAlign w:val="subscript"/>
        </w:rPr>
        <w:t>N</w:t>
      </w:r>
      <w:r>
        <w:t>Ar</w:t>
      </w:r>
      <w:r>
        <w:tab/>
      </w:r>
      <w:r>
        <w:tab/>
        <w:t>Nucleophilic Aromatic Substitution</w:t>
      </w:r>
    </w:p>
    <w:p w:rsidR="00595FD5" w:rsidRDefault="00595FD5" w:rsidP="00DF5162">
      <w:pPr>
        <w:spacing w:before="0" w:after="0"/>
        <w:jc w:val="left"/>
      </w:pPr>
      <w:r>
        <w:t>t</w:t>
      </w:r>
      <w:r>
        <w:tab/>
      </w:r>
      <w:r>
        <w:tab/>
        <w:t>Triplet</w:t>
      </w:r>
    </w:p>
    <w:p w:rsidR="00595FD5" w:rsidRPr="007832E1" w:rsidRDefault="00595FD5" w:rsidP="00DF5162">
      <w:pPr>
        <w:spacing w:before="0" w:after="0"/>
        <w:jc w:val="left"/>
      </w:pPr>
      <w:r>
        <w:t>T</w:t>
      </w:r>
      <w:r>
        <w:tab/>
      </w:r>
      <w:r>
        <w:tab/>
        <w:t>Tesla</w:t>
      </w:r>
    </w:p>
    <w:p w:rsidR="00595FD5" w:rsidRDefault="00595FD5" w:rsidP="00DF5162">
      <w:pPr>
        <w:spacing w:before="0" w:after="0"/>
        <w:jc w:val="left"/>
      </w:pPr>
      <w:r>
        <w:rPr>
          <w:i/>
        </w:rPr>
        <w:t>t</w:t>
      </w:r>
      <w:r>
        <w:tab/>
      </w:r>
      <w:r>
        <w:tab/>
        <w:t>Tertiary</w:t>
      </w:r>
    </w:p>
    <w:p w:rsidR="00595FD5" w:rsidRDefault="00595FD5" w:rsidP="00DF5162">
      <w:pPr>
        <w:spacing w:before="0" w:after="0"/>
        <w:jc w:val="left"/>
      </w:pPr>
      <w:r>
        <w:t>TCAMS</w:t>
      </w:r>
      <w:r>
        <w:tab/>
        <w:t>Tres Cantos Anti Malarial Set</w:t>
      </w:r>
    </w:p>
    <w:p w:rsidR="00595FD5" w:rsidRDefault="00595FD5" w:rsidP="00DF5162">
      <w:pPr>
        <w:spacing w:before="0" w:after="0"/>
        <w:jc w:val="left"/>
      </w:pPr>
      <w:r>
        <w:t>TCMDC</w:t>
      </w:r>
      <w:r>
        <w:tab/>
        <w:t>Tres Cantos Malaria Data Compound</w:t>
      </w:r>
    </w:p>
    <w:p w:rsidR="00595FD5" w:rsidRDefault="00595FD5" w:rsidP="00DF5162">
      <w:pPr>
        <w:spacing w:before="0" w:after="0"/>
        <w:jc w:val="left"/>
      </w:pPr>
      <w:r>
        <w:t>TFA</w:t>
      </w:r>
      <w:r>
        <w:tab/>
      </w:r>
      <w:r>
        <w:tab/>
        <w:t>Trifluoroacetic acid</w:t>
      </w:r>
    </w:p>
    <w:p w:rsidR="00595FD5" w:rsidRDefault="00595FD5" w:rsidP="00DF5162">
      <w:pPr>
        <w:spacing w:before="0" w:after="0"/>
        <w:jc w:val="left"/>
      </w:pPr>
      <w:r>
        <w:t>TFAA</w:t>
      </w:r>
      <w:r>
        <w:tab/>
      </w:r>
      <w:r>
        <w:tab/>
        <w:t>Trifluoroacetic anhydride</w:t>
      </w:r>
    </w:p>
    <w:p w:rsidR="00595FD5" w:rsidRDefault="00595FD5" w:rsidP="00DF5162">
      <w:pPr>
        <w:spacing w:before="0" w:after="0"/>
        <w:jc w:val="left"/>
      </w:pPr>
      <w:r>
        <w:t>THF</w:t>
      </w:r>
      <w:r>
        <w:tab/>
      </w:r>
      <w:r>
        <w:tab/>
        <w:t>Tetrahydrofuran</w:t>
      </w:r>
    </w:p>
    <w:p w:rsidR="00595FD5" w:rsidRDefault="00595FD5" w:rsidP="00DF5162">
      <w:pPr>
        <w:spacing w:before="0" w:after="0"/>
        <w:jc w:val="left"/>
      </w:pPr>
      <w:r>
        <w:t>TLC</w:t>
      </w:r>
      <w:r>
        <w:tab/>
      </w:r>
      <w:r>
        <w:tab/>
        <w:t>Thin layer chromatography</w:t>
      </w:r>
    </w:p>
    <w:p w:rsidR="00595FD5" w:rsidRDefault="00595FD5" w:rsidP="00DF5162">
      <w:pPr>
        <w:spacing w:before="0" w:after="0"/>
        <w:jc w:val="left"/>
      </w:pPr>
      <w:r>
        <w:t>TMS</w:t>
      </w:r>
      <w:r>
        <w:tab/>
      </w:r>
      <w:r>
        <w:tab/>
        <w:t>Trimethylsilane</w:t>
      </w:r>
    </w:p>
    <w:p w:rsidR="00595FD5" w:rsidRDefault="00595FD5" w:rsidP="00DF5162">
      <w:pPr>
        <w:spacing w:before="0" w:after="0"/>
        <w:jc w:val="left"/>
      </w:pPr>
      <w:r>
        <w:t>tPSA</w:t>
      </w:r>
      <w:r>
        <w:tab/>
        <w:t xml:space="preserve">  </w:t>
      </w:r>
      <w:r>
        <w:tab/>
        <w:t>Topological Polar Surface Area</w:t>
      </w:r>
    </w:p>
    <w:p w:rsidR="00116F63" w:rsidRDefault="00116F63" w:rsidP="00DF5162">
      <w:pPr>
        <w:spacing w:before="0" w:after="0"/>
        <w:jc w:val="left"/>
      </w:pPr>
      <w:r>
        <w:t>TSL</w:t>
      </w:r>
      <w:r>
        <w:tab/>
      </w:r>
      <w:r>
        <w:tab/>
        <w:t>The Synaptic Leap</w:t>
      </w:r>
    </w:p>
    <w:p w:rsidR="00595FD5" w:rsidRDefault="00595FD5" w:rsidP="00DF5162">
      <w:pPr>
        <w:spacing w:before="0" w:after="0"/>
        <w:jc w:val="left"/>
      </w:pPr>
      <w:r>
        <w:lastRenderedPageBreak/>
        <w:t>US</w:t>
      </w:r>
      <w:r>
        <w:tab/>
      </w:r>
      <w:r>
        <w:tab/>
        <w:t>United States</w:t>
      </w:r>
    </w:p>
    <w:p w:rsidR="00595FD5" w:rsidRDefault="00595FD5" w:rsidP="00DF5162">
      <w:pPr>
        <w:spacing w:before="0" w:after="0"/>
        <w:jc w:val="left"/>
      </w:pPr>
      <w:r>
        <w:t>UV</w:t>
      </w:r>
      <w:r>
        <w:tab/>
      </w:r>
      <w:r>
        <w:tab/>
        <w:t>Ultra-violet</w:t>
      </w:r>
    </w:p>
    <w:p w:rsidR="00595FD5" w:rsidRDefault="00595FD5" w:rsidP="00DF5162">
      <w:pPr>
        <w:spacing w:before="0" w:after="0"/>
        <w:jc w:val="left"/>
      </w:pPr>
      <w:r>
        <w:t>WHO</w:t>
      </w:r>
      <w:r>
        <w:tab/>
      </w:r>
      <w:r>
        <w:tab/>
        <w:t>World Health Organisation</w:t>
      </w:r>
    </w:p>
    <w:p w:rsidR="00222AE0" w:rsidRDefault="00222AE0" w:rsidP="00DF5162">
      <w:pPr>
        <w:spacing w:before="0" w:after="0"/>
        <w:jc w:val="left"/>
      </w:pPr>
      <w:r>
        <w:rPr>
          <w:lang w:val="en-US"/>
        </w:rPr>
        <w:t>μL</w:t>
      </w:r>
      <w:r>
        <w:rPr>
          <w:lang w:val="en-US"/>
        </w:rPr>
        <w:tab/>
      </w:r>
      <w:r>
        <w:rPr>
          <w:lang w:val="en-US"/>
        </w:rPr>
        <w:tab/>
        <w:t>Microlitre</w:t>
      </w:r>
    </w:p>
    <w:p w:rsidR="00595FD5" w:rsidRDefault="00595FD5" w:rsidP="00DF5162">
      <w:pPr>
        <w:spacing w:before="0" w:after="0"/>
        <w:jc w:val="left"/>
      </w:pPr>
      <w:r w:rsidRPr="00732189">
        <w:rPr>
          <w:szCs w:val="24"/>
          <w:lang w:val="en-US"/>
        </w:rPr>
        <w:t>μ</w:t>
      </w:r>
      <w:r>
        <w:rPr>
          <w:szCs w:val="24"/>
          <w:lang w:val="en-US"/>
        </w:rPr>
        <w:t>M</w:t>
      </w:r>
      <w:r>
        <w:rPr>
          <w:szCs w:val="24"/>
          <w:lang w:val="en-US"/>
        </w:rPr>
        <w:tab/>
      </w:r>
      <w:r>
        <w:rPr>
          <w:szCs w:val="24"/>
          <w:lang w:val="en-US"/>
        </w:rPr>
        <w:tab/>
        <w:t>Micromolar</w:t>
      </w:r>
    </w:p>
    <w:p w:rsidR="00DF5162" w:rsidRDefault="00DF5162" w:rsidP="00DF5162">
      <w:pPr>
        <w:spacing w:before="0" w:after="0"/>
        <w:jc w:val="left"/>
      </w:pPr>
    </w:p>
    <w:p w:rsidR="00B0581C" w:rsidRDefault="00B0581C">
      <w:pPr>
        <w:jc w:val="left"/>
      </w:pPr>
      <w:r>
        <w:br w:type="page"/>
      </w:r>
    </w:p>
    <w:p w:rsidR="003B72AA" w:rsidRDefault="007137FC" w:rsidP="00B0581C">
      <w:pPr>
        <w:pStyle w:val="Heading2"/>
      </w:pPr>
      <w:bookmarkStart w:id="4" w:name="_Toc339834128"/>
      <w:r>
        <w:lastRenderedPageBreak/>
        <w:t xml:space="preserve">4. </w:t>
      </w:r>
      <w:r w:rsidR="00B0581C">
        <w:t>Abstract</w:t>
      </w:r>
      <w:bookmarkEnd w:id="4"/>
    </w:p>
    <w:p w:rsidR="008F2F89" w:rsidRDefault="001049E7" w:rsidP="00C95CEE">
      <w:r>
        <w:t>Malaria</w:t>
      </w:r>
      <w:r w:rsidR="00C95CEE">
        <w:t xml:space="preserve"> kills nearly a million people each year, most of them children.</w:t>
      </w:r>
      <w:r w:rsidR="00867942">
        <w:t xml:space="preserve"> The development of resistance against the last, widely efficacious antimalarial treatments (the artemisinins) necessitates the development of new chemotherapies to treat malaria. </w:t>
      </w:r>
      <w:r w:rsidR="00C95CEE">
        <w:t xml:space="preserve">GlaxoSmithKline expedited the search for new antimalarials by </w:t>
      </w:r>
      <w:r w:rsidR="00ED4544">
        <w:t xml:space="preserve">openly </w:t>
      </w:r>
      <w:r w:rsidR="00C95CEE">
        <w:t xml:space="preserve">publishing </w:t>
      </w:r>
      <w:r w:rsidR="00AF107B">
        <w:t xml:space="preserve">the </w:t>
      </w:r>
      <w:r w:rsidR="00C95CEE">
        <w:t>results of a screen</w:t>
      </w:r>
      <w:r w:rsidR="00D64B8A">
        <w:t xml:space="preserve"> of </w:t>
      </w:r>
      <w:r w:rsidR="00C95CEE">
        <w:t>almost two million compounds</w:t>
      </w:r>
      <w:r w:rsidR="00D64B8A">
        <w:t xml:space="preserve"> against the parasite</w:t>
      </w:r>
      <w:r w:rsidR="00C95CEE">
        <w:t xml:space="preserve">. </w:t>
      </w:r>
      <w:r w:rsidR="006C0C6B">
        <w:t>Two</w:t>
      </w:r>
      <w:r w:rsidR="008F2F89">
        <w:t xml:space="preserve"> potent </w:t>
      </w:r>
      <w:r w:rsidR="00DF6A03">
        <w:t>hits</w:t>
      </w:r>
      <w:r w:rsidR="006C0C6B">
        <w:t xml:space="preserve"> from this screen have been identified, which </w:t>
      </w:r>
      <w:r w:rsidR="008F2F89">
        <w:t>appear suitable for a lead developmen</w:t>
      </w:r>
      <w:r w:rsidR="006C0C6B">
        <w:t>t campaign.</w:t>
      </w:r>
    </w:p>
    <w:p w:rsidR="00C95CEE" w:rsidRDefault="00D64B8A" w:rsidP="00C95CEE">
      <w:r>
        <w:t xml:space="preserve">Open source science involves publicly sharing all data, </w:t>
      </w:r>
      <w:r w:rsidR="00CD02E2">
        <w:t>ideas and discussions, and allowing anyone to participate</w:t>
      </w:r>
      <w:r>
        <w:t xml:space="preserve">. Solving the problems inherent to neglected tropical diseases is a task well suited to an open source approach. </w:t>
      </w:r>
      <w:r w:rsidR="00962FFF">
        <w:t>Herein, our efforts</w:t>
      </w:r>
      <w:r w:rsidR="005B0D66">
        <w:t xml:space="preserve"> to</w:t>
      </w:r>
      <w:r>
        <w:t xml:space="preserve"> synthesis</w:t>
      </w:r>
      <w:r w:rsidR="005B0D66">
        <w:t>e</w:t>
      </w:r>
      <w:r>
        <w:t xml:space="preserve"> and </w:t>
      </w:r>
      <w:r w:rsidR="005B0D66">
        <w:t>evaluate these hit compounds using the philo</w:t>
      </w:r>
      <w:r w:rsidR="00962FFF">
        <w:t xml:space="preserve">sophy of open source science are </w:t>
      </w:r>
      <w:r w:rsidR="005B0D66">
        <w:t xml:space="preserve">described. </w:t>
      </w:r>
    </w:p>
    <w:p w:rsidR="00DF4A05" w:rsidRDefault="00462833" w:rsidP="006C0C6B">
      <w:pPr>
        <w:spacing w:after="0"/>
      </w:pPr>
      <w:r>
        <w:t>We report</w:t>
      </w:r>
      <w:r w:rsidR="005B0D66">
        <w:t xml:space="preserve"> the use of a short</w:t>
      </w:r>
      <w:r w:rsidR="005A2969">
        <w:t>, scalable</w:t>
      </w:r>
      <w:r w:rsidR="005B0D66">
        <w:t xml:space="preserve"> synthetic route</w:t>
      </w:r>
      <w:r w:rsidR="005A2969">
        <w:t xml:space="preserve"> toward</w:t>
      </w:r>
      <w:r w:rsidR="005B0D66">
        <w:t xml:space="preserve"> one of the hit compounds</w:t>
      </w:r>
      <w:r w:rsidR="00DF4A05">
        <w:t xml:space="preserve"> (</w:t>
      </w:r>
      <w:r w:rsidR="006A7CCE">
        <w:fldChar w:fldCharType="begin"/>
      </w:r>
      <w:r w:rsidR="00DF4A05">
        <w:instrText xml:space="preserve"> REF _Ref337410561 \h </w:instrText>
      </w:r>
      <w:r w:rsidR="006A7CCE">
        <w:fldChar w:fldCharType="separate"/>
      </w:r>
      <w:r w:rsidR="00E06B84">
        <w:rPr>
          <w:b/>
          <w:noProof/>
        </w:rPr>
        <w:t>9</w:t>
      </w:r>
      <w:r w:rsidR="006A7CCE">
        <w:fldChar w:fldCharType="end"/>
      </w:r>
      <w:r w:rsidR="00DF4A05">
        <w:t>)</w:t>
      </w:r>
      <w:r w:rsidR="005B0D66">
        <w:t>.</w:t>
      </w:r>
      <w:r w:rsidR="00A76530">
        <w:t xml:space="preserve"> </w:t>
      </w:r>
      <w:r w:rsidR="005B0D66">
        <w:t>The</w:t>
      </w:r>
      <w:r w:rsidR="00A76530">
        <w:t xml:space="preserve"> possible mechanism of formation</w:t>
      </w:r>
      <w:r w:rsidR="005B0D66">
        <w:t xml:space="preserve"> of a crucial reactive species </w:t>
      </w:r>
      <w:r w:rsidR="005A2969">
        <w:t xml:space="preserve">formed during this synthesis </w:t>
      </w:r>
      <w:r w:rsidR="005B0D66">
        <w:t xml:space="preserve">is also described. </w:t>
      </w:r>
      <w:r>
        <w:t>T</w:t>
      </w:r>
      <w:r w:rsidR="009104EA">
        <w:t>he bio</w:t>
      </w:r>
      <w:r w:rsidR="00CD02E2">
        <w:t xml:space="preserve">logical evaluation of this hit indicated </w:t>
      </w:r>
      <w:r w:rsidR="009104EA">
        <w:t xml:space="preserve">that </w:t>
      </w:r>
      <w:r w:rsidR="00561609">
        <w:t>it</w:t>
      </w:r>
      <w:r w:rsidR="009104EA">
        <w:t xml:space="preserve"> was more potent </w:t>
      </w:r>
      <w:r w:rsidR="00CD02E2">
        <w:t>than originally reported by GSK, and validated the suitability of this compound for a lead development campaign.</w:t>
      </w:r>
      <w:r w:rsidR="00E1405E">
        <w:t xml:space="preserve"> </w:t>
      </w:r>
      <w:r w:rsidR="00DF4A05">
        <w:t>We describe the difficulties encountered during the attempted synthesis of the other hit compound (</w:t>
      </w:r>
      <w:r w:rsidR="006A7CCE">
        <w:fldChar w:fldCharType="begin"/>
      </w:r>
      <w:r w:rsidR="00DF4A05">
        <w:instrText xml:space="preserve"> REF _Ref337410567 \h </w:instrText>
      </w:r>
      <w:r w:rsidR="006A7CCE">
        <w:fldChar w:fldCharType="separate"/>
      </w:r>
      <w:r w:rsidR="00E06B84">
        <w:rPr>
          <w:b/>
          <w:noProof/>
        </w:rPr>
        <w:t>10</w:t>
      </w:r>
      <w:r w:rsidR="006A7CCE">
        <w:fldChar w:fldCharType="end"/>
      </w:r>
      <w:r w:rsidR="00DF4A05">
        <w:t>), and the use of open discussion to find solutions to these problems.</w:t>
      </w:r>
      <w:r w:rsidR="00E868D3">
        <w:t xml:space="preserve"> We describe the preliminary structure-activity relationship of this hit, based on the biological evaluation </w:t>
      </w:r>
      <w:r w:rsidR="00CD02E2">
        <w:t>of several synthetic precursors.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1"/>
        <w:gridCol w:w="4651"/>
      </w:tblGrid>
      <w:tr w:rsidR="006C0C6B" w:rsidTr="006C0C6B">
        <w:tc>
          <w:tcPr>
            <w:tcW w:w="4653" w:type="dxa"/>
            <w:vAlign w:val="center"/>
          </w:tcPr>
          <w:p w:rsidR="006C0C6B" w:rsidRDefault="006C0C6B" w:rsidP="006C0C6B">
            <w:pPr>
              <w:keepNext/>
              <w:spacing w:before="100" w:beforeAutospacing="1" w:after="100" w:afterAutospacing="1" w:line="240" w:lineRule="auto"/>
              <w:jc w:val="center"/>
            </w:pPr>
            <w:r w:rsidRPr="005A21C2">
              <w:rPr>
                <w:sz w:val="24"/>
              </w:rPr>
              <w:object w:dxaOrig="2616" w:dyaOrig="16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5pt;height:81.75pt" o:ole="">
                  <v:imagedata r:id="rId14" o:title=""/>
                </v:shape>
                <o:OLEObject Type="Embed" ProgID="ChemDraw.Document.6.0" ShapeID="_x0000_i1025" DrawAspect="Content" ObjectID="_1413619525" r:id="rId15"/>
              </w:object>
            </w:r>
          </w:p>
        </w:tc>
        <w:tc>
          <w:tcPr>
            <w:tcW w:w="4653" w:type="dxa"/>
            <w:vAlign w:val="center"/>
          </w:tcPr>
          <w:p w:rsidR="006C0C6B" w:rsidRDefault="006C0C6B" w:rsidP="006C0C6B">
            <w:pPr>
              <w:keepNext/>
              <w:spacing w:before="100" w:beforeAutospacing="1" w:after="100" w:afterAutospacing="1" w:line="240" w:lineRule="auto"/>
              <w:jc w:val="center"/>
            </w:pPr>
            <w:r w:rsidRPr="00717764">
              <w:rPr>
                <w:sz w:val="24"/>
              </w:rPr>
              <w:object w:dxaOrig="2491" w:dyaOrig="1246">
                <v:shape id="_x0000_i1026" type="#_x0000_t75" style="width:124.5pt;height:62.25pt" o:ole="">
                  <v:imagedata r:id="rId16" o:title=""/>
                </v:shape>
                <o:OLEObject Type="Embed" ProgID="ChemDraw.Document.6.0" ShapeID="_x0000_i1026" DrawAspect="Content" ObjectID="_1413619526" r:id="rId17"/>
              </w:object>
            </w:r>
          </w:p>
        </w:tc>
      </w:tr>
      <w:tr w:rsidR="006C0C6B" w:rsidTr="006C0C6B">
        <w:trPr>
          <w:trHeight w:val="557"/>
        </w:trPr>
        <w:tc>
          <w:tcPr>
            <w:tcW w:w="4653" w:type="dxa"/>
            <w:vAlign w:val="center"/>
          </w:tcPr>
          <w:p w:rsidR="006C0C6B" w:rsidRPr="00E1405E" w:rsidRDefault="006C0C6B" w:rsidP="006C0C6B">
            <w:pPr>
              <w:spacing w:before="100" w:beforeAutospacing="1" w:after="100" w:afterAutospacing="1" w:line="240" w:lineRule="auto"/>
              <w:jc w:val="center"/>
              <w:rPr>
                <w:sz w:val="24"/>
                <w:szCs w:val="24"/>
              </w:rPr>
            </w:pPr>
            <w:r w:rsidRPr="00E1405E">
              <w:rPr>
                <w:b/>
                <w:sz w:val="24"/>
                <w:szCs w:val="24"/>
              </w:rPr>
              <w:t>9 (TCMDC 134395)</w:t>
            </w:r>
            <w:r w:rsidRPr="00E1405E">
              <w:rPr>
                <w:sz w:val="24"/>
                <w:szCs w:val="24"/>
              </w:rPr>
              <w:br/>
              <w:t>IC</w:t>
            </w:r>
            <w:r w:rsidRPr="00E1405E">
              <w:rPr>
                <w:sz w:val="24"/>
                <w:szCs w:val="24"/>
                <w:vertAlign w:val="subscript"/>
              </w:rPr>
              <w:t>50</w:t>
            </w:r>
            <w:r w:rsidRPr="00E1405E">
              <w:rPr>
                <w:sz w:val="24"/>
                <w:szCs w:val="24"/>
              </w:rPr>
              <w:t xml:space="preserve"> (3D7): 767 nM  </w:t>
            </w:r>
            <w:r w:rsidRPr="00E1405E">
              <w:rPr>
                <w:sz w:val="24"/>
                <w:szCs w:val="24"/>
              </w:rPr>
              <w:br/>
              <w:t>%Inhibition HepG2 (10 μM): 7</w:t>
            </w:r>
          </w:p>
        </w:tc>
        <w:tc>
          <w:tcPr>
            <w:tcW w:w="4653" w:type="dxa"/>
            <w:vAlign w:val="center"/>
          </w:tcPr>
          <w:p w:rsidR="006C0C6B" w:rsidRPr="00E1405E" w:rsidRDefault="006C0C6B" w:rsidP="006C0C6B">
            <w:pPr>
              <w:spacing w:before="100" w:beforeAutospacing="1" w:after="100" w:afterAutospacing="1" w:line="240" w:lineRule="auto"/>
              <w:jc w:val="center"/>
              <w:rPr>
                <w:sz w:val="24"/>
                <w:szCs w:val="24"/>
              </w:rPr>
            </w:pPr>
            <w:r w:rsidRPr="00E1405E">
              <w:rPr>
                <w:b/>
                <w:sz w:val="24"/>
                <w:szCs w:val="24"/>
              </w:rPr>
              <w:t>10 (TCMDC 135294)</w:t>
            </w:r>
            <w:r w:rsidRPr="00E1405E">
              <w:rPr>
                <w:sz w:val="24"/>
                <w:szCs w:val="24"/>
              </w:rPr>
              <w:br/>
              <w:t>IC</w:t>
            </w:r>
            <w:r w:rsidRPr="00E1405E">
              <w:rPr>
                <w:sz w:val="24"/>
                <w:szCs w:val="24"/>
                <w:vertAlign w:val="subscript"/>
              </w:rPr>
              <w:t>50</w:t>
            </w:r>
            <w:r w:rsidRPr="00E1405E">
              <w:rPr>
                <w:sz w:val="24"/>
                <w:szCs w:val="24"/>
              </w:rPr>
              <w:t xml:space="preserve"> (3D7): 151 nM</w:t>
            </w:r>
            <w:r w:rsidRPr="00E1405E">
              <w:rPr>
                <w:sz w:val="24"/>
                <w:szCs w:val="24"/>
              </w:rPr>
              <w:br/>
              <w:t>%Inhibition HepG2 (10 μM): 13</w:t>
            </w:r>
          </w:p>
        </w:tc>
      </w:tr>
    </w:tbl>
    <w:p w:rsidR="006C0C6B" w:rsidRDefault="006C0C6B" w:rsidP="006C0C6B">
      <w:pPr>
        <w:spacing w:after="0"/>
      </w:pPr>
    </w:p>
    <w:p w:rsidR="006C0C6B" w:rsidRDefault="006C0C6B" w:rsidP="006C0C6B">
      <w:pPr>
        <w:spacing w:before="0" w:after="0" w:line="240" w:lineRule="auto"/>
        <w:rPr>
          <w:sz w:val="2"/>
          <w:szCs w:val="2"/>
        </w:rPr>
        <w:sectPr w:rsidR="006C0C6B" w:rsidSect="0085135A">
          <w:footerReference w:type="default" r:id="rId18"/>
          <w:footerReference w:type="first" r:id="rId19"/>
          <w:footnotePr>
            <w:numFmt w:val="chicago"/>
            <w:numStart w:val="2"/>
          </w:footnotePr>
          <w:pgSz w:w="12240" w:h="15840" w:code="1"/>
          <w:pgMar w:top="1152" w:right="1440" w:bottom="1008" w:left="1714" w:header="432" w:footer="432" w:gutter="0"/>
          <w:pgNumType w:fmt="lowerRoman" w:start="1"/>
          <w:cols w:space="708"/>
          <w:titlePg/>
          <w:docGrid w:linePitch="360"/>
        </w:sectPr>
      </w:pPr>
    </w:p>
    <w:p w:rsidR="006C0C6B" w:rsidRPr="006C0C6B" w:rsidRDefault="006C0C6B" w:rsidP="006C0C6B">
      <w:pPr>
        <w:spacing w:before="0" w:after="0" w:line="240" w:lineRule="auto"/>
        <w:rPr>
          <w:sz w:val="2"/>
          <w:szCs w:val="2"/>
        </w:rPr>
      </w:pPr>
    </w:p>
    <w:p w:rsidR="00D957DF" w:rsidRDefault="008344B2" w:rsidP="008344B2">
      <w:pPr>
        <w:pStyle w:val="Heading1"/>
      </w:pPr>
      <w:bookmarkStart w:id="5" w:name="_Toc339834129"/>
      <w:r>
        <w:t>Chapter 1: Introduction</w:t>
      </w:r>
      <w:bookmarkEnd w:id="5"/>
    </w:p>
    <w:p w:rsidR="008344B2" w:rsidRDefault="007137FC" w:rsidP="007137FC">
      <w:pPr>
        <w:pStyle w:val="Heading2"/>
      </w:pPr>
      <w:bookmarkStart w:id="6" w:name="_Toc339834130"/>
      <w:r w:rsidRPr="007137FC">
        <w:rPr>
          <w:bCs w:val="0"/>
        </w:rPr>
        <w:t>1.</w:t>
      </w:r>
      <w:r>
        <w:t xml:space="preserve"> </w:t>
      </w:r>
      <w:r w:rsidR="008344B2">
        <w:t>Malaria</w:t>
      </w:r>
      <w:bookmarkEnd w:id="6"/>
    </w:p>
    <w:p w:rsidR="0085135A" w:rsidRDefault="0084591D" w:rsidP="00353B3B">
      <w:r>
        <w:t>Despite a long history involving attempts at control and eradication</w:t>
      </w:r>
      <w:r w:rsidR="009A6B0A">
        <w:t>,</w:t>
      </w:r>
      <w:r>
        <w:t xml:space="preserve"> malaria remains a</w:t>
      </w:r>
      <w:r w:rsidR="004C59CA">
        <w:t>n important</w:t>
      </w:r>
      <w:r>
        <w:t xml:space="preserve"> </w:t>
      </w:r>
      <w:r w:rsidR="00857F62">
        <w:t>neglected tropical disease (NTD)</w:t>
      </w:r>
      <w:r w:rsidR="00CE10CE">
        <w:t>.</w:t>
      </w:r>
      <w:hyperlink w:anchor="_ENREF_1" w:tooltip=", 2011 #84" w:history="1">
        <w:r w:rsidR="006A7CCE">
          <w:fldChar w:fldCharType="begin"/>
        </w:r>
        <w:r w:rsidR="00653081">
          <w:instrText xml:space="preserve"> ADDIN EN.CITE &lt;EndNote&gt;&lt;Cite&gt;&lt;Year&gt;2011&lt;/Year&gt;&lt;RecNum&gt;84&lt;/RecNum&gt;&lt;DisplayText&gt;&lt;style face="superscript"&gt;1&lt;/style&gt;&lt;/DisplayText&gt;&lt;record&gt;&lt;rec-number&gt;84&lt;/rec-number&gt;&lt;foreign-keys&gt;&lt;key app="EN" db-id="t9drv992l5tzf5ez5ecvex009f29ervtdf0s"&gt;84&lt;/key&gt;&lt;/foreign-keys&gt;&lt;ref-type name="Report"&gt;27&lt;/ref-type&gt;&lt;contributors&gt;&lt;/contributors&gt;&lt;titles&gt;&lt;title&gt;World Malaria Report 2011&lt;/title&gt;&lt;/titles&gt;&lt;dates&gt;&lt;year&gt;2011&lt;/year&gt;&lt;/dates&gt;&lt;pub-location&gt;Geneva&lt;/pub-location&gt;&lt;publisher&gt;World Health Organisation&lt;/publisher&gt;&lt;urls&gt;&lt;/urls&gt;&lt;/record&gt;&lt;/Cite&gt;&lt;/EndNote&gt;</w:instrText>
        </w:r>
        <w:r w:rsidR="006A7CCE">
          <w:fldChar w:fldCharType="separate"/>
        </w:r>
        <w:r w:rsidR="00653081" w:rsidRPr="00892F99">
          <w:rPr>
            <w:noProof/>
            <w:vertAlign w:val="superscript"/>
          </w:rPr>
          <w:t>1</w:t>
        </w:r>
        <w:r w:rsidR="006A7CCE">
          <w:fldChar w:fldCharType="end"/>
        </w:r>
      </w:hyperlink>
      <w:r w:rsidR="009A6B0A">
        <w:t xml:space="preserve"> In 2010</w:t>
      </w:r>
      <w:r w:rsidR="007F583E">
        <w:t>,</w:t>
      </w:r>
      <w:r w:rsidR="009A6B0A">
        <w:t xml:space="preserve"> there were an estimated 216 million clinical cases of malaria that resulted </w:t>
      </w:r>
      <w:r w:rsidR="00D44652">
        <w:t>in the deaths of 655,000 people,</w:t>
      </w:r>
      <w:r w:rsidR="009A6B0A">
        <w:t xml:space="preserve"> 86% of </w:t>
      </w:r>
      <w:r w:rsidR="00D44652">
        <w:t>which</w:t>
      </w:r>
      <w:r w:rsidR="009A6B0A">
        <w:t xml:space="preserve"> </w:t>
      </w:r>
      <w:r w:rsidR="00D44652">
        <w:t>were</w:t>
      </w:r>
      <w:r w:rsidR="009A6B0A">
        <w:t xml:space="preserve"> children aged 5 years and younger</w:t>
      </w:r>
      <w:r w:rsidR="00D44652">
        <w:t>.</w:t>
      </w:r>
      <w:r w:rsidR="00CE10CE">
        <w:t xml:space="preserve"> </w:t>
      </w:r>
      <w:r w:rsidR="00D44652">
        <w:t>T</w:t>
      </w:r>
      <w:r w:rsidR="00CE10CE">
        <w:t>he disease primarily affects populations in the world’s poorest regions, with 81% of cases and 91% of deaths occurring in Africa.</w:t>
      </w:r>
      <w:r w:rsidR="0075761F">
        <w:t xml:space="preserve"> </w:t>
      </w:r>
    </w:p>
    <w:p w:rsidR="00353B3B" w:rsidRDefault="00EF3C2B" w:rsidP="00353B3B">
      <w:r>
        <w:t>T</w:t>
      </w:r>
      <w:r w:rsidR="008B6A26">
        <w:t>he disease is</w:t>
      </w:r>
      <w:r w:rsidR="00D619AB">
        <w:t xml:space="preserve"> </w:t>
      </w:r>
      <w:r w:rsidR="00424A6F">
        <w:t>caused by protozoa</w:t>
      </w:r>
      <w:r w:rsidR="00D619AB">
        <w:t xml:space="preserve"> belonging to the </w:t>
      </w:r>
      <w:r w:rsidR="00D619AB">
        <w:rPr>
          <w:i/>
        </w:rPr>
        <w:t xml:space="preserve">Plasmodium </w:t>
      </w:r>
      <w:r w:rsidR="00D619AB">
        <w:t xml:space="preserve">genus. </w:t>
      </w:r>
      <w:r w:rsidR="00007373">
        <w:t xml:space="preserve">Five species of </w:t>
      </w:r>
      <w:r w:rsidR="00007373">
        <w:rPr>
          <w:i/>
        </w:rPr>
        <w:t xml:space="preserve">Plasmodium </w:t>
      </w:r>
      <w:r w:rsidR="00007373">
        <w:t>a</w:t>
      </w:r>
      <w:r w:rsidR="00B34901">
        <w:t xml:space="preserve">re capable of </w:t>
      </w:r>
      <w:r w:rsidR="008E49FE">
        <w:t>infecting</w:t>
      </w:r>
      <w:r w:rsidR="002D1A4C">
        <w:t xml:space="preserve"> humans (</w:t>
      </w:r>
      <w:r w:rsidR="00007373">
        <w:rPr>
          <w:i/>
        </w:rPr>
        <w:t>P. falciparum</w:t>
      </w:r>
      <w:r w:rsidR="00007373">
        <w:t xml:space="preserve">, </w:t>
      </w:r>
      <w:r w:rsidR="00007373">
        <w:rPr>
          <w:i/>
        </w:rPr>
        <w:t xml:space="preserve">P. vivax, P. ovale, P. malariae </w:t>
      </w:r>
      <w:r w:rsidR="00007373">
        <w:t>and</w:t>
      </w:r>
      <w:r w:rsidR="00007373">
        <w:rPr>
          <w:i/>
        </w:rPr>
        <w:t xml:space="preserve"> P. knowlesi</w:t>
      </w:r>
      <w:r>
        <w:t xml:space="preserve">). Malaria caused by </w:t>
      </w:r>
      <w:r w:rsidR="00353B3B">
        <w:rPr>
          <w:i/>
        </w:rPr>
        <w:t>P. falciparum</w:t>
      </w:r>
      <w:r>
        <w:t xml:space="preserve"> is the most deadly and most prevalent, and predominates in Africa, however </w:t>
      </w:r>
      <w:r w:rsidR="00353B3B">
        <w:rPr>
          <w:i/>
        </w:rPr>
        <w:t>P. vivax</w:t>
      </w:r>
      <w:r>
        <w:rPr>
          <w:i/>
        </w:rPr>
        <w:t xml:space="preserve"> </w:t>
      </w:r>
      <w:r>
        <w:t>is particularly prevalent elsewhere and is estimated to cause as much as 25 – 40% of the global malaria burden.</w:t>
      </w:r>
      <w:hyperlink w:anchor="_ENREF_2" w:tooltip="Price, 2007 #179" w:history="1">
        <w:r w:rsidR="006A7CCE">
          <w:fldChar w:fldCharType="begin"/>
        </w:r>
        <w:r w:rsidR="00653081">
          <w:instrText xml:space="preserve"> ADDIN EN.CITE &lt;EndNote&gt;&lt;Cite&gt;&lt;Author&gt;Price&lt;/Author&gt;&lt;Year&gt;2007&lt;/Year&gt;&lt;RecNum&gt;179&lt;/RecNum&gt;&lt;DisplayText&gt;&lt;style face="superscript"&gt;2&lt;/style&gt;&lt;/DisplayText&gt;&lt;record&gt;&lt;rec-number&gt;179&lt;/rec-number&gt;&lt;foreign-keys&gt;&lt;key app="EN" db-id="t9drv992l5tzf5ez5ecvex009f29ervtdf0s"&gt;179&lt;/key&gt;&lt;/foreign-keys&gt;&lt;ref-type name="Journal Article"&gt;17&lt;/ref-type&gt;&lt;contributors&gt;&lt;authors&gt;&lt;author&gt;Price, Ric N.&lt;/author&gt;&lt;author&gt;Tjitra, Emiliana&lt;/author&gt;&lt;author&gt;Guerra, Carlos A.&lt;/author&gt;&lt;author&gt;Yeung, Shunmay&lt;/author&gt;&lt;author&gt;White, Nicholas J.&lt;/author&gt;&lt;author&gt;Anstey, Nicholas M.&lt;/author&gt;&lt;/authors&gt;&lt;/contributors&gt;&lt;titles&gt;&lt;title&gt;Vivax Malaria: Neglected and Not Benign&lt;/title&gt;&lt;secondary-title&gt;American Journal of Tropical Medicine and Hygiene&lt;/secondary-title&gt;&lt;/titles&gt;&lt;periodical&gt;&lt;full-title&gt;American Journal of Tropical Medicine and Hygiene&lt;/full-title&gt;&lt;abbr-1&gt;Am. J. Trop. Med. Hyg.&lt;/abbr-1&gt;&lt;abbr-2&gt;Am J Trop Med Hyg&lt;/abbr-2&gt;&lt;abbr-3&gt;American Journal of Tropical Medicine &amp;amp; Hygiene&lt;/abbr-3&gt;&lt;/periodical&gt;&lt;pages&gt;79-87&lt;/pages&gt;&lt;volume&gt;77&lt;/volume&gt;&lt;number&gt;6 Suppl&lt;/number&gt;&lt;dates&gt;&lt;year&gt;2007&lt;/year&gt;&lt;pub-dates&gt;&lt;date&gt;December 1, 2007&lt;/date&gt;&lt;/pub-dates&gt;&lt;/dates&gt;&lt;urls&gt;&lt;related-urls&gt;&lt;url&gt;http://www.ajtmh.org/content/77/6_Suppl/79.abstract&lt;/url&gt;&lt;/related-urls&gt;&lt;/urls&gt;&lt;/record&gt;&lt;/Cite&gt;&lt;/EndNote&gt;</w:instrText>
        </w:r>
        <w:r w:rsidR="006A7CCE">
          <w:fldChar w:fldCharType="separate"/>
        </w:r>
        <w:r w:rsidR="00653081" w:rsidRPr="00EF3C2B">
          <w:rPr>
            <w:noProof/>
            <w:vertAlign w:val="superscript"/>
          </w:rPr>
          <w:t>2</w:t>
        </w:r>
        <w:r w:rsidR="006A7CCE">
          <w:fldChar w:fldCharType="end"/>
        </w:r>
      </w:hyperlink>
      <w:r>
        <w:t xml:space="preserve"> </w:t>
      </w:r>
      <w:r>
        <w:rPr>
          <w:i/>
        </w:rPr>
        <w:t xml:space="preserve"> </w:t>
      </w:r>
      <w:r w:rsidR="00353B3B">
        <w:rPr>
          <w:i/>
        </w:rPr>
        <w:t xml:space="preserve"> </w:t>
      </w:r>
      <w:r w:rsidR="00353B3B">
        <w:t xml:space="preserve">  </w:t>
      </w:r>
    </w:p>
    <w:p w:rsidR="00353B3B" w:rsidRPr="00353B3B" w:rsidRDefault="004A2954" w:rsidP="004A2954">
      <w:pPr>
        <w:spacing w:after="120"/>
      </w:pPr>
      <w:r>
        <w:t xml:space="preserve">The symptoms of malaria are caused by the proliferation of </w:t>
      </w:r>
      <w:r>
        <w:rPr>
          <w:i/>
        </w:rPr>
        <w:t xml:space="preserve">Plasmodium </w:t>
      </w:r>
      <w:r>
        <w:t xml:space="preserve">protozoa in the human </w:t>
      </w:r>
      <w:r w:rsidR="007C1F03">
        <w:t>host</w:t>
      </w:r>
      <w:r>
        <w:t>.</w:t>
      </w:r>
      <w:hyperlink w:anchor="_ENREF_3" w:tooltip="Derbyshire, 2011 #180" w:history="1">
        <w:r w:rsidR="006A7CCE">
          <w:fldChar w:fldCharType="begin"/>
        </w:r>
        <w:r w:rsidR="00653081">
          <w:instrText xml:space="preserve"> ADDIN EN.CITE &lt;EndNote&gt;&lt;Cite&gt;&lt;Author&gt;Derbyshire&lt;/Author&gt;&lt;Year&gt;2011&lt;/Year&gt;&lt;RecNum&gt;180&lt;/RecNum&gt;&lt;DisplayText&gt;&lt;style face="superscript"&gt;3&lt;/style&gt;&lt;/DisplayText&gt;&lt;record&gt;&lt;rec-number&gt;180&lt;/rec-number&gt;&lt;foreign-keys&gt;&lt;key app="EN" db-id="t9drv992l5tzf5ez5ecvex009f29ervtdf0s"&gt;180&lt;/key&gt;&lt;/foreign-keys&gt;&lt;ref-type name="Journal Article"&gt;17&lt;/ref-type&gt;&lt;contributors&gt;&lt;authors&gt;&lt;author&gt;Derbyshire, E.R.&lt;/author&gt;&lt;author&gt;Mota, M.M.&lt;/author&gt;&lt;author&gt;Clardy, J.&lt;/author&gt;&lt;/authors&gt;&lt;/contributors&gt;&lt;titles&gt;&lt;title&gt;The Next Opportunity in Anti-Malaria Drug Discovery: The Liver Stage&lt;/title&gt;&lt;secondary-title&gt;PLoS Pathogens&lt;/secondary-title&gt;&lt;/titles&gt;&lt;periodical&gt;&lt;full-title&gt;PLoS Pathogens&lt;/full-title&gt;&lt;abbr-1&gt;PLoS Pathog.&lt;/abbr-1&gt;&lt;abbr-2&gt;PLoS Pathog&lt;/abbr-2&gt;&lt;/periodical&gt;&lt;pages&gt;1-5&lt;/pages&gt;&lt;volume&gt;7&lt;/volume&gt;&lt;number&gt;9&lt;/number&gt;&lt;dates&gt;&lt;year&gt;2011&lt;/year&gt;&lt;/dates&gt;&lt;urls&gt;&lt;/urls&gt;&lt;/record&gt;&lt;/Cite&gt;&lt;/EndNote&gt;</w:instrText>
        </w:r>
        <w:r w:rsidR="006A7CCE">
          <w:fldChar w:fldCharType="separate"/>
        </w:r>
        <w:r w:rsidR="00653081" w:rsidRPr="004A2954">
          <w:rPr>
            <w:noProof/>
            <w:vertAlign w:val="superscript"/>
          </w:rPr>
          <w:t>3</w:t>
        </w:r>
        <w:r w:rsidR="006A7CCE">
          <w:fldChar w:fldCharType="end"/>
        </w:r>
      </w:hyperlink>
      <w:r>
        <w:t xml:space="preserve"> </w:t>
      </w:r>
      <w:r w:rsidR="007C1F03">
        <w:t>I</w:t>
      </w:r>
      <w:r w:rsidR="00450883">
        <w:t>nfection is caused by</w:t>
      </w:r>
      <w:r>
        <w:t xml:space="preserve"> a bite </w:t>
      </w:r>
      <w:r w:rsidR="00450883">
        <w:t>from a</w:t>
      </w:r>
      <w:r>
        <w:t xml:space="preserve"> </w:t>
      </w:r>
      <w:r w:rsidR="008B64B3">
        <w:t>female</w:t>
      </w:r>
      <w:r w:rsidR="00993605">
        <w:rPr>
          <w:i/>
        </w:rPr>
        <w:t xml:space="preserve"> </w:t>
      </w:r>
      <w:r w:rsidR="00A558C6">
        <w:rPr>
          <w:i/>
        </w:rPr>
        <w:t xml:space="preserve">anopheles </w:t>
      </w:r>
      <w:r>
        <w:t>mosquito carrying malaria sporozoites</w:t>
      </w:r>
      <w:r w:rsidR="00450883">
        <w:t>,</w:t>
      </w:r>
      <w:r>
        <w:t xml:space="preserve"> which, upon human transmission, mature to sexual stage gametocytes. These gametocytes are taken up by female </w:t>
      </w:r>
      <w:r>
        <w:rPr>
          <w:i/>
        </w:rPr>
        <w:t xml:space="preserve">anopheles </w:t>
      </w:r>
      <w:r>
        <w:t>mosquitoes during blood meals, and in the mosquito</w:t>
      </w:r>
      <w:r w:rsidR="003B1F1D">
        <w:t xml:space="preserve"> gut the gametocytes mature to form </w:t>
      </w:r>
      <w:r>
        <w:t>sporozoites,</w:t>
      </w:r>
      <w:r w:rsidR="003B1F1D">
        <w:t xml:space="preserve"> thereby</w:t>
      </w:r>
      <w:r>
        <w:t xml:space="preserve"> completing the lifecycle (</w:t>
      </w:r>
      <w:r w:rsidR="006A7CCE">
        <w:fldChar w:fldCharType="begin"/>
      </w:r>
      <w:r w:rsidR="0075761F">
        <w:instrText xml:space="preserve"> REF _Ref339714924 \h </w:instrText>
      </w:r>
      <w:r w:rsidR="006A7CCE">
        <w:fldChar w:fldCharType="separate"/>
      </w:r>
      <w:r w:rsidR="00E06B84" w:rsidRPr="0075761F">
        <w:rPr>
          <w:b/>
        </w:rPr>
        <w:t xml:space="preserve">Figure </w:t>
      </w:r>
      <w:r w:rsidR="00E06B84">
        <w:rPr>
          <w:b/>
          <w:noProof/>
        </w:rPr>
        <w:t>1</w:t>
      </w:r>
      <w:r w:rsidR="006A7CCE">
        <w:fldChar w:fldCharType="end"/>
      </w:r>
      <w:r w:rsidR="0075761F">
        <w:t>)</w:t>
      </w:r>
      <w:r w:rsidR="008B64B3">
        <w:t>.</w:t>
      </w:r>
      <w:hyperlink w:anchor="_ENREF_4" w:tooltip="Wells, 2009 #158" w:history="1">
        <w:r w:rsidR="006A7CCE">
          <w:fldChar w:fldCharType="begin"/>
        </w:r>
        <w:r w:rsidR="00653081">
          <w:instrText xml:space="preserve"> ADDIN EN.CITE &lt;EndNote&gt;&lt;Cite&gt;&lt;Author&gt;Wells&lt;/Author&gt;&lt;Year&gt;2009&lt;/Year&gt;&lt;RecNum&gt;158&lt;/RecNum&gt;&lt;DisplayText&gt;&lt;style face="superscript"&gt;4&lt;/style&gt;&lt;/DisplayText&gt;&lt;record&gt;&lt;rec-number&gt;158&lt;/rec-number&gt;&lt;foreign-keys&gt;&lt;key app="EN" db-id="t9drv992l5tzf5ez5ecvex009f29ervtdf0s"&gt;158&lt;/key&gt;&lt;/foreign-keys&gt;&lt;ref-type name="Journal Article"&gt;17&lt;/ref-type&gt;&lt;contributors&gt;&lt;authors&gt;&lt;author&gt;Wells, Timothy N. C.&lt;/author&gt;&lt;author&gt;Alonso, Pedro L.&lt;/author&gt;&lt;author&gt;Gutteridge, Winston E.&lt;/author&gt;&lt;/authors&gt;&lt;/contributors&gt;&lt;titles&gt;&lt;title&gt;New medicines to improve control and contribute to the eradication of malaria&lt;/title&gt;&lt;secondary-title&gt;Nat Rev Drug Discov&lt;/secondary-title&gt;&lt;/titles&gt;&lt;periodical&gt;&lt;full-title&gt;Nature Reviews. Drug Discovery&lt;/full-title&gt;&lt;abbr-1&gt;Nat. Rev. Drug Discov.&lt;/abbr-1&gt;&lt;abbr-2&gt;Nat Rev Drug Discov&lt;/abbr-2&gt;&lt;/periodical&gt;&lt;pages&gt;879-891&lt;/pages&gt;&lt;volume&gt;8&lt;/volume&gt;&lt;number&gt;11&lt;/number&gt;&lt;dates&gt;&lt;year&gt;2009&lt;/year&gt;&lt;/dates&gt;&lt;publisher&gt;Nature Publishing Group&lt;/publisher&gt;&lt;isbn&gt;1474-1776&lt;/isbn&gt;&lt;work-type&gt;10.1038/nrd2972&lt;/work-type&gt;&lt;urls&gt;&lt;related-urls&gt;&lt;url&gt;http://dx.doi.org/10.1038/nrd2972&lt;/url&gt;&lt;/related-urls&gt;&lt;/urls&gt;&lt;/record&gt;&lt;/Cite&gt;&lt;/EndNote&gt;</w:instrText>
        </w:r>
        <w:r w:rsidR="006A7CCE">
          <w:fldChar w:fldCharType="separate"/>
        </w:r>
        <w:r w:rsidR="00653081" w:rsidRPr="004A2954">
          <w:rPr>
            <w:noProof/>
            <w:vertAlign w:val="superscript"/>
          </w:rPr>
          <w:t>4</w:t>
        </w:r>
        <w:r w:rsidR="006A7CCE">
          <w:fldChar w:fldCharType="end"/>
        </w:r>
      </w:hyperlink>
    </w:p>
    <w:p w:rsidR="00353B3B" w:rsidRDefault="00353B3B" w:rsidP="0075761F">
      <w:pPr>
        <w:keepNext/>
        <w:spacing w:after="0"/>
        <w:jc w:val="center"/>
      </w:pPr>
      <w:r>
        <w:rPr>
          <w:b/>
          <w:i/>
          <w:noProof/>
          <w:u w:val="single"/>
          <w:lang w:val="en-US"/>
        </w:rPr>
        <w:drawing>
          <wp:inline distT="0" distB="0" distL="0" distR="0">
            <wp:extent cx="3838575" cy="2669267"/>
            <wp:effectExtent l="19050" t="0" r="9525" b="0"/>
            <wp:docPr id="3" name="Picture 2" descr="Malaria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ariaLifeCycle.PNG"/>
                    <pic:cNvPicPr/>
                  </pic:nvPicPr>
                  <pic:blipFill>
                    <a:blip r:embed="rId20" cstate="print"/>
                    <a:stretch>
                      <a:fillRect/>
                    </a:stretch>
                  </pic:blipFill>
                  <pic:spPr>
                    <a:xfrm>
                      <a:off x="0" y="0"/>
                      <a:ext cx="3838575" cy="2669267"/>
                    </a:xfrm>
                    <a:prstGeom prst="rect">
                      <a:avLst/>
                    </a:prstGeom>
                    <a:ln>
                      <a:noFill/>
                    </a:ln>
                  </pic:spPr>
                </pic:pic>
              </a:graphicData>
            </a:graphic>
          </wp:inline>
        </w:drawing>
      </w:r>
    </w:p>
    <w:p w:rsidR="00353B3B" w:rsidRPr="0075761F" w:rsidRDefault="00353B3B" w:rsidP="0075761F">
      <w:pPr>
        <w:spacing w:before="0"/>
        <w:jc w:val="center"/>
        <w:rPr>
          <w:i/>
          <w:u w:val="single"/>
        </w:rPr>
      </w:pPr>
      <w:bookmarkStart w:id="7" w:name="_Ref339714924"/>
      <w:r w:rsidRPr="0075761F">
        <w:rPr>
          <w:b/>
        </w:rPr>
        <w:t xml:space="preserve">Figure </w:t>
      </w:r>
      <w:r w:rsidR="006A7CCE" w:rsidRPr="0075761F">
        <w:rPr>
          <w:b/>
        </w:rPr>
        <w:fldChar w:fldCharType="begin"/>
      </w:r>
      <w:r w:rsidRPr="0075761F">
        <w:rPr>
          <w:b/>
        </w:rPr>
        <w:instrText xml:space="preserve"> SEQ Figure \* ARABIC </w:instrText>
      </w:r>
      <w:r w:rsidR="006A7CCE" w:rsidRPr="0075761F">
        <w:rPr>
          <w:b/>
        </w:rPr>
        <w:fldChar w:fldCharType="separate"/>
      </w:r>
      <w:r w:rsidR="00E06B84">
        <w:rPr>
          <w:b/>
          <w:noProof/>
        </w:rPr>
        <w:t>1</w:t>
      </w:r>
      <w:r w:rsidR="006A7CCE" w:rsidRPr="0075761F">
        <w:rPr>
          <w:b/>
        </w:rPr>
        <w:fldChar w:fldCharType="end"/>
      </w:r>
      <w:bookmarkEnd w:id="7"/>
      <w:r w:rsidR="0075761F">
        <w:t>: Lifecycle of the Malaria Parasite</w:t>
      </w:r>
      <w:hyperlink w:anchor="_ENREF_4" w:tooltip="Wells, 2009 #158" w:history="1">
        <w:r w:rsidR="006A7CCE">
          <w:fldChar w:fldCharType="begin"/>
        </w:r>
        <w:r w:rsidR="00653081">
          <w:instrText xml:space="preserve"> ADDIN EN.CITE &lt;EndNote&gt;&lt;Cite&gt;&lt;Author&gt;Wells&lt;/Author&gt;&lt;Year&gt;2009&lt;/Year&gt;&lt;RecNum&gt;158&lt;/RecNum&gt;&lt;DisplayText&gt;&lt;style face="superscript"&gt;4&lt;/style&gt;&lt;/DisplayText&gt;&lt;record&gt;&lt;rec-number&gt;158&lt;/rec-number&gt;&lt;foreign-keys&gt;&lt;key app="EN" db-id="t9drv992l5tzf5ez5ecvex009f29ervtdf0s"&gt;158&lt;/key&gt;&lt;/foreign-keys&gt;&lt;ref-type name="Journal Article"&gt;17&lt;/ref-type&gt;&lt;contributors&gt;&lt;authors&gt;&lt;author&gt;Wells, Timothy N. C.&lt;/author&gt;&lt;author&gt;Alonso, Pedro L.&lt;/author&gt;&lt;author&gt;Gutteridge, Winston E.&lt;/author&gt;&lt;/authors&gt;&lt;/contributors&gt;&lt;titles&gt;&lt;title&gt;New medicines to improve control and contribute to the eradication of malaria&lt;/title&gt;&lt;secondary-title&gt;Nat Rev Drug Discov&lt;/secondary-title&gt;&lt;/titles&gt;&lt;periodical&gt;&lt;full-title&gt;Nature Reviews. Drug Discovery&lt;/full-title&gt;&lt;abbr-1&gt;Nat. Rev. Drug Discov.&lt;/abbr-1&gt;&lt;abbr-2&gt;Nat Rev Drug Discov&lt;/abbr-2&gt;&lt;/periodical&gt;&lt;pages&gt;879-891&lt;/pages&gt;&lt;volume&gt;8&lt;/volume&gt;&lt;number&gt;11&lt;/number&gt;&lt;dates&gt;&lt;year&gt;2009&lt;/year&gt;&lt;/dates&gt;&lt;publisher&gt;Nature Publishing Group&lt;/publisher&gt;&lt;isbn&gt;1474-1776&lt;/isbn&gt;&lt;work-type&gt;10.1038/nrd2972&lt;/work-type&gt;&lt;urls&gt;&lt;related-urls&gt;&lt;url&gt;http://dx.doi.org/10.1038/nrd2972&lt;/url&gt;&lt;/related-urls&gt;&lt;/urls&gt;&lt;/record&gt;&lt;/Cite&gt;&lt;/EndNote&gt;</w:instrText>
        </w:r>
        <w:r w:rsidR="006A7CCE">
          <w:fldChar w:fldCharType="separate"/>
        </w:r>
        <w:r w:rsidR="00653081" w:rsidRPr="004A2954">
          <w:rPr>
            <w:noProof/>
            <w:vertAlign w:val="superscript"/>
          </w:rPr>
          <w:t>4</w:t>
        </w:r>
        <w:r w:rsidR="006A7CCE">
          <w:fldChar w:fldCharType="end"/>
        </w:r>
      </w:hyperlink>
    </w:p>
    <w:p w:rsidR="00F03E9B" w:rsidRPr="00636A64" w:rsidRDefault="0028691D" w:rsidP="00951D8D">
      <w:r>
        <w:lastRenderedPageBreak/>
        <w:t xml:space="preserve">Each species of </w:t>
      </w:r>
      <w:r>
        <w:rPr>
          <w:i/>
        </w:rPr>
        <w:t xml:space="preserve">Plasmodium </w:t>
      </w:r>
      <w:r>
        <w:t>has a subtly different lifecycle</w:t>
      </w:r>
      <w:r w:rsidR="00636A64">
        <w:t xml:space="preserve">. </w:t>
      </w:r>
      <w:r w:rsidR="00F03E9B">
        <w:t xml:space="preserve">In the case of </w:t>
      </w:r>
      <w:r w:rsidR="00F03E9B">
        <w:rPr>
          <w:i/>
        </w:rPr>
        <w:t xml:space="preserve">P. falciparum </w:t>
      </w:r>
      <w:r w:rsidR="00F03E9B">
        <w:t xml:space="preserve">and </w:t>
      </w:r>
      <w:r w:rsidR="00F03E9B">
        <w:rPr>
          <w:i/>
        </w:rPr>
        <w:t>P. malariae</w:t>
      </w:r>
      <w:r w:rsidR="00F03E9B">
        <w:t>, infection is followed b</w:t>
      </w:r>
      <w:r w:rsidR="003513A6">
        <w:t>y rapid asexual division of</w:t>
      </w:r>
      <w:r w:rsidR="00F03E9B">
        <w:t xml:space="preserve"> the protozoa, resulting in the release of large numbers of merozoites into the bloodstream. </w:t>
      </w:r>
      <w:r w:rsidR="00636A64">
        <w:t xml:space="preserve">In </w:t>
      </w:r>
      <w:r w:rsidR="00636A64">
        <w:rPr>
          <w:i/>
        </w:rPr>
        <w:t xml:space="preserve">P. vivax </w:t>
      </w:r>
      <w:r w:rsidR="00636A64">
        <w:t xml:space="preserve">and </w:t>
      </w:r>
      <w:r w:rsidR="00636A64">
        <w:rPr>
          <w:i/>
        </w:rPr>
        <w:t xml:space="preserve">P. ovale </w:t>
      </w:r>
      <w:r w:rsidR="004C70A0">
        <w:t xml:space="preserve">some of the parasites </w:t>
      </w:r>
      <w:r w:rsidR="00636A64">
        <w:t>become dormant in the liver for a period, which can be between 3 weeks or several years, before the protozoa are reactivated.</w:t>
      </w:r>
      <w:r w:rsidR="003513A6">
        <w:t xml:space="preserve"> </w:t>
      </w:r>
    </w:p>
    <w:p w:rsidR="007C5A5B" w:rsidRPr="002777CD" w:rsidRDefault="00FF1295" w:rsidP="00951D8D">
      <w:r>
        <w:t>At present</w:t>
      </w:r>
      <w:r w:rsidR="00781E45">
        <w:t xml:space="preserve"> all forms of malaria are</w:t>
      </w:r>
      <w:r w:rsidR="001F4A53">
        <w:t xml:space="preserve"> </w:t>
      </w:r>
      <w:r w:rsidR="000D63D4">
        <w:t xml:space="preserve">completely preventable and treatable. </w:t>
      </w:r>
      <w:r w:rsidR="00940A69">
        <w:t xml:space="preserve">Various chemotherapies have been used to treat malaria </w:t>
      </w:r>
      <w:r w:rsidR="000D63D4">
        <w:t xml:space="preserve">in the past </w:t>
      </w:r>
      <w:r w:rsidR="00024F40">
        <w:t xml:space="preserve">century </w:t>
      </w:r>
      <w:r w:rsidR="002777CD">
        <w:t>(</w:t>
      </w:r>
      <w:r w:rsidR="006A7CCE">
        <w:fldChar w:fldCharType="begin"/>
      </w:r>
      <w:r w:rsidR="002777CD">
        <w:instrText xml:space="preserve"> REF _Ref339127179 \h </w:instrText>
      </w:r>
      <w:r w:rsidR="006A7CCE">
        <w:fldChar w:fldCharType="separate"/>
      </w:r>
      <w:r w:rsidR="00E06B84" w:rsidRPr="00B525D8">
        <w:rPr>
          <w:b/>
        </w:rPr>
        <w:t xml:space="preserve">Figure </w:t>
      </w:r>
      <w:r w:rsidR="00E06B84">
        <w:rPr>
          <w:b/>
          <w:noProof/>
        </w:rPr>
        <w:t>2</w:t>
      </w:r>
      <w:r w:rsidR="006A7CCE">
        <w:fldChar w:fldCharType="end"/>
      </w:r>
      <w:r w:rsidR="00C018DE">
        <w:t xml:space="preserve">). </w:t>
      </w:r>
      <w:r w:rsidR="00831C3A">
        <w:t>The</w:t>
      </w:r>
      <w:r w:rsidR="00143FA2">
        <w:t xml:space="preserve"> combination</w:t>
      </w:r>
      <w:r w:rsidR="00DC3D76">
        <w:t xml:space="preserve"> of </w:t>
      </w:r>
      <w:r w:rsidR="007D3EEC">
        <w:t>chloroquine</w:t>
      </w:r>
      <w:r w:rsidR="00A22EC1">
        <w:t xml:space="preserve"> (</w:t>
      </w:r>
      <w:fldSimple w:instr=" REF chloroquine \h  \* MERGEFORMAT ">
        <w:r w:rsidR="00E06B84" w:rsidRPr="00E06B84">
          <w:rPr>
            <w:b/>
            <w:noProof/>
            <w:color w:val="000000" w:themeColor="text1"/>
          </w:rPr>
          <w:t>1</w:t>
        </w:r>
      </w:fldSimple>
      <w:r w:rsidR="00A22EC1">
        <w:t>)</w:t>
      </w:r>
      <w:r w:rsidR="00DC3D76">
        <w:t xml:space="preserve"> as a treatment for malaria</w:t>
      </w:r>
      <w:r w:rsidR="00831C3A">
        <w:t>,</w:t>
      </w:r>
      <w:r w:rsidR="00360E9F">
        <w:t xml:space="preserve"> </w:t>
      </w:r>
      <w:r w:rsidR="00DC3D76">
        <w:t>alongside the use</w:t>
      </w:r>
      <w:r w:rsidR="00C60A5D">
        <w:t xml:space="preserve"> of the insecticide DDT </w:t>
      </w:r>
      <w:r w:rsidR="00115C77">
        <w:t>(</w:t>
      </w:r>
      <w:fldSimple w:instr=" REF _Ref338760444 \h  \* MERGEFORMAT ">
        <w:r w:rsidR="00E06B84" w:rsidRPr="00E06B84">
          <w:rPr>
            <w:b/>
            <w:noProof/>
            <w:color w:val="000000" w:themeColor="text1"/>
            <w:szCs w:val="24"/>
          </w:rPr>
          <w:t>2</w:t>
        </w:r>
      </w:fldSimple>
      <w:r w:rsidR="00115C77">
        <w:t xml:space="preserve">) </w:t>
      </w:r>
      <w:r w:rsidR="00C60A5D">
        <w:t xml:space="preserve">as a vector control </w:t>
      </w:r>
      <w:r w:rsidR="00831C3A">
        <w:t>in the mid-20</w:t>
      </w:r>
      <w:r w:rsidR="00831C3A" w:rsidRPr="00831C3A">
        <w:rPr>
          <w:vertAlign w:val="superscript"/>
        </w:rPr>
        <w:t>th</w:t>
      </w:r>
      <w:r w:rsidR="00831C3A">
        <w:t xml:space="preserve"> century, </w:t>
      </w:r>
      <w:r w:rsidR="00143FA2">
        <w:t>proved</w:t>
      </w:r>
      <w:r w:rsidR="00024F40">
        <w:t xml:space="preserve"> to be a successful combination, generating</w:t>
      </w:r>
      <w:r w:rsidR="00C60A5D">
        <w:t xml:space="preserve"> </w:t>
      </w:r>
      <w:r w:rsidR="001800C7">
        <w:t xml:space="preserve">hope </w:t>
      </w:r>
      <w:r w:rsidR="00360E9F">
        <w:t>within the W</w:t>
      </w:r>
      <w:r w:rsidR="001F4A53">
        <w:t>HO</w:t>
      </w:r>
      <w:r w:rsidR="00360E9F">
        <w:t xml:space="preserve"> </w:t>
      </w:r>
      <w:r w:rsidR="001800C7">
        <w:t>that malar</w:t>
      </w:r>
      <w:r w:rsidR="00831C3A">
        <w:t>ia might be eradicate</w:t>
      </w:r>
      <w:r w:rsidR="003B0EB0">
        <w:t>d</w:t>
      </w:r>
      <w:r w:rsidR="00143FA2">
        <w:t xml:space="preserve"> </w:t>
      </w:r>
      <w:r w:rsidR="002B44A5">
        <w:t>in the future</w:t>
      </w:r>
      <w:r w:rsidR="001800C7">
        <w:t>.</w:t>
      </w:r>
      <w:hyperlink w:anchor="_ENREF_5" w:tooltip="Wellems, 2001 #89" w:history="1">
        <w:r w:rsidR="006A7CCE">
          <w:fldChar w:fldCharType="begin"/>
        </w:r>
        <w:r w:rsidR="00653081">
          <w:instrText xml:space="preserve"> ADDIN EN.CITE &lt;EndNote&gt;&lt;Cite&gt;&lt;Author&gt;Wellems&lt;/Author&gt;&lt;Year&gt;2001&lt;/Year&gt;&lt;RecNum&gt;89&lt;/RecNum&gt;&lt;DisplayText&gt;&lt;style face="superscript"&gt;5&lt;/style&gt;&lt;/DisplayText&gt;&lt;record&gt;&lt;rec-number&gt;89&lt;/rec-number&gt;&lt;foreign-keys&gt;&lt;key app="EN" db-id="t9drv992l5tzf5ez5ecvex009f29ervtdf0s"&gt;89&lt;/key&gt;&lt;/foreign-keys&gt;&lt;ref-type name="Journal Article"&gt;17&lt;/ref-type&gt;&lt;contributors&gt;&lt;authors&gt;&lt;author&gt;Wellems, Thomas E.&lt;/author&gt;&lt;author&gt;Plowe, Christopher V.&lt;/author&gt;&lt;/authors&gt;&lt;/contributors&gt;&lt;titles&gt;&lt;title&gt;Chloroquine-Resistant Malaria&lt;/title&gt;&lt;secondary-title&gt;Journal of Infectious Diseases&lt;/secondary-title&gt;&lt;/titles&gt;&lt;periodical&gt;&lt;full-title&gt;Journal of Infectious Diseases&lt;/full-title&gt;&lt;abbr-1&gt;J. Infect. Dis.&lt;/abbr-1&gt;&lt;abbr-2&gt;J Infect Dis&lt;/abbr-2&gt;&lt;/periodical&gt;&lt;pages&gt;770-776&lt;/pages&gt;&lt;volume&gt;184&lt;/volume&gt;&lt;number&gt;6&lt;/number&gt;&lt;dates&gt;&lt;year&gt;2001&lt;/year&gt;&lt;pub-dates&gt;&lt;date&gt;September 15, 2001&lt;/date&gt;&lt;/pub-dates&gt;&lt;/dates&gt;&lt;urls&gt;&lt;related-urls&gt;&lt;url&gt;http://jid.oxfordjournals.org/content/184/6/770.abstract&lt;/url&gt;&lt;/related-urls&gt;&lt;/urls&gt;&lt;electronic-resource-num&gt;10.1086/322858&lt;/electronic-resource-num&gt;&lt;/record&gt;&lt;/Cite&gt;&lt;/EndNote&gt;</w:instrText>
        </w:r>
        <w:r w:rsidR="006A7CCE">
          <w:fldChar w:fldCharType="separate"/>
        </w:r>
        <w:r w:rsidR="00653081" w:rsidRPr="004A2954">
          <w:rPr>
            <w:noProof/>
            <w:vertAlign w:val="superscript"/>
          </w:rPr>
          <w:t>5</w:t>
        </w:r>
        <w:r w:rsidR="006A7CCE">
          <w:fldChar w:fldCharType="end"/>
        </w:r>
      </w:hyperlink>
      <w:r w:rsidR="001800C7">
        <w:t xml:space="preserve"> </w:t>
      </w:r>
      <w:r w:rsidR="006954E0">
        <w:t>Unfortunately</w:t>
      </w:r>
      <w:r w:rsidR="00143FA2">
        <w:t>,</w:t>
      </w:r>
      <w:r w:rsidR="00E46FD0">
        <w:t xml:space="preserve"> the heavy use of chloroquine generated resistance against its effects</w:t>
      </w:r>
      <w:r w:rsidR="007D3EEC">
        <w:t xml:space="preserve">. </w:t>
      </w:r>
      <w:r w:rsidR="00742904">
        <w:t>Medicines developed subsequently</w:t>
      </w:r>
      <w:r w:rsidR="00F65021">
        <w:t xml:space="preserve"> such as</w:t>
      </w:r>
      <w:r w:rsidR="00DD5250">
        <w:t xml:space="preserve"> sulfadoxine </w:t>
      </w:r>
      <w:r w:rsidR="00A22EC1">
        <w:t>(</w:t>
      </w:r>
      <w:r w:rsidR="006A7CCE">
        <w:fldChar w:fldCharType="begin"/>
      </w:r>
      <w:r w:rsidR="00F41185">
        <w:instrText xml:space="preserve"> REF sulfadoxine \h </w:instrText>
      </w:r>
      <w:r w:rsidR="006A7CCE">
        <w:fldChar w:fldCharType="separate"/>
      </w:r>
      <w:r w:rsidR="00E06B84">
        <w:rPr>
          <w:b/>
          <w:noProof/>
          <w:color w:val="000000" w:themeColor="text1"/>
          <w:szCs w:val="24"/>
        </w:rPr>
        <w:t>3</w:t>
      </w:r>
      <w:r w:rsidR="006A7CCE">
        <w:fldChar w:fldCharType="end"/>
      </w:r>
      <w:r w:rsidR="00A22EC1">
        <w:t xml:space="preserve">) </w:t>
      </w:r>
      <w:r w:rsidR="00DD5250" w:rsidRPr="00A22EC1">
        <w:t>and</w:t>
      </w:r>
      <w:r w:rsidR="00DD5250">
        <w:t xml:space="preserve"> pyrimethamine</w:t>
      </w:r>
      <w:r w:rsidR="00A22EC1">
        <w:t xml:space="preserve"> (</w:t>
      </w:r>
      <w:r w:rsidR="006A7CCE">
        <w:fldChar w:fldCharType="begin"/>
      </w:r>
      <w:r w:rsidR="00F41185">
        <w:instrText xml:space="preserve"> REF pyrimethamine \h </w:instrText>
      </w:r>
      <w:r w:rsidR="006A7CCE">
        <w:fldChar w:fldCharType="separate"/>
      </w:r>
      <w:r w:rsidR="00E06B84">
        <w:rPr>
          <w:b/>
          <w:noProof/>
          <w:color w:val="000000" w:themeColor="text1"/>
          <w:szCs w:val="24"/>
        </w:rPr>
        <w:t>4</w:t>
      </w:r>
      <w:r w:rsidR="006A7CCE">
        <w:fldChar w:fldCharType="end"/>
      </w:r>
      <w:r w:rsidR="00A22EC1">
        <w:t>)</w:t>
      </w:r>
      <w:r w:rsidR="00742904">
        <w:t xml:space="preserve"> have also succumbed to the effects of resistance.</w:t>
      </w:r>
      <w:hyperlink w:anchor="_ENREF_5" w:tooltip="Wellems, 2001 #89" w:history="1">
        <w:r w:rsidR="006A7CCE">
          <w:fldChar w:fldCharType="begin"/>
        </w:r>
        <w:r w:rsidR="00653081">
          <w:instrText xml:space="preserve"> ADDIN EN.CITE &lt;EndNote&gt;&lt;Cite&gt;&lt;Author&gt;Wellems&lt;/Author&gt;&lt;Year&gt;2001&lt;/Year&gt;&lt;RecNum&gt;89&lt;/RecNum&gt;&lt;DisplayText&gt;&lt;style face="superscript"&gt;5&lt;/style&gt;&lt;/DisplayText&gt;&lt;record&gt;&lt;rec-number&gt;89&lt;/rec-number&gt;&lt;foreign-keys&gt;&lt;key app="EN" db-id="t9drv992l5tzf5ez5ecvex009f29ervtdf0s"&gt;89&lt;/key&gt;&lt;/foreign-keys&gt;&lt;ref-type name="Journal Article"&gt;17&lt;/ref-type&gt;&lt;contributors&gt;&lt;authors&gt;&lt;author&gt;Wellems, Thomas E.&lt;/author&gt;&lt;author&gt;Plowe, Christopher V.&lt;/author&gt;&lt;/authors&gt;&lt;/contributors&gt;&lt;titles&gt;&lt;title&gt;Chloroquine-Resistant Malaria&lt;/title&gt;&lt;secondary-title&gt;Journal of Infectious Diseases&lt;/secondary-title&gt;&lt;/titles&gt;&lt;periodical&gt;&lt;full-title&gt;Journal of Infectious Diseases&lt;/full-title&gt;&lt;abbr-1&gt;J. Infect. Dis.&lt;/abbr-1&gt;&lt;abbr-2&gt;J Infect Dis&lt;/abbr-2&gt;&lt;/periodical&gt;&lt;pages&gt;770-776&lt;/pages&gt;&lt;volume&gt;184&lt;/volume&gt;&lt;number&gt;6&lt;/number&gt;&lt;dates&gt;&lt;year&gt;2001&lt;/year&gt;&lt;pub-dates&gt;&lt;date&gt;September 15, 2001&lt;/date&gt;&lt;/pub-dates&gt;&lt;/dates&gt;&lt;urls&gt;&lt;related-urls&gt;&lt;url&gt;http://jid.oxfordjournals.org/content/184/6/770.abstract&lt;/url&gt;&lt;/related-urls&gt;&lt;/urls&gt;&lt;electronic-resource-num&gt;10.1086/322858&lt;/electronic-resource-num&gt;&lt;/record&gt;&lt;/Cite&gt;&lt;/EndNote&gt;</w:instrText>
        </w:r>
        <w:r w:rsidR="006A7CCE">
          <w:fldChar w:fldCharType="separate"/>
        </w:r>
        <w:r w:rsidR="00653081" w:rsidRPr="004A2954">
          <w:rPr>
            <w:noProof/>
            <w:vertAlign w:val="superscript"/>
          </w:rPr>
          <w:t>5</w:t>
        </w:r>
        <w:r w:rsidR="006A7CCE">
          <w:fldChar w:fldCharType="end"/>
        </w:r>
      </w:hyperlink>
      <w:r w:rsidR="00691E7C">
        <w:t xml:space="preserve"> </w:t>
      </w:r>
      <w:r w:rsidR="00742904">
        <w:t>The exclusive use of these three medicines is now discouraged by the</w:t>
      </w:r>
      <w:r w:rsidR="006F3F81">
        <w:t xml:space="preserve"> WHO</w:t>
      </w:r>
      <w:r w:rsidR="007C3335">
        <w:t xml:space="preserve"> </w:t>
      </w:r>
      <w:r w:rsidR="00742904">
        <w:t>as a result</w:t>
      </w:r>
      <w:r w:rsidR="0089756B">
        <w:t>.</w:t>
      </w:r>
      <w:hyperlink w:anchor="_ENREF_6" w:tooltip=", 2010 #91" w:history="1">
        <w:r w:rsidR="006A7CCE">
          <w:fldChar w:fldCharType="begin"/>
        </w:r>
        <w:r w:rsidR="00653081">
          <w:instrText xml:space="preserve"> ADDIN EN.CITE &lt;EndNote&gt;&lt;Cite&gt;&lt;Year&gt;2010&lt;/Year&gt;&lt;RecNum&gt;91&lt;/RecNum&gt;&lt;DisplayText&gt;&lt;style face="superscript"&gt;6&lt;/style&gt;&lt;/DisplayText&gt;&lt;record&gt;&lt;rec-number&gt;91&lt;/rec-number&gt;&lt;foreign-keys&gt;&lt;key app="EN" db-id="t9drv992l5tzf5ez5ecvex009f29ervtdf0s"&gt;91&lt;/key&gt;&lt;/foreign-keys&gt;&lt;ref-type name="Report"&gt;27&lt;/ref-type&gt;&lt;contributors&gt;&lt;tertiary-authors&gt;&lt;author&gt;World Health Organisation&lt;/author&gt;&lt;/tertiary-authors&gt;&lt;/contributors&gt;&lt;titles&gt;&lt;title&gt;Guidelines for the Treatment of Malaria&lt;/title&gt;&lt;/titles&gt;&lt;edition&gt;Second Edition&lt;/edition&gt;&lt;dates&gt;&lt;year&gt;2010&lt;/year&gt;&lt;/dates&gt;&lt;pub-location&gt;Geneva&lt;/pub-location&gt;&lt;publisher&gt;Medicines for Malaria Venture&lt;/publisher&gt;&lt;urls&gt;&lt;related-urls&gt;&lt;url&gt;http://whqlibdoc.who.int/publications/2010/9789241547925_eng.pdf&lt;/url&gt;&lt;/related-urls&gt;&lt;/urls&gt;&lt;/record&gt;&lt;/Cite&gt;&lt;/EndNote&gt;</w:instrText>
        </w:r>
        <w:r w:rsidR="006A7CCE">
          <w:fldChar w:fldCharType="separate"/>
        </w:r>
        <w:r w:rsidR="00653081" w:rsidRPr="004A2954">
          <w:rPr>
            <w:noProof/>
            <w:vertAlign w:val="superscript"/>
          </w:rPr>
          <w:t>6</w:t>
        </w:r>
        <w:r w:rsidR="006A7CCE">
          <w:fldChar w:fldCharType="end"/>
        </w:r>
      </w:hyperlink>
      <w:r w:rsidR="0089756B">
        <w:t xml:space="preserve"> </w:t>
      </w:r>
      <w:r w:rsidR="009D77A5">
        <w:t>The artemisinin type drugs</w:t>
      </w:r>
      <w:r w:rsidR="006F3F81">
        <w:t xml:space="preserve"> (</w:t>
      </w:r>
      <w:r w:rsidR="00691E7C">
        <w:t xml:space="preserve">such </w:t>
      </w:r>
      <w:r w:rsidR="00A22EC1">
        <w:t>as artesunate</w:t>
      </w:r>
      <w:r w:rsidR="008D5386">
        <w:t xml:space="preserve">, </w:t>
      </w:r>
      <w:fldSimple w:instr=" REF artesunate \h  \* MERGEFORMAT ">
        <w:r w:rsidR="00E06B84" w:rsidRPr="00E06B84">
          <w:rPr>
            <w:b/>
            <w:noProof/>
            <w:color w:val="000000" w:themeColor="text1"/>
          </w:rPr>
          <w:t>5</w:t>
        </w:r>
      </w:fldSimple>
      <w:r w:rsidR="006F3F81">
        <w:t>)</w:t>
      </w:r>
      <w:r w:rsidR="009D77A5">
        <w:t xml:space="preserve"> are </w:t>
      </w:r>
      <w:r w:rsidR="00EB3327">
        <w:t>newly developed antimalarials</w:t>
      </w:r>
      <w:r w:rsidR="009D77A5">
        <w:t xml:space="preserve"> </w:t>
      </w:r>
      <w:r w:rsidR="008F0182">
        <w:t>that posses a safe and efficacious profile</w:t>
      </w:r>
      <w:r w:rsidR="00691E7C">
        <w:t>.</w:t>
      </w:r>
      <w:hyperlink w:anchor="_ENREF_7" w:tooltip="Dondorp, 2009 #88" w:history="1">
        <w:r w:rsidR="006A7CCE">
          <w:fldChar w:fldCharType="begin"/>
        </w:r>
        <w:r w:rsidR="00653081">
          <w:instrText xml:space="preserve"> ADDIN EN.CITE &lt;EndNote&gt;&lt;Cite&gt;&lt;Author&gt;Dondorp&lt;/Author&gt;&lt;Year&gt;2009&lt;/Year&gt;&lt;RecNum&gt;88&lt;/RecNum&gt;&lt;DisplayText&gt;&lt;style face="superscript"&gt;7&lt;/style&gt;&lt;/DisplayText&gt;&lt;record&gt;&lt;rec-number&gt;88&lt;/rec-number&gt;&lt;foreign-keys&gt;&lt;key app="EN" db-id="t9drv992l5tzf5ez5ecvex009f29ervtdf0s"&gt;88&lt;/key&gt;&lt;/foreign-keys&gt;&lt;ref-type name="Journal Article"&gt;17&lt;/ref-type&gt;&lt;contributors&gt;&lt;authors&gt;&lt;author&gt;Dondorp, Arjen M.&lt;/author&gt;&lt;author&gt;Nosten, François&lt;/author&gt;&lt;author&gt;Yi, Poravuth&lt;/author&gt;&lt;author&gt;Das, Debashish&lt;/author&gt;&lt;author&gt;Phyo, Aung Phae&lt;/author&gt;&lt;author&gt;Tarning, Joel&lt;/author&gt;&lt;author&gt;Lwin, Khin Maung&lt;/author&gt;&lt;author&gt;Ariey, Frederic&lt;/author&gt;&lt;author&gt;Hanpithakpong, Warunee&lt;/author&gt;&lt;author&gt;Lee, Sue J.&lt;/author&gt;&lt;author&gt;Ringwald, Pascal&lt;/author&gt;&lt;author&gt;Silamut, Kamolrat&lt;/author&gt;&lt;author&gt;Imwong, Mallika&lt;/author&gt;&lt;author&gt;Chotivanich, Kesinee&lt;/author&gt;&lt;author&gt;Lim, Pharath&lt;/author&gt;&lt;author&gt;Herdman, Trent&lt;/author&gt;&lt;author&gt;An, Sen Sam&lt;/author&gt;&lt;author&gt;Yeung, Shunmay&lt;/author&gt;&lt;author&gt;Singhasivanon, Pratap&lt;/author&gt;&lt;author&gt;Day, Nicholas P.J.&lt;/author&gt;&lt;author&gt;Lindegardh, Niklas&lt;/author&gt;&lt;author&gt;Socheat, Duong&lt;/author&gt;&lt;author&gt;White, Nicholas J.&lt;/author&gt;&lt;/authors&gt;&lt;/contributors&gt;&lt;titles&gt;&lt;title&gt;Artemisinin Resistance in Plasmodium falciparum Malaria&lt;/title&gt;&lt;secondary-title&gt;New England Journal of Medicine&lt;/secondary-title&gt;&lt;/titles&gt;&lt;periodical&gt;&lt;full-title&gt;New England Journal of Medicine&lt;/full-title&gt;&lt;abbr-1&gt;N. Engl. J. Med.&lt;/abbr-1&gt;&lt;abbr-2&gt;N Engl J Med&lt;/abbr-2&gt;&lt;/periodical&gt;&lt;pages&gt;455-467&lt;/pages&gt;&lt;volume&gt;361&lt;/volume&gt;&lt;number&gt;5&lt;/number&gt;&lt;dates&gt;&lt;year&gt;2009&lt;/year&gt;&lt;/dates&gt;&lt;urls&gt;&lt;related-urls&gt;&lt;url&gt;http://www.nejm.org/doi/full/10.1056/NEJMoa0808859&lt;/url&gt;&lt;/related-urls&gt;&lt;/urls&gt;&lt;electronic-resource-num&gt;doi:10.1056/NEJMoa0808859&lt;/electronic-resource-num&gt;&lt;/record&gt;&lt;/Cite&gt;&lt;/EndNote&gt;</w:instrText>
        </w:r>
        <w:r w:rsidR="006A7CCE">
          <w:fldChar w:fldCharType="separate"/>
        </w:r>
        <w:r w:rsidR="00653081" w:rsidRPr="009D77A5">
          <w:rPr>
            <w:noProof/>
            <w:vertAlign w:val="superscript"/>
          </w:rPr>
          <w:t>7</w:t>
        </w:r>
        <w:r w:rsidR="006A7CCE">
          <w:fldChar w:fldCharType="end"/>
        </w:r>
      </w:hyperlink>
      <w:r w:rsidR="002A11E6">
        <w:t xml:space="preserve"> </w:t>
      </w:r>
      <w:r w:rsidR="001C7FCD">
        <w:t>In clinical practice</w:t>
      </w:r>
      <w:r w:rsidR="00351909">
        <w:t xml:space="preserve"> an artemisinin is frequently paired with an antimalarial </w:t>
      </w:r>
      <w:r w:rsidR="00B60A11">
        <w:t>possessing</w:t>
      </w:r>
      <w:r w:rsidR="00351909">
        <w:t xml:space="preserve"> a different mode of action</w:t>
      </w:r>
      <w:r w:rsidR="008D5386">
        <w:t xml:space="preserve"> (eg: chloroquine, </w:t>
      </w:r>
      <w:r w:rsidR="008D5386">
        <w:rPr>
          <w:b/>
        </w:rPr>
        <w:t>1</w:t>
      </w:r>
      <w:r w:rsidR="008D5386">
        <w:t>)</w:t>
      </w:r>
      <w:r w:rsidR="00351909">
        <w:t xml:space="preserve">. </w:t>
      </w:r>
      <w:r w:rsidR="00E26718">
        <w:t>These ‘</w:t>
      </w:r>
      <w:r w:rsidR="002A11E6">
        <w:t>a</w:t>
      </w:r>
      <w:r w:rsidR="00691E7C">
        <w:t>rtemisinin combination therapies</w:t>
      </w:r>
      <w:r w:rsidR="00E26718">
        <w:t>’</w:t>
      </w:r>
      <w:r w:rsidR="00691E7C">
        <w:t xml:space="preserve"> (ACT’s) are now recommended by the WHO as the front line treatment </w:t>
      </w:r>
      <w:r w:rsidR="00BD060F">
        <w:t>for uncomplicated malaria</w:t>
      </w:r>
      <w:r w:rsidR="00691E7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tblPr>
      <w:tblGrid>
        <w:gridCol w:w="1446"/>
        <w:gridCol w:w="2557"/>
        <w:gridCol w:w="1506"/>
        <w:gridCol w:w="1606"/>
        <w:gridCol w:w="2187"/>
      </w:tblGrid>
      <w:tr w:rsidR="00115C77" w:rsidTr="007C3335">
        <w:trPr>
          <w:trHeight w:val="2825"/>
        </w:trPr>
        <w:tc>
          <w:tcPr>
            <w:tcW w:w="1880" w:type="dxa"/>
            <w:shd w:val="clear" w:color="auto" w:fill="FFFFFF" w:themeFill="background1"/>
            <w:vAlign w:val="center"/>
          </w:tcPr>
          <w:p w:rsidR="00115C77" w:rsidRPr="00115C77" w:rsidRDefault="00115C77" w:rsidP="00115C77">
            <w:pPr>
              <w:keepNext/>
              <w:spacing w:before="100" w:beforeAutospacing="1" w:after="100" w:afterAutospacing="1" w:line="240" w:lineRule="auto"/>
              <w:jc w:val="center"/>
              <w:rPr>
                <w:b/>
                <w:color w:val="000000" w:themeColor="text1"/>
                <w:sz w:val="24"/>
                <w:szCs w:val="24"/>
              </w:rPr>
            </w:pPr>
            <w:r w:rsidRPr="00115C77">
              <w:rPr>
                <w:b/>
                <w:color w:val="000000" w:themeColor="text1"/>
                <w:sz w:val="24"/>
                <w:szCs w:val="24"/>
              </w:rPr>
              <w:object w:dxaOrig="1200" w:dyaOrig="3137">
                <v:shape id="_x0000_i1027" type="#_x0000_t75" style="width:60pt;height:156.75pt" o:ole="">
                  <v:imagedata r:id="rId21" o:title=""/>
                </v:shape>
                <o:OLEObject Type="Embed" ProgID="ChemDraw.Document.6.0" ShapeID="_x0000_i1027" DrawAspect="Content" ObjectID="_1413619527" r:id="rId22"/>
              </w:object>
            </w:r>
          </w:p>
        </w:tc>
        <w:tc>
          <w:tcPr>
            <w:tcW w:w="1297" w:type="dxa"/>
            <w:shd w:val="clear" w:color="auto" w:fill="FFFFFF" w:themeFill="background1"/>
            <w:vAlign w:val="center"/>
          </w:tcPr>
          <w:p w:rsidR="00115C77" w:rsidRPr="00115C77" w:rsidRDefault="00115C77" w:rsidP="00115C77">
            <w:pPr>
              <w:pStyle w:val="Caption"/>
              <w:keepNext/>
              <w:spacing w:before="100" w:beforeAutospacing="1" w:after="100" w:afterAutospacing="1"/>
              <w:jc w:val="center"/>
              <w:rPr>
                <w:color w:val="000000" w:themeColor="text1"/>
                <w:sz w:val="24"/>
                <w:szCs w:val="24"/>
              </w:rPr>
            </w:pPr>
            <w:r w:rsidRPr="00115C77">
              <w:rPr>
                <w:color w:val="000000" w:themeColor="text1"/>
                <w:sz w:val="24"/>
                <w:szCs w:val="24"/>
              </w:rPr>
              <w:object w:dxaOrig="2343" w:dyaOrig="1363">
                <v:shape id="_x0000_i1028" type="#_x0000_t75" style="width:117pt;height:68.25pt" o:ole="">
                  <v:imagedata r:id="rId23" o:title=""/>
                </v:shape>
                <o:OLEObject Type="Embed" ProgID="ChemDraw.Document.6.0" ShapeID="_x0000_i1028" DrawAspect="Content" ObjectID="_1413619528" r:id="rId24"/>
              </w:object>
            </w:r>
          </w:p>
          <w:p w:rsidR="00115C77" w:rsidRPr="00115C77" w:rsidRDefault="00115C77" w:rsidP="00115C77">
            <w:pPr>
              <w:pStyle w:val="Caption"/>
              <w:spacing w:before="100" w:beforeAutospacing="1" w:after="100" w:afterAutospacing="1"/>
              <w:jc w:val="center"/>
              <w:rPr>
                <w:color w:val="000000" w:themeColor="text1"/>
                <w:sz w:val="24"/>
                <w:szCs w:val="24"/>
              </w:rPr>
            </w:pPr>
          </w:p>
        </w:tc>
        <w:tc>
          <w:tcPr>
            <w:tcW w:w="1911" w:type="dxa"/>
            <w:shd w:val="clear" w:color="auto" w:fill="FFFFFF" w:themeFill="background1"/>
            <w:vAlign w:val="center"/>
          </w:tcPr>
          <w:p w:rsidR="00115C77" w:rsidRPr="00115C77" w:rsidRDefault="00115C77" w:rsidP="00115C77">
            <w:pPr>
              <w:pStyle w:val="Caption"/>
              <w:spacing w:before="100" w:beforeAutospacing="1" w:after="100" w:afterAutospacing="1"/>
              <w:jc w:val="center"/>
              <w:rPr>
                <w:color w:val="000000" w:themeColor="text1"/>
                <w:sz w:val="24"/>
                <w:szCs w:val="24"/>
              </w:rPr>
            </w:pPr>
            <w:r w:rsidRPr="00115C77">
              <w:rPr>
                <w:color w:val="000000" w:themeColor="text1"/>
                <w:sz w:val="24"/>
                <w:szCs w:val="24"/>
              </w:rPr>
              <w:object w:dxaOrig="1253" w:dyaOrig="2635">
                <v:shape id="_x0000_i1029" type="#_x0000_t75" style="width:63pt;height:132pt" o:ole="">
                  <v:imagedata r:id="rId25" o:title=""/>
                </v:shape>
                <o:OLEObject Type="Embed" ProgID="ChemDraw.Document.6.0" ShapeID="_x0000_i1029" DrawAspect="Content" ObjectID="_1413619529" r:id="rId26"/>
              </w:object>
            </w:r>
          </w:p>
        </w:tc>
        <w:tc>
          <w:tcPr>
            <w:tcW w:w="1962" w:type="dxa"/>
            <w:shd w:val="clear" w:color="auto" w:fill="FFFFFF" w:themeFill="background1"/>
            <w:vAlign w:val="center"/>
          </w:tcPr>
          <w:p w:rsidR="00115C77" w:rsidRPr="00115C77" w:rsidRDefault="00115C77" w:rsidP="00115C77">
            <w:pPr>
              <w:keepNext/>
              <w:spacing w:before="100" w:beforeAutospacing="1" w:after="100" w:afterAutospacing="1" w:line="240" w:lineRule="auto"/>
              <w:jc w:val="center"/>
              <w:rPr>
                <w:b/>
                <w:color w:val="000000" w:themeColor="text1"/>
                <w:sz w:val="24"/>
                <w:szCs w:val="24"/>
              </w:rPr>
            </w:pPr>
            <w:r w:rsidRPr="00115C77">
              <w:rPr>
                <w:b/>
                <w:color w:val="000000" w:themeColor="text1"/>
                <w:sz w:val="24"/>
                <w:szCs w:val="24"/>
              </w:rPr>
              <w:object w:dxaOrig="1370" w:dyaOrig="2229">
                <v:shape id="_x0000_i1030" type="#_x0000_t75" style="width:68.25pt;height:111.75pt" o:ole="">
                  <v:imagedata r:id="rId27" o:title=""/>
                </v:shape>
                <o:OLEObject Type="Embed" ProgID="ChemDraw.Document.6.0" ShapeID="_x0000_i1030" DrawAspect="Content" ObjectID="_1413619530" r:id="rId28"/>
              </w:object>
            </w:r>
          </w:p>
        </w:tc>
        <w:tc>
          <w:tcPr>
            <w:tcW w:w="2256" w:type="dxa"/>
            <w:shd w:val="clear" w:color="auto" w:fill="FFFFFF" w:themeFill="background1"/>
            <w:vAlign w:val="center"/>
          </w:tcPr>
          <w:p w:rsidR="00115C77" w:rsidRPr="00115C77" w:rsidRDefault="003142E2" w:rsidP="00115C77">
            <w:pPr>
              <w:keepNext/>
              <w:spacing w:before="100" w:beforeAutospacing="1" w:after="100" w:afterAutospacing="1" w:line="240" w:lineRule="auto"/>
              <w:jc w:val="center"/>
              <w:rPr>
                <w:b/>
                <w:color w:val="000000" w:themeColor="text1"/>
                <w:sz w:val="24"/>
                <w:szCs w:val="24"/>
              </w:rPr>
            </w:pPr>
            <w:r w:rsidRPr="00115C77">
              <w:rPr>
                <w:b/>
                <w:color w:val="000000" w:themeColor="text1"/>
                <w:sz w:val="24"/>
                <w:szCs w:val="24"/>
              </w:rPr>
              <w:object w:dxaOrig="1960" w:dyaOrig="2733">
                <v:shape id="_x0000_i1031" type="#_x0000_t75" style="width:98.25pt;height:136.5pt" o:ole="">
                  <v:imagedata r:id="rId29" o:title=""/>
                </v:shape>
                <o:OLEObject Type="Embed" ProgID="ChemDraw.Document.6.0" ShapeID="_x0000_i1031" DrawAspect="Content" ObjectID="_1413619531" r:id="rId30"/>
              </w:object>
            </w:r>
          </w:p>
        </w:tc>
      </w:tr>
      <w:bookmarkStart w:id="8" w:name="chloroquine"/>
      <w:tr w:rsidR="00115C77" w:rsidTr="007C3335">
        <w:tc>
          <w:tcPr>
            <w:tcW w:w="1880" w:type="dxa"/>
            <w:shd w:val="clear" w:color="auto" w:fill="FFFFFF" w:themeFill="background1"/>
            <w:vAlign w:val="center"/>
          </w:tcPr>
          <w:p w:rsidR="00115C77" w:rsidRPr="000A6428" w:rsidRDefault="006A7CCE" w:rsidP="00115C77">
            <w:pPr>
              <w:pStyle w:val="Caption"/>
              <w:spacing w:before="100" w:beforeAutospacing="1" w:after="100" w:afterAutospacing="1"/>
              <w:jc w:val="center"/>
              <w:rPr>
                <w:b w:val="0"/>
                <w:color w:val="000000" w:themeColor="text1"/>
                <w:sz w:val="24"/>
                <w:szCs w:val="24"/>
              </w:rPr>
            </w:pPr>
            <w:r w:rsidRPr="00115C77">
              <w:rPr>
                <w:color w:val="000000" w:themeColor="text1"/>
                <w:sz w:val="24"/>
                <w:szCs w:val="24"/>
              </w:rPr>
              <w:fldChar w:fldCharType="begin"/>
            </w:r>
            <w:r w:rsidR="00115C77" w:rsidRPr="00115C77">
              <w:rPr>
                <w:color w:val="000000" w:themeColor="text1"/>
                <w:sz w:val="24"/>
                <w:szCs w:val="24"/>
              </w:rPr>
              <w:instrText xml:space="preserve"> SEQ Compound \* ARABIC </w:instrText>
            </w:r>
            <w:r w:rsidRPr="00115C77">
              <w:rPr>
                <w:color w:val="000000" w:themeColor="text1"/>
                <w:sz w:val="24"/>
                <w:szCs w:val="24"/>
              </w:rPr>
              <w:fldChar w:fldCharType="separate"/>
            </w:r>
            <w:bookmarkStart w:id="9" w:name="_Ref337328267"/>
            <w:r w:rsidR="00E06B84">
              <w:rPr>
                <w:noProof/>
                <w:color w:val="000000" w:themeColor="text1"/>
                <w:sz w:val="24"/>
                <w:szCs w:val="24"/>
              </w:rPr>
              <w:t>1</w:t>
            </w:r>
            <w:bookmarkEnd w:id="9"/>
            <w:r w:rsidRPr="00115C77">
              <w:rPr>
                <w:color w:val="000000" w:themeColor="text1"/>
                <w:sz w:val="24"/>
                <w:szCs w:val="24"/>
              </w:rPr>
              <w:fldChar w:fldCharType="end"/>
            </w:r>
            <w:bookmarkEnd w:id="8"/>
          </w:p>
        </w:tc>
        <w:tc>
          <w:tcPr>
            <w:tcW w:w="1297" w:type="dxa"/>
            <w:shd w:val="clear" w:color="auto" w:fill="FFFFFF" w:themeFill="background1"/>
            <w:vAlign w:val="center"/>
          </w:tcPr>
          <w:p w:rsidR="00115C77" w:rsidRPr="00115C77" w:rsidRDefault="006A7CCE" w:rsidP="00115C77">
            <w:pPr>
              <w:pStyle w:val="Caption"/>
              <w:spacing w:before="100" w:beforeAutospacing="1" w:after="100" w:afterAutospacing="1"/>
              <w:jc w:val="center"/>
              <w:rPr>
                <w:color w:val="000000" w:themeColor="text1"/>
                <w:sz w:val="24"/>
                <w:szCs w:val="24"/>
              </w:rPr>
            </w:pPr>
            <w:r w:rsidRPr="00115C77">
              <w:rPr>
                <w:color w:val="000000" w:themeColor="text1"/>
                <w:sz w:val="24"/>
                <w:szCs w:val="24"/>
              </w:rPr>
              <w:fldChar w:fldCharType="begin"/>
            </w:r>
            <w:r w:rsidR="00115C77" w:rsidRPr="00115C77">
              <w:rPr>
                <w:color w:val="000000" w:themeColor="text1"/>
                <w:sz w:val="24"/>
                <w:szCs w:val="24"/>
              </w:rPr>
              <w:instrText xml:space="preserve"> SEQ Compound \* ARABIC </w:instrText>
            </w:r>
            <w:r w:rsidRPr="00115C77">
              <w:rPr>
                <w:color w:val="000000" w:themeColor="text1"/>
                <w:sz w:val="24"/>
                <w:szCs w:val="24"/>
              </w:rPr>
              <w:fldChar w:fldCharType="separate"/>
            </w:r>
            <w:bookmarkStart w:id="10" w:name="_Ref338760444"/>
            <w:r w:rsidR="00E06B84">
              <w:rPr>
                <w:noProof/>
                <w:color w:val="000000" w:themeColor="text1"/>
                <w:sz w:val="24"/>
                <w:szCs w:val="24"/>
              </w:rPr>
              <w:t>2</w:t>
            </w:r>
            <w:bookmarkEnd w:id="10"/>
            <w:r w:rsidRPr="00115C77">
              <w:rPr>
                <w:color w:val="000000" w:themeColor="text1"/>
                <w:sz w:val="24"/>
                <w:szCs w:val="24"/>
              </w:rPr>
              <w:fldChar w:fldCharType="end"/>
            </w:r>
          </w:p>
        </w:tc>
        <w:bookmarkStart w:id="11" w:name="sulfadoxine"/>
        <w:tc>
          <w:tcPr>
            <w:tcW w:w="1911" w:type="dxa"/>
            <w:shd w:val="clear" w:color="auto" w:fill="FFFFFF" w:themeFill="background1"/>
            <w:vAlign w:val="center"/>
          </w:tcPr>
          <w:p w:rsidR="00115C77" w:rsidRPr="00115C77" w:rsidRDefault="006A7CCE" w:rsidP="00115C77">
            <w:pPr>
              <w:keepNext/>
              <w:spacing w:before="100" w:beforeAutospacing="1" w:after="100" w:afterAutospacing="1" w:line="240" w:lineRule="auto"/>
              <w:jc w:val="center"/>
              <w:rPr>
                <w:b/>
                <w:noProof/>
                <w:color w:val="000000" w:themeColor="text1"/>
                <w:sz w:val="24"/>
                <w:szCs w:val="24"/>
                <w:lang w:val="en-US"/>
              </w:rPr>
            </w:pPr>
            <w:r w:rsidRPr="00115C77">
              <w:rPr>
                <w:b/>
                <w:color w:val="000000" w:themeColor="text1"/>
                <w:szCs w:val="24"/>
              </w:rPr>
              <w:fldChar w:fldCharType="begin"/>
            </w:r>
            <w:r w:rsidR="00115C77" w:rsidRPr="00115C77">
              <w:rPr>
                <w:b/>
                <w:color w:val="000000" w:themeColor="text1"/>
                <w:sz w:val="24"/>
                <w:szCs w:val="24"/>
              </w:rPr>
              <w:instrText xml:space="preserve"> SEQ Compound \* ARABIC </w:instrText>
            </w:r>
            <w:r w:rsidRPr="00115C77">
              <w:rPr>
                <w:b/>
                <w:color w:val="000000" w:themeColor="text1"/>
                <w:szCs w:val="24"/>
              </w:rPr>
              <w:fldChar w:fldCharType="separate"/>
            </w:r>
            <w:bookmarkStart w:id="12" w:name="_Ref337328291"/>
            <w:r w:rsidR="00E06B84">
              <w:rPr>
                <w:b/>
                <w:noProof/>
                <w:color w:val="000000" w:themeColor="text1"/>
                <w:sz w:val="24"/>
                <w:szCs w:val="24"/>
              </w:rPr>
              <w:t>3</w:t>
            </w:r>
            <w:bookmarkEnd w:id="12"/>
            <w:r w:rsidRPr="00115C77">
              <w:rPr>
                <w:b/>
                <w:color w:val="000000" w:themeColor="text1"/>
                <w:szCs w:val="24"/>
              </w:rPr>
              <w:fldChar w:fldCharType="end"/>
            </w:r>
            <w:bookmarkEnd w:id="11"/>
          </w:p>
        </w:tc>
        <w:bookmarkStart w:id="13" w:name="pyrimethamine"/>
        <w:tc>
          <w:tcPr>
            <w:tcW w:w="1962" w:type="dxa"/>
            <w:shd w:val="clear" w:color="auto" w:fill="FFFFFF" w:themeFill="background1"/>
            <w:vAlign w:val="center"/>
          </w:tcPr>
          <w:p w:rsidR="00115C77" w:rsidRPr="00115C77" w:rsidRDefault="006A7CCE" w:rsidP="00115C77">
            <w:pPr>
              <w:keepNext/>
              <w:spacing w:before="100" w:beforeAutospacing="1" w:after="100" w:afterAutospacing="1" w:line="240" w:lineRule="auto"/>
              <w:jc w:val="center"/>
              <w:rPr>
                <w:b/>
                <w:noProof/>
                <w:color w:val="000000" w:themeColor="text1"/>
                <w:sz w:val="24"/>
                <w:szCs w:val="24"/>
                <w:lang w:val="en-US"/>
              </w:rPr>
            </w:pPr>
            <w:r w:rsidRPr="00115C77">
              <w:rPr>
                <w:b/>
                <w:color w:val="000000" w:themeColor="text1"/>
                <w:szCs w:val="24"/>
              </w:rPr>
              <w:fldChar w:fldCharType="begin"/>
            </w:r>
            <w:r w:rsidR="00115C77" w:rsidRPr="00115C77">
              <w:rPr>
                <w:b/>
                <w:color w:val="000000" w:themeColor="text1"/>
                <w:sz w:val="24"/>
                <w:szCs w:val="24"/>
              </w:rPr>
              <w:instrText xml:space="preserve"> SEQ Compound \* ARABIC </w:instrText>
            </w:r>
            <w:r w:rsidRPr="00115C77">
              <w:rPr>
                <w:b/>
                <w:color w:val="000000" w:themeColor="text1"/>
                <w:szCs w:val="24"/>
              </w:rPr>
              <w:fldChar w:fldCharType="separate"/>
            </w:r>
            <w:bookmarkStart w:id="14" w:name="_Ref337328299"/>
            <w:r w:rsidR="00E06B84">
              <w:rPr>
                <w:b/>
                <w:noProof/>
                <w:color w:val="000000" w:themeColor="text1"/>
                <w:sz w:val="24"/>
                <w:szCs w:val="24"/>
              </w:rPr>
              <w:t>4</w:t>
            </w:r>
            <w:bookmarkEnd w:id="14"/>
            <w:r w:rsidRPr="00115C77">
              <w:rPr>
                <w:b/>
                <w:color w:val="000000" w:themeColor="text1"/>
                <w:szCs w:val="24"/>
              </w:rPr>
              <w:fldChar w:fldCharType="end"/>
            </w:r>
            <w:bookmarkEnd w:id="13"/>
          </w:p>
        </w:tc>
        <w:bookmarkStart w:id="15" w:name="artesunate"/>
        <w:tc>
          <w:tcPr>
            <w:tcW w:w="2256" w:type="dxa"/>
            <w:shd w:val="clear" w:color="auto" w:fill="FFFFFF" w:themeFill="background1"/>
            <w:vAlign w:val="center"/>
          </w:tcPr>
          <w:p w:rsidR="00115C77" w:rsidRPr="00115C77" w:rsidRDefault="006A7CCE" w:rsidP="00115C77">
            <w:pPr>
              <w:pStyle w:val="Caption"/>
              <w:keepNext/>
              <w:spacing w:before="100" w:beforeAutospacing="1" w:after="100" w:afterAutospacing="1"/>
              <w:jc w:val="center"/>
              <w:rPr>
                <w:color w:val="000000" w:themeColor="text1"/>
                <w:sz w:val="24"/>
                <w:szCs w:val="24"/>
              </w:rPr>
            </w:pPr>
            <w:r w:rsidRPr="00115C77">
              <w:rPr>
                <w:color w:val="000000" w:themeColor="text1"/>
                <w:sz w:val="24"/>
                <w:szCs w:val="24"/>
              </w:rPr>
              <w:fldChar w:fldCharType="begin"/>
            </w:r>
            <w:r w:rsidR="00115C77" w:rsidRPr="00115C77">
              <w:rPr>
                <w:color w:val="000000" w:themeColor="text1"/>
                <w:sz w:val="24"/>
                <w:szCs w:val="24"/>
              </w:rPr>
              <w:instrText xml:space="preserve"> SEQ Compound \* ARABIC </w:instrText>
            </w:r>
            <w:r w:rsidRPr="00115C77">
              <w:rPr>
                <w:color w:val="000000" w:themeColor="text1"/>
                <w:sz w:val="24"/>
                <w:szCs w:val="24"/>
              </w:rPr>
              <w:fldChar w:fldCharType="separate"/>
            </w:r>
            <w:bookmarkStart w:id="16" w:name="_Ref337328311"/>
            <w:r w:rsidR="00E06B84">
              <w:rPr>
                <w:noProof/>
                <w:color w:val="000000" w:themeColor="text1"/>
                <w:sz w:val="24"/>
                <w:szCs w:val="24"/>
              </w:rPr>
              <w:t>5</w:t>
            </w:r>
            <w:bookmarkEnd w:id="16"/>
            <w:r w:rsidRPr="00115C77">
              <w:rPr>
                <w:color w:val="000000" w:themeColor="text1"/>
                <w:sz w:val="24"/>
                <w:szCs w:val="24"/>
              </w:rPr>
              <w:fldChar w:fldCharType="end"/>
            </w:r>
            <w:bookmarkEnd w:id="15"/>
          </w:p>
        </w:tc>
      </w:tr>
    </w:tbl>
    <w:p w:rsidR="009E0381" w:rsidRDefault="009E0381" w:rsidP="00387D9A">
      <w:pPr>
        <w:pStyle w:val="Caption"/>
        <w:jc w:val="center"/>
        <w:rPr>
          <w:color w:val="000000" w:themeColor="text1"/>
          <w:sz w:val="24"/>
        </w:rPr>
      </w:pPr>
      <w:bookmarkStart w:id="17" w:name="_Ref337328521"/>
    </w:p>
    <w:p w:rsidR="00951D8D" w:rsidRPr="00B525D8" w:rsidRDefault="00387D9A" w:rsidP="00B525D8">
      <w:pPr>
        <w:jc w:val="center"/>
      </w:pPr>
      <w:bookmarkStart w:id="18" w:name="_Ref339127179"/>
      <w:r w:rsidRPr="00B525D8">
        <w:rPr>
          <w:b/>
        </w:rPr>
        <w:t xml:space="preserve">Figure </w:t>
      </w:r>
      <w:r w:rsidR="006A7CCE" w:rsidRPr="00B525D8">
        <w:rPr>
          <w:b/>
        </w:rPr>
        <w:fldChar w:fldCharType="begin"/>
      </w:r>
      <w:r w:rsidRPr="00B525D8">
        <w:rPr>
          <w:b/>
        </w:rPr>
        <w:instrText xml:space="preserve"> SEQ Figure \* ARABIC </w:instrText>
      </w:r>
      <w:r w:rsidR="006A7CCE" w:rsidRPr="00B525D8">
        <w:rPr>
          <w:b/>
        </w:rPr>
        <w:fldChar w:fldCharType="separate"/>
      </w:r>
      <w:r w:rsidR="00E06B84">
        <w:rPr>
          <w:b/>
          <w:noProof/>
        </w:rPr>
        <w:t>2</w:t>
      </w:r>
      <w:r w:rsidR="006A7CCE" w:rsidRPr="00B525D8">
        <w:rPr>
          <w:b/>
        </w:rPr>
        <w:fldChar w:fldCharType="end"/>
      </w:r>
      <w:bookmarkEnd w:id="17"/>
      <w:bookmarkEnd w:id="18"/>
      <w:r w:rsidR="00B525D8">
        <w:t>: Treatments Used for the Treatment and Prophylaxis of Malaria</w:t>
      </w:r>
      <w:r w:rsidR="00F81CB6">
        <w:t xml:space="preserve"> (from left to right: Chloroquine, DDT, Sulfadoxine, Pyrimethamine, </w:t>
      </w:r>
      <w:r w:rsidR="00802F1B">
        <w:t>and Artesunate</w:t>
      </w:r>
      <w:r w:rsidR="003142E2">
        <w:t>)</w:t>
      </w:r>
    </w:p>
    <w:p w:rsidR="00C71DBF" w:rsidRDefault="00A73ACD" w:rsidP="00DC3BAA">
      <w:r>
        <w:lastRenderedPageBreak/>
        <w:t>The artemisinin</w:t>
      </w:r>
      <w:r w:rsidR="00425686">
        <w:t>s are the last remaining, widely efficacious antimalaria</w:t>
      </w:r>
      <w:r w:rsidR="00EA35F9">
        <w:t>l treatment. R</w:t>
      </w:r>
      <w:r w:rsidR="002D678B">
        <w:t>esistance has been observed in Southeast Asia</w:t>
      </w:r>
      <w:r w:rsidR="00EA35F9">
        <w:t xml:space="preserve"> and this</w:t>
      </w:r>
      <w:r w:rsidR="00425686">
        <w:t xml:space="preserve"> has terrifying implications for those most at risk of infection</w:t>
      </w:r>
      <w:r w:rsidR="002D678B">
        <w:t>.</w:t>
      </w:r>
      <w:hyperlink w:anchor="_ENREF_8" w:tooltip=", 2010 #86" w:history="1">
        <w:r w:rsidR="006A7CCE">
          <w:fldChar w:fldCharType="begin"/>
        </w:r>
        <w:r w:rsidR="00653081">
          <w:instrText xml:space="preserve"> ADDIN EN.CITE &lt;EndNote&gt;&lt;Cite&gt;&lt;Year&gt;2010&lt;/Year&gt;&lt;RecNum&gt;86&lt;/RecNum&gt;&lt;DisplayText&gt;&lt;style face="superscript"&gt;8&lt;/style&gt;&lt;/DisplayText&gt;&lt;record&gt;&lt;rec-number&gt;86&lt;/rec-number&gt;&lt;foreign-keys&gt;&lt;key app="EN" db-id="t9drv992l5tzf5ez5ecvex009f29ervtdf0s"&gt;86&lt;/key&gt;&lt;/foreign-keys&gt;&lt;ref-type name="Report"&gt;27&lt;/ref-type&gt;&lt;contributors&gt;&lt;tertiary-authors&gt;&lt;author&gt;World Health Organisation&lt;/author&gt;&lt;/tertiary-authors&gt;&lt;/contributors&gt;&lt;titles&gt;&lt;title&gt;Global Report on Antimalarial Efficacy and Drug Resistance&lt;/title&gt;&lt;/titles&gt;&lt;dates&gt;&lt;year&gt;2010&lt;/year&gt;&lt;/dates&gt;&lt;pub-location&gt;Geneva&lt;/pub-location&gt;&lt;publisher&gt;World Health Organisation&lt;/publisher&gt;&lt;urls&gt;&lt;/urls&gt;&lt;/record&gt;&lt;/Cite&gt;&lt;/EndNote&gt;</w:instrText>
        </w:r>
        <w:r w:rsidR="006A7CCE">
          <w:fldChar w:fldCharType="separate"/>
        </w:r>
        <w:r w:rsidR="00653081" w:rsidRPr="009D77A5">
          <w:rPr>
            <w:noProof/>
            <w:vertAlign w:val="superscript"/>
          </w:rPr>
          <w:t>8</w:t>
        </w:r>
        <w:r w:rsidR="006A7CCE">
          <w:fldChar w:fldCharType="end"/>
        </w:r>
      </w:hyperlink>
      <w:r w:rsidR="002D678B">
        <w:rPr>
          <w:vertAlign w:val="superscript"/>
        </w:rPr>
        <w:t>,</w:t>
      </w:r>
      <w:hyperlink w:anchor="_ENREF_7" w:tooltip="Dondorp, 2009 #88" w:history="1">
        <w:r w:rsidR="006A7CCE">
          <w:fldChar w:fldCharType="begin"/>
        </w:r>
        <w:r w:rsidR="00653081">
          <w:instrText xml:space="preserve"> ADDIN EN.CITE &lt;EndNote&gt;&lt;Cite&gt;&lt;Author&gt;Dondorp&lt;/Author&gt;&lt;Year&gt;2009&lt;/Year&gt;&lt;RecNum&gt;88&lt;/RecNum&gt;&lt;DisplayText&gt;&lt;style face="superscript"&gt;7&lt;/style&gt;&lt;/DisplayText&gt;&lt;record&gt;&lt;rec-number&gt;88&lt;/rec-number&gt;&lt;foreign-keys&gt;&lt;key app="EN" db-id="t9drv992l5tzf5ez5ecvex009f29ervtdf0s"&gt;88&lt;/key&gt;&lt;/foreign-keys&gt;&lt;ref-type name="Journal Article"&gt;17&lt;/ref-type&gt;&lt;contributors&gt;&lt;authors&gt;&lt;author&gt;Dondorp, Arjen M.&lt;/author&gt;&lt;author&gt;Nosten, François&lt;/author&gt;&lt;author&gt;Yi, Poravuth&lt;/author&gt;&lt;author&gt;Das, Debashish&lt;/author&gt;&lt;author&gt;Phyo, Aung Phae&lt;/author&gt;&lt;author&gt;Tarning, Joel&lt;/author&gt;&lt;author&gt;Lwin, Khin Maung&lt;/author&gt;&lt;author&gt;Ariey, Frederic&lt;/author&gt;&lt;author&gt;Hanpithakpong, Warunee&lt;/author&gt;&lt;author&gt;Lee, Sue J.&lt;/author&gt;&lt;author&gt;Ringwald, Pascal&lt;/author&gt;&lt;author&gt;Silamut, Kamolrat&lt;/author&gt;&lt;author&gt;Imwong, Mallika&lt;/author&gt;&lt;author&gt;Chotivanich, Kesinee&lt;/author&gt;&lt;author&gt;Lim, Pharath&lt;/author&gt;&lt;author&gt;Herdman, Trent&lt;/author&gt;&lt;author&gt;An, Sen Sam&lt;/author&gt;&lt;author&gt;Yeung, Shunmay&lt;/author&gt;&lt;author&gt;Singhasivanon, Pratap&lt;/author&gt;&lt;author&gt;Day, Nicholas P.J.&lt;/author&gt;&lt;author&gt;Lindegardh, Niklas&lt;/author&gt;&lt;author&gt;Socheat, Duong&lt;/author&gt;&lt;author&gt;White, Nicholas J.&lt;/author&gt;&lt;/authors&gt;&lt;/contributors&gt;&lt;titles&gt;&lt;title&gt;Artemisinin Resistance in Plasmodium falciparum Malaria&lt;/title&gt;&lt;secondary-title&gt;New England Journal of Medicine&lt;/secondary-title&gt;&lt;/titles&gt;&lt;periodical&gt;&lt;full-title&gt;New England Journal of Medicine&lt;/full-title&gt;&lt;abbr-1&gt;N. Engl. J. Med.&lt;/abbr-1&gt;&lt;abbr-2&gt;N Engl J Med&lt;/abbr-2&gt;&lt;/periodical&gt;&lt;pages&gt;455-467&lt;/pages&gt;&lt;volume&gt;361&lt;/volume&gt;&lt;number&gt;5&lt;/number&gt;&lt;dates&gt;&lt;year&gt;2009&lt;/year&gt;&lt;/dates&gt;&lt;urls&gt;&lt;related-urls&gt;&lt;url&gt;http://www.nejm.org/doi/full/10.1056/NEJMoa0808859&lt;/url&gt;&lt;/related-urls&gt;&lt;/urls&gt;&lt;electronic-resource-num&gt;doi:10.1056/NEJMoa0808859&lt;/electronic-resource-num&gt;&lt;/record&gt;&lt;/Cite&gt;&lt;/EndNote&gt;</w:instrText>
        </w:r>
        <w:r w:rsidR="006A7CCE">
          <w:fldChar w:fldCharType="separate"/>
        </w:r>
        <w:r w:rsidR="00653081" w:rsidRPr="009D77A5">
          <w:rPr>
            <w:noProof/>
            <w:vertAlign w:val="superscript"/>
          </w:rPr>
          <w:t>7</w:t>
        </w:r>
        <w:r w:rsidR="006A7CCE">
          <w:fldChar w:fldCharType="end"/>
        </w:r>
      </w:hyperlink>
      <w:r w:rsidR="002D678B">
        <w:rPr>
          <w:vertAlign w:val="superscript"/>
        </w:rPr>
        <w:t xml:space="preserve"> </w:t>
      </w:r>
      <w:r w:rsidR="00EA35F9">
        <w:t>Surveillance of dosage regiment compliance amongst those receiving ACTs and increased efforts to contain the spread of resistant strains are needed</w:t>
      </w:r>
      <w:r w:rsidR="00C71DBF">
        <w:t>.</w:t>
      </w:r>
      <w:hyperlink w:anchor="_ENREF_9" w:tooltip="Yeung, 2004 #90" w:history="1">
        <w:r w:rsidR="006A7CCE">
          <w:fldChar w:fldCharType="begin"/>
        </w:r>
        <w:r w:rsidR="00653081">
          <w:instrText xml:space="preserve"> ADDIN EN.CITE &lt;EndNote&gt;&lt;Cite&gt;&lt;Author&gt;Yeung&lt;/Author&gt;&lt;Year&gt;2004&lt;/Year&gt;&lt;RecNum&gt;90&lt;/RecNum&gt;&lt;DisplayText&gt;&lt;style face="superscript"&gt;9&lt;/style&gt;&lt;/DisplayText&gt;&lt;record&gt;&lt;rec-number&gt;90&lt;/rec-number&gt;&lt;foreign-keys&gt;&lt;key app="EN" db-id="t9drv992l5tzf5ez5ecvex009f29ervtdf0s"&gt;90&lt;/key&gt;&lt;/foreign-keys&gt;&lt;ref-type name="Journal Article"&gt;17&lt;/ref-type&gt;&lt;contributors&gt;&lt;authors&gt;&lt;author&gt;Yeung, Shunmay&lt;/author&gt;&lt;author&gt;Pongtavornpinyo, Wirichada&lt;/author&gt;&lt;author&gt;Hastings, Ian M.&lt;/author&gt;&lt;author&gt;Mills, Anne J.&lt;/author&gt;&lt;author&gt;White, Nicholas J.&lt;/author&gt;&lt;/authors&gt;&lt;/contributors&gt;&lt;titles&gt;&lt;title&gt;Antimalarial Drug Resistance, Artemisinin-Based Combination Therapy, and the Contribution of Modeling to Elucidating Policy Choices&lt;/title&gt;&lt;secondary-title&gt;American Journal of Tropical Medicine and Hygiene&lt;/secondary-title&gt;&lt;/titles&gt;&lt;periodical&gt;&lt;full-title&gt;American Journal of Tropical Medicine and Hygiene&lt;/full-title&gt;&lt;abbr-1&gt;Am. J. Trop. Med. Hyg.&lt;/abbr-1&gt;&lt;abbr-2&gt;Am J Trop Med Hyg&lt;/abbr-2&gt;&lt;abbr-3&gt;American Journal of Tropical Medicine &amp;amp; Hygiene&lt;/abbr-3&gt;&lt;/periodical&gt;&lt;pages&gt;179-186&lt;/pages&gt;&lt;volume&gt;71&lt;/volume&gt;&lt;number&gt;2 suppl&lt;/number&gt;&lt;dates&gt;&lt;year&gt;2004&lt;/year&gt;&lt;pub-dates&gt;&lt;date&gt;August 1, 2004&lt;/date&gt;&lt;/pub-dates&gt;&lt;/dates&gt;&lt;urls&gt;&lt;related-urls&gt;&lt;url&gt;http://www.ajtmh.org/content/71/2_suppl/179.abstract&lt;/url&gt;&lt;/related-urls&gt;&lt;/urls&gt;&lt;/record&gt;&lt;/Cite&gt;&lt;/EndNote&gt;</w:instrText>
        </w:r>
        <w:r w:rsidR="006A7CCE">
          <w:fldChar w:fldCharType="separate"/>
        </w:r>
        <w:r w:rsidR="00653081" w:rsidRPr="004A2954">
          <w:rPr>
            <w:noProof/>
            <w:vertAlign w:val="superscript"/>
          </w:rPr>
          <w:t>9</w:t>
        </w:r>
        <w:r w:rsidR="006A7CCE">
          <w:fldChar w:fldCharType="end"/>
        </w:r>
      </w:hyperlink>
      <w:r w:rsidR="00CB2437">
        <w:t xml:space="preserve"> </w:t>
      </w:r>
    </w:p>
    <w:p w:rsidR="004B26C2" w:rsidRDefault="00CB2437" w:rsidP="00DC3BAA">
      <w:r>
        <w:t>No new che</w:t>
      </w:r>
      <w:r w:rsidR="009B633C">
        <w:t>mical class of antimalarials ha</w:t>
      </w:r>
      <w:r w:rsidR="00080D3E">
        <w:t>s</w:t>
      </w:r>
      <w:r>
        <w:t xml:space="preserve"> entered into clinical practice since 1996.</w:t>
      </w:r>
      <w:hyperlink w:anchor="_ENREF_10" w:tooltip="Nogueira, 2011 #148" w:history="1">
        <w:r w:rsidR="006A7CCE">
          <w:fldChar w:fldCharType="begin"/>
        </w:r>
        <w:r w:rsidR="00653081">
          <w:instrText xml:space="preserve"> ADDIN EN.CITE &lt;EndNote&gt;&lt;Cite&gt;&lt;Author&gt;Nogueira&lt;/Author&gt;&lt;Year&gt;2011&lt;/Year&gt;&lt;RecNum&gt;148&lt;/RecNum&gt;&lt;DisplayText&gt;&lt;style face="superscript"&gt;10&lt;/style&gt;&lt;/DisplayText&gt;&lt;record&gt;&lt;rec-number&gt;148&lt;/rec-number&gt;&lt;foreign-keys&gt;&lt;key app="EN" db-id="t9drv992l5tzf5ez5ecvex009f29ervtdf0s"&gt;148&lt;/key&gt;&lt;/foreign-keys&gt;&lt;ref-type name="Journal Article"&gt;17&lt;/ref-type&gt;&lt;contributors&gt;&lt;authors&gt;&lt;author&gt;Nogueira, C. R.&lt;/author&gt;&lt;author&gt;Lopes, L. M. X.&lt;/author&gt;&lt;/authors&gt;&lt;/contributors&gt;&lt;auth-address&gt;[Nogueira, Claudio R.; Lopes, Lucia M. X.] Univ Estadual Paulista, UNESP, Inst Quim, BR-14801970 Araraquara, SP, Brazil.&amp;#xD;Lopes, LMX (reprint author), Univ Estadual Paulista, UNESP, Inst Quim, CP 355, BR-14801970 Araraquara, SP, Brazil.&amp;#xD;nogueiracr@rocketmail.com; lopesxl@iq.unesp.br&lt;/auth-address&gt;&lt;titles&gt;&lt;title&gt;Antiplasmodial Natural Products&lt;/title&gt;&lt;secondary-title&gt;Molecules&lt;/secondary-title&gt;&lt;alt-title&gt;Molecules&lt;/alt-title&gt;&lt;/titles&gt;&lt;periodical&gt;&lt;full-title&gt;Molecules&lt;/full-title&gt;&lt;abbr-1&gt;Molecules&lt;/abbr-1&gt;&lt;abbr-2&gt;Molecules&lt;/abbr-2&gt;&lt;/periodical&gt;&lt;alt-periodical&gt;&lt;full-title&gt;Molecules&lt;/full-title&gt;&lt;abbr-1&gt;Molecules&lt;/abbr-1&gt;&lt;abbr-2&gt;Molecules&lt;/abbr-2&gt;&lt;/alt-periodical&gt;&lt;pages&gt;2146-2190&lt;/pages&gt;&lt;volume&gt;16&lt;/volume&gt;&lt;number&gt;3&lt;/number&gt;&lt;keywords&gt;&lt;keyword&gt;malaria&lt;/keyword&gt;&lt;keyword&gt;antimalarial&lt;/keyword&gt;&lt;keyword&gt;antiplasmodial&lt;/keyword&gt;&lt;keyword&gt;Plasmodium&lt;/keyword&gt;&lt;keyword&gt;bhutanese medicinal-plant&lt;/keyword&gt;&lt;keyword&gt;antimalarial activity&lt;/keyword&gt;&lt;keyword&gt;in-vivo&lt;/keyword&gt;&lt;keyword&gt;plasmodium-falciparum&lt;/keyword&gt;&lt;keyword&gt;sesquiterpene lactones&lt;/keyword&gt;&lt;keyword&gt;morinda-morindoides&lt;/keyword&gt;&lt;keyword&gt;a-c&lt;/keyword&gt;&lt;keyword&gt;marine&lt;/keyword&gt;&lt;keyword&gt;sponge&lt;/keyword&gt;&lt;keyword&gt;fungus&lt;/keyword&gt;&lt;/keywords&gt;&lt;dates&gt;&lt;year&gt;2011&lt;/year&gt;&lt;pub-dates&gt;&lt;date&gt;Mar&lt;/date&gt;&lt;/pub-dates&gt;&lt;/dates&gt;&lt;isbn&gt;1420-3049&lt;/isbn&gt;&lt;accession-num&gt;WOS:000288853400017&lt;/accession-num&gt;&lt;work-type&gt;Review&lt;/work-type&gt;&lt;urls&gt;&lt;related-urls&gt;&lt;url&gt;&amp;lt;Go to ISI&amp;gt;://WOS:000288853400017&lt;/url&gt;&lt;/related-urls&gt;&lt;/urls&gt;&lt;electronic-resource-num&gt;10.3390/molecules16032146&lt;/electronic-resource-num&gt;&lt;language&gt;English&lt;/language&gt;&lt;/record&gt;&lt;/Cite&gt;&lt;/EndNote&gt;</w:instrText>
        </w:r>
        <w:r w:rsidR="006A7CCE">
          <w:fldChar w:fldCharType="separate"/>
        </w:r>
        <w:r w:rsidR="00653081" w:rsidRPr="004A2954">
          <w:rPr>
            <w:noProof/>
            <w:vertAlign w:val="superscript"/>
          </w:rPr>
          <w:t>10</w:t>
        </w:r>
        <w:r w:rsidR="006A7CCE">
          <w:fldChar w:fldCharType="end"/>
        </w:r>
      </w:hyperlink>
      <w:r>
        <w:t xml:space="preserve"> This necessitates a new </w:t>
      </w:r>
      <w:r w:rsidR="00135CD5">
        <w:t>armamentarium of chemotherapies with which to treat malaria</w:t>
      </w:r>
      <w:r w:rsidR="00040C78">
        <w:t>.</w:t>
      </w:r>
      <w:r w:rsidR="000A6437">
        <w:t xml:space="preserve"> </w:t>
      </w:r>
      <w:r w:rsidR="000E51E8">
        <w:t>The current pipeline of antimalarial agent</w:t>
      </w:r>
      <w:r>
        <w:t>s being developed</w:t>
      </w:r>
      <w:r w:rsidR="00C55C7F">
        <w:t xml:space="preserve"> (</w:t>
      </w:r>
      <w:r w:rsidR="006A7CCE">
        <w:fldChar w:fldCharType="begin"/>
      </w:r>
      <w:r w:rsidR="0050295A">
        <w:instrText xml:space="preserve"> REF _Ref338852028 \h </w:instrText>
      </w:r>
      <w:r w:rsidR="006A7CCE">
        <w:fldChar w:fldCharType="separate"/>
      </w:r>
      <w:r w:rsidR="00E06B84" w:rsidRPr="0050295A">
        <w:rPr>
          <w:b/>
        </w:rPr>
        <w:t xml:space="preserve">Figure </w:t>
      </w:r>
      <w:r w:rsidR="00E06B84">
        <w:rPr>
          <w:b/>
          <w:noProof/>
        </w:rPr>
        <w:t>3</w:t>
      </w:r>
      <w:r w:rsidR="006A7CCE">
        <w:fldChar w:fldCharType="end"/>
      </w:r>
      <w:r w:rsidR="00C55C7F">
        <w:t>) contains just under 60 individual projects at various stages of the drug development process.</w:t>
      </w:r>
    </w:p>
    <w:tbl>
      <w:tblPr>
        <w:tblStyle w:val="TableGrid"/>
        <w:tblW w:w="0" w:type="auto"/>
        <w:jc w:val="center"/>
        <w:tblInd w:w="46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tblPr>
      <w:tblGrid>
        <w:gridCol w:w="1058"/>
        <w:gridCol w:w="1140"/>
        <w:gridCol w:w="1138"/>
        <w:gridCol w:w="1059"/>
        <w:gridCol w:w="1066"/>
        <w:gridCol w:w="1135"/>
        <w:gridCol w:w="1102"/>
        <w:gridCol w:w="1136"/>
      </w:tblGrid>
      <w:tr w:rsidR="0010257F" w:rsidTr="0050295A">
        <w:trPr>
          <w:jc w:val="center"/>
        </w:trPr>
        <w:tc>
          <w:tcPr>
            <w:tcW w:w="1858" w:type="dxa"/>
            <w:gridSpan w:val="2"/>
            <w:shd w:val="clear" w:color="auto" w:fill="7030A0"/>
          </w:tcPr>
          <w:p w:rsidR="001D52B5" w:rsidRPr="0050295A" w:rsidRDefault="001D52B5" w:rsidP="00526F98">
            <w:pPr>
              <w:spacing w:before="60" w:after="60" w:line="240" w:lineRule="auto"/>
              <w:jc w:val="left"/>
              <w:rPr>
                <w:rFonts w:ascii="Arial" w:hAnsi="Arial" w:cs="Arial"/>
                <w:b/>
                <w:color w:val="FFFFFF" w:themeColor="background1"/>
                <w:sz w:val="20"/>
                <w:szCs w:val="16"/>
              </w:rPr>
            </w:pPr>
            <w:r w:rsidRPr="0050295A">
              <w:rPr>
                <w:rFonts w:ascii="Arial" w:hAnsi="Arial" w:cs="Arial"/>
                <w:b/>
                <w:color w:val="FFFFFF" w:themeColor="background1"/>
                <w:sz w:val="20"/>
                <w:szCs w:val="16"/>
              </w:rPr>
              <w:t>Research</w:t>
            </w:r>
          </w:p>
        </w:tc>
        <w:tc>
          <w:tcPr>
            <w:tcW w:w="3489" w:type="dxa"/>
            <w:gridSpan w:val="3"/>
            <w:shd w:val="clear" w:color="auto" w:fill="7030A0"/>
          </w:tcPr>
          <w:p w:rsidR="001D52B5" w:rsidRPr="0050295A" w:rsidRDefault="001D52B5" w:rsidP="00526F98">
            <w:pPr>
              <w:spacing w:before="60" w:after="60" w:line="240" w:lineRule="auto"/>
              <w:jc w:val="left"/>
              <w:rPr>
                <w:rFonts w:ascii="Arial" w:hAnsi="Arial" w:cs="Arial"/>
                <w:b/>
                <w:color w:val="FFFFFF" w:themeColor="background1"/>
                <w:sz w:val="20"/>
                <w:szCs w:val="16"/>
              </w:rPr>
            </w:pPr>
            <w:r w:rsidRPr="0050295A">
              <w:rPr>
                <w:rFonts w:ascii="Arial" w:hAnsi="Arial" w:cs="Arial"/>
                <w:b/>
                <w:color w:val="FFFFFF" w:themeColor="background1"/>
                <w:sz w:val="20"/>
                <w:szCs w:val="16"/>
              </w:rPr>
              <w:t>Translational</w:t>
            </w:r>
          </w:p>
        </w:tc>
        <w:tc>
          <w:tcPr>
            <w:tcW w:w="3491" w:type="dxa"/>
            <w:gridSpan w:val="3"/>
            <w:shd w:val="clear" w:color="auto" w:fill="7030A0"/>
          </w:tcPr>
          <w:p w:rsidR="001D52B5" w:rsidRPr="0050295A" w:rsidRDefault="001D52B5" w:rsidP="00526F98">
            <w:pPr>
              <w:spacing w:before="60" w:after="60" w:line="240" w:lineRule="auto"/>
              <w:jc w:val="left"/>
              <w:rPr>
                <w:rFonts w:ascii="Arial" w:hAnsi="Arial" w:cs="Arial"/>
                <w:b/>
                <w:color w:val="FFFFFF" w:themeColor="background1"/>
                <w:sz w:val="20"/>
                <w:szCs w:val="16"/>
              </w:rPr>
            </w:pPr>
            <w:r w:rsidRPr="0050295A">
              <w:rPr>
                <w:rFonts w:ascii="Arial" w:hAnsi="Arial" w:cs="Arial"/>
                <w:b/>
                <w:color w:val="FFFFFF" w:themeColor="background1"/>
                <w:sz w:val="20"/>
                <w:szCs w:val="16"/>
              </w:rPr>
              <w:t>Development</w:t>
            </w:r>
          </w:p>
        </w:tc>
      </w:tr>
      <w:tr w:rsidR="0010257F" w:rsidTr="0050295A">
        <w:trPr>
          <w:jc w:val="center"/>
        </w:trPr>
        <w:tc>
          <w:tcPr>
            <w:tcW w:w="695" w:type="dxa"/>
            <w:shd w:val="clear" w:color="auto" w:fill="7030A0"/>
          </w:tcPr>
          <w:p w:rsidR="00835F9C" w:rsidRPr="00526F98" w:rsidRDefault="001D52B5" w:rsidP="00526F98">
            <w:pPr>
              <w:spacing w:before="60" w:after="60" w:line="240" w:lineRule="auto"/>
              <w:jc w:val="left"/>
              <w:rPr>
                <w:rFonts w:ascii="Arial" w:hAnsi="Arial" w:cs="Arial"/>
                <w:b/>
                <w:color w:val="FFFFFF" w:themeColor="background1"/>
                <w:sz w:val="12"/>
                <w:szCs w:val="12"/>
              </w:rPr>
            </w:pPr>
            <w:r w:rsidRPr="00526F98">
              <w:rPr>
                <w:rFonts w:ascii="Arial" w:hAnsi="Arial" w:cs="Arial"/>
                <w:b/>
                <w:color w:val="FFFFFF" w:themeColor="background1"/>
                <w:sz w:val="12"/>
                <w:szCs w:val="12"/>
              </w:rPr>
              <w:t>Lead Generation</w:t>
            </w:r>
          </w:p>
        </w:tc>
        <w:tc>
          <w:tcPr>
            <w:tcW w:w="1163" w:type="dxa"/>
            <w:shd w:val="clear" w:color="auto" w:fill="7030A0"/>
          </w:tcPr>
          <w:p w:rsidR="00835F9C" w:rsidRPr="00526F98" w:rsidRDefault="001D52B5" w:rsidP="00526F98">
            <w:pPr>
              <w:spacing w:before="60" w:after="60" w:line="240" w:lineRule="auto"/>
              <w:jc w:val="left"/>
              <w:rPr>
                <w:rFonts w:ascii="Arial" w:hAnsi="Arial" w:cs="Arial"/>
                <w:b/>
                <w:color w:val="FFFFFF" w:themeColor="background1"/>
                <w:sz w:val="12"/>
                <w:szCs w:val="12"/>
              </w:rPr>
            </w:pPr>
            <w:r w:rsidRPr="00526F98">
              <w:rPr>
                <w:rFonts w:ascii="Arial" w:hAnsi="Arial" w:cs="Arial"/>
                <w:b/>
                <w:color w:val="FFFFFF" w:themeColor="background1"/>
                <w:sz w:val="12"/>
                <w:szCs w:val="12"/>
              </w:rPr>
              <w:t>Lead Optimisation</w:t>
            </w:r>
          </w:p>
        </w:tc>
        <w:tc>
          <w:tcPr>
            <w:tcW w:w="1163" w:type="dxa"/>
            <w:shd w:val="clear" w:color="auto" w:fill="7030A0"/>
          </w:tcPr>
          <w:p w:rsidR="00835F9C" w:rsidRPr="00526F98" w:rsidRDefault="001D52B5" w:rsidP="00526F98">
            <w:pPr>
              <w:spacing w:before="60" w:after="60" w:line="240" w:lineRule="auto"/>
              <w:jc w:val="left"/>
              <w:rPr>
                <w:rFonts w:ascii="Arial" w:hAnsi="Arial" w:cs="Arial"/>
                <w:b/>
                <w:color w:val="FFFFFF" w:themeColor="background1"/>
                <w:sz w:val="12"/>
                <w:szCs w:val="12"/>
              </w:rPr>
            </w:pPr>
            <w:r w:rsidRPr="00526F98">
              <w:rPr>
                <w:rFonts w:ascii="Arial" w:hAnsi="Arial" w:cs="Arial"/>
                <w:b/>
                <w:color w:val="FFFFFF" w:themeColor="background1"/>
                <w:sz w:val="12"/>
                <w:szCs w:val="12"/>
              </w:rPr>
              <w:t>Preclinical</w:t>
            </w:r>
          </w:p>
        </w:tc>
        <w:tc>
          <w:tcPr>
            <w:tcW w:w="1163" w:type="dxa"/>
            <w:shd w:val="clear" w:color="auto" w:fill="7030A0"/>
          </w:tcPr>
          <w:p w:rsidR="00835F9C" w:rsidRPr="00526F98" w:rsidRDefault="001D52B5" w:rsidP="00526F98">
            <w:pPr>
              <w:spacing w:before="60" w:after="60" w:line="240" w:lineRule="auto"/>
              <w:jc w:val="left"/>
              <w:rPr>
                <w:rFonts w:ascii="Arial" w:hAnsi="Arial" w:cs="Arial"/>
                <w:b/>
                <w:color w:val="FFFFFF" w:themeColor="background1"/>
                <w:sz w:val="12"/>
                <w:szCs w:val="12"/>
              </w:rPr>
            </w:pPr>
            <w:r w:rsidRPr="00526F98">
              <w:rPr>
                <w:rFonts w:ascii="Arial" w:hAnsi="Arial" w:cs="Arial"/>
                <w:b/>
                <w:color w:val="FFFFFF" w:themeColor="background1"/>
                <w:sz w:val="12"/>
                <w:szCs w:val="12"/>
              </w:rPr>
              <w:t>Phase I</w:t>
            </w:r>
          </w:p>
        </w:tc>
        <w:tc>
          <w:tcPr>
            <w:tcW w:w="1163" w:type="dxa"/>
            <w:shd w:val="clear" w:color="auto" w:fill="7030A0"/>
          </w:tcPr>
          <w:p w:rsidR="00835F9C" w:rsidRPr="00526F98" w:rsidRDefault="001D52B5" w:rsidP="00526F98">
            <w:pPr>
              <w:spacing w:before="60" w:after="60" w:line="240" w:lineRule="auto"/>
              <w:jc w:val="left"/>
              <w:rPr>
                <w:rFonts w:ascii="Arial" w:hAnsi="Arial" w:cs="Arial"/>
                <w:b/>
                <w:color w:val="FFFFFF" w:themeColor="background1"/>
                <w:sz w:val="12"/>
                <w:szCs w:val="12"/>
              </w:rPr>
            </w:pPr>
            <w:r w:rsidRPr="00526F98">
              <w:rPr>
                <w:rFonts w:ascii="Arial" w:hAnsi="Arial" w:cs="Arial"/>
                <w:b/>
                <w:color w:val="FFFFFF" w:themeColor="background1"/>
                <w:sz w:val="12"/>
                <w:szCs w:val="12"/>
              </w:rPr>
              <w:t>Phase IIa</w:t>
            </w:r>
          </w:p>
        </w:tc>
        <w:tc>
          <w:tcPr>
            <w:tcW w:w="1163" w:type="dxa"/>
            <w:shd w:val="clear" w:color="auto" w:fill="7030A0"/>
          </w:tcPr>
          <w:p w:rsidR="00835F9C" w:rsidRPr="00526F98" w:rsidRDefault="001D52B5" w:rsidP="00526F98">
            <w:pPr>
              <w:spacing w:before="60" w:after="60" w:line="240" w:lineRule="auto"/>
              <w:jc w:val="left"/>
              <w:rPr>
                <w:rFonts w:ascii="Arial" w:hAnsi="Arial" w:cs="Arial"/>
                <w:b/>
                <w:color w:val="FFFFFF" w:themeColor="background1"/>
                <w:sz w:val="12"/>
                <w:szCs w:val="12"/>
              </w:rPr>
            </w:pPr>
            <w:r w:rsidRPr="00526F98">
              <w:rPr>
                <w:rFonts w:ascii="Arial" w:hAnsi="Arial" w:cs="Arial"/>
                <w:b/>
                <w:color w:val="FFFFFF" w:themeColor="background1"/>
                <w:sz w:val="12"/>
                <w:szCs w:val="12"/>
              </w:rPr>
              <w:t>Phase IIb/III</w:t>
            </w:r>
          </w:p>
        </w:tc>
        <w:tc>
          <w:tcPr>
            <w:tcW w:w="1164" w:type="dxa"/>
            <w:shd w:val="clear" w:color="auto" w:fill="7030A0"/>
          </w:tcPr>
          <w:p w:rsidR="00835F9C" w:rsidRPr="00526F98" w:rsidRDefault="001D52B5" w:rsidP="00526F98">
            <w:pPr>
              <w:spacing w:before="60" w:after="60" w:line="240" w:lineRule="auto"/>
              <w:jc w:val="left"/>
              <w:rPr>
                <w:rFonts w:ascii="Arial" w:hAnsi="Arial" w:cs="Arial"/>
                <w:b/>
                <w:color w:val="FFFFFF" w:themeColor="background1"/>
                <w:sz w:val="12"/>
                <w:szCs w:val="12"/>
              </w:rPr>
            </w:pPr>
            <w:r w:rsidRPr="00526F98">
              <w:rPr>
                <w:rFonts w:ascii="Arial" w:hAnsi="Arial" w:cs="Arial"/>
                <w:b/>
                <w:color w:val="FFFFFF" w:themeColor="background1"/>
                <w:sz w:val="12"/>
                <w:szCs w:val="12"/>
              </w:rPr>
              <w:t>Registration</w:t>
            </w:r>
          </w:p>
        </w:tc>
        <w:tc>
          <w:tcPr>
            <w:tcW w:w="1164" w:type="dxa"/>
            <w:shd w:val="clear" w:color="auto" w:fill="7030A0"/>
          </w:tcPr>
          <w:p w:rsidR="00835F9C" w:rsidRPr="00526F98" w:rsidRDefault="001D52B5" w:rsidP="00526F98">
            <w:pPr>
              <w:spacing w:before="60" w:after="60" w:line="240" w:lineRule="auto"/>
              <w:jc w:val="left"/>
              <w:rPr>
                <w:rFonts w:ascii="Arial" w:hAnsi="Arial" w:cs="Arial"/>
                <w:b/>
                <w:color w:val="FFFFFF" w:themeColor="background1"/>
                <w:sz w:val="12"/>
                <w:szCs w:val="12"/>
              </w:rPr>
            </w:pPr>
            <w:r w:rsidRPr="00526F98">
              <w:rPr>
                <w:rFonts w:ascii="Arial" w:hAnsi="Arial" w:cs="Arial"/>
                <w:b/>
                <w:color w:val="FFFFFF" w:themeColor="background1"/>
                <w:sz w:val="12"/>
                <w:szCs w:val="12"/>
              </w:rPr>
              <w:t>Phase IV</w:t>
            </w:r>
          </w:p>
        </w:tc>
      </w:tr>
      <w:tr w:rsidR="0010257F" w:rsidTr="007136B6">
        <w:trPr>
          <w:jc w:val="center"/>
        </w:trPr>
        <w:tc>
          <w:tcPr>
            <w:tcW w:w="695" w:type="dxa"/>
            <w:shd w:val="clear" w:color="auto" w:fill="E36C0A" w:themeFill="accent6" w:themeFillShade="BF"/>
          </w:tcPr>
          <w:p w:rsidR="00835F9C" w:rsidRPr="00526F98" w:rsidRDefault="001D52B5"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Novartis MP</w:t>
            </w:r>
          </w:p>
        </w:tc>
        <w:tc>
          <w:tcPr>
            <w:tcW w:w="1163" w:type="dxa"/>
            <w:shd w:val="clear" w:color="auto" w:fill="C00000"/>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Novartis (2 projects)</w:t>
            </w:r>
          </w:p>
        </w:tc>
        <w:tc>
          <w:tcPr>
            <w:tcW w:w="1163" w:type="dxa"/>
            <w:shd w:val="clear" w:color="auto" w:fill="76923C" w:themeFill="accent3" w:themeFillShade="BF"/>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DSM265</w:t>
            </w:r>
          </w:p>
        </w:tc>
        <w:tc>
          <w:tcPr>
            <w:tcW w:w="1163" w:type="dxa"/>
            <w:shd w:val="clear" w:color="auto" w:fill="16A269"/>
          </w:tcPr>
          <w:p w:rsidR="00835F9C" w:rsidRPr="00526F98" w:rsidRDefault="0050295A"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GNF</w:t>
            </w:r>
            <w:r w:rsidR="0010257F" w:rsidRPr="00526F98">
              <w:rPr>
                <w:rFonts w:ascii="Arial" w:hAnsi="Arial" w:cs="Arial"/>
                <w:b/>
                <w:color w:val="FFFFFF" w:themeColor="background1"/>
                <w:sz w:val="14"/>
                <w:szCs w:val="14"/>
              </w:rPr>
              <w:t>156</w:t>
            </w:r>
          </w:p>
        </w:tc>
        <w:tc>
          <w:tcPr>
            <w:tcW w:w="1163" w:type="dxa"/>
            <w:tcBorders>
              <w:bottom w:val="single" w:sz="18" w:space="0" w:color="000000" w:themeColor="text1"/>
            </w:tcBorders>
            <w:shd w:val="clear" w:color="auto" w:fill="007434"/>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OZ 439</w:t>
            </w:r>
          </w:p>
        </w:tc>
        <w:tc>
          <w:tcPr>
            <w:tcW w:w="1163" w:type="dxa"/>
            <w:shd w:val="clear" w:color="auto" w:fill="0070C0"/>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AZCQ</w:t>
            </w:r>
          </w:p>
        </w:tc>
        <w:tc>
          <w:tcPr>
            <w:tcW w:w="1164" w:type="dxa"/>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4" w:type="dxa"/>
            <w:shd w:val="clear" w:color="auto" w:fill="002060"/>
          </w:tcPr>
          <w:p w:rsidR="00835F9C" w:rsidRPr="00526F98" w:rsidRDefault="0010257F" w:rsidP="00526F98">
            <w:pPr>
              <w:spacing w:before="60" w:after="60" w:line="240" w:lineRule="auto"/>
              <w:jc w:val="left"/>
              <w:rPr>
                <w:rFonts w:ascii="Arial" w:hAnsi="Arial" w:cs="Arial"/>
                <w:b/>
                <w:i/>
                <w:color w:val="FFFFFF" w:themeColor="background1"/>
                <w:sz w:val="14"/>
                <w:szCs w:val="14"/>
              </w:rPr>
            </w:pPr>
            <w:r w:rsidRPr="00526F98">
              <w:rPr>
                <w:rFonts w:ascii="Arial" w:hAnsi="Arial" w:cs="Arial"/>
                <w:b/>
                <w:color w:val="FFFFFF" w:themeColor="background1"/>
                <w:sz w:val="14"/>
                <w:szCs w:val="14"/>
              </w:rPr>
              <w:t xml:space="preserve">Coartem® </w:t>
            </w:r>
            <w:r w:rsidRPr="00526F98">
              <w:rPr>
                <w:rFonts w:ascii="Arial" w:hAnsi="Arial" w:cs="Arial"/>
                <w:b/>
                <w:i/>
                <w:color w:val="FFFFFF" w:themeColor="background1"/>
                <w:sz w:val="14"/>
                <w:szCs w:val="14"/>
              </w:rPr>
              <w:t>Dispersible</w:t>
            </w:r>
          </w:p>
        </w:tc>
      </w:tr>
      <w:tr w:rsidR="0010257F" w:rsidTr="007136B6">
        <w:trPr>
          <w:jc w:val="center"/>
        </w:trPr>
        <w:tc>
          <w:tcPr>
            <w:tcW w:w="695" w:type="dxa"/>
            <w:shd w:val="clear" w:color="auto" w:fill="E36C0A" w:themeFill="accent6" w:themeFillShade="BF"/>
          </w:tcPr>
          <w:p w:rsidR="00835F9C" w:rsidRPr="00526F98" w:rsidRDefault="001D52B5"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GSK MP</w:t>
            </w:r>
          </w:p>
        </w:tc>
        <w:tc>
          <w:tcPr>
            <w:tcW w:w="1163" w:type="dxa"/>
            <w:shd w:val="clear" w:color="auto" w:fill="C00000"/>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GSK (2 projects)</w:t>
            </w:r>
          </w:p>
        </w:tc>
        <w:tc>
          <w:tcPr>
            <w:tcW w:w="1163" w:type="dxa"/>
            <w:shd w:val="clear" w:color="auto" w:fill="76923C" w:themeFill="accent3" w:themeFillShade="BF"/>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Aminoindole</w:t>
            </w:r>
          </w:p>
        </w:tc>
        <w:tc>
          <w:tcPr>
            <w:tcW w:w="1163" w:type="dxa"/>
            <w:tcBorders>
              <w:right w:val="single" w:sz="18" w:space="0" w:color="000000" w:themeColor="text1"/>
            </w:tcBorders>
            <w:shd w:val="clear" w:color="auto" w:fill="auto"/>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3"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007434"/>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NITD609</w:t>
            </w:r>
          </w:p>
        </w:tc>
        <w:tc>
          <w:tcPr>
            <w:tcW w:w="1163" w:type="dxa"/>
            <w:tcBorders>
              <w:left w:val="single" w:sz="18" w:space="0" w:color="000000" w:themeColor="text1"/>
            </w:tcBorders>
            <w:shd w:val="clear" w:color="auto" w:fill="0070C0"/>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Tafenoquine</w:t>
            </w:r>
          </w:p>
        </w:tc>
        <w:tc>
          <w:tcPr>
            <w:tcW w:w="1164" w:type="dxa"/>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4" w:type="dxa"/>
            <w:shd w:val="clear" w:color="auto" w:fill="002060"/>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Artesunate for injection</w:t>
            </w:r>
          </w:p>
        </w:tc>
      </w:tr>
      <w:tr w:rsidR="0010257F" w:rsidTr="007136B6">
        <w:trPr>
          <w:jc w:val="center"/>
        </w:trPr>
        <w:tc>
          <w:tcPr>
            <w:tcW w:w="695" w:type="dxa"/>
            <w:tcBorders>
              <w:bottom w:val="single" w:sz="18" w:space="0" w:color="000000" w:themeColor="text1"/>
            </w:tcBorders>
            <w:shd w:val="clear" w:color="auto" w:fill="E36C0A" w:themeFill="accent6" w:themeFillShade="BF"/>
          </w:tcPr>
          <w:p w:rsidR="00835F9C" w:rsidRPr="00526F98" w:rsidRDefault="001D52B5"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Broad &amp; Genzyme  MP</w:t>
            </w:r>
          </w:p>
        </w:tc>
        <w:tc>
          <w:tcPr>
            <w:tcW w:w="1163" w:type="dxa"/>
            <w:shd w:val="clear" w:color="auto" w:fill="C00000"/>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Sanofi (1 project)</w:t>
            </w:r>
          </w:p>
        </w:tc>
        <w:tc>
          <w:tcPr>
            <w:tcW w:w="1163" w:type="dxa"/>
            <w:shd w:val="clear" w:color="auto" w:fill="76923C" w:themeFill="accent3" w:themeFillShade="BF"/>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P218 DHFR</w:t>
            </w:r>
          </w:p>
        </w:tc>
        <w:tc>
          <w:tcPr>
            <w:tcW w:w="1163" w:type="dxa"/>
            <w:shd w:val="clear" w:color="auto" w:fill="auto"/>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3" w:type="dxa"/>
            <w:tcBorders>
              <w:top w:val="single" w:sz="18" w:space="0" w:color="000000" w:themeColor="text1"/>
            </w:tcBorders>
            <w:shd w:val="clear" w:color="auto" w:fill="auto"/>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3" w:type="dxa"/>
            <w:shd w:val="clear" w:color="auto" w:fill="0070C0"/>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Pyramax® Paediatric</w:t>
            </w:r>
          </w:p>
        </w:tc>
        <w:tc>
          <w:tcPr>
            <w:tcW w:w="1164" w:type="dxa"/>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4" w:type="dxa"/>
            <w:shd w:val="clear" w:color="auto" w:fill="002060"/>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Eurartesim®</w:t>
            </w:r>
          </w:p>
        </w:tc>
      </w:tr>
      <w:tr w:rsidR="0010257F" w:rsidTr="007136B6">
        <w:trPr>
          <w:jc w:val="center"/>
        </w:trPr>
        <w:tc>
          <w:tcPr>
            <w:tcW w:w="695"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E36C0A" w:themeFill="accent6" w:themeFillShade="BF"/>
          </w:tcPr>
          <w:p w:rsidR="00835F9C" w:rsidRPr="00526F98" w:rsidRDefault="001D52B5"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Open source drug discovery</w:t>
            </w:r>
          </w:p>
        </w:tc>
        <w:tc>
          <w:tcPr>
            <w:tcW w:w="1163" w:type="dxa"/>
            <w:tcBorders>
              <w:left w:val="single" w:sz="18" w:space="0" w:color="000000" w:themeColor="text1"/>
              <w:bottom w:val="single" w:sz="18" w:space="0" w:color="000000" w:themeColor="text1"/>
            </w:tcBorders>
            <w:shd w:val="clear" w:color="auto" w:fill="C00000"/>
          </w:tcPr>
          <w:p w:rsidR="0010257F"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St. Jude/</w:t>
            </w:r>
            <w:r w:rsidRPr="00526F98">
              <w:rPr>
                <w:rFonts w:ascii="Arial" w:hAnsi="Arial" w:cs="Arial"/>
                <w:b/>
                <w:color w:val="FFFFFF" w:themeColor="background1"/>
                <w:sz w:val="14"/>
                <w:szCs w:val="14"/>
              </w:rPr>
              <w:br/>
              <w:t>Rutgers/USF antimalarials</w:t>
            </w:r>
          </w:p>
        </w:tc>
        <w:tc>
          <w:tcPr>
            <w:tcW w:w="1163" w:type="dxa"/>
            <w:shd w:val="clear" w:color="auto" w:fill="76923C" w:themeFill="accent3" w:themeFillShade="BF"/>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ELQ-300</w:t>
            </w:r>
          </w:p>
        </w:tc>
        <w:tc>
          <w:tcPr>
            <w:tcW w:w="1163" w:type="dxa"/>
            <w:shd w:val="clear" w:color="auto" w:fill="auto"/>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3" w:type="dxa"/>
            <w:shd w:val="clear" w:color="auto" w:fill="auto"/>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3" w:type="dxa"/>
            <w:shd w:val="clear" w:color="auto" w:fill="0070C0"/>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Eurartesim® Paediatric</w:t>
            </w:r>
          </w:p>
        </w:tc>
        <w:tc>
          <w:tcPr>
            <w:tcW w:w="1164" w:type="dxa"/>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4" w:type="dxa"/>
            <w:shd w:val="clear" w:color="auto" w:fill="002060"/>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Pyramax®</w:t>
            </w:r>
          </w:p>
        </w:tc>
      </w:tr>
      <w:tr w:rsidR="0010257F" w:rsidTr="007136B6">
        <w:trPr>
          <w:jc w:val="center"/>
        </w:trPr>
        <w:tc>
          <w:tcPr>
            <w:tcW w:w="695" w:type="dxa"/>
            <w:tcBorders>
              <w:top w:val="single" w:sz="18" w:space="0" w:color="000000" w:themeColor="text1"/>
              <w:right w:val="single" w:sz="18" w:space="0" w:color="000000" w:themeColor="text1"/>
            </w:tcBorders>
            <w:shd w:val="clear" w:color="auto" w:fill="E36C0A" w:themeFill="accent6" w:themeFillShade="BF"/>
          </w:tcPr>
          <w:p w:rsidR="00835F9C" w:rsidRPr="00526F98" w:rsidRDefault="001D52B5"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Sanofi Orthologue screen</w:t>
            </w:r>
          </w:p>
        </w:tc>
        <w:tc>
          <w:tcPr>
            <w:tcW w:w="1163"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C00000"/>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UCT heterocycles</w:t>
            </w:r>
          </w:p>
        </w:tc>
        <w:tc>
          <w:tcPr>
            <w:tcW w:w="1163" w:type="dxa"/>
            <w:tcBorders>
              <w:left w:val="single" w:sz="18" w:space="0" w:color="000000" w:themeColor="text1"/>
            </w:tcBorders>
            <w:shd w:val="clear" w:color="auto" w:fill="76923C" w:themeFill="accent3" w:themeFillShade="BF"/>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21A092</w:t>
            </w:r>
          </w:p>
        </w:tc>
        <w:tc>
          <w:tcPr>
            <w:tcW w:w="1163" w:type="dxa"/>
            <w:shd w:val="clear" w:color="auto" w:fill="auto"/>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3" w:type="dxa"/>
            <w:shd w:val="clear" w:color="auto" w:fill="auto"/>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3" w:type="dxa"/>
            <w:shd w:val="clear" w:color="auto" w:fill="0070C0"/>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Agremone Mexicana</w:t>
            </w:r>
          </w:p>
        </w:tc>
        <w:tc>
          <w:tcPr>
            <w:tcW w:w="1164" w:type="dxa"/>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4" w:type="dxa"/>
            <w:shd w:val="clear" w:color="auto" w:fill="002060"/>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ASAQ Winthrop</w:t>
            </w:r>
          </w:p>
        </w:tc>
      </w:tr>
      <w:tr w:rsidR="0010257F" w:rsidTr="007136B6">
        <w:trPr>
          <w:jc w:val="center"/>
        </w:trPr>
        <w:tc>
          <w:tcPr>
            <w:tcW w:w="695" w:type="dxa"/>
            <w:shd w:val="clear" w:color="auto" w:fill="E36C0A" w:themeFill="accent6" w:themeFillShade="BF"/>
          </w:tcPr>
          <w:p w:rsidR="00835F9C" w:rsidRPr="00526F98" w:rsidRDefault="001D52B5"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AstraZeneca MP</w:t>
            </w:r>
          </w:p>
        </w:tc>
        <w:tc>
          <w:tcPr>
            <w:tcW w:w="1163" w:type="dxa"/>
            <w:tcBorders>
              <w:top w:val="single" w:sz="18" w:space="0" w:color="000000" w:themeColor="text1"/>
            </w:tcBorders>
            <w:shd w:val="clear" w:color="auto" w:fill="C00000"/>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Dundee antimalarials</w:t>
            </w:r>
          </w:p>
        </w:tc>
        <w:tc>
          <w:tcPr>
            <w:tcW w:w="1163" w:type="dxa"/>
            <w:shd w:val="clear" w:color="auto" w:fill="76923C" w:themeFill="accent3" w:themeFillShade="BF"/>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MMV390048</w:t>
            </w:r>
          </w:p>
        </w:tc>
        <w:tc>
          <w:tcPr>
            <w:tcW w:w="1163" w:type="dxa"/>
            <w:shd w:val="clear" w:color="auto" w:fill="auto"/>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3" w:type="dxa"/>
            <w:shd w:val="clear" w:color="auto" w:fill="auto"/>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3" w:type="dxa"/>
            <w:shd w:val="clear" w:color="auto" w:fill="0070C0"/>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Nauclea pobeguinii</w:t>
            </w:r>
          </w:p>
        </w:tc>
        <w:tc>
          <w:tcPr>
            <w:tcW w:w="1164" w:type="dxa"/>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4" w:type="dxa"/>
            <w:shd w:val="clear" w:color="auto" w:fill="002060"/>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SP+AQ</w:t>
            </w:r>
          </w:p>
        </w:tc>
      </w:tr>
      <w:tr w:rsidR="0010257F" w:rsidTr="00F7203B">
        <w:trPr>
          <w:jc w:val="center"/>
        </w:trPr>
        <w:tc>
          <w:tcPr>
            <w:tcW w:w="695" w:type="dxa"/>
            <w:shd w:val="clear" w:color="auto" w:fill="E36C0A" w:themeFill="accent6" w:themeFillShade="BF"/>
          </w:tcPr>
          <w:p w:rsidR="00835F9C" w:rsidRPr="00526F98" w:rsidRDefault="001D52B5"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Kinases</w:t>
            </w:r>
          </w:p>
        </w:tc>
        <w:tc>
          <w:tcPr>
            <w:tcW w:w="1163" w:type="dxa"/>
            <w:shd w:val="clear" w:color="auto" w:fill="C00000"/>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DHODH</w:t>
            </w:r>
          </w:p>
        </w:tc>
        <w:tc>
          <w:tcPr>
            <w:tcW w:w="1163" w:type="dxa"/>
            <w:shd w:val="clear" w:color="auto" w:fill="auto"/>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3" w:type="dxa"/>
            <w:shd w:val="clear" w:color="auto" w:fill="auto"/>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3" w:type="dxa"/>
            <w:shd w:val="clear" w:color="auto" w:fill="auto"/>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3" w:type="dxa"/>
            <w:shd w:val="clear" w:color="auto" w:fill="auto"/>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4" w:type="dxa"/>
            <w:shd w:val="clear" w:color="auto" w:fill="auto"/>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4" w:type="dxa"/>
            <w:shd w:val="clear" w:color="auto" w:fill="auto"/>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r>
      <w:tr w:rsidR="0010257F" w:rsidTr="00F7203B">
        <w:trPr>
          <w:jc w:val="center"/>
        </w:trPr>
        <w:tc>
          <w:tcPr>
            <w:tcW w:w="695" w:type="dxa"/>
            <w:shd w:val="clear" w:color="auto" w:fill="E36C0A" w:themeFill="accent6" w:themeFillShade="BF"/>
          </w:tcPr>
          <w:p w:rsidR="00835F9C" w:rsidRPr="00526F98" w:rsidRDefault="001D52B5"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18 other projects</w:t>
            </w:r>
          </w:p>
        </w:tc>
        <w:tc>
          <w:tcPr>
            <w:tcW w:w="1163" w:type="dxa"/>
            <w:shd w:val="clear" w:color="auto" w:fill="C00000"/>
          </w:tcPr>
          <w:p w:rsidR="00835F9C" w:rsidRPr="00526F98" w:rsidRDefault="0010257F" w:rsidP="00526F98">
            <w:pPr>
              <w:spacing w:before="60" w:after="60" w:line="240" w:lineRule="auto"/>
              <w:jc w:val="left"/>
              <w:rPr>
                <w:rFonts w:ascii="Arial" w:hAnsi="Arial" w:cs="Arial"/>
                <w:b/>
                <w:color w:val="FFFFFF" w:themeColor="background1"/>
                <w:sz w:val="14"/>
                <w:szCs w:val="14"/>
              </w:rPr>
            </w:pPr>
            <w:r w:rsidRPr="00526F98">
              <w:rPr>
                <w:rFonts w:ascii="Arial" w:hAnsi="Arial" w:cs="Arial"/>
                <w:b/>
                <w:color w:val="FFFFFF" w:themeColor="background1"/>
                <w:sz w:val="14"/>
                <w:szCs w:val="14"/>
              </w:rPr>
              <w:t>Oxaboroles</w:t>
            </w:r>
          </w:p>
        </w:tc>
        <w:tc>
          <w:tcPr>
            <w:tcW w:w="1163" w:type="dxa"/>
            <w:shd w:val="clear" w:color="auto" w:fill="auto"/>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3" w:type="dxa"/>
            <w:shd w:val="clear" w:color="auto" w:fill="auto"/>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3" w:type="dxa"/>
            <w:shd w:val="clear" w:color="auto" w:fill="auto"/>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3" w:type="dxa"/>
            <w:shd w:val="clear" w:color="auto" w:fill="auto"/>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4" w:type="dxa"/>
            <w:shd w:val="clear" w:color="auto" w:fill="auto"/>
          </w:tcPr>
          <w:p w:rsidR="00835F9C" w:rsidRPr="00526F98" w:rsidRDefault="00835F9C" w:rsidP="00526F98">
            <w:pPr>
              <w:spacing w:before="60" w:after="60" w:line="240" w:lineRule="auto"/>
              <w:jc w:val="left"/>
              <w:rPr>
                <w:rFonts w:ascii="Arial" w:hAnsi="Arial" w:cs="Arial"/>
                <w:b/>
                <w:color w:val="FFFFFF" w:themeColor="background1"/>
                <w:sz w:val="14"/>
                <w:szCs w:val="14"/>
              </w:rPr>
            </w:pPr>
          </w:p>
        </w:tc>
        <w:tc>
          <w:tcPr>
            <w:tcW w:w="1164" w:type="dxa"/>
            <w:shd w:val="clear" w:color="auto" w:fill="auto"/>
          </w:tcPr>
          <w:p w:rsidR="00835F9C" w:rsidRPr="00526F98" w:rsidRDefault="00835F9C" w:rsidP="00526F98">
            <w:pPr>
              <w:keepNext/>
              <w:spacing w:before="60" w:after="60" w:line="240" w:lineRule="auto"/>
              <w:jc w:val="left"/>
              <w:rPr>
                <w:rFonts w:ascii="Arial" w:hAnsi="Arial" w:cs="Arial"/>
                <w:b/>
                <w:color w:val="FFFFFF" w:themeColor="background1"/>
                <w:sz w:val="14"/>
                <w:szCs w:val="14"/>
              </w:rPr>
            </w:pPr>
          </w:p>
        </w:tc>
      </w:tr>
    </w:tbl>
    <w:p w:rsidR="00835F9C" w:rsidRPr="00EB6715" w:rsidRDefault="0050295A" w:rsidP="0050295A">
      <w:pPr>
        <w:jc w:val="center"/>
        <w:rPr>
          <w:b/>
          <w:i/>
          <w:u w:val="single"/>
        </w:rPr>
      </w:pPr>
      <w:bookmarkStart w:id="19" w:name="_Ref338852028"/>
      <w:r w:rsidRPr="0050295A">
        <w:rPr>
          <w:b/>
        </w:rPr>
        <w:t xml:space="preserve">Figure </w:t>
      </w:r>
      <w:r w:rsidR="006A7CCE" w:rsidRPr="0050295A">
        <w:rPr>
          <w:b/>
        </w:rPr>
        <w:fldChar w:fldCharType="begin"/>
      </w:r>
      <w:r w:rsidRPr="0050295A">
        <w:rPr>
          <w:b/>
        </w:rPr>
        <w:instrText xml:space="preserve"> SEQ Figure \* ARABIC </w:instrText>
      </w:r>
      <w:r w:rsidR="006A7CCE" w:rsidRPr="0050295A">
        <w:rPr>
          <w:b/>
        </w:rPr>
        <w:fldChar w:fldCharType="separate"/>
      </w:r>
      <w:r w:rsidR="00E06B84">
        <w:rPr>
          <w:b/>
          <w:noProof/>
        </w:rPr>
        <w:t>3</w:t>
      </w:r>
      <w:r w:rsidR="006A7CCE" w:rsidRPr="0050295A">
        <w:rPr>
          <w:b/>
        </w:rPr>
        <w:fldChar w:fldCharType="end"/>
      </w:r>
      <w:bookmarkEnd w:id="19"/>
      <w:r w:rsidR="00084834">
        <w:t>: Current Condensed Malaria</w:t>
      </w:r>
      <w:r>
        <w:t xml:space="preserve"> Pipeline (projects mentioned hereafter encased within a black border)</w:t>
      </w:r>
      <w:hyperlink w:anchor="_ENREF_11" w:tooltip=", 2012 #159" w:history="1">
        <w:r w:rsidR="006A7CCE">
          <w:fldChar w:fldCharType="begin"/>
        </w:r>
        <w:r w:rsidR="00653081">
          <w:instrText xml:space="preserve"> ADDIN EN.CITE &lt;EndNote&gt;&lt;Cite&gt;&lt;Year&gt;2012&lt;/Year&gt;&lt;RecNum&gt;159&lt;/RecNum&gt;&lt;DisplayText&gt;&lt;style face="superscript"&gt;11&lt;/style&gt;&lt;/DisplayText&gt;&lt;record&gt;&lt;rec-number&gt;159&lt;/rec-number&gt;&lt;foreign-keys&gt;&lt;key app="EN" db-id="t9drv992l5tzf5ez5ecvex009f29ervtdf0s"&gt;159&lt;/key&gt;&lt;/foreign-keys&gt;&lt;ref-type name="Web Page"&gt;12&lt;/ref-type&gt;&lt;contributors&gt;&lt;/contributors&gt;&lt;titles&gt;&lt;title&gt;Interactive R&amp;amp;D Portfolio&lt;/title&gt;&lt;/titles&gt;&lt;volume&gt;2012&lt;/volume&gt;&lt;number&gt;28th October, 2012&lt;/number&gt;&lt;dates&gt;&lt;year&gt;2012&lt;/year&gt;&lt;/dates&gt;&lt;pub-location&gt;Geneva&lt;/pub-location&gt;&lt;publisher&gt;MMV&lt;/publisher&gt;&lt;urls&gt;&lt;related-urls&gt;&lt;url&gt;http://www.mmv.org/research-development/rd-portfolio&lt;/url&gt;&lt;/related-urls&gt;&lt;/urls&gt;&lt;/record&gt;&lt;/Cite&gt;&lt;/EndNote&gt;</w:instrText>
        </w:r>
        <w:r w:rsidR="006A7CCE">
          <w:fldChar w:fldCharType="separate"/>
        </w:r>
        <w:r w:rsidR="00653081" w:rsidRPr="004A2954">
          <w:rPr>
            <w:noProof/>
            <w:vertAlign w:val="superscript"/>
          </w:rPr>
          <w:t>11</w:t>
        </w:r>
        <w:r w:rsidR="006A7CCE">
          <w:fldChar w:fldCharType="end"/>
        </w:r>
      </w:hyperlink>
    </w:p>
    <w:p w:rsidR="00D975CA" w:rsidRDefault="00597A98" w:rsidP="00DC3BAA">
      <w:r>
        <w:t xml:space="preserve">Representative of the projects </w:t>
      </w:r>
      <w:r w:rsidR="00D351CC">
        <w:t>in the antimalarial</w:t>
      </w:r>
      <w:r>
        <w:t xml:space="preserve"> pipeline </w:t>
      </w:r>
      <w:r w:rsidR="006F0988">
        <w:t xml:space="preserve">is </w:t>
      </w:r>
      <w:r>
        <w:t>NITD609</w:t>
      </w:r>
      <w:r w:rsidR="001D53D7">
        <w:t xml:space="preserve"> (“NITD609” in</w:t>
      </w:r>
      <w:r w:rsidR="00835F9C">
        <w:t xml:space="preserve"> </w:t>
      </w:r>
      <w:r w:rsidR="006A7CCE">
        <w:fldChar w:fldCharType="begin"/>
      </w:r>
      <w:r w:rsidR="0050295A">
        <w:instrText xml:space="preserve"> REF _Ref338852028 \h </w:instrText>
      </w:r>
      <w:r w:rsidR="006A7CCE">
        <w:fldChar w:fldCharType="separate"/>
      </w:r>
      <w:r w:rsidR="00E06B84" w:rsidRPr="0050295A">
        <w:rPr>
          <w:b/>
        </w:rPr>
        <w:t xml:space="preserve">Figure </w:t>
      </w:r>
      <w:r w:rsidR="00E06B84">
        <w:rPr>
          <w:b/>
          <w:noProof/>
        </w:rPr>
        <w:t>3</w:t>
      </w:r>
      <w:r w:rsidR="006A7CCE">
        <w:fldChar w:fldCharType="end"/>
      </w:r>
      <w:r w:rsidR="001D53D7">
        <w:t>)</w:t>
      </w:r>
      <w:r w:rsidR="006F0988">
        <w:t>. In 2010</w:t>
      </w:r>
      <w:r w:rsidR="00D351CC">
        <w:t>,</w:t>
      </w:r>
      <w:r w:rsidR="00CB2437">
        <w:t xml:space="preserve"> a team from Novartis published the results of a high throughput screen (HTS) of approximately 12,000 synthetic compounds and natural products </w:t>
      </w:r>
      <w:r w:rsidR="00F43A07">
        <w:t>against malaria parasites</w:t>
      </w:r>
      <w:r w:rsidR="00D351CC">
        <w:t>.</w:t>
      </w:r>
      <w:r w:rsidR="007F583E">
        <w:t xml:space="preserve"> 17 hits</w:t>
      </w:r>
      <w:r w:rsidR="00D351CC">
        <w:t xml:space="preserve"> were</w:t>
      </w:r>
      <w:r w:rsidR="007F583E">
        <w:t xml:space="preserve"> identified</w:t>
      </w:r>
      <w:r w:rsidR="00D351CC">
        <w:t xml:space="preserve"> as possessing activity against</w:t>
      </w:r>
      <w:r w:rsidR="007F583E">
        <w:t xml:space="preserve"> both</w:t>
      </w:r>
      <w:r w:rsidR="00D351CC">
        <w:t xml:space="preserve"> the</w:t>
      </w:r>
      <w:r w:rsidR="007F583E">
        <w:t xml:space="preserve"> 3D7 (chloroquine sensitive) and Dd2 (multidrug resistant) </w:t>
      </w:r>
      <w:r w:rsidR="007F583E">
        <w:rPr>
          <w:i/>
        </w:rPr>
        <w:t xml:space="preserve">P. falciparum </w:t>
      </w:r>
      <w:r w:rsidR="007F583E">
        <w:t>strains</w:t>
      </w:r>
      <w:r w:rsidR="0043158F">
        <w:t xml:space="preserve"> at sub micromolar concentrations</w:t>
      </w:r>
      <w:r w:rsidR="007F583E">
        <w:t>.</w:t>
      </w:r>
      <w:hyperlink w:anchor="_ENREF_12" w:tooltip="Rottmann, 2010 #144" w:history="1">
        <w:r w:rsidR="006A7CCE">
          <w:fldChar w:fldCharType="begin"/>
        </w:r>
        <w:r w:rsidR="00653081">
          <w:instrText xml:space="preserve"> ADDIN EN.CITE &lt;EndNote&gt;&lt;Cite&gt;&lt;Author&gt;Rottmann&lt;/Author&gt;&lt;Year&gt;2010&lt;/Year&gt;&lt;RecNum&gt;144&lt;/RecNum&gt;&lt;DisplayText&gt;&lt;style face="superscript"&gt;12&lt;/style&gt;&lt;/DisplayText&gt;&lt;record&gt;&lt;rec-number&gt;144&lt;/rec-number&gt;&lt;foreign-keys&gt;&lt;key app="EN" db-id="t9drv992l5tzf5ez5ecvex009f29ervtdf0s"&gt;144&lt;/key&gt;&lt;/foreign-keys&gt;&lt;ref-type name="Journal Article"&gt;17&lt;/ref-type&gt;&lt;contributors&gt;&lt;authors&gt;&lt;author&gt;Rottmann, Matthias&lt;/author&gt;&lt;author&gt;McNamara, Case&lt;/author&gt;&lt;author&gt;Yeung, Bryan K. S.&lt;/author&gt;&lt;author&gt;Lee, Marcus C. S.&lt;/author&gt;&lt;author&gt;Zou, Bin&lt;/author&gt;&lt;author&gt;Russell, Bruce&lt;/author&gt;&lt;author&gt;Seitz, Patrick&lt;/author&gt;&lt;author&gt;Plouffe, David M.&lt;/author&gt;&lt;author&gt;Dharia, Neekesh V.&lt;/author&gt;&lt;author&gt;Tan, Jocelyn&lt;/author&gt;&lt;author&gt;Cohen, Steven B.&lt;/author&gt;&lt;author&gt;Spencer, Kathryn R.&lt;/author&gt;&lt;author&gt;González-Páez, Gonzalo E.&lt;/author&gt;&lt;author&gt;Lakshminarayana, Suresh B.&lt;/author&gt;&lt;author&gt;Goh, Anne&lt;/author&gt;&lt;author&gt;Suwanarusk, Rossarin&lt;/author&gt;&lt;author&gt;Jegla, Timothy&lt;/author&gt;&lt;author&gt;Schmitt, Esther K.&lt;/author&gt;&lt;author&gt;Beck, Hans-Peter&lt;/author&gt;&lt;author&gt;Brun, Reto&lt;/author&gt;&lt;author&gt;Nosten, Francois&lt;/author&gt;&lt;author&gt;Renia, Laurent&lt;/author&gt;&lt;author&gt;Dartois, Veronique&lt;/author&gt;&lt;author&gt;Keller, Thomas H.&lt;/author&gt;&lt;author&gt;Fidock, David A.&lt;/author&gt;&lt;author&gt;Winzeler, Elizabeth A.&lt;/author&gt;&lt;author&gt;Diagana, Thierry T.&lt;/author&gt;&lt;/authors&gt;&lt;/contributors&gt;&lt;titles&gt;&lt;title&gt;Spiroindolones, a Potent Compound Class for the Treatment of Malaria&lt;/title&gt;&lt;secondary-title&gt;Science&lt;/secondary-title&gt;&lt;/titles&gt;&lt;periodical&gt;&lt;full-title&gt;Science&lt;/full-title&gt;&lt;abbr-1&gt;Science&lt;/abbr-1&gt;&lt;abbr-2&gt;Science&lt;/abbr-2&gt;&lt;/periodical&gt;&lt;pages&gt;1175-1180&lt;/pages&gt;&lt;volume&gt;329&lt;/volume&gt;&lt;number&gt;5996&lt;/number&gt;&lt;dates&gt;&lt;year&gt;2010&lt;/year&gt;&lt;pub-dates&gt;&lt;date&gt;September 3, 2010&lt;/date&gt;&lt;/pub-dates&gt;&lt;/dates&gt;&lt;urls&gt;&lt;related-urls&gt;&lt;url&gt;http://www.sciencemag.org/content/329/5996/1175.abstract&lt;/url&gt;&lt;/related-urls&gt;&lt;/urls&gt;&lt;electronic-resource-num&gt;10.1126/science.1193225&lt;/electronic-resource-num&gt;&lt;/record&gt;&lt;/Cite&gt;&lt;/EndNote&gt;</w:instrText>
        </w:r>
        <w:r w:rsidR="006A7CCE">
          <w:fldChar w:fldCharType="separate"/>
        </w:r>
        <w:r w:rsidR="00653081" w:rsidRPr="004A2954">
          <w:rPr>
            <w:noProof/>
            <w:vertAlign w:val="superscript"/>
          </w:rPr>
          <w:t>12</w:t>
        </w:r>
        <w:r w:rsidR="006A7CCE">
          <w:fldChar w:fldCharType="end"/>
        </w:r>
      </w:hyperlink>
      <w:r w:rsidR="000344E0">
        <w:t xml:space="preserve"> </w:t>
      </w:r>
      <w:r w:rsidR="009A0BFA">
        <w:t xml:space="preserve">The 17 hits were evaluated against the </w:t>
      </w:r>
      <w:r w:rsidR="0043158F">
        <w:t>Medicines for Malaria Venture (</w:t>
      </w:r>
      <w:r w:rsidR="009A0BFA">
        <w:t>MMV</w:t>
      </w:r>
      <w:r w:rsidR="0043158F">
        <w:t>)</w:t>
      </w:r>
      <w:r w:rsidR="009A0BFA">
        <w:t xml:space="preserve"> compound progression criteria</w:t>
      </w:r>
      <w:r w:rsidR="0043158F">
        <w:t>, and of these 17 hits, NITD609 (</w:t>
      </w:r>
      <w:fldSimple w:instr=" REF _Ref338782264 \h  \* MERGEFORMAT ">
        <w:r w:rsidR="00E06B84" w:rsidRPr="00E06B84">
          <w:rPr>
            <w:b/>
            <w:noProof/>
            <w:color w:val="000000" w:themeColor="text1"/>
            <w:szCs w:val="24"/>
          </w:rPr>
          <w:t>6</w:t>
        </w:r>
      </w:fldSimple>
      <w:r w:rsidR="0043158F">
        <w:t>) was by far the most impressive</w:t>
      </w:r>
      <w:r w:rsidR="009A0BFA">
        <w:t>.</w:t>
      </w:r>
      <w:hyperlink w:anchor="_ENREF_13" w:tooltip=", 2008 #114" w:history="1">
        <w:r w:rsidR="006A7CCE">
          <w:fldChar w:fldCharType="begin"/>
        </w:r>
        <w:r w:rsidR="00653081">
          <w:instrText xml:space="preserve"> ADDIN EN.CITE &lt;EndNote&gt;&lt;Cite&gt;&lt;Year&gt;2008&lt;/Year&gt;&lt;RecNum&gt;114&lt;/RecNum&gt;&lt;DisplayText&gt;&lt;style face="superscript"&gt;13&lt;/style&gt;&lt;/DisplayText&gt;&lt;record&gt;&lt;rec-number&gt;114&lt;/rec-number&gt;&lt;foreign-keys&gt;&lt;key app="EN" db-id="t9drv992l5tzf5ez5ecvex009f29ervtdf0s"&gt;114&lt;/key&gt;&lt;/foreign-keys&gt;&lt;ref-type name="Report"&gt;27&lt;/ref-type&gt;&lt;contributors&gt;&lt;tertiary-authors&gt;&lt;author&gt;Medicines for Malaria Ventures&lt;/author&gt;&lt;/tertiary-authors&gt;&lt;/contributors&gt;&lt;titles&gt;&lt;title&gt;MMV Compound Progression Criteria&lt;/title&gt;&lt;/titles&gt;&lt;dates&gt;&lt;year&gt;2008&lt;/year&gt;&lt;/dates&gt;&lt;pub-location&gt;Geneva&lt;/pub-location&gt;&lt;publisher&gt;Medicines for Malaria Venture&lt;/publisher&gt;&lt;work-type&gt;Report&lt;/work-type&gt;&lt;urls&gt;&lt;related-urls&gt;&lt;url&gt;http://www.mmv.org/sites/default/files/uploads/docs/essential_info_for_scientists/Compound_progression_criteria.pdf&lt;/url&gt;&lt;/related-urls&gt;&lt;/urls&gt;&lt;access-date&gt;10/10/2012&lt;/access-date&gt;&lt;/record&gt;&lt;/Cite&gt;&lt;/EndNote&gt;</w:instrText>
        </w:r>
        <w:r w:rsidR="006A7CCE">
          <w:fldChar w:fldCharType="separate"/>
        </w:r>
        <w:r w:rsidR="00653081" w:rsidRPr="004A2954">
          <w:rPr>
            <w:noProof/>
            <w:vertAlign w:val="superscript"/>
          </w:rPr>
          <w:t>13</w:t>
        </w:r>
        <w:r w:rsidR="006A7CCE">
          <w:fldChar w:fldCharType="end"/>
        </w:r>
      </w:hyperlink>
      <w:r w:rsidR="009A0BFA">
        <w:t xml:space="preserve"> </w:t>
      </w:r>
      <w:r w:rsidR="0043158F">
        <w:t>It</w:t>
      </w:r>
      <w:r w:rsidR="00624A80">
        <w:t xml:space="preserve"> was</w:t>
      </w:r>
      <w:r w:rsidR="00566904">
        <w:t xml:space="preserve"> capable of being produced </w:t>
      </w:r>
      <w:r w:rsidR="00566904">
        <w:lastRenderedPageBreak/>
        <w:t>through a short</w:t>
      </w:r>
      <w:r w:rsidR="00624A80">
        <w:t xml:space="preserve"> and simple synthetic route,</w:t>
      </w:r>
      <w:r w:rsidR="00802F1B">
        <w:t xml:space="preserve"> </w:t>
      </w:r>
      <w:r w:rsidR="00566904">
        <w:t>safe (displaying</w:t>
      </w:r>
      <w:r w:rsidR="009A0BFA">
        <w:t xml:space="preserve"> no cytotoxicity, genotoxicity </w:t>
      </w:r>
      <w:r w:rsidR="00624A80">
        <w:t>or cardiotoxicity),</w:t>
      </w:r>
      <w:r w:rsidR="00802F1B">
        <w:t xml:space="preserve"> </w:t>
      </w:r>
      <w:r w:rsidR="00566904">
        <w:t>compatible with a o</w:t>
      </w:r>
      <w:r w:rsidR="00624A80">
        <w:t>nce daily oral dose schedule and</w:t>
      </w:r>
      <w:r w:rsidR="003345BB">
        <w:t xml:space="preserve"> </w:t>
      </w:r>
      <w:r w:rsidR="00637F31">
        <w:t>c</w:t>
      </w:r>
      <w:r w:rsidR="00566904">
        <w:t>apable of killing parasite blood stages.</w:t>
      </w:r>
      <w:r w:rsidR="000518D5">
        <w:t xml:space="preserve"> </w:t>
      </w:r>
      <w:r w:rsidR="009A0BFA">
        <w:t xml:space="preserve">It was determined that </w:t>
      </w:r>
      <w:r w:rsidR="00EE45FB">
        <w:t>NITD609</w:t>
      </w:r>
      <w:r w:rsidR="007A1370">
        <w:t xml:space="preserve"> killed</w:t>
      </w:r>
      <w:r w:rsidR="00EE45FB">
        <w:t xml:space="preserve"> malaria</w:t>
      </w:r>
      <w:r w:rsidR="009A0BFA">
        <w:t xml:space="preserve"> parasites through a novel mode of action. Furthermore, the mechanism through which </w:t>
      </w:r>
      <w:r w:rsidR="007A1370">
        <w:t>malaria parasites develope</w:t>
      </w:r>
      <w:r w:rsidR="009A0BFA">
        <w:t>d resistance toward NITD609 was also found to be novel.</w:t>
      </w:r>
      <w:r w:rsidR="007A1370">
        <w:t xml:space="preserve"> </w:t>
      </w:r>
      <w:r w:rsidR="009A0BFA">
        <w:t>The compound has shown great promise and is now in phase IIa clinical trials.</w:t>
      </w:r>
    </w:p>
    <w:p w:rsidR="001D53D7" w:rsidRDefault="00C121E4" w:rsidP="00DC3BAA">
      <w:r>
        <w:t>A substantial quantity of lead generation and optimisation has been carried out by the Chibale group of The University of Cape Town</w:t>
      </w:r>
      <w:r w:rsidR="00A712AC">
        <w:t xml:space="preserve"> (“UCT Heterocycles”</w:t>
      </w:r>
      <w:r w:rsidR="00E60776">
        <w:t xml:space="preserve"> in</w:t>
      </w:r>
      <w:r w:rsidR="0050295A">
        <w:t xml:space="preserve"> </w:t>
      </w:r>
      <w:r w:rsidR="006A7CCE">
        <w:fldChar w:fldCharType="begin"/>
      </w:r>
      <w:r w:rsidR="0050295A">
        <w:instrText xml:space="preserve"> REF _Ref338852028 \h </w:instrText>
      </w:r>
      <w:r w:rsidR="006A7CCE">
        <w:fldChar w:fldCharType="separate"/>
      </w:r>
      <w:r w:rsidR="00E06B84" w:rsidRPr="0050295A">
        <w:rPr>
          <w:b/>
        </w:rPr>
        <w:t xml:space="preserve">Figure </w:t>
      </w:r>
      <w:r w:rsidR="00E06B84">
        <w:rPr>
          <w:b/>
          <w:noProof/>
        </w:rPr>
        <w:t>3</w:t>
      </w:r>
      <w:r w:rsidR="006A7CCE">
        <w:fldChar w:fldCharType="end"/>
      </w:r>
      <w:r w:rsidR="00E60776">
        <w:t>)</w:t>
      </w:r>
      <w:r>
        <w:t>.</w:t>
      </w:r>
      <w:r w:rsidR="00E60776">
        <w:t xml:space="preserve"> A HTS of 1440 non-proprietary compounds </w:t>
      </w:r>
      <w:r w:rsidR="00820CBA">
        <w:t>found that the</w:t>
      </w:r>
      <w:r w:rsidR="00E60776">
        <w:t xml:space="preserve"> pyrido[1,2-</w:t>
      </w:r>
      <w:r w:rsidR="00E60776">
        <w:rPr>
          <w:i/>
        </w:rPr>
        <w:t>a</w:t>
      </w:r>
      <w:r w:rsidR="00820CBA">
        <w:t>]benzimidazoles had</w:t>
      </w:r>
      <w:r w:rsidR="001978DB">
        <w:t xml:space="preserve"> potent anti</w:t>
      </w:r>
      <w:r w:rsidR="002559EE">
        <w:t>malarial</w:t>
      </w:r>
      <w:r w:rsidR="001978DB">
        <w:t xml:space="preserve"> activity with no accompanying cytotoxicity </w:t>
      </w:r>
      <w:r w:rsidR="001978DB">
        <w:rPr>
          <w:i/>
        </w:rPr>
        <w:t>in vitro</w:t>
      </w:r>
      <w:r w:rsidR="00EE2496">
        <w:t xml:space="preserve">. </w:t>
      </w:r>
      <w:r w:rsidR="00820CBA">
        <w:t xml:space="preserve">The relatively slow action exhibited </w:t>
      </w:r>
      <w:r w:rsidR="00820CBA">
        <w:rPr>
          <w:i/>
        </w:rPr>
        <w:t>in vivo</w:t>
      </w:r>
      <w:r w:rsidR="00820CBA">
        <w:t xml:space="preserve"> by the most active of these compounds (compound</w:t>
      </w:r>
      <w:r w:rsidR="00EE2496">
        <w:t xml:space="preserve"> </w:t>
      </w:r>
      <w:r w:rsidR="006A7CCE">
        <w:fldChar w:fldCharType="begin"/>
      </w:r>
      <w:r w:rsidR="00EE2496">
        <w:instrText xml:space="preserve"> REF _Ref338782431 \h </w:instrText>
      </w:r>
      <w:r w:rsidR="006A7CCE">
        <w:fldChar w:fldCharType="separate"/>
      </w:r>
      <w:r w:rsidR="00E06B84">
        <w:rPr>
          <w:b/>
          <w:noProof/>
          <w:szCs w:val="24"/>
        </w:rPr>
        <w:t>7</w:t>
      </w:r>
      <w:r w:rsidR="006A7CCE">
        <w:fldChar w:fldCharType="end"/>
      </w:r>
      <w:r w:rsidR="00820CBA">
        <w:t>)</w:t>
      </w:r>
      <w:r w:rsidR="00F419EC">
        <w:t xml:space="preserve"> </w:t>
      </w:r>
      <w:r w:rsidR="00820CBA">
        <w:t>was worrying.</w:t>
      </w:r>
      <w:hyperlink w:anchor="_ENREF_14" w:tooltip="Ndakala, 2011 #15" w:history="1">
        <w:r w:rsidR="006A7CCE">
          <w:fldChar w:fldCharType="begin"/>
        </w:r>
        <w:r w:rsidR="00653081">
          <w:instrText xml:space="preserve"> ADDIN EN.CITE &lt;EndNote&gt;&lt;Cite&gt;&lt;Author&gt;Ndakala&lt;/Author&gt;&lt;Year&gt;2011&lt;/Year&gt;&lt;RecNum&gt;15&lt;/RecNum&gt;&lt;DisplayText&gt;&lt;style face="superscript"&gt;14&lt;/style&gt;&lt;/DisplayText&gt;&lt;record&gt;&lt;rec-number&gt;15&lt;/rec-number&gt;&lt;foreign-keys&gt;&lt;key app="EN" db-id="t9drv992l5tzf5ez5ecvex009f29ervtdf0s"&gt;15&lt;/key&gt;&lt;/foreign-keys&gt;&lt;ref-type name="Journal Article"&gt;17&lt;/ref-type&gt;&lt;contributors&gt;&lt;authors&gt;&lt;author&gt;Ndakala, Albert J.&lt;/author&gt;&lt;author&gt;Gessner, Richard K.&lt;/author&gt;&lt;author&gt;Gitari, Patricia W.&lt;/author&gt;&lt;author&gt;October, Natasha&lt;/author&gt;&lt;author&gt;White, Karen L.&lt;/author&gt;&lt;author&gt;Hudson, Alan&lt;/author&gt;&lt;author&gt;Fakorede, Foluke&lt;/author&gt;&lt;author&gt;Shackleford, David M.&lt;/author&gt;&lt;author&gt;Kaiser, Marcel&lt;/author&gt;&lt;author&gt;Yeates, Clive&lt;/author&gt;&lt;author&gt;Charman, Susan A.&lt;/author&gt;&lt;author&gt;Chibale, Kelly&lt;/author&gt;&lt;/authors&gt;&lt;/contributors&gt;&lt;titles&gt;&lt;title&gt;Antimalarial Pyrido[1,2-a]benzimidazoles&lt;/title&gt;&lt;secondary-title&gt;Journal of Medicinal Chemistry&lt;/secondary-title&gt;&lt;/titles&gt;&lt;periodical&gt;&lt;full-title&gt;Journal of Medicinal Chemistry&lt;/full-title&gt;&lt;abbr-1&gt;J. Med. Chem.&lt;/abbr-1&gt;&lt;abbr-2&gt;J Med Chem&lt;/abbr-2&gt;&lt;/periodical&gt;&lt;pages&gt;4581-4589&lt;/pages&gt;&lt;volume&gt;54&lt;/volume&gt;&lt;number&gt;13&lt;/number&gt;&lt;dates&gt;&lt;year&gt;2011&lt;/year&gt;&lt;pub-dates&gt;&lt;date&gt;2011/07/14&lt;/date&gt;&lt;/pub-dates&gt;&lt;/dates&gt;&lt;publisher&gt;American Chemical Society&lt;/publisher&gt;&lt;isbn&gt;0022-2623&lt;/isbn&gt;&lt;urls&gt;&lt;related-urls&gt;&lt;url&gt;http://pubs.acs.org/doi/abs/10.1021/jm200227r&lt;/url&gt;&lt;/related-urls&gt;&lt;/urls&gt;&lt;electronic-resource-num&gt;10.1021/jm200227r&lt;/electronic-resource-num&gt;&lt;access-date&gt;2012/02/17&lt;/access-date&gt;&lt;/record&gt;&lt;/Cite&gt;&lt;/EndNote&gt;</w:instrText>
        </w:r>
        <w:r w:rsidR="006A7CCE">
          <w:fldChar w:fldCharType="separate"/>
        </w:r>
        <w:r w:rsidR="00653081" w:rsidRPr="004A2954">
          <w:rPr>
            <w:noProof/>
            <w:vertAlign w:val="superscript"/>
          </w:rPr>
          <w:t>14</w:t>
        </w:r>
        <w:r w:rsidR="006A7CCE">
          <w:fldChar w:fldCharType="end"/>
        </w:r>
      </w:hyperlink>
      <w:r w:rsidR="00DA5E61">
        <w:t xml:space="preserve"> A HTS performed on a larger library of compounds by the Chibale group lead to the development of a novel series of orally active aminomethylthiazole pyrazole carboxamides with good </w:t>
      </w:r>
      <w:r w:rsidR="00DA5E61">
        <w:rPr>
          <w:i/>
        </w:rPr>
        <w:t xml:space="preserve">in vitro </w:t>
      </w:r>
      <w:r w:rsidR="00DA5E61">
        <w:t xml:space="preserve">activity against </w:t>
      </w:r>
      <w:r w:rsidR="00DA5E61">
        <w:rPr>
          <w:i/>
        </w:rPr>
        <w:t>P. falciparum</w:t>
      </w:r>
      <w:r w:rsidR="00DA5E61">
        <w:t xml:space="preserve">.  </w:t>
      </w:r>
      <w:r w:rsidR="001D53D7">
        <w:t>Unfortunately</w:t>
      </w:r>
      <w:r w:rsidR="00EE2496">
        <w:t>, the lead compound of</w:t>
      </w:r>
      <w:r w:rsidR="001D53D7">
        <w:t xml:space="preserve"> this series</w:t>
      </w:r>
      <w:r w:rsidR="00EE2496">
        <w:t xml:space="preserve"> </w:t>
      </w:r>
      <w:r w:rsidR="006A7CCE">
        <w:fldChar w:fldCharType="begin"/>
      </w:r>
      <w:r w:rsidR="00EE2496">
        <w:instrText xml:space="preserve"> REF _Ref338782475 \h </w:instrText>
      </w:r>
      <w:r w:rsidR="006A7CCE">
        <w:fldChar w:fldCharType="separate"/>
      </w:r>
      <w:r w:rsidR="00E06B84">
        <w:rPr>
          <w:b/>
          <w:noProof/>
          <w:szCs w:val="24"/>
        </w:rPr>
        <w:t>8</w:t>
      </w:r>
      <w:r w:rsidR="006A7CCE">
        <w:fldChar w:fldCharType="end"/>
      </w:r>
      <w:r w:rsidR="001D53D7">
        <w:t xml:space="preserve"> also exhibited moderate toxicity potential </w:t>
      </w:r>
      <w:r w:rsidR="001D53D7">
        <w:rPr>
          <w:i/>
        </w:rPr>
        <w:t>in vitro</w:t>
      </w:r>
      <w:r w:rsidR="001D53D7">
        <w:t>.</w:t>
      </w:r>
      <w:hyperlink w:anchor="_ENREF_15" w:tooltip="González Cabrera, 2011 #16" w:history="1">
        <w:r w:rsidR="006A7CCE">
          <w:fldChar w:fldCharType="begin"/>
        </w:r>
        <w:r w:rsidR="00653081">
          <w:instrText xml:space="preserve"> ADDIN EN.CITE &lt;EndNote&gt;&lt;Cite&gt;&lt;Author&gt;González Cabrera&lt;/Author&gt;&lt;Year&gt;2011&lt;/Year&gt;&lt;RecNum&gt;16&lt;/RecNum&gt;&lt;DisplayText&gt;&lt;style face="superscript"&gt;15&lt;/style&gt;&lt;/DisplayText&gt;&lt;record&gt;&lt;rec-number&gt;16&lt;/rec-number&gt;&lt;foreign-keys&gt;&lt;key app="EN" db-id="t9drv992l5tzf5ez5ecvex009f29ervtdf0s"&gt;16&lt;/key&gt;&lt;/foreign-keys&gt;&lt;ref-type name="Journal Article"&gt;17&lt;/ref-type&gt;&lt;contributors&gt;&lt;authors&gt;&lt;author&gt;González Cabrera, Diego&lt;/author&gt;&lt;author&gt;Douelle, Frederic&lt;/author&gt;&lt;author&gt;Feng, Tzu-Shean&lt;/author&gt;&lt;author&gt;Nchinda, Aloysius T.&lt;/author&gt;&lt;author&gt;Younis, Yassir&lt;/author&gt;&lt;author&gt;White, Karen L.&lt;/author&gt;&lt;author&gt;Wu, Quoc&lt;/author&gt;&lt;author&gt;Ryan, Eileen&lt;/author&gt;&lt;author&gt;Burrows, Jeremy N.&lt;/author&gt;&lt;author&gt;Waterson, David&lt;/author&gt;&lt;author&gt;Witty, Michael J.&lt;/author&gt;&lt;author&gt;Wittlin, Sergio&lt;/author&gt;&lt;author&gt;Charman, Susan A.&lt;/author&gt;&lt;author&gt;Chibale, Kelly&lt;/author&gt;&lt;/authors&gt;&lt;/contributors&gt;&lt;titles&gt;&lt;title&gt;Novel Orally Active Antimalarial Thiazoles&lt;/title&gt;&lt;secondary-title&gt;Journal of Medicinal Chemistry&lt;/secondary-title&gt;&lt;/titles&gt;&lt;periodical&gt;&lt;full-title&gt;Journal of Medicinal Chemistry&lt;/full-title&gt;&lt;abbr-1&gt;J. Med. Chem.&lt;/abbr-1&gt;&lt;abbr-2&gt;J Med Chem&lt;/abbr-2&gt;&lt;/periodical&gt;&lt;pages&gt;7713-7719&lt;/pages&gt;&lt;volume&gt;54&lt;/volume&gt;&lt;number&gt;21&lt;/number&gt;&lt;dates&gt;&lt;year&gt;2011&lt;/year&gt;&lt;pub-dates&gt;&lt;date&gt;2011/11/10&lt;/date&gt;&lt;/pub-dates&gt;&lt;/dates&gt;&lt;publisher&gt;American Chemical Society&lt;/publisher&gt;&lt;isbn&gt;0022-2623&lt;/isbn&gt;&lt;urls&gt;&lt;related-urls&gt;&lt;url&gt;http://dx.doi.org/10.1021/jm201108k&lt;/url&gt;&lt;/related-urls&gt;&lt;/urls&gt;&lt;electronic-resource-num&gt;10.1021/jm201108k&lt;/electronic-resource-num&gt;&lt;access-date&gt;2012/02/17&lt;/access-date&gt;&lt;/record&gt;&lt;/Cite&gt;&lt;/EndNote&gt;</w:instrText>
        </w:r>
        <w:r w:rsidR="006A7CCE">
          <w:fldChar w:fldCharType="separate"/>
        </w:r>
        <w:r w:rsidR="00653081" w:rsidRPr="004A2954">
          <w:rPr>
            <w:noProof/>
            <w:vertAlign w:val="superscript"/>
          </w:rPr>
          <w:t>15</w:t>
        </w:r>
        <w:r w:rsidR="006A7CCE">
          <w:fldChar w:fldCharType="end"/>
        </w:r>
      </w:hyperlink>
      <w:r w:rsidR="00084834">
        <w:t xml:space="preserve"> Though the UCT heterocycles and NITD609 projects generated substantial potency </w:t>
      </w:r>
      <w:r w:rsidR="00084834">
        <w:rPr>
          <w:i/>
        </w:rPr>
        <w:t xml:space="preserve">in vitro </w:t>
      </w:r>
      <w:r w:rsidR="00084834">
        <w:t xml:space="preserve">and </w:t>
      </w:r>
      <w:r w:rsidR="00084834">
        <w:rPr>
          <w:i/>
        </w:rPr>
        <w:t>in vivo</w:t>
      </w:r>
      <w:r w:rsidR="00084834">
        <w:t>, there is a need for further drug discovery and development.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92"/>
        <w:gridCol w:w="2662"/>
        <w:gridCol w:w="3277"/>
      </w:tblGrid>
      <w:tr w:rsidR="00107C91" w:rsidTr="0040208A">
        <w:trPr>
          <w:jc w:val="center"/>
        </w:trPr>
        <w:tc>
          <w:tcPr>
            <w:tcW w:w="0" w:type="auto"/>
            <w:vAlign w:val="center"/>
          </w:tcPr>
          <w:p w:rsidR="00107C91" w:rsidRDefault="00107C91" w:rsidP="00107C91">
            <w:pPr>
              <w:keepNext/>
              <w:spacing w:before="100" w:beforeAutospacing="1" w:after="100" w:afterAutospacing="1" w:line="240" w:lineRule="auto"/>
              <w:jc w:val="center"/>
            </w:pPr>
            <w:r w:rsidRPr="00DC7FD2">
              <w:rPr>
                <w:sz w:val="24"/>
              </w:rPr>
              <w:object w:dxaOrig="2781" w:dyaOrig="1519">
                <v:shape id="_x0000_i1032" type="#_x0000_t75" style="width:138.75pt;height:75.75pt" o:ole="">
                  <v:imagedata r:id="rId31" o:title=""/>
                </v:shape>
                <o:OLEObject Type="Embed" ProgID="ChemDraw.Document.6.0" ShapeID="_x0000_i1032" DrawAspect="Content" ObjectID="_1413619532" r:id="rId32"/>
              </w:object>
            </w:r>
          </w:p>
        </w:tc>
        <w:tc>
          <w:tcPr>
            <w:tcW w:w="0" w:type="auto"/>
            <w:vAlign w:val="center"/>
          </w:tcPr>
          <w:p w:rsidR="00107C91" w:rsidRDefault="00EE2496" w:rsidP="00EE2496">
            <w:pPr>
              <w:keepNext/>
              <w:spacing w:before="100" w:beforeAutospacing="1" w:after="100" w:afterAutospacing="1" w:line="240" w:lineRule="auto"/>
              <w:jc w:val="center"/>
            </w:pPr>
            <w:r w:rsidRPr="00DC7FD2">
              <w:rPr>
                <w:sz w:val="24"/>
              </w:rPr>
              <w:object w:dxaOrig="2441" w:dyaOrig="1908">
                <v:shape id="_x0000_i1033" type="#_x0000_t75" style="width:122.25pt;height:95.25pt" o:ole="">
                  <v:imagedata r:id="rId33" o:title=""/>
                </v:shape>
                <o:OLEObject Type="Embed" ProgID="ChemDraw.Document.6.0" ShapeID="_x0000_i1033" DrawAspect="Content" ObjectID="_1413619533" r:id="rId34"/>
              </w:object>
            </w:r>
          </w:p>
        </w:tc>
        <w:tc>
          <w:tcPr>
            <w:tcW w:w="0" w:type="auto"/>
            <w:vAlign w:val="center"/>
          </w:tcPr>
          <w:p w:rsidR="00107C91" w:rsidRDefault="00EE2496" w:rsidP="00EE2496">
            <w:pPr>
              <w:keepNext/>
              <w:spacing w:before="100" w:beforeAutospacing="1" w:after="100" w:afterAutospacing="1" w:line="240" w:lineRule="auto"/>
              <w:jc w:val="center"/>
            </w:pPr>
            <w:r w:rsidRPr="00DC7FD2">
              <w:rPr>
                <w:sz w:val="24"/>
              </w:rPr>
              <w:object w:dxaOrig="3067" w:dyaOrig="1781">
                <v:shape id="_x0000_i1034" type="#_x0000_t75" style="width:153pt;height:89.25pt" o:ole="">
                  <v:imagedata r:id="rId35" o:title=""/>
                </v:shape>
                <o:OLEObject Type="Embed" ProgID="ChemDraw.Document.6.0" ShapeID="_x0000_i1034" DrawAspect="Content" ObjectID="_1413619534" r:id="rId36"/>
              </w:object>
            </w:r>
          </w:p>
        </w:tc>
      </w:tr>
      <w:tr w:rsidR="00107C91" w:rsidTr="0040208A">
        <w:trPr>
          <w:jc w:val="center"/>
        </w:trPr>
        <w:tc>
          <w:tcPr>
            <w:tcW w:w="0" w:type="auto"/>
            <w:vAlign w:val="center"/>
          </w:tcPr>
          <w:p w:rsidR="00107C91" w:rsidRPr="0044255E" w:rsidRDefault="006A7CCE" w:rsidP="00107C91">
            <w:pPr>
              <w:pStyle w:val="Caption"/>
              <w:spacing w:before="100" w:beforeAutospacing="1" w:after="100" w:afterAutospacing="1"/>
              <w:jc w:val="center"/>
              <w:rPr>
                <w:b w:val="0"/>
                <w:color w:val="000000" w:themeColor="text1"/>
                <w:sz w:val="24"/>
                <w:szCs w:val="24"/>
              </w:rPr>
            </w:pPr>
            <w:r w:rsidRPr="00EE2496">
              <w:rPr>
                <w:color w:val="000000" w:themeColor="text1"/>
                <w:sz w:val="24"/>
                <w:szCs w:val="24"/>
              </w:rPr>
              <w:fldChar w:fldCharType="begin"/>
            </w:r>
            <w:r w:rsidR="00107C91" w:rsidRPr="00EE2496">
              <w:rPr>
                <w:color w:val="000000" w:themeColor="text1"/>
                <w:sz w:val="24"/>
                <w:szCs w:val="24"/>
              </w:rPr>
              <w:instrText xml:space="preserve"> SEQ Compound \* ARABIC </w:instrText>
            </w:r>
            <w:r w:rsidRPr="00EE2496">
              <w:rPr>
                <w:color w:val="000000" w:themeColor="text1"/>
                <w:sz w:val="24"/>
                <w:szCs w:val="24"/>
              </w:rPr>
              <w:fldChar w:fldCharType="separate"/>
            </w:r>
            <w:bookmarkStart w:id="20" w:name="_Ref338782264"/>
            <w:r w:rsidR="00E06B84">
              <w:rPr>
                <w:noProof/>
                <w:color w:val="000000" w:themeColor="text1"/>
                <w:sz w:val="24"/>
                <w:szCs w:val="24"/>
              </w:rPr>
              <w:t>6</w:t>
            </w:r>
            <w:bookmarkEnd w:id="20"/>
            <w:r w:rsidRPr="00EE2496">
              <w:rPr>
                <w:color w:val="000000" w:themeColor="text1"/>
                <w:sz w:val="24"/>
                <w:szCs w:val="24"/>
              </w:rPr>
              <w:fldChar w:fldCharType="end"/>
            </w:r>
            <w:r w:rsidR="0044255E">
              <w:rPr>
                <w:color w:val="000000" w:themeColor="text1"/>
                <w:sz w:val="24"/>
                <w:szCs w:val="24"/>
              </w:rPr>
              <w:t xml:space="preserve"> </w:t>
            </w:r>
          </w:p>
        </w:tc>
        <w:tc>
          <w:tcPr>
            <w:tcW w:w="0" w:type="auto"/>
            <w:vAlign w:val="center"/>
          </w:tcPr>
          <w:p w:rsidR="00107C91" w:rsidRPr="0044255E" w:rsidRDefault="006A7CCE" w:rsidP="00107C91">
            <w:pPr>
              <w:spacing w:before="100" w:beforeAutospacing="1" w:after="100" w:afterAutospacing="1" w:line="240" w:lineRule="auto"/>
              <w:jc w:val="center"/>
              <w:rPr>
                <w:color w:val="000000" w:themeColor="text1"/>
                <w:sz w:val="24"/>
                <w:szCs w:val="24"/>
              </w:rPr>
            </w:pPr>
            <w:r w:rsidRPr="00EE2496">
              <w:rPr>
                <w:b/>
                <w:szCs w:val="24"/>
              </w:rPr>
              <w:fldChar w:fldCharType="begin"/>
            </w:r>
            <w:r w:rsidR="00EE2496" w:rsidRPr="00EE2496">
              <w:rPr>
                <w:b/>
                <w:sz w:val="24"/>
                <w:szCs w:val="24"/>
              </w:rPr>
              <w:instrText xml:space="preserve"> SEQ Compound \* ARABIC </w:instrText>
            </w:r>
            <w:r w:rsidRPr="00EE2496">
              <w:rPr>
                <w:b/>
                <w:szCs w:val="24"/>
              </w:rPr>
              <w:fldChar w:fldCharType="separate"/>
            </w:r>
            <w:bookmarkStart w:id="21" w:name="_Ref338782431"/>
            <w:r w:rsidR="00E06B84">
              <w:rPr>
                <w:b/>
                <w:noProof/>
                <w:sz w:val="24"/>
                <w:szCs w:val="24"/>
              </w:rPr>
              <w:t>7</w:t>
            </w:r>
            <w:bookmarkEnd w:id="21"/>
            <w:r w:rsidRPr="00EE2496">
              <w:rPr>
                <w:b/>
                <w:szCs w:val="24"/>
              </w:rPr>
              <w:fldChar w:fldCharType="end"/>
            </w:r>
          </w:p>
        </w:tc>
        <w:tc>
          <w:tcPr>
            <w:tcW w:w="0" w:type="auto"/>
            <w:vAlign w:val="center"/>
          </w:tcPr>
          <w:p w:rsidR="00107C91" w:rsidRPr="0044255E" w:rsidRDefault="006A7CCE" w:rsidP="00084834">
            <w:pPr>
              <w:keepNext/>
              <w:spacing w:before="100" w:beforeAutospacing="1" w:after="100" w:afterAutospacing="1" w:line="240" w:lineRule="auto"/>
              <w:jc w:val="center"/>
              <w:rPr>
                <w:color w:val="000000" w:themeColor="text1"/>
                <w:sz w:val="24"/>
                <w:szCs w:val="24"/>
              </w:rPr>
            </w:pPr>
            <w:r w:rsidRPr="00EE2496">
              <w:rPr>
                <w:b/>
                <w:szCs w:val="24"/>
              </w:rPr>
              <w:fldChar w:fldCharType="begin"/>
            </w:r>
            <w:r w:rsidR="00EE2496" w:rsidRPr="00EE2496">
              <w:rPr>
                <w:b/>
                <w:sz w:val="24"/>
                <w:szCs w:val="24"/>
              </w:rPr>
              <w:instrText xml:space="preserve"> SEQ Compound \* ARABIC </w:instrText>
            </w:r>
            <w:r w:rsidRPr="00EE2496">
              <w:rPr>
                <w:b/>
                <w:szCs w:val="24"/>
              </w:rPr>
              <w:fldChar w:fldCharType="separate"/>
            </w:r>
            <w:bookmarkStart w:id="22" w:name="_Ref338782475"/>
            <w:r w:rsidR="00E06B84">
              <w:rPr>
                <w:b/>
                <w:noProof/>
                <w:sz w:val="24"/>
                <w:szCs w:val="24"/>
              </w:rPr>
              <w:t>8</w:t>
            </w:r>
            <w:bookmarkEnd w:id="22"/>
            <w:r w:rsidRPr="00EE2496">
              <w:rPr>
                <w:b/>
                <w:szCs w:val="24"/>
              </w:rPr>
              <w:fldChar w:fldCharType="end"/>
            </w:r>
          </w:p>
        </w:tc>
      </w:tr>
    </w:tbl>
    <w:p w:rsidR="00BC2CAD" w:rsidRDefault="00084834" w:rsidP="00084834">
      <w:pPr>
        <w:jc w:val="center"/>
      </w:pPr>
      <w:r w:rsidRPr="00084834">
        <w:rPr>
          <w:b/>
        </w:rPr>
        <w:t xml:space="preserve">Figure </w:t>
      </w:r>
      <w:r w:rsidR="006A7CCE" w:rsidRPr="00084834">
        <w:rPr>
          <w:b/>
        </w:rPr>
        <w:fldChar w:fldCharType="begin"/>
      </w:r>
      <w:r w:rsidRPr="00084834">
        <w:rPr>
          <w:b/>
        </w:rPr>
        <w:instrText xml:space="preserve"> SEQ Figure \* ARABIC </w:instrText>
      </w:r>
      <w:r w:rsidR="006A7CCE" w:rsidRPr="00084834">
        <w:rPr>
          <w:b/>
        </w:rPr>
        <w:fldChar w:fldCharType="separate"/>
      </w:r>
      <w:r w:rsidR="00E06B84">
        <w:rPr>
          <w:b/>
          <w:noProof/>
        </w:rPr>
        <w:t>4</w:t>
      </w:r>
      <w:r w:rsidR="006A7CCE" w:rsidRPr="00084834">
        <w:rPr>
          <w:b/>
        </w:rPr>
        <w:fldChar w:fldCharType="end"/>
      </w:r>
      <w:r>
        <w:t xml:space="preserve">: Three Promising Antimalarial Treatments in the Current Pipeline </w:t>
      </w:r>
    </w:p>
    <w:p w:rsidR="006720D6" w:rsidRDefault="004E592A" w:rsidP="00985C55">
      <w:r>
        <w:t>Small molecules are not the only type</w:t>
      </w:r>
      <w:r w:rsidR="00AA5A57">
        <w:t xml:space="preserve"> of antim</w:t>
      </w:r>
      <w:r>
        <w:t>alarial therapy being explored</w:t>
      </w:r>
      <w:r w:rsidR="00833D4A">
        <w:t xml:space="preserve">. </w:t>
      </w:r>
      <w:r w:rsidR="00281D09">
        <w:t>The development of a malaria vaccine has long been a goal of the WHO</w:t>
      </w:r>
      <w:r w:rsidR="00833D4A">
        <w:t>. As of 2011,</w:t>
      </w:r>
      <w:r w:rsidR="00C95CEE">
        <w:t xml:space="preserve"> </w:t>
      </w:r>
      <w:r w:rsidR="00833D4A">
        <w:t xml:space="preserve">a vaccine targeting </w:t>
      </w:r>
      <w:r w:rsidR="00833D4A">
        <w:rPr>
          <w:i/>
        </w:rPr>
        <w:t xml:space="preserve">P. falciparum </w:t>
      </w:r>
      <w:r w:rsidR="00833D4A">
        <w:t xml:space="preserve">developed by </w:t>
      </w:r>
      <w:r w:rsidR="00A41130">
        <w:t>GlaxoSmithKline (</w:t>
      </w:r>
      <w:r w:rsidR="00833D4A">
        <w:t>GSK</w:t>
      </w:r>
      <w:r w:rsidR="00A41130">
        <w:t>)</w:t>
      </w:r>
      <w:r w:rsidR="00833D4A">
        <w:t xml:space="preserve">, </w:t>
      </w:r>
      <w:r w:rsidR="00A41130">
        <w:t>and the Malaria Vaccine Initiative (</w:t>
      </w:r>
      <w:r w:rsidR="00833D4A">
        <w:t>MVI</w:t>
      </w:r>
      <w:r w:rsidR="00A41130">
        <w:t>)</w:t>
      </w:r>
      <w:r w:rsidR="00833D4A">
        <w:t xml:space="preserve"> and the Bill &amp; Melinda Gates Foundation </w:t>
      </w:r>
      <w:r w:rsidR="00AA5A57">
        <w:t xml:space="preserve">is in phase III clinical trials, with 20 other </w:t>
      </w:r>
      <w:r w:rsidR="004B2187">
        <w:t>malaria vaccines</w:t>
      </w:r>
      <w:r w:rsidR="004B2A28">
        <w:t xml:space="preserve"> in phase I or II</w:t>
      </w:r>
      <w:r w:rsidR="00AA5A57">
        <w:t xml:space="preserve"> clinical trials.</w:t>
      </w:r>
      <w:hyperlink w:anchor="_ENREF_1" w:tooltip=", 2011 #84" w:history="1">
        <w:r w:rsidR="006A7CCE">
          <w:fldChar w:fldCharType="begin"/>
        </w:r>
        <w:r w:rsidR="00653081">
          <w:instrText xml:space="preserve"> ADDIN EN.CITE &lt;EndNote&gt;&lt;Cite&gt;&lt;Year&gt;2011&lt;/Year&gt;&lt;RecNum&gt;84&lt;/RecNum&gt;&lt;DisplayText&gt;&lt;style face="superscript"&gt;1&lt;/style&gt;&lt;/DisplayText&gt;&lt;record&gt;&lt;rec-number&gt;84&lt;/rec-number&gt;&lt;foreign-keys&gt;&lt;key app="EN" db-id="t9drv992l5tzf5ez5ecvex009f29ervtdf0s"&gt;84&lt;/key&gt;&lt;/foreign-keys&gt;&lt;ref-type name="Report"&gt;27&lt;/ref-type&gt;&lt;contributors&gt;&lt;/contributors&gt;&lt;titles&gt;&lt;title&gt;World Malaria Report 2011&lt;/title&gt;&lt;/titles&gt;&lt;dates&gt;&lt;year&gt;2011&lt;/year&gt;&lt;/dates&gt;&lt;pub-location&gt;Geneva&lt;/pub-location&gt;&lt;publisher&gt;World Health Organisation&lt;/publisher&gt;&lt;urls&gt;&lt;/urls&gt;&lt;/record&gt;&lt;/Cite&gt;&lt;/EndNote&gt;</w:instrText>
        </w:r>
        <w:r w:rsidR="006A7CCE">
          <w:fldChar w:fldCharType="separate"/>
        </w:r>
        <w:r w:rsidR="00653081" w:rsidRPr="00892F99">
          <w:rPr>
            <w:noProof/>
            <w:vertAlign w:val="superscript"/>
          </w:rPr>
          <w:t>1</w:t>
        </w:r>
        <w:r w:rsidR="006A7CCE">
          <w:fldChar w:fldCharType="end"/>
        </w:r>
      </w:hyperlink>
      <w:r w:rsidR="00AA5A57">
        <w:t xml:space="preserve"> Historically, antimalarial vaccines have been beset by</w:t>
      </w:r>
      <w:r w:rsidR="00F74182">
        <w:t xml:space="preserve"> complications</w:t>
      </w:r>
      <w:r w:rsidR="00C95CEE">
        <w:t>.</w:t>
      </w:r>
      <w:r w:rsidR="00AA5A57">
        <w:t xml:space="preserve"> The 1970’s saw the development of the first efficacious antimalarial vaccine</w:t>
      </w:r>
      <w:r w:rsidR="00631AF1">
        <w:t>, that exhibited</w:t>
      </w:r>
      <w:r w:rsidR="0053408D">
        <w:t xml:space="preserve"> a</w:t>
      </w:r>
      <w:r w:rsidR="00AA5A57">
        <w:t xml:space="preserve"> 90% protection rate.</w:t>
      </w:r>
      <w:hyperlink w:anchor="_ENREF_16" w:tooltip="Schuldt, 2012 #147" w:history="1">
        <w:r w:rsidR="006A7CCE">
          <w:fldChar w:fldCharType="begin"/>
        </w:r>
        <w:r w:rsidR="00653081">
          <w:instrText xml:space="preserve"> ADDIN EN.CITE &lt;EndNote&gt;&lt;Cite&gt;&lt;Author&gt;Schuldt&lt;/Author&gt;&lt;Year&gt;2012&lt;/Year&gt;&lt;RecNum&gt;147&lt;/RecNum&gt;&lt;DisplayText&gt;&lt;style face="superscript"&gt;16&lt;/style&gt;&lt;/DisplayText&gt;&lt;record&gt;&lt;rec-number&gt;147&lt;/rec-number&gt;&lt;foreign-keys&gt;&lt;key app="EN" db-id="t9drv992l5tzf5ez5ecvex009f29ervtdf0s"&gt;147&lt;/key&gt;&lt;/foreign-keys&gt;&lt;ref-type name="Journal Article"&gt;17&lt;/ref-type&gt;&lt;contributors&gt;&lt;authors&gt;&lt;author&gt;Schuldt, Nathaniel J.&lt;/author&gt;&lt;author&gt;Amalfitano, Andrea&lt;/author&gt;&lt;/authors&gt;&lt;/contributors&gt;&lt;titles&gt;&lt;title&gt;Malaria vaccines: Focus on adenovirus based vectors&lt;/title&gt;&lt;secondary-title&gt;Vaccine&lt;/secondary-title&gt;&lt;/titles&gt;&lt;periodical&gt;&lt;full-title&gt;Vaccine&lt;/full-title&gt;&lt;abbr-1&gt;Vaccine&lt;/abbr-1&gt;&lt;abbr-2&gt;Vaccine&lt;/abbr-2&gt;&lt;/periodical&gt;&lt;pages&gt;5191-5198&lt;/pages&gt;&lt;volume&gt;30&lt;/volume&gt;&lt;number&gt;35&lt;/number&gt;&lt;keywords&gt;&lt;keyword&gt;Adenovirus&lt;/keyword&gt;&lt;keyword&gt;Malaria&lt;/keyword&gt;&lt;keyword&gt;Circumsporozoite protein&lt;/keyword&gt;&lt;keyword&gt;Vaccine&lt;/keyword&gt;&lt;keyword&gt;Review&lt;/keyword&gt;&lt;/keywords&gt;&lt;dates&gt;&lt;year&gt;2012&lt;/year&gt;&lt;/dates&gt;&lt;isbn&gt;0264-410X&lt;/isbn&gt;&lt;urls&gt;&lt;related-urls&gt;&lt;url&gt;http://www.sciencedirect.com/science/article/pii/S0264410X12007748&lt;/url&gt;&lt;/related-urls&gt;&lt;/urls&gt;&lt;electronic-resource-num&gt;10.1016/j.vaccine.2012.05.048&lt;/electronic-resource-num&gt;&lt;/record&gt;&lt;/Cite&gt;&lt;/EndNote&gt;</w:instrText>
        </w:r>
        <w:r w:rsidR="006A7CCE">
          <w:fldChar w:fldCharType="separate"/>
        </w:r>
        <w:r w:rsidR="00653081" w:rsidRPr="004A2954">
          <w:rPr>
            <w:noProof/>
            <w:vertAlign w:val="superscript"/>
          </w:rPr>
          <w:t>16</w:t>
        </w:r>
        <w:r w:rsidR="006A7CCE">
          <w:fldChar w:fldCharType="end"/>
        </w:r>
      </w:hyperlink>
      <w:r w:rsidR="00AA5A57">
        <w:t xml:space="preserve"> Unfortunately, the vaccine was impractical owing to the need for </w:t>
      </w:r>
      <w:r w:rsidR="00C95CEE">
        <w:t xml:space="preserve">hundreds of </w:t>
      </w:r>
      <w:r w:rsidR="00C95CEE">
        <w:lastRenderedPageBreak/>
        <w:t>mosquito bites</w:t>
      </w:r>
      <w:r w:rsidR="00AA5A57">
        <w:t xml:space="preserve"> before the vaccine became effective</w:t>
      </w:r>
      <w:r w:rsidR="00C95CEE">
        <w:t>.</w:t>
      </w:r>
      <w:hyperlink w:anchor="_ENREF_17" w:tooltip="Rieckmann, 1979 #146" w:history="1">
        <w:r w:rsidR="006A7CCE">
          <w:fldChar w:fldCharType="begin"/>
        </w:r>
        <w:r w:rsidR="00653081">
          <w:instrText xml:space="preserve"> ADDIN EN.CITE &lt;EndNote&gt;&lt;Cite&gt;&lt;Author&gt;Rieckmann&lt;/Author&gt;&lt;Year&gt;1979&lt;/Year&gt;&lt;RecNum&gt;146&lt;/RecNum&gt;&lt;DisplayText&gt;&lt;style face="superscript"&gt;17&lt;/style&gt;&lt;/DisplayText&gt;&lt;record&gt;&lt;rec-number&gt;146&lt;/rec-number&gt;&lt;foreign-keys&gt;&lt;key app="EN" db-id="t9drv992l5tzf5ez5ecvex009f29ervtdf0s"&gt;146&lt;/key&gt;&lt;/foreign-keys&gt;&lt;ref-type name="Journal Article"&gt;17&lt;/ref-type&gt;&lt;contributors&gt;&lt;authors&gt;&lt;author&gt;Rieckmann, K.H.&amp;#xD;Beaudoin, R.L.&lt;/author&gt;&lt;author&gt;Cassells, J.S.&lt;/author&gt;&lt;author&gt;Sell, K.W.&lt;/author&gt;&lt;/authors&gt;&lt;/contributors&gt;&lt;titles&gt;&lt;title&gt;Current considerations in vaccination of humans against malaria: Use of attenuated sporozoites in the immunization of human volunteers against falciparum malaria&lt;/title&gt;&lt;secondary-title&gt;Bulletin of the World Health Organization&lt;/secondary-title&gt;&lt;/titles&gt;&lt;periodical&gt;&lt;full-title&gt;Bulletin of the World Health Organization&lt;/full-title&gt;&lt;abbr-1&gt;Bull. W.H.O&lt;/abbr-1&gt;&lt;abbr-2&gt;Bull W H O&lt;/abbr-2&gt;&lt;/periodical&gt;&lt;pages&gt;261-265&lt;/pages&gt;&lt;volume&gt;57&lt;/volume&gt;&lt;number&gt;Suppl&lt;/number&gt;&lt;dates&gt;&lt;year&gt;1979&lt;/year&gt;&lt;/dates&gt;&lt;urls&gt;&lt;/urls&gt;&lt;/record&gt;&lt;/Cite&gt;&lt;/EndNote&gt;</w:instrText>
        </w:r>
        <w:r w:rsidR="006A7CCE">
          <w:fldChar w:fldCharType="separate"/>
        </w:r>
        <w:r w:rsidR="00653081" w:rsidRPr="004A2954">
          <w:rPr>
            <w:noProof/>
            <w:vertAlign w:val="superscript"/>
          </w:rPr>
          <w:t>17</w:t>
        </w:r>
        <w:r w:rsidR="006A7CCE">
          <w:fldChar w:fldCharType="end"/>
        </w:r>
      </w:hyperlink>
      <w:r w:rsidR="00AA5A57">
        <w:t xml:space="preserve"> Alterative antimalarial vaccines have been beset by the need for the subcutaneous delivery of a</w:t>
      </w:r>
      <w:r w:rsidR="00A73ACD">
        <w:t xml:space="preserve"> prohibitively</w:t>
      </w:r>
      <w:r w:rsidR="00AA5A57">
        <w:t xml:space="preserve"> large number of sporozoites. These therapies have generally been poorly immunogenic in humans. This tactic also requires conditions that sporozoites do not readily survive, namely, cryogenic preservation outside of the host</w:t>
      </w:r>
      <w:r w:rsidR="00C95CEE">
        <w:t xml:space="preserve">. </w:t>
      </w:r>
      <w:r w:rsidR="00AA5A57">
        <w:t>Despite ongoing research there is currently no vaccine</w:t>
      </w:r>
      <w:r w:rsidR="00C95CEE">
        <w:t xml:space="preserve"> available for the clinical treatment of mala</w:t>
      </w:r>
      <w:r w:rsidR="0068790D">
        <w:t>r</w:t>
      </w:r>
      <w:r w:rsidR="00C95CEE">
        <w:t>ia.</w:t>
      </w:r>
      <w:hyperlink w:anchor="_ENREF_4" w:tooltip="Wells, 2009 #158" w:history="1">
        <w:r w:rsidR="006A7CCE">
          <w:fldChar w:fldCharType="begin"/>
        </w:r>
        <w:r w:rsidR="00653081">
          <w:instrText xml:space="preserve"> ADDIN EN.CITE &lt;EndNote&gt;&lt;Cite&gt;&lt;Author&gt;Wells&lt;/Author&gt;&lt;Year&gt;2009&lt;/Year&gt;&lt;RecNum&gt;158&lt;/RecNum&gt;&lt;DisplayText&gt;&lt;style face="superscript"&gt;4&lt;/style&gt;&lt;/DisplayText&gt;&lt;record&gt;&lt;rec-number&gt;158&lt;/rec-number&gt;&lt;foreign-keys&gt;&lt;key app="EN" db-id="t9drv992l5tzf5ez5ecvex009f29ervtdf0s"&gt;158&lt;/key&gt;&lt;/foreign-keys&gt;&lt;ref-type name="Journal Article"&gt;17&lt;/ref-type&gt;&lt;contributors&gt;&lt;authors&gt;&lt;author&gt;Wells, Timothy N. C.&lt;/author&gt;&lt;author&gt;Alonso, Pedro L.&lt;/author&gt;&lt;author&gt;Gutteridge, Winston E.&lt;/author&gt;&lt;/authors&gt;&lt;/contributors&gt;&lt;titles&gt;&lt;title&gt;New medicines to improve control and contribute to the eradication of malaria&lt;/title&gt;&lt;secondary-title&gt;Nat Rev Drug Discov&lt;/secondary-title&gt;&lt;/titles&gt;&lt;periodical&gt;&lt;full-title&gt;Nature Reviews. Drug Discovery&lt;/full-title&gt;&lt;abbr-1&gt;Nat. Rev. Drug Discov.&lt;/abbr-1&gt;&lt;abbr-2&gt;Nat Rev Drug Discov&lt;/abbr-2&gt;&lt;/periodical&gt;&lt;pages&gt;879-891&lt;/pages&gt;&lt;volume&gt;8&lt;/volume&gt;&lt;number&gt;11&lt;/number&gt;&lt;dates&gt;&lt;year&gt;2009&lt;/year&gt;&lt;/dates&gt;&lt;publisher&gt;Nature Publishing Group&lt;/publisher&gt;&lt;isbn&gt;1474-1776&lt;/isbn&gt;&lt;work-type&gt;10.1038/nrd2972&lt;/work-type&gt;&lt;urls&gt;&lt;related-urls&gt;&lt;url&gt;http://dx.doi.org/10.1038/nrd2972&lt;/url&gt;&lt;/related-urls&gt;&lt;/urls&gt;&lt;/record&gt;&lt;/Cite&gt;&lt;/EndNote&gt;</w:instrText>
        </w:r>
        <w:r w:rsidR="006A7CCE">
          <w:fldChar w:fldCharType="separate"/>
        </w:r>
        <w:r w:rsidR="00653081" w:rsidRPr="004A2954">
          <w:rPr>
            <w:noProof/>
            <w:vertAlign w:val="superscript"/>
          </w:rPr>
          <w:t>4</w:t>
        </w:r>
        <w:r w:rsidR="006A7CCE">
          <w:fldChar w:fldCharType="end"/>
        </w:r>
      </w:hyperlink>
      <w:r w:rsidR="00E432EF">
        <w:t xml:space="preserve"> </w:t>
      </w:r>
    </w:p>
    <w:p w:rsidR="00E432EF" w:rsidRDefault="0081701B" w:rsidP="00985C55">
      <w:r>
        <w:t>Vector</w:t>
      </w:r>
      <w:r w:rsidR="00E3303E">
        <w:t xml:space="preserve"> controls such as </w:t>
      </w:r>
      <w:r w:rsidR="00D178CE">
        <w:t>insecticide treated bed nets</w:t>
      </w:r>
      <w:r>
        <w:t xml:space="preserve"> and insecticide spraying</w:t>
      </w:r>
      <w:r w:rsidR="00E3303E">
        <w:t>, in addition to community education,</w:t>
      </w:r>
      <w:r>
        <w:t xml:space="preserve"> </w:t>
      </w:r>
      <w:r w:rsidR="00F86A90">
        <w:t>are</w:t>
      </w:r>
      <w:r w:rsidR="00EB185B">
        <w:t xml:space="preserve"> important method</w:t>
      </w:r>
      <w:r w:rsidR="00E3303E">
        <w:t>s</w:t>
      </w:r>
      <w:r w:rsidR="00EB185B">
        <w:t xml:space="preserve"> of curtailing the spread of malaria.</w:t>
      </w:r>
      <w:hyperlink w:anchor="_ENREF_6" w:tooltip=", 2010 #91" w:history="1">
        <w:r w:rsidR="006A7CCE">
          <w:fldChar w:fldCharType="begin"/>
        </w:r>
        <w:r w:rsidR="00653081">
          <w:instrText xml:space="preserve"> ADDIN EN.CITE &lt;EndNote&gt;&lt;Cite&gt;&lt;Year&gt;2010&lt;/Year&gt;&lt;RecNum&gt;91&lt;/RecNum&gt;&lt;DisplayText&gt;&lt;style face="superscript"&gt;6&lt;/style&gt;&lt;/DisplayText&gt;&lt;record&gt;&lt;rec-number&gt;91&lt;/rec-number&gt;&lt;foreign-keys&gt;&lt;key app="EN" db-id="t9drv992l5tzf5ez5ecvex009f29ervtdf0s"&gt;91&lt;/key&gt;&lt;/foreign-keys&gt;&lt;ref-type name="Report"&gt;27&lt;/ref-type&gt;&lt;contributors&gt;&lt;tertiary-authors&gt;&lt;author&gt;World Health Organisation&lt;/author&gt;&lt;/tertiary-authors&gt;&lt;/contributors&gt;&lt;titles&gt;&lt;title&gt;Guidelines for the Treatment of Malaria&lt;/title&gt;&lt;/titles&gt;&lt;edition&gt;Second Edition&lt;/edition&gt;&lt;dates&gt;&lt;year&gt;2010&lt;/year&gt;&lt;/dates&gt;&lt;pub-location&gt;Geneva&lt;/pub-location&gt;&lt;publisher&gt;Medicines for Malaria Venture&lt;/publisher&gt;&lt;urls&gt;&lt;related-urls&gt;&lt;url&gt;http://whqlibdoc.who.int/publications/2010/9789241547925_eng.pdf&lt;/url&gt;&lt;/related-urls&gt;&lt;/urls&gt;&lt;/record&gt;&lt;/Cite&gt;&lt;/EndNote&gt;</w:instrText>
        </w:r>
        <w:r w:rsidR="006A7CCE">
          <w:fldChar w:fldCharType="separate"/>
        </w:r>
        <w:r w:rsidR="00653081" w:rsidRPr="004A2954">
          <w:rPr>
            <w:noProof/>
            <w:vertAlign w:val="superscript"/>
          </w:rPr>
          <w:t>6</w:t>
        </w:r>
        <w:r w:rsidR="006A7CCE">
          <w:fldChar w:fldCharType="end"/>
        </w:r>
      </w:hyperlink>
      <w:r w:rsidR="00D7797C">
        <w:t xml:space="preserve"> </w:t>
      </w:r>
      <w:r w:rsidR="00E3303E">
        <w:t>These do not treat infected patients though, and t</w:t>
      </w:r>
      <w:r w:rsidR="00C3331A">
        <w:t>he development of small molecules for the tre</w:t>
      </w:r>
      <w:r w:rsidR="00E3303E">
        <w:t>atment of malaria</w:t>
      </w:r>
      <w:r w:rsidR="00EB5495">
        <w:t xml:space="preserve"> remains a</w:t>
      </w:r>
      <w:r w:rsidR="00C3331A">
        <w:t>n important</w:t>
      </w:r>
      <w:r w:rsidR="009D3F20">
        <w:t xml:space="preserve"> strategy in the fight against this disease</w:t>
      </w:r>
      <w:r w:rsidR="00C3331A">
        <w:t>.</w:t>
      </w:r>
      <w:r w:rsidR="00171C74">
        <w:t xml:space="preserve"> The challenges faced by teams that are developing the aforementioned UCT Heterocycles and NITD609 projects exemplify the profound scientific challenge involved in the optimisation of a HTS hit</w:t>
      </w:r>
      <w:r w:rsidR="002229B8">
        <w:t xml:space="preserve"> into a compound suitable for clinical usage</w:t>
      </w:r>
      <w:r w:rsidR="00171C74">
        <w:t>.</w:t>
      </w:r>
      <w:hyperlink w:anchor="_ENREF_18" w:tooltip="Payne, 2007 #145" w:history="1">
        <w:r w:rsidR="006A7CCE">
          <w:fldChar w:fldCharType="begin"/>
        </w:r>
        <w:r w:rsidR="00653081">
          <w:instrText xml:space="preserve"> ADDIN EN.CITE &lt;EndNote&gt;&lt;Cite&gt;&lt;Author&gt;Payne&lt;/Author&gt;&lt;Year&gt;2007&lt;/Year&gt;&lt;RecNum&gt;145&lt;/RecNum&gt;&lt;DisplayText&gt;&lt;style face="superscript"&gt;18&lt;/style&gt;&lt;/DisplayText&gt;&lt;record&gt;&lt;rec-number&gt;145&lt;/rec-number&gt;&lt;foreign-keys&gt;&lt;key app="EN" db-id="t9drv992l5tzf5ez5ecvex009f29ervtdf0s"&gt;145&lt;/key&gt;&lt;/foreign-keys&gt;&lt;ref-type name="Journal Article"&gt;17&lt;/ref-type&gt;&lt;contributors&gt;&lt;authors&gt;&lt;author&gt;Payne, David J.&lt;/author&gt;&lt;author&gt;Gwynn, Michael N.&lt;/author&gt;&lt;author&gt;Holmes, David J.&lt;/author&gt;&lt;author&gt;Pompliano, David L.&lt;/author&gt;&lt;/authors&gt;&lt;/contributors&gt;&lt;titles&gt;&lt;title&gt;Drugs for bad bugs: confronting the challenges of antibacterial discovery&lt;/title&gt;&lt;secondary-title&gt;Nat Rev Drug Discov&lt;/secondary-title&gt;&lt;/titles&gt;&lt;periodical&gt;&lt;full-title&gt;Nature Reviews. Drug Discovery&lt;/full-title&gt;&lt;abbr-1&gt;Nat. Rev. Drug Discov.&lt;/abbr-1&gt;&lt;abbr-2&gt;Nat Rev Drug Discov&lt;/abbr-2&gt;&lt;/periodical&gt;&lt;pages&gt;29-40&lt;/pages&gt;&lt;volume&gt;6&lt;/volume&gt;&lt;number&gt;1&lt;/number&gt;&lt;dates&gt;&lt;year&gt;2007&lt;/year&gt;&lt;/dates&gt;&lt;publisher&gt;Nature Publishing Group&lt;/publisher&gt;&lt;isbn&gt;1474-1776&lt;/isbn&gt;&lt;work-type&gt;10.1038/nrd2201&lt;/work-type&gt;&lt;urls&gt;&lt;related-urls&gt;&lt;url&gt;http://dx.doi.org/10.1038/nrd2201&lt;/url&gt;&lt;/related-urls&gt;&lt;/urls&gt;&lt;/record&gt;&lt;/Cite&gt;&lt;/EndNote&gt;</w:instrText>
        </w:r>
        <w:r w:rsidR="006A7CCE">
          <w:fldChar w:fldCharType="separate"/>
        </w:r>
        <w:r w:rsidR="00653081" w:rsidRPr="004A2954">
          <w:rPr>
            <w:noProof/>
            <w:vertAlign w:val="superscript"/>
          </w:rPr>
          <w:t>18</w:t>
        </w:r>
        <w:r w:rsidR="006A7CCE">
          <w:fldChar w:fldCharType="end"/>
        </w:r>
      </w:hyperlink>
    </w:p>
    <w:p w:rsidR="00451804" w:rsidRDefault="007137FC" w:rsidP="00451804">
      <w:pPr>
        <w:pStyle w:val="Heading2"/>
      </w:pPr>
      <w:bookmarkStart w:id="23" w:name="_Toc339834131"/>
      <w:r>
        <w:t xml:space="preserve">2. </w:t>
      </w:r>
      <w:r w:rsidR="00F154F4">
        <w:t xml:space="preserve">Antimalarial </w:t>
      </w:r>
      <w:r w:rsidR="00451804">
        <w:t>Drug Development</w:t>
      </w:r>
      <w:bookmarkEnd w:id="23"/>
    </w:p>
    <w:p w:rsidR="002E4F33" w:rsidRDefault="00500D49" w:rsidP="0050183B">
      <w:r>
        <w:t>The challenge of drug development is aided somewhat by a large</w:t>
      </w:r>
      <w:r w:rsidR="00A94078">
        <w:t xml:space="preserve"> body of literature that enables</w:t>
      </w:r>
      <w:r>
        <w:t xml:space="preserve"> medicinal chemists</w:t>
      </w:r>
      <w:r w:rsidR="00A94078">
        <w:t xml:space="preserve"> to focus their labour</w:t>
      </w:r>
      <w:r>
        <w:t xml:space="preserve"> on more drug-like regions of chemical space.</w:t>
      </w:r>
      <w:r w:rsidR="00A94078">
        <w:t xml:space="preserve"> </w:t>
      </w:r>
      <w:r w:rsidR="00436DA9">
        <w:t>The</w:t>
      </w:r>
      <w:r w:rsidR="00BA0CDE">
        <w:t xml:space="preserve"> need to</w:t>
      </w:r>
      <w:r w:rsidR="00A94078">
        <w:t xml:space="preserve"> increase potency whilst limiting lipophilicity</w:t>
      </w:r>
      <w:r w:rsidR="00436DA9">
        <w:t xml:space="preserve"> limits the drug-like regions of chemical space, however compounds identified within this space have a high probability of good oral bioavailability</w:t>
      </w:r>
      <w:r w:rsidR="00A94078">
        <w:t>.</w:t>
      </w:r>
      <w:hyperlink w:anchor="_ENREF_19" w:tooltip="Leeson, 2007 #115" w:history="1">
        <w:r w:rsidR="006A7CCE">
          <w:fldChar w:fldCharType="begin"/>
        </w:r>
        <w:r w:rsidR="00653081">
          <w:instrText xml:space="preserve"> ADDIN EN.CITE &lt;EndNote&gt;&lt;Cite&gt;&lt;Author&gt;Leeson&lt;/Author&gt;&lt;Year&gt;2007&lt;/Year&gt;&lt;RecNum&gt;115&lt;/RecNum&gt;&lt;DisplayText&gt;&lt;style face="superscript"&gt;19&lt;/style&gt;&lt;/DisplayText&gt;&lt;record&gt;&lt;rec-number&gt;115&lt;/rec-number&gt;&lt;foreign-keys&gt;&lt;key app="EN" db-id="t9drv992l5tzf5ez5ecvex009f29ervtdf0s"&gt;115&lt;/key&gt;&lt;/foreign-keys&gt;&lt;ref-type name="Journal Article"&gt;17&lt;/ref-type&gt;&lt;contributors&gt;&lt;authors&gt;&lt;author&gt;Leeson, Paul D.&lt;/author&gt;&lt;author&gt;Springthorpe, Brian&lt;/author&gt;&lt;/authors&gt;&lt;/contributors&gt;&lt;titles&gt;&lt;title&gt;The influence of drug-like concepts on decision-making in medicinal chemistry&lt;/title&gt;&lt;secondary-title&gt;Nat Rev Drug Discov&lt;/secondary-title&gt;&lt;/titles&gt;&lt;periodical&gt;&lt;full-title&gt;Nature Reviews. Drug Discovery&lt;/full-title&gt;&lt;abbr-1&gt;Nat. Rev. Drug Discov.&lt;/abbr-1&gt;&lt;abbr-2&gt;Nat Rev Drug Discov&lt;/abbr-2&gt;&lt;/periodical&gt;&lt;pages&gt;881-890&lt;/pages&gt;&lt;volume&gt;6&lt;/volume&gt;&lt;number&gt;11&lt;/number&gt;&lt;dates&gt;&lt;year&gt;2007&lt;/year&gt;&lt;/dates&gt;&lt;publisher&gt;Nature Publishing Group&lt;/publisher&gt;&lt;isbn&gt;1474-1776&lt;/isbn&gt;&lt;work-type&gt;10.1038/nrd2445&lt;/work-type&gt;&lt;urls&gt;&lt;related-urls&gt;&lt;url&gt;http://dx.doi.org/10.1038/nrd2445&lt;/url&gt;&lt;/related-urls&gt;&lt;/urls&gt;&lt;electronic-resource-num&gt;http://www.nature.com/nrd/journal/v6/n11/suppinfo/nrd2445_S1.html&lt;/electronic-resource-num&gt;&lt;/record&gt;&lt;/Cite&gt;&lt;/EndNote&gt;</w:instrText>
        </w:r>
        <w:r w:rsidR="006A7CCE">
          <w:fldChar w:fldCharType="separate"/>
        </w:r>
        <w:r w:rsidR="00653081" w:rsidRPr="004A2954">
          <w:rPr>
            <w:noProof/>
            <w:vertAlign w:val="superscript"/>
          </w:rPr>
          <w:t>19</w:t>
        </w:r>
        <w:r w:rsidR="006A7CCE">
          <w:fldChar w:fldCharType="end"/>
        </w:r>
      </w:hyperlink>
      <w:r w:rsidR="002E6125">
        <w:t xml:space="preserve"> Many guidelines exist to help medicinal chemists explore the sensible regions of chemical space. </w:t>
      </w:r>
      <w:r w:rsidR="00985C55">
        <w:t>Perhaps the best</w:t>
      </w:r>
      <w:r w:rsidR="007816D2">
        <w:t xml:space="preserve"> known </w:t>
      </w:r>
      <w:r w:rsidR="002E6125">
        <w:t>amongst these are the Lipinski rules</w:t>
      </w:r>
      <w:r w:rsidR="00BC0909">
        <w:t>, which state that</w:t>
      </w:r>
      <w:r w:rsidR="00F5520C">
        <w:t xml:space="preserve"> the pro</w:t>
      </w:r>
      <w:r w:rsidR="00BC0909">
        <w:t>babilit</w:t>
      </w:r>
      <w:r w:rsidR="001D1C99">
        <w:t>y of a compound having good</w:t>
      </w:r>
      <w:r w:rsidR="00BC0909">
        <w:t xml:space="preserve"> bioavailability is enhanced if the compound</w:t>
      </w:r>
      <w:r w:rsidR="009F5D16">
        <w:t xml:space="preserve"> has</w:t>
      </w:r>
      <w:r w:rsidR="00985C55">
        <w:t>: a) not more than 5 hydrogen bond donors; b) not more than 10 hydrogen bond acceptors; c) a molecular weight of less than 500 Daltons</w:t>
      </w:r>
      <w:r w:rsidR="00194A08">
        <w:t>, and</w:t>
      </w:r>
      <w:r w:rsidR="00985C55">
        <w:t>; d) a LogP not greater than 5.</w:t>
      </w:r>
      <w:hyperlink w:anchor="_ENREF_20" w:tooltip="Lipinski, 1997 #150" w:history="1">
        <w:r w:rsidR="006A7CCE">
          <w:fldChar w:fldCharType="begin">
            <w:fldData xml:space="preserve">PEVuZE5vdGU+PENpdGU+PEF1dGhvcj5MaXBpbnNraTwvQXV0aG9yPjxZZWFyPjE5OTc8L1llYXI+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</w:fldData>
          </w:fldChar>
        </w:r>
        <w:r w:rsidR="00653081">
          <w:instrText xml:space="preserve"> ADDIN EN.CITE </w:instrText>
        </w:r>
        <w:r w:rsidR="006A7CCE">
          <w:fldChar w:fldCharType="begin">
            <w:fldData xml:space="preserve">PEVuZE5vdGU+PENpdGU+PEF1dGhvcj5MaXBpbnNraTwvQXV0aG9yPjxZZWFyPjE5OTc8L1llYXI+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</w:fldData>
          </w:fldChar>
        </w:r>
        <w:r w:rsidR="00653081">
          <w:instrText xml:space="preserve"> ADDIN EN.CITE.DATA </w:instrText>
        </w:r>
        <w:r w:rsidR="006A7CCE">
          <w:fldChar w:fldCharType="end"/>
        </w:r>
        <w:r w:rsidR="006A7CCE">
          <w:fldChar w:fldCharType="separate"/>
        </w:r>
        <w:r w:rsidR="00653081" w:rsidRPr="004A2954">
          <w:rPr>
            <w:noProof/>
            <w:vertAlign w:val="superscript"/>
          </w:rPr>
          <w:t>20</w:t>
        </w:r>
        <w:r w:rsidR="006A7CCE">
          <w:fldChar w:fldCharType="end"/>
        </w:r>
      </w:hyperlink>
      <w:r w:rsidR="00F5520C">
        <w:t xml:space="preserve"> </w:t>
      </w:r>
      <w:r w:rsidR="00780C5F">
        <w:t>Limiting the number of phenyl rings</w:t>
      </w:r>
      <w:r w:rsidR="00BB2788">
        <w:t>, by elimination or replacement with a heteroaromatic bioisostere,</w:t>
      </w:r>
      <w:r w:rsidR="00780C5F">
        <w:t xml:space="preserve"> has also been identified as a good method for increasing bioavailability.</w:t>
      </w:r>
      <w:hyperlink w:anchor="_ENREF_21" w:tooltip="Ritchie, 2012 #161" w:history="1">
        <w:r w:rsidR="006A7CCE">
          <w:fldChar w:fldCharType="begin"/>
        </w:r>
        <w:r w:rsidR="00653081">
          <w:instrText xml:space="preserve"> ADDIN EN.CITE &lt;EndNote&gt;&lt;Cite&gt;&lt;Author&gt;Ritchie&lt;/Author&gt;&lt;Year&gt;2012&lt;/Year&gt;&lt;RecNum&gt;161&lt;/RecNum&gt;&lt;DisplayText&gt;&lt;style face="superscript"&gt;21&lt;/style&gt;&lt;/DisplayText&gt;&lt;record&gt;&lt;rec-number&gt;161&lt;/rec-number&gt;&lt;foreign-keys&gt;&lt;key app="EN" db-id="t9drv992l5tzf5ez5ecvex009f29ervtdf0s"&gt;161&lt;/key&gt;&lt;/foreign-keys&gt;&lt;ref-type name="Journal Article"&gt;17&lt;/ref-type&gt;&lt;contributors&gt;&lt;authors&gt;&lt;author&gt;Ritchie, Timothy J.&lt;/author&gt;&lt;author&gt;Macdonald, Simon J. F.&lt;/author&gt;&lt;author&gt;Peace, Simon&lt;/author&gt;&lt;author&gt;Pickett, Stephen D.&lt;/author&gt;&lt;author&gt;Luscombe, Christopher N.&lt;/author&gt;&lt;/authors&gt;&lt;/contributors&gt;&lt;titles&gt;&lt;title&gt;The developability of heteroaromatic and heteroaliphatic rings - do some have a better pedigree as potential drug molecules than others?&lt;/title&gt;&lt;secondary-title&gt;MedChemComm&lt;/secondary-title&gt;&lt;/titles&gt;&lt;pages&gt;1062-1069&lt;/pages&gt;&lt;volume&gt;3&lt;/volume&gt;&lt;number&gt;9&lt;/number&gt;&lt;dates&gt;&lt;year&gt;2012&lt;/year&gt;&lt;/dates&gt;&lt;publisher&gt;The Royal Society of Chemistry&lt;/publisher&gt;&lt;isbn&gt;2040-2503&lt;/isbn&gt;&lt;urls&gt;&lt;related-urls&gt;&lt;url&gt;http://dx.doi.org/10.1039/C2MD20111A&lt;/url&gt;&lt;/related-urls&gt;&lt;/urls&gt;&lt;/record&gt;&lt;/Cite&gt;&lt;/EndNote&gt;</w:instrText>
        </w:r>
        <w:r w:rsidR="006A7CCE">
          <w:fldChar w:fldCharType="separate"/>
        </w:r>
        <w:r w:rsidR="00653081" w:rsidRPr="004A2954">
          <w:rPr>
            <w:noProof/>
            <w:vertAlign w:val="superscript"/>
          </w:rPr>
          <w:t>21</w:t>
        </w:r>
        <w:r w:rsidR="006A7CCE">
          <w:fldChar w:fldCharType="end"/>
        </w:r>
      </w:hyperlink>
      <w:r w:rsidR="00780C5F">
        <w:t xml:space="preserve"> </w:t>
      </w:r>
      <w:r w:rsidR="006912E8">
        <w:t>Other</w:t>
      </w:r>
      <w:r w:rsidR="00985C55">
        <w:t xml:space="preserve"> studies have hi</w:t>
      </w:r>
      <w:r w:rsidR="00181755">
        <w:t xml:space="preserve">ghlighted the importance of </w:t>
      </w:r>
      <w:r w:rsidR="00F04775">
        <w:t>topological polar surface area</w:t>
      </w:r>
      <w:r w:rsidR="00181755">
        <w:t xml:space="preserve"> (tPSA</w:t>
      </w:r>
      <w:r w:rsidR="00F04775">
        <w:t xml:space="preserve">) </w:t>
      </w:r>
      <w:r w:rsidR="001D1C99">
        <w:t xml:space="preserve">as a good indicator of </w:t>
      </w:r>
      <w:r w:rsidR="006912E8">
        <w:t>bioavailability</w:t>
      </w:r>
      <w:r w:rsidR="00DC40EA">
        <w:t>.</w:t>
      </w:r>
      <w:hyperlink w:anchor="_ENREF_19" w:tooltip="Leeson, 2007 #115" w:history="1">
        <w:r w:rsidR="006A7CCE">
          <w:fldChar w:fldCharType="begin"/>
        </w:r>
        <w:r w:rsidR="00653081">
          <w:instrText xml:space="preserve"> ADDIN EN.CITE &lt;EndNote&gt;&lt;Cite&gt;&lt;Author&gt;Leeson&lt;/Author&gt;&lt;Year&gt;2007&lt;/Year&gt;&lt;RecNum&gt;115&lt;/RecNum&gt;&lt;DisplayText&gt;&lt;style face="superscript"&gt;19&lt;/style&gt;&lt;/DisplayText&gt;&lt;record&gt;&lt;rec-number&gt;115&lt;/rec-number&gt;&lt;foreign-keys&gt;&lt;key app="EN" db-id="t9drv992l5tzf5ez5ecvex009f29ervtdf0s"&gt;115&lt;/key&gt;&lt;/foreign-keys&gt;&lt;ref-type name="Journal Article"&gt;17&lt;/ref-type&gt;&lt;contributors&gt;&lt;authors&gt;&lt;author&gt;Leeson, Paul D.&lt;/author&gt;&lt;author&gt;Springthorpe, Brian&lt;/author&gt;&lt;/authors&gt;&lt;/contributors&gt;&lt;titles&gt;&lt;title&gt;The influence of drug-like concepts on decision-making in medicinal chemistry&lt;/title&gt;&lt;secondary-title&gt;Nat Rev Drug Discov&lt;/secondary-title&gt;&lt;/titles&gt;&lt;periodical&gt;&lt;full-title&gt;Nature Reviews. Drug Discovery&lt;/full-title&gt;&lt;abbr-1&gt;Nat. Rev. Drug Discov.&lt;/abbr-1&gt;&lt;abbr-2&gt;Nat Rev Drug Discov&lt;/abbr-2&gt;&lt;/periodical&gt;&lt;pages&gt;881-890&lt;/pages&gt;&lt;volume&gt;6&lt;/volume&gt;&lt;number&gt;11&lt;/number&gt;&lt;dates&gt;&lt;year&gt;2007&lt;/year&gt;&lt;/dates&gt;&lt;publisher&gt;Nature Publishing Group&lt;/publisher&gt;&lt;isbn&gt;1474-1776&lt;/isbn&gt;&lt;work-type&gt;10.1038/nrd2445&lt;/work-type&gt;&lt;urls&gt;&lt;related-urls&gt;&lt;url&gt;http://dx.doi.org/10.1038/nrd2445&lt;/url&gt;&lt;/related-urls&gt;&lt;/urls&gt;&lt;electronic-resource-num&gt;http://www.nature.com/nrd/journal/v6/n11/suppinfo/nrd2445_S1.html&lt;/electronic-resource-num&gt;&lt;/record&gt;&lt;/Cite&gt;&lt;/EndNote&gt;</w:instrText>
        </w:r>
        <w:r w:rsidR="006A7CCE">
          <w:fldChar w:fldCharType="separate"/>
        </w:r>
        <w:r w:rsidR="00653081" w:rsidRPr="004A2954">
          <w:rPr>
            <w:noProof/>
            <w:vertAlign w:val="superscript"/>
          </w:rPr>
          <w:t>19</w:t>
        </w:r>
        <w:r w:rsidR="006A7CCE">
          <w:fldChar w:fldCharType="end"/>
        </w:r>
      </w:hyperlink>
      <w:r w:rsidR="00E432EF">
        <w:t xml:space="preserve"> </w:t>
      </w:r>
      <w:r w:rsidR="00C72F80">
        <w:t>Also important is the avoidance of functional groups known to</w:t>
      </w:r>
      <w:r w:rsidR="005856C4">
        <w:t xml:space="preserve"> frequently</w:t>
      </w:r>
      <w:r w:rsidR="00C72F80">
        <w:t xml:space="preserve"> give rise to false hits</w:t>
      </w:r>
      <w:r w:rsidR="005856C4">
        <w:t xml:space="preserve"> in screening campaigns.</w:t>
      </w:r>
      <w:hyperlink w:anchor="_ENREF_22" w:tooltip="Baell, 2010 #162" w:history="1">
        <w:r w:rsidR="006A7CCE">
          <w:fldChar w:fldCharType="begin"/>
        </w:r>
        <w:r w:rsidR="00653081">
          <w:instrText xml:space="preserve"> ADDIN EN.CITE &lt;EndNote&gt;&lt;Cite&gt;&lt;Author&gt;Baell&lt;/Author&gt;&lt;Year&gt;2010&lt;/Year&gt;&lt;RecNum&gt;162&lt;/RecNum&gt;&lt;DisplayText&gt;&lt;style face="superscript"&gt;22&lt;/style&gt;&lt;/DisplayText&gt;&lt;record&gt;&lt;rec-number&gt;162&lt;/rec-number&gt;&lt;foreign-keys&gt;&lt;key app="EN" db-id="t9drv992l5tzf5ez5ecvex009f29ervtdf0s"&gt;162&lt;/key&gt;&lt;/foreign-keys&gt;&lt;ref-type name="Journal Article"&gt;17&lt;/ref-type&gt;&lt;contributors&gt;&lt;authors&gt;&lt;author&gt;Baell, Jonathan B.&lt;/author&gt;&lt;author&gt;Holloway, Georgina A.&lt;/author&gt;&lt;/authors&gt;&lt;/contributors&gt;&lt;titles&gt;&lt;title&gt;New Substructure Filters for Removal of Pan Assay Interference Compounds (PAINS) from Screening Libraries and for Their Exclusion in Bioassays&lt;/title&gt;&lt;secondary-title&gt;Journal of Medicinal Chemistry&lt;/secondary-title&gt;&lt;/titles&gt;&lt;periodical&gt;&lt;full-title&gt;Journal of Medicinal Chemistry&lt;/full-title&gt;&lt;abbr-1&gt;J. Med. Chem.&lt;/abbr-1&gt;&lt;abbr-2&gt;J Med Chem&lt;/abbr-2&gt;&lt;/periodical&gt;&lt;pages&gt;2719-2740&lt;/pages&gt;&lt;volume&gt;53&lt;/volume&gt;&lt;number&gt;7&lt;/number&gt;&lt;dates&gt;&lt;year&gt;2010&lt;/year&gt;&lt;pub-dates&gt;&lt;date&gt;2010/04/08&lt;/date&gt;&lt;/pub-dates&gt;&lt;/dates&gt;&lt;publisher&gt;American Chemical Society&lt;/publisher&gt;&lt;isbn&gt;0022-2623&lt;/isbn&gt;&lt;urls&gt;&lt;related-urls&gt;&lt;url&gt;http://dx.doi.org/10.1021/jm901137j&lt;/url&gt;&lt;/related-urls&gt;&lt;/urls&gt;&lt;electronic-resource-num&gt;10.1021/jm901137j&lt;/electronic-resource-num&gt;&lt;access-date&gt;2012/10/28&lt;/access-date&gt;&lt;/record&gt;&lt;/Cite&gt;&lt;/EndNote&gt;</w:instrText>
        </w:r>
        <w:r w:rsidR="006A7CCE">
          <w:fldChar w:fldCharType="separate"/>
        </w:r>
        <w:r w:rsidR="00653081" w:rsidRPr="004A2954">
          <w:rPr>
            <w:noProof/>
            <w:vertAlign w:val="superscript"/>
          </w:rPr>
          <w:t>22</w:t>
        </w:r>
        <w:r w:rsidR="006A7CCE">
          <w:fldChar w:fldCharType="end"/>
        </w:r>
      </w:hyperlink>
      <w:r w:rsidR="00C72F80">
        <w:t xml:space="preserve"> </w:t>
      </w:r>
      <w:r w:rsidR="00894798">
        <w:t>There are significant</w:t>
      </w:r>
      <w:r w:rsidR="00CC662C">
        <w:t xml:space="preserve"> exceptions to these guidelines. N</w:t>
      </w:r>
      <w:r w:rsidR="000004E1">
        <w:t>at</w:t>
      </w:r>
      <w:r w:rsidR="00894798">
        <w:t>ural products are often cited as</w:t>
      </w:r>
      <w:r w:rsidR="000004E1">
        <w:t xml:space="preserve"> examples</w:t>
      </w:r>
      <w:r w:rsidR="00CC662C">
        <w:t xml:space="preserve"> of such exceptions</w:t>
      </w:r>
      <w:r w:rsidR="00894798">
        <w:t>.</w:t>
      </w:r>
      <w:hyperlink w:anchor="_ENREF_23" w:tooltip="Ganesan, 2008 #160" w:history="1">
        <w:r w:rsidR="006A7CCE">
          <w:fldChar w:fldCharType="begin"/>
        </w:r>
        <w:r w:rsidR="00653081">
          <w:instrText xml:space="preserve"> ADDIN EN.CITE &lt;EndNote&gt;&lt;Cite&gt;&lt;Author&gt;Ganesan&lt;/Author&gt;&lt;Year&gt;2008&lt;/Year&gt;&lt;RecNum&gt;160&lt;/RecNum&gt;&lt;DisplayText&gt;&lt;style face="superscript"&gt;23&lt;/style&gt;&lt;/DisplayText&gt;&lt;record&gt;&lt;rec-number&gt;160&lt;/rec-number&gt;&lt;foreign-keys&gt;&lt;key app="EN" db-id="t9drv992l5tzf5ez5ecvex009f29ervtdf0s"&gt;160&lt;/key&gt;&lt;/foreign-keys&gt;&lt;ref-type name="Journal Article"&gt;17&lt;/ref-type&gt;&lt;contributors&gt;&lt;authors&gt;&lt;author&gt;Ganesan, A.&lt;/author&gt;&lt;/authors&gt;&lt;/contributors&gt;&lt;titles&gt;&lt;title&gt;The impact of natural products upon modern drug discovery&lt;/title&gt;&lt;secondary-title&gt;Current Opinion in Chemical Biology&lt;/secondary-title&gt;&lt;/titles&gt;&lt;periodical&gt;&lt;full-title&gt;Current Opinion in Chemical Biology&lt;/full-title&gt;&lt;abbr-1&gt;Curr. Opin. Chem. Biol.&lt;/abbr-1&gt;&lt;abbr-2&gt;Curr Opin Chem Biol&lt;/abbr-2&gt;&lt;/periodical&gt;&lt;pages&gt;306-317&lt;/pages&gt;&lt;volume&gt;12&lt;/volume&gt;&lt;number&gt;3&lt;/number&gt;&lt;dates&gt;&lt;year&gt;2008&lt;/year&gt;&lt;/dates&gt;&lt;isbn&gt;1367-5931&lt;/isbn&gt;&lt;urls&gt;&lt;related-urls&gt;&lt;url&gt;http://www.sciencedirect.com/science/article/pii/S1367593108000574&lt;/url&gt;&lt;/related-urls&gt;&lt;/urls&gt;&lt;electronic-resource-num&gt;10.1016/j.cbpa.2008.03.016&lt;/electronic-resource-num&gt;&lt;/record&gt;&lt;/Cite&gt;&lt;/EndNote&gt;</w:instrText>
        </w:r>
        <w:r w:rsidR="006A7CCE">
          <w:fldChar w:fldCharType="separate"/>
        </w:r>
        <w:r w:rsidR="00653081" w:rsidRPr="004A2954">
          <w:rPr>
            <w:noProof/>
            <w:vertAlign w:val="superscript"/>
          </w:rPr>
          <w:t>23</w:t>
        </w:r>
        <w:r w:rsidR="006A7CCE">
          <w:fldChar w:fldCharType="end"/>
        </w:r>
      </w:hyperlink>
      <w:r w:rsidR="00F21348">
        <w:t xml:space="preserve"> Nevertheless, the widespread adoption of these </w:t>
      </w:r>
      <w:r w:rsidR="00E2630D">
        <w:lastRenderedPageBreak/>
        <w:t>empirically derived heuristics by medicinal chemists</w:t>
      </w:r>
      <w:r w:rsidR="00466010">
        <w:t xml:space="preserve"> is indicative of</w:t>
      </w:r>
      <w:r w:rsidR="00F21348">
        <w:t xml:space="preserve"> their success, especially when applied to small molecules.</w:t>
      </w:r>
    </w:p>
    <w:p w:rsidR="00226DB3" w:rsidRDefault="00CC662C" w:rsidP="00A84DED">
      <w:r>
        <w:t>A</w:t>
      </w:r>
      <w:r w:rsidR="00A06151">
        <w:t xml:space="preserve"> number of other considerations are also crucial </w:t>
      </w:r>
      <w:r w:rsidR="00A84DED">
        <w:t>for antimalarial drug development</w:t>
      </w:r>
      <w:r w:rsidR="00A06151">
        <w:t xml:space="preserve">. </w:t>
      </w:r>
      <w:r w:rsidR="00713156">
        <w:t>Pharmacophores present in new antimalarial chemotherapies should be novel to the parasite to avoid chemical interactions to which the malaria parasite has already developed resistance</w:t>
      </w:r>
      <w:r w:rsidR="00B24472">
        <w:t xml:space="preserve">. </w:t>
      </w:r>
      <w:r w:rsidR="00713156">
        <w:t xml:space="preserve">The use of </w:t>
      </w:r>
      <w:r w:rsidR="00856764">
        <w:t>novel pharmacophores</w:t>
      </w:r>
      <w:r w:rsidR="00713156">
        <w:t xml:space="preserve">, and thus novel chemical interactions, results in a </w:t>
      </w:r>
      <w:r w:rsidR="00856764">
        <w:t>greatly diminished</w:t>
      </w:r>
      <w:r w:rsidR="00AA5877">
        <w:t xml:space="preserve"> chance of resistance development</w:t>
      </w:r>
      <w:r w:rsidR="00226DB3">
        <w:t>.</w:t>
      </w:r>
      <w:hyperlink w:anchor="_ENREF_18" w:tooltip="Payne, 2007 #145" w:history="1">
        <w:r w:rsidR="006A7CCE">
          <w:fldChar w:fldCharType="begin"/>
        </w:r>
        <w:r w:rsidR="00653081">
          <w:instrText xml:space="preserve"> ADDIN EN.CITE &lt;EndNote&gt;&lt;Cite&gt;&lt;Author&gt;Payne&lt;/Author&gt;&lt;Year&gt;2007&lt;/Year&gt;&lt;RecNum&gt;145&lt;/RecNum&gt;&lt;DisplayText&gt;&lt;style face="superscript"&gt;18&lt;/style&gt;&lt;/DisplayText&gt;&lt;record&gt;&lt;rec-number&gt;145&lt;/rec-number&gt;&lt;foreign-keys&gt;&lt;key app="EN" db-id="t9drv992l5tzf5ez5ecvex009f29ervtdf0s"&gt;145&lt;/key&gt;&lt;/foreign-keys&gt;&lt;ref-type name="Journal Article"&gt;17&lt;/ref-type&gt;&lt;contributors&gt;&lt;authors&gt;&lt;author&gt;Payne, David J.&lt;/author&gt;&lt;author&gt;Gwynn, Michael N.&lt;/author&gt;&lt;author&gt;Holmes, David J.&lt;/author&gt;&lt;author&gt;Pompliano, David L.&lt;/author&gt;&lt;/authors&gt;&lt;/contributors&gt;&lt;titles&gt;&lt;title&gt;Drugs for bad bugs: confronting the challenges of antibacterial discovery&lt;/title&gt;&lt;secondary-title&gt;Nat Rev Drug Discov&lt;/secondary-title&gt;&lt;/titles&gt;&lt;periodical&gt;&lt;full-title&gt;Nature Reviews. Drug Discovery&lt;/full-title&gt;&lt;abbr-1&gt;Nat. Rev. Drug Discov.&lt;/abbr-1&gt;&lt;abbr-2&gt;Nat Rev Drug Discov&lt;/abbr-2&gt;&lt;/periodical&gt;&lt;pages&gt;29-40&lt;/pages&gt;&lt;volume&gt;6&lt;/volume&gt;&lt;number&gt;1&lt;/number&gt;&lt;dates&gt;&lt;year&gt;2007&lt;/year&gt;&lt;/dates&gt;&lt;publisher&gt;Nature Publishing Group&lt;/publisher&gt;&lt;isbn&gt;1474-1776&lt;/isbn&gt;&lt;work-type&gt;10.1038/nrd2201&lt;/work-type&gt;&lt;urls&gt;&lt;related-urls&gt;&lt;url&gt;http://dx.doi.org/10.1038/nrd2201&lt;/url&gt;&lt;/related-urls&gt;&lt;/urls&gt;&lt;/record&gt;&lt;/Cite&gt;&lt;/EndNote&gt;</w:instrText>
        </w:r>
        <w:r w:rsidR="006A7CCE">
          <w:fldChar w:fldCharType="separate"/>
        </w:r>
        <w:r w:rsidR="00653081" w:rsidRPr="004A2954">
          <w:rPr>
            <w:noProof/>
            <w:vertAlign w:val="superscript"/>
          </w:rPr>
          <w:t>18</w:t>
        </w:r>
        <w:r w:rsidR="006A7CCE">
          <w:fldChar w:fldCharType="end"/>
        </w:r>
      </w:hyperlink>
      <w:r w:rsidR="00226DB3">
        <w:rPr>
          <w:vertAlign w:val="superscript"/>
        </w:rPr>
        <w:t>,</w:t>
      </w:r>
      <w:hyperlink w:anchor="_ENREF_24" w:tooltip="Wells, 2011 #149" w:history="1">
        <w:r w:rsidR="006A7CCE">
          <w:rPr>
            <w:vertAlign w:val="superscript"/>
          </w:rPr>
          <w:fldChar w:fldCharType="begin"/>
        </w:r>
        <w:r w:rsidR="00653081">
          <w:rPr>
            <w:vertAlign w:val="superscript"/>
          </w:rPr>
          <w:instrText xml:space="preserve"> ADDIN EN.CITE &lt;EndNote&gt;&lt;Cite&gt;&lt;Author&gt;Wells&lt;/Author&gt;&lt;Year&gt;2011&lt;/Year&gt;&lt;RecNum&gt;149&lt;/RecNum&gt;&lt;DisplayText&gt;&lt;style face="superscript"&gt;24&lt;/style&gt;&lt;/DisplayText&gt;&lt;record&gt;&lt;rec-number&gt;149&lt;/rec-number&gt;&lt;foreign-keys&gt;&lt;key app="EN" db-id="t9drv992l5tzf5ez5ecvex009f29ervtdf0s"&gt;149&lt;/key&gt;&lt;/foreign-keys&gt;&lt;ref-type name="Journal Article"&gt;17&lt;/ref-type&gt;&lt;contributors&gt;&lt;authors&gt;&lt;author&gt;Wells, T. N. C.&lt;/author&gt;&lt;/authors&gt;&lt;/contributors&gt;&lt;auth-address&gt;Med Malaria Venture, CH-1215 Geneva, Switzerland.&amp;#xD;Wells, TNC (reprint author), Med Malaria Venture, 20 Rte Prebois, CH-1215 Geneva, Switzerland.&amp;#xD;wellst@mmv.org&lt;/auth-address&gt;&lt;titles&gt;&lt;title&gt;Natural products as starting points for future anti-malarial therapies: going back to our roots?&lt;/title&gt;&lt;secondary-title&gt;Malaria Journal&lt;/secondary-title&gt;&lt;alt-title&gt;Malar. J.&lt;/alt-title&gt;&lt;/titles&gt;&lt;periodical&gt;&lt;full-title&gt;Malaria Journal&lt;/full-title&gt;&lt;abbr-1&gt;Malar. J.&lt;/abbr-1&gt;&lt;abbr-2&gt;Malar J&lt;/abbr-2&gt;&lt;/periodical&gt;&lt;alt-periodical&gt;&lt;full-title&gt;Malaria Journal&lt;/full-title&gt;&lt;abbr-1&gt;Malar. J.&lt;/abbr-1&gt;&lt;abbr-2&gt;Malar J&lt;/abbr-2&gt;&lt;/alt-periodical&gt;&lt;volume&gt;10&lt;/volume&gt;&lt;keywords&gt;&lt;keyword&gt;artemisia-annua l.&lt;/keyword&gt;&lt;keyword&gt;uncomplicated falciparum-malaria&lt;/keyword&gt;&lt;keyword&gt;plasmodium-falciparum&lt;/keyword&gt;&lt;keyword&gt;clinical-trial&lt;/keyword&gt;&lt;keyword&gt;traditional preparation&lt;/keyword&gt;&lt;keyword&gt;vernonia-amygdalina&lt;/keyword&gt;&lt;keyword&gt;drug development&lt;/keyword&gt;&lt;keyword&gt;annual wormwood&lt;/keyword&gt;&lt;keyword&gt;efficacy&lt;/keyword&gt;&lt;keyword&gt;identification&lt;/keyword&gt;&lt;/keywords&gt;&lt;dates&gt;&lt;year&gt;2011&lt;/year&gt;&lt;pub-dates&gt;&lt;date&gt;Mar&lt;/date&gt;&lt;/pub-dates&gt;&lt;/dates&gt;&lt;isbn&gt;1475-2875&lt;/isbn&gt;&lt;accession-num&gt;WOS:000290229700003&lt;/accession-num&gt;&lt;work-type&gt;Review&lt;/work-type&gt;&lt;urls&gt;&lt;related-urls&gt;&lt;url&gt;&amp;lt;Go to ISI&amp;gt;://WOS:000290229700003&lt;/url&gt;&lt;/related-urls&gt;&lt;/urls&gt;&lt;custom7&gt;S3&lt;/custom7&gt;&lt;electronic-resource-num&gt;10.1186/1475-2875-10-s1-s3&lt;/electronic-resource-num&gt;&lt;language&gt;English&lt;/language&gt;&lt;/record&gt;&lt;/Cite&gt;&lt;/EndNote&gt;</w:instrText>
        </w:r>
        <w:r w:rsidR="006A7CCE">
          <w:rPr>
            <w:vertAlign w:val="superscript"/>
          </w:rPr>
          <w:fldChar w:fldCharType="separate"/>
        </w:r>
        <w:r w:rsidR="00653081">
          <w:rPr>
            <w:noProof/>
            <w:vertAlign w:val="superscript"/>
          </w:rPr>
          <w:t>24</w:t>
        </w:r>
        <w:r w:rsidR="006A7CCE">
          <w:rPr>
            <w:vertAlign w:val="superscript"/>
          </w:rPr>
          <w:fldChar w:fldCharType="end"/>
        </w:r>
      </w:hyperlink>
      <w:r w:rsidR="00226DB3">
        <w:t xml:space="preserve"> </w:t>
      </w:r>
      <w:r w:rsidR="00CA3AFA">
        <w:t xml:space="preserve">The concentration of </w:t>
      </w:r>
      <w:r w:rsidR="00A84DED">
        <w:t>malaria amongst the young and poor necessitates the development of new therapies that are affordable</w:t>
      </w:r>
      <w:r w:rsidR="00CA3AFA">
        <w:t xml:space="preserve">. </w:t>
      </w:r>
      <w:r w:rsidR="00B24472">
        <w:t xml:space="preserve">As benchmarks, </w:t>
      </w:r>
      <w:r w:rsidR="00A84DED">
        <w:t>Chloroquine (</w:t>
      </w:r>
      <w:fldSimple w:instr=" REF _Ref337328267 \h  \* MERGEFORMAT ">
        <w:r w:rsidR="00E06B84" w:rsidRPr="00E06B84">
          <w:rPr>
            <w:b/>
            <w:noProof/>
            <w:color w:val="000000" w:themeColor="text1"/>
            <w:szCs w:val="24"/>
          </w:rPr>
          <w:t>1</w:t>
        </w:r>
      </w:fldSimple>
      <w:r w:rsidR="00A84DED">
        <w:t>)</w:t>
      </w:r>
      <w:r w:rsidR="00B24472">
        <w:t xml:space="preserve"> costs</w:t>
      </w:r>
      <w:r w:rsidR="00A84DED">
        <w:t xml:space="preserve"> </w:t>
      </w:r>
      <w:r w:rsidR="00226DB3">
        <w:t>US$0.10</w:t>
      </w:r>
      <w:r w:rsidR="00E47D4C">
        <w:t xml:space="preserve"> – </w:t>
      </w:r>
      <w:r w:rsidR="00226DB3">
        <w:t>0.20 per</w:t>
      </w:r>
      <w:r w:rsidR="00B24472">
        <w:t xml:space="preserve"> adult course whereas t</w:t>
      </w:r>
      <w:r w:rsidR="00A84DED">
        <w:t>he ACT’s are slightly more expensive</w:t>
      </w:r>
      <w:r w:rsidR="00BA41C1">
        <w:t>, costing in the range of US$</w:t>
      </w:r>
      <w:r w:rsidR="00226DB3">
        <w:t>1</w:t>
      </w:r>
      <w:r w:rsidR="00E47D4C">
        <w:t xml:space="preserve">.20 – </w:t>
      </w:r>
      <w:r w:rsidR="00226DB3">
        <w:t>3.50 per</w:t>
      </w:r>
      <w:r w:rsidR="00A84DED">
        <w:t xml:space="preserve"> adult</w:t>
      </w:r>
      <w:r w:rsidR="00226DB3">
        <w:t xml:space="preserve"> course</w:t>
      </w:r>
      <w:r w:rsidR="00A84DED">
        <w:t xml:space="preserve">. </w:t>
      </w:r>
      <w:r w:rsidR="00B24472">
        <w:t>An African child</w:t>
      </w:r>
      <w:r w:rsidR="007F1EEC">
        <w:t xml:space="preserve"> can experience </w:t>
      </w:r>
      <w:r w:rsidR="00226DB3">
        <w:t>more than 10 episodes of malaria</w:t>
      </w:r>
      <w:r w:rsidR="00A84DED">
        <w:t xml:space="preserve"> per year, meaning that the effects of chronic human use must be known</w:t>
      </w:r>
      <w:r w:rsidR="00226DB3">
        <w:t>.</w:t>
      </w:r>
      <w:hyperlink w:anchor="_ENREF_24" w:tooltip="Wells, 2011 #149" w:history="1">
        <w:r w:rsidR="006A7CCE">
          <w:fldChar w:fldCharType="begin"/>
        </w:r>
        <w:r w:rsidR="00653081">
          <w:instrText xml:space="preserve"> ADDIN EN.CITE &lt;EndNote&gt;&lt;Cite&gt;&lt;Author&gt;Wells&lt;/Author&gt;&lt;Year&gt;2011&lt;/Year&gt;&lt;RecNum&gt;149&lt;/RecNum&gt;&lt;DisplayText&gt;&lt;style face="superscript"&gt;24&lt;/style&gt;&lt;/DisplayText&gt;&lt;record&gt;&lt;rec-number&gt;149&lt;/rec-number&gt;&lt;foreign-keys&gt;&lt;key app="EN" db-id="t9drv992l5tzf5ez5ecvex009f29ervtdf0s"&gt;149&lt;/key&gt;&lt;/foreign-keys&gt;&lt;ref-type name="Journal Article"&gt;17&lt;/ref-type&gt;&lt;contributors&gt;&lt;authors&gt;&lt;author&gt;Wells, T. N. C.&lt;/author&gt;&lt;/authors&gt;&lt;/contributors&gt;&lt;auth-address&gt;Med Malaria Venture, CH-1215 Geneva, Switzerland.&amp;#xD;Wells, TNC (reprint author), Med Malaria Venture, 20 Rte Prebois, CH-1215 Geneva, Switzerland.&amp;#xD;wellst@mmv.org&lt;/auth-address&gt;&lt;titles&gt;&lt;title&gt;Natural products as starting points for future anti-malarial therapies: going back to our roots?&lt;/title&gt;&lt;secondary-title&gt;Malaria Journal&lt;/secondary-title&gt;&lt;alt-title&gt;Malar. J.&lt;/alt-title&gt;&lt;/titles&gt;&lt;periodical&gt;&lt;full-title&gt;Malaria Journal&lt;/full-title&gt;&lt;abbr-1&gt;Malar. J.&lt;/abbr-1&gt;&lt;abbr-2&gt;Malar J&lt;/abbr-2&gt;&lt;/periodical&gt;&lt;alt-periodical&gt;&lt;full-title&gt;Malaria Journal&lt;/full-title&gt;&lt;abbr-1&gt;Malar. J.&lt;/abbr-1&gt;&lt;abbr-2&gt;Malar J&lt;/abbr-2&gt;&lt;/alt-periodical&gt;&lt;volume&gt;10&lt;/volume&gt;&lt;keywords&gt;&lt;keyword&gt;artemisia-annua l.&lt;/keyword&gt;&lt;keyword&gt;uncomplicated falciparum-malaria&lt;/keyword&gt;&lt;keyword&gt;plasmodium-falciparum&lt;/keyword&gt;&lt;keyword&gt;clinical-trial&lt;/keyword&gt;&lt;keyword&gt;traditional preparation&lt;/keyword&gt;&lt;keyword&gt;vernonia-amygdalina&lt;/keyword&gt;&lt;keyword&gt;drug development&lt;/keyword&gt;&lt;keyword&gt;annual wormwood&lt;/keyword&gt;&lt;keyword&gt;efficacy&lt;/keyword&gt;&lt;keyword&gt;identification&lt;/keyword&gt;&lt;/keywords&gt;&lt;dates&gt;&lt;year&gt;2011&lt;/year&gt;&lt;pub-dates&gt;&lt;date&gt;Mar&lt;/date&gt;&lt;/pub-dates&gt;&lt;/dates&gt;&lt;isbn&gt;1475-2875&lt;/isbn&gt;&lt;accession-num&gt;WOS:000290229700003&lt;/accession-num&gt;&lt;work-type&gt;Review&lt;/work-type&gt;&lt;urls&gt;&lt;related-urls&gt;&lt;url&gt;&amp;lt;Go to ISI&amp;gt;://WOS:000290229700003&lt;/url&gt;&lt;/related-urls&gt;&lt;/urls&gt;&lt;custom7&gt;S3&lt;/custom7&gt;&lt;electronic-resource-num&gt;10.1186/1475-2875-10-s1-s3&lt;/electronic-resource-num&gt;&lt;language&gt;English&lt;/language&gt;&lt;/record&gt;&lt;/Cite&gt;&lt;/EndNote&gt;</w:instrText>
        </w:r>
        <w:r w:rsidR="006A7CCE">
          <w:fldChar w:fldCharType="separate"/>
        </w:r>
        <w:r w:rsidR="00653081" w:rsidRPr="004A2954">
          <w:rPr>
            <w:noProof/>
            <w:vertAlign w:val="superscript"/>
          </w:rPr>
          <w:t>24</w:t>
        </w:r>
        <w:r w:rsidR="006A7CCE">
          <w:fldChar w:fldCharType="end"/>
        </w:r>
      </w:hyperlink>
      <w:r w:rsidR="00B24472">
        <w:t xml:space="preserve"> A thorough safety profile of new antimalarials is therefore vital.</w:t>
      </w:r>
    </w:p>
    <w:p w:rsidR="00226DB3" w:rsidRDefault="00385137" w:rsidP="00DC3BAA">
      <w:r>
        <w:t xml:space="preserve">Perhaps the most crucial requirement </w:t>
      </w:r>
      <w:r w:rsidR="0022487D">
        <w:t xml:space="preserve">for a new antimalarial is for it to be </w:t>
      </w:r>
      <w:r>
        <w:t>better than existing treatments.</w:t>
      </w:r>
      <w:r w:rsidR="00226DB3">
        <w:t xml:space="preserve"> </w:t>
      </w:r>
      <w:r>
        <w:t xml:space="preserve">If </w:t>
      </w:r>
      <w:r w:rsidR="005F46DA">
        <w:t xml:space="preserve">this requirement cannot be fulfilled then there is no reason </w:t>
      </w:r>
      <w:r w:rsidR="00461CA0">
        <w:t xml:space="preserve">for its </w:t>
      </w:r>
      <w:r w:rsidR="005F46DA">
        <w:t>use</w:t>
      </w:r>
      <w:r w:rsidR="00461CA0">
        <w:t xml:space="preserve"> in</w:t>
      </w:r>
      <w:r w:rsidR="005F46DA">
        <w:t xml:space="preserve"> clinical practice.</w:t>
      </w:r>
      <w:r>
        <w:t xml:space="preserve"> The fact that no new</w:t>
      </w:r>
      <w:r w:rsidR="00226DB3">
        <w:t xml:space="preserve"> chemical class of antimalarials has entered into clinical practice since 1996</w:t>
      </w:r>
      <w:r>
        <w:t xml:space="preserve"> i</w:t>
      </w:r>
      <w:r w:rsidR="00445B25">
        <w:t>s illustrative of the difficulties</w:t>
      </w:r>
      <w:r>
        <w:t xml:space="preserve"> inherent to </w:t>
      </w:r>
      <w:r w:rsidR="00445B25">
        <w:t>this field</w:t>
      </w:r>
      <w:r w:rsidR="00226DB3">
        <w:t>.</w:t>
      </w:r>
      <w:hyperlink w:anchor="_ENREF_10" w:tooltip="Nogueira, 2011 #148" w:history="1">
        <w:r w:rsidR="006A7CCE">
          <w:fldChar w:fldCharType="begin"/>
        </w:r>
        <w:r w:rsidR="00653081">
          <w:instrText xml:space="preserve"> ADDIN EN.CITE &lt;EndNote&gt;&lt;Cite&gt;&lt;Author&gt;Nogueira&lt;/Author&gt;&lt;Year&gt;2011&lt;/Year&gt;&lt;RecNum&gt;148&lt;/RecNum&gt;&lt;DisplayText&gt;&lt;style face="superscript"&gt;10&lt;/style&gt;&lt;/DisplayText&gt;&lt;record&gt;&lt;rec-number&gt;148&lt;/rec-number&gt;&lt;foreign-keys&gt;&lt;key app="EN" db-id="t9drv992l5tzf5ez5ecvex009f29ervtdf0s"&gt;148&lt;/key&gt;&lt;/foreign-keys&gt;&lt;ref-type name="Journal Article"&gt;17&lt;/ref-type&gt;&lt;contributors&gt;&lt;authors&gt;&lt;author&gt;Nogueira, C. R.&lt;/author&gt;&lt;author&gt;Lopes, L. M. X.&lt;/author&gt;&lt;/authors&gt;&lt;/contributors&gt;&lt;auth-address&gt;[Nogueira, Claudio R.; Lopes, Lucia M. X.] Univ Estadual Paulista, UNESP, Inst Quim, BR-14801970 Araraquara, SP, Brazil.&amp;#xD;Lopes, LMX (reprint author), Univ Estadual Paulista, UNESP, Inst Quim, CP 355, BR-14801970 Araraquara, SP, Brazil.&amp;#xD;nogueiracr@rocketmail.com; lopesxl@iq.unesp.br&lt;/auth-address&gt;&lt;titles&gt;&lt;title&gt;Antiplasmodial Natural Products&lt;/title&gt;&lt;secondary-title&gt;Molecules&lt;/secondary-title&gt;&lt;alt-title&gt;Molecules&lt;/alt-title&gt;&lt;/titles&gt;&lt;periodical&gt;&lt;full-title&gt;Molecules&lt;/full-title&gt;&lt;abbr-1&gt;Molecules&lt;/abbr-1&gt;&lt;abbr-2&gt;Molecules&lt;/abbr-2&gt;&lt;/periodical&gt;&lt;alt-periodical&gt;&lt;full-title&gt;Molecules&lt;/full-title&gt;&lt;abbr-1&gt;Molecules&lt;/abbr-1&gt;&lt;abbr-2&gt;Molecules&lt;/abbr-2&gt;&lt;/alt-periodical&gt;&lt;pages&gt;2146-2190&lt;/pages&gt;&lt;volume&gt;16&lt;/volume&gt;&lt;number&gt;3&lt;/number&gt;&lt;keywords&gt;&lt;keyword&gt;malaria&lt;/keyword&gt;&lt;keyword&gt;antimalarial&lt;/keyword&gt;&lt;keyword&gt;antiplasmodial&lt;/keyword&gt;&lt;keyword&gt;Plasmodium&lt;/keyword&gt;&lt;keyword&gt;bhutanese medicinal-plant&lt;/keyword&gt;&lt;keyword&gt;antimalarial activity&lt;/keyword&gt;&lt;keyword&gt;in-vivo&lt;/keyword&gt;&lt;keyword&gt;plasmodium-falciparum&lt;/keyword&gt;&lt;keyword&gt;sesquiterpene lactones&lt;/keyword&gt;&lt;keyword&gt;morinda-morindoides&lt;/keyword&gt;&lt;keyword&gt;a-c&lt;/keyword&gt;&lt;keyword&gt;marine&lt;/keyword&gt;&lt;keyword&gt;sponge&lt;/keyword&gt;&lt;keyword&gt;fungus&lt;/keyword&gt;&lt;/keywords&gt;&lt;dates&gt;&lt;year&gt;2011&lt;/year&gt;&lt;pub-dates&gt;&lt;date&gt;Mar&lt;/date&gt;&lt;/pub-dates&gt;&lt;/dates&gt;&lt;isbn&gt;1420-3049&lt;/isbn&gt;&lt;accession-num&gt;WOS:000288853400017&lt;/accession-num&gt;&lt;work-type&gt;Review&lt;/work-type&gt;&lt;urls&gt;&lt;related-urls&gt;&lt;url&gt;&amp;lt;Go to ISI&amp;gt;://WOS:000288853400017&lt;/url&gt;&lt;/related-urls&gt;&lt;/urls&gt;&lt;electronic-resource-num&gt;10.3390/molecules16032146&lt;/electronic-resource-num&gt;&lt;language&gt;English&lt;/language&gt;&lt;/record&gt;&lt;/Cite&gt;&lt;/EndNote&gt;</w:instrText>
        </w:r>
        <w:r w:rsidR="006A7CCE">
          <w:fldChar w:fldCharType="separate"/>
        </w:r>
        <w:r w:rsidR="00653081" w:rsidRPr="004A2954">
          <w:rPr>
            <w:noProof/>
            <w:vertAlign w:val="superscript"/>
          </w:rPr>
          <w:t>10</w:t>
        </w:r>
        <w:r w:rsidR="006A7CCE">
          <w:fldChar w:fldCharType="end"/>
        </w:r>
      </w:hyperlink>
    </w:p>
    <w:p w:rsidR="00385137" w:rsidRDefault="007137FC" w:rsidP="00385137">
      <w:pPr>
        <w:pStyle w:val="Heading2"/>
      </w:pPr>
      <w:bookmarkStart w:id="24" w:name="_Toc339834132"/>
      <w:r>
        <w:t xml:space="preserve">3. </w:t>
      </w:r>
      <w:r w:rsidR="00385137">
        <w:t>The GlaxoSmithKline Tres Cantos Antimalarial Screen</w:t>
      </w:r>
      <w:bookmarkEnd w:id="24"/>
    </w:p>
    <w:p w:rsidR="004C6427" w:rsidRDefault="0073130C" w:rsidP="00780C5F">
      <w:r>
        <w:t>In</w:t>
      </w:r>
      <w:r w:rsidR="003F0CE6">
        <w:t xml:space="preserve"> 2010</w:t>
      </w:r>
      <w:r w:rsidR="005A156F">
        <w:t>,</w:t>
      </w:r>
      <w:r w:rsidR="003F0CE6">
        <w:t xml:space="preserve"> </w:t>
      </w:r>
      <w:r w:rsidR="008A17A0">
        <w:t>GSK</w:t>
      </w:r>
      <w:r w:rsidR="002D7687">
        <w:t xml:space="preserve"> expedited</w:t>
      </w:r>
      <w:r w:rsidR="00817DDE">
        <w:t xml:space="preserve"> </w:t>
      </w:r>
      <w:r w:rsidR="00857F62">
        <w:t>the search for new anti</w:t>
      </w:r>
      <w:r w:rsidR="004472F6">
        <w:t>malarial treatments</w:t>
      </w:r>
      <w:r w:rsidR="00C50E1A">
        <w:t xml:space="preserve"> by </w:t>
      </w:r>
      <w:r>
        <w:t xml:space="preserve">openly and freely </w:t>
      </w:r>
      <w:r w:rsidR="00857F62">
        <w:t>publishing the results of an antimalarial HTS of almost two million compounds in the GSK corporate collection</w:t>
      </w:r>
      <w:r w:rsidR="0097388B">
        <w:t>.</w:t>
      </w:r>
      <w:hyperlink w:anchor="_ENREF_25" w:tooltip="Gamo, 2010 #97" w:history="1">
        <w:r w:rsidR="006A7CCE">
          <w:fldChar w:fldCharType="begin"/>
        </w:r>
        <w:r w:rsidR="00653081">
          <w:instrText xml:space="preserve"> ADDIN EN.CITE &lt;EndNote&gt;&lt;Cite&gt;&lt;Author&gt;Gamo&lt;/Author&gt;&lt;Year&gt;2010&lt;/Year&gt;&lt;RecNum&gt;97&lt;/RecNum&gt;&lt;DisplayText&gt;&lt;style face="superscript"&gt;25&lt;/style&gt;&lt;/DisplayText&gt;&lt;record&gt;&lt;rec-number&gt;97&lt;/rec-number&gt;&lt;foreign-keys&gt;&lt;key app="EN" db-id="t9drv992l5tzf5ez5ecvex009f29ervtdf0s"&gt;97&lt;/key&gt;&lt;/foreign-keys&gt;&lt;ref-type name="Journal Article"&gt;17&lt;/ref-type&gt;&lt;contributors&gt;&lt;authors&gt;&lt;author&gt;Gamo, Francisco-Javier&lt;/author&gt;&lt;author&gt;Sanz, Laura M.&lt;/author&gt;&lt;author&gt;Vidal, Jaume&lt;/author&gt;&lt;author&gt;de Cozar, Cristina&lt;/author&gt;&lt;author&gt;Alvarez, Emilio&lt;/author&gt;&lt;author&gt;Lavandera, Jose-Luis&lt;/author&gt;&lt;author&gt;Vanderwall, Dana E.&lt;/author&gt;&lt;author&gt;Green, Darren V. S.&lt;/author&gt;&lt;author&gt;Kumar, Vinod&lt;/author&gt;&lt;author&gt;Hasan, Samiul&lt;/author&gt;&lt;author&gt;Brown, James R.&lt;/author&gt;&lt;author&gt;Peishoff, Catherine E.&lt;/author&gt;&lt;author&gt;Cardon, Lon R.&lt;/author&gt;&lt;author&gt;Garcia-Bustos, Jose F.&lt;/author&gt;&lt;/authors&gt;&lt;/contributors&gt;&lt;titles&gt;&lt;title&gt;Thousands of chemical starting points for antimalarial lead identification&lt;/title&gt;&lt;secondary-title&gt;Nature&lt;/secondary-title&gt;&lt;/titles&gt;&lt;periodical&gt;&lt;full-title&gt;Nature&lt;/full-title&gt;&lt;abbr-1&gt;Nature&lt;/abbr-1&gt;&lt;abbr-2&gt;Nature&lt;/abbr-2&gt;&lt;/periodical&gt;&lt;pages&gt;305-310&lt;/pages&gt;&lt;volume&gt;465&lt;/volume&gt;&lt;number&gt;7296&lt;/number&gt;&lt;dates&gt;&lt;year&gt;2010&lt;/year&gt;&lt;/dates&gt;&lt;publisher&gt;Macmillan Publishers Limited. All rights reserved&lt;/publisher&gt;&lt;isbn&gt;0028-0836&lt;/isbn&gt;&lt;work-type&gt;10.1038/nature09107&lt;/work-type&gt;&lt;urls&gt;&lt;related-urls&gt;&lt;url&gt;http://dx.doi.org/10.1038/nature09107&lt;/url&gt;&lt;/related-urls&gt;&lt;/urls&gt;&lt;electronic-resource-num&gt;http://www.nature.com/nature/journal/v465/n7296/suppinfo/nature09107_S1.html&lt;/electronic-resource-num&gt;&lt;/record&gt;&lt;/Cite&gt;&lt;/EndNote&gt;</w:instrText>
        </w:r>
        <w:r w:rsidR="006A7CCE">
          <w:fldChar w:fldCharType="separate"/>
        </w:r>
        <w:r w:rsidR="00653081" w:rsidRPr="004A2954">
          <w:rPr>
            <w:noProof/>
            <w:vertAlign w:val="superscript"/>
          </w:rPr>
          <w:t>25</w:t>
        </w:r>
        <w:r w:rsidR="006A7CCE">
          <w:fldChar w:fldCharType="end"/>
        </w:r>
      </w:hyperlink>
      <w:r>
        <w:t xml:space="preserve"> The</w:t>
      </w:r>
      <w:r w:rsidR="00857F62">
        <w:t xml:space="preserve"> identity and associated biological data of </w:t>
      </w:r>
      <w:r w:rsidR="00342F9C">
        <w:t xml:space="preserve">13,533 </w:t>
      </w:r>
      <w:r w:rsidR="00857F62">
        <w:t xml:space="preserve">confirmed inhibitors of </w:t>
      </w:r>
      <w:r w:rsidR="00857F62">
        <w:rPr>
          <w:i/>
        </w:rPr>
        <w:t xml:space="preserve">P. </w:t>
      </w:r>
      <w:r w:rsidR="00857F62" w:rsidRPr="00857F62">
        <w:rPr>
          <w:i/>
        </w:rPr>
        <w:t>falciparum</w:t>
      </w:r>
      <w:r w:rsidR="00857F62">
        <w:rPr>
          <w:i/>
        </w:rPr>
        <w:t xml:space="preserve"> </w:t>
      </w:r>
      <w:r w:rsidR="00857F62">
        <w:t xml:space="preserve">in the </w:t>
      </w:r>
      <w:r w:rsidR="00D807AC">
        <w:t>Tres Cantos Anti Malarial Screen (TCAMS)</w:t>
      </w:r>
      <w:r w:rsidR="004C59CA">
        <w:t xml:space="preserve"> </w:t>
      </w:r>
      <w:r w:rsidR="00F17302">
        <w:t>data</w:t>
      </w:r>
      <w:r w:rsidR="009B1A86">
        <w:t>set</w:t>
      </w:r>
      <w:r w:rsidR="00D43483">
        <w:t xml:space="preserve"> were made</w:t>
      </w:r>
      <w:r w:rsidR="00342F9C">
        <w:t xml:space="preserve"> publicly available</w:t>
      </w:r>
      <w:r w:rsidR="00D43483">
        <w:t>,</w:t>
      </w:r>
      <w:r w:rsidR="00342F9C">
        <w:t xml:space="preserve"> free of charge</w:t>
      </w:r>
      <w:r w:rsidR="00D43483">
        <w:t>,</w:t>
      </w:r>
      <w:r w:rsidR="00857F62">
        <w:t xml:space="preserve"> on the ChEMBL </w:t>
      </w:r>
      <w:r w:rsidR="00167368">
        <w:t>NTD database.</w:t>
      </w:r>
      <w:hyperlink w:anchor="_ENREF_26" w:tooltip=", 2012 #196" w:history="1">
        <w:r w:rsidR="006A7CCE">
          <w:fldChar w:fldCharType="begin"/>
        </w:r>
        <w:r w:rsidR="00653081">
          <w:instrText xml:space="preserve"> ADDIN EN.CITE &lt;EndNote&gt;&lt;Cite&gt;&lt;Year&gt;2012&lt;/Year&gt;&lt;RecNum&gt;196&lt;/RecNum&gt;&lt;DisplayText&gt;&lt;style face="superscript"&gt;26&lt;/style&gt;&lt;/DisplayText&gt;&lt;record&gt;&lt;rec-number&gt;196&lt;/rec-number&gt;&lt;foreign-keys&gt;&lt;key app="EN" db-id="t9drv992l5tzf5ez5ecvex009f29ervtdf0s"&gt;196&lt;/key&gt;&lt;/foreign-keys&gt;&lt;ref-type name="Web Page"&gt;12&lt;/ref-type&gt;&lt;contributors&gt;&lt;/contributors&gt;&lt;titles&gt;&lt;title&gt;ChEMBL-NTD Home&lt;/title&gt;&lt;/titles&gt;&lt;volume&gt;2012&lt;/volume&gt;&lt;number&gt;4 November 2012&lt;/number&gt;&lt;dates&gt;&lt;year&gt;2012&lt;/year&gt;&lt;pub-dates&gt;&lt;date&gt;2012&lt;/date&gt;&lt;/pub-dates&gt;&lt;/dates&gt;&lt;urls&gt;&lt;related-urls&gt;&lt;url&gt;http://www.ebi.ac.uk/chemblntd&lt;/url&gt;&lt;/related-urls&gt;&lt;/urls&gt;&lt;/record&gt;&lt;/Cite&gt;&lt;/EndNote&gt;</w:instrText>
        </w:r>
        <w:r w:rsidR="006A7CCE">
          <w:fldChar w:fldCharType="separate"/>
        </w:r>
        <w:r w:rsidR="00653081" w:rsidRPr="00653081">
          <w:rPr>
            <w:noProof/>
            <w:vertAlign w:val="superscript"/>
          </w:rPr>
          <w:t>26</w:t>
        </w:r>
        <w:r w:rsidR="006A7CCE">
          <w:fldChar w:fldCharType="end"/>
        </w:r>
      </w:hyperlink>
      <w:r w:rsidR="00C50E1A">
        <w:t xml:space="preserve"> </w:t>
      </w:r>
      <w:r w:rsidR="00A65F89">
        <w:t>A year later,</w:t>
      </w:r>
      <w:r w:rsidR="007C3419">
        <w:t xml:space="preserve"> GSK identified</w:t>
      </w:r>
      <w:r w:rsidR="007049EF">
        <w:t xml:space="preserve"> the</w:t>
      </w:r>
      <w:r w:rsidR="00B06C8E">
        <w:t xml:space="preserve"> 47 </w:t>
      </w:r>
      <w:r w:rsidR="007049EF">
        <w:t xml:space="preserve">most attractive </w:t>
      </w:r>
      <w:r w:rsidR="00B06C8E">
        <w:t xml:space="preserve">series </w:t>
      </w:r>
      <w:r w:rsidR="004C59CA">
        <w:t>amongst the</w:t>
      </w:r>
      <w:r w:rsidR="00FF1FD3">
        <w:t xml:space="preserve"> 13,533</w:t>
      </w:r>
      <w:r w:rsidR="00DE7EC6">
        <w:t xml:space="preserve"> compounds</w:t>
      </w:r>
      <w:r w:rsidR="00FF1FD3">
        <w:t xml:space="preserve"> in the </w:t>
      </w:r>
      <w:r w:rsidR="00CA4607">
        <w:t>TCAMS</w:t>
      </w:r>
      <w:r w:rsidR="00F17302">
        <w:t xml:space="preserve"> set</w:t>
      </w:r>
      <w:r w:rsidR="004E7EE7">
        <w:t>.</w:t>
      </w:r>
      <w:hyperlink w:anchor="_ENREF_27" w:tooltip="Calderón, 2011 #98" w:history="1">
        <w:r w:rsidR="006A7CCE">
          <w:fldChar w:fldCharType="begin"/>
        </w:r>
        <w:r w:rsidR="00653081">
          <w:instrText xml:space="preserve"> ADDIN EN.CITE &lt;EndNote&gt;&lt;Cite&gt;&lt;Author&gt;Calderón&lt;/Author&gt;&lt;Year&gt;2011&lt;/Year&gt;&lt;RecNum&gt;98&lt;/RecNum&gt;&lt;DisplayText&gt;&lt;style face="superscript"&gt;27&lt;/style&gt;&lt;/DisplayText&gt;&lt;record&gt;&lt;rec-number&gt;98&lt;/rec-number&gt;&lt;foreign-keys&gt;&lt;key app="EN" db-id="t9drv992l5tzf5ez5ecvex009f29ervtdf0s"&gt;98&lt;/key&gt;&lt;/foreign-keys&gt;&lt;ref-type name="Journal Article"&gt;17&lt;/ref-type&gt;&lt;contributors&gt;&lt;authors&gt;&lt;author&gt;Calderón, Félix&lt;/author&gt;&lt;author&gt;Barros, David&lt;/author&gt;&lt;author&gt;Bueno, José María&lt;/author&gt;&lt;author&gt;Coterón, José Miguel&lt;/author&gt;&lt;author&gt;Fernández, Esther&lt;/author&gt;&lt;author&gt;Gamo, Francisco Javier&lt;/author&gt;&lt;author&gt;Lavandera, José Luís&lt;/author&gt;&lt;author&gt;León, María Luisa&lt;/author&gt;&lt;author&gt;Macdonald, Simon J. F.&lt;/author&gt;&lt;author&gt;Mallo, Araceli&lt;/author&gt;&lt;author&gt;Manzano, Pilar&lt;/author&gt;&lt;author&gt;Porras, Esther&lt;/author&gt;&lt;author&gt;Fiandor, José María&lt;/author&gt;&lt;author&gt;Castro, Julia&lt;/author&gt;&lt;/authors&gt;&lt;/contributors&gt;&lt;titles&gt;&lt;title&gt;An Invitation to Open Innovation in Malaria Drug Discovery: 47 Quality Starting Points from the TCAMS&lt;/title&gt;&lt;secondary-title&gt;ACS Med. Chem. Lett.&lt;/secondary-title&gt;&lt;/titles&gt;&lt;periodical&gt;&lt;full-title&gt;ACS Med. Chem. Lett.&lt;/full-title&gt;&lt;/periodical&gt;&lt;pages&gt;741-746&lt;/pages&gt;&lt;volume&gt;2&lt;/volume&gt;&lt;number&gt;10&lt;/number&gt;&lt;dates&gt;&lt;year&gt;2011&lt;/year&gt;&lt;pub-dates&gt;&lt;date&gt;2011/10/13&lt;/date&gt;&lt;/pub-dates&gt;&lt;/dates&gt;&lt;publisher&gt;American Chemical Society&lt;/publisher&gt;&lt;urls&gt;&lt;related-urls&gt;&lt;url&gt;http://dx.doi.org/10.1021/ml200135p&lt;/url&gt;&lt;/related-urls&gt;&lt;/urls&gt;&lt;electronic-resource-num&gt;10.1021/ml200135p&lt;/electronic-resource-num&gt;&lt;access-date&gt;2012/08/26&lt;/access-date&gt;&lt;/record&gt;&lt;/Cite&gt;&lt;/EndNote&gt;</w:instrText>
        </w:r>
        <w:r w:rsidR="006A7CCE">
          <w:fldChar w:fldCharType="separate"/>
        </w:r>
        <w:r w:rsidR="00653081" w:rsidRPr="00653081">
          <w:rPr>
            <w:noProof/>
            <w:vertAlign w:val="superscript"/>
          </w:rPr>
          <w:t>27</w:t>
        </w:r>
        <w:r w:rsidR="006A7CCE">
          <w:fldChar w:fldCharType="end"/>
        </w:r>
      </w:hyperlink>
      <w:r w:rsidR="004F0A84">
        <w:t xml:space="preserve"> </w:t>
      </w:r>
      <w:r w:rsidR="00A65F89">
        <w:t xml:space="preserve">These </w:t>
      </w:r>
      <w:r w:rsidR="005856C4">
        <w:t>series were</w:t>
      </w:r>
      <w:r w:rsidR="00A65F89">
        <w:t xml:space="preserve"> the top scoring series in a points based ranking system</w:t>
      </w:r>
      <w:r w:rsidR="005856C4">
        <w:t>. C</w:t>
      </w:r>
      <w:r w:rsidR="00F95C68">
        <w:t>ompounds that displayed potent</w:t>
      </w:r>
      <w:r w:rsidR="005856C4">
        <w:t xml:space="preserve"> inhibition</w:t>
      </w:r>
      <w:r w:rsidR="0067564C">
        <w:t xml:space="preserve"> of</w:t>
      </w:r>
      <w:r w:rsidR="005856C4">
        <w:t xml:space="preserve"> </w:t>
      </w:r>
      <w:r w:rsidR="005856C4">
        <w:rPr>
          <w:i/>
        </w:rPr>
        <w:t>P. falciparum</w:t>
      </w:r>
      <w:r w:rsidR="005856C4">
        <w:t xml:space="preserve"> (both 3D7 and </w:t>
      </w:r>
      <w:r w:rsidR="00A65F89">
        <w:t xml:space="preserve">Dd2 strains) </w:t>
      </w:r>
      <w:r w:rsidR="007623A7">
        <w:t xml:space="preserve">with no cytotoxicity </w:t>
      </w:r>
      <w:r w:rsidR="00A65F89">
        <w:t>were ranked highly</w:t>
      </w:r>
      <w:r w:rsidR="005856C4">
        <w:t xml:space="preserve">, as were compounds that </w:t>
      </w:r>
      <w:r w:rsidR="0035716E">
        <w:t>possessed</w:t>
      </w:r>
      <w:r w:rsidR="00A65F89">
        <w:t xml:space="preserve"> drug like structures. It was reasoned that compounds that matched to many</w:t>
      </w:r>
      <w:r w:rsidR="005856C4">
        <w:t xml:space="preserve"> structurally similar compounds in the screen would </w:t>
      </w:r>
      <w:r w:rsidR="00A65F89">
        <w:t xml:space="preserve">be more easily undergo a SAR </w:t>
      </w:r>
      <w:r w:rsidR="001D6665">
        <w:t xml:space="preserve">based </w:t>
      </w:r>
      <w:r w:rsidR="00A65F89">
        <w:t>lead development campaign than a compound with few</w:t>
      </w:r>
      <w:r w:rsidR="008A5978">
        <w:t>er</w:t>
      </w:r>
      <w:r w:rsidR="00A65F89">
        <w:t xml:space="preserve"> structurally similar compounds present in the screen. Compounds with structurally similar neighbours were also </w:t>
      </w:r>
      <w:r w:rsidR="00204F31">
        <w:t>assigned</w:t>
      </w:r>
      <w:r w:rsidR="00A65F89">
        <w:t xml:space="preserve"> points, and all </w:t>
      </w:r>
      <w:r w:rsidR="00A65F89">
        <w:lastRenderedPageBreak/>
        <w:t>confirmed hits were ranked. The net result was</w:t>
      </w:r>
      <w:r w:rsidR="00957F90">
        <w:t xml:space="preserve"> 3414 </w:t>
      </w:r>
      <w:r w:rsidR="00A65F89">
        <w:t xml:space="preserve">ranked </w:t>
      </w:r>
      <w:r w:rsidR="00957F90">
        <w:t>compounds</w:t>
      </w:r>
      <w:r w:rsidR="00A65F89">
        <w:t>. To minimise the development of resistance to any of these hits, those compounds possessing known antimalarial pharmacophores were eliminated, as were those compounds that possessed</w:t>
      </w:r>
      <w:r w:rsidR="00957F90">
        <w:t xml:space="preserve"> functional groups with known toxicity and/or stability issues. </w:t>
      </w:r>
      <w:r w:rsidR="002619BE">
        <w:t>The 552 compounds that remained made up the 47 series that GSK identified as the most attractive</w:t>
      </w:r>
      <w:r w:rsidR="00D65BBC">
        <w:t>.</w:t>
      </w:r>
    </w:p>
    <w:p w:rsidR="00E95A06" w:rsidRDefault="00066479" w:rsidP="00780C5F">
      <w:r>
        <w:t>Unt</w:t>
      </w:r>
      <w:r w:rsidR="006B332C">
        <w:t>il recently</w:t>
      </w:r>
      <w:r w:rsidR="00861D60">
        <w:t xml:space="preserve"> rational drug design was the</w:t>
      </w:r>
      <w:r>
        <w:t xml:space="preserve"> predominant approach to antimalarial drug discovery</w:t>
      </w:r>
      <w:r w:rsidR="006B332C">
        <w:t>.</w:t>
      </w:r>
      <w:hyperlink w:anchor="_ENREF_28" w:tooltip="Wells, 2010 #181" w:history="1">
        <w:r w:rsidR="006A7CCE">
          <w:fldChar w:fldCharType="begin"/>
        </w:r>
        <w:r w:rsidR="00653081">
          <w:instrText xml:space="preserve"> ADDIN EN.CITE &lt;EndNote&gt;&lt;Cite&gt;&lt;Author&gt;Wells&lt;/Author&gt;&lt;Year&gt;2010&lt;/Year&gt;&lt;RecNum&gt;181&lt;/RecNum&gt;&lt;DisplayText&gt;&lt;style face="superscript"&gt;28&lt;/style&gt;&lt;/DisplayText&gt;&lt;record&gt;&lt;rec-number&gt;181&lt;/rec-number&gt;&lt;foreign-keys&gt;&lt;key app="EN" db-id="t9drv992l5tzf5ez5ecvex009f29ervtdf0s"&gt;181&lt;/key&gt;&lt;/foreign-keys&gt;&lt;ref-type name="Journal Article"&gt;17&lt;/ref-type&gt;&lt;contributors&gt;&lt;authors&gt;&lt;author&gt;Wells, T.N.C.&lt;/author&gt;&lt;/authors&gt;&lt;/contributors&gt;&lt;titles&gt;&lt;title&gt;Is the Tide Turning for New Malaria Medicines?&lt;/title&gt;&lt;secondary-title&gt;Science&lt;/secondary-title&gt;&lt;/titles&gt;&lt;periodical&gt;&lt;full-title&gt;Science&lt;/full-title&gt;&lt;abbr-1&gt;Science&lt;/abbr-1&gt;&lt;abbr-2&gt;Science&lt;/abbr-2&gt;&lt;/periodical&gt;&lt;pages&gt;1153-1154&lt;/pages&gt;&lt;volume&gt;329&lt;/volume&gt;&lt;dates&gt;&lt;year&gt;2010&lt;/year&gt;&lt;/dates&gt;&lt;urls&gt;&lt;/urls&gt;&lt;/record&gt;&lt;/Cite&gt;&lt;/EndNote&gt;</w:instrText>
        </w:r>
        <w:r w:rsidR="006A7CCE">
          <w:fldChar w:fldCharType="separate"/>
        </w:r>
        <w:r w:rsidR="00653081" w:rsidRPr="00653081">
          <w:rPr>
            <w:noProof/>
            <w:vertAlign w:val="superscript"/>
          </w:rPr>
          <w:t>28</w:t>
        </w:r>
        <w:r w:rsidR="006A7CCE">
          <w:fldChar w:fldCharType="end"/>
        </w:r>
      </w:hyperlink>
      <w:r w:rsidR="00861D60">
        <w:t xml:space="preserve"> This approach involves identification of a target, such as a known enzyme or cell receptor, and s</w:t>
      </w:r>
      <w:r w:rsidR="00DB7117">
        <w:t>ubsequent development of a compound that is best able to inhibit it</w:t>
      </w:r>
      <w:r w:rsidR="00861D60">
        <w:t xml:space="preserve">. </w:t>
      </w:r>
      <w:r w:rsidR="006B332C">
        <w:t>The</w:t>
      </w:r>
      <w:r>
        <w:t xml:space="preserve"> GSK TCAMS</w:t>
      </w:r>
      <w:r w:rsidR="006B332C">
        <w:t>, like the Novartis campaign that</w:t>
      </w:r>
      <w:r>
        <w:t xml:space="preserve"> led to the identification of NITD609 (</w:t>
      </w:r>
      <w:fldSimple w:instr=" REF _Ref338782264 \h  \* MERGEFORMAT ">
        <w:r w:rsidR="00E06B84" w:rsidRPr="00E06B84">
          <w:rPr>
            <w:b/>
            <w:noProof/>
            <w:color w:val="000000" w:themeColor="text1"/>
            <w:szCs w:val="24"/>
          </w:rPr>
          <w:t>6</w:t>
        </w:r>
      </w:fldSimple>
      <w:r w:rsidR="006B332C">
        <w:t xml:space="preserve">), </w:t>
      </w:r>
      <w:r w:rsidR="00997843">
        <w:t>was</w:t>
      </w:r>
      <w:r w:rsidR="00DB7117">
        <w:t xml:space="preserve"> a phenotypic screen</w:t>
      </w:r>
      <w:r w:rsidR="00FB4BA9">
        <w:t xml:space="preserve"> rather than a rational drug design screen. Phenotypic screens such as these aim to find compounds that are</w:t>
      </w:r>
      <w:r w:rsidR="009F0515">
        <w:t xml:space="preserve"> capa</w:t>
      </w:r>
      <w:r w:rsidR="002F7F62">
        <w:t>ble of killing</w:t>
      </w:r>
      <w:r w:rsidR="00FB4BA9">
        <w:t xml:space="preserve"> the</w:t>
      </w:r>
      <w:r w:rsidR="002F7F62">
        <w:t xml:space="preserve"> malaria parasite, with attention paid to the molecular target at a later date. </w:t>
      </w:r>
      <w:r w:rsidR="002366C4">
        <w:t>Hits identified from phenotypic screens have an advantage over hits obtained from rational approaches, in that they are already known to be bioavailable compounds</w:t>
      </w:r>
      <w:r w:rsidR="00915D5F">
        <w:t xml:space="preserve">. </w:t>
      </w:r>
      <w:r w:rsidR="001D3875">
        <w:t>The</w:t>
      </w:r>
      <w:r w:rsidR="00DB7117">
        <w:t xml:space="preserve"> GSK TCAMS led to identification of thousands of diverse compounds that, despite not having known targets in the parasite (at the time of publishing), </w:t>
      </w:r>
      <w:r w:rsidR="001D3875">
        <w:t xml:space="preserve">are still highly amenable to SAR </w:t>
      </w:r>
      <w:r w:rsidR="00B0028C">
        <w:t xml:space="preserve">based chemical </w:t>
      </w:r>
      <w:r w:rsidR="000C63E1">
        <w:t>modifications</w:t>
      </w:r>
      <w:r w:rsidR="00DB7117">
        <w:t xml:space="preserve"> aimed at increasing the potency of the hits.</w:t>
      </w:r>
      <w:r w:rsidR="00080DD6">
        <w:t xml:space="preserve"> In addition, the unknown mechanisms of action leave open the possibility of the hit compounds hitting multiple</w:t>
      </w:r>
      <w:r w:rsidR="009B3EFF">
        <w:t xml:space="preserve"> targets, thereby limiting their liability to resistance.</w:t>
      </w:r>
    </w:p>
    <w:p w:rsidR="00066479" w:rsidRDefault="00066479" w:rsidP="00066479">
      <w:pPr>
        <w:pStyle w:val="Heading2"/>
      </w:pPr>
      <w:bookmarkStart w:id="25" w:name="_Toc339834133"/>
      <w:r>
        <w:t>4. TCMDC 134395 and TCMDC 135294</w:t>
      </w:r>
      <w:bookmarkEnd w:id="25"/>
    </w:p>
    <w:p w:rsidR="003400C7" w:rsidRDefault="008B5FA8" w:rsidP="00DC3BAA">
      <w:r>
        <w:t>The ra</w:t>
      </w:r>
      <w:r w:rsidR="00356867">
        <w:t>nking system used by GSK left open the possibility of p</w:t>
      </w:r>
      <w:r>
        <w:t xml:space="preserve">romising compounds </w:t>
      </w:r>
      <w:r w:rsidR="00356867">
        <w:t>being overlooked. T</w:t>
      </w:r>
      <w:r>
        <w:t xml:space="preserve">wo </w:t>
      </w:r>
      <w:r w:rsidR="00356867">
        <w:t>such examples of compounds not prioritised by GSK are</w:t>
      </w:r>
      <w:r>
        <w:t xml:space="preserve"> TCMDC 134295</w:t>
      </w:r>
      <w:r w:rsidR="00EE4E9D">
        <w:t xml:space="preserve"> (</w:t>
      </w:r>
      <w:r w:rsidR="006A7CCE">
        <w:fldChar w:fldCharType="begin"/>
      </w:r>
      <w:r w:rsidR="00EF24D6">
        <w:instrText xml:space="preserve"> REF _Ref337410561 \h </w:instrText>
      </w:r>
      <w:r w:rsidR="006A7CCE">
        <w:fldChar w:fldCharType="separate"/>
      </w:r>
      <w:r w:rsidR="00E06B84">
        <w:rPr>
          <w:b/>
          <w:noProof/>
        </w:rPr>
        <w:t>9</w:t>
      </w:r>
      <w:r w:rsidR="006A7CCE">
        <w:fldChar w:fldCharType="end"/>
      </w:r>
      <w:r w:rsidR="00EE4E9D">
        <w:t>)</w:t>
      </w:r>
      <w:r>
        <w:t xml:space="preserve"> and TCMDC 135294</w:t>
      </w:r>
      <w:r w:rsidR="00EE4E9D">
        <w:t xml:space="preserve"> (</w:t>
      </w:r>
      <w:r w:rsidR="006A7CCE">
        <w:fldChar w:fldCharType="begin"/>
      </w:r>
      <w:r w:rsidR="00EF24D6">
        <w:instrText xml:space="preserve"> REF _Ref337410567 \h </w:instrText>
      </w:r>
      <w:r w:rsidR="006A7CCE">
        <w:fldChar w:fldCharType="separate"/>
      </w:r>
      <w:r w:rsidR="00E06B84">
        <w:rPr>
          <w:b/>
          <w:noProof/>
        </w:rPr>
        <w:t>10</w:t>
      </w:r>
      <w:r w:rsidR="006A7CCE">
        <w:fldChar w:fldCharType="end"/>
      </w:r>
      <w:r w:rsidR="00EE4E9D">
        <w:t>)</w:t>
      </w:r>
      <w:r w:rsidR="00E12559">
        <w:t xml:space="preserve"> (</w:t>
      </w:r>
      <w:r w:rsidR="006A7CCE">
        <w:fldChar w:fldCharType="begin"/>
      </w:r>
      <w:r w:rsidR="00E12559">
        <w:instrText xml:space="preserve"> REF _Ref339736195 \h </w:instrText>
      </w:r>
      <w:r w:rsidR="006A7CCE">
        <w:fldChar w:fldCharType="separate"/>
      </w:r>
      <w:r w:rsidR="00E06B84" w:rsidRPr="00EE4E9D">
        <w:rPr>
          <w:b/>
        </w:rPr>
        <w:t xml:space="preserve">Figure </w:t>
      </w:r>
      <w:r w:rsidR="00E06B84">
        <w:rPr>
          <w:b/>
          <w:noProof/>
        </w:rPr>
        <w:t>5</w:t>
      </w:r>
      <w:r w:rsidR="006A7CCE">
        <w:fldChar w:fldCharType="end"/>
      </w:r>
      <w:r w:rsidR="00E12559">
        <w:t>)</w:t>
      </w:r>
      <w:r>
        <w:t>. The</w:t>
      </w:r>
      <w:r w:rsidR="00FB7EFC">
        <w:t>se</w:t>
      </w:r>
      <w:r>
        <w:t xml:space="preserve"> compounds displayed potent antimalarial activity in the TCAMS HTS, but were not included in the top 500 compounds as ranked</w:t>
      </w:r>
      <w:r w:rsidR="00B703ED">
        <w:t xml:space="preserve"> by GSK. The basis for</w:t>
      </w:r>
      <w:r>
        <w:t xml:space="preserve"> this exclusion is unknown, although one possibility is that both of these compounds were ‘singletons’ (having no more than 3 structurally similar compounds in the screen</w:t>
      </w:r>
      <w:hyperlink w:anchor="_ENREF_25" w:tooltip="Gamo, 2010 #97" w:history="1">
        <w:r w:rsidR="006A7CCE">
          <w:fldChar w:fldCharType="begin"/>
        </w:r>
        <w:r w:rsidR="00653081">
          <w:instrText xml:space="preserve"> ADDIN EN.CITE &lt;EndNote&gt;&lt;Cite&gt;&lt;Author&gt;Gamo&lt;/Author&gt;&lt;Year&gt;2010&lt;/Year&gt;&lt;RecNum&gt;97&lt;/RecNum&gt;&lt;DisplayText&gt;&lt;style face="superscript"&gt;25&lt;/style&gt;&lt;/DisplayText&gt;&lt;record&gt;&lt;rec-number&gt;97&lt;/rec-number&gt;&lt;foreign-keys&gt;&lt;key app="EN" db-id="t9drv992l5tzf5ez5ecvex009f29ervtdf0s"&gt;97&lt;/key&gt;&lt;/foreign-keys&gt;&lt;ref-type name="Journal Article"&gt;17&lt;/ref-type&gt;&lt;contributors&gt;&lt;authors&gt;&lt;author&gt;Gamo, Francisco-Javier&lt;/author&gt;&lt;author&gt;Sanz, Laura M.&lt;/author&gt;&lt;author&gt;Vidal, Jaume&lt;/author&gt;&lt;author&gt;de Cozar, Cristina&lt;/author&gt;&lt;author&gt;Alvarez, Emilio&lt;/author&gt;&lt;author&gt;Lavandera, Jose-Luis&lt;/author&gt;&lt;author&gt;Vanderwall, Dana E.&lt;/author&gt;&lt;author&gt;Green, Darren V. S.&lt;/author&gt;&lt;author&gt;Kumar, Vinod&lt;/author&gt;&lt;author&gt;Hasan, Samiul&lt;/author&gt;&lt;author&gt;Brown, James R.&lt;/author&gt;&lt;author&gt;Peishoff, Catherine E.&lt;/author&gt;&lt;author&gt;Cardon, Lon R.&lt;/author&gt;&lt;author&gt;Garcia-Bustos, Jose F.&lt;/author&gt;&lt;/authors&gt;&lt;/contributors&gt;&lt;titles&gt;&lt;title&gt;Thousands of chemical starting points for antimalarial lead identification&lt;/title&gt;&lt;secondary-title&gt;Nature&lt;/secondary-title&gt;&lt;/titles&gt;&lt;periodical&gt;&lt;full-title&gt;Nature&lt;/full-title&gt;&lt;abbr-1&gt;Nature&lt;/abbr-1&gt;&lt;abbr-2&gt;Nature&lt;/abbr-2&gt;&lt;/periodical&gt;&lt;pages&gt;305-310&lt;/pages&gt;&lt;volume&gt;465&lt;/volume&gt;&lt;number&gt;7296&lt;/number&gt;&lt;dates&gt;&lt;year&gt;2010&lt;/year&gt;&lt;/dates&gt;&lt;publisher&gt;Macmillan Publishers Limited. All rights reserved&lt;/publisher&gt;&lt;isbn&gt;0028-0836&lt;/isbn&gt;&lt;work-type&gt;10.1038/nature09107&lt;/work-type&gt;&lt;urls&gt;&lt;related-urls&gt;&lt;url&gt;http://dx.doi.org/10.1038/nature09107&lt;/url&gt;&lt;/related-urls&gt;&lt;/urls&gt;&lt;electronic-resource-num&gt;http://www.nature.com/nature/journal/v465/n7296/suppinfo/nature09107_S1.html&lt;/electronic-resource-num&gt;&lt;/record&gt;&lt;/Cite&gt;&lt;/EndNote&gt;</w:instrText>
        </w:r>
        <w:r w:rsidR="006A7CCE">
          <w:fldChar w:fldCharType="separate"/>
        </w:r>
        <w:r w:rsidR="00653081" w:rsidRPr="008B5FA8">
          <w:rPr>
            <w:noProof/>
            <w:vertAlign w:val="superscript"/>
          </w:rPr>
          <w:t>25</w:t>
        </w:r>
        <w:r w:rsidR="006A7CCE">
          <w:fldChar w:fldCharType="end"/>
        </w:r>
      </w:hyperlink>
      <w:r w:rsidR="007623A7">
        <w:t>)</w:t>
      </w:r>
      <w:r>
        <w:t xml:space="preserve">. </w:t>
      </w:r>
      <w:r w:rsidR="007623A7">
        <w:t xml:space="preserve">MMV medicinal chemists identified these two compounds as promising structures from the 15,533 inhibitors of </w:t>
      </w:r>
      <w:r w:rsidR="007623A7">
        <w:rPr>
          <w:i/>
        </w:rPr>
        <w:t>P.</w:t>
      </w:r>
      <w:r w:rsidR="007623A7" w:rsidRPr="007623A7">
        <w:rPr>
          <w:i/>
        </w:rPr>
        <w:t xml:space="preserve"> falciparu</w:t>
      </w:r>
      <w:r w:rsidR="007623A7">
        <w:rPr>
          <w:i/>
        </w:rPr>
        <w:t>m</w:t>
      </w:r>
      <w:r w:rsidR="007F501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1"/>
        <w:gridCol w:w="4651"/>
      </w:tblGrid>
      <w:tr w:rsidR="003400C7" w:rsidTr="00E8238E">
        <w:tc>
          <w:tcPr>
            <w:tcW w:w="4653" w:type="dxa"/>
            <w:vAlign w:val="center"/>
          </w:tcPr>
          <w:p w:rsidR="003400C7" w:rsidRDefault="00A12F0B" w:rsidP="00E8238E">
            <w:pPr>
              <w:keepNext/>
              <w:spacing w:before="100" w:beforeAutospacing="1" w:after="100" w:afterAutospacing="1" w:line="240" w:lineRule="auto"/>
              <w:jc w:val="center"/>
            </w:pPr>
            <w:r w:rsidRPr="005A21C2">
              <w:rPr>
                <w:sz w:val="24"/>
              </w:rPr>
              <w:object w:dxaOrig="2616" w:dyaOrig="1632">
                <v:shape id="_x0000_i1035" type="#_x0000_t75" style="width:130.5pt;height:81.75pt" o:ole="">
                  <v:imagedata r:id="rId14" o:title=""/>
                </v:shape>
                <o:OLEObject Type="Embed" ProgID="ChemDraw.Document.6.0" ShapeID="_x0000_i1035" DrawAspect="Content" ObjectID="_1413619535" r:id="rId37"/>
              </w:object>
            </w:r>
          </w:p>
        </w:tc>
        <w:tc>
          <w:tcPr>
            <w:tcW w:w="4653" w:type="dxa"/>
            <w:vAlign w:val="center"/>
          </w:tcPr>
          <w:p w:rsidR="003400C7" w:rsidRDefault="003400C7" w:rsidP="00E8238E">
            <w:pPr>
              <w:keepNext/>
              <w:spacing w:before="100" w:beforeAutospacing="1" w:after="100" w:afterAutospacing="1" w:line="240" w:lineRule="auto"/>
              <w:jc w:val="center"/>
            </w:pPr>
            <w:r w:rsidRPr="00717764">
              <w:rPr>
                <w:sz w:val="24"/>
              </w:rPr>
              <w:object w:dxaOrig="2491" w:dyaOrig="1246">
                <v:shape id="_x0000_i1036" type="#_x0000_t75" style="width:124.5pt;height:62.25pt" o:ole="">
                  <v:imagedata r:id="rId16" o:title=""/>
                </v:shape>
                <o:OLEObject Type="Embed" ProgID="ChemDraw.Document.6.0" ShapeID="_x0000_i1036" DrawAspect="Content" ObjectID="_1413619536" r:id="rId38"/>
              </w:object>
            </w:r>
          </w:p>
        </w:tc>
      </w:tr>
      <w:bookmarkStart w:id="26" w:name="_Ref337640247"/>
      <w:tr w:rsidR="003400C7" w:rsidTr="00E8238E">
        <w:trPr>
          <w:trHeight w:val="557"/>
        </w:trPr>
        <w:tc>
          <w:tcPr>
            <w:tcW w:w="4653" w:type="dxa"/>
            <w:vAlign w:val="center"/>
          </w:tcPr>
          <w:p w:rsidR="003400C7" w:rsidRDefault="006A7CCE" w:rsidP="00E8238E">
            <w:pPr>
              <w:spacing w:before="100" w:beforeAutospacing="1" w:after="100" w:afterAutospacing="1" w:line="240" w:lineRule="auto"/>
              <w:jc w:val="center"/>
              <w:rPr>
                <w:sz w:val="24"/>
              </w:rPr>
            </w:pPr>
            <w:r w:rsidRPr="00D10D00">
              <w:rPr>
                <w:b/>
              </w:rPr>
              <w:fldChar w:fldCharType="begin"/>
            </w:r>
            <w:r w:rsidR="003400C7" w:rsidRPr="00D10D00">
              <w:rPr>
                <w:b/>
                <w:sz w:val="24"/>
              </w:rPr>
              <w:instrText xml:space="preserve"> SEQ Compound \* ARABIC </w:instrText>
            </w:r>
            <w:r w:rsidRPr="00D10D00">
              <w:rPr>
                <w:b/>
              </w:rPr>
              <w:fldChar w:fldCharType="separate"/>
            </w:r>
            <w:bookmarkStart w:id="27" w:name="_Ref337410561"/>
            <w:r w:rsidR="00E06B84">
              <w:rPr>
                <w:b/>
                <w:noProof/>
                <w:sz w:val="24"/>
              </w:rPr>
              <w:t>9</w:t>
            </w:r>
            <w:bookmarkEnd w:id="27"/>
            <w:r w:rsidRPr="00D10D00">
              <w:rPr>
                <w:b/>
              </w:rPr>
              <w:fldChar w:fldCharType="end"/>
            </w:r>
            <w:r w:rsidR="003400C7" w:rsidRPr="00D10D00">
              <w:rPr>
                <w:b/>
                <w:sz w:val="24"/>
              </w:rPr>
              <w:t xml:space="preserve"> (TCMDC 134395)</w:t>
            </w:r>
            <w:bookmarkEnd w:id="26"/>
            <w:r w:rsidR="003400C7">
              <w:rPr>
                <w:b/>
                <w:sz w:val="24"/>
              </w:rPr>
              <w:br/>
            </w:r>
            <w:r w:rsidR="003400C7">
              <w:rPr>
                <w:sz w:val="24"/>
              </w:rPr>
              <w:t>cLogP: 1.89</w:t>
            </w:r>
            <w:r w:rsidR="003400C7">
              <w:rPr>
                <w:sz w:val="24"/>
              </w:rPr>
              <w:br/>
              <w:t>MW: 343.79</w:t>
            </w:r>
            <w:r w:rsidR="003400C7">
              <w:rPr>
                <w:sz w:val="24"/>
              </w:rPr>
              <w:br/>
              <w:t>tPSA: 96.77</w:t>
            </w:r>
          </w:p>
          <w:p w:rsidR="003400C7" w:rsidRPr="00812C15" w:rsidRDefault="00343B5B" w:rsidP="00343B5B">
            <w:pPr>
              <w:spacing w:before="100" w:beforeAutospacing="1" w:after="100" w:afterAutospacing="1" w:line="240" w:lineRule="auto"/>
              <w:jc w:val="center"/>
              <w:rPr>
                <w:sz w:val="24"/>
              </w:rPr>
            </w:pPr>
            <w:r>
              <w:rPr>
                <w:sz w:val="24"/>
              </w:rPr>
              <w:t>IC</w:t>
            </w:r>
            <w:r>
              <w:rPr>
                <w:sz w:val="24"/>
                <w:vertAlign w:val="subscript"/>
              </w:rPr>
              <w:t>50</w:t>
            </w:r>
            <w:r>
              <w:rPr>
                <w:sz w:val="24"/>
              </w:rPr>
              <w:t xml:space="preserve"> (3D7): 767 nM  </w:t>
            </w:r>
            <w:r w:rsidR="0024657A">
              <w:rPr>
                <w:sz w:val="24"/>
              </w:rPr>
              <w:br/>
              <w:t>%</w:t>
            </w:r>
            <w:r w:rsidR="00B703ED">
              <w:rPr>
                <w:sz w:val="24"/>
              </w:rPr>
              <w:t>Inhibition Hep</w:t>
            </w:r>
            <w:r w:rsidR="0024657A">
              <w:rPr>
                <w:sz w:val="24"/>
              </w:rPr>
              <w:t>G2 (10 μM): 7</w:t>
            </w:r>
          </w:p>
        </w:tc>
        <w:tc>
          <w:tcPr>
            <w:tcW w:w="4653" w:type="dxa"/>
            <w:vAlign w:val="center"/>
          </w:tcPr>
          <w:p w:rsidR="003400C7" w:rsidRDefault="006A7CCE" w:rsidP="00E8238E">
            <w:pPr>
              <w:spacing w:before="100" w:beforeAutospacing="1" w:after="100" w:afterAutospacing="1" w:line="240" w:lineRule="auto"/>
              <w:jc w:val="center"/>
              <w:rPr>
                <w:sz w:val="24"/>
              </w:rPr>
            </w:pPr>
            <w:r w:rsidRPr="00D10D00">
              <w:rPr>
                <w:b/>
              </w:rPr>
              <w:fldChar w:fldCharType="begin"/>
            </w:r>
            <w:r w:rsidR="003400C7" w:rsidRPr="00D10D00">
              <w:rPr>
                <w:b/>
                <w:sz w:val="24"/>
              </w:rPr>
              <w:instrText xml:space="preserve"> SEQ Compound \* ARABIC </w:instrText>
            </w:r>
            <w:r w:rsidRPr="00D10D00">
              <w:rPr>
                <w:b/>
              </w:rPr>
              <w:fldChar w:fldCharType="separate"/>
            </w:r>
            <w:bookmarkStart w:id="28" w:name="_Ref337410567"/>
            <w:r w:rsidR="00E06B84">
              <w:rPr>
                <w:b/>
                <w:noProof/>
                <w:sz w:val="24"/>
              </w:rPr>
              <w:t>10</w:t>
            </w:r>
            <w:bookmarkEnd w:id="28"/>
            <w:r w:rsidRPr="00D10D00">
              <w:rPr>
                <w:b/>
              </w:rPr>
              <w:fldChar w:fldCharType="end"/>
            </w:r>
            <w:r w:rsidR="003400C7" w:rsidRPr="00D10D00">
              <w:rPr>
                <w:b/>
                <w:sz w:val="24"/>
              </w:rPr>
              <w:t xml:space="preserve"> (TCMDC 135294)</w:t>
            </w:r>
            <w:r w:rsidR="003400C7">
              <w:rPr>
                <w:b/>
                <w:sz w:val="24"/>
              </w:rPr>
              <w:br/>
            </w:r>
            <w:r w:rsidR="003400C7">
              <w:rPr>
                <w:sz w:val="24"/>
              </w:rPr>
              <w:t>cLogp: 1.40</w:t>
            </w:r>
            <w:r w:rsidR="003400C7">
              <w:rPr>
                <w:sz w:val="24"/>
              </w:rPr>
              <w:br/>
              <w:t>MW: 306.36</w:t>
            </w:r>
            <w:r w:rsidR="003400C7">
              <w:rPr>
                <w:sz w:val="24"/>
              </w:rPr>
              <w:br/>
              <w:t>tPSA: 148.57</w:t>
            </w:r>
          </w:p>
          <w:p w:rsidR="003400C7" w:rsidRPr="00A00812" w:rsidRDefault="00343B5B" w:rsidP="00EE4E9D">
            <w:pPr>
              <w:keepNext/>
              <w:spacing w:before="100" w:beforeAutospacing="1" w:after="100" w:afterAutospacing="1" w:line="240" w:lineRule="auto"/>
              <w:jc w:val="center"/>
              <w:rPr>
                <w:sz w:val="24"/>
              </w:rPr>
            </w:pPr>
            <w:r>
              <w:rPr>
                <w:sz w:val="24"/>
              </w:rPr>
              <w:t>IC</w:t>
            </w:r>
            <w:r>
              <w:rPr>
                <w:sz w:val="24"/>
                <w:vertAlign w:val="subscript"/>
              </w:rPr>
              <w:t>50</w:t>
            </w:r>
            <w:r>
              <w:rPr>
                <w:sz w:val="24"/>
              </w:rPr>
              <w:t xml:space="preserve"> (3D7): 151 nM</w:t>
            </w:r>
            <w:r w:rsidR="0024657A">
              <w:rPr>
                <w:sz w:val="24"/>
              </w:rPr>
              <w:br/>
              <w:t>%</w:t>
            </w:r>
            <w:r w:rsidR="00B703ED">
              <w:rPr>
                <w:sz w:val="24"/>
              </w:rPr>
              <w:t>Inhibition Hep</w:t>
            </w:r>
            <w:r w:rsidR="0024657A">
              <w:rPr>
                <w:sz w:val="24"/>
              </w:rPr>
              <w:t>G2 (10 μM): 13</w:t>
            </w:r>
          </w:p>
        </w:tc>
      </w:tr>
    </w:tbl>
    <w:p w:rsidR="00EE4E9D" w:rsidRPr="00EE4E9D" w:rsidRDefault="00EE4E9D" w:rsidP="00EE4E9D">
      <w:pPr>
        <w:jc w:val="center"/>
      </w:pPr>
      <w:bookmarkStart w:id="29" w:name="_Ref339736195"/>
      <w:r w:rsidRPr="00EE4E9D">
        <w:rPr>
          <w:b/>
        </w:rPr>
        <w:t xml:space="preserve">Figure </w:t>
      </w:r>
      <w:r w:rsidR="006A7CCE" w:rsidRPr="00EE4E9D">
        <w:rPr>
          <w:b/>
        </w:rPr>
        <w:fldChar w:fldCharType="begin"/>
      </w:r>
      <w:r w:rsidRPr="00EE4E9D">
        <w:rPr>
          <w:b/>
        </w:rPr>
        <w:instrText xml:space="preserve"> SEQ Figure \* ARABIC </w:instrText>
      </w:r>
      <w:r w:rsidR="006A7CCE" w:rsidRPr="00EE4E9D">
        <w:rPr>
          <w:b/>
        </w:rPr>
        <w:fldChar w:fldCharType="separate"/>
      </w:r>
      <w:r w:rsidR="00E06B84">
        <w:rPr>
          <w:b/>
          <w:noProof/>
        </w:rPr>
        <w:t>5</w:t>
      </w:r>
      <w:r w:rsidR="006A7CCE" w:rsidRPr="00EE4E9D">
        <w:rPr>
          <w:b/>
        </w:rPr>
        <w:fldChar w:fldCharType="end"/>
      </w:r>
      <w:bookmarkEnd w:id="29"/>
      <w:r>
        <w:t>: Two Potential Antimalarial</w:t>
      </w:r>
      <w:r w:rsidR="002E6946">
        <w:t>s and t</w:t>
      </w:r>
      <w:r w:rsidR="00A41995">
        <w:t>heir Associ</w:t>
      </w:r>
      <w:r w:rsidR="0035142F">
        <w:t>ated</w:t>
      </w:r>
      <w:r>
        <w:t xml:space="preserve"> Data</w:t>
      </w:r>
    </w:p>
    <w:p w:rsidR="00F40E6C" w:rsidRDefault="007F501D" w:rsidP="00DC3BAA">
      <w:r>
        <w:t xml:space="preserve">The </w:t>
      </w:r>
      <w:r w:rsidR="007623A7">
        <w:t>compounds</w:t>
      </w:r>
      <w:r>
        <w:t xml:space="preserve"> exhibited</w:t>
      </w:r>
      <w:r w:rsidR="007623A7">
        <w:t xml:space="preserve"> </w:t>
      </w:r>
      <w:r w:rsidR="000507A8">
        <w:t xml:space="preserve">no </w:t>
      </w:r>
      <w:r w:rsidR="00B52A64">
        <w:t>cytotoxicity in HepG2 cells,</w:t>
      </w:r>
      <w:r w:rsidR="000507A8">
        <w:t xml:space="preserve"> which </w:t>
      </w:r>
      <w:r w:rsidR="003B61B5">
        <w:t>showed</w:t>
      </w:r>
      <w:r w:rsidR="00B52A64">
        <w:t xml:space="preserve"> that the antimalarial activity was a phenotype specific to the parasite.</w:t>
      </w:r>
      <w:r w:rsidR="000507A8">
        <w:t xml:space="preserve"> The two structures appeared to occupy a region of chemical space </w:t>
      </w:r>
      <w:r w:rsidR="00FA15A1">
        <w:t>well suited to</w:t>
      </w:r>
      <w:r w:rsidR="00291204">
        <w:t xml:space="preserve"> orally bioactive drugs, and no duplication of effort was possib</w:t>
      </w:r>
      <w:r w:rsidR="00BA74DE">
        <w:t>le since, to the</w:t>
      </w:r>
      <w:r w:rsidR="00291204">
        <w:t xml:space="preserve"> knowledge</w:t>
      </w:r>
      <w:r w:rsidR="00BA74DE">
        <w:t xml:space="preserve"> of collaborators </w:t>
      </w:r>
      <w:r w:rsidR="006B2482">
        <w:t>at</w:t>
      </w:r>
      <w:r w:rsidR="00AF4111">
        <w:t xml:space="preserve"> the</w:t>
      </w:r>
      <w:r w:rsidR="00BA74DE">
        <w:t xml:space="preserve"> MMV and GSK</w:t>
      </w:r>
      <w:r w:rsidR="00291204">
        <w:t xml:space="preserve">, no other research was being performed on </w:t>
      </w:r>
      <w:r w:rsidR="001B2DFE">
        <w:t>these compounds. Although t</w:t>
      </w:r>
      <w:r w:rsidR="00B66DA2">
        <w:t>he molecules</w:t>
      </w:r>
      <w:r w:rsidR="00291204">
        <w:t xml:space="preserve"> satisfied all of the requirements for screening hits as set out by the MMV progression criteria</w:t>
      </w:r>
      <w:r w:rsidR="009C6783">
        <w:t>,</w:t>
      </w:r>
      <w:hyperlink w:anchor="_ENREF_13" w:tooltip=", 2008 #114" w:history="1">
        <w:r w:rsidR="006A7CCE">
          <w:fldChar w:fldCharType="begin"/>
        </w:r>
        <w:r w:rsidR="00653081">
          <w:instrText xml:space="preserve"> ADDIN EN.CITE &lt;EndNote&gt;&lt;Cite&gt;&lt;Year&gt;2008&lt;/Year&gt;&lt;RecNum&gt;114&lt;/RecNum&gt;&lt;DisplayText&gt;&lt;style face="superscript"&gt;13&lt;/style&gt;&lt;/DisplayText&gt;&lt;record&gt;&lt;rec-number&gt;114&lt;/rec-number&gt;&lt;foreign-keys&gt;&lt;key app="EN" db-id="t9drv992l5tzf5ez5ecvex009f29ervtdf0s"&gt;114&lt;/key&gt;&lt;/foreign-keys&gt;&lt;ref-type name="Report"&gt;27&lt;/ref-type&gt;&lt;contributors&gt;&lt;tertiary-authors&gt;&lt;author&gt;Medicines for Malaria Ventures&lt;/author&gt;&lt;/tertiary-authors&gt;&lt;/contributors&gt;&lt;titles&gt;&lt;title&gt;MMV Compound Progression Criteria&lt;/title&gt;&lt;/titles&gt;&lt;dates&gt;&lt;year&gt;2008&lt;/year&gt;&lt;/dates&gt;&lt;pub-location&gt;Geneva&lt;/pub-location&gt;&lt;publisher&gt;Medicines for Malaria Venture&lt;/publisher&gt;&lt;work-type&gt;Report&lt;/work-type&gt;&lt;urls&gt;&lt;related-urls&gt;&lt;url&gt;http://www.mmv.org/sites/default/files/uploads/docs/essential_info_for_scientists/Compound_progression_criteria.pdf&lt;/url&gt;&lt;/related-urls&gt;&lt;/urls&gt;&lt;access-date&gt;10/10/2012&lt;/access-date&gt;&lt;/record&gt;&lt;/Cite&gt;&lt;/EndNote&gt;</w:instrText>
        </w:r>
        <w:r w:rsidR="006A7CCE">
          <w:fldChar w:fldCharType="separate"/>
        </w:r>
        <w:r w:rsidR="00653081" w:rsidRPr="004A2954">
          <w:rPr>
            <w:noProof/>
            <w:vertAlign w:val="superscript"/>
          </w:rPr>
          <w:t>13</w:t>
        </w:r>
        <w:r w:rsidR="006A7CCE">
          <w:fldChar w:fldCharType="end"/>
        </w:r>
      </w:hyperlink>
      <w:r w:rsidR="009C6783">
        <w:t xml:space="preserve"> t</w:t>
      </w:r>
      <w:r w:rsidR="00291204">
        <w:t>he high throughput nature of the GSK screen meant that there was a significant possibility of a</w:t>
      </w:r>
      <w:r w:rsidR="00541853">
        <w:t xml:space="preserve"> false positive</w:t>
      </w:r>
      <w:r w:rsidR="00291204">
        <w:t>.</w:t>
      </w:r>
      <w:r w:rsidR="00912784">
        <w:t xml:space="preserve"> In addition, there was no information concerning the synthetic origin, ch</w:t>
      </w:r>
      <w:r w:rsidR="00C2357E">
        <w:t>emical ch</w:t>
      </w:r>
      <w:r w:rsidR="00912784">
        <w:t>aracterisation and purity of the</w:t>
      </w:r>
      <w:r w:rsidR="006B2482">
        <w:t xml:space="preserve"> hits</w:t>
      </w:r>
      <w:r w:rsidR="006657B8">
        <w:t>,</w:t>
      </w:r>
      <w:r w:rsidR="006B2482">
        <w:t xml:space="preserve"> a feature</w:t>
      </w:r>
      <w:r w:rsidR="006657B8">
        <w:t xml:space="preserve"> anathema</w:t>
      </w:r>
      <w:r w:rsidR="006B2482">
        <w:t xml:space="preserve"> to academia b</w:t>
      </w:r>
      <w:r w:rsidR="00235D43">
        <w:t>ut common in industrial HTS campaigns</w:t>
      </w:r>
      <w:r w:rsidR="006B2482">
        <w:t xml:space="preserve">. </w:t>
      </w:r>
      <w:r w:rsidR="00C2357E">
        <w:t xml:space="preserve">To satisfy the MMV progression criteria these compounds had to be </w:t>
      </w:r>
      <w:r w:rsidR="004B3753">
        <w:t>resynth</w:t>
      </w:r>
      <w:r w:rsidR="00C2357E">
        <w:t>esised and retested biologically before a lead development campaign could begin.</w:t>
      </w:r>
    </w:p>
    <w:p w:rsidR="00AE5BDC" w:rsidRDefault="007137FC" w:rsidP="00AE5BDC">
      <w:pPr>
        <w:pStyle w:val="Heading2"/>
      </w:pPr>
      <w:bookmarkStart w:id="30" w:name="_Toc339834134"/>
      <w:r>
        <w:t xml:space="preserve">5. </w:t>
      </w:r>
      <w:r w:rsidR="00E5782D">
        <w:t>Open Source Science</w:t>
      </w:r>
      <w:bookmarkEnd w:id="30"/>
    </w:p>
    <w:p w:rsidR="006F4A3B" w:rsidRDefault="00EB5B00" w:rsidP="007F4C69">
      <w:r>
        <w:t>The notion of o</w:t>
      </w:r>
      <w:r w:rsidR="006F4A3B">
        <w:t>pen source</w:t>
      </w:r>
      <w:r>
        <w:t xml:space="preserve"> began in software development, and </w:t>
      </w:r>
      <w:r w:rsidR="00E6543B">
        <w:t xml:space="preserve">eventually </w:t>
      </w:r>
      <w:r>
        <w:t>led</w:t>
      </w:r>
      <w:r w:rsidR="006F4A3B">
        <w:t xml:space="preserve"> </w:t>
      </w:r>
      <w:r>
        <w:t xml:space="preserve">to the development of software packages such as </w:t>
      </w:r>
      <w:r w:rsidR="00794795">
        <w:rPr>
          <w:i/>
        </w:rPr>
        <w:t xml:space="preserve">Linux </w:t>
      </w:r>
      <w:r w:rsidR="00794795">
        <w:t xml:space="preserve">and </w:t>
      </w:r>
      <w:r w:rsidR="00794795">
        <w:rPr>
          <w:i/>
        </w:rPr>
        <w:t>Firefox</w:t>
      </w:r>
      <w:r w:rsidR="006F4A3B">
        <w:t>.</w:t>
      </w:r>
      <w:hyperlink w:anchor="_ENREF_29" w:tooltip="Kepler, 2006 #184" w:history="1">
        <w:r w:rsidR="006A7CCE">
          <w:fldChar w:fldCharType="begin"/>
        </w:r>
        <w:r w:rsidR="00653081">
          <w:instrText xml:space="preserve"> ADDIN EN.CITE &lt;EndNote&gt;&lt;Cite&gt;&lt;Author&gt;Kepler&lt;/Author&gt;&lt;Year&gt;2006&lt;/Year&gt;&lt;RecNum&gt;184&lt;/RecNum&gt;&lt;DisplayText&gt;&lt;style face="superscript"&gt;29&lt;/style&gt;&lt;/DisplayText&gt;&lt;record&gt;&lt;rec-number&gt;184&lt;/rec-number&gt;&lt;foreign-keys&gt;&lt;key app="EN" db-id="t9drv992l5tzf5ez5ecvex009f29ervtdf0s"&gt;184&lt;/key&gt;&lt;/foreign-keys&gt;&lt;ref-type name="Journal Article"&gt;17&lt;/ref-type&gt;&lt;contributors&gt;&lt;authors&gt;&lt;author&gt;Kepler, T.B.&lt;/author&gt;&lt;author&gt;Marti-Rednom, M.A.&lt;/author&gt;&lt;author&gt;Maurer, S.M.&lt;/author&gt;&lt;author&gt;Rai, A.K.&lt;/author&gt;&lt;author&gt;Taylor, G.&lt;/author&gt;&lt;author&gt;Todd, M.H.&lt;/author&gt;&lt;/authors&gt;&lt;/contributors&gt;&lt;titles&gt;&lt;title&gt;Open Source Research - the Power of Us&lt;/title&gt;&lt;secondary-title&gt;Australian Journal of Chemistry&lt;/secondary-title&gt;&lt;/titles&gt;&lt;periodical&gt;&lt;full-title&gt;Australian Journal of Chemistry&lt;/full-title&gt;&lt;abbr-1&gt;Aust. J. Chem.&lt;/abbr-1&gt;&lt;abbr-2&gt;Aust J Chem&lt;/abbr-2&gt;&lt;/periodical&gt;&lt;pages&gt;291-294&lt;/pages&gt;&lt;volume&gt;59&lt;/volume&gt;&lt;dates&gt;&lt;year&gt;2006&lt;/year&gt;&lt;/dates&gt;&lt;urls&gt;&lt;/urls&gt;&lt;/record&gt;&lt;/Cite&gt;&lt;/EndNote&gt;</w:instrText>
        </w:r>
        <w:r w:rsidR="006A7CCE">
          <w:fldChar w:fldCharType="separate"/>
        </w:r>
        <w:r w:rsidR="00653081" w:rsidRPr="00653081">
          <w:rPr>
            <w:noProof/>
            <w:vertAlign w:val="superscript"/>
          </w:rPr>
          <w:t>29</w:t>
        </w:r>
        <w:r w:rsidR="006A7CCE">
          <w:fldChar w:fldCharType="end"/>
        </w:r>
      </w:hyperlink>
      <w:r w:rsidR="00DD6BD9">
        <w:t xml:space="preserve"> </w:t>
      </w:r>
      <w:r>
        <w:t xml:space="preserve">Such activity proceeds by allowing the open sharing of ideas online and by allowing anyone to contribute. </w:t>
      </w:r>
      <w:r w:rsidR="008D0223">
        <w:t xml:space="preserve">This process has generated </w:t>
      </w:r>
      <w:r w:rsidR="00930A37">
        <w:t>solutions to complex</w:t>
      </w:r>
      <w:r>
        <w:t xml:space="preserve"> problems</w:t>
      </w:r>
      <w:r w:rsidR="008D0223">
        <w:t xml:space="preserve"> in science</w:t>
      </w:r>
      <w:r>
        <w:t xml:space="preserve">. </w:t>
      </w:r>
      <w:r w:rsidR="00E6543B">
        <w:t>For example</w:t>
      </w:r>
      <w:r>
        <w:t xml:space="preserve">, players of the protein folding game </w:t>
      </w:r>
      <w:r w:rsidR="007F4C69" w:rsidRPr="00EB5B00">
        <w:rPr>
          <w:i/>
        </w:rPr>
        <w:t>FoldIt</w:t>
      </w:r>
      <w:r>
        <w:t xml:space="preserve"> discovered a way of increasing the activity of a</w:t>
      </w:r>
      <w:r w:rsidR="007F4C69">
        <w:t xml:space="preserve"> computationally designed </w:t>
      </w:r>
      <w:r>
        <w:t xml:space="preserve">Diels-Alderase </w:t>
      </w:r>
      <w:r w:rsidR="007F4C69">
        <w:t xml:space="preserve">protein </w:t>
      </w:r>
      <w:r>
        <w:t>18 fold</w:t>
      </w:r>
      <w:r w:rsidR="007F4C69">
        <w:t>.</w:t>
      </w:r>
      <w:hyperlink w:anchor="_ENREF_30" w:tooltip="Eiben, 2012 #186" w:history="1">
        <w:r w:rsidR="006A7CCE">
          <w:fldChar w:fldCharType="begin"/>
        </w:r>
        <w:r w:rsidR="00653081">
          <w:instrText xml:space="preserve"> ADDIN EN.CITE &lt;EndNote&gt;&lt;Cite&gt;&lt;Author&gt;Eiben&lt;/Author&gt;&lt;Year&gt;2012&lt;/Year&gt;&lt;RecNum&gt;186&lt;/RecNum&gt;&lt;DisplayText&gt;&lt;style face="superscript"&gt;30&lt;/style&gt;&lt;/DisplayText&gt;&lt;record&gt;&lt;rec-number&gt;186&lt;/rec-number&gt;&lt;foreign-keys&gt;&lt;key app="EN" db-id="t9drv992l5tzf5ez5ecvex009f29ervtdf0s"&gt;186&lt;/key&gt;&lt;/foreign-keys&gt;&lt;ref-type name="Journal Article"&gt;17&lt;/ref-type&gt;&lt;contributors&gt;&lt;authors&gt;&lt;author&gt;Eiben, Christopher B.&lt;/author&gt;&lt;author&gt;Siegel, Justin B.&lt;/author&gt;&lt;author&gt;Bale, Jacob B.&lt;/author&gt;&lt;author&gt;Cooper, Seth&lt;/author&gt;&lt;author&gt;Khatib, Firas&lt;/author&gt;&lt;author&gt;Shen, Betty W.&lt;/author&gt;&lt;author&gt;Players, Foldit&lt;/author&gt;&lt;author&gt;Stoddard, Barry L.&lt;/author&gt;&lt;author&gt;Popovic, Zoran&lt;/author&gt;&lt;author&gt;Baker, David&lt;/author&gt;&lt;/authors&gt;&lt;/contributors&gt;&lt;titles&gt;&lt;title&gt;Increased Diels-Alderase activity through backbone remodeling guided by Foldit players&lt;/title&gt;&lt;secondary-title&gt;Nat Biotech&lt;/secondary-title&gt;&lt;/titles&gt;&lt;periodical&gt;&lt;full-title&gt;Nat Biotech&lt;/full-title&gt;&lt;/periodical&gt;&lt;pages&gt;190-192&lt;/pages&gt;&lt;volume&gt;30&lt;/volume&gt;&lt;number&gt;2&lt;/number&gt;&lt;dates&gt;&lt;year&gt;2012&lt;/year&gt;&lt;/dates&gt;&lt;publisher&gt;Nature Publishing Group, a division of Macmillan Publishers Limited. All Rights Reserved.&lt;/publisher&gt;&lt;isbn&gt;1087-0156&lt;/isbn&gt;&lt;work-type&gt;10.1038/nbt.2109&lt;/work-type&gt;&lt;urls&gt;&lt;related-urls&gt;&lt;url&gt;http://dx.doi.org/10.1038/nbt.2109&lt;/url&gt;&lt;/related-urls&gt;&lt;/urls&gt;&lt;electronic-resource-num&gt;http://www.nature.com/nbt/journal/v30/n2/abs/nbt.2109.html#supplementary-information&lt;/electronic-resource-num&gt;&lt;/record&gt;&lt;/Cite&gt;&lt;/EndNote&gt;</w:instrText>
        </w:r>
        <w:r w:rsidR="006A7CCE">
          <w:fldChar w:fldCharType="separate"/>
        </w:r>
        <w:r w:rsidR="00653081" w:rsidRPr="00653081">
          <w:rPr>
            <w:noProof/>
            <w:vertAlign w:val="superscript"/>
          </w:rPr>
          <w:t>30</w:t>
        </w:r>
        <w:r w:rsidR="006A7CCE">
          <w:fldChar w:fldCharType="end"/>
        </w:r>
      </w:hyperlink>
      <w:r w:rsidR="00930A37">
        <w:t xml:space="preserve"> The possibility of</w:t>
      </w:r>
      <w:r w:rsidR="00E6543B">
        <w:t xml:space="preserve"> a completely</w:t>
      </w:r>
      <w:r w:rsidR="00930A37">
        <w:t xml:space="preserve"> open source science</w:t>
      </w:r>
      <w:r w:rsidR="00E6543B">
        <w:t xml:space="preserve"> project</w:t>
      </w:r>
      <w:r w:rsidR="00930A37">
        <w:t xml:space="preserve"> was </w:t>
      </w:r>
      <w:r w:rsidR="00E6543B">
        <w:t>demonstrated</w:t>
      </w:r>
      <w:r w:rsidR="00930A37">
        <w:t xml:space="preserve"> by the d</w:t>
      </w:r>
      <w:r w:rsidR="00E6543B">
        <w:t>evelopment</w:t>
      </w:r>
      <w:r w:rsidR="00930A37">
        <w:t xml:space="preserve"> of an improved synthesis of a widely used pharmaceutical in a </w:t>
      </w:r>
      <w:r w:rsidR="00930A37">
        <w:lastRenderedPageBreak/>
        <w:t>collaboration between the Todd group and the WHO.</w:t>
      </w:r>
      <w:hyperlink w:anchor="_ENREF_31" w:tooltip="Woelfle, 2011 #4" w:history="1">
        <w:r w:rsidR="006A7CCE">
          <w:fldChar w:fldCharType="begin"/>
        </w:r>
        <w:r w:rsidR="00653081">
          <w:instrText xml:space="preserve"> ADDIN EN.CITE &lt;EndNote&gt;&lt;Cite&gt;&lt;Author&gt;Woelfle&lt;/Author&gt;&lt;Year&gt;2011&lt;/Year&gt;&lt;RecNum&gt;4&lt;/RecNum&gt;&lt;DisplayText&gt;&lt;style face="superscript"&gt;31&lt;/style&gt;&lt;/DisplayText&gt;&lt;record&gt;&lt;rec-number&gt;4&lt;/rec-number&gt;&lt;foreign-keys&gt;&lt;key app="EN" db-id="t9drv992l5tzf5ez5ecvex009f29ervtdf0s"&gt;4&lt;/key&gt;&lt;/foreign-keys&gt;&lt;ref-type name="Journal Article"&gt;17&lt;/ref-type&gt;&lt;contributors&gt;&lt;authors&gt;&lt;author&gt;Woelfle, Michael&lt;/author&gt;&lt;author&gt;Olliaro, Piero&lt;/author&gt;&lt;author&gt;Todd, Matthew H.&lt;/author&gt;&lt;/authors&gt;&lt;/contributors&gt;&lt;titles&gt;&lt;title&gt;Open science is a research accelerator&lt;/title&gt;&lt;secondary-title&gt;Nat Chem&lt;/secondary-title&gt;&lt;/titles&gt;&lt;periodical&gt;&lt;full-title&gt;Nature Chemistry&lt;/full-title&gt;&lt;abbr-1&gt;Nat. Chem.&lt;/abbr-1&gt;&lt;abbr-2&gt;Nat Chem&lt;/abbr-2&gt;&lt;/periodical&gt;&lt;pages&gt;745-748&lt;/pages&gt;&lt;volume&gt;3&lt;/volume&gt;&lt;number&gt;10&lt;/number&gt;&lt;dates&gt;&lt;year&gt;2011&lt;/year&gt;&lt;/dates&gt;&lt;publisher&gt;Nature Publishing Group, a division of Macmillan Publishers Limited. All Rights Reserved.&lt;/publisher&gt;&lt;isbn&gt;1755-4330&lt;/isbn&gt;&lt;work-type&gt;10.1038/nchem.1149&lt;/work-type&gt;&lt;urls&gt;&lt;related-urls&gt;&lt;url&gt;http://dx.doi.org/10.1038/nchem.1149&lt;/url&gt;&lt;/related-urls&gt;&lt;/urls&gt;&lt;/record&gt;&lt;/Cite&gt;&lt;/EndNote&gt;</w:instrText>
        </w:r>
        <w:r w:rsidR="006A7CCE">
          <w:fldChar w:fldCharType="separate"/>
        </w:r>
        <w:r w:rsidR="00653081" w:rsidRPr="00653081">
          <w:rPr>
            <w:noProof/>
            <w:vertAlign w:val="superscript"/>
          </w:rPr>
          <w:t>31</w:t>
        </w:r>
        <w:r w:rsidR="006A7CCE">
          <w:fldChar w:fldCharType="end"/>
        </w:r>
      </w:hyperlink>
      <w:r w:rsidR="00930A37">
        <w:t xml:space="preserve"> In this project, research was accelerated through the spontaneous participation of people unknown to the core team at the outset. In cases such as these the term ‘open source’ refers n</w:t>
      </w:r>
      <w:r w:rsidR="00E757F3">
        <w:t>ot to the source code, but to the open origin of contributors</w:t>
      </w:r>
      <w:r w:rsidR="00AB47A8">
        <w:t xml:space="preserve"> and to the open discussion of ideas.</w:t>
      </w:r>
      <w:hyperlink w:anchor="_ENREF_32" w:tooltip="Munos, 2006 #185" w:history="1">
        <w:r w:rsidR="006A7CCE">
          <w:fldChar w:fldCharType="begin"/>
        </w:r>
        <w:r w:rsidR="00653081">
          <w:instrText xml:space="preserve"> ADDIN EN.CITE &lt;EndNote&gt;&lt;Cite&gt;&lt;Author&gt;Munos&lt;/Author&gt;&lt;Year&gt;2006&lt;/Year&gt;&lt;RecNum&gt;185&lt;/RecNum&gt;&lt;DisplayText&gt;&lt;style face="superscript"&gt;32&lt;/style&gt;&lt;/DisplayText&gt;&lt;record&gt;&lt;rec-number&gt;185&lt;/rec-number&gt;&lt;foreign-keys&gt;&lt;key app="EN" db-id="t9drv992l5tzf5ez5ecvex009f29ervtdf0s"&gt;185&lt;/key&gt;&lt;/foreign-keys&gt;&lt;ref-type name="Journal Article"&gt;17&lt;/ref-type&gt;&lt;contributors&gt;&lt;authors&gt;&lt;author&gt;Munos, Bernard&lt;/author&gt;&lt;/authors&gt;&lt;/contributors&gt;&lt;titles&gt;&lt;title&gt;Can open-source R&amp;amp;D reinvigorate drug research?&lt;/title&gt;&lt;secondary-title&gt;Nature Reviews. Drug Discovery&lt;/secondary-title&gt;&lt;/titles&gt;&lt;periodical&gt;&lt;full-title&gt;Nature Reviews. Drug Discovery&lt;/full-title&gt;&lt;abbr-1&gt;Nat. Rev. Drug Discov.&lt;/abbr-1&gt;&lt;abbr-2&gt;Nat Rev Drug Discov&lt;/abbr-2&gt;&lt;/periodical&gt;&lt;pages&gt;723-729&lt;/pages&gt;&lt;volume&gt;5&lt;/volume&gt;&lt;number&gt;9&lt;/number&gt;&lt;dates&gt;&lt;year&gt;2006&lt;/year&gt;&lt;/dates&gt;&lt;isbn&gt;1474-1776&lt;/isbn&gt;&lt;work-type&gt;10.1038/nrd2131&lt;/work-type&gt;&lt;urls&gt;&lt;related-urls&gt;&lt;url&gt;http://dx.doi.org/10.1038/nrd2131&lt;/url&gt;&lt;/related-urls&gt;&lt;/urls&gt;&lt;/record&gt;&lt;/Cite&gt;&lt;/EndNote&gt;</w:instrText>
        </w:r>
        <w:r w:rsidR="006A7CCE">
          <w:fldChar w:fldCharType="separate"/>
        </w:r>
        <w:r w:rsidR="00653081" w:rsidRPr="00653081">
          <w:rPr>
            <w:noProof/>
            <w:vertAlign w:val="superscript"/>
          </w:rPr>
          <w:t>32</w:t>
        </w:r>
        <w:r w:rsidR="006A7CCE">
          <w:fldChar w:fldCharType="end"/>
        </w:r>
      </w:hyperlink>
    </w:p>
    <w:p w:rsidR="0004519C" w:rsidRDefault="00B65F46" w:rsidP="0004519C">
      <w:r>
        <w:t>The</w:t>
      </w:r>
      <w:r w:rsidR="0071472A">
        <w:t xml:space="preserve"> open source</w:t>
      </w:r>
      <w:r>
        <w:t xml:space="preserve"> approach</w:t>
      </w:r>
      <w:r w:rsidR="0071472A">
        <w:t xml:space="preserve"> is particularly applicable to NTD research. The cost</w:t>
      </w:r>
      <w:r w:rsidR="00F30F8A">
        <w:t xml:space="preserve"> of bringing a new molecular entity to the drug market was recently estimated at approximately US$1.8 billion.</w:t>
      </w:r>
      <w:hyperlink w:anchor="_ENREF_33" w:tooltip="Paul, 2010 #187" w:history="1">
        <w:r w:rsidR="006A7CCE">
          <w:fldChar w:fldCharType="begin"/>
        </w:r>
        <w:r w:rsidR="00653081">
          <w:instrText xml:space="preserve"> ADDIN EN.CITE &lt;EndNote&gt;&lt;Cite&gt;&lt;Author&gt;Paul&lt;/Author&gt;&lt;Year&gt;2010&lt;/Year&gt;&lt;RecNum&gt;187&lt;/RecNum&gt;&lt;DisplayText&gt;&lt;style face="superscript"&gt;33&lt;/style&gt;&lt;/DisplayText&gt;&lt;record&gt;&lt;rec-number&gt;187&lt;/rec-number&gt;&lt;foreign-keys&gt;&lt;key app="EN" db-id="t9drv992l5tzf5ez5ecvex009f29ervtdf0s"&gt;187&lt;/key&gt;&lt;/foreign-keys&gt;&lt;ref-type name="Journal Article"&gt;17&lt;/ref-type&gt;&lt;contributors&gt;&lt;authors&gt;&lt;author&gt;Paul, Steven M.&lt;/author&gt;&lt;author&gt;Mytelka, Daniel S.&lt;/author&gt;&lt;author&gt;Dunwiddie, Christopher T.&lt;/author&gt;&lt;author&gt;Persinger, Charles C.&lt;/author&gt;&lt;author&gt;Munos, Bernard H.&lt;/author&gt;&lt;author&gt;Lindborg, Stacy R.&lt;/author&gt;&lt;author&gt;Schacht, Aaron L.&lt;/author&gt;&lt;/authors&gt;&lt;/contributors&gt;&lt;titles&gt;&lt;title&gt;How to improve R&amp;amp;D productivity: the pharmaceutical industry&amp;apos;s grand challenge&lt;/title&gt;&lt;secondary-title&gt;Nature Reviews. Drug Discovery&lt;/secondary-title&gt;&lt;/titles&gt;&lt;periodical&gt;&lt;full-title&gt;Nature Reviews. Drug Discovery&lt;/full-title&gt;&lt;abbr-1&gt;Nat. Rev. Drug Discov.&lt;/abbr-1&gt;&lt;abbr-2&gt;Nat Rev Drug Discov&lt;/abbr-2&gt;&lt;/periodical&gt;&lt;pages&gt;203-214&lt;/pages&gt;&lt;volume&gt;9&lt;/volume&gt;&lt;number&gt;3&lt;/number&gt;&lt;dates&gt;&lt;year&gt;2010&lt;/year&gt;&lt;/dates&gt;&lt;publisher&gt;Nature Publishing Group&lt;/publisher&gt;&lt;isbn&gt;1474-1776&lt;/isbn&gt;&lt;work-type&gt;10.1038/nrd3078&lt;/work-type&gt;&lt;urls&gt;&lt;related-urls&gt;&lt;url&gt;http://dx.doi.org/10.1038/nrd3078&lt;/url&gt;&lt;/related-urls&gt;&lt;/urls&gt;&lt;electronic-resource-num&gt;http://www.nature.com/nrd/journal/v9/n3/suppinfo/nrd3078_S1.html&lt;/electronic-resource-num&gt;&lt;/record&gt;&lt;/Cite&gt;&lt;/EndNote&gt;</w:instrText>
        </w:r>
        <w:r w:rsidR="006A7CCE">
          <w:fldChar w:fldCharType="separate"/>
        </w:r>
        <w:r w:rsidR="00653081" w:rsidRPr="00653081">
          <w:rPr>
            <w:noProof/>
            <w:vertAlign w:val="superscript"/>
          </w:rPr>
          <w:t>33</w:t>
        </w:r>
        <w:r w:rsidR="006A7CCE">
          <w:fldChar w:fldCharType="end"/>
        </w:r>
      </w:hyperlink>
      <w:r w:rsidR="00F30F8A">
        <w:t xml:space="preserve"> Pharmaceutical corporations cannot recover</w:t>
      </w:r>
      <w:r w:rsidR="0071472A">
        <w:t xml:space="preserve"> </w:t>
      </w:r>
      <w:r w:rsidR="00F30F8A">
        <w:t xml:space="preserve">these staggering costs in the NTD market, which is primarily made up of the world’s poorest citizens. Since there is </w:t>
      </w:r>
      <w:r w:rsidR="007722FC">
        <w:t>no profit to be had, there is no</w:t>
      </w:r>
      <w:r w:rsidR="007E0424">
        <w:t xml:space="preserve"> reason to prevent the release of intellectual property</w:t>
      </w:r>
      <w:r w:rsidR="00F30F8A">
        <w:t>.</w:t>
      </w:r>
      <w:hyperlink w:anchor="_ENREF_34" w:tooltip="Maurer, 2004 #188" w:history="1">
        <w:r w:rsidR="006A7CCE">
          <w:fldChar w:fldCharType="begin"/>
        </w:r>
        <w:r w:rsidR="00653081">
          <w:instrText xml:space="preserve"> ADDIN EN.CITE &lt;EndNote&gt;&lt;Cite&gt;&lt;Author&gt;Maurer&lt;/Author&gt;&lt;Year&gt;2004&lt;/Year&gt;&lt;RecNum&gt;188&lt;/RecNum&gt;&lt;DisplayText&gt;&lt;style face="superscript"&gt;34&lt;/style&gt;&lt;/DisplayText&gt;&lt;record&gt;&lt;rec-number&gt;188&lt;/rec-number&gt;&lt;foreign-keys&gt;&lt;key app="EN" db-id="t9drv992l5tzf5ez5ecvex009f29ervtdf0s"&gt;188&lt;/key&gt;&lt;/foreign-keys&gt;&lt;ref-type name="Journal Article"&gt;17&lt;/ref-type&gt;&lt;contributors&gt;&lt;authors&gt;&lt;author&gt;Maurer, Stephen M.&lt;/author&gt;&lt;author&gt;Rai, Arti&lt;/author&gt;&lt;author&gt;Sali, Andrej&lt;/author&gt;&lt;/authors&gt;&lt;/contributors&gt;&lt;titles&gt;&lt;title&gt;Finding Cures for Tropical Diseases: Is Open Source an Answer?&lt;/title&gt;&lt;secondary-title&gt;PLoS Medicine&lt;/secondary-title&gt;&lt;/titles&gt;&lt;periodical&gt;&lt;full-title&gt;PLoS Medicine&lt;/full-title&gt;&lt;abbr-1&gt;PLoS Med.&lt;/abbr-1&gt;&lt;abbr-2&gt;PLoS Med&lt;/abbr-2&gt;&lt;/periodical&gt;&lt;pages&gt;e56&lt;/pages&gt;&lt;volume&gt;1&lt;/volume&gt;&lt;number&gt;3&lt;/number&gt;&lt;dates&gt;&lt;year&gt;2004&lt;/year&gt;&lt;/dates&gt;&lt;publisher&gt;Public Library of Science&lt;/publisher&gt;&lt;urls&gt;&lt;related-urls&gt;&lt;url&gt;http://dx.doi.org/10.1371%2Fjournal.pmed.0010056&lt;/url&gt;&lt;/related-urls&gt;&lt;/urls&gt;&lt;electronic-resource-num&gt;10.1371/journal.pmed.0010056&lt;/electronic-resource-num&gt;&lt;/record&gt;&lt;/Cite&gt;&lt;/EndNote&gt;</w:instrText>
        </w:r>
        <w:r w:rsidR="006A7CCE">
          <w:fldChar w:fldCharType="separate"/>
        </w:r>
        <w:r w:rsidR="00653081" w:rsidRPr="00653081">
          <w:rPr>
            <w:noProof/>
            <w:vertAlign w:val="superscript"/>
          </w:rPr>
          <w:t>34</w:t>
        </w:r>
        <w:r w:rsidR="006A7CCE">
          <w:fldChar w:fldCharType="end"/>
        </w:r>
      </w:hyperlink>
      <w:r w:rsidR="00F30F8A">
        <w:t xml:space="preserve"> The </w:t>
      </w:r>
      <w:r w:rsidR="00C61C50">
        <w:t xml:space="preserve">open </w:t>
      </w:r>
      <w:r w:rsidR="00F30F8A">
        <w:t>release of the TCAMS</w:t>
      </w:r>
      <w:r w:rsidR="00A917F3">
        <w:t xml:space="preserve"> (which contained 82% proprietary compounds)</w:t>
      </w:r>
      <w:r w:rsidR="00F30F8A">
        <w:t xml:space="preserve"> by GSK is a testament to this. </w:t>
      </w:r>
      <w:r w:rsidR="00C61C50">
        <w:t>The lack of a profit incentive also means that there is no reason to withhold data from publication, or to file restrictive patents, as is often the case in both academia and industry.</w:t>
      </w:r>
      <w:hyperlink w:anchor="_ENREF_31" w:tooltip="Woelfle, 2011 #4" w:history="1">
        <w:r w:rsidR="006A7CCE">
          <w:fldChar w:fldCharType="begin"/>
        </w:r>
        <w:r w:rsidR="00653081">
          <w:instrText xml:space="preserve"> ADDIN EN.CITE &lt;EndNote&gt;&lt;Cite&gt;&lt;Author&gt;Woelfle&lt;/Author&gt;&lt;Year&gt;2011&lt;/Year&gt;&lt;RecNum&gt;4&lt;/RecNum&gt;&lt;DisplayText&gt;&lt;style face="superscript"&gt;31&lt;/style&gt;&lt;/DisplayText&gt;&lt;record&gt;&lt;rec-number&gt;4&lt;/rec-number&gt;&lt;foreign-keys&gt;&lt;key app="EN" db-id="t9drv992l5tzf5ez5ecvex009f29ervtdf0s"&gt;4&lt;/key&gt;&lt;/foreign-keys&gt;&lt;ref-type name="Journal Article"&gt;17&lt;/ref-type&gt;&lt;contributors&gt;&lt;authors&gt;&lt;author&gt;Woelfle, Michael&lt;/author&gt;&lt;author&gt;Olliaro, Piero&lt;/author&gt;&lt;author&gt;Todd, Matthew H.&lt;/author&gt;&lt;/authors&gt;&lt;/contributors&gt;&lt;titles&gt;&lt;title&gt;Open science is a research accelerator&lt;/title&gt;&lt;secondary-title&gt;Nat Chem&lt;/secondary-title&gt;&lt;/titles&gt;&lt;periodical&gt;&lt;full-title&gt;Nature Chemistry&lt;/full-title&gt;&lt;abbr-1&gt;Nat. Chem.&lt;/abbr-1&gt;&lt;abbr-2&gt;Nat Chem&lt;/abbr-2&gt;&lt;/periodical&gt;&lt;pages&gt;745-748&lt;/pages&gt;&lt;volume&gt;3&lt;/volume&gt;&lt;number&gt;10&lt;/number&gt;&lt;dates&gt;&lt;year&gt;2011&lt;/year&gt;&lt;/dates&gt;&lt;publisher&gt;Nature Publishing Group, a division of Macmillan Publishers Limited. All Rights Reserved.&lt;/publisher&gt;&lt;isbn&gt;1755-4330&lt;/isbn&gt;&lt;work-type&gt;10.1038/nchem.1149&lt;/work-type&gt;&lt;urls&gt;&lt;related-urls&gt;&lt;url&gt;http://dx.doi.org/10.1038/nchem.1149&lt;/url&gt;&lt;/related-urls&gt;&lt;/urls&gt;&lt;/record&gt;&lt;/Cite&gt;&lt;/EndNote&gt;</w:instrText>
        </w:r>
        <w:r w:rsidR="006A7CCE">
          <w:fldChar w:fldCharType="separate"/>
        </w:r>
        <w:r w:rsidR="00653081" w:rsidRPr="00653081">
          <w:rPr>
            <w:noProof/>
            <w:vertAlign w:val="superscript"/>
          </w:rPr>
          <w:t>31</w:t>
        </w:r>
        <w:r w:rsidR="006A7CCE">
          <w:fldChar w:fldCharType="end"/>
        </w:r>
      </w:hyperlink>
      <w:r w:rsidR="00EA73FE">
        <w:t xml:space="preserve"> </w:t>
      </w:r>
      <w:r w:rsidR="00962FB3">
        <w:t>In the absence of</w:t>
      </w:r>
      <w:r w:rsidR="00EA73FE">
        <w:t xml:space="preserve"> economic barriers, solutions to NTDs are held back only by the speed at which </w:t>
      </w:r>
      <w:r w:rsidR="00962FB3">
        <w:t>projects</w:t>
      </w:r>
      <w:r w:rsidR="00EA73FE">
        <w:t xml:space="preserve"> can develop. </w:t>
      </w:r>
      <w:r w:rsidR="00DE29BD">
        <w:t xml:space="preserve">Use </w:t>
      </w:r>
      <w:r w:rsidR="00EA73FE">
        <w:t>of the open source approach</w:t>
      </w:r>
      <w:r w:rsidR="00DE29BD">
        <w:t xml:space="preserve"> in solving the problems of NTDs</w:t>
      </w:r>
      <w:r w:rsidR="00EA73FE">
        <w:t xml:space="preserve"> would involve the open dissemination of research data </w:t>
      </w:r>
      <w:r w:rsidR="00315C4A">
        <w:t xml:space="preserve">to anyone, </w:t>
      </w:r>
      <w:r w:rsidR="0004519C">
        <w:t>and the collaboration amongst anyone who wishes to participate in</w:t>
      </w:r>
      <w:r w:rsidR="00DE29BD">
        <w:t xml:space="preserve"> quickly finding solutions to</w:t>
      </w:r>
      <w:r w:rsidR="0004519C">
        <w:t xml:space="preserve"> terrible disease</w:t>
      </w:r>
      <w:r w:rsidR="00DE29BD">
        <w:t>s</w:t>
      </w:r>
      <w:r w:rsidR="0004519C">
        <w:t xml:space="preserve"> such as malaria.</w:t>
      </w:r>
    </w:p>
    <w:p w:rsidR="0052319B" w:rsidRDefault="00DB05F8" w:rsidP="0004519C">
      <w:pPr>
        <w:pStyle w:val="Heading2"/>
      </w:pPr>
      <w:bookmarkStart w:id="31" w:name="_Toc339834135"/>
      <w:r>
        <w:t>6</w:t>
      </w:r>
      <w:r w:rsidR="007137FC" w:rsidRPr="007137FC">
        <w:t>.</w:t>
      </w:r>
      <w:r w:rsidR="007137FC">
        <w:t xml:space="preserve"> </w:t>
      </w:r>
      <w:r w:rsidR="0031759E">
        <w:t>Aims of the Current</w:t>
      </w:r>
      <w:r w:rsidR="0052319B">
        <w:t xml:space="preserve"> Project</w:t>
      </w:r>
      <w:bookmarkEnd w:id="31"/>
    </w:p>
    <w:p w:rsidR="003B533C" w:rsidRDefault="006E26EB" w:rsidP="00280FC5">
      <w:r>
        <w:t>Two compounds from the GSK TCAMS antimalarial HTS,</w:t>
      </w:r>
      <w:r w:rsidR="00771954">
        <w:t xml:space="preserve"> </w:t>
      </w:r>
      <w:r w:rsidR="002571CA">
        <w:t>TCMD</w:t>
      </w:r>
      <w:r w:rsidR="008629C3">
        <w:t>C 134395 (</w:t>
      </w:r>
      <w:r w:rsidR="006A7CCE">
        <w:fldChar w:fldCharType="begin"/>
      </w:r>
      <w:r w:rsidR="005502D7">
        <w:instrText xml:space="preserve"> REF _Ref337410561 \h </w:instrText>
      </w:r>
      <w:r w:rsidR="006A7CCE">
        <w:fldChar w:fldCharType="separate"/>
      </w:r>
      <w:r w:rsidR="00E06B84">
        <w:rPr>
          <w:b/>
          <w:noProof/>
        </w:rPr>
        <w:t>9</w:t>
      </w:r>
      <w:r w:rsidR="006A7CCE">
        <w:fldChar w:fldCharType="end"/>
      </w:r>
      <w:r w:rsidR="008629C3">
        <w:t>) and TCMDC 135294 (</w:t>
      </w:r>
      <w:r w:rsidR="006A7CCE">
        <w:fldChar w:fldCharType="begin"/>
      </w:r>
      <w:r w:rsidR="005502D7">
        <w:instrText xml:space="preserve"> REF _Ref337410567 \h </w:instrText>
      </w:r>
      <w:r w:rsidR="006A7CCE">
        <w:fldChar w:fldCharType="separate"/>
      </w:r>
      <w:r w:rsidR="00E06B84">
        <w:rPr>
          <w:b/>
          <w:noProof/>
        </w:rPr>
        <w:t>10</w:t>
      </w:r>
      <w:r w:rsidR="006A7CCE">
        <w:fldChar w:fldCharType="end"/>
      </w:r>
      <w:r w:rsidR="00612F2C">
        <w:t>)</w:t>
      </w:r>
      <w:r w:rsidR="00771954">
        <w:t>, have been identified as potent hits</w:t>
      </w:r>
      <w:r w:rsidR="00280FC5">
        <w:t xml:space="preserve"> that </w:t>
      </w:r>
      <w:r w:rsidR="00650EF6">
        <w:t xml:space="preserve">look promising from a drug development perspective. </w:t>
      </w:r>
      <w:r w:rsidR="00DB2A94">
        <w:t>Before these compounds can progress to a lead development campaign, they must be resynthesised to confirm the</w:t>
      </w:r>
      <w:r w:rsidR="004F3AB6">
        <w:t>ir</w:t>
      </w:r>
      <w:r w:rsidR="00DB2A94">
        <w:t xml:space="preserve"> biological activity, as stipulated by the MMV compound progression criteria.</w:t>
      </w:r>
      <w:hyperlink w:anchor="_ENREF_13" w:tooltip=", 2008 #114" w:history="1">
        <w:r w:rsidR="006A7CCE">
          <w:fldChar w:fldCharType="begin"/>
        </w:r>
        <w:r w:rsidR="00653081">
          <w:instrText xml:space="preserve"> ADDIN EN.CITE &lt;EndNote&gt;&lt;Cite&gt;&lt;Year&gt;2008&lt;/Year&gt;&lt;RecNum&gt;114&lt;/RecNum&gt;&lt;DisplayText&gt;&lt;style face="superscript"&gt;13&lt;/style&gt;&lt;/DisplayText&gt;&lt;record&gt;&lt;rec-number&gt;114&lt;/rec-number&gt;&lt;foreign-keys&gt;&lt;key app="EN" db-id="t9drv992l5tzf5ez5ecvex009f29ervtdf0s"&gt;114&lt;/key&gt;&lt;/foreign-keys&gt;&lt;ref-type name="Report"&gt;27&lt;/ref-type&gt;&lt;contributors&gt;&lt;tertiary-authors&gt;&lt;author&gt;Medicines for Malaria Ventures&lt;/author&gt;&lt;/tertiary-authors&gt;&lt;/contributors&gt;&lt;titles&gt;&lt;title&gt;MMV Compound Progression Criteria&lt;/title&gt;&lt;/titles&gt;&lt;dates&gt;&lt;year&gt;2008&lt;/year&gt;&lt;/dates&gt;&lt;pub-location&gt;Geneva&lt;/pub-location&gt;&lt;publisher&gt;Medicines for Malaria Venture&lt;/publisher&gt;&lt;work-type&gt;Report&lt;/work-type&gt;&lt;urls&gt;&lt;related-urls&gt;&lt;url&gt;http://www.mmv.org/sites/default/files/uploads/docs/essential_info_for_scientists/Compound_progression_criteria.pdf&lt;/url&gt;&lt;/related-urls&gt;&lt;/urls&gt;&lt;access-date&gt;10/10/2012&lt;/access-date&gt;&lt;/record&gt;&lt;/Cite&gt;&lt;/EndNote&gt;</w:instrText>
        </w:r>
        <w:r w:rsidR="006A7CCE">
          <w:fldChar w:fldCharType="separate"/>
        </w:r>
        <w:r w:rsidR="00653081" w:rsidRPr="00DB2A94">
          <w:rPr>
            <w:noProof/>
            <w:vertAlign w:val="superscript"/>
          </w:rPr>
          <w:t>13</w:t>
        </w:r>
        <w:r w:rsidR="006A7CCE">
          <w:fldChar w:fldCharType="end"/>
        </w:r>
      </w:hyperlink>
    </w:p>
    <w:p w:rsidR="00DA34D1" w:rsidRDefault="00F35680" w:rsidP="00657208">
      <w:r>
        <w:t>The aim of this project is to carry out</w:t>
      </w:r>
      <w:r w:rsidR="00CB68E4">
        <w:t xml:space="preserve"> this task</w:t>
      </w:r>
      <w:r w:rsidR="004F3AB6">
        <w:t xml:space="preserve"> </w:t>
      </w:r>
      <w:r>
        <w:t>using an open source approach.</w:t>
      </w:r>
      <w:r w:rsidR="00CF13F2">
        <w:t xml:space="preserve"> Analogues of the hits will </w:t>
      </w:r>
      <w:r w:rsidR="00B154A9">
        <w:t>be synthesised, and obtained through commercial suppliers, to devel</w:t>
      </w:r>
      <w:r w:rsidR="008325F6">
        <w:t>op a preliminary SAR</w:t>
      </w:r>
      <w:r w:rsidR="00B154A9">
        <w:t>.</w:t>
      </w:r>
      <w:r w:rsidR="00CF13F2">
        <w:t xml:space="preserve"> </w:t>
      </w:r>
      <w:r w:rsidR="00447E63">
        <w:t>Following biological evaluation, the decision of whether to forward the hits into the lead development stage will be made.</w:t>
      </w:r>
    </w:p>
    <w:p w:rsidR="00E568E3" w:rsidRDefault="00B154A9" w:rsidP="00657208">
      <w:r>
        <w:t xml:space="preserve">A project description will be maintained on </w:t>
      </w:r>
      <w:r w:rsidR="008325F6">
        <w:t>a wiki (</w:t>
      </w:r>
      <w:r>
        <w:t>OpenWetWare</w:t>
      </w:r>
      <w:r w:rsidR="008325F6">
        <w:t>)</w:t>
      </w:r>
      <w:r>
        <w:t>.</w:t>
      </w:r>
      <w:hyperlink w:anchor="_ENREF_35" w:tooltip=", 2012 #192" w:history="1">
        <w:r w:rsidR="006A7CCE">
          <w:fldChar w:fldCharType="begin"/>
        </w:r>
        <w:r w:rsidR="00653081">
          <w:instrText xml:space="preserve"> ADDIN EN.CITE &lt;EndNote&gt;&lt;Cite&gt;&lt;Year&gt;2012&lt;/Year&gt;&lt;RecNum&gt;192&lt;/RecNum&gt;&lt;DisplayText&gt;&lt;style face="superscript"&gt;35&lt;/style&gt;&lt;/DisplayText&gt;&lt;record&gt;&lt;rec-number&gt;192&lt;/rec-number&gt;&lt;foreign-keys&gt;&lt;key app="EN" db-id="t9drv992l5tzf5ez5ecvex009f29ervtdf0s"&gt;192&lt;/key&gt;&lt;/foreign-keys&gt;&lt;ref-type name="Web Page"&gt;12&lt;/ref-type&gt;&lt;contributors&gt;&lt;/contributors&gt;&lt;titles&gt;&lt;title&gt;Main Page - OpenWetWare&lt;/title&gt;&lt;/titles&gt;&lt;volume&gt;2012&lt;/volume&gt;&lt;number&gt;November 4 2012&lt;/number&gt;&lt;dates&gt;&lt;year&gt;2012&lt;/year&gt;&lt;/dates&gt;&lt;urls&gt;&lt;related-urls&gt;&lt;url&gt;http://openwetware.org/wiki/Main_Page&lt;/url&gt;&lt;/related-urls&gt;&lt;/urls&gt;&lt;/record&gt;&lt;/Cite&gt;&lt;/EndNote&gt;</w:instrText>
        </w:r>
        <w:r w:rsidR="006A7CCE">
          <w:fldChar w:fldCharType="separate"/>
        </w:r>
        <w:r w:rsidR="00653081" w:rsidRPr="00653081">
          <w:rPr>
            <w:noProof/>
            <w:vertAlign w:val="superscript"/>
          </w:rPr>
          <w:t>35</w:t>
        </w:r>
        <w:r w:rsidR="006A7CCE">
          <w:fldChar w:fldCharType="end"/>
        </w:r>
      </w:hyperlink>
      <w:r>
        <w:t xml:space="preserve"> </w:t>
      </w:r>
      <w:r w:rsidR="00F35680">
        <w:t>A</w:t>
      </w:r>
      <w:r w:rsidR="006526B9">
        <w:t>n electronic</w:t>
      </w:r>
      <w:r w:rsidR="00F35680">
        <w:t xml:space="preserve"> lab book will be maintained online.</w:t>
      </w:r>
      <w:hyperlink w:anchor="_ENREF_36" w:tooltip="Cronshaw, 2012 #189" w:history="1">
        <w:r w:rsidR="006A7CCE">
          <w:fldChar w:fldCharType="begin"/>
        </w:r>
        <w:r w:rsidR="00653081">
          <w:instrText xml:space="preserve"> ADDIN EN.CITE &lt;EndNote&gt;&lt;Cite&gt;&lt;Author&gt;Cronshaw&lt;/Author&gt;&lt;Year&gt;2012&lt;/Year&gt;&lt;RecNum&gt;189&lt;/RecNum&gt;&lt;DisplayText&gt;&lt;style face="superscript"&gt;36&lt;/style&gt;&lt;/DisplayText&gt;&lt;record&gt;&lt;rec-number&gt;189&lt;/rec-number&gt;&lt;foreign-keys&gt;&lt;key app="EN" db-id="t9drv992l5tzf5ez5ecvex009f29ervtdf0s"&gt;189&lt;/key&gt;&lt;/foreign-keys&gt;&lt;ref-type name="Blog"&gt;56&lt;/ref-type&gt;&lt;contributors&gt;&lt;authors&gt;&lt;author&gt;Cronshaw, James R.&lt;/author&gt;&lt;/authors&gt;&lt;/contributors&gt;&lt;titles&gt;&lt;title&gt;Triazolourea Singleton: The Synthesis of the Triazolourea Singleton&lt;/title&gt;&lt;secondary-title&gt;malaria.ourexperiment.org blog&lt;/secondary-title&gt;&lt;/titles&gt;&lt;volume&gt;2012&lt;/volume&gt;&lt;dates&gt;&lt;year&gt;2012&lt;/year&gt;&lt;pub-dates&gt;&lt;date&gt;November 2 2012&lt;/date&gt;&lt;/pub-dates&gt;&lt;/dates&gt;&lt;work-type&gt;Online lab book&lt;/work-type&gt;&lt;urls&gt;&lt;related-urls&gt;&lt;url&gt;http://malaria.ourexperiment.org/tasing&lt;/url&gt;&lt;/related-urls&gt;&lt;/urls&gt;&lt;/record&gt;&lt;/Cite&gt;&lt;/EndNote&gt;</w:instrText>
        </w:r>
        <w:r w:rsidR="006A7CCE">
          <w:fldChar w:fldCharType="separate"/>
        </w:r>
        <w:r w:rsidR="00653081" w:rsidRPr="00653081">
          <w:rPr>
            <w:noProof/>
            <w:vertAlign w:val="superscript"/>
          </w:rPr>
          <w:t>36</w:t>
        </w:r>
        <w:r w:rsidR="006A7CCE">
          <w:fldChar w:fldCharType="end"/>
        </w:r>
      </w:hyperlink>
      <w:r w:rsidR="00CF13F2">
        <w:rPr>
          <w:vertAlign w:val="superscript"/>
        </w:rPr>
        <w:t xml:space="preserve">, </w:t>
      </w:r>
      <w:hyperlink w:anchor="_ENREF_37" w:tooltip="Cronshaw, 2012 #190" w:history="1">
        <w:r w:rsidR="006A7CCE">
          <w:rPr>
            <w:vertAlign w:val="superscript"/>
          </w:rPr>
          <w:fldChar w:fldCharType="begin"/>
        </w:r>
        <w:r w:rsidR="00653081">
          <w:rPr>
            <w:vertAlign w:val="superscript"/>
          </w:rPr>
          <w:instrText xml:space="preserve"> ADDIN EN.CITE &lt;EndNote&gt;&lt;Cite&gt;&lt;Author&gt;Cronshaw&lt;/Author&gt;&lt;Year&gt;2012&lt;/Year&gt;&lt;RecNum&gt;190&lt;/RecNum&gt;&lt;DisplayText&gt;&lt;style face="superscript"&gt;37&lt;/style&gt;&lt;/DisplayText&gt;&lt;record&gt;&lt;rec-number&gt;190&lt;/rec-number&gt;&lt;foreign-keys&gt;&lt;key app="EN" db-id="t9drv992l5tzf5ez5ecvex009f29ervtdf0s"&gt;190&lt;/key&gt;&lt;/foreign-keys&gt;&lt;ref-type name="Blog"&gt;56&lt;/ref-type&gt;&lt;contributors&gt;&lt;authors&gt;&lt;author&gt;Cronshaw, James R.&lt;/author&gt;&lt;/authors&gt;&lt;/contributors&gt;&lt;titles&gt;&lt;title&gt;Amino-thienopyrimidine Series: Synthesis of the Amino-thienopyrimidine Series&lt;/title&gt;&lt;secondary-title&gt;malaria.ourexperiment.org blog&lt;/secondary-title&gt;&lt;/titles&gt;&lt;volume&gt;2012&lt;/volume&gt;&lt;dates&gt;&lt;year&gt;2012&lt;/year&gt;&lt;pub-dates&gt;&lt;date&gt;November 2 2012&lt;/date&gt;&lt;/pub-dates&gt;&lt;/dates&gt;&lt;urls&gt;&lt;related-urls&gt;&lt;url&gt;http://malaria.ourexperiment.org/aminotpseries&lt;/url&gt;&lt;/related-urls&gt;&lt;/urls&gt;&lt;/record&gt;&lt;/Cite&gt;&lt;/EndNote&gt;</w:instrText>
        </w:r>
        <w:r w:rsidR="006A7CCE">
          <w:rPr>
            <w:vertAlign w:val="superscript"/>
          </w:rPr>
          <w:fldChar w:fldCharType="separate"/>
        </w:r>
        <w:r w:rsidR="00653081">
          <w:rPr>
            <w:noProof/>
            <w:vertAlign w:val="superscript"/>
          </w:rPr>
          <w:t>37</w:t>
        </w:r>
        <w:r w:rsidR="006A7CCE">
          <w:rPr>
            <w:vertAlign w:val="superscript"/>
          </w:rPr>
          <w:fldChar w:fldCharType="end"/>
        </w:r>
      </w:hyperlink>
      <w:r>
        <w:t xml:space="preserve"> </w:t>
      </w:r>
      <w:r w:rsidR="00FF3E70">
        <w:t xml:space="preserve">A web presence will be maintained to generate interest in the project, by </w:t>
      </w:r>
      <w:r w:rsidR="00FF3E70">
        <w:lastRenderedPageBreak/>
        <w:t>posting updates on Twitter</w:t>
      </w:r>
      <w:hyperlink w:anchor="_ENREF_38" w:tooltip=", 2012 #193" w:history="1">
        <w:r w:rsidR="006A7CCE">
          <w:fldChar w:fldCharType="begin"/>
        </w:r>
        <w:r w:rsidR="00653081">
          <w:instrText xml:space="preserve"> ADDIN EN.CITE &lt;EndNote&gt;&lt;Cite&gt;&lt;Year&gt;2012&lt;/Year&gt;&lt;RecNum&gt;193&lt;/RecNum&gt;&lt;DisplayText&gt;&lt;style face="superscript"&gt;38&lt;/style&gt;&lt;/DisplayText&gt;&lt;record&gt;&lt;rec-number&gt;193&lt;/rec-number&gt;&lt;foreign-keys&gt;&lt;key app="EN" db-id="t9drv992l5tzf5ez5ecvex009f29ervtdf0s"&gt;193&lt;/key&gt;&lt;/foreign-keys&gt;&lt;ref-type name="Blog"&gt;56&lt;/ref-type&gt;&lt;contributors&gt;&lt;secondary-authors&gt;&lt;author&gt;Todd, M.H.&lt;/author&gt;&lt;/secondary-authors&gt;&lt;/contributors&gt;&lt;titles&gt;&lt;title&gt;OSDD Malaria&lt;/title&gt;&lt;secondary-title&gt;Twitter&lt;/secondary-title&gt;&lt;/titles&gt;&lt;volume&gt;2012&lt;/volume&gt;&lt;dates&gt;&lt;year&gt;2012&lt;/year&gt;&lt;pub-dates&gt;&lt;date&gt;October 30 2012&lt;/date&gt;&lt;/pub-dates&gt;&lt;/dates&gt;&lt;urls&gt;&lt;related-urls&gt;&lt;url&gt;http://twitter.com/osddmalaria&lt;/url&gt;&lt;/related-urls&gt;&lt;/urls&gt;&lt;/record&gt;&lt;/Cite&gt;&lt;/EndNote&gt;</w:instrText>
        </w:r>
        <w:r w:rsidR="006A7CCE">
          <w:fldChar w:fldCharType="separate"/>
        </w:r>
        <w:r w:rsidR="00653081" w:rsidRPr="00653081">
          <w:rPr>
            <w:noProof/>
            <w:vertAlign w:val="superscript"/>
          </w:rPr>
          <w:t>38</w:t>
        </w:r>
        <w:r w:rsidR="006A7CCE">
          <w:fldChar w:fldCharType="end"/>
        </w:r>
      </w:hyperlink>
      <w:r w:rsidR="00FF3E70">
        <w:t>, Google+</w:t>
      </w:r>
      <w:hyperlink w:anchor="_ENREF_39" w:tooltip=", 2012 #194" w:history="1">
        <w:r w:rsidR="006A7CCE">
          <w:fldChar w:fldCharType="begin"/>
        </w:r>
        <w:r w:rsidR="00653081">
          <w:instrText xml:space="preserve"> ADDIN EN.CITE &lt;EndNote&gt;&lt;Cite&gt;&lt;Year&gt;2012&lt;/Year&gt;&lt;RecNum&gt;194&lt;/RecNum&gt;&lt;DisplayText&gt;&lt;style face="superscript"&gt;39&lt;/style&gt;&lt;/DisplayText&gt;&lt;record&gt;&lt;rec-number&gt;194&lt;/rec-number&gt;&lt;foreign-keys&gt;&lt;key app="EN" db-id="t9drv992l5tzf5ez5ecvex009f29ervtdf0s"&gt;194&lt;/key&gt;&lt;/foreign-keys&gt;&lt;ref-type name="Blog"&gt;56&lt;/ref-type&gt;&lt;contributors&gt;&lt;secondary-authors&gt;&lt;author&gt;Todd, M.H.&lt;/author&gt;&lt;/secondary-authors&gt;&lt;/contributors&gt;&lt;titles&gt;&lt;title&gt;OSDD Malaria&lt;/title&gt;&lt;secondary-title&gt;Google+&lt;/secondary-title&gt;&lt;/titles&gt;&lt;volume&gt;2012&lt;/volume&gt;&lt;dates&gt;&lt;year&gt;2012&lt;/year&gt;&lt;pub-dates&gt;&lt;date&gt;October 29 2012&lt;/date&gt;&lt;/pub-dates&gt;&lt;/dates&gt;&lt;publisher&gt;Google&lt;/publisher&gt;&lt;urls&gt;&lt;related-urls&gt;&lt;url&gt;https://plus.google.com/u/0/b/114702323662314783325/114702323662314783325/posts&lt;/url&gt;&lt;/related-urls&gt;&lt;/urls&gt;&lt;/record&gt;&lt;/Cite&gt;&lt;/EndNote&gt;</w:instrText>
        </w:r>
        <w:r w:rsidR="006A7CCE">
          <w:fldChar w:fldCharType="separate"/>
        </w:r>
        <w:r w:rsidR="00653081" w:rsidRPr="00653081">
          <w:rPr>
            <w:noProof/>
            <w:vertAlign w:val="superscript"/>
          </w:rPr>
          <w:t>39</w:t>
        </w:r>
        <w:r w:rsidR="006A7CCE">
          <w:fldChar w:fldCharType="end"/>
        </w:r>
      </w:hyperlink>
      <w:r w:rsidR="00FF3E70">
        <w:t xml:space="preserve"> and elsewhere</w:t>
      </w:r>
      <w:r w:rsidR="006526B9">
        <w:t xml:space="preserve"> as the needs arise</w:t>
      </w:r>
      <w:r w:rsidR="00FF3E70">
        <w:t xml:space="preserve">. </w:t>
      </w:r>
      <w:r>
        <w:t>Project status updates will regularly be posted online at The Synaptic Leap.</w:t>
      </w:r>
      <w:hyperlink w:anchor="_ENREF_40" w:tooltip=", 2012 #191" w:history="1">
        <w:r w:rsidR="006A7CCE">
          <w:fldChar w:fldCharType="begin"/>
        </w:r>
        <w:r w:rsidR="00653081">
          <w:instrText xml:space="preserve"> ADDIN EN.CITE &lt;EndNote&gt;&lt;Cite&gt;&lt;Year&gt;2012&lt;/Year&gt;&lt;RecNum&gt;191&lt;/RecNum&gt;&lt;DisplayText&gt;&lt;style face="superscript"&gt;40&lt;/style&gt;&lt;/DisplayText&gt;&lt;record&gt;&lt;rec-number&gt;191&lt;/rec-number&gt;&lt;foreign-keys&gt;&lt;key app="EN" db-id="t9drv992l5tzf5ez5ecvex009f29ervtdf0s"&gt;191&lt;/key&gt;&lt;/foreign-keys&gt;&lt;ref-type name="Web Page"&gt;12&lt;/ref-type&gt;&lt;contributors&gt;&lt;/contributors&gt;&lt;titles&gt;&lt;title&gt;The Synaptic Leap&lt;/title&gt;&lt;/titles&gt;&lt;volume&gt;2012&lt;/volume&gt;&lt;number&gt;November 4 2012&lt;/number&gt;&lt;dates&gt;&lt;year&gt;2012&lt;/year&gt;&lt;pub-dates&gt;&lt;date&gt;October 27 2012&lt;/date&gt;&lt;/pub-dates&gt;&lt;/dates&gt;&lt;urls&gt;&lt;related-urls&gt;&lt;url&gt;www.thesynapticleap.org&lt;/url&gt;&lt;/related-urls&gt;&lt;/urls&gt;&lt;/record&gt;&lt;/Cite&gt;&lt;/EndNote&gt;</w:instrText>
        </w:r>
        <w:r w:rsidR="006A7CCE">
          <w:fldChar w:fldCharType="separate"/>
        </w:r>
        <w:r w:rsidR="00653081" w:rsidRPr="00653081">
          <w:rPr>
            <w:noProof/>
            <w:vertAlign w:val="superscript"/>
          </w:rPr>
          <w:t>40</w:t>
        </w:r>
        <w:r w:rsidR="006A7CCE">
          <w:fldChar w:fldCharType="end"/>
        </w:r>
      </w:hyperlink>
      <w:r w:rsidR="00FF3E70">
        <w:t xml:space="preserve"> The open source approach will be guided by </w:t>
      </w:r>
      <w:r w:rsidR="00DA34D1">
        <w:t>six principles:</w:t>
      </w:r>
      <w:hyperlink w:anchor="_ENREF_41" w:tooltip="Todd, 2011 #195" w:history="1">
        <w:r w:rsidR="006A7CCE">
          <w:fldChar w:fldCharType="begin"/>
        </w:r>
        <w:r w:rsidR="00653081">
          <w:instrText xml:space="preserve"> ADDIN EN.CITE &lt;EndNote&gt;&lt;Cite&gt;&lt;Author&gt;Todd&lt;/Author&gt;&lt;Year&gt;2011&lt;/Year&gt;&lt;RecNum&gt;195&lt;/RecNum&gt;&lt;DisplayText&gt;&lt;style face="superscript"&gt;41&lt;/style&gt;&lt;/DisplayText&gt;&lt;record&gt;&lt;rec-number&gt;195&lt;/rec-number&gt;&lt;foreign-keys&gt;&lt;key app="EN" db-id="t9drv992l5tzf5ez5ecvex009f29ervtdf0s"&gt;195&lt;/key&gt;&lt;/foreign-keys&gt;&lt;ref-type name="Blog"&gt;56&lt;/ref-type&gt;&lt;contributors&gt;&lt;authors&gt;&lt;author&gt;Todd, M.H.&lt;/author&gt;&lt;/authors&gt;&lt;/contributors&gt;&lt;titles&gt;&lt;title&gt;Open Source Drug Discovery for Malaria&lt;/title&gt;&lt;secondary-title&gt;The Synaptic Leap&lt;/secondary-title&gt;&lt;/titles&gt;&lt;volume&gt;2012&lt;/volume&gt;&lt;dates&gt;&lt;year&gt;2011&lt;/year&gt;&lt;pub-dates&gt;&lt;date&gt;January 9 2012&lt;/date&gt;&lt;/pub-dates&gt;&lt;/dates&gt;&lt;urls&gt;&lt;related-urls&gt;&lt;url&gt;http://www.thesynapticleap.org/node/343&lt;/url&gt;&lt;/related-urls&gt;&lt;/urls&gt;&lt;/record&gt;&lt;/Cite&gt;&lt;/EndNote&gt;</w:instrText>
        </w:r>
        <w:r w:rsidR="006A7CCE">
          <w:fldChar w:fldCharType="separate"/>
        </w:r>
        <w:r w:rsidR="00653081" w:rsidRPr="00653081">
          <w:rPr>
            <w:noProof/>
            <w:vertAlign w:val="superscript"/>
          </w:rPr>
          <w:t>41</w:t>
        </w:r>
        <w:r w:rsidR="006A7CCE">
          <w:fldChar w:fldCharType="end"/>
        </w:r>
      </w:hyperlink>
    </w:p>
    <w:p w:rsidR="00E568E3" w:rsidRDefault="00E568E3" w:rsidP="00E568E3">
      <w:pPr>
        <w:pStyle w:val="ListParagraph"/>
        <w:numPr>
          <w:ilvl w:val="0"/>
          <w:numId w:val="19"/>
        </w:numPr>
      </w:pPr>
      <w:r>
        <w:t>All data are open and all ideas are shared</w:t>
      </w:r>
    </w:p>
    <w:p w:rsidR="00E568E3" w:rsidRDefault="00E568E3" w:rsidP="00E568E3">
      <w:pPr>
        <w:pStyle w:val="ListParagraph"/>
        <w:numPr>
          <w:ilvl w:val="0"/>
          <w:numId w:val="19"/>
        </w:numPr>
      </w:pPr>
      <w:r>
        <w:t>Anyone can take part at any level of the project</w:t>
      </w:r>
    </w:p>
    <w:p w:rsidR="00E568E3" w:rsidRDefault="00E568E3" w:rsidP="00E568E3">
      <w:pPr>
        <w:pStyle w:val="ListParagraph"/>
        <w:numPr>
          <w:ilvl w:val="0"/>
          <w:numId w:val="19"/>
        </w:numPr>
      </w:pPr>
      <w:r>
        <w:t>There will be no patents</w:t>
      </w:r>
    </w:p>
    <w:p w:rsidR="00E568E3" w:rsidRDefault="00E568E3" w:rsidP="00E568E3">
      <w:pPr>
        <w:pStyle w:val="ListParagraph"/>
        <w:numPr>
          <w:ilvl w:val="0"/>
          <w:numId w:val="19"/>
        </w:numPr>
      </w:pPr>
      <w:r>
        <w:t>Suggestions are the best form of criticism</w:t>
      </w:r>
    </w:p>
    <w:p w:rsidR="00E568E3" w:rsidRDefault="00E568E3" w:rsidP="00E568E3">
      <w:pPr>
        <w:pStyle w:val="ListParagraph"/>
        <w:numPr>
          <w:ilvl w:val="0"/>
          <w:numId w:val="19"/>
        </w:numPr>
      </w:pPr>
      <w:r>
        <w:t>Public discussion is much more valuable than private email</w:t>
      </w:r>
    </w:p>
    <w:p w:rsidR="00E568E3" w:rsidRDefault="00E568E3" w:rsidP="00E568E3">
      <w:pPr>
        <w:pStyle w:val="ListParagraph"/>
        <w:numPr>
          <w:ilvl w:val="0"/>
          <w:numId w:val="19"/>
        </w:numPr>
      </w:pPr>
      <w:r>
        <w:t>The project is bigger than, and is not owned by, any given lab. The aim is to find a good drug for malaria, by whatever means, as quickly as possible.</w:t>
      </w:r>
    </w:p>
    <w:p w:rsidR="0085135A" w:rsidRDefault="0085135A" w:rsidP="0085135A">
      <w:pPr>
        <w:sectPr w:rsidR="0085135A" w:rsidSect="0085135A">
          <w:footnotePr>
            <w:numFmt w:val="chicago"/>
            <w:numStart w:val="2"/>
          </w:footnotePr>
          <w:pgSz w:w="12240" w:h="15840" w:code="1"/>
          <w:pgMar w:top="1152" w:right="1440" w:bottom="1008" w:left="1714" w:header="706" w:footer="288" w:gutter="0"/>
          <w:pgNumType w:start="1"/>
          <w:cols w:space="708"/>
          <w:titlePg/>
          <w:docGrid w:linePitch="360"/>
        </w:sectPr>
      </w:pPr>
    </w:p>
    <w:p w:rsidR="0085135A" w:rsidRDefault="0085135A" w:rsidP="0085135A"/>
    <w:p w:rsidR="00187E9F" w:rsidRDefault="00187E9F" w:rsidP="00187E9F">
      <w:pPr>
        <w:pStyle w:val="Heading1"/>
      </w:pPr>
      <w:bookmarkStart w:id="32" w:name="_Ref338708062"/>
      <w:bookmarkStart w:id="33" w:name="_Ref338708066"/>
      <w:bookmarkStart w:id="34" w:name="_Ref338708074"/>
      <w:bookmarkStart w:id="35" w:name="_Toc339834136"/>
      <w:r>
        <w:t>Chapter 3: Results and Discussion</w:t>
      </w:r>
      <w:bookmarkEnd w:id="32"/>
      <w:bookmarkEnd w:id="33"/>
      <w:bookmarkEnd w:id="34"/>
      <w:bookmarkEnd w:id="35"/>
    </w:p>
    <w:p w:rsidR="004C14DF" w:rsidRPr="004C14DF" w:rsidRDefault="00371AB7" w:rsidP="00C35F06">
      <w:pPr>
        <w:pStyle w:val="Heading2"/>
      </w:pPr>
      <w:bookmarkStart w:id="36" w:name="_Toc339834137"/>
      <w:r>
        <w:t xml:space="preserve">1. </w:t>
      </w:r>
      <w:r w:rsidR="00612147">
        <w:t>TCMDC 134395</w:t>
      </w:r>
      <w:r w:rsidR="00E5782D">
        <w:t>: Synthesis and Characterisation</w:t>
      </w:r>
      <w:bookmarkEnd w:id="36"/>
    </w:p>
    <w:p w:rsidR="0010443A" w:rsidRDefault="004C14DF" w:rsidP="00633D5A">
      <w:pPr>
        <w:pStyle w:val="Heading3"/>
      </w:pPr>
      <w:bookmarkStart w:id="37" w:name="_Toc339834138"/>
      <w:r>
        <w:t>i</w:t>
      </w:r>
      <w:r w:rsidR="00633D5A">
        <w:t xml:space="preserve">) </w:t>
      </w:r>
      <w:r w:rsidR="0010443A">
        <w:t>Retrosynthetic Analysis</w:t>
      </w:r>
      <w:bookmarkEnd w:id="37"/>
    </w:p>
    <w:p w:rsidR="0006588F" w:rsidRDefault="009E36B3" w:rsidP="009E67CA">
      <w:r>
        <w:t xml:space="preserve">A survey of prior art revealed that </w:t>
      </w:r>
      <w:r w:rsidR="00A3528D">
        <w:t xml:space="preserve">Yasuda </w:t>
      </w:r>
      <w:r w:rsidR="00A3528D" w:rsidRPr="00A3528D">
        <w:rPr>
          <w:i/>
        </w:rPr>
        <w:t>et al</w:t>
      </w:r>
      <w:r w:rsidR="008831F3">
        <w:rPr>
          <w:i/>
        </w:rPr>
        <w:t>.</w:t>
      </w:r>
      <w:hyperlink w:anchor="_ENREF_42" w:tooltip="Yasuda, 2002 #103" w:history="1">
        <w:r w:rsidR="006A7CCE">
          <w:fldChar w:fldCharType="begin"/>
        </w:r>
        <w:r w:rsidR="00653081">
          <w:instrText xml:space="preserve"> ADDIN EN.CITE &lt;EndNote&gt;&lt;Cite&gt;&lt;Author&gt;Yasuda&lt;/Author&gt;&lt;Year&gt;2002&lt;/Year&gt;&lt;RecNum&gt;103&lt;/RecNum&gt;&lt;DisplayText&gt;&lt;style face="superscript"&gt;42&lt;/style&gt;&lt;/DisplayText&gt;&lt;record&gt;&lt;rec-number&gt;103&lt;/rec-number&gt;&lt;foreign-keys&gt;&lt;key app="EN" db-id="t9drv992l5tzf5ez5ecvex009f29ervtdf0s"&gt;103&lt;/key&gt;&lt;/foreign-keys&gt;&lt;ref-type name="Patent"&gt;25&lt;/ref-type&gt;&lt;contributors&gt;&lt;authors&gt;&lt;author&gt;Yasuda, Nobuyuki&lt;/author&gt;&lt;author&gt;Nagakura, Tadashi&lt;/author&gt;&lt;author&gt;Yamazaki, Kazuto&lt;/author&gt;&lt;author&gt;Yoshikawa, Seiji&lt;/author&gt;&lt;author&gt;Okada, Toshimi&lt;/author&gt;&lt;author&gt;Ikuta, Hironori&lt;/author&gt;&lt;author&gt;Koyanagi, Mika&lt;/author&gt;&lt;/authors&gt;&lt;/contributors&gt;&lt;titles&gt;&lt;title&gt;Preparation of N-carbamoylazoles as dipeptidyl peptidase IV inhibitors&lt;/title&gt;&lt;/titles&gt;&lt;pages&gt;44 pp.&lt;/pages&gt;&lt;number&gt;Copyright (C) 2012 American Chemical Society (ACS). All Rights Reserved.&lt;/number&gt;&lt;keywords&gt;&lt;keyword&gt;carbamoylazole prepn dipeptidyl peptidase inhibitor&lt;/keyword&gt;&lt;keyword&gt;triazolecarboxamide prepn DPPIV inhibitor&lt;/keyword&gt;&lt;keyword&gt;antidiabetic antiobesity agent carbamoylazole prepn&lt;/keyword&gt;&lt;keyword&gt;anticancer immunomodulator antiosteoporotic antiinflammatory antiallergy carbamoylazole&lt;/keyword&gt;&lt;/keywords&gt;&lt;dates&gt;&lt;year&gt;2002&lt;/year&gt;&lt;/dates&gt;&lt;publisher&gt;Eisai Co., Ltd., Japan .&lt;/publisher&gt;&lt;isbn&gt;EP1258480A1&lt;/isbn&gt;&lt;urls&gt;&lt;/urls&gt;&lt;/record&gt;&lt;/Cite&gt;&lt;/EndNote&gt;</w:instrText>
        </w:r>
        <w:r w:rsidR="006A7CCE">
          <w:fldChar w:fldCharType="separate"/>
        </w:r>
        <w:r w:rsidR="00653081" w:rsidRPr="00653081">
          <w:rPr>
            <w:noProof/>
            <w:vertAlign w:val="superscript"/>
          </w:rPr>
          <w:t>42</w:t>
        </w:r>
        <w:r w:rsidR="006A7CCE">
          <w:fldChar w:fldCharType="end"/>
        </w:r>
      </w:hyperlink>
      <w:r w:rsidR="00A3528D">
        <w:t xml:space="preserve"> had</w:t>
      </w:r>
      <w:r w:rsidR="002B22EF">
        <w:t xml:space="preserve"> synthesised and</w:t>
      </w:r>
      <w:r w:rsidR="00A3528D">
        <w:t xml:space="preserve"> patented </w:t>
      </w:r>
      <w:r>
        <w:t xml:space="preserve">the </w:t>
      </w:r>
      <w:r w:rsidR="002B22EF">
        <w:t xml:space="preserve">use of </w:t>
      </w:r>
      <w:r w:rsidR="008753BD">
        <w:t xml:space="preserve">TCMDC 134395 </w:t>
      </w:r>
      <w:r>
        <w:t>(</w:t>
      </w:r>
      <w:r w:rsidR="006A7CCE">
        <w:fldChar w:fldCharType="begin"/>
      </w:r>
      <w:r w:rsidR="008753BD">
        <w:instrText xml:space="preserve"> REF _Ref337410561 \h </w:instrText>
      </w:r>
      <w:r w:rsidR="006A7CCE">
        <w:fldChar w:fldCharType="separate"/>
      </w:r>
      <w:r w:rsidR="00E06B84">
        <w:rPr>
          <w:b/>
          <w:noProof/>
        </w:rPr>
        <w:t>9</w:t>
      </w:r>
      <w:r w:rsidR="006A7CCE">
        <w:fldChar w:fldCharType="end"/>
      </w:r>
      <w:r>
        <w:t>)</w:t>
      </w:r>
      <w:r w:rsidR="00011C9C">
        <w:t xml:space="preserve"> </w:t>
      </w:r>
      <w:r w:rsidR="002B22EF">
        <w:t>for th</w:t>
      </w:r>
      <w:r w:rsidR="00C42BAB">
        <w:t>e treatment and prophylaxis of diseas</w:t>
      </w:r>
      <w:r w:rsidR="00011C9C">
        <w:t>es affected by DDPIV</w:t>
      </w:r>
      <w:r w:rsidR="00E42DB8">
        <w:t xml:space="preserve"> (Dipeptidyl peptidase-4)</w:t>
      </w:r>
      <w:r w:rsidR="00011C9C">
        <w:t xml:space="preserve"> inhibitors (eg: obesity and diabetes)</w:t>
      </w:r>
      <w:r w:rsidR="00C42BAB">
        <w:t xml:space="preserve">. </w:t>
      </w:r>
      <w:r w:rsidR="008574DE">
        <w:t>T</w:t>
      </w:r>
      <w:r w:rsidR="00401364">
        <w:t>o the best of our knowledge</w:t>
      </w:r>
      <w:r w:rsidR="008753BD">
        <w:t xml:space="preserve"> TCMDC 134395 </w:t>
      </w:r>
      <w:r w:rsidR="00C42BAB">
        <w:t>had</w:t>
      </w:r>
      <w:r w:rsidR="008574DE">
        <w:t xml:space="preserve"> not</w:t>
      </w:r>
      <w:r w:rsidR="00401364">
        <w:t xml:space="preserve"> been </w:t>
      </w:r>
      <w:r w:rsidR="00AE054C">
        <w:t>evaluated as an antimalarial prior to</w:t>
      </w:r>
      <w:r w:rsidR="001A736D">
        <w:t xml:space="preserve"> the GSK TCAMS HTS</w:t>
      </w:r>
      <w:r w:rsidR="008574DE">
        <w:t>.</w:t>
      </w:r>
      <w:r w:rsidR="008E0280">
        <w:t xml:space="preserve"> </w:t>
      </w:r>
      <w:r w:rsidR="00852ED0">
        <w:t>A</w:t>
      </w:r>
      <w:r w:rsidR="00A643B5">
        <w:t xml:space="preserve"> </w:t>
      </w:r>
      <w:r>
        <w:t>retro</w:t>
      </w:r>
      <w:r w:rsidR="00AB7717">
        <w:t>synthetic analysis (</w:t>
      </w:r>
      <w:fldSimple w:instr=" REF _Ref337287041 \h  \* MERGEFORMAT ">
        <w:r w:rsidR="00E06B84" w:rsidRPr="00E06B84">
          <w:rPr>
            <w:b/>
            <w:szCs w:val="24"/>
          </w:rPr>
          <w:t xml:space="preserve">Scheme </w:t>
        </w:r>
        <w:r w:rsidR="00E06B84" w:rsidRPr="00E06B84">
          <w:rPr>
            <w:b/>
            <w:noProof/>
            <w:szCs w:val="24"/>
          </w:rPr>
          <w:t>1</w:t>
        </w:r>
      </w:fldSimple>
      <w:r w:rsidR="001027EB">
        <w:t xml:space="preserve">) </w:t>
      </w:r>
      <w:r w:rsidR="005B0B7B">
        <w:t>developed by the patent authors</w:t>
      </w:r>
      <w:r w:rsidR="006C6E11">
        <w:t xml:space="preserve"> </w:t>
      </w:r>
      <w:r w:rsidR="001027EB">
        <w:t xml:space="preserve">indicated that </w:t>
      </w:r>
      <w:r w:rsidR="006A7CCE">
        <w:fldChar w:fldCharType="begin"/>
      </w:r>
      <w:r w:rsidR="008753BD">
        <w:instrText xml:space="preserve"> REF _Ref337410561 \h </w:instrText>
      </w:r>
      <w:r w:rsidR="006A7CCE">
        <w:fldChar w:fldCharType="separate"/>
      </w:r>
      <w:r w:rsidR="00E06B84">
        <w:rPr>
          <w:b/>
          <w:noProof/>
        </w:rPr>
        <w:t>9</w:t>
      </w:r>
      <w:r w:rsidR="006A7CCE">
        <w:fldChar w:fldCharType="end"/>
      </w:r>
      <w:r w:rsidR="001027EB">
        <w:t xml:space="preserve"> could be synthesised in four steps from commercial</w:t>
      </w:r>
      <w:r w:rsidR="00F90138">
        <w:t>ly available starting materials.</w:t>
      </w:r>
      <w:r w:rsidR="00AB54D2">
        <w:t xml:space="preserve"> </w:t>
      </w:r>
      <w:r w:rsidR="00504FFC">
        <w:t>The patent provided few</w:t>
      </w:r>
      <w:r w:rsidR="00AB54D2">
        <w:t xml:space="preserve"> experimental detail</w:t>
      </w:r>
      <w:r w:rsidR="00504FFC">
        <w:t>s</w:t>
      </w:r>
      <w:r w:rsidR="00AB54D2">
        <w:t xml:space="preserve"> and the compounds reported w</w:t>
      </w:r>
      <w:r w:rsidR="00401364">
        <w:t>ere</w:t>
      </w:r>
      <w:r w:rsidR="00852ED0">
        <w:t xml:space="preserve"> characterised only by</w:t>
      </w:r>
      <w:r w:rsidR="00401364">
        <w:t xml:space="preserve"> </w:t>
      </w:r>
      <w:r w:rsidR="00401364">
        <w:rPr>
          <w:vertAlign w:val="superscript"/>
        </w:rPr>
        <w:t>1</w:t>
      </w:r>
      <w:r w:rsidR="00981E7B">
        <w:t>H NMR</w:t>
      </w:r>
      <w:r w:rsidR="00EF0E20">
        <w:t xml:space="preserve"> </w:t>
      </w:r>
      <w:r w:rsidR="00852ED0">
        <w:t xml:space="preserve">spectroscopy. </w:t>
      </w:r>
      <w:r w:rsidR="00B90239">
        <w:t>Neverrtheless, i</w:t>
      </w:r>
      <w:r w:rsidR="00161796">
        <w:t>t was decide</w:t>
      </w:r>
      <w:r w:rsidR="00852ED0">
        <w:t>d</w:t>
      </w:r>
      <w:r w:rsidR="00161796">
        <w:t xml:space="preserve"> to follow this synthetic plan</w:t>
      </w:r>
      <w:r w:rsidR="007B66DE">
        <w:t xml:space="preserve"> as the approach appeared </w:t>
      </w:r>
      <w:r w:rsidR="00161796">
        <w:t>sound</w:t>
      </w:r>
      <w:r w:rsidR="00C35F06">
        <w:t>.</w:t>
      </w:r>
    </w:p>
    <w:p w:rsidR="005B7016" w:rsidRDefault="007B605C" w:rsidP="005B7016">
      <w:pPr>
        <w:keepNext/>
        <w:jc w:val="center"/>
      </w:pPr>
      <w:r>
        <w:object w:dxaOrig="8406" w:dyaOrig="3902">
          <v:shape id="_x0000_i1037" type="#_x0000_t75" style="width:413.25pt;height:192pt" o:ole="">
            <v:imagedata r:id="rId39" o:title=""/>
          </v:shape>
          <o:OLEObject Type="Embed" ProgID="ChemDraw.Document.6.0" ShapeID="_x0000_i1037" DrawAspect="Content" ObjectID="_1413619537" r:id="rId40"/>
        </w:object>
      </w:r>
    </w:p>
    <w:p w:rsidR="005B7016" w:rsidRPr="00A06ED5" w:rsidRDefault="005B7016" w:rsidP="00A06ED5">
      <w:pPr>
        <w:jc w:val="center"/>
        <w:rPr>
          <w:b/>
        </w:rPr>
      </w:pPr>
      <w:bookmarkStart w:id="38" w:name="_Ref337287041"/>
      <w:r w:rsidRPr="00A06ED5">
        <w:rPr>
          <w:b/>
        </w:rPr>
        <w:t xml:space="preserve">Scheme </w:t>
      </w:r>
      <w:r w:rsidR="006A7CCE" w:rsidRPr="00A06ED5">
        <w:rPr>
          <w:b/>
        </w:rPr>
        <w:fldChar w:fldCharType="begin"/>
      </w:r>
      <w:r w:rsidRPr="00A06ED5">
        <w:rPr>
          <w:b/>
        </w:rPr>
        <w:instrText xml:space="preserve"> SEQ Scheme \* ARABIC </w:instrText>
      </w:r>
      <w:r w:rsidR="006A7CCE" w:rsidRPr="00A06ED5">
        <w:rPr>
          <w:b/>
        </w:rPr>
        <w:fldChar w:fldCharType="separate"/>
      </w:r>
      <w:r w:rsidR="00E06B84">
        <w:rPr>
          <w:b/>
          <w:noProof/>
        </w:rPr>
        <w:t>1</w:t>
      </w:r>
      <w:r w:rsidR="006A7CCE" w:rsidRPr="00A06ED5">
        <w:rPr>
          <w:b/>
        </w:rPr>
        <w:fldChar w:fldCharType="end"/>
      </w:r>
      <w:bookmarkEnd w:id="38"/>
      <w:r w:rsidRPr="00A06ED5">
        <w:rPr>
          <w:b/>
        </w:rPr>
        <w:t xml:space="preserve">: </w:t>
      </w:r>
      <w:r w:rsidRPr="00A06ED5">
        <w:t>Re</w:t>
      </w:r>
      <w:r w:rsidR="00F1384D" w:rsidRPr="00A06ED5">
        <w:t xml:space="preserve">trosynthesis of </w:t>
      </w:r>
      <w:r w:rsidR="009A3B41" w:rsidRPr="00A06ED5">
        <w:t>TCMDC 134395</w:t>
      </w:r>
      <w:r w:rsidR="009A3B41" w:rsidRPr="00A06ED5">
        <w:rPr>
          <w:b/>
        </w:rPr>
        <w:t xml:space="preserve"> </w:t>
      </w:r>
      <w:r w:rsidR="009A3B41" w:rsidRPr="00A06ED5">
        <w:t>(</w:t>
      </w:r>
      <w:fldSimple w:instr=" REF _Ref337410561 \h  \* MERGEFORMAT ">
        <w:r w:rsidR="00E06B84" w:rsidRPr="00E06B84">
          <w:rPr>
            <w:b/>
            <w:noProof/>
            <w:color w:val="000000" w:themeColor="text1"/>
          </w:rPr>
          <w:t>9</w:t>
        </w:r>
      </w:fldSimple>
      <w:r w:rsidR="009A3B41" w:rsidRPr="00A06ED5">
        <w:rPr>
          <w:color w:val="000000" w:themeColor="text1"/>
        </w:rPr>
        <w:t>)</w:t>
      </w:r>
    </w:p>
    <w:p w:rsidR="00642C69" w:rsidRPr="00642C69" w:rsidRDefault="00906387" w:rsidP="00617382">
      <w:r>
        <w:t>TCMDC 134395 (</w:t>
      </w:r>
      <w:r w:rsidR="006A7CCE">
        <w:fldChar w:fldCharType="begin"/>
      </w:r>
      <w:r>
        <w:instrText xml:space="preserve"> REF _Ref337410561 \h </w:instrText>
      </w:r>
      <w:r w:rsidR="006A7CCE">
        <w:fldChar w:fldCharType="separate"/>
      </w:r>
      <w:r w:rsidR="00E06B84">
        <w:rPr>
          <w:b/>
          <w:noProof/>
        </w:rPr>
        <w:t>9</w:t>
      </w:r>
      <w:r w:rsidR="006A7CCE">
        <w:fldChar w:fldCharType="end"/>
      </w:r>
      <w:r w:rsidR="005B0B7B">
        <w:t>) w</w:t>
      </w:r>
      <w:r w:rsidR="00854A16">
        <w:t>ould be generated</w:t>
      </w:r>
      <w:r>
        <w:t xml:space="preserve"> by </w:t>
      </w:r>
      <w:r w:rsidR="00221CBA">
        <w:t xml:space="preserve">coupling </w:t>
      </w:r>
      <w:r w:rsidR="00854A16">
        <w:t xml:space="preserve">the </w:t>
      </w:r>
      <w:r w:rsidR="00A11BB2">
        <w:t xml:space="preserve">commercially available </w:t>
      </w:r>
      <w:r w:rsidR="009D23C9">
        <w:t>4-chloro-</w:t>
      </w:r>
      <w:r w:rsidR="009D23C9">
        <w:rPr>
          <w:i/>
        </w:rPr>
        <w:t>N-</w:t>
      </w:r>
      <w:r w:rsidR="009D23C9">
        <w:t xml:space="preserve">methylaniline </w:t>
      </w:r>
      <w:r w:rsidR="006D58CF">
        <w:t xml:space="preserve">and the </w:t>
      </w:r>
      <w:r w:rsidR="00B41F35">
        <w:t xml:space="preserve">sulfonyl chloride </w:t>
      </w:r>
      <w:fldSimple w:instr=" REF _Ref337734244 \h  \* MERGEFORMAT ">
        <w:r w:rsidR="00E06B84" w:rsidRPr="00E06B84">
          <w:rPr>
            <w:b/>
            <w:noProof/>
            <w:color w:val="000000" w:themeColor="text1"/>
          </w:rPr>
          <w:t>15</w:t>
        </w:r>
      </w:fldSimple>
      <w:r w:rsidR="00B41F35">
        <w:t xml:space="preserve">. </w:t>
      </w:r>
      <w:r w:rsidR="005B0B7B">
        <w:t xml:space="preserve">An </w:t>
      </w:r>
      <w:r w:rsidR="00854A16">
        <w:t>oxidative chlorination</w:t>
      </w:r>
      <w:r w:rsidR="005B0B7B">
        <w:t xml:space="preserve"> would be used to generate </w:t>
      </w:r>
      <w:fldSimple w:instr=" REF _Ref337734244 \h  \* MERGEFORMAT ">
        <w:r w:rsidR="00E06B84" w:rsidRPr="00E06B84">
          <w:rPr>
            <w:b/>
            <w:noProof/>
            <w:color w:val="000000" w:themeColor="text1"/>
          </w:rPr>
          <w:t>15</w:t>
        </w:r>
      </w:fldSimple>
      <w:r w:rsidR="005B0B7B">
        <w:t xml:space="preserve"> from the benzyl protected triazolourea </w:t>
      </w:r>
      <w:fldSimple w:instr=" REF _Ref337545016 \h  \* MERGEFORMAT ">
        <w:r w:rsidR="00E06B84" w:rsidRPr="00E06B84">
          <w:rPr>
            <w:b/>
            <w:noProof/>
            <w:color w:val="000000" w:themeColor="text1"/>
          </w:rPr>
          <w:t>13</w:t>
        </w:r>
      </w:fldSimple>
      <w:r w:rsidR="005B0B7B">
        <w:t xml:space="preserve"> in </w:t>
      </w:r>
      <w:r w:rsidR="00CA1E9B">
        <w:t xml:space="preserve">a </w:t>
      </w:r>
      <w:r w:rsidR="005B0B7B">
        <w:t>functional group interconversion (FGI)</w:t>
      </w:r>
      <w:r w:rsidR="00CA1E9B">
        <w:t xml:space="preserve"> that</w:t>
      </w:r>
      <w:r w:rsidR="005B0B7B">
        <w:t xml:space="preserve"> combines</w:t>
      </w:r>
      <w:r w:rsidR="00854A16">
        <w:t xml:space="preserve"> </w:t>
      </w:r>
      <w:r w:rsidR="003F2FC8">
        <w:t>t</w:t>
      </w:r>
      <w:r w:rsidR="00C42BAB">
        <w:t>h</w:t>
      </w:r>
      <w:r w:rsidR="003F2FC8">
        <w:t>r</w:t>
      </w:r>
      <w:r w:rsidR="00F27F26">
        <w:t>e</w:t>
      </w:r>
      <w:r w:rsidR="005B0B7B">
        <w:t>e reactions (</w:t>
      </w:r>
      <w:r w:rsidR="007310AB">
        <w:t>a de</w:t>
      </w:r>
      <w:r w:rsidR="00B41F35">
        <w:t>benzylation, oxidation and chlorination</w:t>
      </w:r>
      <w:r w:rsidR="005B0B7B">
        <w:t xml:space="preserve">) into a single, atom </w:t>
      </w:r>
      <w:r w:rsidR="005B0B7B">
        <w:lastRenderedPageBreak/>
        <w:t>efficient reaction.</w:t>
      </w:r>
      <w:r w:rsidR="00A11BB2">
        <w:t xml:space="preserve"> </w:t>
      </w:r>
      <w:r w:rsidR="001C4F19">
        <w:t xml:space="preserve">The </w:t>
      </w:r>
      <w:r w:rsidR="006E5700">
        <w:t>benzyl</w:t>
      </w:r>
      <w:r w:rsidR="00A11BB2">
        <w:t xml:space="preserve"> protected triazolourea </w:t>
      </w:r>
      <w:fldSimple w:instr=" REF _Ref337545016 \h  \* MERGEFORMAT ">
        <w:r w:rsidR="00E06B84" w:rsidRPr="00E06B84">
          <w:rPr>
            <w:b/>
            <w:noProof/>
            <w:color w:val="000000" w:themeColor="text1"/>
          </w:rPr>
          <w:t>13</w:t>
        </w:r>
      </w:fldSimple>
      <w:r w:rsidR="00240268">
        <w:t xml:space="preserve"> could be formed from the commercially</w:t>
      </w:r>
      <w:r w:rsidR="00A11BB2">
        <w:t xml:space="preserve"> availa</w:t>
      </w:r>
      <w:r w:rsidR="006F5B87">
        <w:t>ble dimethylcarbamoyl chloride</w:t>
      </w:r>
      <w:r w:rsidR="00A11BB2">
        <w:t xml:space="preserve"> and </w:t>
      </w:r>
      <w:r w:rsidR="009E3A4D">
        <w:t xml:space="preserve">the </w:t>
      </w:r>
      <w:r w:rsidR="006E5700">
        <w:t>benzyl</w:t>
      </w:r>
      <w:r w:rsidR="00A11BB2">
        <w:t xml:space="preserve"> protected triazole </w:t>
      </w:r>
      <w:fldSimple w:instr=" REF _Ref337408776 \h  \* MERGEFORMAT ">
        <w:r w:rsidR="00E06B84">
          <w:rPr>
            <w:b/>
            <w:noProof/>
            <w:color w:val="000000" w:themeColor="text1"/>
          </w:rPr>
          <w:t>12</w:t>
        </w:r>
      </w:fldSimple>
      <w:r w:rsidR="00A11BB2">
        <w:t xml:space="preserve">, which in turn </w:t>
      </w:r>
      <w:r w:rsidR="001C4F19">
        <w:t>could be produced by benzylation of</w:t>
      </w:r>
      <w:r w:rsidR="009E3A4D">
        <w:t xml:space="preserve"> </w:t>
      </w:r>
      <w:r w:rsidR="00240268">
        <w:t xml:space="preserve">the </w:t>
      </w:r>
      <w:r w:rsidR="00A11BB2">
        <w:t xml:space="preserve">commercially </w:t>
      </w:r>
      <w:r w:rsidR="00CF5690">
        <w:t>available 3-mercapto-1</w:t>
      </w:r>
      <w:r w:rsidR="00CF5690">
        <w:rPr>
          <w:i/>
        </w:rPr>
        <w:t>H</w:t>
      </w:r>
      <w:r w:rsidR="00CF5690">
        <w:t>-1,2,4-triazole</w:t>
      </w:r>
      <w:r w:rsidR="009E3A4D">
        <w:t xml:space="preserve"> (</w:t>
      </w:r>
      <w:fldSimple w:instr=" REF _Ref337408762 \h  \* MERGEFORMAT ">
        <w:r w:rsidR="00E06B84">
          <w:rPr>
            <w:b/>
            <w:noProof/>
            <w:color w:val="000000" w:themeColor="text1"/>
          </w:rPr>
          <w:t>11</w:t>
        </w:r>
      </w:fldSimple>
      <w:r w:rsidR="009E3A4D">
        <w:t>)</w:t>
      </w:r>
      <w:r w:rsidR="00A11BB2">
        <w:t xml:space="preserve">. </w:t>
      </w:r>
    </w:p>
    <w:p w:rsidR="00613302" w:rsidRDefault="00F46DBC" w:rsidP="00613302">
      <w:pPr>
        <w:pStyle w:val="Heading3"/>
      </w:pPr>
      <w:bookmarkStart w:id="39" w:name="_Toc339834139"/>
      <w:r>
        <w:t>ii) Benzyl Protection</w:t>
      </w:r>
      <w:bookmarkEnd w:id="39"/>
    </w:p>
    <w:p w:rsidR="00F5291F" w:rsidRDefault="00486CF2" w:rsidP="009E67CA">
      <w:r>
        <w:t xml:space="preserve">The synthesis began with attempts to </w:t>
      </w:r>
      <w:r w:rsidR="007B0618">
        <w:t>install a benzyl group on</w:t>
      </w:r>
      <w:r>
        <w:t xml:space="preserve"> </w:t>
      </w:r>
      <w:r w:rsidR="00B75E25">
        <w:t>the</w:t>
      </w:r>
      <w:r w:rsidR="00F90138">
        <w:t xml:space="preserve"> </w:t>
      </w:r>
      <w:r w:rsidR="00DF4D40">
        <w:t>thiol</w:t>
      </w:r>
      <w:r w:rsidR="006D6973">
        <w:t xml:space="preserve"> of</w:t>
      </w:r>
      <w:r w:rsidR="00F90138">
        <w:t xml:space="preserve"> </w:t>
      </w:r>
      <w:fldSimple w:instr=" REF _Ref337408762 \h  \* MERGEFORMAT ">
        <w:r w:rsidR="00E06B84">
          <w:rPr>
            <w:b/>
            <w:noProof/>
            <w:color w:val="000000" w:themeColor="text1"/>
          </w:rPr>
          <w:t>11</w:t>
        </w:r>
      </w:fldSimple>
      <w:r>
        <w:t>. Presumably</w:t>
      </w:r>
      <w:r w:rsidR="009441DA">
        <w:t>,</w:t>
      </w:r>
      <w:r>
        <w:t xml:space="preserve"> this strategy was used by Yasuda </w:t>
      </w:r>
      <w:r>
        <w:rPr>
          <w:i/>
        </w:rPr>
        <w:t>et al</w:t>
      </w:r>
      <w:r>
        <w:t>.</w:t>
      </w:r>
      <w:r w:rsidR="00B75E25">
        <w:t xml:space="preserve"> </w:t>
      </w:r>
      <w:r w:rsidR="00495A4F">
        <w:t xml:space="preserve">to avoid </w:t>
      </w:r>
      <w:r>
        <w:t>competing</w:t>
      </w:r>
      <w:r w:rsidR="00B75E25">
        <w:t xml:space="preserve"> reactivity </w:t>
      </w:r>
      <w:r w:rsidR="00B551CC">
        <w:t>arising from the thiol later in the synthesis of TCMDC 134395 (</w:t>
      </w:r>
      <w:r w:rsidR="006A7CCE">
        <w:fldChar w:fldCharType="begin"/>
      </w:r>
      <w:r w:rsidR="00B551CC">
        <w:instrText xml:space="preserve"> REF _Ref337410561 \h </w:instrText>
      </w:r>
      <w:r w:rsidR="006A7CCE">
        <w:fldChar w:fldCharType="separate"/>
      </w:r>
      <w:r w:rsidR="00E06B84">
        <w:rPr>
          <w:b/>
          <w:noProof/>
        </w:rPr>
        <w:t>9</w:t>
      </w:r>
      <w:r w:rsidR="006A7CCE">
        <w:fldChar w:fldCharType="end"/>
      </w:r>
      <w:r w:rsidR="00B551CC">
        <w:t>)</w:t>
      </w:r>
      <w:r w:rsidR="003D54CB">
        <w:t xml:space="preserve">. </w:t>
      </w:r>
      <w:r w:rsidR="00C35F06">
        <w:t>The patent being followed</w:t>
      </w:r>
      <w:r w:rsidR="00B551CC">
        <w:t xml:space="preserve"> </w:t>
      </w:r>
      <w:r w:rsidR="004F1C7B">
        <w:t>suggested that the</w:t>
      </w:r>
      <w:r w:rsidR="00752960">
        <w:t xml:space="preserve"> protection could be carried out</w:t>
      </w:r>
      <w:r w:rsidR="00F90138">
        <w:t xml:space="preserve"> by </w:t>
      </w:r>
      <w:r w:rsidR="006D6973">
        <w:t>stirring</w:t>
      </w:r>
      <w:r w:rsidR="00180639">
        <w:t xml:space="preserve"> </w:t>
      </w:r>
      <w:fldSimple w:instr=" REF _Ref337408762 \h  \* MERGEFORMAT ">
        <w:r w:rsidR="00E06B84">
          <w:rPr>
            <w:b/>
            <w:noProof/>
            <w:color w:val="000000" w:themeColor="text1"/>
          </w:rPr>
          <w:t>11</w:t>
        </w:r>
      </w:fldSimple>
      <w:r w:rsidR="00BF16AC">
        <w:t xml:space="preserve"> and </w:t>
      </w:r>
      <w:r w:rsidR="00033E8C">
        <w:t>benzyl bromide</w:t>
      </w:r>
      <w:r w:rsidR="00C65261">
        <w:t xml:space="preserve"> in D</w:t>
      </w:r>
      <w:r w:rsidR="00311C4D">
        <w:t>MF overnight</w:t>
      </w:r>
      <w:r w:rsidR="005B0B7B">
        <w:t xml:space="preserve"> without the addition of a base, however when attempted this approach gave no conversion of starting materials</w:t>
      </w:r>
      <w:r w:rsidR="004F1C7B">
        <w:t>.</w:t>
      </w:r>
      <w:r w:rsidR="00CA1E9B">
        <w:t xml:space="preserve"> The use of excess benzyl bromide in a repeated attempt at this reaction also failed to generate the desired product, and starting materials were recovered (53%).</w:t>
      </w:r>
      <w:r w:rsidR="00335B4D">
        <w:t xml:space="preserve"> </w:t>
      </w:r>
      <w:r w:rsidR="007C0166">
        <w:t xml:space="preserve">When the reaction was performed </w:t>
      </w:r>
      <w:r w:rsidR="004539B2">
        <w:t xml:space="preserve">with the addition of </w:t>
      </w:r>
      <w:r w:rsidR="009441DA">
        <w:t xml:space="preserve">a </w:t>
      </w:r>
      <w:r w:rsidR="004539B2">
        <w:t>base</w:t>
      </w:r>
      <w:r w:rsidR="009441DA">
        <w:t>, the protection reaction was successful and</w:t>
      </w:r>
      <w:r w:rsidR="004539B2">
        <w:t xml:space="preserve"> </w:t>
      </w:r>
      <w:fldSimple w:instr=" REF _Ref337408776 \h  \* MERGEFORMAT ">
        <w:r w:rsidR="00E06B84">
          <w:rPr>
            <w:b/>
            <w:noProof/>
            <w:color w:val="000000" w:themeColor="text1"/>
          </w:rPr>
          <w:t>12</w:t>
        </w:r>
      </w:fldSimple>
      <w:r w:rsidR="007C0166">
        <w:t xml:space="preserve"> was </w:t>
      </w:r>
      <w:r w:rsidR="004539B2">
        <w:t>produced</w:t>
      </w:r>
      <w:r w:rsidR="00CA1E9B">
        <w:t xml:space="preserve"> in 48</w:t>
      </w:r>
      <w:r w:rsidR="007C0166">
        <w:t>% yi</w:t>
      </w:r>
      <w:r w:rsidR="007A6380">
        <w:t>eld</w:t>
      </w:r>
      <w:r w:rsidR="00E32FA8">
        <w:t xml:space="preserve"> (</w:t>
      </w:r>
      <w:r w:rsidR="006A7CCE">
        <w:fldChar w:fldCharType="begin"/>
      </w:r>
      <w:r w:rsidR="00E32FA8">
        <w:instrText xml:space="preserve"> REF _Ref337408894 \h </w:instrText>
      </w:r>
      <w:r w:rsidR="006A7CCE">
        <w:fldChar w:fldCharType="separate"/>
      </w:r>
      <w:r w:rsidR="00E06B84" w:rsidRPr="001A6D11">
        <w:rPr>
          <w:b/>
        </w:rPr>
        <w:t xml:space="preserve">Scheme </w:t>
      </w:r>
      <w:r w:rsidR="00E06B84">
        <w:rPr>
          <w:b/>
          <w:noProof/>
        </w:rPr>
        <w:t>2</w:t>
      </w:r>
      <w:r w:rsidR="006A7CCE">
        <w:fldChar w:fldCharType="end"/>
      </w:r>
      <w:r w:rsidR="00E32FA8">
        <w:t>)</w:t>
      </w:r>
      <w:r w:rsidR="007A6380">
        <w:t>. This</w:t>
      </w:r>
      <w:r w:rsidR="007C0166">
        <w:t xml:space="preserve"> indicat</w:t>
      </w:r>
      <w:r w:rsidR="007A6380">
        <w:t>ed</w:t>
      </w:r>
      <w:r w:rsidR="001F1557">
        <w:t xml:space="preserve"> that a base was required, contrary to </w:t>
      </w:r>
      <w:r w:rsidR="00FA1B47">
        <w:t xml:space="preserve">the </w:t>
      </w:r>
      <w:r w:rsidR="001F1557">
        <w:t>literature report.</w:t>
      </w:r>
      <w:r w:rsidR="00483679">
        <w:t xml:space="preserve"> </w:t>
      </w:r>
      <w:r w:rsidR="003F02E2">
        <w:t>A</w:t>
      </w:r>
      <w:r w:rsidR="00483679">
        <w:t xml:space="preserve"> recr</w:t>
      </w:r>
      <w:r w:rsidR="00411D00">
        <w:t>ystallisation was attempted</w:t>
      </w:r>
      <w:r w:rsidR="003F02E2">
        <w:t xml:space="preserve"> for synthetic convenience</w:t>
      </w:r>
      <w:r w:rsidR="00E22516">
        <w:t xml:space="preserve">. </w:t>
      </w:r>
      <w:r w:rsidR="00A43F39">
        <w:t xml:space="preserve">Washing </w:t>
      </w:r>
      <w:r w:rsidR="00C07AA7">
        <w:t>the crude solid</w:t>
      </w:r>
      <w:r w:rsidR="008A27FF">
        <w:t xml:space="preserve"> in</w:t>
      </w:r>
      <w:r w:rsidR="00A43F39">
        <w:t xml:space="preserve"> petrol before </w:t>
      </w:r>
      <w:r w:rsidR="00DF7C7D">
        <w:t xml:space="preserve">dissolution </w:t>
      </w:r>
      <w:r w:rsidR="00A43F39">
        <w:t xml:space="preserve">in hot petrol with subsequent drops of EtOH resulted in the formation </w:t>
      </w:r>
      <w:fldSimple w:instr=" REF _Ref337408776 \h  \* MERGEFORMAT ">
        <w:r w:rsidR="00E06B84">
          <w:rPr>
            <w:b/>
            <w:noProof/>
            <w:color w:val="000000" w:themeColor="text1"/>
          </w:rPr>
          <w:t>12</w:t>
        </w:r>
      </w:fldSimple>
      <w:r w:rsidR="00B136D0">
        <w:t xml:space="preserve"> as a crystalline solid in 66%</w:t>
      </w:r>
      <w:r w:rsidR="00A43F39">
        <w:t xml:space="preserve"> yield. This</w:t>
      </w:r>
      <w:r w:rsidR="00A2791C">
        <w:t xml:space="preserve"> method proved time</w:t>
      </w:r>
      <w:r w:rsidR="00A43F39">
        <w:t xml:space="preserve"> consuming and</w:t>
      </w:r>
      <w:r w:rsidR="00CB2053">
        <w:t xml:space="preserve"> a quicker</w:t>
      </w:r>
      <w:r w:rsidR="00504E93">
        <w:t xml:space="preserve"> method </w:t>
      </w:r>
      <w:r w:rsidR="00F178FD">
        <w:t xml:space="preserve">was found </w:t>
      </w:r>
      <w:r w:rsidR="00504E93">
        <w:t>whereby the crude solid was recrystallised</w:t>
      </w:r>
      <w:r w:rsidR="00A43F39">
        <w:t xml:space="preserve"> </w:t>
      </w:r>
      <w:r w:rsidR="009527B5">
        <w:t>from</w:t>
      </w:r>
      <w:r w:rsidR="00A43F39">
        <w:t xml:space="preserve"> 50% toluene/petrol</w:t>
      </w:r>
      <w:r w:rsidR="00F5388C">
        <w:t xml:space="preserve"> </w:t>
      </w:r>
      <w:r w:rsidR="00131029">
        <w:t xml:space="preserve">to give </w:t>
      </w:r>
      <w:fldSimple w:instr=" REF _Ref337408776 \h  \* MERGEFORMAT ">
        <w:r w:rsidR="00E06B84">
          <w:rPr>
            <w:b/>
            <w:noProof/>
            <w:color w:val="000000" w:themeColor="text1"/>
          </w:rPr>
          <w:t>12</w:t>
        </w:r>
      </w:fldSimple>
      <w:r w:rsidR="00504E93">
        <w:t xml:space="preserve"> in 48% yield. This protection reaction could therefore be carried out on a gram scale with </w:t>
      </w:r>
      <w:r w:rsidR="00F42F57">
        <w:t>an efficient</w:t>
      </w:r>
      <w:r w:rsidR="0066461B">
        <w:t xml:space="preserve">, </w:t>
      </w:r>
      <w:r w:rsidR="00504E93">
        <w:t>non-chromatographic purification method.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61"/>
        <w:gridCol w:w="1266"/>
        <w:gridCol w:w="1611"/>
        <w:gridCol w:w="2061"/>
      </w:tblGrid>
      <w:tr w:rsidR="00733474" w:rsidTr="0053561F">
        <w:trPr>
          <w:trHeight w:val="800"/>
          <w:jc w:val="center"/>
        </w:trPr>
        <w:tc>
          <w:tcPr>
            <w:tcW w:w="0" w:type="auto"/>
            <w:vAlign w:val="center"/>
          </w:tcPr>
          <w:p w:rsidR="00733474" w:rsidRPr="002737A8" w:rsidRDefault="0018324F" w:rsidP="002737A8">
            <w:pPr>
              <w:keepNext/>
              <w:spacing w:before="100" w:beforeAutospacing="1" w:after="100" w:afterAutospacing="1" w:line="240" w:lineRule="auto"/>
              <w:jc w:val="center"/>
            </w:pPr>
            <w:r w:rsidRPr="00717764">
              <w:rPr>
                <w:sz w:val="24"/>
              </w:rPr>
              <w:object w:dxaOrig="1548" w:dyaOrig="658">
                <v:shape id="_x0000_i1203" type="#_x0000_t75" style="width:77.25pt;height:33pt" o:ole="">
                  <v:imagedata r:id="rId41" o:title=""/>
                </v:shape>
                <o:OLEObject Type="Embed" ProgID="ChemDraw.Document.6.0" ShapeID="_x0000_i1203" DrawAspect="Content" ObjectID="_1413619538" r:id="rId42"/>
              </w:object>
            </w:r>
          </w:p>
        </w:tc>
        <w:tc>
          <w:tcPr>
            <w:tcW w:w="0" w:type="auto"/>
            <w:vAlign w:val="center"/>
          </w:tcPr>
          <w:p w:rsidR="00E23455" w:rsidRPr="00E23455" w:rsidRDefault="0053561F" w:rsidP="002737A8">
            <w:pPr>
              <w:keepNext/>
              <w:spacing w:before="100" w:beforeAutospacing="1" w:after="100" w:afterAutospacing="1" w:line="240" w:lineRule="auto"/>
              <w:jc w:val="center"/>
            </w:pPr>
            <w:r w:rsidRPr="00717764">
              <w:rPr>
                <w:sz w:val="24"/>
              </w:rPr>
              <w:object w:dxaOrig="1053" w:dyaOrig="702">
                <v:shape id="_x0000_i1038" type="#_x0000_t75" style="width:52.5pt;height:35.25pt" o:ole="">
                  <v:imagedata r:id="rId43" o:title=""/>
                </v:shape>
                <o:OLEObject Type="Embed" ProgID="ChemDraw.Document.6.0" ShapeID="_x0000_i1038" DrawAspect="Content" ObjectID="_1413619539" r:id="rId44"/>
              </w:object>
            </w:r>
          </w:p>
        </w:tc>
        <w:tc>
          <w:tcPr>
            <w:tcW w:w="0" w:type="auto"/>
            <w:vAlign w:val="center"/>
          </w:tcPr>
          <w:p w:rsidR="00E23455" w:rsidRDefault="0069692D" w:rsidP="002737A8">
            <w:pPr>
              <w:spacing w:before="100" w:beforeAutospacing="1" w:after="100" w:afterAutospacing="1" w:line="240" w:lineRule="auto"/>
              <w:jc w:val="center"/>
            </w:pPr>
            <w:r w:rsidRPr="00717764">
              <w:rPr>
                <w:sz w:val="24"/>
              </w:rPr>
              <w:object w:dxaOrig="1389" w:dyaOrig="755">
                <v:shape id="_x0000_i1039" type="#_x0000_t75" style="width:69.75pt;height:37.5pt" o:ole="">
                  <v:imagedata r:id="rId45" o:title=""/>
                </v:shape>
                <o:OLEObject Type="Embed" ProgID="ChemDraw.Document.6.0" ShapeID="_x0000_i1039" DrawAspect="Content" ObjectID="_1413619540" r:id="rId46"/>
              </w:object>
            </w:r>
          </w:p>
        </w:tc>
        <w:tc>
          <w:tcPr>
            <w:tcW w:w="0" w:type="auto"/>
            <w:vAlign w:val="center"/>
          </w:tcPr>
          <w:p w:rsidR="00E23455" w:rsidRPr="002737A8" w:rsidRDefault="00AF49AE" w:rsidP="002737A8">
            <w:pPr>
              <w:keepNext/>
              <w:spacing w:before="100" w:beforeAutospacing="1" w:after="100" w:afterAutospacing="1" w:line="240" w:lineRule="auto"/>
              <w:jc w:val="center"/>
            </w:pPr>
            <w:r w:rsidRPr="00717764">
              <w:rPr>
                <w:sz w:val="24"/>
              </w:rPr>
              <w:object w:dxaOrig="1846" w:dyaOrig="1068">
                <v:shape id="_x0000_i1040" type="#_x0000_t75" style="width:92.25pt;height:53.25pt" o:ole="">
                  <v:imagedata r:id="rId47" o:title=""/>
                </v:shape>
                <o:OLEObject Type="Embed" ProgID="ChemDraw.Document.6.0" ShapeID="_x0000_i1040" DrawAspect="Content" ObjectID="_1413619541" r:id="rId48"/>
              </w:object>
            </w:r>
          </w:p>
        </w:tc>
      </w:tr>
      <w:tr w:rsidR="002737A8" w:rsidTr="0053561F">
        <w:trPr>
          <w:trHeight w:val="368"/>
          <w:jc w:val="center"/>
        </w:trPr>
        <w:tc>
          <w:tcPr>
            <w:tcW w:w="0" w:type="auto"/>
            <w:vAlign w:val="center"/>
          </w:tcPr>
          <w:p w:rsidR="002737A8" w:rsidRPr="002737A8" w:rsidRDefault="002737A8" w:rsidP="002737A8">
            <w:pPr>
              <w:keepNext/>
              <w:spacing w:before="100" w:beforeAutospacing="1" w:after="100" w:afterAutospacing="1" w:line="240" w:lineRule="auto"/>
              <w:jc w:val="center"/>
              <w:rPr>
                <w:b/>
              </w:rPr>
            </w:pPr>
          </w:p>
        </w:tc>
        <w:tc>
          <w:tcPr>
            <w:tcW w:w="0" w:type="auto"/>
            <w:vAlign w:val="center"/>
          </w:tcPr>
          <w:p w:rsidR="002737A8" w:rsidRPr="00717764" w:rsidRDefault="006A7CCE" w:rsidP="002737A8">
            <w:pPr>
              <w:keepNext/>
              <w:spacing w:before="100" w:beforeAutospacing="1" w:after="100" w:afterAutospacing="1" w:line="240" w:lineRule="auto"/>
              <w:jc w:val="center"/>
            </w:pPr>
            <w:r w:rsidRPr="002737A8">
              <w:rPr>
                <w:b/>
                <w:color w:val="000000" w:themeColor="text1"/>
              </w:rPr>
              <w:fldChar w:fldCharType="begin"/>
            </w:r>
            <w:r w:rsidR="0053561F" w:rsidRPr="002737A8">
              <w:rPr>
                <w:b/>
                <w:color w:val="000000" w:themeColor="text1"/>
                <w:sz w:val="24"/>
              </w:rPr>
              <w:instrText xml:space="preserve"> SEQ Compound \* ARABIC </w:instrText>
            </w:r>
            <w:r w:rsidRPr="002737A8">
              <w:rPr>
                <w:b/>
                <w:color w:val="000000" w:themeColor="text1"/>
              </w:rPr>
              <w:fldChar w:fldCharType="separate"/>
            </w:r>
            <w:bookmarkStart w:id="40" w:name="_Ref337408762"/>
            <w:r w:rsidR="00E06B84">
              <w:rPr>
                <w:b/>
                <w:noProof/>
                <w:color w:val="000000" w:themeColor="text1"/>
                <w:sz w:val="24"/>
              </w:rPr>
              <w:t>11</w:t>
            </w:r>
            <w:bookmarkEnd w:id="40"/>
            <w:r w:rsidRPr="002737A8">
              <w:rPr>
                <w:b/>
                <w:color w:val="000000" w:themeColor="text1"/>
              </w:rPr>
              <w:fldChar w:fldCharType="end"/>
            </w:r>
          </w:p>
        </w:tc>
        <w:tc>
          <w:tcPr>
            <w:tcW w:w="0" w:type="auto"/>
            <w:vAlign w:val="center"/>
          </w:tcPr>
          <w:p w:rsidR="002737A8" w:rsidRPr="00717764" w:rsidRDefault="002737A8" w:rsidP="002737A8">
            <w:pPr>
              <w:spacing w:before="100" w:beforeAutospacing="1" w:after="100" w:afterAutospacing="1" w:line="240" w:lineRule="auto"/>
              <w:jc w:val="center"/>
            </w:pPr>
          </w:p>
        </w:tc>
        <w:tc>
          <w:tcPr>
            <w:tcW w:w="0" w:type="auto"/>
            <w:vAlign w:val="center"/>
          </w:tcPr>
          <w:p w:rsidR="002737A8" w:rsidRPr="002737A8" w:rsidRDefault="006A7CCE" w:rsidP="002737A8">
            <w:pPr>
              <w:keepNext/>
              <w:spacing w:before="100" w:beforeAutospacing="1" w:after="100" w:afterAutospacing="1" w:line="240" w:lineRule="auto"/>
              <w:jc w:val="center"/>
              <w:rPr>
                <w:b/>
              </w:rPr>
            </w:pPr>
            <w:r w:rsidRPr="002737A8">
              <w:rPr>
                <w:b/>
                <w:color w:val="000000" w:themeColor="text1"/>
              </w:rPr>
              <w:fldChar w:fldCharType="begin"/>
            </w:r>
            <w:r w:rsidR="002737A8" w:rsidRPr="002737A8">
              <w:rPr>
                <w:b/>
                <w:color w:val="000000" w:themeColor="text1"/>
                <w:sz w:val="24"/>
              </w:rPr>
              <w:instrText xml:space="preserve"> SEQ Compound \* ARABIC </w:instrText>
            </w:r>
            <w:r w:rsidRPr="002737A8">
              <w:rPr>
                <w:b/>
                <w:color w:val="000000" w:themeColor="text1"/>
              </w:rPr>
              <w:fldChar w:fldCharType="separate"/>
            </w:r>
            <w:bookmarkStart w:id="41" w:name="_Ref337408776"/>
            <w:r w:rsidR="00E06B84">
              <w:rPr>
                <w:b/>
                <w:noProof/>
                <w:color w:val="000000" w:themeColor="text1"/>
                <w:sz w:val="24"/>
              </w:rPr>
              <w:t>12</w:t>
            </w:r>
            <w:bookmarkEnd w:id="41"/>
            <w:r w:rsidRPr="002737A8">
              <w:rPr>
                <w:b/>
                <w:color w:val="000000" w:themeColor="text1"/>
              </w:rPr>
              <w:fldChar w:fldCharType="end"/>
            </w:r>
            <w:r w:rsidR="002737A8" w:rsidRPr="002737A8">
              <w:rPr>
                <w:b/>
                <w:color w:val="000000" w:themeColor="text1"/>
                <w:sz w:val="24"/>
              </w:rPr>
              <w:t xml:space="preserve"> </w:t>
            </w:r>
            <w:r w:rsidR="002737A8" w:rsidRPr="002737A8">
              <w:rPr>
                <w:color w:val="000000" w:themeColor="text1"/>
                <w:sz w:val="24"/>
              </w:rPr>
              <w:t>(48%)</w:t>
            </w:r>
          </w:p>
        </w:tc>
      </w:tr>
    </w:tbl>
    <w:p w:rsidR="004420F8" w:rsidRPr="001A6D11" w:rsidRDefault="00E23455" w:rsidP="001A6D11">
      <w:pPr>
        <w:jc w:val="center"/>
      </w:pPr>
      <w:bookmarkStart w:id="42" w:name="_Ref337408894"/>
      <w:r w:rsidRPr="001A6D11">
        <w:rPr>
          <w:b/>
        </w:rPr>
        <w:t xml:space="preserve">Scheme </w:t>
      </w:r>
      <w:r w:rsidR="006A7CCE" w:rsidRPr="001A6D11">
        <w:rPr>
          <w:b/>
        </w:rPr>
        <w:fldChar w:fldCharType="begin"/>
      </w:r>
      <w:r w:rsidRPr="001A6D11">
        <w:rPr>
          <w:b/>
        </w:rPr>
        <w:instrText xml:space="preserve"> SEQ Scheme \* ARABIC </w:instrText>
      </w:r>
      <w:r w:rsidR="006A7CCE" w:rsidRPr="001A6D11">
        <w:rPr>
          <w:b/>
        </w:rPr>
        <w:fldChar w:fldCharType="separate"/>
      </w:r>
      <w:r w:rsidR="00E06B84">
        <w:rPr>
          <w:b/>
          <w:noProof/>
        </w:rPr>
        <w:t>2</w:t>
      </w:r>
      <w:r w:rsidR="006A7CCE" w:rsidRPr="001A6D11">
        <w:rPr>
          <w:b/>
        </w:rPr>
        <w:fldChar w:fldCharType="end"/>
      </w:r>
      <w:bookmarkEnd w:id="42"/>
      <w:r w:rsidRPr="00E23455">
        <w:t>: Benzyl Protection</w:t>
      </w:r>
      <w:r w:rsidR="00567DFC">
        <w:t xml:space="preserve"> of</w:t>
      </w:r>
      <w:r>
        <w:t xml:space="preserve"> </w:t>
      </w:r>
      <w:fldSimple w:instr=" REF _Ref337408762 \h  \* MERGEFORMAT ">
        <w:r w:rsidR="00E06B84" w:rsidRPr="00E06B84">
          <w:rPr>
            <w:b/>
            <w:noProof/>
          </w:rPr>
          <w:t>11</w:t>
        </w:r>
      </w:fldSimple>
      <w:r w:rsidR="00A423C1">
        <w:t xml:space="preserve"> to give </w:t>
      </w:r>
      <w:r w:rsidR="006A7CCE">
        <w:fldChar w:fldCharType="begin"/>
      </w:r>
      <w:r w:rsidR="00A423C1">
        <w:instrText xml:space="preserve"> REF _Ref337408776 \h </w:instrText>
      </w:r>
      <w:r w:rsidR="006A7CCE">
        <w:fldChar w:fldCharType="separate"/>
      </w:r>
      <w:r w:rsidR="00E06B84">
        <w:rPr>
          <w:b/>
          <w:noProof/>
          <w:color w:val="000000" w:themeColor="text1"/>
        </w:rPr>
        <w:t>12</w:t>
      </w:r>
      <w:r w:rsidR="006A7CCE">
        <w:fldChar w:fldCharType="end"/>
      </w:r>
    </w:p>
    <w:p w:rsidR="00CC608C" w:rsidRDefault="00BB0F36" w:rsidP="00CC608C">
      <w:pPr>
        <w:pStyle w:val="Heading3"/>
      </w:pPr>
      <w:bookmarkStart w:id="43" w:name="_Toc339834140"/>
      <w:r>
        <w:t>iii</w:t>
      </w:r>
      <w:r w:rsidR="00283340">
        <w:t xml:space="preserve">) </w:t>
      </w:r>
      <w:r w:rsidR="003A2227">
        <w:t>Carbamoylation</w:t>
      </w:r>
      <w:bookmarkEnd w:id="43"/>
    </w:p>
    <w:p w:rsidR="00967193" w:rsidRDefault="00EF09A0" w:rsidP="00CC608C">
      <w:r>
        <w:t>T</w:t>
      </w:r>
      <w:r w:rsidR="00413788">
        <w:t xml:space="preserve">he </w:t>
      </w:r>
      <w:r w:rsidR="006E5700">
        <w:t>benzyl</w:t>
      </w:r>
      <w:r w:rsidR="00E77AB0">
        <w:t xml:space="preserve"> protected</w:t>
      </w:r>
      <w:r>
        <w:t xml:space="preserve"> triazole</w:t>
      </w:r>
      <w:r w:rsidR="001C0F6A">
        <w:t xml:space="preserve"> </w:t>
      </w:r>
      <w:fldSimple w:instr=" REF _Ref337545016 \h  \* MERGEFORMAT ">
        <w:r w:rsidR="00E06B84" w:rsidRPr="00E06B84">
          <w:rPr>
            <w:b/>
            <w:noProof/>
            <w:color w:val="000000" w:themeColor="text1"/>
          </w:rPr>
          <w:t>13</w:t>
        </w:r>
      </w:fldSimple>
      <w:r>
        <w:t xml:space="preserve"> was synthesised</w:t>
      </w:r>
      <w:r w:rsidR="00BF105A">
        <w:t xml:space="preserve"> in 92% yield</w:t>
      </w:r>
      <w:r w:rsidR="00CE0479">
        <w:t xml:space="preserve"> </w:t>
      </w:r>
      <w:r>
        <w:t xml:space="preserve">by stirring </w:t>
      </w:r>
      <w:fldSimple w:instr=" REF _Ref337408776 \h  \* MERGEFORMAT ">
        <w:r w:rsidR="00E06B84">
          <w:rPr>
            <w:b/>
            <w:noProof/>
            <w:color w:val="000000" w:themeColor="text1"/>
          </w:rPr>
          <w:t>12</w:t>
        </w:r>
      </w:fldSimple>
      <w:r>
        <w:t>, dimethylcarbamoyl chloride and K</w:t>
      </w:r>
      <w:r w:rsidRPr="00376E77">
        <w:rPr>
          <w:vertAlign w:val="subscript"/>
        </w:rPr>
        <w:t>2</w:t>
      </w:r>
      <w:r>
        <w:t>CO</w:t>
      </w:r>
      <w:r w:rsidRPr="00376E77">
        <w:rPr>
          <w:vertAlign w:val="subscript"/>
        </w:rPr>
        <w:t>3</w:t>
      </w:r>
      <w:r>
        <w:t xml:space="preserve"> in DMF in accordance with literature precedent (</w:t>
      </w:r>
      <w:r w:rsidR="006A7CCE">
        <w:fldChar w:fldCharType="begin"/>
      </w:r>
      <w:r w:rsidR="005F0CA4">
        <w:instrText xml:space="preserve"> REF _Ref339704943 \h </w:instrText>
      </w:r>
      <w:r w:rsidR="006A7CCE">
        <w:fldChar w:fldCharType="separate"/>
      </w:r>
      <w:r w:rsidR="00E06B84" w:rsidRPr="005F0CA4">
        <w:rPr>
          <w:b/>
        </w:rPr>
        <w:t xml:space="preserve">Scheme </w:t>
      </w:r>
      <w:r w:rsidR="00E06B84">
        <w:rPr>
          <w:b/>
          <w:noProof/>
        </w:rPr>
        <w:t>3</w:t>
      </w:r>
      <w:r w:rsidR="006A7CCE">
        <w:fldChar w:fldCharType="end"/>
      </w:r>
      <w:r>
        <w:t>)</w:t>
      </w:r>
      <w:r w:rsidR="00BF105A">
        <w:t>.</w:t>
      </w:r>
      <w:r w:rsidR="00CE0479">
        <w:t xml:space="preserve"> </w:t>
      </w:r>
      <w:r w:rsidR="0069692D">
        <w:t xml:space="preserve">This reaction proved amenable to scale up: a 10 mmol scale reaction gave </w:t>
      </w:r>
      <w:fldSimple w:instr=" REF _Ref337545016 \h  \* MERGEFORMAT ">
        <w:r w:rsidR="00E06B84" w:rsidRPr="00E06B84">
          <w:rPr>
            <w:b/>
            <w:noProof/>
            <w:color w:val="000000" w:themeColor="text1"/>
          </w:rPr>
          <w:t>13</w:t>
        </w:r>
      </w:fldSimple>
      <w:r w:rsidR="0069692D">
        <w:t xml:space="preserve"> in 86% yield. </w:t>
      </w:r>
      <w:r w:rsidR="007E5099">
        <w:t xml:space="preserve">The characterisation </w:t>
      </w:r>
      <w:r w:rsidR="007E5099">
        <w:lastRenderedPageBreak/>
        <w:t xml:space="preserve">of </w:t>
      </w:r>
      <w:fldSimple w:instr=" REF _Ref337545016 \h  \* MERGEFORMAT ">
        <w:r w:rsidR="00E06B84" w:rsidRPr="00E06B84">
          <w:rPr>
            <w:b/>
            <w:noProof/>
            <w:color w:val="000000" w:themeColor="text1"/>
          </w:rPr>
          <w:t>13</w:t>
        </w:r>
      </w:fldSimple>
      <w:r w:rsidR="007E5099">
        <w:t xml:space="preserve"> was straightforward, though the data were also consistent with the structure of the possible isomer </w:t>
      </w:r>
      <w:fldSimple w:instr=" REF _Ref337812677 \h  \* MERGEFORMAT ">
        <w:r w:rsidR="00E06B84" w:rsidRPr="00E06B84">
          <w:rPr>
            <w:b/>
            <w:noProof/>
            <w:color w:val="000000" w:themeColor="text1"/>
          </w:rPr>
          <w:t>14</w:t>
        </w:r>
      </w:fldSimple>
      <w:r w:rsidR="007E5099">
        <w:t>. This possibility was excluded by the ultimate synthesis of TCMDC 134395 (</w:t>
      </w:r>
      <w:r w:rsidR="006A7CCE">
        <w:fldChar w:fldCharType="begin"/>
      </w:r>
      <w:r w:rsidR="007E5099">
        <w:instrText xml:space="preserve"> REF _Ref337410561 \h </w:instrText>
      </w:r>
      <w:r w:rsidR="006A7CCE">
        <w:fldChar w:fldCharType="separate"/>
      </w:r>
      <w:r w:rsidR="00E06B84">
        <w:rPr>
          <w:b/>
          <w:noProof/>
        </w:rPr>
        <w:t>9</w:t>
      </w:r>
      <w:r w:rsidR="006A7CCE">
        <w:fldChar w:fldCharType="end"/>
      </w:r>
      <w:r w:rsidR="007E5099">
        <w:t xml:space="preserve">).  </w:t>
      </w:r>
      <w:r w:rsidR="0069692D">
        <w:t xml:space="preserve">Purification of the compound was difficult: despite extensive chromatography the compound remained impure by </w:t>
      </w:r>
      <w:r w:rsidR="0069692D">
        <w:rPr>
          <w:vertAlign w:val="superscript"/>
        </w:rPr>
        <w:t>1</w:t>
      </w:r>
      <w:r w:rsidR="0069692D">
        <w:t xml:space="preserve">H NMR spectroscopy. Compound </w:t>
      </w:r>
      <w:fldSimple w:instr=" REF _Ref337545016 \h  \* MERGEFORMAT ">
        <w:r w:rsidR="00E06B84" w:rsidRPr="00E06B84">
          <w:rPr>
            <w:b/>
            <w:noProof/>
            <w:color w:val="000000" w:themeColor="text1"/>
          </w:rPr>
          <w:t>13</w:t>
        </w:r>
      </w:fldSimple>
      <w:r w:rsidR="0069692D">
        <w:t xml:space="preserve"> was therefore used without further purification in subsequent reactions.</w:t>
      </w:r>
    </w:p>
    <w:tbl>
      <w:tblPr>
        <w:tblStyle w:val="TableGrid"/>
        <w:tblW w:w="9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96"/>
        <w:gridCol w:w="955"/>
        <w:gridCol w:w="1435"/>
        <w:gridCol w:w="2302"/>
        <w:gridCol w:w="359"/>
        <w:gridCol w:w="2431"/>
      </w:tblGrid>
      <w:tr w:rsidR="005F0CA4" w:rsidTr="005F0CA4">
        <w:trPr>
          <w:trHeight w:val="1862"/>
        </w:trPr>
        <w:tc>
          <w:tcPr>
            <w:tcW w:w="1896" w:type="dxa"/>
            <w:vAlign w:val="center"/>
          </w:tcPr>
          <w:p w:rsidR="005F0CA4" w:rsidRDefault="00AF5193" w:rsidP="005F0CA4">
            <w:pPr>
              <w:spacing w:before="100" w:beforeAutospacing="1" w:after="100" w:afterAutospacing="1" w:line="240" w:lineRule="auto"/>
              <w:jc w:val="center"/>
            </w:pPr>
            <w:r w:rsidRPr="004A6C47">
              <w:rPr>
                <w:sz w:val="24"/>
              </w:rPr>
              <w:object w:dxaOrig="1845" w:dyaOrig="1070">
                <v:shape id="_x0000_i1201" type="#_x0000_t75" style="width:92.25pt;height:53.25pt" o:ole="">
                  <v:imagedata r:id="rId49" o:title=""/>
                </v:shape>
                <o:OLEObject Type="Embed" ProgID="ChemDraw.Document.6.0" ShapeID="_x0000_i1201" DrawAspect="Content" ObjectID="_1413619542" r:id="rId50"/>
              </w:object>
            </w:r>
          </w:p>
        </w:tc>
        <w:tc>
          <w:tcPr>
            <w:tcW w:w="955" w:type="dxa"/>
            <w:vAlign w:val="center"/>
          </w:tcPr>
          <w:p w:rsidR="005F0CA4" w:rsidRDefault="00AF5193" w:rsidP="005F0CA4">
            <w:pPr>
              <w:spacing w:before="100" w:beforeAutospacing="1" w:after="100" w:afterAutospacing="1" w:line="240" w:lineRule="auto"/>
              <w:jc w:val="center"/>
            </w:pPr>
            <w:r w:rsidRPr="004A6C47">
              <w:rPr>
                <w:sz w:val="24"/>
              </w:rPr>
              <w:object w:dxaOrig="925" w:dyaOrig="736">
                <v:shape id="_x0000_i1200" type="#_x0000_t75" style="width:45.75pt;height:36.75pt" o:ole="">
                  <v:imagedata r:id="rId51" o:title=""/>
                </v:shape>
                <o:OLEObject Type="Embed" ProgID="ChemDraw.Document.6.0" ShapeID="_x0000_i1200" DrawAspect="Content" ObjectID="_1413619543" r:id="rId52"/>
              </w:object>
            </w:r>
          </w:p>
        </w:tc>
        <w:tc>
          <w:tcPr>
            <w:tcW w:w="1435" w:type="dxa"/>
            <w:vAlign w:val="center"/>
          </w:tcPr>
          <w:p w:rsidR="005F0CA4" w:rsidRDefault="005F0CA4" w:rsidP="005F0CA4">
            <w:pPr>
              <w:spacing w:before="100" w:beforeAutospacing="1" w:after="100" w:afterAutospacing="1" w:line="240" w:lineRule="auto"/>
              <w:jc w:val="center"/>
            </w:pPr>
            <w:r w:rsidRPr="004A6C47">
              <w:rPr>
                <w:sz w:val="24"/>
              </w:rPr>
              <w:object w:dxaOrig="1341" w:dyaOrig="759">
                <v:shape id="_x0000_i1041" type="#_x0000_t75" style="width:66.75pt;height:38.25pt" o:ole="">
                  <v:imagedata r:id="rId53" o:title=""/>
                </v:shape>
                <o:OLEObject Type="Embed" ProgID="ChemDraw.Document.6.0" ShapeID="_x0000_i1041" DrawAspect="Content" ObjectID="_1413619544" r:id="rId54"/>
              </w:object>
            </w:r>
          </w:p>
        </w:tc>
        <w:tc>
          <w:tcPr>
            <w:tcW w:w="2302" w:type="dxa"/>
            <w:vAlign w:val="center"/>
          </w:tcPr>
          <w:p w:rsidR="005F0CA4" w:rsidRDefault="005F0CA4" w:rsidP="005F0CA4">
            <w:pPr>
              <w:spacing w:before="100" w:beforeAutospacing="1" w:after="100" w:afterAutospacing="1" w:line="240" w:lineRule="auto"/>
              <w:jc w:val="center"/>
            </w:pPr>
            <w:r w:rsidRPr="004A6C47">
              <w:rPr>
                <w:sz w:val="24"/>
              </w:rPr>
              <w:object w:dxaOrig="2205" w:dyaOrig="1565">
                <v:shape id="_x0000_i1042" type="#_x0000_t75" style="width:110.25pt;height:78pt" o:ole="">
                  <v:imagedata r:id="rId55" o:title=""/>
                </v:shape>
                <o:OLEObject Type="Embed" ProgID="ChemDraw.Document.6.0" ShapeID="_x0000_i1042" DrawAspect="Content" ObjectID="_1413619545" r:id="rId56"/>
              </w:object>
            </w:r>
          </w:p>
        </w:tc>
        <w:tc>
          <w:tcPr>
            <w:tcW w:w="359" w:type="dxa"/>
            <w:vAlign w:val="center"/>
          </w:tcPr>
          <w:p w:rsidR="005F0CA4" w:rsidRDefault="005F0CA4" w:rsidP="005F0CA4">
            <w:pPr>
              <w:spacing w:before="100" w:beforeAutospacing="1" w:after="100" w:afterAutospacing="1" w:line="240" w:lineRule="auto"/>
              <w:jc w:val="center"/>
            </w:pPr>
            <w:r w:rsidRPr="004A6C47">
              <w:rPr>
                <w:sz w:val="24"/>
              </w:rPr>
              <w:object w:dxaOrig="249" w:dyaOrig="298">
                <v:shape id="_x0000_i1043" type="#_x0000_t75" style="width:12.75pt;height:15pt" o:ole="">
                  <v:imagedata r:id="rId57" o:title=""/>
                </v:shape>
                <o:OLEObject Type="Embed" ProgID="ChemDraw.Document.6.0" ShapeID="_x0000_i1043" DrawAspect="Content" ObjectID="_1413619546" r:id="rId58"/>
              </w:object>
            </w:r>
          </w:p>
        </w:tc>
        <w:tc>
          <w:tcPr>
            <w:tcW w:w="2431" w:type="dxa"/>
            <w:vAlign w:val="center"/>
          </w:tcPr>
          <w:p w:rsidR="005F0CA4" w:rsidRDefault="005F0CA4" w:rsidP="005F0CA4">
            <w:pPr>
              <w:spacing w:before="100" w:beforeAutospacing="1" w:after="100" w:afterAutospacing="1" w:line="240" w:lineRule="auto"/>
              <w:jc w:val="center"/>
            </w:pPr>
            <w:r w:rsidRPr="004A6C47">
              <w:rPr>
                <w:sz w:val="24"/>
              </w:rPr>
              <w:object w:dxaOrig="2359" w:dyaOrig="1437">
                <v:shape id="_x0000_i1044" type="#_x0000_t75" style="width:117.75pt;height:1in" o:ole="">
                  <v:imagedata r:id="rId59" o:title=""/>
                </v:shape>
                <o:OLEObject Type="Embed" ProgID="ChemDraw.Document.6.0" ShapeID="_x0000_i1044" DrawAspect="Content" ObjectID="_1413619547" r:id="rId60"/>
              </w:object>
            </w:r>
          </w:p>
        </w:tc>
      </w:tr>
      <w:tr w:rsidR="005F0CA4" w:rsidTr="005F0CA4">
        <w:tc>
          <w:tcPr>
            <w:tcW w:w="1896" w:type="dxa"/>
            <w:vAlign w:val="center"/>
          </w:tcPr>
          <w:p w:rsidR="005F0CA4" w:rsidRPr="00630A00" w:rsidRDefault="006A7CCE" w:rsidP="005F0CA4">
            <w:pPr>
              <w:spacing w:before="100" w:beforeAutospacing="1" w:after="100" w:afterAutospacing="1" w:line="240" w:lineRule="auto"/>
              <w:jc w:val="center"/>
              <w:rPr>
                <w:b/>
                <w:color w:val="000000" w:themeColor="text1"/>
                <w:sz w:val="24"/>
              </w:rPr>
            </w:pPr>
            <w:fldSimple w:instr=" REF _Ref337408776 \h  \* MERGEFORMAT ">
              <w:r w:rsidR="00E06B84">
                <w:rPr>
                  <w:b/>
                  <w:noProof/>
                  <w:color w:val="000000" w:themeColor="text1"/>
                  <w:sz w:val="24"/>
                </w:rPr>
                <w:t>12</w:t>
              </w:r>
            </w:fldSimple>
          </w:p>
        </w:tc>
        <w:tc>
          <w:tcPr>
            <w:tcW w:w="955" w:type="dxa"/>
            <w:vAlign w:val="center"/>
          </w:tcPr>
          <w:p w:rsidR="005F0CA4" w:rsidRPr="00DB5BA2" w:rsidRDefault="005F0CA4" w:rsidP="005F0CA4">
            <w:pPr>
              <w:pStyle w:val="Caption"/>
              <w:spacing w:before="100" w:beforeAutospacing="1" w:after="100" w:afterAutospacing="1"/>
              <w:jc w:val="center"/>
              <w:rPr>
                <w:color w:val="000000" w:themeColor="text1"/>
                <w:sz w:val="24"/>
              </w:rPr>
            </w:pPr>
          </w:p>
        </w:tc>
        <w:tc>
          <w:tcPr>
            <w:tcW w:w="1435" w:type="dxa"/>
            <w:vAlign w:val="center"/>
          </w:tcPr>
          <w:p w:rsidR="005F0CA4" w:rsidRPr="00DB5BA2" w:rsidRDefault="005F0CA4" w:rsidP="005F0CA4">
            <w:pPr>
              <w:spacing w:before="100" w:beforeAutospacing="1" w:after="100" w:afterAutospacing="1" w:line="240" w:lineRule="auto"/>
              <w:jc w:val="center"/>
              <w:rPr>
                <w:b/>
                <w:color w:val="000000" w:themeColor="text1"/>
                <w:sz w:val="24"/>
              </w:rPr>
            </w:pPr>
          </w:p>
        </w:tc>
        <w:tc>
          <w:tcPr>
            <w:tcW w:w="2302" w:type="dxa"/>
            <w:vAlign w:val="center"/>
          </w:tcPr>
          <w:p w:rsidR="005F0CA4" w:rsidRPr="00737FD0" w:rsidRDefault="006A7CCE" w:rsidP="005F0CA4">
            <w:pPr>
              <w:pStyle w:val="Caption"/>
              <w:spacing w:before="100" w:beforeAutospacing="1" w:after="100" w:afterAutospacing="1"/>
              <w:jc w:val="center"/>
              <w:rPr>
                <w:b w:val="0"/>
                <w:color w:val="000000" w:themeColor="text1"/>
                <w:sz w:val="24"/>
              </w:rPr>
            </w:pPr>
            <w:r w:rsidRPr="00DB5BA2">
              <w:rPr>
                <w:color w:val="000000" w:themeColor="text1"/>
                <w:sz w:val="24"/>
              </w:rPr>
              <w:fldChar w:fldCharType="begin"/>
            </w:r>
            <w:r w:rsidR="005F0CA4" w:rsidRPr="00DB5BA2">
              <w:rPr>
                <w:color w:val="000000" w:themeColor="text1"/>
                <w:sz w:val="24"/>
              </w:rPr>
              <w:instrText xml:space="preserve"> SEQ Compound \* ARABIC </w:instrText>
            </w:r>
            <w:r w:rsidRPr="00DB5BA2">
              <w:rPr>
                <w:color w:val="000000" w:themeColor="text1"/>
                <w:sz w:val="24"/>
              </w:rPr>
              <w:fldChar w:fldCharType="separate"/>
            </w:r>
            <w:bookmarkStart w:id="44" w:name="_Ref337545016"/>
            <w:r w:rsidR="00E06B84">
              <w:rPr>
                <w:noProof/>
                <w:color w:val="000000" w:themeColor="text1"/>
                <w:sz w:val="24"/>
              </w:rPr>
              <w:t>13</w:t>
            </w:r>
            <w:bookmarkEnd w:id="44"/>
            <w:r w:rsidRPr="00DB5BA2">
              <w:rPr>
                <w:color w:val="000000" w:themeColor="text1"/>
                <w:sz w:val="24"/>
              </w:rPr>
              <w:fldChar w:fldCharType="end"/>
            </w:r>
            <w:r w:rsidR="005F0CA4">
              <w:rPr>
                <w:b w:val="0"/>
                <w:color w:val="000000" w:themeColor="text1"/>
                <w:sz w:val="24"/>
              </w:rPr>
              <w:t xml:space="preserve"> (92%)</w:t>
            </w:r>
          </w:p>
        </w:tc>
        <w:tc>
          <w:tcPr>
            <w:tcW w:w="359" w:type="dxa"/>
            <w:vAlign w:val="center"/>
          </w:tcPr>
          <w:p w:rsidR="005F0CA4" w:rsidRPr="00DB5BA2" w:rsidRDefault="005F0CA4" w:rsidP="005F0CA4">
            <w:pPr>
              <w:pStyle w:val="Caption"/>
              <w:spacing w:before="100" w:beforeAutospacing="1" w:after="100" w:afterAutospacing="1"/>
              <w:jc w:val="center"/>
              <w:rPr>
                <w:color w:val="000000" w:themeColor="text1"/>
                <w:sz w:val="24"/>
              </w:rPr>
            </w:pPr>
          </w:p>
        </w:tc>
        <w:tc>
          <w:tcPr>
            <w:tcW w:w="2431" w:type="dxa"/>
            <w:vAlign w:val="center"/>
          </w:tcPr>
          <w:p w:rsidR="005F0CA4" w:rsidRPr="005F0CA4" w:rsidRDefault="006A7CCE" w:rsidP="005F0CA4">
            <w:pPr>
              <w:pStyle w:val="Caption"/>
              <w:keepNext/>
              <w:spacing w:before="100" w:beforeAutospacing="1" w:after="100" w:afterAutospacing="1"/>
              <w:jc w:val="center"/>
              <w:rPr>
                <w:color w:val="000000" w:themeColor="text1"/>
                <w:sz w:val="24"/>
                <w:szCs w:val="24"/>
              </w:rPr>
            </w:pPr>
            <w:r w:rsidRPr="005F0CA4">
              <w:rPr>
                <w:color w:val="000000" w:themeColor="text1"/>
                <w:sz w:val="24"/>
                <w:szCs w:val="24"/>
              </w:rPr>
              <w:fldChar w:fldCharType="begin"/>
            </w:r>
            <w:r w:rsidR="005F0CA4" w:rsidRPr="005F0CA4">
              <w:rPr>
                <w:color w:val="000000" w:themeColor="text1"/>
                <w:sz w:val="24"/>
                <w:szCs w:val="24"/>
              </w:rPr>
              <w:instrText xml:space="preserve"> SEQ Compound \* ARABIC </w:instrText>
            </w:r>
            <w:r w:rsidRPr="005F0CA4">
              <w:rPr>
                <w:color w:val="000000" w:themeColor="text1"/>
                <w:sz w:val="24"/>
                <w:szCs w:val="24"/>
              </w:rPr>
              <w:fldChar w:fldCharType="separate"/>
            </w:r>
            <w:bookmarkStart w:id="45" w:name="_Ref337812677"/>
            <w:r w:rsidR="00E06B84">
              <w:rPr>
                <w:noProof/>
                <w:color w:val="000000" w:themeColor="text1"/>
                <w:sz w:val="24"/>
                <w:szCs w:val="24"/>
              </w:rPr>
              <w:t>14</w:t>
            </w:r>
            <w:bookmarkEnd w:id="45"/>
            <w:r w:rsidRPr="005F0CA4">
              <w:rPr>
                <w:color w:val="000000" w:themeColor="text1"/>
                <w:sz w:val="24"/>
                <w:szCs w:val="24"/>
              </w:rPr>
              <w:fldChar w:fldCharType="end"/>
            </w:r>
          </w:p>
        </w:tc>
      </w:tr>
    </w:tbl>
    <w:p w:rsidR="005F0CA4" w:rsidRPr="005F0CA4" w:rsidRDefault="005F0CA4" w:rsidP="005F0CA4">
      <w:pPr>
        <w:jc w:val="center"/>
      </w:pPr>
      <w:bookmarkStart w:id="46" w:name="_Ref339704943"/>
      <w:r w:rsidRPr="005F0CA4">
        <w:rPr>
          <w:b/>
        </w:rPr>
        <w:t xml:space="preserve">Scheme </w:t>
      </w:r>
      <w:r w:rsidR="006A7CCE" w:rsidRPr="005F0CA4">
        <w:rPr>
          <w:b/>
        </w:rPr>
        <w:fldChar w:fldCharType="begin"/>
      </w:r>
      <w:r w:rsidRPr="005F0CA4">
        <w:rPr>
          <w:b/>
        </w:rPr>
        <w:instrText xml:space="preserve"> SEQ Scheme \* ARABIC </w:instrText>
      </w:r>
      <w:r w:rsidR="006A7CCE" w:rsidRPr="005F0CA4">
        <w:rPr>
          <w:b/>
        </w:rPr>
        <w:fldChar w:fldCharType="separate"/>
      </w:r>
      <w:r w:rsidR="00E06B84">
        <w:rPr>
          <w:b/>
          <w:noProof/>
        </w:rPr>
        <w:t>3</w:t>
      </w:r>
      <w:r w:rsidR="006A7CCE" w:rsidRPr="005F0CA4">
        <w:rPr>
          <w:b/>
        </w:rPr>
        <w:fldChar w:fldCharType="end"/>
      </w:r>
      <w:bookmarkEnd w:id="46"/>
      <w:r>
        <w:t xml:space="preserve">: Two Possible Isomers Formed in the Carbamoylation of </w:t>
      </w:r>
      <w:fldSimple w:instr=" REF _Ref337408776 \h  \* MERGEFORMAT ">
        <w:r w:rsidR="00E06B84">
          <w:rPr>
            <w:b/>
            <w:noProof/>
            <w:color w:val="000000" w:themeColor="text1"/>
          </w:rPr>
          <w:t>12</w:t>
        </w:r>
      </w:fldSimple>
    </w:p>
    <w:p w:rsidR="005B2E67" w:rsidRDefault="00C30B57" w:rsidP="00CC4C62">
      <w:pPr>
        <w:pStyle w:val="Heading3"/>
      </w:pPr>
      <w:bookmarkStart w:id="47" w:name="_Toc339834141"/>
      <w:r>
        <w:t>i</w:t>
      </w:r>
      <w:r w:rsidR="00F41355">
        <w:t>v</w:t>
      </w:r>
      <w:r w:rsidR="00CC4C62">
        <w:t>) Oxidative Chlorination</w:t>
      </w:r>
      <w:bookmarkEnd w:id="47"/>
    </w:p>
    <w:p w:rsidR="00652390" w:rsidRPr="004E5B35" w:rsidRDefault="007126EA" w:rsidP="00CC608C">
      <w:r>
        <w:t>The penultimate</w:t>
      </w:r>
      <w:r w:rsidR="00AF7289">
        <w:t xml:space="preserve"> step in the s</w:t>
      </w:r>
      <w:r>
        <w:t>ynthesis of</w:t>
      </w:r>
      <w:r w:rsidR="00AF7289">
        <w:t xml:space="preserve"> TCMDC 134395 (</w:t>
      </w:r>
      <w:r w:rsidR="006A7CCE">
        <w:fldChar w:fldCharType="begin"/>
      </w:r>
      <w:r w:rsidR="00AF7289">
        <w:instrText xml:space="preserve"> REF _Ref337410561 \h </w:instrText>
      </w:r>
      <w:r w:rsidR="006A7CCE">
        <w:fldChar w:fldCharType="separate"/>
      </w:r>
      <w:r w:rsidR="00E06B84">
        <w:rPr>
          <w:b/>
          <w:noProof/>
        </w:rPr>
        <w:t>9</w:t>
      </w:r>
      <w:r w:rsidR="006A7CCE">
        <w:fldChar w:fldCharType="end"/>
      </w:r>
      <w:r w:rsidR="00AF7289">
        <w:t>)</w:t>
      </w:r>
      <w:r w:rsidR="002454C7">
        <w:t xml:space="preserve"> </w:t>
      </w:r>
      <w:r w:rsidR="00AC5116">
        <w:t>was the synthesis of the</w:t>
      </w:r>
      <w:r w:rsidR="00EF4A5F">
        <w:t xml:space="preserve"> sulfonyl chloride </w:t>
      </w:r>
      <w:fldSimple w:instr=" REF _Ref337734244 \h  \* MERGEFORMAT ">
        <w:r w:rsidR="00E06B84" w:rsidRPr="00E06B84">
          <w:rPr>
            <w:b/>
            <w:noProof/>
            <w:color w:val="000000" w:themeColor="text1"/>
          </w:rPr>
          <w:t>15</w:t>
        </w:r>
      </w:fldSimple>
      <w:r w:rsidR="00884064">
        <w:t>.</w:t>
      </w:r>
      <w:r w:rsidR="00AC5116">
        <w:t xml:space="preserve"> Sulfonamides are a </w:t>
      </w:r>
      <w:r w:rsidR="00C54447">
        <w:t>ubiquitous</w:t>
      </w:r>
      <w:r w:rsidR="00E96818">
        <w:t xml:space="preserve"> functionality </w:t>
      </w:r>
      <w:r w:rsidR="00C54447">
        <w:t>in many pha</w:t>
      </w:r>
      <w:r w:rsidR="00992F70">
        <w:t>rm</w:t>
      </w:r>
      <w:r w:rsidR="00C54447">
        <w:t>aceuticals</w:t>
      </w:r>
      <w:r w:rsidR="00AC5116">
        <w:t xml:space="preserve"> and are frequently generated from sulfonyl chlorides</w:t>
      </w:r>
      <w:r w:rsidR="00E96818">
        <w:t>.</w:t>
      </w:r>
      <w:hyperlink w:anchor="_ENREF_43" w:tooltip="Carey, 2006 #132" w:history="1">
        <w:r w:rsidR="006A7CCE">
          <w:fldChar w:fldCharType="begin"/>
        </w:r>
        <w:r w:rsidR="00653081">
          <w:instrText xml:space="preserve"> ADDIN EN.CITE &lt;EndNote&gt;&lt;Cite&gt;&lt;Author&gt;Carey&lt;/Author&gt;&lt;Year&gt;2006&lt;/Year&gt;&lt;RecNum&gt;132&lt;/RecNum&gt;&lt;DisplayText&gt;&lt;style face="superscript"&gt;43&lt;/style&gt;&lt;/DisplayText&gt;&lt;record&gt;&lt;rec-number&gt;132&lt;/rec-number&gt;&lt;foreign-keys&gt;&lt;key app="EN" db-id="t9drv992l5tzf5ez5ecvex009f29ervtdf0s"&gt;132&lt;/key&gt;&lt;/foreign-keys&gt;&lt;ref-type name="Journal Article"&gt;17&lt;/ref-type&gt;&lt;contributors&gt;&lt;authors&gt;&lt;author&gt;Carey, John S.&lt;/author&gt;&lt;author&gt;Laffan, David&lt;/author&gt;&lt;author&gt;Thomson, Colin&lt;/author&gt;&lt;author&gt;Williams, Mike T.&lt;/author&gt;&lt;/authors&gt;&lt;/contributors&gt;&lt;titles&gt;&lt;title&gt;Analysis of the reactions used for the preparation of drug candidate molecules&lt;/title&gt;&lt;secondary-title&gt;Organic &amp;amp; Biomolecular Chemistry&lt;/secondary-title&gt;&lt;/titles&gt;&lt;periodical&gt;&lt;full-title&gt;Organic &amp;amp; Biomolecular Chemistry&lt;/full-title&gt;&lt;abbr-1&gt;Org. Biomol. Chem.&lt;/abbr-1&gt;&lt;abbr-2&gt;Org Biomol Chem&lt;/abbr-2&gt;&lt;/periodical&gt;&lt;pages&gt;2337-2347&lt;/pages&gt;&lt;volume&gt;4&lt;/volume&gt;&lt;number&gt;12&lt;/number&gt;&lt;dates&gt;&lt;year&gt;2006&lt;/year&gt;&lt;/dates&gt;&lt;publisher&gt;The Royal Society of Chemistry&lt;/publisher&gt;&lt;isbn&gt;1477-0520&lt;/isbn&gt;&lt;urls&gt;&lt;related-urls&gt;&lt;url&gt;http://dx.doi.org/10.1039/B602413K&lt;/url&gt;&lt;/related-urls&gt;&lt;/urls&gt;&lt;/record&gt;&lt;/Cite&gt;&lt;/EndNote&gt;</w:instrText>
        </w:r>
        <w:r w:rsidR="006A7CCE">
          <w:fldChar w:fldCharType="separate"/>
        </w:r>
        <w:r w:rsidR="00653081" w:rsidRPr="00653081">
          <w:rPr>
            <w:noProof/>
            <w:vertAlign w:val="superscript"/>
          </w:rPr>
          <w:t>43</w:t>
        </w:r>
        <w:r w:rsidR="006A7CCE">
          <w:fldChar w:fldCharType="end"/>
        </w:r>
      </w:hyperlink>
      <w:r w:rsidR="00E96818">
        <w:t xml:space="preserve"> In the ab</w:t>
      </w:r>
      <w:r>
        <w:t>sence of functional groups sensitive to halogens, t</w:t>
      </w:r>
      <w:r w:rsidR="00E96818">
        <w:t>he most common method of preparing sulfonyl chlorides</w:t>
      </w:r>
      <w:r w:rsidR="00A8043D">
        <w:t xml:space="preserve"> is </w:t>
      </w:r>
      <w:r w:rsidR="00A8043D">
        <w:rPr>
          <w:i/>
        </w:rPr>
        <w:t>via</w:t>
      </w:r>
      <w:r w:rsidR="00A8043D">
        <w:t xml:space="preserve"> </w:t>
      </w:r>
      <w:r w:rsidR="00131029">
        <w:t xml:space="preserve">an </w:t>
      </w:r>
      <w:r w:rsidR="00E96818">
        <w:t>oxidative chlorin</w:t>
      </w:r>
      <w:r w:rsidR="004E5B35">
        <w:t>ation</w:t>
      </w:r>
      <w:r w:rsidR="00131029">
        <w:t xml:space="preserve"> reaction</w:t>
      </w:r>
      <w:r w:rsidR="006515C8">
        <w:t xml:space="preserve"> using</w:t>
      </w:r>
      <w:r w:rsidR="00350B4B">
        <w:t xml:space="preserve"> Cl</w:t>
      </w:r>
      <w:r w:rsidR="00350B4B" w:rsidRPr="00350B4B">
        <w:rPr>
          <w:vertAlign w:val="subscript"/>
        </w:rPr>
        <w:t>2</w:t>
      </w:r>
      <w:r w:rsidR="00350B4B">
        <w:t>/H</w:t>
      </w:r>
      <w:r w:rsidR="00350B4B" w:rsidRPr="00350B4B">
        <w:rPr>
          <w:vertAlign w:val="subscript"/>
        </w:rPr>
        <w:t>2</w:t>
      </w:r>
      <w:r w:rsidR="00350B4B">
        <w:t>O/H</w:t>
      </w:r>
      <w:r w:rsidR="00350B4B" w:rsidRPr="00350B4B">
        <w:rPr>
          <w:vertAlign w:val="superscript"/>
        </w:rPr>
        <w:t>+</w:t>
      </w:r>
      <w:r w:rsidR="00AC5116">
        <w:t>.</w:t>
      </w:r>
      <w:hyperlink w:anchor="_ENREF_44" w:tooltip="Barnwell, 2010 #131" w:history="1">
        <w:r w:rsidR="006A7CCE">
          <w:fldChar w:fldCharType="begin"/>
        </w:r>
        <w:r w:rsidR="00653081">
          <w:instrText xml:space="preserve"> ADDIN EN.CITE &lt;EndNote&gt;&lt;Cite&gt;&lt;Author&gt;Barnwell&lt;/Author&gt;&lt;Year&gt;2010&lt;/Year&gt;&lt;RecNum&gt;131&lt;/RecNum&gt;&lt;DisplayText&gt;&lt;style face="superscript"&gt;44&lt;/style&gt;&lt;/DisplayText&gt;&lt;record&gt;&lt;rec-number&gt;131&lt;/rec-number&gt;&lt;foreign-keys&gt;&lt;key app="EN" db-id="t9drv992l5tzf5ez5ecvex009f29ervtdf0s"&gt;131&lt;/key&gt;&lt;/foreign-keys&gt;&lt;ref-type name="Journal Article"&gt;17&lt;/ref-type&gt;&lt;contributors&gt;&lt;authors&gt;&lt;author&gt;Barnwell, Neil&lt;/author&gt;&lt;author&gt;Cornwall, Philip&lt;/author&gt;&lt;author&gt;Horner, Daniel&lt;/author&gt;&lt;author&gt;Knott, Jason&lt;/author&gt;&lt;author&gt;Liddon, John&lt;/author&gt;&lt;/authors&gt;&lt;/contributors&gt;&lt;titles&gt;&lt;title&gt;Development of an Extremely Efficient Oxidative Chlorination Reaction: The Value of Routine Data Collection&lt;/title&gt;&lt;secondary-title&gt;Organic Process Research &amp;amp; Development&lt;/secondary-title&gt;&lt;/titles&gt;&lt;periodical&gt;&lt;full-title&gt;Organic Process Research &amp;amp; Development&lt;/full-title&gt;&lt;abbr-1&gt;Org. Process Res. Dev.&lt;/abbr-1&gt;&lt;abbr-2&gt;Org Process Res Dev&lt;/abbr-2&gt;&lt;/periodical&gt;&lt;pages&gt;278-288&lt;/pages&gt;&lt;volume&gt;14&lt;/volume&gt;&lt;number&gt;1&lt;/number&gt;&lt;dates&gt;&lt;year&gt;2010&lt;/year&gt;&lt;pub-dates&gt;&lt;date&gt;2010/01/15&lt;/date&gt;&lt;/pub-dates&gt;&lt;/dates&gt;&lt;publisher&gt;American Chemical Society&lt;/publisher&gt;&lt;isbn&gt;1083-6160&lt;/isbn&gt;&lt;urls&gt;&lt;related-urls&gt;&lt;url&gt;http://dx.doi.org/10.1021/op900241e&lt;/url&gt;&lt;/related-urls&gt;&lt;/urls&gt;&lt;electronic-resource-num&gt;10.1021/op900241e&lt;/electronic-resource-num&gt;&lt;access-date&gt;2012/10/11&lt;/access-date&gt;&lt;/record&gt;&lt;/Cite&gt;&lt;/EndNote&gt;</w:instrText>
        </w:r>
        <w:r w:rsidR="006A7CCE">
          <w:fldChar w:fldCharType="separate"/>
        </w:r>
        <w:r w:rsidR="00653081" w:rsidRPr="00653081">
          <w:rPr>
            <w:noProof/>
            <w:vertAlign w:val="superscript"/>
          </w:rPr>
          <w:t>44</w:t>
        </w:r>
        <w:r w:rsidR="006A7CCE">
          <w:fldChar w:fldCharType="end"/>
        </w:r>
      </w:hyperlink>
      <w:r w:rsidR="00350B4B">
        <w:t xml:space="preserve"> </w:t>
      </w:r>
      <w:r w:rsidR="00AC5116">
        <w:t>Y</w:t>
      </w:r>
      <w:r w:rsidR="00A318E4" w:rsidRPr="004E5B35">
        <w:t xml:space="preserve">asuda </w:t>
      </w:r>
      <w:r w:rsidR="00A318E4" w:rsidRPr="004E5B35">
        <w:rPr>
          <w:i/>
        </w:rPr>
        <w:t xml:space="preserve">et al. </w:t>
      </w:r>
      <w:r w:rsidR="00AC5116">
        <w:t xml:space="preserve">used this reaction </w:t>
      </w:r>
      <w:r w:rsidR="008C6E48" w:rsidRPr="004E5B35">
        <w:t>to produce</w:t>
      </w:r>
      <w:r w:rsidR="00AC5116">
        <w:t xml:space="preserve"> the sulfonyl chloride</w:t>
      </w:r>
      <w:r w:rsidR="00D017E3" w:rsidRPr="004E5B35">
        <w:t xml:space="preserve"> </w:t>
      </w:r>
      <w:fldSimple w:instr=" REF _Ref337734244 \h  \* MERGEFORMAT ">
        <w:r w:rsidR="00E06B84" w:rsidRPr="00E06B84">
          <w:rPr>
            <w:b/>
            <w:noProof/>
            <w:color w:val="000000" w:themeColor="text1"/>
          </w:rPr>
          <w:t>15</w:t>
        </w:r>
      </w:fldSimple>
      <w:r w:rsidR="008C6E48" w:rsidRPr="004E5B35">
        <w:t xml:space="preserve"> from </w:t>
      </w:r>
      <w:r w:rsidR="002C5FD6" w:rsidRPr="004E5B35">
        <w:t>the</w:t>
      </w:r>
      <w:r w:rsidR="002C5FD6">
        <w:t xml:space="preserve"> benzyl protected </w:t>
      </w:r>
      <w:r w:rsidR="008C6E48">
        <w:t xml:space="preserve">triazolourea </w:t>
      </w:r>
      <w:fldSimple w:instr=" REF _Ref337545016 \h  \* MERGEFORMAT ">
        <w:r w:rsidR="00E06B84" w:rsidRPr="00E06B84">
          <w:rPr>
            <w:b/>
            <w:noProof/>
            <w:color w:val="000000" w:themeColor="text1"/>
          </w:rPr>
          <w:t>13</w:t>
        </w:r>
      </w:fldSimple>
      <w:r w:rsidR="00C0099D">
        <w:t xml:space="preserve"> (</w:t>
      </w:r>
      <w:fldSimple w:instr=" REF _Ref337734272 \h  \* MERGEFORMAT ">
        <w:r w:rsidR="00E06B84" w:rsidRPr="00E06B84">
          <w:rPr>
            <w:b/>
            <w:color w:val="000000" w:themeColor="text1"/>
          </w:rPr>
          <w:t xml:space="preserve">Scheme </w:t>
        </w:r>
        <w:r w:rsidR="00E06B84" w:rsidRPr="00E06B84">
          <w:rPr>
            <w:b/>
            <w:noProof/>
            <w:color w:val="000000" w:themeColor="text1"/>
          </w:rPr>
          <w:t>4</w:t>
        </w:r>
      </w:fldSimple>
      <w:r w:rsidR="00C0099D">
        <w:t>)</w:t>
      </w:r>
      <w:r w:rsidR="00652390">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21"/>
        <w:gridCol w:w="1746"/>
        <w:gridCol w:w="1836"/>
      </w:tblGrid>
      <w:tr w:rsidR="00652390" w:rsidTr="00F538EB">
        <w:trPr>
          <w:trHeight w:val="20"/>
          <w:jc w:val="center"/>
        </w:trPr>
        <w:tc>
          <w:tcPr>
            <w:tcW w:w="0" w:type="auto"/>
            <w:vAlign w:val="center"/>
          </w:tcPr>
          <w:p w:rsidR="00652390" w:rsidRDefault="00652390" w:rsidP="00F538EB">
            <w:pPr>
              <w:spacing w:before="100" w:beforeAutospacing="1" w:after="100" w:afterAutospacing="1" w:line="240" w:lineRule="auto"/>
              <w:jc w:val="center"/>
            </w:pPr>
            <w:r w:rsidRPr="00717764">
              <w:rPr>
                <w:sz w:val="24"/>
              </w:rPr>
              <w:object w:dxaOrig="2205" w:dyaOrig="1565">
                <v:shape id="_x0000_i1045" type="#_x0000_t75" style="width:110.25pt;height:78pt" o:ole="">
                  <v:imagedata r:id="rId61" o:title=""/>
                </v:shape>
                <o:OLEObject Type="Embed" ProgID="ChemDraw.Document.6.0" ShapeID="_x0000_i1045" DrawAspect="Content" ObjectID="_1413619548" r:id="rId62"/>
              </w:object>
            </w:r>
          </w:p>
        </w:tc>
        <w:tc>
          <w:tcPr>
            <w:tcW w:w="0" w:type="auto"/>
            <w:vAlign w:val="center"/>
          </w:tcPr>
          <w:p w:rsidR="00652390" w:rsidRDefault="00862B3C" w:rsidP="00F538EB">
            <w:pPr>
              <w:spacing w:before="100" w:beforeAutospacing="1" w:after="100" w:afterAutospacing="1" w:line="240" w:lineRule="auto"/>
              <w:jc w:val="center"/>
            </w:pPr>
            <w:r w:rsidRPr="00A10E53">
              <w:rPr>
                <w:sz w:val="24"/>
              </w:rPr>
              <w:object w:dxaOrig="1519" w:dyaOrig="852">
                <v:shape id="_x0000_i1046" type="#_x0000_t75" style="width:76.5pt;height:42.75pt" o:ole="">
                  <v:imagedata r:id="rId63" o:title=""/>
                </v:shape>
                <o:OLEObject Type="Embed" ProgID="ChemDraw.Document.6.0" ShapeID="_x0000_i1046" DrawAspect="Content" ObjectID="_1413619549" r:id="rId64"/>
              </w:object>
            </w:r>
          </w:p>
        </w:tc>
        <w:tc>
          <w:tcPr>
            <w:tcW w:w="0" w:type="auto"/>
            <w:vAlign w:val="center"/>
          </w:tcPr>
          <w:p w:rsidR="00652390" w:rsidRDefault="00652390" w:rsidP="00F538EB">
            <w:pPr>
              <w:keepNext/>
              <w:spacing w:before="100" w:beforeAutospacing="1" w:after="100" w:afterAutospacing="1" w:line="240" w:lineRule="auto"/>
              <w:jc w:val="center"/>
            </w:pPr>
            <w:r w:rsidRPr="00A10E53">
              <w:rPr>
                <w:sz w:val="24"/>
              </w:rPr>
              <w:object w:dxaOrig="1620" w:dyaOrig="1447">
                <v:shape id="_x0000_i1047" type="#_x0000_t75" style="width:81pt;height:1in" o:ole="">
                  <v:imagedata r:id="rId65" o:title=""/>
                </v:shape>
                <o:OLEObject Type="Embed" ProgID="ChemDraw.Document.6.0" ShapeID="_x0000_i1047" DrawAspect="Content" ObjectID="_1413619550" r:id="rId66"/>
              </w:object>
            </w:r>
          </w:p>
        </w:tc>
      </w:tr>
      <w:tr w:rsidR="00652390" w:rsidTr="00F538EB">
        <w:trPr>
          <w:trHeight w:val="575"/>
          <w:jc w:val="center"/>
        </w:trPr>
        <w:tc>
          <w:tcPr>
            <w:tcW w:w="0" w:type="auto"/>
            <w:vAlign w:val="center"/>
          </w:tcPr>
          <w:p w:rsidR="00652390" w:rsidRPr="003F2BA4" w:rsidRDefault="006A7CCE" w:rsidP="00F538EB">
            <w:pPr>
              <w:spacing w:before="100" w:beforeAutospacing="1" w:after="100" w:afterAutospacing="1" w:line="240" w:lineRule="auto"/>
              <w:jc w:val="center"/>
              <w:rPr>
                <w:b/>
              </w:rPr>
            </w:pPr>
            <w:fldSimple w:instr=" REF _Ref337545016 \h  \* MERGEFORMAT ">
              <w:r w:rsidR="00E06B84" w:rsidRPr="00E06B84">
                <w:rPr>
                  <w:b/>
                  <w:noProof/>
                  <w:color w:val="000000" w:themeColor="text1"/>
                  <w:sz w:val="24"/>
                </w:rPr>
                <w:t>13</w:t>
              </w:r>
            </w:fldSimple>
          </w:p>
        </w:tc>
        <w:tc>
          <w:tcPr>
            <w:tcW w:w="0" w:type="auto"/>
            <w:vAlign w:val="center"/>
          </w:tcPr>
          <w:p w:rsidR="00652390" w:rsidRDefault="00652390" w:rsidP="00F538EB">
            <w:pPr>
              <w:spacing w:before="100" w:beforeAutospacing="1" w:after="100" w:afterAutospacing="1" w:line="240" w:lineRule="auto"/>
              <w:jc w:val="center"/>
            </w:pPr>
          </w:p>
        </w:tc>
        <w:tc>
          <w:tcPr>
            <w:tcW w:w="0" w:type="auto"/>
            <w:vAlign w:val="center"/>
          </w:tcPr>
          <w:p w:rsidR="00652390" w:rsidRPr="003F2BA4" w:rsidRDefault="006A7CCE" w:rsidP="00F538EB">
            <w:pPr>
              <w:pStyle w:val="Caption"/>
              <w:keepNext/>
              <w:spacing w:before="100" w:beforeAutospacing="1" w:after="100" w:afterAutospacing="1"/>
              <w:jc w:val="center"/>
              <w:rPr>
                <w:color w:val="000000" w:themeColor="text1"/>
              </w:rPr>
            </w:pPr>
            <w:r w:rsidRPr="003F2BA4">
              <w:rPr>
                <w:color w:val="000000" w:themeColor="text1"/>
                <w:sz w:val="24"/>
              </w:rPr>
              <w:fldChar w:fldCharType="begin"/>
            </w:r>
            <w:r w:rsidR="00652390" w:rsidRPr="003F2BA4">
              <w:rPr>
                <w:color w:val="000000" w:themeColor="text1"/>
                <w:sz w:val="24"/>
              </w:rPr>
              <w:instrText xml:space="preserve"> SEQ Compound \* ARABIC </w:instrText>
            </w:r>
            <w:r w:rsidRPr="003F2BA4">
              <w:rPr>
                <w:color w:val="000000" w:themeColor="text1"/>
                <w:sz w:val="24"/>
              </w:rPr>
              <w:fldChar w:fldCharType="separate"/>
            </w:r>
            <w:bookmarkStart w:id="48" w:name="_Ref337734244"/>
            <w:r w:rsidR="00E06B84">
              <w:rPr>
                <w:noProof/>
                <w:color w:val="000000" w:themeColor="text1"/>
                <w:sz w:val="24"/>
              </w:rPr>
              <w:t>15</w:t>
            </w:r>
            <w:bookmarkEnd w:id="48"/>
            <w:r w:rsidRPr="003F2BA4">
              <w:rPr>
                <w:color w:val="000000" w:themeColor="text1"/>
                <w:sz w:val="24"/>
              </w:rPr>
              <w:fldChar w:fldCharType="end"/>
            </w:r>
          </w:p>
        </w:tc>
      </w:tr>
    </w:tbl>
    <w:p w:rsidR="00CC608C" w:rsidRDefault="00652390" w:rsidP="00F53145">
      <w:pPr>
        <w:jc w:val="center"/>
      </w:pPr>
      <w:bookmarkStart w:id="49" w:name="_Ref337734272"/>
      <w:bookmarkStart w:id="50" w:name="_Ref337812701"/>
      <w:r w:rsidRPr="00F53145">
        <w:rPr>
          <w:b/>
        </w:rPr>
        <w:t xml:space="preserve">Scheme </w:t>
      </w:r>
      <w:r w:rsidR="006A7CCE" w:rsidRPr="00F53145">
        <w:rPr>
          <w:b/>
        </w:rPr>
        <w:fldChar w:fldCharType="begin"/>
      </w:r>
      <w:r w:rsidRPr="00F53145">
        <w:rPr>
          <w:b/>
        </w:rPr>
        <w:instrText xml:space="preserve"> SEQ Scheme \* ARABIC </w:instrText>
      </w:r>
      <w:r w:rsidR="006A7CCE" w:rsidRPr="00F53145">
        <w:rPr>
          <w:b/>
        </w:rPr>
        <w:fldChar w:fldCharType="separate"/>
      </w:r>
      <w:r w:rsidR="00E06B84">
        <w:rPr>
          <w:b/>
          <w:noProof/>
        </w:rPr>
        <w:t>4</w:t>
      </w:r>
      <w:r w:rsidR="006A7CCE" w:rsidRPr="00F53145">
        <w:rPr>
          <w:b/>
        </w:rPr>
        <w:fldChar w:fldCharType="end"/>
      </w:r>
      <w:bookmarkEnd w:id="49"/>
      <w:r>
        <w:t>: Synthesis of</w:t>
      </w:r>
      <w:r w:rsidR="00414F22">
        <w:t xml:space="preserve"> the</w:t>
      </w:r>
      <w:r>
        <w:t xml:space="preserve"> Sulfonyl Chloride </w:t>
      </w:r>
      <w:fldSimple w:instr=" REF _Ref337734244 \h  \* MERGEFORMAT ">
        <w:r w:rsidR="00E06B84" w:rsidRPr="00E06B84">
          <w:rPr>
            <w:b/>
            <w:noProof/>
          </w:rPr>
          <w:t>15</w:t>
        </w:r>
      </w:fldSimple>
      <w:r>
        <w:t xml:space="preserve"> </w:t>
      </w:r>
      <w:r>
        <w:rPr>
          <w:i/>
        </w:rPr>
        <w:t xml:space="preserve">via </w:t>
      </w:r>
      <w:r w:rsidR="004E5B35">
        <w:t>Oxidative C</w:t>
      </w:r>
      <w:r>
        <w:t>hlorination</w:t>
      </w:r>
      <w:bookmarkEnd w:id="50"/>
    </w:p>
    <w:p w:rsidR="00291E30" w:rsidRDefault="00FA5DF9" w:rsidP="00CC608C">
      <w:r>
        <w:t>Preparation</w:t>
      </w:r>
      <w:r w:rsidR="00095692">
        <w:t xml:space="preserve"> of s</w:t>
      </w:r>
      <w:r w:rsidR="004E5B35">
        <w:t>ulfonamides</w:t>
      </w:r>
      <w:r w:rsidR="00095692">
        <w:t xml:space="preserve"> </w:t>
      </w:r>
      <w:r>
        <w:t xml:space="preserve">without the use of an oxidative chlorination </w:t>
      </w:r>
      <w:r w:rsidR="004E5B35">
        <w:t>typically</w:t>
      </w:r>
      <w:r w:rsidR="00095692">
        <w:t xml:space="preserve"> involve</w:t>
      </w:r>
      <w:r>
        <w:t>s</w:t>
      </w:r>
      <w:r w:rsidR="00C868B0">
        <w:t xml:space="preserve"> the</w:t>
      </w:r>
      <w:r w:rsidR="00C93AC7">
        <w:t xml:space="preserve"> multi-step process </w:t>
      </w:r>
      <w:r w:rsidR="00C868B0">
        <w:t>of</w:t>
      </w:r>
      <w:r w:rsidR="00C677EE">
        <w:t xml:space="preserve"> deprotection</w:t>
      </w:r>
      <w:r w:rsidR="008D3783">
        <w:t>, oxidation and chlorination, all</w:t>
      </w:r>
      <w:r w:rsidR="005D1D7C">
        <w:t xml:space="preserve"> performed in separate </w:t>
      </w:r>
      <w:r w:rsidR="005D1D7C">
        <w:lastRenderedPageBreak/>
        <w:t>reactions.</w:t>
      </w:r>
      <w:hyperlink w:anchor="_ENREF_45" w:tooltip="Greene, 1991 #119" w:history="1">
        <w:r w:rsidR="006A7CCE">
          <w:fldChar w:fldCharType="begin"/>
        </w:r>
        <w:r w:rsidR="00653081">
          <w:instrText xml:space="preserve"> ADDIN EN.CITE &lt;EndNote&gt;&lt;Cite&gt;&lt;Author&gt;Greene&lt;/Author&gt;&lt;Year&gt;1991&lt;/Year&gt;&lt;RecNum&gt;119&lt;/RecNum&gt;&lt;DisplayText&gt;&lt;style face="superscript"&gt;45&lt;/style&gt;&lt;/DisplayText&gt;&lt;record&gt;&lt;rec-number&gt;119&lt;/rec-number&gt;&lt;foreign-keys&gt;&lt;key app="EN" db-id="t9drv992l5tzf5ez5ecvex009f29ervtdf0s"&gt;119&lt;/key&gt;&lt;/foreign-keys&gt;&lt;ref-type name="Book"&gt;6&lt;/ref-type&gt;&lt;contributors&gt;&lt;authors&gt;&lt;author&gt;Theodora W. Greene&lt;/author&gt;&lt;author&gt;Peter G. M. Nuts&lt;/author&gt;&lt;/authors&gt;&lt;/contributors&gt;&lt;titles&gt;&lt;title&gt;Protective Groups in Organic Synthesis&lt;/title&gt;&lt;/titles&gt;&lt;edition&gt;Second Edition&lt;/edition&gt;&lt;dates&gt;&lt;year&gt;1991&lt;/year&gt;&lt;/dates&gt;&lt;pub-location&gt;New York&lt;/pub-location&gt;&lt;publisher&gt;John Wiley &amp;amp; Sons, Inc.&lt;/publisher&gt;&lt;urls&gt;&lt;/urls&gt;&lt;/record&gt;&lt;/Cite&gt;&lt;/EndNote&gt;</w:instrText>
        </w:r>
        <w:r w:rsidR="006A7CCE">
          <w:fldChar w:fldCharType="separate"/>
        </w:r>
        <w:r w:rsidR="00653081" w:rsidRPr="00653081">
          <w:rPr>
            <w:noProof/>
            <w:vertAlign w:val="superscript"/>
          </w:rPr>
          <w:t>45</w:t>
        </w:r>
        <w:r w:rsidR="006A7CCE">
          <w:fldChar w:fldCharType="end"/>
        </w:r>
      </w:hyperlink>
      <w:r w:rsidR="00812D06">
        <w:t xml:space="preserve"> The oxidative chlorination </w:t>
      </w:r>
      <w:r w:rsidR="005D1D7C">
        <w:t>is a one pot approach that offers significant advantages in terms of atom economy and synthetic ease</w:t>
      </w:r>
      <w:r w:rsidR="00812D06">
        <w:t xml:space="preserve">. </w:t>
      </w:r>
      <w:r w:rsidR="00D04171">
        <w:t>An investigation of the literature revealed only one alternative preparation of sulfonyl chlorides from 3-merpcato-1</w:t>
      </w:r>
      <w:r w:rsidR="00D04171">
        <w:rPr>
          <w:i/>
        </w:rPr>
        <w:t>H</w:t>
      </w:r>
      <w:r w:rsidR="00D04171">
        <w:rPr>
          <w:i/>
        </w:rPr>
        <w:softHyphen/>
      </w:r>
      <w:r w:rsidR="00D04171">
        <w:rPr>
          <w:i/>
        </w:rPr>
        <w:softHyphen/>
      </w:r>
      <w:r w:rsidR="00D04171">
        <w:t>-1,2,4-triazoles</w:t>
      </w:r>
      <w:r w:rsidR="00E33D61">
        <w:t>, involving</w:t>
      </w:r>
      <w:r w:rsidR="00D04171">
        <w:t xml:space="preserve"> </w:t>
      </w:r>
      <w:r w:rsidR="00AA64C6">
        <w:t>a two-</w:t>
      </w:r>
      <w:r w:rsidR="006B4B07">
        <w:t xml:space="preserve">step process of </w:t>
      </w:r>
      <w:r w:rsidR="00D04171">
        <w:t xml:space="preserve">oxidation by </w:t>
      </w:r>
      <w:r w:rsidR="00F06885">
        <w:t>H</w:t>
      </w:r>
      <w:r w:rsidR="00F06885" w:rsidRPr="00F06885">
        <w:rPr>
          <w:vertAlign w:val="subscript"/>
        </w:rPr>
        <w:t>2</w:t>
      </w:r>
      <w:r w:rsidR="00F06885">
        <w:t>O</w:t>
      </w:r>
      <w:r w:rsidR="00F06885" w:rsidRPr="00F06885">
        <w:rPr>
          <w:vertAlign w:val="subscript"/>
        </w:rPr>
        <w:t>2</w:t>
      </w:r>
      <w:r w:rsidR="006117D7">
        <w:t xml:space="preserve"> foll</w:t>
      </w:r>
      <w:r w:rsidR="00F06885">
        <w:t>owed by chlorination with Cl</w:t>
      </w:r>
      <w:r w:rsidR="00F06885" w:rsidRPr="00F06885">
        <w:rPr>
          <w:vertAlign w:val="subscript"/>
        </w:rPr>
        <w:t>2</w:t>
      </w:r>
      <w:r w:rsidR="00AA435F">
        <w:t>.</w:t>
      </w:r>
      <w:hyperlink w:anchor="_ENREF_46" w:tooltip="Orvik, 1995 #120" w:history="1">
        <w:r w:rsidR="006A7CCE">
          <w:fldChar w:fldCharType="begin"/>
        </w:r>
        <w:r w:rsidR="00653081">
          <w:instrText xml:space="preserve"> ADDIN EN.CITE &lt;EndNote&gt;&lt;Cite&gt;&lt;Author&gt;Orvik&lt;/Author&gt;&lt;Year&gt;1995&lt;/Year&gt;&lt;RecNum&gt;120&lt;/RecNum&gt;&lt;DisplayText&gt;&lt;style face="superscript"&gt;46&lt;/style&gt;&lt;/DisplayText&gt;&lt;record&gt;&lt;rec-number&gt;120&lt;/rec-number&gt;&lt;foreign-keys&gt;&lt;key app="EN" db-id="t9drv992l5tzf5ez5ecvex009f29ervtdf0s"&gt;120&lt;/key&gt;&lt;/foreign-keys&gt;&lt;ref-type name="Patent"&gt;25&lt;/ref-type&gt;&lt;contributors&gt;&lt;authors&gt;&lt;author&gt;Orvik, Jon A.&lt;/author&gt;&lt;author&gt;Shiang, Dawn L.&lt;/author&gt;&lt;/authors&gt;&lt;/contributors&gt;&lt;titles&gt;&lt;title&gt;Preparation of 5-alkoxy-1,2,4-triazolo[4,3-c]pyrimidine-3(2H)-thione compounds as intermediates for 5-alkoxy-1,2,4-triazolo[1,5-c]pyrimidine-2(3H)-thiones and 3-hydrocarbylthio-5-alkoxy-1,2,4-triazolo[4,3-c]pyrimidines&lt;/title&gt;&lt;/titles&gt;&lt;pages&gt;34 pp.&lt;/pages&gt;&lt;number&gt;Copyright (C) 2012 American Chemical Society (ACS). All Rights Reserved.&lt;/number&gt;&lt;keywords&gt;&lt;keyword&gt;alkoxyhalotriazolopyrimidine&lt;/keyword&gt;&lt;keyword&gt;triazolopyrimidine alkoxy halo&lt;/keyword&gt;&lt;keyword&gt;hydrazinoalkoxyhalopyrimidine carbon disulfide cyclocondensation&lt;/keyword&gt;&lt;keyword&gt;hydrocarbylthioalkoxytriazolopyrimidine&lt;/keyword&gt;&lt;keyword&gt;chlorosulfonylalkoxyhalotriazolopyrimidine&lt;/keyword&gt;&lt;/keywords&gt;&lt;dates&gt;&lt;year&gt;1995&lt;/year&gt;&lt;/dates&gt;&lt;publisher&gt;DowElanco, USA .&lt;/publisher&gt;&lt;isbn&gt;WO9512595A1&lt;/isbn&gt;&lt;urls&gt;&lt;/urls&gt;&lt;/record&gt;&lt;/Cite&gt;&lt;/EndNote&gt;</w:instrText>
        </w:r>
        <w:r w:rsidR="006A7CCE">
          <w:fldChar w:fldCharType="separate"/>
        </w:r>
        <w:r w:rsidR="00653081" w:rsidRPr="00653081">
          <w:rPr>
            <w:noProof/>
            <w:vertAlign w:val="superscript"/>
          </w:rPr>
          <w:t>46</w:t>
        </w:r>
        <w:r w:rsidR="006A7CCE">
          <w:fldChar w:fldCharType="end"/>
        </w:r>
      </w:hyperlink>
      <w:r w:rsidR="00B275CB">
        <w:t xml:space="preserve"> </w:t>
      </w:r>
      <w:r w:rsidR="00963623">
        <w:t>Though the synthetic route seemed valid</w:t>
      </w:r>
      <w:r w:rsidR="00FB1316">
        <w:t>,</w:t>
      </w:r>
      <w:r w:rsidR="00E777BA">
        <w:t xml:space="preserve"> the</w:t>
      </w:r>
      <w:r w:rsidR="00963623">
        <w:t xml:space="preserve"> patent</w:t>
      </w:r>
      <w:r w:rsidR="00E777BA">
        <w:t xml:space="preserve"> procedure</w:t>
      </w:r>
      <w:r w:rsidR="00963623">
        <w:t xml:space="preserve"> was poorly described and involved a significant hazard</w:t>
      </w:r>
      <w:r w:rsidR="00FB1316">
        <w:t xml:space="preserve"> in the handling of noxious Cl</w:t>
      </w:r>
      <w:r w:rsidR="00FB1316" w:rsidRPr="00FB1316">
        <w:rPr>
          <w:vertAlign w:val="subscript"/>
        </w:rPr>
        <w:t>2</w:t>
      </w:r>
      <w:r w:rsidR="00963623">
        <w:t>.</w:t>
      </w:r>
      <w:r w:rsidR="00D936FD">
        <w:t xml:space="preserve"> </w:t>
      </w:r>
    </w:p>
    <w:p w:rsidR="00C96677" w:rsidRPr="00CC608C" w:rsidRDefault="00291E30" w:rsidP="00CC608C">
      <w:pPr>
        <w:rPr>
          <w:color w:val="000000" w:themeColor="text1"/>
        </w:rPr>
      </w:pPr>
      <w:r>
        <w:t>The</w:t>
      </w:r>
      <w:r w:rsidR="00906BB7">
        <w:t xml:space="preserve"> ease of</w:t>
      </w:r>
      <w:r>
        <w:t xml:space="preserve"> </w:t>
      </w:r>
      <w:r>
        <w:rPr>
          <w:i/>
        </w:rPr>
        <w:t xml:space="preserve">in situ </w:t>
      </w:r>
      <w:r>
        <w:t>production of Cl</w:t>
      </w:r>
      <w:r w:rsidRPr="00291E30">
        <w:rPr>
          <w:vertAlign w:val="subscript"/>
        </w:rPr>
        <w:t>2</w:t>
      </w:r>
      <w:r>
        <w:t xml:space="preserve"> was investigated. Addition</w:t>
      </w:r>
      <w:r w:rsidR="007203A5">
        <w:t xml:space="preserve"> of </w:t>
      </w:r>
      <w:r w:rsidR="00073BFE">
        <w:t>concentrated HCl</w:t>
      </w:r>
      <w:r w:rsidR="007203A5">
        <w:t xml:space="preserve"> to </w:t>
      </w:r>
      <w:r w:rsidR="00073BFE">
        <w:t>KMnO</w:t>
      </w:r>
      <w:r w:rsidR="00073BFE" w:rsidRPr="00073BFE">
        <w:rPr>
          <w:vertAlign w:val="subscript"/>
        </w:rPr>
        <w:t>4</w:t>
      </w:r>
      <w:r>
        <w:t xml:space="preserve"> was one possibility,</w:t>
      </w:r>
      <w:r w:rsidR="007203A5">
        <w:t xml:space="preserve"> though production of synthetically useful </w:t>
      </w:r>
      <w:r w:rsidR="002C5B29">
        <w:t>Cl</w:t>
      </w:r>
      <w:r w:rsidR="002C5B29" w:rsidRPr="002C5B29">
        <w:rPr>
          <w:vertAlign w:val="subscript"/>
        </w:rPr>
        <w:t>2</w:t>
      </w:r>
      <w:r w:rsidR="007203A5">
        <w:t xml:space="preserve"> from this method necessitates a rigorous purification and drying process to remove damp HCl gas.</w:t>
      </w:r>
      <w:hyperlink w:anchor="_ENREF_47" w:tooltip="Furniss, 1989 #128" w:history="1">
        <w:r w:rsidR="006A7CCE">
          <w:fldChar w:fldCharType="begin"/>
        </w:r>
        <w:r w:rsidR="00653081">
          <w:instrText xml:space="preserve"> ADDIN EN.CITE &lt;EndNote&gt;&lt;Cite&gt;&lt;Author&gt;Furniss&lt;/Author&gt;&lt;Year&gt;1989&lt;/Year&gt;&lt;RecNum&gt;128&lt;/RecNum&gt;&lt;DisplayText&gt;&lt;style face="superscript"&gt;47&lt;/style&gt;&lt;/DisplayText&gt;&lt;record&gt;&lt;rec-number&gt;128&lt;/rec-number&gt;&lt;foreign-keys&gt;&lt;key app="EN" db-id="t9drv992l5tzf5ez5ecvex009f29ervtdf0s"&gt;128&lt;/key&gt;&lt;/foreign-keys&gt;&lt;ref-type name="Book"&gt;6&lt;/ref-type&gt;&lt;contributors&gt;&lt;authors&gt;&lt;author&gt;Furniss, B. S.&lt;/author&gt;&lt;author&gt;Hannaford, A. J.&lt;/author&gt;&lt;author&gt;Smith, P.W. G.&lt;/author&gt;&lt;author&gt;Tatchell, A. R. &lt;/author&gt;&lt;/authors&gt;&lt;/contributors&gt;&lt;titles&gt;&lt;title&gt;Vogel’s Textbook of Practical Organic Chemistry&lt;/title&gt;&lt;/titles&gt;&lt;edition&gt;5th Edition&lt;/edition&gt;&lt;dates&gt;&lt;year&gt;1989&lt;/year&gt;&lt;/dates&gt;&lt;pub-location&gt;New York&lt;/pub-location&gt;&lt;publisher&gt;Wiley&lt;/publisher&gt;&lt;urls&gt;&lt;/urls&gt;&lt;/record&gt;&lt;/Cite&gt;&lt;/EndNote&gt;</w:instrText>
        </w:r>
        <w:r w:rsidR="006A7CCE">
          <w:fldChar w:fldCharType="separate"/>
        </w:r>
        <w:r w:rsidR="00653081" w:rsidRPr="00653081">
          <w:rPr>
            <w:noProof/>
            <w:vertAlign w:val="superscript"/>
          </w:rPr>
          <w:t>47</w:t>
        </w:r>
        <w:r w:rsidR="006A7CCE">
          <w:fldChar w:fldCharType="end"/>
        </w:r>
      </w:hyperlink>
      <w:r w:rsidR="007203A5">
        <w:t xml:space="preserve"> </w:t>
      </w:r>
      <w:r w:rsidR="00D936FD">
        <w:t>A public plea for help on Twitter</w:t>
      </w:r>
      <w:hyperlink w:anchor="_ENREF_48" w:tooltip="Todd, 2012 #124" w:history="1">
        <w:r w:rsidR="006A7CCE">
          <w:fldChar w:fldCharType="begin"/>
        </w:r>
        <w:r w:rsidR="00653081">
          <w:instrText xml:space="preserve"> ADDIN EN.CITE &lt;EndNote&gt;&lt;Cite&gt;&lt;Author&gt;Todd&lt;/Author&gt;&lt;Year&gt;2012&lt;/Year&gt;&lt;RecNum&gt;124&lt;/RecNum&gt;&lt;DisplayText&gt;&lt;style face="superscript"&gt;48&lt;/style&gt;&lt;/DisplayText&gt;&lt;record&gt;&lt;rec-number&gt;124&lt;/rec-number&gt;&lt;foreign-keys&gt;&lt;key app="EN" db-id="t9drv992l5tzf5ez5ecvex009f29ervtdf0s"&gt;124&lt;/key&gt;&lt;/foreign-keys&gt;&lt;ref-type name="Web Page"&gt;12&lt;/ref-type&gt;&lt;contributors&gt;&lt;authors&gt;&lt;author&gt;Todd, Matthew H.&lt;/author&gt;&lt;/authors&gt;&lt;/contributors&gt;&lt;titles&gt;&lt;/titles&gt;&lt;number&gt;7 March 2012&lt;/number&gt;&lt;dates&gt;&lt;year&gt;2012&lt;/year&gt;&lt;/dates&gt;&lt;publisher&gt;Twitter&lt;/publisher&gt;&lt;urls&gt;&lt;related-urls&gt;&lt;url&gt;https://twitter.com/MatToddChem&lt;/url&gt;&lt;/related-urls&gt;&lt;/urls&gt;&lt;/record&gt;&lt;/Cite&gt;&lt;/EndNote&gt;</w:instrText>
        </w:r>
        <w:r w:rsidR="006A7CCE">
          <w:fldChar w:fldCharType="separate"/>
        </w:r>
        <w:r w:rsidR="00653081" w:rsidRPr="00653081">
          <w:rPr>
            <w:noProof/>
            <w:vertAlign w:val="superscript"/>
          </w:rPr>
          <w:t>48</w:t>
        </w:r>
        <w:r w:rsidR="006A7CCE">
          <w:fldChar w:fldCharType="end"/>
        </w:r>
      </w:hyperlink>
      <w:r w:rsidR="00DC5E19">
        <w:t xml:space="preserve"> was </w:t>
      </w:r>
      <w:r w:rsidR="004B3753">
        <w:t>re-</w:t>
      </w:r>
      <w:r w:rsidR="006945AA">
        <w:t>communicated t</w:t>
      </w:r>
      <w:r w:rsidR="00C42BAB">
        <w:t>h</w:t>
      </w:r>
      <w:r w:rsidR="006945AA">
        <w:t xml:space="preserve">ough accounts </w:t>
      </w:r>
      <w:r w:rsidR="00D936FD">
        <w:t>belonging to Dalton</w:t>
      </w:r>
      <w:r w:rsidR="00782FD8">
        <w:t xml:space="preserve"> </w:t>
      </w:r>
      <w:r w:rsidR="00D936FD">
        <w:t>Transactions and Nature Chemistry</w:t>
      </w:r>
      <w:r w:rsidR="00DC5E19">
        <w:t xml:space="preserve">. This </w:t>
      </w:r>
      <w:r w:rsidR="007A5F9D">
        <w:t>approach netted a suggestion to use</w:t>
      </w:r>
      <w:r w:rsidR="00DC5E19">
        <w:t xml:space="preserve"> a combination of</w:t>
      </w:r>
      <w:r w:rsidR="00F734F8">
        <w:t xml:space="preserve"> NaClO or Ca(ClO)</w:t>
      </w:r>
      <w:r w:rsidR="00F734F8" w:rsidRPr="00F734F8">
        <w:rPr>
          <w:vertAlign w:val="subscript"/>
        </w:rPr>
        <w:t>2</w:t>
      </w:r>
      <w:r w:rsidR="00D936FD">
        <w:t xml:space="preserve"> and</w:t>
      </w:r>
      <w:r w:rsidR="007A7FA2">
        <w:t xml:space="preserve"> concentrated</w:t>
      </w:r>
      <w:r w:rsidR="00F734F8">
        <w:t xml:space="preserve"> HCl</w:t>
      </w:r>
      <w:r w:rsidR="00104CBC">
        <w:t xml:space="preserve"> to provide Cl</w:t>
      </w:r>
      <w:r w:rsidR="00104CBC" w:rsidRPr="00104CBC">
        <w:rPr>
          <w:vertAlign w:val="subscript"/>
        </w:rPr>
        <w:t>2</w:t>
      </w:r>
      <w:r w:rsidR="00DC5E19">
        <w:t>.</w:t>
      </w:r>
      <w:hyperlink w:anchor="_ENREF_49" w:tooltip="Donald,  #121" w:history="1">
        <w:r w:rsidR="006A7CCE">
          <w:fldChar w:fldCharType="begin"/>
        </w:r>
        <w:r w:rsidR="00653081">
          <w:instrText xml:space="preserve"> ADDIN EN.CITE &lt;EndNote&gt;&lt;Cite&gt;&lt;Author&gt;Donald&lt;/Author&gt;&lt;RecNum&gt;121&lt;/RecNum&gt;&lt;DisplayText&gt;&lt;style face="superscript"&gt;49&lt;/style&gt;&lt;/DisplayText&gt;&lt;record&gt;&lt;rec-number&gt;121&lt;/rec-number&gt;&lt;foreign-keys&gt;&lt;key app="EN" db-id="t9drv992l5tzf5ez5ecvex009f29ervtdf0s"&gt;121&lt;/key&gt;&lt;/foreign-keys&gt;&lt;ref-type name="Web Page"&gt;12&lt;/ref-type&gt;&lt;contributors&gt;&lt;authors&gt;&lt;author&gt;Alastair Donald&lt;/author&gt;&lt;/authors&gt;&lt;/contributors&gt;&lt;titles&gt;&lt;secondary-title&gt;https://twitter.com/AlastairDonald&lt;/secondary-title&gt;&lt;/titles&gt;&lt;volume&gt;2012&lt;/volume&gt;&lt;number&gt;7 March 2012&lt;/number&gt;&lt;dates&gt;&lt;pub-dates&gt;&lt;date&gt;7 March 2012&lt;/date&gt;&lt;/pub-dates&gt;&lt;/dates&gt;&lt;urls&gt;&lt;related-urls&gt;&lt;url&gt;https://twitter.com/AlastairDonald&lt;/url&gt;&lt;/related-urls&gt;&lt;/urls&gt;&lt;/record&gt;&lt;/Cite&gt;&lt;/EndNote&gt;</w:instrText>
        </w:r>
        <w:r w:rsidR="006A7CCE">
          <w:fldChar w:fldCharType="separate"/>
        </w:r>
        <w:r w:rsidR="00653081" w:rsidRPr="00653081">
          <w:rPr>
            <w:noProof/>
            <w:vertAlign w:val="superscript"/>
          </w:rPr>
          <w:t>49</w:t>
        </w:r>
        <w:r w:rsidR="006A7CCE">
          <w:fldChar w:fldCharType="end"/>
        </w:r>
      </w:hyperlink>
      <w:r w:rsidR="00F94B86">
        <w:t>.</w:t>
      </w:r>
      <w:r w:rsidR="00A840C6">
        <w:t xml:space="preserve"> </w:t>
      </w:r>
      <w:r w:rsidR="00DC5E19">
        <w:t>An alternative suggestion, from</w:t>
      </w:r>
      <w:r w:rsidR="00095EBD">
        <w:t xml:space="preserve"> ScienceInsight</w:t>
      </w:r>
      <w:hyperlink w:anchor="_ENREF_50" w:tooltip="ScienceInsight, 2012 #122" w:history="1">
        <w:r w:rsidR="006A7CCE">
          <w:fldChar w:fldCharType="begin"/>
        </w:r>
        <w:r w:rsidR="00653081">
          <w:instrText xml:space="preserve"> ADDIN EN.CITE &lt;EndNote&gt;&lt;Cite&gt;&lt;Author&gt;ScienceInsight&lt;/Author&gt;&lt;Year&gt;2012&lt;/Year&gt;&lt;RecNum&gt;122&lt;/RecNum&gt;&lt;DisplayText&gt;&lt;style face="superscript"&gt;50&lt;/style&gt;&lt;/DisplayText&gt;&lt;record&gt;&lt;rec-number&gt;122&lt;/rec-number&gt;&lt;foreign-keys&gt;&lt;key app="EN" db-id="t9drv992l5tzf5ez5ecvex009f29ervtdf0s"&gt;122&lt;/key&gt;&lt;/foreign-keys&gt;&lt;ref-type name="Web Page"&gt;12&lt;/ref-type&gt;&lt;contributors&gt;&lt;authors&gt;&lt;author&gt;ScienceInsight&lt;/author&gt;&lt;/authors&gt;&lt;/contributors&gt;&lt;titles&gt;&lt;/titles&gt;&lt;number&gt;7 March 2012&lt;/number&gt;&lt;dates&gt;&lt;year&gt;2012&lt;/year&gt;&lt;/dates&gt;&lt;urls&gt;&lt;related-urls&gt;&lt;url&gt;https://twitter.com/ScienceInsight&lt;/url&gt;&lt;/related-urls&gt;&lt;/urls&gt;&lt;/record&gt;&lt;/Cite&gt;&lt;/EndNote&gt;</w:instrText>
        </w:r>
        <w:r w:rsidR="006A7CCE">
          <w:fldChar w:fldCharType="separate"/>
        </w:r>
        <w:r w:rsidR="00653081" w:rsidRPr="00653081">
          <w:rPr>
            <w:noProof/>
            <w:vertAlign w:val="superscript"/>
          </w:rPr>
          <w:t>50</w:t>
        </w:r>
        <w:r w:rsidR="006A7CCE">
          <w:fldChar w:fldCharType="end"/>
        </w:r>
      </w:hyperlink>
      <w:r w:rsidR="00095EBD">
        <w:t xml:space="preserve"> </w:t>
      </w:r>
      <w:r w:rsidR="00DC5E19">
        <w:t>pointed us toward a</w:t>
      </w:r>
      <w:r w:rsidR="00095EBD">
        <w:t xml:space="preserve"> </w:t>
      </w:r>
      <w:r w:rsidR="00B6593D">
        <w:t xml:space="preserve">procedure </w:t>
      </w:r>
      <w:r w:rsidR="006A728F">
        <w:t xml:space="preserve">detailed </w:t>
      </w:r>
      <w:r w:rsidR="00B6593D">
        <w:t>on YouTube</w:t>
      </w:r>
      <w:r w:rsidR="00F94C9C">
        <w:t xml:space="preserve"> that produced Cl</w:t>
      </w:r>
      <w:r w:rsidR="00F94C9C" w:rsidRPr="00F30F49">
        <w:rPr>
          <w:vertAlign w:val="subscript"/>
        </w:rPr>
        <w:t>2</w:t>
      </w:r>
      <w:r w:rsidR="00AB1031">
        <w:t xml:space="preserve"> from</w:t>
      </w:r>
      <w:r w:rsidR="00F94C9C">
        <w:t xml:space="preserve"> trichloroisocyanuric acid and HCl (</w:t>
      </w:r>
      <w:fldSimple w:instr=" REF _Ref337810762 \h  \* MERGEFORMAT ">
        <w:r w:rsidR="00E06B84" w:rsidRPr="00E06B84">
          <w:rPr>
            <w:b/>
            <w:color w:val="000000" w:themeColor="text1"/>
          </w:rPr>
          <w:t xml:space="preserve">Scheme </w:t>
        </w:r>
        <w:r w:rsidR="00E06B84" w:rsidRPr="00E06B84">
          <w:rPr>
            <w:b/>
            <w:noProof/>
            <w:color w:val="000000" w:themeColor="text1"/>
          </w:rPr>
          <w:t>5</w:t>
        </w:r>
      </w:fldSimple>
      <w:r w:rsidR="00F94C9C">
        <w:t>).</w:t>
      </w:r>
      <w:hyperlink w:anchor="_ENREF_51" w:tooltip="Hegelrast, 2010 #123" w:history="1">
        <w:r w:rsidR="006A7CCE">
          <w:fldChar w:fldCharType="begin"/>
        </w:r>
        <w:r w:rsidR="00653081">
          <w:instrText xml:space="preserve"> ADDIN EN.CITE &lt;EndNote&gt;&lt;Cite&gt;&lt;Author&gt;Hegelrast&lt;/Author&gt;&lt;Year&gt;2010&lt;/Year&gt;&lt;RecNum&gt;123&lt;/RecNum&gt;&lt;DisplayText&gt;&lt;style face="superscript"&gt;51&lt;/style&gt;&lt;/DisplayText&gt;&lt;record&gt;&lt;rec-number&gt;123&lt;/rec-number&gt;&lt;foreign-keys&gt;&lt;key app="EN" db-id="t9drv992l5tzf5ez5ecvex009f29ervtdf0s"&gt;123&lt;/key&gt;&lt;/foreign-keys&gt;&lt;ref-type name="Web Page"&gt;12&lt;/ref-type&gt;&lt;contributors&gt;&lt;authors&gt;&lt;author&gt;Hegelrast&lt;/author&gt;&lt;/authors&gt;&lt;/contributors&gt;&lt;titles&gt;&lt;title&gt;Preparation of Chlorine&lt;/title&gt;&lt;/titles&gt;&lt;number&gt;7 March 2012&lt;/number&gt;&lt;dates&gt;&lt;year&gt;2010&lt;/year&gt;&lt;/dates&gt;&lt;publisher&gt;YouTube&lt;/publisher&gt;&lt;work-type&gt;YouTube video&lt;/work-type&gt;&lt;urls&gt;&lt;related-urls&gt;&lt;url&gt;http://www.youtube.com/watch?v=SuDEqRxGyMs&amp;amp;feature=related&lt;/url&gt;&lt;/related-urls&gt;&lt;/urls&gt;&lt;/record&gt;&lt;/Cite&gt;&lt;/EndNote&gt;</w:instrText>
        </w:r>
        <w:r w:rsidR="006A7CCE">
          <w:fldChar w:fldCharType="separate"/>
        </w:r>
        <w:r w:rsidR="00653081" w:rsidRPr="00653081">
          <w:rPr>
            <w:noProof/>
            <w:vertAlign w:val="superscript"/>
          </w:rPr>
          <w:t>51</w:t>
        </w:r>
        <w:r w:rsidR="006A7CCE">
          <w:fldChar w:fldCharType="end"/>
        </w:r>
      </w:hyperlink>
      <w:r w:rsidR="00DC5E19">
        <w:t xml:space="preserve"> </w:t>
      </w:r>
      <w:r w:rsidR="00713A05">
        <w:t>A p</w:t>
      </w:r>
      <w:r w:rsidR="00AB1031">
        <w:t>ost on a well trafficked</w:t>
      </w:r>
      <w:r w:rsidR="00713A05">
        <w:t xml:space="preserve"> chemistry </w:t>
      </w:r>
      <w:r w:rsidR="00D17FF1">
        <w:t>forum vouched for the purity</w:t>
      </w:r>
      <w:r w:rsidR="0070348C">
        <w:t xml:space="preserve"> of Cl</w:t>
      </w:r>
      <w:r w:rsidR="0070348C" w:rsidRPr="0070348C">
        <w:rPr>
          <w:vertAlign w:val="subscript"/>
        </w:rPr>
        <w:t>2</w:t>
      </w:r>
      <w:r w:rsidR="00994EFC">
        <w:t xml:space="preserve"> produced </w:t>
      </w:r>
      <w:r w:rsidR="00755334">
        <w:t>through this procedure</w:t>
      </w:r>
      <w:r w:rsidR="00994EFC">
        <w:t>.</w:t>
      </w:r>
      <w:hyperlink r:id="rId67" w:anchor="_ENREF_52" w:history="1">
        <w:r w:rsidR="006A7CCE">
          <w:fldChar w:fldCharType="begin"/>
        </w:r>
        <w:r w:rsidR="00653081">
          <w:instrText xml:space="preserve"> ADDIN EN.CITE &lt;EndNote&gt;&lt;Cite&gt;&lt;Author&gt;&amp;quot;len1&amp;quot;&lt;/Author&gt;&lt;Year&gt;2007&lt;/Year&gt;&lt;RecNum&gt;125&lt;/RecNum&gt;&lt;DisplayText&gt;&lt;style face="superscript"&gt;52&lt;/style&gt;&lt;/DisplayText&gt;&lt;record&gt;&lt;rec-number&gt;125&lt;/rec-number&gt;&lt;foreign-keys&gt;&lt;key app="EN" db-id="t9drv992l5tzf5ez5ecvex009f29ervtdf0s"&gt;125&lt;/key&gt;&lt;/foreign-keys&gt;&lt;ref-type name="Web Page"&gt;12&lt;/ref-type&gt;&lt;contributors&gt;&lt;authors&gt;&lt;author&gt;&amp;quot;len1&amp;quot;&lt;/author&gt;&lt;/authors&gt;&lt;/contributors&gt;&lt;titles&gt;&lt;title&gt;Chlorine - Illustrated Practical Guide&lt;/title&gt;&lt;/titles&gt;&lt;number&gt;7 March 2012&lt;/number&gt;&lt;dates&gt;&lt;year&gt;2007&lt;/year&gt;&lt;pub-dates&gt;&lt;date&gt;13 January 2008&lt;/date&gt;&lt;/pub-dates&gt;&lt;/dates&gt;&lt;pub-location&gt;Sciencemadness Discussion Board&lt;/pub-location&gt;&lt;publisher&gt;Sciencemadness&lt;/publisher&gt;&lt;work-type&gt;Forum post&lt;/work-type&gt;&lt;urls&gt;&lt;related-urls&gt;&lt;url&gt;http://www.sciencemadness.org/talk/viewthread.php?tid=9713#pid113659&lt;/url&gt;&lt;/related-urls&gt;&lt;/urls&gt;&lt;/record&gt;&lt;/Cite&gt;&lt;/EndNote&gt;</w:instrText>
        </w:r>
        <w:r w:rsidR="006A7CCE">
          <w:fldChar w:fldCharType="separate"/>
        </w:r>
        <w:r w:rsidR="00653081" w:rsidRPr="00653081">
          <w:rPr>
            <w:noProof/>
            <w:vertAlign w:val="superscript"/>
          </w:rPr>
          <w:t>52</w:t>
        </w:r>
        <w:r w:rsidR="006A7CCE">
          <w:fldChar w:fldCharType="end"/>
        </w:r>
      </w:hyperlink>
      <w:r w:rsidR="00361058">
        <w:t xml:space="preserve"> The affordability of this method was </w:t>
      </w:r>
      <w:r w:rsidR="00056638">
        <w:t>notable</w:t>
      </w:r>
      <w:r w:rsidR="00361058">
        <w:t>. Aldrich o</w:t>
      </w:r>
      <w:r w:rsidR="008E0846">
        <w:t>ffers 6 kg cylinders of Cl</w:t>
      </w:r>
      <w:r w:rsidR="008E0846" w:rsidRPr="008E0846">
        <w:rPr>
          <w:vertAlign w:val="subscript"/>
        </w:rPr>
        <w:t>2</w:t>
      </w:r>
      <w:r w:rsidR="00361058">
        <w:t xml:space="preserve"> </w:t>
      </w:r>
      <w:r w:rsidR="009F691D">
        <w:t xml:space="preserve">for </w:t>
      </w:r>
      <w:r w:rsidR="00C25462">
        <w:t>AU</w:t>
      </w:r>
      <w:r w:rsidR="00361058">
        <w:t xml:space="preserve">$2910.00, whereas 2 kg </w:t>
      </w:r>
      <w:r w:rsidR="008901AE">
        <w:t xml:space="preserve">of </w:t>
      </w:r>
      <w:r w:rsidR="00361058">
        <w:t xml:space="preserve">pool chlorine (85% trichloroisocyanuric acid) from </w:t>
      </w:r>
      <w:r w:rsidR="007F0551">
        <w:t xml:space="preserve">a hardware store </w:t>
      </w:r>
      <w:r w:rsidR="008901AE">
        <w:t>was priced at</w:t>
      </w:r>
      <w:r w:rsidR="007F0551">
        <w:t xml:space="preserve"> </w:t>
      </w:r>
      <w:r w:rsidR="00C25462">
        <w:t>AU</w:t>
      </w:r>
      <w:r w:rsidR="007F0551">
        <w:t>$</w:t>
      </w:r>
      <w:r w:rsidR="00361058">
        <w:t>24.95.</w:t>
      </w:r>
      <w:r w:rsidR="00580FD0">
        <w:t xml:space="preserve"> </w:t>
      </w:r>
      <w:r w:rsidR="002B6A79">
        <w:t>This method</w:t>
      </w:r>
      <w:r w:rsidR="00EF65F7">
        <w:t xml:space="preserve"> of Cl</w:t>
      </w:r>
      <w:r w:rsidR="00EF65F7" w:rsidRPr="00EF65F7">
        <w:rPr>
          <w:vertAlign w:val="subscript"/>
        </w:rPr>
        <w:t>2</w:t>
      </w:r>
      <w:r w:rsidR="00876C3F">
        <w:t xml:space="preserve"> production</w:t>
      </w:r>
      <w:r w:rsidR="002B6A79">
        <w:t xml:space="preserve"> was pursued</w:t>
      </w:r>
      <w:r w:rsidR="00876C3F">
        <w:t xml:space="preserve"> </w:t>
      </w:r>
      <w:r w:rsidR="00EB3F03">
        <w:t xml:space="preserve">in </w:t>
      </w:r>
      <w:r w:rsidR="00806DB1">
        <w:t>awareness that</w:t>
      </w:r>
      <w:r w:rsidR="00A92621">
        <w:t xml:space="preserve"> advice</w:t>
      </w:r>
      <w:r w:rsidR="00806DB1">
        <w:t xml:space="preserve"> had come</w:t>
      </w:r>
      <w:r w:rsidR="00A92621">
        <w:t xml:space="preserve"> from unorthodox</w:t>
      </w:r>
      <w:r w:rsidR="00EB3F03">
        <w:t xml:space="preserve"> and in some cases anonymous</w:t>
      </w:r>
      <w:r w:rsidR="00A92621">
        <w:t xml:space="preserve"> </w:t>
      </w:r>
      <w:r w:rsidR="00876C3F">
        <w:t>sources</w:t>
      </w:r>
      <w:r w:rsidR="00A92621">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34"/>
        <w:gridCol w:w="786"/>
        <w:gridCol w:w="1072"/>
        <w:gridCol w:w="1733"/>
        <w:gridCol w:w="727"/>
      </w:tblGrid>
      <w:tr w:rsidR="005F607F" w:rsidTr="005F607F">
        <w:trPr>
          <w:trHeight w:val="980"/>
          <w:jc w:val="center"/>
        </w:trPr>
        <w:tc>
          <w:tcPr>
            <w:tcW w:w="0" w:type="auto"/>
            <w:vAlign w:val="center"/>
          </w:tcPr>
          <w:p w:rsidR="005F607F" w:rsidRDefault="00AB123E" w:rsidP="005F607F">
            <w:pPr>
              <w:spacing w:before="100" w:beforeAutospacing="1" w:after="100" w:afterAutospacing="1" w:line="240" w:lineRule="auto"/>
              <w:jc w:val="center"/>
            </w:pPr>
            <w:r w:rsidRPr="00DA4364">
              <w:rPr>
                <w:sz w:val="24"/>
              </w:rPr>
              <w:object w:dxaOrig="1716" w:dyaOrig="1391">
                <v:shape id="_x0000_i1184" type="#_x0000_t75" style="width:86.25pt;height:69.75pt" o:ole="">
                  <v:imagedata r:id="rId68" o:title=""/>
                </v:shape>
                <o:OLEObject Type="Embed" ProgID="ChemDraw.Document.6.0" ShapeID="_x0000_i1184" DrawAspect="Content" ObjectID="_1413619551" r:id="rId69"/>
              </w:object>
            </w:r>
          </w:p>
        </w:tc>
        <w:tc>
          <w:tcPr>
            <w:tcW w:w="0" w:type="auto"/>
            <w:vAlign w:val="center"/>
          </w:tcPr>
          <w:p w:rsidR="005F607F" w:rsidRDefault="005F607F" w:rsidP="005F607F">
            <w:pPr>
              <w:spacing w:before="100" w:beforeAutospacing="1" w:after="100" w:afterAutospacing="1" w:line="240" w:lineRule="auto"/>
              <w:jc w:val="center"/>
            </w:pPr>
            <w:r w:rsidRPr="00DA4364">
              <w:rPr>
                <w:sz w:val="24"/>
              </w:rPr>
              <w:object w:dxaOrig="566" w:dyaOrig="298">
                <v:shape id="_x0000_i1048" type="#_x0000_t75" style="width:28.5pt;height:15pt" o:ole="">
                  <v:imagedata r:id="rId70" o:title=""/>
                </v:shape>
                <o:OLEObject Type="Embed" ProgID="ChemDraw.Document.6.0" ShapeID="_x0000_i1048" DrawAspect="Content" ObjectID="_1413619552" r:id="rId71"/>
              </w:object>
            </w:r>
          </w:p>
        </w:tc>
        <w:tc>
          <w:tcPr>
            <w:tcW w:w="0" w:type="auto"/>
            <w:vAlign w:val="center"/>
          </w:tcPr>
          <w:p w:rsidR="005F607F" w:rsidRDefault="00D83D96" w:rsidP="005F607F">
            <w:pPr>
              <w:spacing w:before="100" w:beforeAutospacing="1" w:after="100" w:afterAutospacing="1" w:line="240" w:lineRule="auto"/>
              <w:jc w:val="center"/>
            </w:pPr>
            <w:r w:rsidRPr="00DA4364">
              <w:rPr>
                <w:sz w:val="24"/>
              </w:rPr>
              <w:object w:dxaOrig="864" w:dyaOrig="143">
                <v:shape id="_x0000_i1049" type="#_x0000_t75" style="width:42.75pt;height:7.5pt" o:ole="">
                  <v:imagedata r:id="rId72" o:title=""/>
                </v:shape>
                <o:OLEObject Type="Embed" ProgID="ChemDraw.Document.6.0" ShapeID="_x0000_i1049" DrawAspect="Content" ObjectID="_1413619553" r:id="rId73"/>
              </w:object>
            </w:r>
          </w:p>
        </w:tc>
        <w:tc>
          <w:tcPr>
            <w:tcW w:w="0" w:type="auto"/>
            <w:vAlign w:val="center"/>
          </w:tcPr>
          <w:p w:rsidR="005F607F" w:rsidRDefault="00AB123E" w:rsidP="005F607F">
            <w:pPr>
              <w:spacing w:before="100" w:beforeAutospacing="1" w:after="100" w:afterAutospacing="1" w:line="240" w:lineRule="auto"/>
              <w:jc w:val="center"/>
            </w:pPr>
            <w:r w:rsidRPr="00DA4364">
              <w:rPr>
                <w:sz w:val="24"/>
              </w:rPr>
              <w:object w:dxaOrig="1524" w:dyaOrig="1269">
                <v:shape id="_x0000_i1186" type="#_x0000_t75" style="width:75.75pt;height:63.75pt" o:ole="">
                  <v:imagedata r:id="rId74" o:title=""/>
                </v:shape>
                <o:OLEObject Type="Embed" ProgID="ChemDraw.Document.6.0" ShapeID="_x0000_i1186" DrawAspect="Content" ObjectID="_1413619554" r:id="rId75"/>
              </w:object>
            </w:r>
          </w:p>
        </w:tc>
        <w:tc>
          <w:tcPr>
            <w:tcW w:w="0" w:type="auto"/>
            <w:vAlign w:val="center"/>
          </w:tcPr>
          <w:p w:rsidR="005F607F" w:rsidRDefault="005F607F" w:rsidP="005F607F">
            <w:pPr>
              <w:keepNext/>
              <w:spacing w:before="100" w:beforeAutospacing="1" w:after="100" w:afterAutospacing="1" w:line="240" w:lineRule="auto"/>
              <w:jc w:val="center"/>
            </w:pPr>
            <w:r w:rsidRPr="00DA4364">
              <w:rPr>
                <w:sz w:val="24"/>
              </w:rPr>
              <w:object w:dxaOrig="504" w:dyaOrig="300">
                <v:shape id="_x0000_i1050" type="#_x0000_t75" style="width:25.5pt;height:15pt" o:ole="">
                  <v:imagedata r:id="rId76" o:title=""/>
                </v:shape>
                <o:OLEObject Type="Embed" ProgID="ChemDraw.Document.6.0" ShapeID="_x0000_i1050" DrawAspect="Content" ObjectID="_1413619555" r:id="rId77"/>
              </w:object>
            </w:r>
          </w:p>
        </w:tc>
      </w:tr>
    </w:tbl>
    <w:p w:rsidR="005F607F" w:rsidRPr="002C7C72" w:rsidRDefault="005F607F" w:rsidP="002C7C72">
      <w:pPr>
        <w:jc w:val="center"/>
        <w:rPr>
          <w:b/>
        </w:rPr>
      </w:pPr>
      <w:bookmarkStart w:id="51" w:name="_Ref337810762"/>
      <w:r w:rsidRPr="002C7C72">
        <w:rPr>
          <w:b/>
        </w:rPr>
        <w:t xml:space="preserve">Scheme </w:t>
      </w:r>
      <w:r w:rsidR="006A7CCE" w:rsidRPr="002C7C72">
        <w:rPr>
          <w:b/>
        </w:rPr>
        <w:fldChar w:fldCharType="begin"/>
      </w:r>
      <w:r w:rsidRPr="002C7C72">
        <w:rPr>
          <w:b/>
        </w:rPr>
        <w:instrText xml:space="preserve"> SEQ Scheme \* ARABIC </w:instrText>
      </w:r>
      <w:r w:rsidR="006A7CCE" w:rsidRPr="002C7C72">
        <w:rPr>
          <w:b/>
        </w:rPr>
        <w:fldChar w:fldCharType="separate"/>
      </w:r>
      <w:r w:rsidR="00E06B84">
        <w:rPr>
          <w:b/>
          <w:noProof/>
        </w:rPr>
        <w:t>5</w:t>
      </w:r>
      <w:r w:rsidR="006A7CCE" w:rsidRPr="002C7C72">
        <w:rPr>
          <w:b/>
        </w:rPr>
        <w:fldChar w:fldCharType="end"/>
      </w:r>
      <w:bookmarkEnd w:id="51"/>
      <w:r w:rsidRPr="002C7C72">
        <w:t>: Production of Chlorine</w:t>
      </w:r>
      <w:r w:rsidR="00EE5AB3">
        <w:t xml:space="preserve"> Gas from Trichloroisocyanuric Acid</w:t>
      </w:r>
    </w:p>
    <w:p w:rsidR="001A1739" w:rsidRDefault="005F607F" w:rsidP="00745399">
      <w:r>
        <w:t xml:space="preserve">Use of </w:t>
      </w:r>
      <w:r w:rsidR="00E11BD1">
        <w:t>Cl</w:t>
      </w:r>
      <w:r w:rsidR="00E11BD1" w:rsidRPr="00E11BD1">
        <w:rPr>
          <w:vertAlign w:val="subscript"/>
        </w:rPr>
        <w:t>2</w:t>
      </w:r>
      <w:r>
        <w:t xml:space="preserve"> </w:t>
      </w:r>
      <w:r w:rsidR="00045A7A">
        <w:t>required</w:t>
      </w:r>
      <w:r>
        <w:t xml:space="preserve"> the </w:t>
      </w:r>
      <w:r w:rsidR="00EE5AB3">
        <w:t xml:space="preserve">design and </w:t>
      </w:r>
      <w:r w:rsidR="00535427">
        <w:t>construction of an</w:t>
      </w:r>
      <w:r>
        <w:t xml:space="preserve"> apparatus in </w:t>
      </w:r>
      <w:r w:rsidR="00D36803">
        <w:t>which to</w:t>
      </w:r>
      <w:r w:rsidR="008E5FC8">
        <w:t xml:space="preserve"> safely perform the </w:t>
      </w:r>
      <w:r w:rsidR="00D36803">
        <w:t>reac</w:t>
      </w:r>
      <w:r w:rsidR="00535427">
        <w:t>tion</w:t>
      </w:r>
      <w:r w:rsidR="008E5FC8">
        <w:t>. An apparatus was</w:t>
      </w:r>
      <w:r w:rsidR="002C7D60">
        <w:t xml:space="preserve"> duly</w:t>
      </w:r>
      <w:r w:rsidR="00D36803">
        <w:t xml:space="preserve"> constructed with t</w:t>
      </w:r>
      <w:r w:rsidR="00C42BAB">
        <w:t>h</w:t>
      </w:r>
      <w:r w:rsidR="00EE5AB3">
        <w:t>ree</w:t>
      </w:r>
      <w:r w:rsidR="00E80003">
        <w:t xml:space="preserve"> reaction chambers: o</w:t>
      </w:r>
      <w:r w:rsidR="00674822">
        <w:t>ne for production of Cl</w:t>
      </w:r>
      <w:r w:rsidR="00674822" w:rsidRPr="00674822">
        <w:rPr>
          <w:vertAlign w:val="subscript"/>
        </w:rPr>
        <w:t>2</w:t>
      </w:r>
      <w:r w:rsidR="00D36803">
        <w:t>, a second for carrying out the oxidative chlorinati</w:t>
      </w:r>
      <w:r w:rsidR="00E80003">
        <w:t>on reaction, and a thi</w:t>
      </w:r>
      <w:r w:rsidR="00674822">
        <w:t>rd for quenching excess Cl</w:t>
      </w:r>
      <w:r w:rsidR="00674822" w:rsidRPr="00674822">
        <w:rPr>
          <w:vertAlign w:val="subscript"/>
        </w:rPr>
        <w:t>2</w:t>
      </w:r>
      <w:r w:rsidR="00D36803">
        <w:t>.</w:t>
      </w:r>
      <w:r w:rsidR="0016758E">
        <w:t xml:space="preserve"> </w:t>
      </w:r>
      <w:r w:rsidR="00F77536">
        <w:t>A positive pressure of N</w:t>
      </w:r>
      <w:r w:rsidR="00F77536" w:rsidRPr="00F77536">
        <w:rPr>
          <w:vertAlign w:val="subscript"/>
        </w:rPr>
        <w:t>2</w:t>
      </w:r>
      <w:r w:rsidR="00D07D67">
        <w:t xml:space="preserve"> </w:t>
      </w:r>
      <w:r w:rsidR="000F5C45">
        <w:t>enabled the Cl</w:t>
      </w:r>
      <w:r w:rsidR="000F5C45" w:rsidRPr="000F5C45">
        <w:rPr>
          <w:vertAlign w:val="subscript"/>
        </w:rPr>
        <w:t>2</w:t>
      </w:r>
      <w:r w:rsidR="00E80003">
        <w:t xml:space="preserve"> </w:t>
      </w:r>
      <w:r w:rsidR="00535427">
        <w:t>to flow through the apparatus</w:t>
      </w:r>
      <w:r w:rsidR="00E35EFD">
        <w:t>.</w:t>
      </w:r>
      <w:r w:rsidR="0016758E">
        <w:t xml:space="preserve"> Flasks were placed between each reaction chamber to </w:t>
      </w:r>
      <w:r w:rsidR="00535427">
        <w:t xml:space="preserve">prevent contamination from </w:t>
      </w:r>
      <w:r w:rsidR="0016758E">
        <w:t>back</w:t>
      </w:r>
      <w:r w:rsidR="00290144">
        <w:t>flow</w:t>
      </w:r>
      <w:r w:rsidR="008E5FC8">
        <w:t xml:space="preserve"> (</w:t>
      </w:r>
      <w:fldSimple w:instr=" REF _Ref337811567 \h  \* MERGEFORMAT ">
        <w:r w:rsidR="00E06B84" w:rsidRPr="00E06B84">
          <w:rPr>
            <w:b/>
            <w:color w:val="000000" w:themeColor="text1"/>
          </w:rPr>
          <w:t xml:space="preserve">Figure </w:t>
        </w:r>
        <w:r w:rsidR="00E06B84" w:rsidRPr="00E06B84">
          <w:rPr>
            <w:b/>
            <w:noProof/>
            <w:color w:val="000000" w:themeColor="text1"/>
          </w:rPr>
          <w:t>6</w:t>
        </w:r>
      </w:fldSimple>
      <w:r w:rsidR="008E5FC8">
        <w:t>)</w:t>
      </w:r>
      <w:r w:rsidR="0016758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56"/>
        <w:gridCol w:w="4944"/>
      </w:tblGrid>
      <w:tr w:rsidR="003D18E7" w:rsidTr="003D18E7">
        <w:tc>
          <w:tcPr>
            <w:tcW w:w="0" w:type="auto"/>
            <w:vAlign w:val="center"/>
          </w:tcPr>
          <w:p w:rsidR="003D18E7" w:rsidRDefault="003D18E7" w:rsidP="003D18E7">
            <w:pPr>
              <w:spacing w:before="100" w:beforeAutospacing="1" w:after="100" w:afterAutospacing="1" w:line="240" w:lineRule="auto"/>
              <w:jc w:val="center"/>
              <w:rPr>
                <w:b/>
                <w:i/>
                <w:u w:val="single"/>
              </w:rPr>
            </w:pPr>
            <w:r w:rsidRPr="003D18E7">
              <w:rPr>
                <w:b/>
                <w:i/>
                <w:noProof/>
                <w:u w:val="single"/>
                <w:lang w:val="en-US"/>
              </w:rPr>
              <w:lastRenderedPageBreak/>
              <w:drawing>
                <wp:inline distT="0" distB="0" distL="0" distR="0">
                  <wp:extent cx="2589482" cy="2162175"/>
                  <wp:effectExtent l="19050" t="19050" r="20368" b="28575"/>
                  <wp:docPr id="1"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8" cstate="print"/>
                          <a:srcRect/>
                          <a:stretch>
                            <a:fillRect/>
                          </a:stretch>
                        </pic:blipFill>
                        <pic:spPr bwMode="auto">
                          <a:xfrm>
                            <a:off x="0" y="0"/>
                            <a:ext cx="2589482" cy="2162175"/>
                          </a:xfrm>
                          <a:prstGeom prst="rect">
                            <a:avLst/>
                          </a:prstGeom>
                          <a:noFill/>
                          <a:ln w="19050">
                            <a:solidFill>
                              <a:schemeClr val="tx1"/>
                            </a:solidFill>
                            <a:miter lim="800000"/>
                            <a:headEnd/>
                            <a:tailEnd/>
                          </a:ln>
                        </pic:spPr>
                      </pic:pic>
                    </a:graphicData>
                  </a:graphic>
                </wp:inline>
              </w:drawing>
            </w:r>
          </w:p>
        </w:tc>
        <w:tc>
          <w:tcPr>
            <w:tcW w:w="0" w:type="auto"/>
            <w:vAlign w:val="center"/>
          </w:tcPr>
          <w:p w:rsidR="003D18E7" w:rsidRDefault="003D18E7" w:rsidP="003D18E7">
            <w:pPr>
              <w:spacing w:before="100" w:beforeAutospacing="1" w:after="100" w:afterAutospacing="1" w:line="240" w:lineRule="auto"/>
              <w:jc w:val="center"/>
              <w:rPr>
                <w:b/>
                <w:i/>
                <w:u w:val="single"/>
              </w:rPr>
            </w:pPr>
            <w:r w:rsidRPr="00CD3A36">
              <w:rPr>
                <w:sz w:val="24"/>
              </w:rPr>
              <w:object w:dxaOrig="6852" w:dyaOrig="3965">
                <v:shape id="_x0000_i1051" type="#_x0000_t75" style="width:236.25pt;height:136.5pt" o:ole="">
                  <v:imagedata r:id="rId79" o:title=""/>
                </v:shape>
                <o:OLEObject Type="Embed" ProgID="ChemDraw.Document.6.0" ShapeID="_x0000_i1051" DrawAspect="Content" ObjectID="_1413619556" r:id="rId80"/>
              </w:object>
            </w:r>
          </w:p>
        </w:tc>
      </w:tr>
    </w:tbl>
    <w:p w:rsidR="00F53145" w:rsidRPr="002C7C72" w:rsidRDefault="00E8471A" w:rsidP="003D18E7">
      <w:pPr>
        <w:jc w:val="center"/>
        <w:rPr>
          <w:b/>
        </w:rPr>
      </w:pPr>
      <w:bookmarkStart w:id="52" w:name="_Ref337811567"/>
      <w:r w:rsidRPr="002C7C72">
        <w:rPr>
          <w:b/>
        </w:rPr>
        <w:t xml:space="preserve">Figure </w:t>
      </w:r>
      <w:r w:rsidR="006A7CCE" w:rsidRPr="002C7C72">
        <w:rPr>
          <w:b/>
        </w:rPr>
        <w:fldChar w:fldCharType="begin"/>
      </w:r>
      <w:r w:rsidRPr="002C7C72">
        <w:rPr>
          <w:b/>
        </w:rPr>
        <w:instrText xml:space="preserve"> SEQ Figure \* ARABIC </w:instrText>
      </w:r>
      <w:r w:rsidR="006A7CCE" w:rsidRPr="002C7C72">
        <w:rPr>
          <w:b/>
        </w:rPr>
        <w:fldChar w:fldCharType="separate"/>
      </w:r>
      <w:r w:rsidR="00E06B84">
        <w:rPr>
          <w:b/>
          <w:noProof/>
        </w:rPr>
        <w:t>6</w:t>
      </w:r>
      <w:r w:rsidR="006A7CCE" w:rsidRPr="002C7C72">
        <w:rPr>
          <w:b/>
        </w:rPr>
        <w:fldChar w:fldCharType="end"/>
      </w:r>
      <w:bookmarkEnd w:id="52"/>
      <w:r w:rsidRPr="002C7C72">
        <w:t>: Oxidative Chlorination Apparatus</w:t>
      </w:r>
      <w:r w:rsidR="003D18E7">
        <w:t xml:space="preserve"> (left: actual apparatus with one trap missing; right:</w:t>
      </w:r>
      <w:r w:rsidR="00F727E8">
        <w:t xml:space="preserve"> </w:t>
      </w:r>
      <w:r w:rsidR="003D18E7">
        <w:t>schematic of the apparatus)</w:t>
      </w:r>
    </w:p>
    <w:p w:rsidR="00641CB8" w:rsidRDefault="00641CB8" w:rsidP="00762445">
      <w:r>
        <w:t xml:space="preserve">Compound </w:t>
      </w:r>
      <w:fldSimple w:instr=" REF _Ref337545016 \h  \* MERGEFORMAT ">
        <w:r w:rsidR="00E06B84" w:rsidRPr="00E06B84">
          <w:rPr>
            <w:b/>
            <w:noProof/>
            <w:color w:val="000000" w:themeColor="text1"/>
          </w:rPr>
          <w:t>13</w:t>
        </w:r>
      </w:fldSimple>
      <w:r>
        <w:t xml:space="preserve"> was dissolved in AcOH/H</w:t>
      </w:r>
      <w:r w:rsidRPr="00641CB8">
        <w:rPr>
          <w:vertAlign w:val="subscript"/>
        </w:rPr>
        <w:t>2</w:t>
      </w:r>
      <w:r>
        <w:t>O and treated with Cl</w:t>
      </w:r>
      <w:r w:rsidRPr="00641CB8">
        <w:rPr>
          <w:vertAlign w:val="subscript"/>
        </w:rPr>
        <w:t>2</w:t>
      </w:r>
      <w:r>
        <w:t xml:space="preserve"> for </w:t>
      </w:r>
      <w:r w:rsidR="003758C9">
        <w:t>1.5 h based upon</w:t>
      </w:r>
      <w:r>
        <w:t xml:space="preserve"> the patent procedure (alb</w:t>
      </w:r>
      <w:r w:rsidR="003758C9">
        <w:t>eit with longer reaction times)</w:t>
      </w:r>
      <w:r>
        <w:t xml:space="preserve"> to give the sulfonyl chloride </w:t>
      </w:r>
      <w:fldSimple w:instr=" REF _Ref337734244 \h  \* MERGEFORMAT ">
        <w:r w:rsidR="00E06B84" w:rsidRPr="00E06B84">
          <w:rPr>
            <w:b/>
            <w:noProof/>
            <w:color w:val="000000" w:themeColor="text1"/>
          </w:rPr>
          <w:t>15</w:t>
        </w:r>
      </w:fldSimple>
      <w:r>
        <w:t xml:space="preserve"> as </w:t>
      </w:r>
      <w:r w:rsidR="00E94C61">
        <w:t xml:space="preserve">a </w:t>
      </w:r>
      <w:r>
        <w:t>viscous</w:t>
      </w:r>
      <w:r w:rsidR="003758C9">
        <w:t xml:space="preserve"> oil (</w:t>
      </w:r>
      <w:r w:rsidR="006A7CCE">
        <w:fldChar w:fldCharType="begin"/>
      </w:r>
      <w:r w:rsidR="003758C9">
        <w:instrText xml:space="preserve"> REF _Ref337734272 \h </w:instrText>
      </w:r>
      <w:r w:rsidR="006A7CCE">
        <w:fldChar w:fldCharType="separate"/>
      </w:r>
      <w:r w:rsidR="00E06B84" w:rsidRPr="00F53145">
        <w:rPr>
          <w:b/>
        </w:rPr>
        <w:t xml:space="preserve">Scheme </w:t>
      </w:r>
      <w:r w:rsidR="00E06B84">
        <w:rPr>
          <w:b/>
          <w:noProof/>
        </w:rPr>
        <w:t>4</w:t>
      </w:r>
      <w:r w:rsidR="006A7CCE">
        <w:fldChar w:fldCharType="end"/>
      </w:r>
      <w:r w:rsidR="003758C9">
        <w:t>; note different reaction times).</w:t>
      </w:r>
      <w:r w:rsidR="003161D9">
        <w:t xml:space="preserve"> </w:t>
      </w:r>
      <w:r w:rsidR="001A61B2">
        <w:t xml:space="preserve">One new product was </w:t>
      </w:r>
      <w:r w:rsidR="00081A90">
        <w:t>formed in a complete reaction according to</w:t>
      </w:r>
      <w:r w:rsidR="001A61B2">
        <w:t xml:space="preserve"> TLC</w:t>
      </w:r>
      <w:r w:rsidR="00081A90">
        <w:t xml:space="preserve"> analysis</w:t>
      </w:r>
      <w:r w:rsidR="003161D9">
        <w:t>.</w:t>
      </w:r>
      <w:r w:rsidR="008D5D77">
        <w:t xml:space="preserve"> This product was succes</w:t>
      </w:r>
      <w:r w:rsidR="00904B18">
        <w:t>s</w:t>
      </w:r>
      <w:r w:rsidR="008D5D77">
        <w:t xml:space="preserve">fully characterised after the </w:t>
      </w:r>
      <w:r w:rsidR="00A639A5">
        <w:t>solvents were evaporated under a stream of</w:t>
      </w:r>
      <w:r w:rsidR="008D5D77">
        <w:t xml:space="preserve"> N</w:t>
      </w:r>
      <w:r w:rsidR="008D5D77" w:rsidRPr="008D5D77">
        <w:rPr>
          <w:vertAlign w:val="subscript"/>
        </w:rPr>
        <w:t>2</w:t>
      </w:r>
      <w:r w:rsidR="008D5D77">
        <w:t xml:space="preserve"> gas </w:t>
      </w:r>
      <w:r w:rsidR="00162175">
        <w:t xml:space="preserve">for </w:t>
      </w:r>
      <w:r w:rsidR="008D5D77">
        <w:t xml:space="preserve">48 h. Aqueous workup of </w:t>
      </w:r>
      <w:fldSimple w:instr=" REF _Ref337734244 \h  \* MERGEFORMAT ">
        <w:r w:rsidR="00E06B84" w:rsidRPr="00E06B84">
          <w:rPr>
            <w:b/>
            <w:noProof/>
            <w:color w:val="000000" w:themeColor="text1"/>
          </w:rPr>
          <w:t>15</w:t>
        </w:r>
      </w:fldSimple>
      <w:r w:rsidR="008D5D77">
        <w:t xml:space="preserve"> (following concentration under N</w:t>
      </w:r>
      <w:r w:rsidR="008D5D77" w:rsidRPr="008D5D77">
        <w:rPr>
          <w:vertAlign w:val="subscript"/>
        </w:rPr>
        <w:t>2</w:t>
      </w:r>
      <w:r w:rsidR="008D5D77">
        <w:t>), as suggested by the patent</w:t>
      </w:r>
      <w:r w:rsidR="00260CDD">
        <w:t xml:space="preserve"> was not followed owing to suspicion</w:t>
      </w:r>
      <w:r w:rsidR="008D5D77">
        <w:t xml:space="preserve"> that </w:t>
      </w:r>
      <w:fldSimple w:instr=" REF _Ref337734244 \h  \* MERGEFORMAT ">
        <w:r w:rsidR="00E06B84" w:rsidRPr="00E06B84">
          <w:rPr>
            <w:b/>
            <w:noProof/>
            <w:color w:val="000000" w:themeColor="text1"/>
          </w:rPr>
          <w:t>15</w:t>
        </w:r>
      </w:fldSimple>
      <w:r w:rsidR="008D5D77">
        <w:t xml:space="preserve"> would </w:t>
      </w:r>
      <w:r w:rsidR="000F69D2">
        <w:t>be labile</w:t>
      </w:r>
      <w:r w:rsidR="00260CDD">
        <w:t xml:space="preserve"> to</w:t>
      </w:r>
      <w:r w:rsidR="008D5D77">
        <w:t xml:space="preserve"> hydrolysis. Initially</w:t>
      </w:r>
      <w:r w:rsidR="00162175">
        <w:t>,</w:t>
      </w:r>
      <w:r w:rsidR="008D5D77">
        <w:t xml:space="preserve"> </w:t>
      </w:r>
      <w:fldSimple w:instr=" REF _Ref337734244 \h  \* MERGEFORMAT ">
        <w:r w:rsidR="00E06B84" w:rsidRPr="00E06B84">
          <w:rPr>
            <w:b/>
            <w:noProof/>
            <w:color w:val="000000" w:themeColor="text1"/>
          </w:rPr>
          <w:t>15</w:t>
        </w:r>
      </w:fldSimple>
      <w:r w:rsidR="008D5D77">
        <w:t xml:space="preserve"> did not undergo workup prior</w:t>
      </w:r>
      <w:r w:rsidR="00EA006B">
        <w:t xml:space="preserve"> to subsequent reactions</w:t>
      </w:r>
      <w:r w:rsidR="00C47C92">
        <w:t>, but this</w:t>
      </w:r>
      <w:r w:rsidR="00EA006B">
        <w:t xml:space="preserve"> later gave unsatisfactory results</w:t>
      </w:r>
      <w:r w:rsidR="008D5D77">
        <w:t>.</w:t>
      </w:r>
      <w:r w:rsidR="003758C9">
        <w:t xml:space="preserve"> </w:t>
      </w:r>
      <w:r w:rsidR="008D5D77">
        <w:t xml:space="preserve">The aqueous workup suggested by the patent was followed, but this gave </w:t>
      </w:r>
      <w:fldSimple w:instr=" REF _Ref337734244 \h  \* MERGEFORMAT ">
        <w:r w:rsidR="00E06B84" w:rsidRPr="00E06B84">
          <w:rPr>
            <w:b/>
            <w:noProof/>
            <w:color w:val="000000" w:themeColor="text1"/>
          </w:rPr>
          <w:t>15</w:t>
        </w:r>
      </w:fldSimple>
      <w:r w:rsidR="008D5D77">
        <w:t xml:space="preserve"> in only 25% yield (lit: </w:t>
      </w:r>
      <w:r w:rsidR="006D7A78">
        <w:t>81% yield)</w:t>
      </w:r>
      <w:r w:rsidR="008D5D77">
        <w:t>.</w:t>
      </w:r>
      <w:hyperlink w:anchor="_ENREF_42" w:tooltip="Yasuda, 2002 #103" w:history="1">
        <w:r w:rsidR="006A7CCE">
          <w:fldChar w:fldCharType="begin"/>
        </w:r>
        <w:r w:rsidR="00653081">
          <w:instrText xml:space="preserve"> ADDIN EN.CITE &lt;EndNote&gt;&lt;Cite&gt;&lt;Author&gt;Yasuda&lt;/Author&gt;&lt;Year&gt;2002&lt;/Year&gt;&lt;RecNum&gt;103&lt;/RecNum&gt;&lt;DisplayText&gt;&lt;style face="superscript"&gt;42&lt;/style&gt;&lt;/DisplayText&gt;&lt;record&gt;&lt;rec-number&gt;103&lt;/rec-number&gt;&lt;foreign-keys&gt;&lt;key app="EN" db-id="t9drv992l5tzf5ez5ecvex009f29ervtdf0s"&gt;103&lt;/key&gt;&lt;/foreign-keys&gt;&lt;ref-type name="Patent"&gt;25&lt;/ref-type&gt;&lt;contributors&gt;&lt;authors&gt;&lt;author&gt;Yasuda, Nobuyuki&lt;/author&gt;&lt;author&gt;Nagakura, Tadashi&lt;/author&gt;&lt;author&gt;Yamazaki, Kazuto&lt;/author&gt;&lt;author&gt;Yoshikawa, Seiji&lt;/author&gt;&lt;author&gt;Okada, Toshimi&lt;/author&gt;&lt;author&gt;Ikuta, Hironori&lt;/author&gt;&lt;author&gt;Koyanagi, Mika&lt;/author&gt;&lt;/authors&gt;&lt;/contributors&gt;&lt;titles&gt;&lt;title&gt;Preparation of N-carbamoylazoles as dipeptidyl peptidase IV inhibitors&lt;/title&gt;&lt;/titles&gt;&lt;pages&gt;44 pp.&lt;/pages&gt;&lt;number&gt;Copyright (C) 2012 American Chemical Society (ACS). All Rights Reserved.&lt;/number&gt;&lt;keywords&gt;&lt;keyword&gt;carbamoylazole prepn dipeptidyl peptidase inhibitor&lt;/keyword&gt;&lt;keyword&gt;triazolecarboxamide prepn DPPIV inhibitor&lt;/keyword&gt;&lt;keyword&gt;antidiabetic antiobesity agent carbamoylazole prepn&lt;/keyword&gt;&lt;keyword&gt;anticancer immunomodulator antiosteoporotic antiinflammatory antiallergy carbamoylazole&lt;/keyword&gt;&lt;/keywords&gt;&lt;dates&gt;&lt;year&gt;2002&lt;/year&gt;&lt;/dates&gt;&lt;publisher&gt;Eisai Co., Ltd., Japan .&lt;/publisher&gt;&lt;isbn&gt;EP1258480A1&lt;/isbn&gt;&lt;urls&gt;&lt;/urls&gt;&lt;/record&gt;&lt;/Cite&gt;&lt;/EndNote&gt;</w:instrText>
        </w:r>
        <w:r w:rsidR="006A7CCE">
          <w:fldChar w:fldCharType="separate"/>
        </w:r>
        <w:r w:rsidR="00653081" w:rsidRPr="00653081">
          <w:rPr>
            <w:noProof/>
            <w:vertAlign w:val="superscript"/>
          </w:rPr>
          <w:t>42</w:t>
        </w:r>
        <w:r w:rsidR="006A7CCE">
          <w:fldChar w:fldCharType="end"/>
        </w:r>
      </w:hyperlink>
      <w:r w:rsidR="008F05FD">
        <w:t xml:space="preserve"> </w:t>
      </w:r>
      <w:r w:rsidR="00E47CAE">
        <w:t xml:space="preserve">When </w:t>
      </w:r>
      <w:fldSimple w:instr=" REF _Ref337734244 \h  \* MERGEFORMAT ">
        <w:r w:rsidR="00E06B84" w:rsidRPr="00E06B84">
          <w:rPr>
            <w:b/>
            <w:noProof/>
            <w:color w:val="000000" w:themeColor="text1"/>
          </w:rPr>
          <w:t>15</w:t>
        </w:r>
      </w:fldSimple>
      <w:r w:rsidR="008D5D77">
        <w:t xml:space="preserve"> </w:t>
      </w:r>
      <w:r w:rsidR="008F05FD">
        <w:t xml:space="preserve">was isolated </w:t>
      </w:r>
      <w:r w:rsidR="008D5D77">
        <w:t>by rotary evaporatio</w:t>
      </w:r>
      <w:r w:rsidR="00E47CAE">
        <w:t>n it</w:t>
      </w:r>
      <w:r w:rsidR="008E1A62">
        <w:t xml:space="preserve"> was unsuitable for </w:t>
      </w:r>
      <w:r w:rsidR="0007421A">
        <w:t>subsequent</w:t>
      </w:r>
      <w:r w:rsidR="008E1A62">
        <w:t xml:space="preserve"> reactions</w:t>
      </w:r>
      <w:r w:rsidR="008B6747">
        <w:t>.</w:t>
      </w:r>
      <w:r w:rsidR="00F62348">
        <w:t xml:space="preserve"> Addition of </w:t>
      </w:r>
      <w:fldSimple w:instr=" REF _Ref337734244 \h  \* MERGEFORMAT ">
        <w:r w:rsidR="00E06B84" w:rsidRPr="00E06B84">
          <w:rPr>
            <w:b/>
            <w:noProof/>
            <w:color w:val="000000" w:themeColor="text1"/>
          </w:rPr>
          <w:t>15</w:t>
        </w:r>
      </w:fldSimple>
      <w:r w:rsidR="00F62348">
        <w:t>, concentrated</w:t>
      </w:r>
      <w:r w:rsidR="008E1A62">
        <w:t xml:space="preserve"> </w:t>
      </w:r>
      <w:r w:rsidR="00F62348">
        <w:rPr>
          <w:i/>
        </w:rPr>
        <w:t xml:space="preserve">via </w:t>
      </w:r>
      <w:r w:rsidR="00F62348">
        <w:t xml:space="preserve">rotary evaporation, to </w:t>
      </w:r>
      <w:r w:rsidR="00F62348" w:rsidRPr="00F62348">
        <w:t>K</w:t>
      </w:r>
      <w:r w:rsidR="00F62348" w:rsidRPr="00F62348">
        <w:rPr>
          <w:vertAlign w:val="subscript"/>
        </w:rPr>
        <w:t>2</w:t>
      </w:r>
      <w:r w:rsidR="00F62348" w:rsidRPr="00F62348">
        <w:t>CO</w:t>
      </w:r>
      <w:r w:rsidR="00F62348" w:rsidRPr="00F62348">
        <w:rPr>
          <w:vertAlign w:val="subscript"/>
        </w:rPr>
        <w:t>3</w:t>
      </w:r>
      <w:r w:rsidR="00F62348">
        <w:t xml:space="preserve"> in a subsequent reaction resulted in vigorous effervescence. </w:t>
      </w:r>
      <w:r w:rsidR="008E1A62" w:rsidRPr="00F62348">
        <w:t>This</w:t>
      </w:r>
      <w:r w:rsidR="006D7A78">
        <w:t xml:space="preserve"> indicated that residual acids (AcOH/HCl) would need to be removed from </w:t>
      </w:r>
      <w:fldSimple w:instr=" REF _Ref337734244 \h  \* MERGEFORMAT ">
        <w:r w:rsidR="00E06B84" w:rsidRPr="00E06B84">
          <w:rPr>
            <w:b/>
            <w:noProof/>
            <w:color w:val="000000" w:themeColor="text1"/>
          </w:rPr>
          <w:t>15</w:t>
        </w:r>
      </w:fldSimple>
      <w:r w:rsidR="008E1A62">
        <w:t xml:space="preserve"> prior to subsequent use.</w:t>
      </w:r>
      <w:r w:rsidR="006D7A78">
        <w:t xml:space="preserve"> Isolation of </w:t>
      </w:r>
      <w:fldSimple w:instr=" REF _Ref337734244 \h  \* MERGEFORMAT ">
        <w:r w:rsidR="00E06B84" w:rsidRPr="00E06B84">
          <w:rPr>
            <w:b/>
            <w:noProof/>
            <w:color w:val="000000" w:themeColor="text1"/>
          </w:rPr>
          <w:t>15</w:t>
        </w:r>
      </w:fldSimple>
      <w:r w:rsidR="006D7A78">
        <w:t xml:space="preserve"> under high vacuum for 5.5 h with gentle heating </w:t>
      </w:r>
      <w:r w:rsidR="00E47CAE">
        <w:t>proved to effective, although residual benzyl chloride</w:t>
      </w:r>
      <w:r w:rsidR="008F3391">
        <w:t xml:space="preserve"> and AcOH prevented an accurate yield from being obtained.</w:t>
      </w:r>
    </w:p>
    <w:p w:rsidR="001449DF" w:rsidRDefault="00AB5AB6" w:rsidP="00762445">
      <w:r>
        <w:t xml:space="preserve">The prevalence of sulfonyl chlorides in the literature notwithstanding, there remains a dearth of </w:t>
      </w:r>
      <w:r w:rsidR="000A7AF4">
        <w:t xml:space="preserve">mechanistic </w:t>
      </w:r>
      <w:r>
        <w:t xml:space="preserve">information regarding </w:t>
      </w:r>
      <w:r w:rsidR="000A7AF4">
        <w:t>t</w:t>
      </w:r>
      <w:r w:rsidR="006B41CA">
        <w:t>his reaction</w:t>
      </w:r>
      <w:r>
        <w:t>.</w:t>
      </w:r>
      <w:r w:rsidR="005D0C68">
        <w:t xml:space="preserve"> This information was critical</w:t>
      </w:r>
      <w:r w:rsidR="00F90121">
        <w:t xml:space="preserve"> to an explanation of the </w:t>
      </w:r>
      <w:r w:rsidR="005E6EE6">
        <w:t>reaction</w:t>
      </w:r>
      <w:r w:rsidR="00F90121">
        <w:t xml:space="preserve"> as we encountered it.</w:t>
      </w:r>
      <w:r>
        <w:t xml:space="preserve"> </w:t>
      </w:r>
      <w:r w:rsidR="009134B0">
        <w:t>Prior to</w:t>
      </w:r>
      <w:r w:rsidR="006B41CA">
        <w:t xml:space="preserve"> 2010</w:t>
      </w:r>
      <w:r w:rsidR="009134B0">
        <w:t xml:space="preserve"> the majority of mechan</w:t>
      </w:r>
      <w:r w:rsidR="00DD1206">
        <w:t xml:space="preserve">istic information related to </w:t>
      </w:r>
      <w:r w:rsidR="001449DF">
        <w:t>the</w:t>
      </w:r>
      <w:r w:rsidR="009134B0">
        <w:t xml:space="preserve"> so-called ‘sulfohaloform reaction’ pathway</w:t>
      </w:r>
      <w:hyperlink w:anchor="_ENREF_44" w:tooltip="Barnwell, 2010 #131" w:history="1">
        <w:r w:rsidR="006A7CCE">
          <w:fldChar w:fldCharType="begin"/>
        </w:r>
        <w:r w:rsidR="00653081">
          <w:instrText xml:space="preserve"> ADDIN EN.CITE &lt;EndNote&gt;&lt;Cite&gt;&lt;Author&gt;Barnwell&lt;/Author&gt;&lt;Year&gt;2010&lt;/Year&gt;&lt;RecNum&gt;131&lt;/RecNum&gt;&lt;DisplayText&gt;&lt;style face="superscript"&gt;44&lt;/style&gt;&lt;/DisplayText&gt;&lt;record&gt;&lt;rec-number&gt;131&lt;/rec-number&gt;&lt;foreign-keys&gt;&lt;key app="EN" db-id="t9drv992l5tzf5ez5ecvex009f29ervtdf0s"&gt;131&lt;/key&gt;&lt;/foreign-keys&gt;&lt;ref-type name="Journal Article"&gt;17&lt;/ref-type&gt;&lt;contributors&gt;&lt;authors&gt;&lt;author&gt;Barnwell, Neil&lt;/author&gt;&lt;author&gt;Cornwall, Philip&lt;/author&gt;&lt;author&gt;Horner, Daniel&lt;/author&gt;&lt;author&gt;Knott, Jason&lt;/author&gt;&lt;author&gt;Liddon, John&lt;/author&gt;&lt;/authors&gt;&lt;/contributors&gt;&lt;titles&gt;&lt;title&gt;Development of an Extremely Efficient Oxidative Chlorination Reaction: The Value of Routine Data Collection&lt;/title&gt;&lt;secondary-title&gt;Organic Process Research &amp;amp; Development&lt;/secondary-title&gt;&lt;/titles&gt;&lt;periodical&gt;&lt;full-title&gt;Organic Process Research &amp;amp; Development&lt;/full-title&gt;&lt;abbr-1&gt;Org. Process Res. Dev.&lt;/abbr-1&gt;&lt;abbr-2&gt;Org Process Res Dev&lt;/abbr-2&gt;&lt;/periodical&gt;&lt;pages&gt;278-288&lt;/pages&gt;&lt;volume&gt;14&lt;/volume&gt;&lt;number&gt;1&lt;/number&gt;&lt;dates&gt;&lt;year&gt;2010&lt;/year&gt;&lt;pub-dates&gt;&lt;date&gt;2010/01/15&lt;/date&gt;&lt;/pub-dates&gt;&lt;/dates&gt;&lt;publisher&gt;American Chemical Society&lt;/publisher&gt;&lt;isbn&gt;1083-6160&lt;/isbn&gt;&lt;urls&gt;&lt;related-urls&gt;&lt;url&gt;http://dx.doi.org/10.1021/op900241e&lt;/url&gt;&lt;/related-urls&gt;&lt;/urls&gt;&lt;electronic-resource-num&gt;10.1021/op900241e&lt;/electronic-resource-num&gt;&lt;access-date&gt;2012/10/11&lt;/access-date&gt;&lt;/record&gt;&lt;/Cite&gt;&lt;/EndNote&gt;</w:instrText>
        </w:r>
        <w:r w:rsidR="006A7CCE">
          <w:fldChar w:fldCharType="separate"/>
        </w:r>
        <w:r w:rsidR="00653081" w:rsidRPr="00653081">
          <w:rPr>
            <w:noProof/>
            <w:vertAlign w:val="superscript"/>
          </w:rPr>
          <w:t>44</w:t>
        </w:r>
        <w:r w:rsidR="006A7CCE">
          <w:fldChar w:fldCharType="end"/>
        </w:r>
      </w:hyperlink>
      <w:r w:rsidR="00FE5071">
        <w:t>, whereby sulfur substituents are</w:t>
      </w:r>
      <w:r w:rsidR="00DD1206">
        <w:t xml:space="preserve"> </w:t>
      </w:r>
      <w:r w:rsidR="00DD1206">
        <w:lastRenderedPageBreak/>
        <w:t>exhaustive</w:t>
      </w:r>
      <w:r w:rsidR="00FE5071">
        <w:t>ly chlorinated prior to cleavage</w:t>
      </w:r>
      <w:r w:rsidR="000403CC">
        <w:t>, followed by transformation of the resultant</w:t>
      </w:r>
      <w:r w:rsidR="003423A4">
        <w:t xml:space="preserve"> sulfenyl chloride </w:t>
      </w:r>
      <w:r w:rsidR="000403CC">
        <w:t>i</w:t>
      </w:r>
      <w:r w:rsidR="003423A4">
        <w:t>nto a</w:t>
      </w:r>
      <w:r w:rsidR="00DD1206">
        <w:t xml:space="preserve"> sulfonyl chloride</w:t>
      </w:r>
      <w:r w:rsidR="009134B0">
        <w:t>.</w:t>
      </w:r>
      <w:hyperlink w:anchor="_ENREF_53" w:tooltip="Baum, 1984 #133" w:history="1">
        <w:r w:rsidR="006A7CCE">
          <w:fldChar w:fldCharType="begin"/>
        </w:r>
        <w:r w:rsidR="00653081">
          <w:instrText xml:space="preserve"> ADDIN EN.CITE &lt;EndNote&gt;&lt;Cite&gt;&lt;Author&gt;Baum&lt;/Author&gt;&lt;Year&gt;1984&lt;/Year&gt;&lt;RecNum&gt;133&lt;/RecNum&gt;&lt;DisplayText&gt;&lt;style face="superscript"&gt;53&lt;/style&gt;&lt;/DisplayText&gt;&lt;record&gt;&lt;rec-number&gt;133&lt;/rec-number&gt;&lt;foreign-keys&gt;&lt;key app="EN" db-id="t9drv992l5tzf5ez5ecvex009f29ervtdf0s"&gt;133&lt;/key&gt;&lt;/foreign-keys&gt;&lt;ref-type name="Journal Article"&gt;17&lt;/ref-type&gt;&lt;contributors&gt;&lt;authors&gt;&lt;author&gt;Baum, James Clayton&lt;/author&gt;&lt;author&gt;Hardstaff, William Rayne&lt;/author&gt;&lt;author&gt;Langler, Richard Francis&lt;/author&gt;&lt;author&gt;Makkinje, Anthony&lt;/author&gt;&lt;/authors&gt;&lt;/contributors&gt;&lt;titles&gt;&lt;title&gt;The sulfohaloform reaction revisited and revised&lt;/title&gt;&lt;secondary-title&gt;Canadian Journal of Chemistry&lt;/secondary-title&gt;&lt;/titles&gt;&lt;periodical&gt;&lt;full-title&gt;Canadian Journal of Chemistry&lt;/full-title&gt;&lt;abbr-1&gt;Can. J. Chem.&lt;/abbr-1&gt;&lt;abbr-2&gt;Can J Chem&lt;/abbr-2&gt;&lt;/periodical&gt;&lt;pages&gt;1687-1691&lt;/pages&gt;&lt;volume&gt;62&lt;/volume&gt;&lt;number&gt;9&lt;/number&gt;&lt;dates&gt;&lt;year&gt;1984&lt;/year&gt;&lt;pub-dates&gt;&lt;date&gt;1984/09/01&lt;/date&gt;&lt;/pub-dates&gt;&lt;/dates&gt;&lt;publisher&gt;NRC Research Press&lt;/publisher&gt;&lt;isbn&gt;0008-4042&lt;/isbn&gt;&lt;urls&gt;&lt;related-urls&gt;&lt;url&gt;http://dx.doi.org/10.1139/v84-289&lt;/url&gt;&lt;/related-urls&gt;&lt;/urls&gt;&lt;electronic-resource-num&gt;10.1139/v84-289&lt;/electronic-resource-num&gt;&lt;access-date&gt;2012/10/12&lt;/access-date&gt;&lt;/record&gt;&lt;/Cite&gt;&lt;/EndNote&gt;</w:instrText>
        </w:r>
        <w:r w:rsidR="006A7CCE">
          <w:fldChar w:fldCharType="separate"/>
        </w:r>
        <w:r w:rsidR="00653081" w:rsidRPr="00653081">
          <w:rPr>
            <w:noProof/>
            <w:vertAlign w:val="superscript"/>
          </w:rPr>
          <w:t>53</w:t>
        </w:r>
        <w:r w:rsidR="006A7CCE">
          <w:fldChar w:fldCharType="end"/>
        </w:r>
      </w:hyperlink>
      <w:r w:rsidR="006B64EB">
        <w:t xml:space="preserve"> In 2010 Barnwell </w:t>
      </w:r>
      <w:r w:rsidR="006B64EB">
        <w:rPr>
          <w:i/>
        </w:rPr>
        <w:t>et al.</w:t>
      </w:r>
      <w:r w:rsidR="006B64EB">
        <w:t xml:space="preserve"> proposed that </w:t>
      </w:r>
      <w:r w:rsidR="00924DC6">
        <w:t xml:space="preserve">this pathway is only followed </w:t>
      </w:r>
      <w:r w:rsidR="00BB7E33">
        <w:t>when sulfur substituents</w:t>
      </w:r>
      <w:r w:rsidR="006B64EB">
        <w:t xml:space="preserve"> </w:t>
      </w:r>
      <w:r w:rsidR="00BB7E33">
        <w:t>are</w:t>
      </w:r>
      <w:r w:rsidR="006B64EB">
        <w:t xml:space="preserve"> capable of forming very stable c</w:t>
      </w:r>
      <w:r w:rsidR="00924DC6">
        <w:t>arbocations (eg: a</w:t>
      </w:r>
      <w:r w:rsidR="004B4C4E">
        <w:t>c</w:t>
      </w:r>
      <w:r w:rsidR="00430946">
        <w:t>yl</w:t>
      </w:r>
      <w:r w:rsidR="006B64EB">
        <w:t xml:space="preserve">, </w:t>
      </w:r>
      <w:r w:rsidR="006B64EB">
        <w:rPr>
          <w:i/>
        </w:rPr>
        <w:t>t</w:t>
      </w:r>
      <w:r w:rsidR="004B4C4E">
        <w:t>-bu</w:t>
      </w:r>
      <w:r w:rsidR="00430946">
        <w:t>tyl</w:t>
      </w:r>
      <w:r w:rsidR="0006191D">
        <w:t>)</w:t>
      </w:r>
      <w:r w:rsidR="00924DC6">
        <w:t xml:space="preserve">. </w:t>
      </w:r>
      <w:r w:rsidR="00BB7E33">
        <w:t>Another pathway was proposed for</w:t>
      </w:r>
      <w:r w:rsidR="00BB7E33">
        <w:rPr>
          <w:lang w:val="en-US"/>
        </w:rPr>
        <w:t xml:space="preserve"> sulfur substituents that are</w:t>
      </w:r>
      <w:r w:rsidR="00372A65">
        <w:t xml:space="preserve"> capable of forming a carbocation of intermediate stability (eg: </w:t>
      </w:r>
      <w:r w:rsidR="00924DC6">
        <w:t>b</w:t>
      </w:r>
      <w:r w:rsidR="00430946">
        <w:t>enzyl</w:t>
      </w:r>
      <w:r w:rsidR="00D25B26">
        <w:t>, isopropyl</w:t>
      </w:r>
      <w:r w:rsidR="00BB7E33">
        <w:t>) (hereafter</w:t>
      </w:r>
      <w:r w:rsidR="00083061">
        <w:t xml:space="preserve"> termed the</w:t>
      </w:r>
      <w:r w:rsidR="00DD3DCD">
        <w:t xml:space="preserve"> ‘Barnwell pathway’)</w:t>
      </w:r>
      <w:r w:rsidR="00A13BE9">
        <w:t xml:space="preserve"> (</w:t>
      </w:r>
      <w:fldSimple w:instr=" REF _Ref338058487 \h  \* MERGEFORMAT ">
        <w:r w:rsidR="00E06B84" w:rsidRPr="00E06B84">
          <w:rPr>
            <w:b/>
            <w:color w:val="000000" w:themeColor="text1"/>
          </w:rPr>
          <w:t xml:space="preserve">Figure </w:t>
        </w:r>
        <w:r w:rsidR="00E06B84" w:rsidRPr="00E06B84">
          <w:rPr>
            <w:b/>
            <w:noProof/>
            <w:color w:val="000000" w:themeColor="text1"/>
          </w:rPr>
          <w:t>7</w:t>
        </w:r>
      </w:fldSimple>
      <w:r w:rsidR="00A13BE9">
        <w:t>)</w:t>
      </w:r>
      <w:r w:rsidR="0006191D">
        <w:t>.</w:t>
      </w:r>
      <w:r w:rsidR="000C4DE7">
        <w:t xml:space="preserve"> </w:t>
      </w:r>
    </w:p>
    <w:p w:rsidR="00F87E7B" w:rsidRDefault="00D83D96" w:rsidP="00F87E7B">
      <w:pPr>
        <w:keepNext/>
        <w:jc w:val="center"/>
      </w:pPr>
      <w:r>
        <w:object w:dxaOrig="8584" w:dyaOrig="1373">
          <v:shape id="_x0000_i1052" type="#_x0000_t75" style="width:429pt;height:69pt" o:ole="">
            <v:imagedata r:id="rId81" o:title=""/>
          </v:shape>
          <o:OLEObject Type="Embed" ProgID="ChemDraw.Document.6.0" ShapeID="_x0000_i1052" DrawAspect="Content" ObjectID="_1413619557" r:id="rId82"/>
        </w:object>
      </w:r>
    </w:p>
    <w:p w:rsidR="00F53145" w:rsidRPr="002C7C72" w:rsidRDefault="00F87E7B" w:rsidP="002C7C72">
      <w:pPr>
        <w:jc w:val="center"/>
        <w:rPr>
          <w:b/>
        </w:rPr>
      </w:pPr>
      <w:bookmarkStart w:id="53" w:name="_Ref338058487"/>
      <w:r w:rsidRPr="002C7C72">
        <w:rPr>
          <w:b/>
        </w:rPr>
        <w:t xml:space="preserve">Figure </w:t>
      </w:r>
      <w:r w:rsidR="006A7CCE" w:rsidRPr="002C7C72">
        <w:rPr>
          <w:b/>
        </w:rPr>
        <w:fldChar w:fldCharType="begin"/>
      </w:r>
      <w:r w:rsidRPr="002C7C72">
        <w:rPr>
          <w:b/>
        </w:rPr>
        <w:instrText xml:space="preserve"> SEQ Figure \* ARABIC </w:instrText>
      </w:r>
      <w:r w:rsidR="006A7CCE" w:rsidRPr="002C7C72">
        <w:rPr>
          <w:b/>
        </w:rPr>
        <w:fldChar w:fldCharType="separate"/>
      </w:r>
      <w:r w:rsidR="00E06B84">
        <w:rPr>
          <w:b/>
          <w:noProof/>
        </w:rPr>
        <w:t>7</w:t>
      </w:r>
      <w:r w:rsidR="006A7CCE" w:rsidRPr="002C7C72">
        <w:rPr>
          <w:b/>
        </w:rPr>
        <w:fldChar w:fldCharType="end"/>
      </w:r>
      <w:bookmarkEnd w:id="53"/>
      <w:r w:rsidRPr="002C7C72">
        <w:t xml:space="preserve">: Oxidative Chlorination </w:t>
      </w:r>
      <w:r w:rsidRPr="002C7C72">
        <w:rPr>
          <w:i/>
        </w:rPr>
        <w:t>via</w:t>
      </w:r>
      <w:r w:rsidRPr="002C7C72">
        <w:t xml:space="preserve"> the Barnwell Pathway</w:t>
      </w:r>
    </w:p>
    <w:p w:rsidR="00F118EB" w:rsidRPr="00042EF8" w:rsidRDefault="00AA5E0C" w:rsidP="00762445">
      <w:r>
        <w:t xml:space="preserve">The relatively moderate stability of the benzyl carbocation formed </w:t>
      </w:r>
      <w:r w:rsidR="00DD7150">
        <w:t xml:space="preserve">during the synthesis of the sulfonyl chloride </w:t>
      </w:r>
      <w:fldSimple w:instr=" REF _Ref337734244 \h  \* MERGEFORMAT ">
        <w:r w:rsidR="00E06B84" w:rsidRPr="00E06B84">
          <w:rPr>
            <w:b/>
            <w:noProof/>
            <w:color w:val="000000" w:themeColor="text1"/>
          </w:rPr>
          <w:t>15</w:t>
        </w:r>
      </w:fldSimple>
      <w:r w:rsidR="00A13BE9">
        <w:t xml:space="preserve"> </w:t>
      </w:r>
      <w:r w:rsidR="005E6B08">
        <w:t>suggested</w:t>
      </w:r>
      <w:r>
        <w:t xml:space="preserve"> </w:t>
      </w:r>
      <w:r w:rsidR="00DD7150">
        <w:t>that this</w:t>
      </w:r>
      <w:r>
        <w:t xml:space="preserve"> </w:t>
      </w:r>
      <w:r w:rsidR="00DD7150">
        <w:t>reaction proceeds</w:t>
      </w:r>
      <w:r>
        <w:t xml:space="preserve"> </w:t>
      </w:r>
      <w:r w:rsidR="00A13BE9">
        <w:t xml:space="preserve">selectively </w:t>
      </w:r>
      <w:r w:rsidR="00A13BE9">
        <w:rPr>
          <w:i/>
        </w:rPr>
        <w:t>via</w:t>
      </w:r>
      <w:r w:rsidR="00A13BE9">
        <w:t xml:space="preserve"> the Barnwell pathway</w:t>
      </w:r>
      <w:r>
        <w:t>.</w:t>
      </w:r>
      <w:r w:rsidR="00A13BE9">
        <w:t xml:space="preserve"> </w:t>
      </w:r>
      <w:r w:rsidR="009B43E3">
        <w:t xml:space="preserve">The reaction does not </w:t>
      </w:r>
      <w:r w:rsidR="00092726">
        <w:t xml:space="preserve">lead to cleavage of the bond between the sulfur and the triazole </w:t>
      </w:r>
      <w:r w:rsidR="009B43E3">
        <w:t xml:space="preserve">ring of </w:t>
      </w:r>
      <w:fldSimple w:instr=" REF _Ref337545016 \h  \* MERGEFORMAT ">
        <w:r w:rsidR="00E06B84" w:rsidRPr="00E06B84">
          <w:rPr>
            <w:b/>
            <w:noProof/>
            <w:color w:val="000000" w:themeColor="text1"/>
          </w:rPr>
          <w:t>13</w:t>
        </w:r>
      </w:fldSimple>
      <w:r w:rsidR="003312BB">
        <w:t xml:space="preserve"> since</w:t>
      </w:r>
      <w:r w:rsidR="009B43E3">
        <w:t xml:space="preserve"> </w:t>
      </w:r>
      <w:r w:rsidR="003312BB">
        <w:t xml:space="preserve">that </w:t>
      </w:r>
      <w:r w:rsidR="009B43E3">
        <w:t>would form a</w:t>
      </w:r>
      <w:r w:rsidR="00092726">
        <w:t>n un</w:t>
      </w:r>
      <w:r w:rsidR="009B43E3">
        <w:t>stable</w:t>
      </w:r>
      <w:r w:rsidR="00092726">
        <w:t xml:space="preserve"> aromatic</w:t>
      </w:r>
      <w:r w:rsidR="009B43E3">
        <w:t xml:space="preserve"> carbocation. </w:t>
      </w:r>
      <w:r w:rsidR="00C53B1D" w:rsidRPr="00C53B1D">
        <w:rPr>
          <w:vertAlign w:val="superscript"/>
        </w:rPr>
        <w:t>1</w:t>
      </w:r>
      <w:r w:rsidR="00981E7B">
        <w:t>H NMR</w:t>
      </w:r>
      <w:r w:rsidR="00C53B1D">
        <w:t xml:space="preserve"> spectroscopy </w:t>
      </w:r>
      <w:r w:rsidR="00700F3B" w:rsidRPr="00C53B1D">
        <w:t>of</w:t>
      </w:r>
      <w:r w:rsidR="00700F3B">
        <w:t xml:space="preserve"> the crude reaction mixture </w:t>
      </w:r>
      <w:r w:rsidR="007A5112">
        <w:t>indicated the</w:t>
      </w:r>
      <w:r w:rsidR="00A13BE9">
        <w:t xml:space="preserve"> presence of </w:t>
      </w:r>
      <w:fldSimple w:instr=" REF _Ref337734244 \h  \* MERGEFORMAT ">
        <w:r w:rsidR="00E06B84" w:rsidRPr="00E06B84">
          <w:rPr>
            <w:b/>
            <w:noProof/>
            <w:color w:val="000000" w:themeColor="text1"/>
          </w:rPr>
          <w:t>15</w:t>
        </w:r>
      </w:fldSimple>
      <w:r w:rsidR="00700F3B">
        <w:t xml:space="preserve"> alongside</w:t>
      </w:r>
      <w:r w:rsidR="007A5112">
        <w:t xml:space="preserve"> peak</w:t>
      </w:r>
      <w:r w:rsidR="00340534">
        <w:t>s</w:t>
      </w:r>
      <w:r w:rsidR="00133502">
        <w:t xml:space="preserve"> </w:t>
      </w:r>
      <w:r w:rsidR="003161D9">
        <w:t>corresponding to</w:t>
      </w:r>
      <w:r w:rsidR="00133502">
        <w:t xml:space="preserve"> </w:t>
      </w:r>
      <w:r w:rsidR="004403A0">
        <w:t>benzyl chloride</w:t>
      </w:r>
      <w:r w:rsidR="00F50F55">
        <w:t xml:space="preserve"> and AcOH</w:t>
      </w:r>
      <w:r w:rsidR="007A5112">
        <w:t>. Peaks consistent with other products such as the hypothesised sulfinic acid and sulfoxide</w:t>
      </w:r>
      <w:r w:rsidR="00381DF3">
        <w:t xml:space="preserve"> </w:t>
      </w:r>
      <w:r w:rsidR="007A5112">
        <w:t>were not identified</w:t>
      </w:r>
      <w:r w:rsidR="00A6451A">
        <w:t xml:space="preserve"> in either the crude </w:t>
      </w:r>
      <w:r w:rsidR="00A6451A">
        <w:rPr>
          <w:vertAlign w:val="superscript"/>
        </w:rPr>
        <w:t>1</w:t>
      </w:r>
      <w:r w:rsidR="00981E7B">
        <w:t>H NMR</w:t>
      </w:r>
      <w:r w:rsidR="00FE6583">
        <w:t xml:space="preserve"> spectrum or low resolution mass spectrum</w:t>
      </w:r>
      <w:r w:rsidR="00F056B6">
        <w:t>.</w:t>
      </w:r>
      <w:r w:rsidR="008B6E54">
        <w:t xml:space="preserve"> This was consistent with TLC analysis</w:t>
      </w:r>
      <w:r w:rsidR="00235D4D">
        <w:t>,</w:t>
      </w:r>
      <w:r w:rsidR="008B6E54">
        <w:t xml:space="preserve"> which showed that the reaction was complete.</w:t>
      </w:r>
      <w:r w:rsidR="00207377">
        <w:t xml:space="preserve"> No mechanism has been proposed for the oxidative chlorination reaction that proceeds through the Barnwell pathway. </w:t>
      </w:r>
      <w:r w:rsidR="00520163">
        <w:t>A</w:t>
      </w:r>
      <w:r w:rsidR="0055363A">
        <w:t xml:space="preserve"> novel mechanism based</w:t>
      </w:r>
      <w:r w:rsidR="001355A8">
        <w:t xml:space="preserve"> on the Barnwell pathway and</w:t>
      </w:r>
      <w:r w:rsidR="0055363A">
        <w:t xml:space="preserve"> the oxidative chlorination as </w:t>
      </w:r>
      <w:r w:rsidR="00BE4FFC">
        <w:t>encountered</w:t>
      </w:r>
      <w:r w:rsidR="006C283A">
        <w:t xml:space="preserve"> in this body of work </w:t>
      </w:r>
      <w:r w:rsidR="001355A8">
        <w:t>(</w:t>
      </w:r>
      <w:r w:rsidR="006A7CCE">
        <w:fldChar w:fldCharType="begin"/>
      </w:r>
      <w:r w:rsidR="001355A8">
        <w:instrText xml:space="preserve"> REF _Ref337734272 \h </w:instrText>
      </w:r>
      <w:r w:rsidR="006A7CCE">
        <w:fldChar w:fldCharType="separate"/>
      </w:r>
      <w:r w:rsidR="00E06B84" w:rsidRPr="00F53145">
        <w:rPr>
          <w:b/>
        </w:rPr>
        <w:t xml:space="preserve">Scheme </w:t>
      </w:r>
      <w:r w:rsidR="00E06B84">
        <w:rPr>
          <w:b/>
          <w:noProof/>
        </w:rPr>
        <w:t>4</w:t>
      </w:r>
      <w:r w:rsidR="006A7CCE">
        <w:fldChar w:fldCharType="end"/>
      </w:r>
      <w:r w:rsidR="001355A8">
        <w:t xml:space="preserve">) </w:t>
      </w:r>
      <w:r w:rsidR="0055363A">
        <w:t>is</w:t>
      </w:r>
      <w:r w:rsidR="00207377">
        <w:t xml:space="preserve"> therefore</w:t>
      </w:r>
      <w:r w:rsidR="0055363A">
        <w:t xml:space="preserve"> </w:t>
      </w:r>
      <w:r w:rsidR="00903164">
        <w:t xml:space="preserve">proposed </w:t>
      </w:r>
      <w:r w:rsidR="008B6E54">
        <w:t xml:space="preserve">in </w:t>
      </w:r>
      <w:r w:rsidR="006A7CCE">
        <w:fldChar w:fldCharType="begin"/>
      </w:r>
      <w:r w:rsidR="00903164">
        <w:instrText xml:space="preserve"> REF _Ref338238042 \h </w:instrText>
      </w:r>
      <w:r w:rsidR="006A7CCE">
        <w:fldChar w:fldCharType="separate"/>
      </w:r>
      <w:r w:rsidR="00E06B84" w:rsidRPr="00863E06">
        <w:rPr>
          <w:b/>
        </w:rPr>
        <w:t xml:space="preserve">Figure </w:t>
      </w:r>
      <w:r w:rsidR="00E06B84">
        <w:rPr>
          <w:b/>
          <w:noProof/>
        </w:rPr>
        <w:t>8</w:t>
      </w:r>
      <w:r w:rsidR="006A7CCE">
        <w:fldChar w:fldCharType="end"/>
      </w:r>
      <w:r w:rsidR="004C56E5">
        <w:t>.</w:t>
      </w:r>
    </w:p>
    <w:p w:rsidR="00C347C6" w:rsidRDefault="00EE0790" w:rsidP="00551C73">
      <w:pPr>
        <w:keepNext/>
        <w:jc w:val="center"/>
      </w:pPr>
      <w:r>
        <w:object w:dxaOrig="8806" w:dyaOrig="5102">
          <v:shape id="_x0000_i1053" type="#_x0000_t75" style="width:431.25pt;height:249.75pt" o:ole="">
            <v:imagedata r:id="rId83" o:title=""/>
          </v:shape>
          <o:OLEObject Type="Embed" ProgID="ChemDraw.Document.6.0" ShapeID="_x0000_i1053" DrawAspect="Content" ObjectID="_1413619558" r:id="rId84"/>
        </w:object>
      </w:r>
    </w:p>
    <w:p w:rsidR="00E80D32" w:rsidRDefault="00C347C6" w:rsidP="00466EFD">
      <w:pPr>
        <w:jc w:val="center"/>
      </w:pPr>
      <w:bookmarkStart w:id="54" w:name="_Ref338238042"/>
      <w:r w:rsidRPr="00863E06">
        <w:rPr>
          <w:b/>
        </w:rPr>
        <w:t xml:space="preserve">Figure </w:t>
      </w:r>
      <w:r w:rsidR="006A7CCE" w:rsidRPr="00863E06">
        <w:rPr>
          <w:b/>
        </w:rPr>
        <w:fldChar w:fldCharType="begin"/>
      </w:r>
      <w:r w:rsidRPr="00863E06">
        <w:rPr>
          <w:b/>
        </w:rPr>
        <w:instrText xml:space="preserve"> SEQ Figure \* ARABIC </w:instrText>
      </w:r>
      <w:r w:rsidR="006A7CCE" w:rsidRPr="00863E06">
        <w:rPr>
          <w:b/>
        </w:rPr>
        <w:fldChar w:fldCharType="separate"/>
      </w:r>
      <w:r w:rsidR="00E06B84">
        <w:rPr>
          <w:b/>
          <w:noProof/>
        </w:rPr>
        <w:t>8</w:t>
      </w:r>
      <w:r w:rsidR="006A7CCE" w:rsidRPr="00863E06">
        <w:rPr>
          <w:b/>
        </w:rPr>
        <w:fldChar w:fldCharType="end"/>
      </w:r>
      <w:bookmarkEnd w:id="54"/>
      <w:r w:rsidRPr="00863E06">
        <w:t>: Suggested Mechanism fo</w:t>
      </w:r>
      <w:r w:rsidR="00473CB3">
        <w:t>r the Oxidative Chlorination of</w:t>
      </w:r>
      <w:r w:rsidRPr="00863E06">
        <w:rPr>
          <w:b/>
        </w:rPr>
        <w:t xml:space="preserve"> </w:t>
      </w:r>
      <w:fldSimple w:instr=" REF _Ref337545016 \h  \* MERGEFORMAT ">
        <w:r w:rsidR="00E06B84" w:rsidRPr="00E06B84">
          <w:rPr>
            <w:b/>
            <w:noProof/>
            <w:color w:val="000000" w:themeColor="text1"/>
          </w:rPr>
          <w:t>13</w:t>
        </w:r>
      </w:fldSimple>
    </w:p>
    <w:p w:rsidR="006E6CF3" w:rsidRPr="00F77AB0" w:rsidRDefault="002A06C6" w:rsidP="006E6CF3">
      <w:r>
        <w:t>Sulfur is oxidised by Cl</w:t>
      </w:r>
      <w:r w:rsidRPr="002A06C6">
        <w:rPr>
          <w:vertAlign w:val="subscript"/>
        </w:rPr>
        <w:t>2</w:t>
      </w:r>
      <w:r>
        <w:t xml:space="preserve"> </w:t>
      </w:r>
      <w:r w:rsidR="008F3D77">
        <w:t>(</w:t>
      </w:r>
      <w:r w:rsidR="008F3D77" w:rsidRPr="0048630A">
        <w:rPr>
          <w:b/>
        </w:rPr>
        <w:t>I</w:t>
      </w:r>
      <w:r w:rsidR="008F3D77">
        <w:t xml:space="preserve">) </w:t>
      </w:r>
      <w:r>
        <w:t>before the chlorine is displaced by H</w:t>
      </w:r>
      <w:r w:rsidRPr="002A06C6">
        <w:rPr>
          <w:vertAlign w:val="subscript"/>
        </w:rPr>
        <w:t>2</w:t>
      </w:r>
      <w:r>
        <w:t>O</w:t>
      </w:r>
      <w:r w:rsidR="008F3D77">
        <w:t xml:space="preserve"> (</w:t>
      </w:r>
      <w:r w:rsidR="008F3D77" w:rsidRPr="0048630A">
        <w:rPr>
          <w:b/>
        </w:rPr>
        <w:t>II</w:t>
      </w:r>
      <w:r w:rsidR="008F3D77">
        <w:t>)</w:t>
      </w:r>
      <w:r>
        <w:t>,</w:t>
      </w:r>
      <w:r w:rsidR="00E65B6D">
        <w:t xml:space="preserve"> possibly with simultaneous loss of H</w:t>
      </w:r>
      <w:r w:rsidR="00E65B6D">
        <w:rPr>
          <w:vertAlign w:val="superscript"/>
        </w:rPr>
        <w:t>+</w:t>
      </w:r>
      <w:r w:rsidR="008F3D77">
        <w:t xml:space="preserve"> </w:t>
      </w:r>
      <w:r w:rsidR="00E65B6D">
        <w:t>to avoid</w:t>
      </w:r>
      <w:r w:rsidR="00C413F1">
        <w:t xml:space="preserve"> </w:t>
      </w:r>
      <w:r w:rsidR="00F117BA">
        <w:t xml:space="preserve">the </w:t>
      </w:r>
      <w:r w:rsidR="00C413F1">
        <w:t>formation of</w:t>
      </w:r>
      <w:r w:rsidR="00E65B6D">
        <w:t xml:space="preserve"> a dication.</w:t>
      </w:r>
      <w:r w:rsidR="006E6CF3">
        <w:t xml:space="preserve"> The loss of HCl gives the sulfoxide</w:t>
      </w:r>
      <w:r w:rsidR="00DB0964">
        <w:t xml:space="preserve"> (</w:t>
      </w:r>
      <w:r w:rsidR="00DB0964" w:rsidRPr="0048630A">
        <w:rPr>
          <w:b/>
        </w:rPr>
        <w:t>III</w:t>
      </w:r>
      <w:r w:rsidR="00DB0964">
        <w:t xml:space="preserve"> – </w:t>
      </w:r>
      <w:r w:rsidR="00DB0964" w:rsidRPr="0048630A">
        <w:rPr>
          <w:b/>
        </w:rPr>
        <w:t>IV</w:t>
      </w:r>
      <w:r w:rsidR="00DB0964">
        <w:t>)</w:t>
      </w:r>
      <w:r w:rsidR="006E6CF3">
        <w:t xml:space="preserve">. The </w:t>
      </w:r>
      <w:r w:rsidR="00BD0042">
        <w:t>polar protic solvents enable</w:t>
      </w:r>
      <w:r w:rsidR="006E6CF3">
        <w:t xml:space="preserve"> S</w:t>
      </w:r>
      <w:r w:rsidR="006E6CF3" w:rsidRPr="006E6CF3">
        <w:rPr>
          <w:vertAlign w:val="subscript"/>
        </w:rPr>
        <w:t>N</w:t>
      </w:r>
      <w:r w:rsidR="006E6CF3">
        <w:t xml:space="preserve">1 </w:t>
      </w:r>
      <w:r w:rsidR="00574440">
        <w:t>type dissociation</w:t>
      </w:r>
      <w:r w:rsidR="006E6CF3">
        <w:t xml:space="preserve"> of the sulfur-benzyl bond</w:t>
      </w:r>
      <w:r w:rsidR="00A400B4">
        <w:t xml:space="preserve"> (</w:t>
      </w:r>
      <w:r w:rsidR="00A400B4" w:rsidRPr="0048630A">
        <w:rPr>
          <w:b/>
        </w:rPr>
        <w:t>V</w:t>
      </w:r>
      <w:r w:rsidR="00A400B4">
        <w:t>)</w:t>
      </w:r>
      <w:r w:rsidR="006E6CF3">
        <w:t>.</w:t>
      </w:r>
      <w:r w:rsidR="00BD0042">
        <w:t xml:space="preserve"> Though reversible, this</w:t>
      </w:r>
      <w:r w:rsidR="006E6CF3">
        <w:t xml:space="preserve"> </w:t>
      </w:r>
      <w:r w:rsidR="00BD0042">
        <w:t xml:space="preserve">is </w:t>
      </w:r>
      <w:r w:rsidR="006E6CF3">
        <w:t>pushed to completion by chlorination</w:t>
      </w:r>
      <w:r w:rsidR="00E44800">
        <w:t xml:space="preserve"> of the carbocation and sulfide, with </w:t>
      </w:r>
      <w:r w:rsidR="00BD0042">
        <w:t xml:space="preserve">the </w:t>
      </w:r>
      <w:r w:rsidR="00E44800">
        <w:t>loss of BnCl</w:t>
      </w:r>
      <w:r w:rsidR="007E3972">
        <w:t xml:space="preserve"> (</w:t>
      </w:r>
      <w:r w:rsidR="007E3972" w:rsidRPr="0048630A">
        <w:rPr>
          <w:b/>
        </w:rPr>
        <w:t>VI</w:t>
      </w:r>
      <w:r w:rsidR="007E3972">
        <w:t>)</w:t>
      </w:r>
      <w:r w:rsidR="00E44800">
        <w:t>. The sulfur</w:t>
      </w:r>
      <w:r w:rsidR="00A47F6A">
        <w:t xml:space="preserve"> is oxidised again</w:t>
      </w:r>
      <w:r w:rsidR="00E44800">
        <w:t xml:space="preserve"> by </w:t>
      </w:r>
      <w:r w:rsidR="00F77AB0">
        <w:t>Cl</w:t>
      </w:r>
      <w:r w:rsidR="00F77AB0" w:rsidRPr="00F77AB0">
        <w:rPr>
          <w:vertAlign w:val="subscript"/>
        </w:rPr>
        <w:t>2</w:t>
      </w:r>
      <w:r w:rsidR="00E53180">
        <w:t xml:space="preserve"> (</w:t>
      </w:r>
      <w:r w:rsidR="00E53180" w:rsidRPr="0048630A">
        <w:rPr>
          <w:b/>
        </w:rPr>
        <w:t>V</w:t>
      </w:r>
      <w:r w:rsidR="00E53180">
        <w:t>)</w:t>
      </w:r>
      <w:r>
        <w:t>, and again H</w:t>
      </w:r>
      <w:r w:rsidRPr="002A06C6">
        <w:rPr>
          <w:vertAlign w:val="subscript"/>
        </w:rPr>
        <w:t>2</w:t>
      </w:r>
      <w:r>
        <w:t>O displaces</w:t>
      </w:r>
      <w:r w:rsidR="00A47F6A">
        <w:t xml:space="preserve"> Cl</w:t>
      </w:r>
      <w:r w:rsidR="00E53180">
        <w:t xml:space="preserve"> (</w:t>
      </w:r>
      <w:r w:rsidR="00E53180" w:rsidRPr="0048630A">
        <w:rPr>
          <w:b/>
        </w:rPr>
        <w:t>VII</w:t>
      </w:r>
      <w:r w:rsidR="00E53180">
        <w:t>)</w:t>
      </w:r>
      <w:r>
        <w:t>. The loss of</w:t>
      </w:r>
      <w:r w:rsidR="00E44800">
        <w:t xml:space="preserve"> HCl gives the sulfin</w:t>
      </w:r>
      <w:r w:rsidR="00F77AB0">
        <w:t>ic acid</w:t>
      </w:r>
      <w:r w:rsidR="00E53180">
        <w:t xml:space="preserve"> (</w:t>
      </w:r>
      <w:r w:rsidR="00E53180" w:rsidRPr="0048630A">
        <w:rPr>
          <w:b/>
        </w:rPr>
        <w:t>VIII</w:t>
      </w:r>
      <w:r w:rsidR="00E53180">
        <w:t>)</w:t>
      </w:r>
      <w:r w:rsidR="003878E2">
        <w:t>, with t</w:t>
      </w:r>
      <w:r w:rsidR="00F77AB0">
        <w:t>he lone pair on this</w:t>
      </w:r>
      <w:r w:rsidR="003878E2">
        <w:t xml:space="preserve"> species attacking</w:t>
      </w:r>
      <w:r w:rsidR="00E44800">
        <w:t xml:space="preserve"> Cl</w:t>
      </w:r>
      <w:r w:rsidR="00E44800" w:rsidRPr="00E44800">
        <w:rPr>
          <w:vertAlign w:val="subscript"/>
        </w:rPr>
        <w:t>2</w:t>
      </w:r>
      <w:r w:rsidR="00E44800">
        <w:t xml:space="preserve"> to give the sulfonyl chloride</w:t>
      </w:r>
      <w:r w:rsidR="00F77AB0">
        <w:t xml:space="preserve"> with </w:t>
      </w:r>
      <w:r>
        <w:t xml:space="preserve">further </w:t>
      </w:r>
      <w:r w:rsidR="00F77AB0">
        <w:t>loss</w:t>
      </w:r>
      <w:r>
        <w:t xml:space="preserve"> of </w:t>
      </w:r>
      <w:r w:rsidR="00F77AB0">
        <w:t>HCl</w:t>
      </w:r>
      <w:r w:rsidR="00E53180">
        <w:t xml:space="preserve"> (</w:t>
      </w:r>
      <w:r w:rsidR="00E53180" w:rsidRPr="0048630A">
        <w:rPr>
          <w:b/>
        </w:rPr>
        <w:t>X</w:t>
      </w:r>
      <w:r w:rsidR="00E53180">
        <w:t>)</w:t>
      </w:r>
      <w:r w:rsidR="00E44800">
        <w:t xml:space="preserve">. The mechanism is analogous to </w:t>
      </w:r>
      <w:r w:rsidR="00121275">
        <w:t xml:space="preserve">the </w:t>
      </w:r>
      <w:r w:rsidR="00E44800">
        <w:t xml:space="preserve">oxidation of </w:t>
      </w:r>
      <w:r w:rsidR="00F77AB0">
        <w:t>sulfides</w:t>
      </w:r>
      <w:r w:rsidR="00E44800">
        <w:t xml:space="preserve"> by H</w:t>
      </w:r>
      <w:r w:rsidR="00E44800" w:rsidRPr="00E44800">
        <w:rPr>
          <w:vertAlign w:val="subscript"/>
        </w:rPr>
        <w:t>2</w:t>
      </w:r>
      <w:r w:rsidR="00E44800">
        <w:t>O</w:t>
      </w:r>
      <w:r w:rsidR="00F77AB0">
        <w:rPr>
          <w:vertAlign w:val="subscript"/>
        </w:rPr>
        <w:t>2</w:t>
      </w:r>
      <w:r w:rsidR="00F77AB0">
        <w:t>,</w:t>
      </w:r>
      <w:hyperlink w:anchor="_ENREF_54" w:tooltip="Smith, 2001 #178" w:history="1">
        <w:r w:rsidR="006A7CCE">
          <w:fldChar w:fldCharType="begin"/>
        </w:r>
        <w:r w:rsidR="00653081">
          <w:instrText xml:space="preserve"> ADDIN EN.CITE &lt;EndNote&gt;&lt;Cite&gt;&lt;Author&gt;Smith&lt;/Author&gt;&lt;Year&gt;2001&lt;/Year&gt;&lt;RecNum&gt;178&lt;/RecNum&gt;&lt;DisplayText&gt;&lt;style face="superscript"&gt;54&lt;/style&gt;&lt;/DisplayText&gt;&lt;record&gt;&lt;rec-number&gt;178&lt;/rec-number&gt;&lt;foreign-keys&gt;&lt;key app="EN" db-id="t9drv992l5tzf5ez5ecvex009f29ervtdf0s"&gt;178&lt;/key&gt;&lt;/foreign-keys&gt;&lt;ref-type name="Book"&gt;6&lt;/ref-type&gt;&lt;contributors&gt;&lt;authors&gt;&lt;author&gt;Smith, Michael&lt;/author&gt;&lt;/authors&gt;&lt;secondary-authors&gt;&lt;author&gt;March, Jerry&lt;/author&gt;&lt;author&gt;March, Jerry Advanced organic chemistry&lt;/author&gt;&lt;/secondary-authors&gt;&lt;subsidiary-authors&gt;&lt;author&gt;March, Jerry&lt;/author&gt;&lt;author&gt;March, Jerry Advanced organic chemistry&lt;/author&gt;&lt;/subsidiary-authors&gt;&lt;/contributors&gt;&lt;titles&gt;&lt;title&gt;March&amp;apos;s advanced organic chemistry : reactions, mechanisms, and structure / Michael B. Smith, Jerry March&lt;/title&gt;&lt;/titles&gt;&lt;edition&gt;5th ed.&lt;/edition&gt;&lt;keywords&gt;&lt;keyword&gt;Chemistry, Organic.&lt;/keyword&gt;&lt;/keywords&gt;&lt;dates&gt;&lt;year&gt;2001&lt;/year&gt;&lt;/dates&gt;&lt;pub-location&gt;New York :&lt;/pub-location&gt;&lt;publisher&gt;Wiley&lt;/publisher&gt;&lt;urls&gt;&lt;/urls&gt;&lt;/record&gt;&lt;/Cite&gt;&lt;/EndNote&gt;</w:instrText>
        </w:r>
        <w:r w:rsidR="006A7CCE">
          <w:fldChar w:fldCharType="separate"/>
        </w:r>
        <w:r w:rsidR="00653081" w:rsidRPr="00653081">
          <w:rPr>
            <w:noProof/>
            <w:vertAlign w:val="superscript"/>
          </w:rPr>
          <w:t>54</w:t>
        </w:r>
        <w:r w:rsidR="006A7CCE">
          <w:fldChar w:fldCharType="end"/>
        </w:r>
      </w:hyperlink>
      <w:r w:rsidR="00F77AB0">
        <w:t xml:space="preserve"> </w:t>
      </w:r>
      <w:r w:rsidR="007D142E">
        <w:t xml:space="preserve">albeit </w:t>
      </w:r>
      <w:r w:rsidR="00F77AB0">
        <w:t>with Cl</w:t>
      </w:r>
      <w:r w:rsidR="00F77AB0" w:rsidRPr="00F77AB0">
        <w:rPr>
          <w:vertAlign w:val="subscript"/>
        </w:rPr>
        <w:t>2</w:t>
      </w:r>
      <w:r w:rsidR="00F77AB0">
        <w:t xml:space="preserve"> </w:t>
      </w:r>
      <w:r w:rsidR="007D142E">
        <w:t>activating the</w:t>
      </w:r>
      <w:r w:rsidR="00174390">
        <w:t xml:space="preserve"> </w:t>
      </w:r>
      <w:r w:rsidR="007D142E">
        <w:t>sulfur,</w:t>
      </w:r>
      <w:r w:rsidR="00174390">
        <w:t xml:space="preserve"> thereafter permitting</w:t>
      </w:r>
      <w:r w:rsidR="007D142E">
        <w:t xml:space="preserve"> participation </w:t>
      </w:r>
      <w:r w:rsidR="003653A0">
        <w:t>by</w:t>
      </w:r>
      <w:r w:rsidR="00F77AB0">
        <w:t xml:space="preserve"> H</w:t>
      </w:r>
      <w:r w:rsidR="00F77AB0" w:rsidRPr="00F77AB0">
        <w:rPr>
          <w:vertAlign w:val="subscript"/>
        </w:rPr>
        <w:t>2</w:t>
      </w:r>
      <w:r w:rsidR="00F77AB0">
        <w:t>O.</w:t>
      </w:r>
    </w:p>
    <w:p w:rsidR="008F0FA2" w:rsidRDefault="00C96677" w:rsidP="008F0FA2">
      <w:pPr>
        <w:pStyle w:val="Heading3"/>
      </w:pPr>
      <w:bookmarkStart w:id="55" w:name="_Toc339834142"/>
      <w:r>
        <w:t>v</w:t>
      </w:r>
      <w:r w:rsidR="00F41355">
        <w:t>i</w:t>
      </w:r>
      <w:r>
        <w:t xml:space="preserve">) </w:t>
      </w:r>
      <w:r w:rsidR="000E0781">
        <w:t>Sulfona</w:t>
      </w:r>
      <w:r w:rsidR="00A224CB">
        <w:t>mide Coupl</w:t>
      </w:r>
      <w:r>
        <w:t>ing</w:t>
      </w:r>
      <w:bookmarkEnd w:id="55"/>
    </w:p>
    <w:p w:rsidR="00641CB8" w:rsidRDefault="00EA66AC" w:rsidP="001B5894">
      <w:r>
        <w:t>The</w:t>
      </w:r>
      <w:r w:rsidR="00982FBC">
        <w:t xml:space="preserve"> patent being followed </w:t>
      </w:r>
      <w:r w:rsidR="00FF7ED4">
        <w:t>generated</w:t>
      </w:r>
      <w:r>
        <w:t xml:space="preserve"> TCMDC 134395 (</w:t>
      </w:r>
      <w:fldSimple w:instr=" REF _Ref337410561 \h  \* MERGEFORMAT ">
        <w:r w:rsidR="00E06B84">
          <w:rPr>
            <w:b/>
            <w:noProof/>
          </w:rPr>
          <w:t>9</w:t>
        </w:r>
      </w:fldSimple>
      <w:r>
        <w:t xml:space="preserve">) </w:t>
      </w:r>
      <w:r w:rsidR="00982FBC">
        <w:t xml:space="preserve">through </w:t>
      </w:r>
      <w:r w:rsidR="007D0D16">
        <w:t>the</w:t>
      </w:r>
      <w:r w:rsidR="00F8375A">
        <w:t xml:space="preserve"> </w:t>
      </w:r>
      <w:r>
        <w:t xml:space="preserve">coupling </w:t>
      </w:r>
      <w:r w:rsidR="007D0D16">
        <w:t>of</w:t>
      </w:r>
      <w:r>
        <w:t xml:space="preserve"> commercially available 4-chloro-</w:t>
      </w:r>
      <w:r>
        <w:rPr>
          <w:i/>
        </w:rPr>
        <w:t>N</w:t>
      </w:r>
      <w:r>
        <w:t xml:space="preserve">-methylaniline and </w:t>
      </w:r>
      <w:fldSimple w:instr=" REF _Ref337734244 \h  \* MERGEFORMAT ">
        <w:r w:rsidR="00E06B84" w:rsidRPr="00E06B84">
          <w:rPr>
            <w:b/>
            <w:noProof/>
            <w:color w:val="000000" w:themeColor="text1"/>
          </w:rPr>
          <w:t>15</w:t>
        </w:r>
      </w:fldSimple>
      <w:r w:rsidR="00982FBC">
        <w:t xml:space="preserve">, </w:t>
      </w:r>
      <w:r w:rsidR="00026590">
        <w:t>i</w:t>
      </w:r>
      <w:r w:rsidR="005600FD">
        <w:t>n MeCN</w:t>
      </w:r>
      <w:r>
        <w:t xml:space="preserve"> at 50 °C in the presence of K</w:t>
      </w:r>
      <w:r>
        <w:rPr>
          <w:vertAlign w:val="subscript"/>
        </w:rPr>
        <w:t>2</w:t>
      </w:r>
      <w:r>
        <w:rPr>
          <w:vertAlign w:val="subscript"/>
        </w:rPr>
        <w:softHyphen/>
      </w:r>
      <w:r>
        <w:t>CO</w:t>
      </w:r>
      <w:r>
        <w:softHyphen/>
      </w:r>
      <w:r>
        <w:rPr>
          <w:vertAlign w:val="subscript"/>
        </w:rPr>
        <w:t>3</w:t>
      </w:r>
      <w:r w:rsidR="00982FBC">
        <w:t>. This procedure</w:t>
      </w:r>
      <w:r w:rsidR="00026590">
        <w:t xml:space="preserve"> failed to convert starting materials</w:t>
      </w:r>
      <w:r w:rsidR="00CC02D2">
        <w:t xml:space="preserve"> by TLC </w:t>
      </w:r>
      <w:r w:rsidR="001D7FA5">
        <w:t xml:space="preserve">analysis </w:t>
      </w:r>
      <w:r w:rsidR="00CC02D2">
        <w:t>(</w:t>
      </w:r>
      <w:fldSimple w:instr=" REF _Ref339017316 \h  \* MERGEFORMAT ">
        <w:r w:rsidR="00E06B84" w:rsidRPr="00DD0A91">
          <w:rPr>
            <w:b/>
          </w:rPr>
          <w:t xml:space="preserve">Table </w:t>
        </w:r>
        <w:r w:rsidR="00E06B84">
          <w:rPr>
            <w:b/>
            <w:noProof/>
          </w:rPr>
          <w:t>1</w:t>
        </w:r>
      </w:fldSimple>
      <w:r w:rsidR="00CC02D2">
        <w:t xml:space="preserve">, </w:t>
      </w:r>
      <w:r w:rsidR="00CC02D2">
        <w:rPr>
          <w:b/>
        </w:rPr>
        <w:t>Entry 1</w:t>
      </w:r>
      <w:r w:rsidR="00CC02D2">
        <w:t>)</w:t>
      </w:r>
      <w:r>
        <w:t>.</w:t>
      </w:r>
      <w:r w:rsidR="00641CB8">
        <w:t xml:space="preserve"> Various reaction conditions for the formation of </w:t>
      </w:r>
      <w:r w:rsidR="003D6AD7">
        <w:t>TCMDC 134395 (</w:t>
      </w:r>
      <w:fldSimple w:instr=" REF _Ref337410561 \h  \* MERGEFORMAT ">
        <w:r w:rsidR="00E06B84">
          <w:rPr>
            <w:b/>
            <w:noProof/>
          </w:rPr>
          <w:t>9</w:t>
        </w:r>
      </w:fldSimple>
      <w:r w:rsidR="003D6AD7">
        <w:t>)</w:t>
      </w:r>
      <w:r w:rsidR="00641CB8">
        <w:t xml:space="preserve"> were therefore assayed </w:t>
      </w:r>
      <w:r w:rsidR="00F32C90">
        <w:t>(</w:t>
      </w:r>
      <w:fldSimple w:instr=" REF _Ref339017316 \h  \* MERGEFORMAT ">
        <w:r w:rsidR="00E06B84" w:rsidRPr="00DD0A91">
          <w:rPr>
            <w:b/>
          </w:rPr>
          <w:t xml:space="preserve">Table </w:t>
        </w:r>
        <w:r w:rsidR="00E06B84">
          <w:rPr>
            <w:b/>
            <w:noProof/>
          </w:rPr>
          <w:t>1</w:t>
        </w:r>
      </w:fldSimple>
      <w:r w:rsidR="00F32C90">
        <w:t>)</w:t>
      </w:r>
      <w:r w:rsidR="00641CB8">
        <w:t>.</w:t>
      </w:r>
    </w:p>
    <w:p w:rsidR="00641CB8" w:rsidRPr="00DD0A91" w:rsidRDefault="00641CB8" w:rsidP="0086333E">
      <w:pPr>
        <w:spacing w:after="120"/>
        <w:jc w:val="center"/>
      </w:pPr>
      <w:bookmarkStart w:id="56" w:name="_Ref339017316"/>
      <w:r w:rsidRPr="00DD0A91">
        <w:rPr>
          <w:b/>
        </w:rPr>
        <w:lastRenderedPageBreak/>
        <w:t xml:space="preserve">Table </w:t>
      </w:r>
      <w:r w:rsidR="006A7CCE" w:rsidRPr="00DD0A91">
        <w:rPr>
          <w:b/>
        </w:rPr>
        <w:fldChar w:fldCharType="begin"/>
      </w:r>
      <w:r w:rsidRPr="00DD0A91">
        <w:rPr>
          <w:b/>
        </w:rPr>
        <w:instrText xml:space="preserve"> SEQ Table \* ARABIC </w:instrText>
      </w:r>
      <w:r w:rsidR="006A7CCE" w:rsidRPr="00DD0A91">
        <w:rPr>
          <w:b/>
        </w:rPr>
        <w:fldChar w:fldCharType="separate"/>
      </w:r>
      <w:r w:rsidR="00E06B84">
        <w:rPr>
          <w:b/>
          <w:noProof/>
        </w:rPr>
        <w:t>1</w:t>
      </w:r>
      <w:r w:rsidR="006A7CCE" w:rsidRPr="00DD0A91">
        <w:rPr>
          <w:b/>
        </w:rPr>
        <w:fldChar w:fldCharType="end"/>
      </w:r>
      <w:bookmarkEnd w:id="56"/>
      <w:r>
        <w:t xml:space="preserve">: Reaction Conditions Assayed for the Synthesis of </w:t>
      </w:r>
      <w:r w:rsidRPr="00672981">
        <w:t>TCMDC 134395 (</w:t>
      </w:r>
      <w:fldSimple w:instr=" REF _Ref337410561 \h  \* MERGEFORMAT ">
        <w:r w:rsidR="00E06B84">
          <w:rPr>
            <w:b/>
            <w:noProof/>
          </w:rPr>
          <w:t>9</w:t>
        </w:r>
      </w:fldSimple>
      <w:r w:rsidRPr="00672981">
        <w:t>)</w:t>
      </w:r>
    </w:p>
    <w:tbl>
      <w:tblPr>
        <w:tblStyle w:val="TableGrid"/>
        <w:tblW w:w="0" w:type="auto"/>
        <w:jc w:val="center"/>
        <w:tblLook w:val="04A0"/>
      </w:tblPr>
      <w:tblGrid>
        <w:gridCol w:w="789"/>
        <w:gridCol w:w="2627"/>
        <w:gridCol w:w="3682"/>
        <w:gridCol w:w="1179"/>
      </w:tblGrid>
      <w:tr w:rsidR="00641CB8" w:rsidTr="00641CB8">
        <w:trPr>
          <w:jc w:val="center"/>
        </w:trPr>
        <w:tc>
          <w:tcPr>
            <w:tcW w:w="0" w:type="auto"/>
            <w:tcBorders>
              <w:right w:val="single" w:sz="4" w:space="0" w:color="auto"/>
            </w:tcBorders>
            <w:shd w:val="clear" w:color="auto" w:fill="404040" w:themeFill="text1" w:themeFillTint="BF"/>
            <w:vAlign w:val="center"/>
          </w:tcPr>
          <w:p w:rsidR="00641CB8" w:rsidRPr="00ED0852" w:rsidRDefault="00641CB8" w:rsidP="00641CB8">
            <w:pPr>
              <w:spacing w:before="100" w:beforeAutospacing="1" w:after="100" w:afterAutospacing="1" w:line="240" w:lineRule="auto"/>
              <w:jc w:val="center"/>
              <w:rPr>
                <w:b/>
                <w:color w:val="FFFFFF" w:themeColor="background1"/>
                <w:sz w:val="24"/>
                <w:szCs w:val="24"/>
              </w:rPr>
            </w:pPr>
            <w:r w:rsidRPr="00ED0852">
              <w:rPr>
                <w:b/>
                <w:color w:val="FFFFFF" w:themeColor="background1"/>
                <w:sz w:val="24"/>
                <w:szCs w:val="24"/>
              </w:rPr>
              <w:t>Entry</w:t>
            </w:r>
          </w:p>
        </w:tc>
        <w:tc>
          <w:tcPr>
            <w:tcW w:w="0" w:type="auto"/>
            <w:tcBorders>
              <w:left w:val="single" w:sz="4" w:space="0" w:color="auto"/>
              <w:right w:val="nil"/>
            </w:tcBorders>
            <w:shd w:val="clear" w:color="auto" w:fill="404040" w:themeFill="text1" w:themeFillTint="BF"/>
            <w:vAlign w:val="center"/>
          </w:tcPr>
          <w:p w:rsidR="00641CB8" w:rsidRPr="00ED0852" w:rsidRDefault="00641CB8" w:rsidP="00C3331A">
            <w:pPr>
              <w:spacing w:before="100" w:beforeAutospacing="1" w:after="100" w:afterAutospacing="1" w:line="240" w:lineRule="auto"/>
              <w:jc w:val="center"/>
              <w:rPr>
                <w:b/>
                <w:color w:val="FFFFFF" w:themeColor="background1"/>
                <w:sz w:val="24"/>
                <w:szCs w:val="24"/>
              </w:rPr>
            </w:pPr>
            <w:r w:rsidRPr="00ED0852">
              <w:rPr>
                <w:b/>
                <w:color w:val="FFFFFF" w:themeColor="background1"/>
                <w:sz w:val="24"/>
                <w:szCs w:val="24"/>
              </w:rPr>
              <w:t xml:space="preserve">Method for Purifying </w:t>
            </w:r>
            <w:fldSimple w:instr=" REF _Ref337734244 \h  \* MERGEFORMAT ">
              <w:r w:rsidR="00E06B84" w:rsidRPr="00E06B84">
                <w:rPr>
                  <w:b/>
                  <w:noProof/>
                  <w:color w:val="FFFFFF" w:themeColor="background1"/>
                  <w:sz w:val="24"/>
                  <w:szCs w:val="24"/>
                </w:rPr>
                <w:t>15</w:t>
              </w:r>
            </w:fldSimple>
          </w:p>
        </w:tc>
        <w:tc>
          <w:tcPr>
            <w:tcW w:w="0" w:type="auto"/>
            <w:tcBorders>
              <w:left w:val="nil"/>
              <w:right w:val="nil"/>
            </w:tcBorders>
            <w:shd w:val="clear" w:color="auto" w:fill="404040" w:themeFill="text1" w:themeFillTint="BF"/>
            <w:vAlign w:val="center"/>
          </w:tcPr>
          <w:p w:rsidR="00641CB8" w:rsidRPr="00ED0852" w:rsidRDefault="00641CB8" w:rsidP="00C3331A">
            <w:pPr>
              <w:spacing w:before="100" w:beforeAutospacing="1" w:after="100" w:afterAutospacing="1" w:line="240" w:lineRule="auto"/>
              <w:jc w:val="center"/>
              <w:rPr>
                <w:b/>
                <w:color w:val="FFFFFF" w:themeColor="background1"/>
                <w:sz w:val="24"/>
                <w:szCs w:val="24"/>
              </w:rPr>
            </w:pPr>
            <w:r w:rsidRPr="00ED0852">
              <w:rPr>
                <w:b/>
                <w:color w:val="FFFFFF" w:themeColor="background1"/>
                <w:sz w:val="24"/>
                <w:szCs w:val="24"/>
              </w:rPr>
              <w:t>Reaction Conditions</w:t>
            </w:r>
          </w:p>
        </w:tc>
        <w:tc>
          <w:tcPr>
            <w:tcW w:w="0" w:type="auto"/>
            <w:tcBorders>
              <w:left w:val="nil"/>
            </w:tcBorders>
            <w:shd w:val="clear" w:color="auto" w:fill="404040" w:themeFill="text1" w:themeFillTint="BF"/>
            <w:vAlign w:val="center"/>
          </w:tcPr>
          <w:p w:rsidR="00641CB8" w:rsidRPr="00ED0852" w:rsidRDefault="00641CB8" w:rsidP="00C3331A">
            <w:pPr>
              <w:spacing w:before="100" w:beforeAutospacing="1" w:after="100" w:afterAutospacing="1" w:line="240" w:lineRule="auto"/>
              <w:jc w:val="center"/>
              <w:rPr>
                <w:b/>
                <w:color w:val="FFFFFF" w:themeColor="background1"/>
                <w:sz w:val="24"/>
                <w:szCs w:val="24"/>
              </w:rPr>
            </w:pPr>
            <w:r w:rsidRPr="00ED0852">
              <w:rPr>
                <w:b/>
                <w:color w:val="FFFFFF" w:themeColor="background1"/>
                <w:sz w:val="24"/>
                <w:szCs w:val="24"/>
              </w:rPr>
              <w:t xml:space="preserve">Yield of </w:t>
            </w:r>
            <w:fldSimple w:instr=" REF _Ref337410561 \h  \* MERGEFORMAT ">
              <w:r w:rsidR="00E06B84" w:rsidRPr="00E06B84">
                <w:rPr>
                  <w:b/>
                  <w:noProof/>
                  <w:color w:val="FFFFFF" w:themeColor="background1"/>
                  <w:sz w:val="24"/>
                  <w:szCs w:val="24"/>
                </w:rPr>
                <w:t>9</w:t>
              </w:r>
            </w:fldSimple>
          </w:p>
        </w:tc>
      </w:tr>
      <w:tr w:rsidR="00641CB8" w:rsidTr="00641CB8">
        <w:trPr>
          <w:jc w:val="center"/>
        </w:trPr>
        <w:tc>
          <w:tcPr>
            <w:tcW w:w="0" w:type="auto"/>
            <w:tcBorders>
              <w:right w:val="single" w:sz="4" w:space="0" w:color="auto"/>
            </w:tcBorders>
            <w:vAlign w:val="center"/>
          </w:tcPr>
          <w:p w:rsidR="00641CB8" w:rsidRPr="00CC02D2" w:rsidRDefault="00641CB8" w:rsidP="00641CB8">
            <w:pPr>
              <w:spacing w:before="100" w:beforeAutospacing="1" w:after="100" w:afterAutospacing="1" w:line="240" w:lineRule="auto"/>
              <w:jc w:val="center"/>
              <w:rPr>
                <w:b/>
                <w:sz w:val="24"/>
                <w:szCs w:val="24"/>
              </w:rPr>
            </w:pPr>
            <w:r w:rsidRPr="00CC02D2">
              <w:rPr>
                <w:b/>
                <w:sz w:val="24"/>
                <w:szCs w:val="24"/>
              </w:rPr>
              <w:t>1</w:t>
            </w:r>
          </w:p>
        </w:tc>
        <w:tc>
          <w:tcPr>
            <w:tcW w:w="0" w:type="auto"/>
            <w:tcBorders>
              <w:left w:val="single" w:sz="4" w:space="0" w:color="auto"/>
              <w:right w:val="nil"/>
            </w:tcBorders>
            <w:vAlign w:val="center"/>
          </w:tcPr>
          <w:p w:rsidR="00641CB8" w:rsidRPr="00ED0852" w:rsidRDefault="00641CB8" w:rsidP="00C3331A">
            <w:pPr>
              <w:spacing w:before="100" w:beforeAutospacing="1" w:after="100" w:afterAutospacing="1" w:line="240" w:lineRule="auto"/>
              <w:jc w:val="center"/>
              <w:rPr>
                <w:sz w:val="24"/>
                <w:szCs w:val="24"/>
              </w:rPr>
            </w:pPr>
            <w:r w:rsidRPr="00ED0852">
              <w:rPr>
                <w:sz w:val="24"/>
                <w:szCs w:val="24"/>
              </w:rPr>
              <w:t>Nil</w:t>
            </w:r>
          </w:p>
        </w:tc>
        <w:tc>
          <w:tcPr>
            <w:tcW w:w="0" w:type="auto"/>
            <w:tcBorders>
              <w:left w:val="nil"/>
              <w:right w:val="nil"/>
            </w:tcBorders>
            <w:vAlign w:val="center"/>
          </w:tcPr>
          <w:p w:rsidR="00641CB8" w:rsidRPr="00ED0852" w:rsidRDefault="00641CB8" w:rsidP="00C3331A">
            <w:pPr>
              <w:spacing w:before="100" w:beforeAutospacing="1" w:after="100" w:afterAutospacing="1" w:line="240" w:lineRule="auto"/>
              <w:jc w:val="center"/>
              <w:rPr>
                <w:sz w:val="24"/>
                <w:szCs w:val="24"/>
              </w:rPr>
            </w:pPr>
            <w:r w:rsidRPr="00ED0852">
              <w:rPr>
                <w:sz w:val="24"/>
                <w:szCs w:val="24"/>
              </w:rPr>
              <w:t>K</w:t>
            </w:r>
            <w:r w:rsidRPr="00ED0852">
              <w:rPr>
                <w:sz w:val="24"/>
                <w:szCs w:val="24"/>
                <w:vertAlign w:val="subscript"/>
              </w:rPr>
              <w:t>2</w:t>
            </w:r>
            <w:r w:rsidRPr="00ED0852">
              <w:rPr>
                <w:sz w:val="24"/>
                <w:szCs w:val="24"/>
              </w:rPr>
              <w:t>CO</w:t>
            </w:r>
            <w:r w:rsidRPr="00ED0852">
              <w:rPr>
                <w:sz w:val="24"/>
                <w:szCs w:val="24"/>
                <w:vertAlign w:val="subscript"/>
              </w:rPr>
              <w:t>3</w:t>
            </w:r>
            <w:r w:rsidRPr="00ED0852">
              <w:rPr>
                <w:sz w:val="24"/>
                <w:szCs w:val="24"/>
              </w:rPr>
              <w:t>, MeCN, 50 °C</w:t>
            </w:r>
            <w:r w:rsidR="003D221B">
              <w:rPr>
                <w:sz w:val="24"/>
                <w:szCs w:val="24"/>
              </w:rPr>
              <w:t>, 60 h</w:t>
            </w:r>
          </w:p>
        </w:tc>
        <w:tc>
          <w:tcPr>
            <w:tcW w:w="0" w:type="auto"/>
            <w:tcBorders>
              <w:left w:val="nil"/>
            </w:tcBorders>
            <w:vAlign w:val="center"/>
          </w:tcPr>
          <w:p w:rsidR="00641CB8" w:rsidRPr="00ED0852" w:rsidRDefault="00641CB8" w:rsidP="00021A63">
            <w:pPr>
              <w:spacing w:before="100" w:beforeAutospacing="1" w:after="100" w:afterAutospacing="1" w:line="240" w:lineRule="auto"/>
              <w:jc w:val="center"/>
              <w:rPr>
                <w:sz w:val="24"/>
                <w:szCs w:val="24"/>
              </w:rPr>
            </w:pPr>
            <w:r w:rsidRPr="00ED0852">
              <w:rPr>
                <w:sz w:val="24"/>
                <w:szCs w:val="24"/>
              </w:rPr>
              <w:t>SM</w:t>
            </w:r>
          </w:p>
        </w:tc>
      </w:tr>
      <w:tr w:rsidR="00021A63" w:rsidTr="00641CB8">
        <w:trPr>
          <w:jc w:val="center"/>
        </w:trPr>
        <w:tc>
          <w:tcPr>
            <w:tcW w:w="0" w:type="auto"/>
            <w:tcBorders>
              <w:right w:val="single" w:sz="4" w:space="0" w:color="auto"/>
            </w:tcBorders>
            <w:vAlign w:val="center"/>
          </w:tcPr>
          <w:p w:rsidR="00021A63" w:rsidRPr="00CC02D2" w:rsidRDefault="00021A63" w:rsidP="00353B3B">
            <w:pPr>
              <w:spacing w:before="100" w:beforeAutospacing="1" w:after="100" w:afterAutospacing="1" w:line="240" w:lineRule="auto"/>
              <w:jc w:val="center"/>
              <w:rPr>
                <w:b/>
                <w:sz w:val="24"/>
                <w:szCs w:val="24"/>
              </w:rPr>
            </w:pPr>
            <w:r w:rsidRPr="00CC02D2">
              <w:rPr>
                <w:b/>
                <w:sz w:val="24"/>
                <w:szCs w:val="24"/>
              </w:rPr>
              <w:t>2</w:t>
            </w:r>
          </w:p>
        </w:tc>
        <w:tc>
          <w:tcPr>
            <w:tcW w:w="0" w:type="auto"/>
            <w:tcBorders>
              <w:left w:val="single" w:sz="4" w:space="0" w:color="auto"/>
              <w:right w:val="nil"/>
            </w:tcBorders>
            <w:vAlign w:val="center"/>
          </w:tcPr>
          <w:p w:rsidR="00021A63" w:rsidRPr="00ED0852" w:rsidRDefault="00021A63" w:rsidP="00021A63">
            <w:pPr>
              <w:spacing w:before="100" w:beforeAutospacing="1" w:after="100" w:afterAutospacing="1" w:line="240" w:lineRule="auto"/>
              <w:jc w:val="center"/>
              <w:rPr>
                <w:sz w:val="24"/>
                <w:szCs w:val="24"/>
              </w:rPr>
            </w:pPr>
            <w:r>
              <w:rPr>
                <w:sz w:val="24"/>
                <w:szCs w:val="24"/>
              </w:rPr>
              <w:t>Rotary Evaporation</w:t>
            </w:r>
          </w:p>
        </w:tc>
        <w:tc>
          <w:tcPr>
            <w:tcW w:w="0" w:type="auto"/>
            <w:tcBorders>
              <w:left w:val="nil"/>
              <w:right w:val="nil"/>
            </w:tcBorders>
            <w:vAlign w:val="center"/>
          </w:tcPr>
          <w:p w:rsidR="00021A63" w:rsidRPr="00ED0852" w:rsidRDefault="00021A63" w:rsidP="00353B3B">
            <w:pPr>
              <w:spacing w:before="100" w:beforeAutospacing="1" w:after="100" w:afterAutospacing="1" w:line="240" w:lineRule="auto"/>
              <w:jc w:val="center"/>
              <w:rPr>
                <w:sz w:val="24"/>
                <w:szCs w:val="24"/>
              </w:rPr>
            </w:pPr>
            <w:r w:rsidRPr="00ED0852">
              <w:rPr>
                <w:sz w:val="24"/>
                <w:szCs w:val="24"/>
              </w:rPr>
              <w:t>K</w:t>
            </w:r>
            <w:r w:rsidRPr="00ED0852">
              <w:rPr>
                <w:sz w:val="24"/>
                <w:szCs w:val="24"/>
                <w:vertAlign w:val="subscript"/>
              </w:rPr>
              <w:t>2</w:t>
            </w:r>
            <w:r w:rsidRPr="00ED0852">
              <w:rPr>
                <w:sz w:val="24"/>
                <w:szCs w:val="24"/>
              </w:rPr>
              <w:t>CO</w:t>
            </w:r>
            <w:r w:rsidRPr="00ED0852">
              <w:rPr>
                <w:sz w:val="24"/>
                <w:szCs w:val="24"/>
                <w:vertAlign w:val="subscript"/>
              </w:rPr>
              <w:t>3</w:t>
            </w:r>
            <w:r w:rsidRPr="00ED0852">
              <w:rPr>
                <w:sz w:val="24"/>
                <w:szCs w:val="24"/>
              </w:rPr>
              <w:t>, MeCN, 50 °C</w:t>
            </w:r>
            <w:r>
              <w:rPr>
                <w:sz w:val="24"/>
                <w:szCs w:val="24"/>
              </w:rPr>
              <w:t>, 60 h</w:t>
            </w:r>
          </w:p>
        </w:tc>
        <w:tc>
          <w:tcPr>
            <w:tcW w:w="0" w:type="auto"/>
            <w:tcBorders>
              <w:left w:val="nil"/>
            </w:tcBorders>
            <w:vAlign w:val="center"/>
          </w:tcPr>
          <w:p w:rsidR="00021A63" w:rsidRPr="00ED0852" w:rsidRDefault="00021A63" w:rsidP="00021A63">
            <w:pPr>
              <w:spacing w:before="100" w:beforeAutospacing="1" w:after="100" w:afterAutospacing="1" w:line="240" w:lineRule="auto"/>
              <w:jc w:val="center"/>
              <w:rPr>
                <w:sz w:val="24"/>
                <w:szCs w:val="24"/>
              </w:rPr>
            </w:pPr>
            <w:r>
              <w:rPr>
                <w:sz w:val="24"/>
                <w:szCs w:val="24"/>
              </w:rPr>
              <w:t>SM</w:t>
            </w:r>
          </w:p>
        </w:tc>
      </w:tr>
      <w:tr w:rsidR="00021A63" w:rsidTr="00641CB8">
        <w:trPr>
          <w:jc w:val="center"/>
        </w:trPr>
        <w:tc>
          <w:tcPr>
            <w:tcW w:w="0" w:type="auto"/>
            <w:tcBorders>
              <w:right w:val="single" w:sz="4" w:space="0" w:color="auto"/>
            </w:tcBorders>
            <w:vAlign w:val="center"/>
          </w:tcPr>
          <w:p w:rsidR="00021A63" w:rsidRPr="00CC02D2" w:rsidRDefault="00021A63" w:rsidP="00641CB8">
            <w:pPr>
              <w:spacing w:before="100" w:beforeAutospacing="1" w:after="100" w:afterAutospacing="1" w:line="240" w:lineRule="auto"/>
              <w:jc w:val="center"/>
              <w:rPr>
                <w:b/>
                <w:sz w:val="24"/>
                <w:szCs w:val="24"/>
              </w:rPr>
            </w:pPr>
            <w:r w:rsidRPr="00CC02D2">
              <w:rPr>
                <w:b/>
                <w:sz w:val="24"/>
                <w:szCs w:val="24"/>
              </w:rPr>
              <w:t>3</w:t>
            </w:r>
          </w:p>
        </w:tc>
        <w:tc>
          <w:tcPr>
            <w:tcW w:w="0" w:type="auto"/>
            <w:tcBorders>
              <w:left w:val="single" w:sz="4" w:space="0" w:color="auto"/>
              <w:right w:val="nil"/>
            </w:tcBorders>
            <w:vAlign w:val="center"/>
          </w:tcPr>
          <w:p w:rsidR="00021A63" w:rsidRPr="00ED0852" w:rsidRDefault="00021A63" w:rsidP="00C3331A">
            <w:pPr>
              <w:spacing w:before="100" w:beforeAutospacing="1" w:after="100" w:afterAutospacing="1" w:line="240" w:lineRule="auto"/>
              <w:jc w:val="center"/>
              <w:rPr>
                <w:sz w:val="24"/>
                <w:szCs w:val="24"/>
              </w:rPr>
            </w:pPr>
            <w:r>
              <w:rPr>
                <w:sz w:val="24"/>
                <w:szCs w:val="24"/>
              </w:rPr>
              <w:t>Aq Workup</w:t>
            </w:r>
          </w:p>
        </w:tc>
        <w:tc>
          <w:tcPr>
            <w:tcW w:w="0" w:type="auto"/>
            <w:tcBorders>
              <w:left w:val="nil"/>
              <w:right w:val="nil"/>
            </w:tcBorders>
            <w:vAlign w:val="center"/>
          </w:tcPr>
          <w:p w:rsidR="00021A63" w:rsidRPr="00ED0852" w:rsidRDefault="00021A63" w:rsidP="00C3331A">
            <w:pPr>
              <w:spacing w:before="100" w:beforeAutospacing="1" w:after="100" w:afterAutospacing="1" w:line="240" w:lineRule="auto"/>
              <w:jc w:val="center"/>
              <w:rPr>
                <w:sz w:val="24"/>
                <w:szCs w:val="24"/>
              </w:rPr>
            </w:pPr>
            <w:r w:rsidRPr="00ED0852">
              <w:rPr>
                <w:sz w:val="24"/>
                <w:szCs w:val="24"/>
              </w:rPr>
              <w:t>K</w:t>
            </w:r>
            <w:r w:rsidRPr="00ED0852">
              <w:rPr>
                <w:sz w:val="24"/>
                <w:szCs w:val="24"/>
                <w:vertAlign w:val="subscript"/>
              </w:rPr>
              <w:t>2</w:t>
            </w:r>
            <w:r w:rsidRPr="00ED0852">
              <w:rPr>
                <w:sz w:val="24"/>
                <w:szCs w:val="24"/>
              </w:rPr>
              <w:t>CO</w:t>
            </w:r>
            <w:r w:rsidRPr="00ED0852">
              <w:rPr>
                <w:sz w:val="24"/>
                <w:szCs w:val="24"/>
                <w:vertAlign w:val="subscript"/>
              </w:rPr>
              <w:t>3</w:t>
            </w:r>
            <w:r w:rsidRPr="00ED0852">
              <w:rPr>
                <w:sz w:val="24"/>
                <w:szCs w:val="24"/>
              </w:rPr>
              <w:t>, MeCN, 50 °C</w:t>
            </w:r>
            <w:r>
              <w:rPr>
                <w:sz w:val="24"/>
                <w:szCs w:val="24"/>
              </w:rPr>
              <w:t>, 60 h</w:t>
            </w:r>
          </w:p>
        </w:tc>
        <w:tc>
          <w:tcPr>
            <w:tcW w:w="0" w:type="auto"/>
            <w:tcBorders>
              <w:left w:val="nil"/>
            </w:tcBorders>
            <w:vAlign w:val="center"/>
          </w:tcPr>
          <w:p w:rsidR="00021A63" w:rsidRPr="00ED0852" w:rsidRDefault="00021A63" w:rsidP="00021A63">
            <w:pPr>
              <w:spacing w:before="100" w:beforeAutospacing="1" w:after="100" w:afterAutospacing="1" w:line="240" w:lineRule="auto"/>
              <w:jc w:val="center"/>
              <w:rPr>
                <w:sz w:val="24"/>
                <w:szCs w:val="24"/>
              </w:rPr>
            </w:pPr>
            <w:r>
              <w:rPr>
                <w:sz w:val="24"/>
                <w:szCs w:val="24"/>
              </w:rPr>
              <w:t>13%</w:t>
            </w:r>
          </w:p>
        </w:tc>
      </w:tr>
      <w:tr w:rsidR="00021A63" w:rsidTr="00641CB8">
        <w:trPr>
          <w:jc w:val="center"/>
        </w:trPr>
        <w:tc>
          <w:tcPr>
            <w:tcW w:w="0" w:type="auto"/>
            <w:tcBorders>
              <w:right w:val="single" w:sz="4" w:space="0" w:color="auto"/>
            </w:tcBorders>
            <w:vAlign w:val="center"/>
          </w:tcPr>
          <w:p w:rsidR="00021A63" w:rsidRPr="00CC02D2" w:rsidRDefault="00021A63" w:rsidP="00641CB8">
            <w:pPr>
              <w:spacing w:before="100" w:beforeAutospacing="1" w:after="100" w:afterAutospacing="1" w:line="240" w:lineRule="auto"/>
              <w:jc w:val="center"/>
              <w:rPr>
                <w:b/>
                <w:sz w:val="24"/>
                <w:szCs w:val="24"/>
              </w:rPr>
            </w:pPr>
            <w:r w:rsidRPr="00CC02D2">
              <w:rPr>
                <w:b/>
                <w:sz w:val="24"/>
                <w:szCs w:val="24"/>
              </w:rPr>
              <w:t>4</w:t>
            </w:r>
          </w:p>
        </w:tc>
        <w:tc>
          <w:tcPr>
            <w:tcW w:w="0" w:type="auto"/>
            <w:tcBorders>
              <w:left w:val="single" w:sz="4" w:space="0" w:color="auto"/>
              <w:right w:val="nil"/>
            </w:tcBorders>
            <w:vAlign w:val="center"/>
          </w:tcPr>
          <w:p w:rsidR="00021A63" w:rsidRPr="00ED0852" w:rsidRDefault="00021A63" w:rsidP="00C3331A">
            <w:pPr>
              <w:spacing w:before="100" w:beforeAutospacing="1" w:after="100" w:afterAutospacing="1" w:line="240" w:lineRule="auto"/>
              <w:jc w:val="center"/>
              <w:rPr>
                <w:sz w:val="24"/>
                <w:szCs w:val="24"/>
              </w:rPr>
            </w:pPr>
            <w:r>
              <w:rPr>
                <w:sz w:val="24"/>
                <w:szCs w:val="24"/>
              </w:rPr>
              <w:t>High V</w:t>
            </w:r>
            <w:r w:rsidRPr="00ED0852">
              <w:rPr>
                <w:sz w:val="24"/>
                <w:szCs w:val="24"/>
              </w:rPr>
              <w:t>acuum</w:t>
            </w:r>
          </w:p>
        </w:tc>
        <w:tc>
          <w:tcPr>
            <w:tcW w:w="0" w:type="auto"/>
            <w:tcBorders>
              <w:left w:val="nil"/>
              <w:right w:val="nil"/>
            </w:tcBorders>
            <w:vAlign w:val="center"/>
          </w:tcPr>
          <w:p w:rsidR="00021A63" w:rsidRPr="00ED0852" w:rsidRDefault="00021A63" w:rsidP="00C3331A">
            <w:pPr>
              <w:spacing w:before="100" w:beforeAutospacing="1" w:after="100" w:afterAutospacing="1" w:line="240" w:lineRule="auto"/>
              <w:jc w:val="center"/>
              <w:rPr>
                <w:sz w:val="24"/>
                <w:szCs w:val="24"/>
              </w:rPr>
            </w:pPr>
            <w:r w:rsidRPr="00ED0852">
              <w:rPr>
                <w:sz w:val="24"/>
                <w:szCs w:val="24"/>
              </w:rPr>
              <w:t>Et</w:t>
            </w:r>
            <w:r w:rsidRPr="00ED0852">
              <w:rPr>
                <w:sz w:val="24"/>
                <w:szCs w:val="24"/>
                <w:vertAlign w:val="subscript"/>
              </w:rPr>
              <w:t>3</w:t>
            </w:r>
            <w:r w:rsidRPr="00ED0852">
              <w:rPr>
                <w:sz w:val="24"/>
                <w:szCs w:val="24"/>
              </w:rPr>
              <w:t>N, MeCN, 50 °C</w:t>
            </w:r>
            <w:r>
              <w:rPr>
                <w:sz w:val="24"/>
                <w:szCs w:val="24"/>
              </w:rPr>
              <w:t>, 60 h</w:t>
            </w:r>
          </w:p>
        </w:tc>
        <w:tc>
          <w:tcPr>
            <w:tcW w:w="0" w:type="auto"/>
            <w:tcBorders>
              <w:left w:val="nil"/>
            </w:tcBorders>
            <w:vAlign w:val="center"/>
          </w:tcPr>
          <w:p w:rsidR="00021A63" w:rsidRPr="00ED0852" w:rsidRDefault="00021A63" w:rsidP="00021A63">
            <w:pPr>
              <w:spacing w:before="100" w:beforeAutospacing="1" w:after="100" w:afterAutospacing="1" w:line="240" w:lineRule="auto"/>
              <w:jc w:val="center"/>
              <w:rPr>
                <w:sz w:val="24"/>
                <w:szCs w:val="24"/>
              </w:rPr>
            </w:pPr>
            <w:r w:rsidRPr="00ED0852">
              <w:rPr>
                <w:sz w:val="24"/>
                <w:szCs w:val="24"/>
              </w:rPr>
              <w:t>16%</w:t>
            </w:r>
          </w:p>
        </w:tc>
      </w:tr>
      <w:tr w:rsidR="00021A63" w:rsidTr="00641CB8">
        <w:trPr>
          <w:jc w:val="center"/>
        </w:trPr>
        <w:tc>
          <w:tcPr>
            <w:tcW w:w="0" w:type="auto"/>
            <w:tcBorders>
              <w:right w:val="single" w:sz="4" w:space="0" w:color="auto"/>
            </w:tcBorders>
            <w:vAlign w:val="center"/>
          </w:tcPr>
          <w:p w:rsidR="00021A63" w:rsidRPr="00CC02D2" w:rsidRDefault="00021A63" w:rsidP="00641CB8">
            <w:pPr>
              <w:spacing w:before="100" w:beforeAutospacing="1" w:after="100" w:afterAutospacing="1" w:line="240" w:lineRule="auto"/>
              <w:jc w:val="center"/>
              <w:rPr>
                <w:b/>
                <w:sz w:val="24"/>
                <w:szCs w:val="24"/>
              </w:rPr>
            </w:pPr>
            <w:r w:rsidRPr="00CC02D2">
              <w:rPr>
                <w:b/>
                <w:sz w:val="24"/>
                <w:szCs w:val="24"/>
              </w:rPr>
              <w:t>5</w:t>
            </w:r>
          </w:p>
        </w:tc>
        <w:tc>
          <w:tcPr>
            <w:tcW w:w="0" w:type="auto"/>
            <w:tcBorders>
              <w:left w:val="single" w:sz="4" w:space="0" w:color="auto"/>
              <w:right w:val="nil"/>
            </w:tcBorders>
            <w:vAlign w:val="center"/>
          </w:tcPr>
          <w:p w:rsidR="00021A63" w:rsidRPr="00ED0852" w:rsidRDefault="00021A63" w:rsidP="00C3331A">
            <w:pPr>
              <w:spacing w:before="100" w:beforeAutospacing="1" w:after="100" w:afterAutospacing="1" w:line="240" w:lineRule="auto"/>
              <w:jc w:val="center"/>
              <w:rPr>
                <w:sz w:val="24"/>
                <w:szCs w:val="24"/>
              </w:rPr>
            </w:pPr>
            <w:r>
              <w:rPr>
                <w:sz w:val="24"/>
                <w:szCs w:val="24"/>
              </w:rPr>
              <w:t>High V</w:t>
            </w:r>
            <w:r w:rsidRPr="00ED0852">
              <w:rPr>
                <w:sz w:val="24"/>
                <w:szCs w:val="24"/>
              </w:rPr>
              <w:t>acuum</w:t>
            </w:r>
          </w:p>
        </w:tc>
        <w:tc>
          <w:tcPr>
            <w:tcW w:w="0" w:type="auto"/>
            <w:tcBorders>
              <w:left w:val="nil"/>
              <w:right w:val="nil"/>
            </w:tcBorders>
            <w:vAlign w:val="center"/>
          </w:tcPr>
          <w:p w:rsidR="00021A63" w:rsidRPr="00ED0852" w:rsidRDefault="00021A63" w:rsidP="00C3331A">
            <w:pPr>
              <w:spacing w:before="100" w:beforeAutospacing="1" w:after="100" w:afterAutospacing="1" w:line="240" w:lineRule="auto"/>
              <w:jc w:val="center"/>
              <w:rPr>
                <w:sz w:val="24"/>
                <w:szCs w:val="24"/>
              </w:rPr>
            </w:pPr>
            <w:r w:rsidRPr="00ED0852">
              <w:rPr>
                <w:i/>
                <w:sz w:val="24"/>
                <w:szCs w:val="24"/>
              </w:rPr>
              <w:t>i</w:t>
            </w:r>
            <w:r w:rsidRPr="00ED0852">
              <w:rPr>
                <w:sz w:val="24"/>
                <w:szCs w:val="24"/>
              </w:rPr>
              <w:t>Pr</w:t>
            </w:r>
            <w:r w:rsidRPr="00ED0852">
              <w:rPr>
                <w:sz w:val="24"/>
                <w:szCs w:val="24"/>
                <w:vertAlign w:val="subscript"/>
              </w:rPr>
              <w:t>2</w:t>
            </w:r>
            <w:r w:rsidRPr="00ED0852">
              <w:rPr>
                <w:sz w:val="24"/>
                <w:szCs w:val="24"/>
              </w:rPr>
              <w:t>EtN, MeCN, DMAP, reflux</w:t>
            </w:r>
            <w:r>
              <w:rPr>
                <w:sz w:val="24"/>
                <w:szCs w:val="24"/>
              </w:rPr>
              <w:t>, 60 h</w:t>
            </w:r>
          </w:p>
        </w:tc>
        <w:tc>
          <w:tcPr>
            <w:tcW w:w="0" w:type="auto"/>
            <w:tcBorders>
              <w:left w:val="nil"/>
            </w:tcBorders>
            <w:vAlign w:val="center"/>
          </w:tcPr>
          <w:p w:rsidR="00021A63" w:rsidRPr="00ED0852" w:rsidRDefault="00021A63" w:rsidP="00021A63">
            <w:pPr>
              <w:spacing w:before="100" w:beforeAutospacing="1" w:after="100" w:afterAutospacing="1" w:line="240" w:lineRule="auto"/>
              <w:jc w:val="center"/>
              <w:rPr>
                <w:sz w:val="24"/>
                <w:szCs w:val="24"/>
              </w:rPr>
            </w:pPr>
            <w:r w:rsidRPr="00ED0852">
              <w:rPr>
                <w:sz w:val="24"/>
                <w:szCs w:val="24"/>
              </w:rPr>
              <w:t>28%</w:t>
            </w:r>
          </w:p>
        </w:tc>
      </w:tr>
    </w:tbl>
    <w:p w:rsidR="007B08F5" w:rsidRPr="001B5894" w:rsidRDefault="00641CB8" w:rsidP="001B5894">
      <w:pPr>
        <w:rPr>
          <w:b/>
        </w:rPr>
      </w:pPr>
      <w:r>
        <w:br/>
      </w:r>
      <w:r w:rsidR="00957005">
        <w:t xml:space="preserve">The </w:t>
      </w:r>
      <w:r w:rsidR="00864CA6">
        <w:t>difficulties inherent to the purification of</w:t>
      </w:r>
      <w:r w:rsidR="00957005">
        <w:t xml:space="preserve"> </w:t>
      </w:r>
      <w:fldSimple w:instr=" REF _Ref337734244 \h  \* MERGEFORMAT ">
        <w:r w:rsidR="00E06B84" w:rsidRPr="00E06B84">
          <w:rPr>
            <w:b/>
            <w:noProof/>
            <w:color w:val="000000" w:themeColor="text1"/>
          </w:rPr>
          <w:t>15</w:t>
        </w:r>
      </w:fldSimple>
      <w:r w:rsidR="00215B76">
        <w:t xml:space="preserve"> </w:t>
      </w:r>
      <w:r w:rsidR="00E617B6">
        <w:t>had a bearing on the outcome of t</w:t>
      </w:r>
      <w:r w:rsidR="00864CA6">
        <w:t>he coupling reaction</w:t>
      </w:r>
      <w:r w:rsidR="00957005">
        <w:t xml:space="preserve">. </w:t>
      </w:r>
      <w:r w:rsidR="00D53C61">
        <w:t xml:space="preserve">No conversion of starting materials was observed by TLC </w:t>
      </w:r>
      <w:r w:rsidR="002E3C98">
        <w:t xml:space="preserve">when </w:t>
      </w:r>
      <w:fldSimple w:instr=" REF _Ref337734244 \h  \* MERGEFORMAT ">
        <w:r w:rsidR="00E06B84" w:rsidRPr="00E06B84">
          <w:rPr>
            <w:b/>
            <w:noProof/>
            <w:color w:val="000000" w:themeColor="text1"/>
          </w:rPr>
          <w:t>15</w:t>
        </w:r>
      </w:fldSimple>
      <w:r w:rsidR="00D36883">
        <w:t xml:space="preserve"> was blown down by N</w:t>
      </w:r>
      <w:r w:rsidR="00D36883" w:rsidRPr="00D36883">
        <w:rPr>
          <w:vertAlign w:val="subscript"/>
        </w:rPr>
        <w:t>2</w:t>
      </w:r>
      <w:r w:rsidR="00D36883">
        <w:t xml:space="preserve"> and used as a crude product</w:t>
      </w:r>
      <w:r w:rsidR="00021A63">
        <w:t xml:space="preserve"> (</w:t>
      </w:r>
      <w:fldSimple w:instr=" REF _Ref339017316 \h  \* MERGEFORMAT ">
        <w:r w:rsidR="00E06B84" w:rsidRPr="00DD0A91">
          <w:rPr>
            <w:b/>
          </w:rPr>
          <w:t xml:space="preserve">Table </w:t>
        </w:r>
        <w:r w:rsidR="00E06B84">
          <w:rPr>
            <w:b/>
            <w:noProof/>
          </w:rPr>
          <w:t>1</w:t>
        </w:r>
      </w:fldSimple>
      <w:r w:rsidR="00021A63">
        <w:t xml:space="preserve">, </w:t>
      </w:r>
      <w:r w:rsidR="00021A63">
        <w:rPr>
          <w:b/>
        </w:rPr>
        <w:t>Entry 1</w:t>
      </w:r>
      <w:r w:rsidR="00021A63">
        <w:t>)</w:t>
      </w:r>
      <w:r w:rsidR="0074347C">
        <w:t xml:space="preserve">. Vigorous effervescence was observed when </w:t>
      </w:r>
      <w:fldSimple w:instr=" REF _Ref337734244 \h  \* MERGEFORMAT ">
        <w:r w:rsidR="00E06B84" w:rsidRPr="00E06B84">
          <w:rPr>
            <w:b/>
            <w:noProof/>
            <w:color w:val="000000" w:themeColor="text1"/>
          </w:rPr>
          <w:t>15</w:t>
        </w:r>
      </w:fldSimple>
      <w:r w:rsidR="0074347C">
        <w:t xml:space="preserve"> (isolated by rotary evaporation) was added to</w:t>
      </w:r>
      <w:r w:rsidR="00134D38">
        <w:t xml:space="preserve"> a suspension of</w:t>
      </w:r>
      <w:r w:rsidR="0074347C">
        <w:t xml:space="preserve"> K</w:t>
      </w:r>
      <w:r w:rsidR="0074347C" w:rsidRPr="0074347C">
        <w:rPr>
          <w:vertAlign w:val="subscript"/>
        </w:rPr>
        <w:t>2</w:t>
      </w:r>
      <w:r w:rsidR="0074347C">
        <w:t>CO</w:t>
      </w:r>
      <w:r w:rsidR="0074347C" w:rsidRPr="0074347C">
        <w:rPr>
          <w:vertAlign w:val="subscript"/>
        </w:rPr>
        <w:t>3</w:t>
      </w:r>
      <w:r w:rsidR="0074347C">
        <w:t xml:space="preserve"> in MeCN</w:t>
      </w:r>
      <w:r w:rsidR="00466D9E">
        <w:t xml:space="preserve"> (</w:t>
      </w:r>
      <w:fldSimple w:instr=" REF _Ref339017316 \h  \* MERGEFORMAT ">
        <w:r w:rsidR="00E06B84" w:rsidRPr="00DD0A91">
          <w:rPr>
            <w:b/>
          </w:rPr>
          <w:t xml:space="preserve">Table </w:t>
        </w:r>
        <w:r w:rsidR="00E06B84">
          <w:rPr>
            <w:b/>
            <w:noProof/>
          </w:rPr>
          <w:t>1</w:t>
        </w:r>
      </w:fldSimple>
      <w:r w:rsidR="00466D9E">
        <w:t xml:space="preserve">, </w:t>
      </w:r>
      <w:r w:rsidR="00466D9E">
        <w:rPr>
          <w:b/>
        </w:rPr>
        <w:t>Entry 2</w:t>
      </w:r>
      <w:r w:rsidR="00466D9E">
        <w:t>)</w:t>
      </w:r>
      <w:r w:rsidR="0074347C">
        <w:t>.</w:t>
      </w:r>
      <w:r w:rsidR="00134D38">
        <w:t xml:space="preserve"> A sample of </w:t>
      </w:r>
      <w:fldSimple w:instr=" REF _Ref337734244 \h  \* MERGEFORMAT ">
        <w:r w:rsidR="00E06B84" w:rsidRPr="00E06B84">
          <w:rPr>
            <w:b/>
            <w:noProof/>
            <w:color w:val="000000" w:themeColor="text1"/>
          </w:rPr>
          <w:t>15</w:t>
        </w:r>
      </w:fldSimple>
      <w:r w:rsidR="0074347C">
        <w:t xml:space="preserve"> </w:t>
      </w:r>
      <w:r w:rsidR="00134D38">
        <w:t>was isolated through aqueous workup. Coupling of this sample to 4-chloro</w:t>
      </w:r>
      <w:r w:rsidR="00134D38">
        <w:softHyphen/>
        <w:t>-</w:t>
      </w:r>
      <w:r w:rsidR="00134D38">
        <w:rPr>
          <w:i/>
        </w:rPr>
        <w:t>N</w:t>
      </w:r>
      <w:r w:rsidR="00134D38">
        <w:t xml:space="preserve">-methylaniline as per the patent procedure </w:t>
      </w:r>
      <w:r w:rsidR="0074347C">
        <w:t>generated</w:t>
      </w:r>
      <w:r w:rsidR="00D624B8">
        <w:t xml:space="preserve"> </w:t>
      </w:r>
      <w:r w:rsidR="00127271">
        <w:t>TCMDC 134395</w:t>
      </w:r>
      <w:r w:rsidR="00215B76">
        <w:t xml:space="preserve"> (</w:t>
      </w:r>
      <w:r w:rsidR="006A7CCE">
        <w:fldChar w:fldCharType="begin"/>
      </w:r>
      <w:r w:rsidR="00215B76">
        <w:instrText xml:space="preserve"> REF _Ref337410561 \h </w:instrText>
      </w:r>
      <w:r w:rsidR="006A7CCE">
        <w:fldChar w:fldCharType="separate"/>
      </w:r>
      <w:r w:rsidR="00E06B84">
        <w:rPr>
          <w:b/>
          <w:noProof/>
        </w:rPr>
        <w:t>9</w:t>
      </w:r>
      <w:r w:rsidR="006A7CCE">
        <w:fldChar w:fldCharType="end"/>
      </w:r>
      <w:r w:rsidR="00500A6C">
        <w:t>) in 13% purified yield</w:t>
      </w:r>
      <w:r w:rsidR="00466D9E">
        <w:t xml:space="preserve"> (</w:t>
      </w:r>
      <w:fldSimple w:instr=" REF _Ref339017316 \h  \* MERGEFORMAT ">
        <w:r w:rsidR="00E06B84" w:rsidRPr="00DD0A91">
          <w:rPr>
            <w:b/>
          </w:rPr>
          <w:t xml:space="preserve">Table </w:t>
        </w:r>
        <w:r w:rsidR="00E06B84">
          <w:rPr>
            <w:b/>
            <w:noProof/>
          </w:rPr>
          <w:t>1</w:t>
        </w:r>
      </w:fldSimple>
      <w:r w:rsidR="00466D9E">
        <w:t xml:space="preserve">, </w:t>
      </w:r>
      <w:r w:rsidR="00466D9E">
        <w:rPr>
          <w:b/>
        </w:rPr>
        <w:t>Entry 3</w:t>
      </w:r>
      <w:r w:rsidR="00466D9E">
        <w:t>)</w:t>
      </w:r>
      <w:r w:rsidR="00500A6C">
        <w:t>.</w:t>
      </w:r>
      <w:r w:rsidR="0074347C">
        <w:t xml:space="preserve"> </w:t>
      </w:r>
      <w:r w:rsidR="00201321">
        <w:t>Isolation of</w:t>
      </w:r>
      <w:r w:rsidR="007D3C37">
        <w:t xml:space="preserve"> crude</w:t>
      </w:r>
      <w:r w:rsidR="00633413">
        <w:t xml:space="preserve"> </w:t>
      </w:r>
      <w:fldSimple w:instr=" REF _Ref337734244 \h  \* MERGEFORMAT ">
        <w:r w:rsidR="00E06B84" w:rsidRPr="00E06B84">
          <w:rPr>
            <w:b/>
            <w:noProof/>
            <w:color w:val="000000" w:themeColor="text1"/>
          </w:rPr>
          <w:t>15</w:t>
        </w:r>
      </w:fldSimple>
      <w:r w:rsidR="00633413">
        <w:t xml:space="preserve"> </w:t>
      </w:r>
      <w:r w:rsidR="007D3C37">
        <w:t xml:space="preserve">under high vacuum generated a batch of purified </w:t>
      </w:r>
      <w:fldSimple w:instr=" REF _Ref337734244 \h  \* MERGEFORMAT ">
        <w:r w:rsidR="00E06B84" w:rsidRPr="00E06B84">
          <w:rPr>
            <w:b/>
            <w:noProof/>
            <w:color w:val="000000" w:themeColor="text1"/>
          </w:rPr>
          <w:t>15</w:t>
        </w:r>
      </w:fldSimple>
      <w:r w:rsidR="00201321">
        <w:t xml:space="preserve">, which </w:t>
      </w:r>
      <w:r w:rsidR="00633413">
        <w:t>was coupled with</w:t>
      </w:r>
      <w:r w:rsidR="0074347C">
        <w:t xml:space="preserve"> </w:t>
      </w:r>
      <w:r w:rsidR="00AA097A">
        <w:t>4-chloro-</w:t>
      </w:r>
      <w:r w:rsidR="00AA097A">
        <w:rPr>
          <w:i/>
        </w:rPr>
        <w:t>N</w:t>
      </w:r>
      <w:r w:rsidR="00AA097A">
        <w:t>-methylaniline</w:t>
      </w:r>
      <w:r w:rsidR="00633413">
        <w:t xml:space="preserve"> in the usual conditions, but with </w:t>
      </w:r>
      <w:r w:rsidR="00506002" w:rsidRPr="00506002">
        <w:t>K</w:t>
      </w:r>
      <w:r w:rsidR="00506002" w:rsidRPr="00506002">
        <w:rPr>
          <w:vertAlign w:val="subscript"/>
        </w:rPr>
        <w:t>2</w:t>
      </w:r>
      <w:r w:rsidR="00506002">
        <w:t>CO</w:t>
      </w:r>
      <w:r w:rsidR="00506002" w:rsidRPr="00506002">
        <w:rPr>
          <w:vertAlign w:val="subscript"/>
        </w:rPr>
        <w:t>3</w:t>
      </w:r>
      <w:r w:rsidR="00506002">
        <w:t xml:space="preserve"> </w:t>
      </w:r>
      <w:r w:rsidR="00633413">
        <w:t xml:space="preserve">substituted </w:t>
      </w:r>
      <w:r w:rsidR="00D409EF">
        <w:t>by Et</w:t>
      </w:r>
      <w:r w:rsidR="00D409EF">
        <w:rPr>
          <w:vertAlign w:val="subscript"/>
        </w:rPr>
        <w:t>3</w:t>
      </w:r>
      <w:r w:rsidR="00D409EF">
        <w:t>N</w:t>
      </w:r>
      <w:r w:rsidR="00633413">
        <w:t>. This method</w:t>
      </w:r>
      <w:r w:rsidR="00D409EF">
        <w:t xml:space="preserve"> </w:t>
      </w:r>
      <w:r w:rsidR="0074347C">
        <w:t>gave</w:t>
      </w:r>
      <w:r w:rsidR="008C704D">
        <w:t xml:space="preserve"> TCMDC 1343</w:t>
      </w:r>
      <w:r w:rsidR="00AA097A">
        <w:t>95 (</w:t>
      </w:r>
      <w:r w:rsidR="006A7CCE">
        <w:fldChar w:fldCharType="begin"/>
      </w:r>
      <w:r w:rsidR="00AA097A">
        <w:instrText xml:space="preserve"> REF _Ref337410561 \h </w:instrText>
      </w:r>
      <w:r w:rsidR="006A7CCE">
        <w:fldChar w:fldCharType="separate"/>
      </w:r>
      <w:r w:rsidR="00E06B84">
        <w:rPr>
          <w:b/>
          <w:noProof/>
        </w:rPr>
        <w:t>9</w:t>
      </w:r>
      <w:r w:rsidR="006A7CCE">
        <w:fldChar w:fldCharType="end"/>
      </w:r>
      <w:r w:rsidR="00AA097A">
        <w:t xml:space="preserve">) </w:t>
      </w:r>
      <w:r w:rsidR="00A43E13">
        <w:t xml:space="preserve">in 16% </w:t>
      </w:r>
      <w:r w:rsidR="00201321">
        <w:t>purified</w:t>
      </w:r>
      <w:r w:rsidR="000D2881">
        <w:t xml:space="preserve"> </w:t>
      </w:r>
      <w:r w:rsidR="00A43E13">
        <w:t>yield</w:t>
      </w:r>
      <w:r w:rsidR="00466D9E">
        <w:t xml:space="preserve"> (</w:t>
      </w:r>
      <w:fldSimple w:instr=" REF _Ref339017316 \h  \* MERGEFORMAT ">
        <w:r w:rsidR="00E06B84" w:rsidRPr="00DD0A91">
          <w:rPr>
            <w:b/>
          </w:rPr>
          <w:t xml:space="preserve">Table </w:t>
        </w:r>
        <w:r w:rsidR="00E06B84">
          <w:rPr>
            <w:b/>
            <w:noProof/>
          </w:rPr>
          <w:t>1</w:t>
        </w:r>
      </w:fldSimple>
      <w:r w:rsidR="00466D9E">
        <w:t xml:space="preserve">, </w:t>
      </w:r>
      <w:r w:rsidR="00466D9E">
        <w:rPr>
          <w:b/>
        </w:rPr>
        <w:t>Entry 4</w:t>
      </w:r>
      <w:r w:rsidR="00466D9E">
        <w:t>).</w:t>
      </w:r>
      <w:r w:rsidR="007D3C37">
        <w:t xml:space="preserve"> The same batch of</w:t>
      </w:r>
      <w:r w:rsidR="0074347C">
        <w:t xml:space="preserve"> </w:t>
      </w:r>
      <w:fldSimple w:instr=" REF _Ref337734244 \h  \* MERGEFORMAT ">
        <w:r w:rsidR="00E06B84" w:rsidRPr="00E06B84">
          <w:rPr>
            <w:b/>
            <w:noProof/>
            <w:color w:val="000000" w:themeColor="text1"/>
          </w:rPr>
          <w:t>15</w:t>
        </w:r>
      </w:fldSimple>
      <w:r w:rsidR="0074347C">
        <w:t xml:space="preserve"> </w:t>
      </w:r>
      <w:r w:rsidR="007C1B18">
        <w:t>was coupled with 4-chloro-</w:t>
      </w:r>
      <w:r w:rsidR="007C1B18">
        <w:rPr>
          <w:i/>
        </w:rPr>
        <w:t>N</w:t>
      </w:r>
      <w:r w:rsidR="007C1B18">
        <w:t xml:space="preserve">-methylaniline </w:t>
      </w:r>
      <w:r w:rsidR="00D74358">
        <w:t>but</w:t>
      </w:r>
      <w:r w:rsidR="00200A11">
        <w:t>: i) Et</w:t>
      </w:r>
      <w:r w:rsidR="00200A11" w:rsidRPr="00200A11">
        <w:rPr>
          <w:vertAlign w:val="subscript"/>
        </w:rPr>
        <w:t>3</w:t>
      </w:r>
      <w:r w:rsidR="00200A11">
        <w:t xml:space="preserve">N was substituted with </w:t>
      </w:r>
      <w:r w:rsidR="00200A11">
        <w:rPr>
          <w:i/>
        </w:rPr>
        <w:t>i</w:t>
      </w:r>
      <w:r w:rsidR="00200A11">
        <w:t>Pr</w:t>
      </w:r>
      <w:r w:rsidR="00200A11" w:rsidRPr="008E6055">
        <w:rPr>
          <w:vertAlign w:val="subscript"/>
        </w:rPr>
        <w:t>2</w:t>
      </w:r>
      <w:r w:rsidR="00200A11">
        <w:t xml:space="preserve">EtN; ii) </w:t>
      </w:r>
      <w:r w:rsidR="00945D73">
        <w:t>0.1 eq DMAP</w:t>
      </w:r>
      <w:r w:rsidR="00200A11">
        <w:t xml:space="preserve"> was added, and; iii) the MeCN solu</w:t>
      </w:r>
      <w:r w:rsidR="003D221B">
        <w:t>tion was heated at reflux for 60</w:t>
      </w:r>
      <w:r w:rsidR="00200A11">
        <w:t xml:space="preserve"> hr. This strategy furnished </w:t>
      </w:r>
      <w:r w:rsidR="009A0FFE">
        <w:t>TCMDC 134395 (</w:t>
      </w:r>
      <w:r w:rsidR="006A7CCE">
        <w:fldChar w:fldCharType="begin"/>
      </w:r>
      <w:r w:rsidR="009A0FFE">
        <w:instrText xml:space="preserve"> REF _Ref337410561 \h </w:instrText>
      </w:r>
      <w:r w:rsidR="006A7CCE">
        <w:fldChar w:fldCharType="separate"/>
      </w:r>
      <w:r w:rsidR="00E06B84">
        <w:rPr>
          <w:b/>
          <w:noProof/>
        </w:rPr>
        <w:t>9</w:t>
      </w:r>
      <w:r w:rsidR="006A7CCE">
        <w:fldChar w:fldCharType="end"/>
      </w:r>
      <w:r w:rsidR="00200A11">
        <w:t>)</w:t>
      </w:r>
      <w:r w:rsidR="007E2950">
        <w:t xml:space="preserve"> </w:t>
      </w:r>
      <w:r w:rsidR="009A0FFE">
        <w:t xml:space="preserve">in 28% </w:t>
      </w:r>
      <w:r w:rsidR="00200A11">
        <w:t xml:space="preserve">purified yield </w:t>
      </w:r>
      <w:r w:rsidR="00A21E39">
        <w:t>(</w:t>
      </w:r>
      <w:fldSimple w:instr=" REF _Ref339017316 \h  \* MERGEFORMAT ">
        <w:r w:rsidR="00E06B84" w:rsidRPr="00DD0A91">
          <w:rPr>
            <w:b/>
          </w:rPr>
          <w:t xml:space="preserve">Table </w:t>
        </w:r>
        <w:r w:rsidR="00E06B84">
          <w:rPr>
            <w:b/>
            <w:noProof/>
          </w:rPr>
          <w:t>1</w:t>
        </w:r>
      </w:fldSimple>
      <w:r w:rsidR="006D0BF8">
        <w:t xml:space="preserve">, </w:t>
      </w:r>
      <w:r w:rsidR="006D0BF8">
        <w:rPr>
          <w:b/>
        </w:rPr>
        <w:t>Entry 5</w:t>
      </w:r>
      <w:r w:rsidR="006D0BF8">
        <w:t xml:space="preserve">; </w:t>
      </w:r>
      <w:fldSimple w:instr=" REF _Ref337993663 \h  \* MERGEFORMAT ">
        <w:r w:rsidR="00E06B84" w:rsidRPr="00E06B84">
          <w:rPr>
            <w:b/>
            <w:color w:val="000000" w:themeColor="text1"/>
          </w:rPr>
          <w:t xml:space="preserve">Scheme </w:t>
        </w:r>
        <w:r w:rsidR="00E06B84" w:rsidRPr="00E06B84">
          <w:rPr>
            <w:b/>
            <w:noProof/>
            <w:color w:val="000000" w:themeColor="text1"/>
          </w:rPr>
          <w:t>6</w:t>
        </w:r>
      </w:fldSimple>
      <w:r w:rsidR="00A21E39">
        <w:t>)</w:t>
      </w:r>
      <w:r w:rsidR="00D3522C">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04"/>
        <w:gridCol w:w="1656"/>
        <w:gridCol w:w="2392"/>
        <w:gridCol w:w="2827"/>
      </w:tblGrid>
      <w:tr w:rsidR="00A21E39" w:rsidTr="00A21E39">
        <w:trPr>
          <w:jc w:val="center"/>
        </w:trPr>
        <w:tc>
          <w:tcPr>
            <w:tcW w:w="0" w:type="auto"/>
            <w:vAlign w:val="center"/>
          </w:tcPr>
          <w:p w:rsidR="00A21E39" w:rsidRDefault="00AB123E" w:rsidP="00A21E39">
            <w:pPr>
              <w:spacing w:before="0" w:after="0" w:line="240" w:lineRule="auto"/>
              <w:jc w:val="center"/>
            </w:pPr>
            <w:r w:rsidRPr="00A10E53">
              <w:rPr>
                <w:sz w:val="24"/>
              </w:rPr>
              <w:object w:dxaOrig="1888" w:dyaOrig="1471">
                <v:shape id="_x0000_i1185" type="#_x0000_t75" style="width:94.5pt;height:73.5pt" o:ole="">
                  <v:imagedata r:id="rId85" o:title=""/>
                </v:shape>
                <o:OLEObject Type="Embed" ProgID="ChemDraw.Document.6.0" ShapeID="_x0000_i1185" DrawAspect="Content" ObjectID="_1413619559" r:id="rId86"/>
              </w:object>
            </w:r>
          </w:p>
        </w:tc>
        <w:tc>
          <w:tcPr>
            <w:tcW w:w="0" w:type="auto"/>
            <w:vAlign w:val="center"/>
          </w:tcPr>
          <w:p w:rsidR="00A21E39" w:rsidRDefault="00A21E39" w:rsidP="00A21E39">
            <w:pPr>
              <w:spacing w:before="0" w:after="0" w:line="240" w:lineRule="auto"/>
              <w:jc w:val="center"/>
            </w:pPr>
            <w:r w:rsidRPr="005A21C2">
              <w:rPr>
                <w:sz w:val="24"/>
              </w:rPr>
              <w:object w:dxaOrig="1447" w:dyaOrig="1003">
                <v:shape id="_x0000_i1054" type="#_x0000_t75" style="width:1in;height:50.25pt" o:ole="">
                  <v:imagedata r:id="rId87" o:title=""/>
                </v:shape>
                <o:OLEObject Type="Embed" ProgID="ChemDraw.Document.6.0" ShapeID="_x0000_i1054" DrawAspect="Content" ObjectID="_1413619560" r:id="rId88"/>
              </w:object>
            </w:r>
          </w:p>
        </w:tc>
        <w:tc>
          <w:tcPr>
            <w:tcW w:w="0" w:type="auto"/>
            <w:vAlign w:val="center"/>
          </w:tcPr>
          <w:p w:rsidR="00A21E39" w:rsidRDefault="00EE0790" w:rsidP="00A21E39">
            <w:pPr>
              <w:spacing w:before="0" w:after="0" w:line="240" w:lineRule="auto"/>
              <w:jc w:val="center"/>
            </w:pPr>
            <w:r w:rsidRPr="005A21C2">
              <w:rPr>
                <w:sz w:val="24"/>
              </w:rPr>
              <w:object w:dxaOrig="2169" w:dyaOrig="759">
                <v:shape id="_x0000_i1055" type="#_x0000_t75" style="width:108.75pt;height:38.25pt" o:ole="">
                  <v:imagedata r:id="rId89" o:title=""/>
                </v:shape>
                <o:OLEObject Type="Embed" ProgID="ChemDraw.Document.6.0" ShapeID="_x0000_i1055" DrawAspect="Content" ObjectID="_1413619561" r:id="rId90"/>
              </w:object>
            </w:r>
          </w:p>
        </w:tc>
        <w:tc>
          <w:tcPr>
            <w:tcW w:w="0" w:type="auto"/>
            <w:vAlign w:val="center"/>
          </w:tcPr>
          <w:p w:rsidR="00A21E39" w:rsidRDefault="00A21E39" w:rsidP="00A21E39">
            <w:pPr>
              <w:spacing w:before="0" w:after="0" w:line="240" w:lineRule="auto"/>
              <w:jc w:val="center"/>
            </w:pPr>
            <w:r w:rsidRPr="005A21C2">
              <w:rPr>
                <w:sz w:val="24"/>
              </w:rPr>
              <w:object w:dxaOrig="2616" w:dyaOrig="1632">
                <v:shape id="_x0000_i1056" type="#_x0000_t75" style="width:130.5pt;height:81.75pt" o:ole="">
                  <v:imagedata r:id="rId14" o:title=""/>
                </v:shape>
                <o:OLEObject Type="Embed" ProgID="ChemDraw.Document.6.0" ShapeID="_x0000_i1056" DrawAspect="Content" ObjectID="_1413619562" r:id="rId91"/>
              </w:object>
            </w:r>
          </w:p>
        </w:tc>
      </w:tr>
      <w:tr w:rsidR="00A21E39" w:rsidTr="00A21E39">
        <w:trPr>
          <w:trHeight w:val="242"/>
          <w:jc w:val="center"/>
        </w:trPr>
        <w:tc>
          <w:tcPr>
            <w:tcW w:w="0" w:type="auto"/>
            <w:vAlign w:val="center"/>
          </w:tcPr>
          <w:p w:rsidR="00A21E39" w:rsidRPr="00A21E39" w:rsidRDefault="00F121BB" w:rsidP="00A21E39">
            <w:pPr>
              <w:spacing w:before="0" w:after="0" w:line="240" w:lineRule="auto"/>
              <w:jc w:val="center"/>
              <w:rPr>
                <w:b/>
              </w:rPr>
            </w:pPr>
            <w:r>
              <w:br/>
            </w:r>
            <w:fldSimple w:instr=" REF _Ref337734244 \h  \* MERGEFORMAT ">
              <w:r w:rsidR="00E06B84" w:rsidRPr="00E06B84">
                <w:rPr>
                  <w:b/>
                  <w:noProof/>
                  <w:color w:val="000000" w:themeColor="text1"/>
                  <w:sz w:val="24"/>
                </w:rPr>
                <w:t>15</w:t>
              </w:r>
            </w:fldSimple>
          </w:p>
        </w:tc>
        <w:tc>
          <w:tcPr>
            <w:tcW w:w="0" w:type="auto"/>
            <w:vAlign w:val="center"/>
          </w:tcPr>
          <w:p w:rsidR="00A21E39" w:rsidRDefault="00A21E39" w:rsidP="00A21E39">
            <w:pPr>
              <w:spacing w:before="0" w:after="0" w:line="240" w:lineRule="auto"/>
              <w:jc w:val="center"/>
            </w:pPr>
          </w:p>
        </w:tc>
        <w:tc>
          <w:tcPr>
            <w:tcW w:w="0" w:type="auto"/>
            <w:vAlign w:val="center"/>
          </w:tcPr>
          <w:p w:rsidR="00A21E39" w:rsidRDefault="00A21E39" w:rsidP="00A21E39">
            <w:pPr>
              <w:spacing w:before="0" w:after="0" w:line="240" w:lineRule="auto"/>
              <w:jc w:val="center"/>
            </w:pPr>
          </w:p>
        </w:tc>
        <w:tc>
          <w:tcPr>
            <w:tcW w:w="0" w:type="auto"/>
            <w:vAlign w:val="center"/>
          </w:tcPr>
          <w:p w:rsidR="00A21E39" w:rsidRDefault="00F121BB" w:rsidP="00A21E39">
            <w:pPr>
              <w:keepNext/>
              <w:spacing w:before="0" w:after="0" w:line="240" w:lineRule="auto"/>
              <w:jc w:val="center"/>
            </w:pPr>
            <w:r>
              <w:br/>
            </w:r>
            <w:r w:rsidR="00A21E39">
              <w:t>TCMDC 134395 (</w:t>
            </w:r>
            <w:r w:rsidR="006A7CCE">
              <w:fldChar w:fldCharType="begin"/>
            </w:r>
            <w:r w:rsidR="00A21E39">
              <w:instrText xml:space="preserve"> REF _Ref337410561 \h </w:instrText>
            </w:r>
            <w:r w:rsidR="006A7CCE">
              <w:fldChar w:fldCharType="separate"/>
            </w:r>
            <w:r w:rsidR="00E06B84">
              <w:rPr>
                <w:b/>
                <w:noProof/>
                <w:sz w:val="24"/>
              </w:rPr>
              <w:t>9</w:t>
            </w:r>
            <w:r w:rsidR="006A7CCE">
              <w:fldChar w:fldCharType="end"/>
            </w:r>
            <w:r w:rsidR="00A21E39">
              <w:t>)</w:t>
            </w:r>
            <w:r w:rsidR="00737FD0">
              <w:t xml:space="preserve"> (28%)</w:t>
            </w:r>
          </w:p>
        </w:tc>
      </w:tr>
    </w:tbl>
    <w:p w:rsidR="00A21E39" w:rsidRDefault="00A21E39" w:rsidP="00A21E39">
      <w:pPr>
        <w:pStyle w:val="Caption"/>
        <w:jc w:val="center"/>
      </w:pPr>
    </w:p>
    <w:p w:rsidR="00A21E39" w:rsidRPr="00672981" w:rsidRDefault="00A21E39" w:rsidP="00672981">
      <w:pPr>
        <w:jc w:val="center"/>
        <w:rPr>
          <w:b/>
        </w:rPr>
      </w:pPr>
      <w:bookmarkStart w:id="57" w:name="_Ref337993663"/>
      <w:r w:rsidRPr="00672981">
        <w:rPr>
          <w:b/>
        </w:rPr>
        <w:t xml:space="preserve">Scheme </w:t>
      </w:r>
      <w:r w:rsidR="006A7CCE" w:rsidRPr="00672981">
        <w:rPr>
          <w:b/>
        </w:rPr>
        <w:fldChar w:fldCharType="begin"/>
      </w:r>
      <w:r w:rsidRPr="00672981">
        <w:rPr>
          <w:b/>
        </w:rPr>
        <w:instrText xml:space="preserve"> SEQ Scheme \* ARABIC </w:instrText>
      </w:r>
      <w:r w:rsidR="006A7CCE" w:rsidRPr="00672981">
        <w:rPr>
          <w:b/>
        </w:rPr>
        <w:fldChar w:fldCharType="separate"/>
      </w:r>
      <w:r w:rsidR="00E06B84">
        <w:rPr>
          <w:b/>
          <w:noProof/>
        </w:rPr>
        <w:t>6</w:t>
      </w:r>
      <w:r w:rsidR="006A7CCE" w:rsidRPr="00672981">
        <w:rPr>
          <w:b/>
        </w:rPr>
        <w:fldChar w:fldCharType="end"/>
      </w:r>
      <w:bookmarkEnd w:id="57"/>
      <w:r w:rsidRPr="00672981">
        <w:t xml:space="preserve">: </w:t>
      </w:r>
      <w:r w:rsidR="003D6AD7">
        <w:t>Final Step in the Synthesis</w:t>
      </w:r>
      <w:r w:rsidRPr="00672981">
        <w:t xml:space="preserve"> of TCMDC 134395 (</w:t>
      </w:r>
      <w:fldSimple w:instr=" REF _Ref337410561 \h  \* MERGEFORMAT ">
        <w:r w:rsidR="00E06B84">
          <w:rPr>
            <w:b/>
            <w:noProof/>
          </w:rPr>
          <w:t>9</w:t>
        </w:r>
      </w:fldSimple>
      <w:r w:rsidRPr="00672981">
        <w:t>)</w:t>
      </w:r>
    </w:p>
    <w:p w:rsidR="00845B01" w:rsidRPr="00195BAB" w:rsidRDefault="008C704D" w:rsidP="00845B01">
      <w:r>
        <w:t>TCMDC 1343</w:t>
      </w:r>
      <w:r w:rsidR="00105B40">
        <w:t>95 (</w:t>
      </w:r>
      <w:r w:rsidR="006A7CCE">
        <w:fldChar w:fldCharType="begin"/>
      </w:r>
      <w:r w:rsidR="00105B40">
        <w:instrText xml:space="preserve"> REF _Ref337410561 \h </w:instrText>
      </w:r>
      <w:r w:rsidR="006A7CCE">
        <w:fldChar w:fldCharType="separate"/>
      </w:r>
      <w:r w:rsidR="00E06B84">
        <w:rPr>
          <w:b/>
          <w:noProof/>
        </w:rPr>
        <w:t>9</w:t>
      </w:r>
      <w:r w:rsidR="006A7CCE">
        <w:fldChar w:fldCharType="end"/>
      </w:r>
      <w:r w:rsidR="00105B40">
        <w:t>) was originally evaluated b</w:t>
      </w:r>
      <w:r w:rsidR="00923AC5">
        <w:t>iologically as its HCl</w:t>
      </w:r>
      <w:r w:rsidR="00B83B45">
        <w:t xml:space="preserve"> salt. I</w:t>
      </w:r>
      <w:r w:rsidR="00105B40">
        <w:t>n the presence of</w:t>
      </w:r>
      <w:r w:rsidR="00B83B45">
        <w:t xml:space="preserve"> the</w:t>
      </w:r>
      <w:r w:rsidR="00105B40">
        <w:t xml:space="preserve"> buffer used </w:t>
      </w:r>
      <w:r w:rsidR="00636319">
        <w:t>in the GSK screen</w:t>
      </w:r>
      <w:r w:rsidR="00105B40">
        <w:t xml:space="preserve">, the molecule is presumably in equilibrium with its free base in </w:t>
      </w:r>
      <w:r w:rsidR="00105B40">
        <w:lastRenderedPageBreak/>
        <w:t xml:space="preserve">solution. </w:t>
      </w:r>
      <w:r w:rsidR="0087655F">
        <w:t>Attempts to convert TCMDC 134395 (</w:t>
      </w:r>
      <w:r w:rsidR="006A7CCE">
        <w:fldChar w:fldCharType="begin"/>
      </w:r>
      <w:r w:rsidR="0087655F">
        <w:instrText xml:space="preserve"> REF _Ref337410561 \h </w:instrText>
      </w:r>
      <w:r w:rsidR="006A7CCE">
        <w:fldChar w:fldCharType="separate"/>
      </w:r>
      <w:r w:rsidR="00E06B84">
        <w:rPr>
          <w:b/>
          <w:noProof/>
        </w:rPr>
        <w:t>9</w:t>
      </w:r>
      <w:r w:rsidR="006A7CCE">
        <w:fldChar w:fldCharType="end"/>
      </w:r>
      <w:r w:rsidR="0087655F">
        <w:t>) from its</w:t>
      </w:r>
      <w:r w:rsidR="00105B40">
        <w:t xml:space="preserve"> freebase form into its isolable</w:t>
      </w:r>
      <w:r w:rsidR="0087655F">
        <w:t xml:space="preserve"> hydrochlor</w:t>
      </w:r>
      <w:r w:rsidR="00B83B45">
        <w:t>ide salt using HCl</w:t>
      </w:r>
      <w:r w:rsidR="0087655F">
        <w:t xml:space="preserve"> gas</w:t>
      </w:r>
      <w:r w:rsidR="00A43B44">
        <w:t>,</w:t>
      </w:r>
      <w:r w:rsidR="008C5911">
        <w:t xml:space="preserve"> </w:t>
      </w:r>
      <w:r w:rsidR="00105B40">
        <w:t>generated from CaCl</w:t>
      </w:r>
      <w:r w:rsidR="00105B40" w:rsidRPr="00105B40">
        <w:rPr>
          <w:vertAlign w:val="subscript"/>
        </w:rPr>
        <w:t>2</w:t>
      </w:r>
      <w:r w:rsidR="00B96001">
        <w:t xml:space="preserve"> and 32%</w:t>
      </w:r>
      <w:r w:rsidR="00B83B45">
        <w:t xml:space="preserve"> aqueous</w:t>
      </w:r>
      <w:r w:rsidR="00B96001">
        <w:t xml:space="preserve"> HCl</w:t>
      </w:r>
      <w:r w:rsidR="00A43B44">
        <w:t>,</w:t>
      </w:r>
      <w:r w:rsidR="0087655F">
        <w:t xml:space="preserve"> were unsuccessful</w:t>
      </w:r>
      <w:r w:rsidR="001234AD">
        <w:t xml:space="preserve"> and returned starting material quantitatively</w:t>
      </w:r>
      <w:r w:rsidR="0087655F">
        <w:t>.</w:t>
      </w:r>
      <w:r w:rsidR="00105B40">
        <w:t xml:space="preserve"> The </w:t>
      </w:r>
      <w:r w:rsidR="0087655F">
        <w:t>synthesis of TCMDC 134395 (</w:t>
      </w:r>
      <w:r w:rsidR="006A7CCE">
        <w:fldChar w:fldCharType="begin"/>
      </w:r>
      <w:r w:rsidR="0087655F">
        <w:instrText xml:space="preserve"> REF _Ref337410561 \h </w:instrText>
      </w:r>
      <w:r w:rsidR="006A7CCE">
        <w:fldChar w:fldCharType="separate"/>
      </w:r>
      <w:r w:rsidR="00E06B84">
        <w:rPr>
          <w:b/>
          <w:noProof/>
        </w:rPr>
        <w:t>9</w:t>
      </w:r>
      <w:r w:rsidR="006A7CCE">
        <w:fldChar w:fldCharType="end"/>
      </w:r>
      <w:r w:rsidR="00105B40">
        <w:t xml:space="preserve">) in its freebase form was complete </w:t>
      </w:r>
      <w:r w:rsidR="0002793F">
        <w:t xml:space="preserve">though, </w:t>
      </w:r>
      <w:r w:rsidR="0087655F">
        <w:t xml:space="preserve">and </w:t>
      </w:r>
      <w:r w:rsidR="00105B40">
        <w:t xml:space="preserve">this compound was </w:t>
      </w:r>
      <w:r w:rsidR="001234AD">
        <w:t xml:space="preserve">confirmed to be more than 90% pure by elemental analysis before being </w:t>
      </w:r>
      <w:r w:rsidR="00105B40">
        <w:t xml:space="preserve">sent </w:t>
      </w:r>
      <w:bookmarkStart w:id="58" w:name="_Ref338707976"/>
      <w:bookmarkStart w:id="59" w:name="_Ref338707977"/>
      <w:r w:rsidR="00195BAB">
        <w:t>for biological evaluation (</w:t>
      </w:r>
      <w:r w:rsidR="00195BAB">
        <w:rPr>
          <w:i/>
        </w:rPr>
        <w:t>vide infra</w:t>
      </w:r>
      <w:r w:rsidR="00195BAB">
        <w:t>).</w:t>
      </w:r>
    </w:p>
    <w:p w:rsidR="009E67CA" w:rsidRDefault="00371AB7" w:rsidP="00845B01">
      <w:pPr>
        <w:pStyle w:val="Heading2"/>
      </w:pPr>
      <w:bookmarkStart w:id="60" w:name="_Toc339834143"/>
      <w:r>
        <w:t xml:space="preserve">2. </w:t>
      </w:r>
      <w:r w:rsidR="008C704D">
        <w:t>TCMDC 135</w:t>
      </w:r>
      <w:r w:rsidR="006A4101">
        <w:t>294</w:t>
      </w:r>
      <w:bookmarkEnd w:id="58"/>
      <w:bookmarkEnd w:id="59"/>
      <w:r w:rsidR="007F5336">
        <w:t>: Synthesis and Characterisation</w:t>
      </w:r>
      <w:bookmarkEnd w:id="60"/>
    </w:p>
    <w:p w:rsidR="00013AED" w:rsidRPr="00013AED" w:rsidRDefault="00013AED" w:rsidP="00013AED">
      <w:pPr>
        <w:pStyle w:val="Heading3"/>
      </w:pPr>
      <w:bookmarkStart w:id="61" w:name="_Toc339834144"/>
      <w:r w:rsidRPr="00013AED">
        <w:rPr>
          <w:bCs w:val="0"/>
        </w:rPr>
        <w:t>i)</w:t>
      </w:r>
      <w:r w:rsidRPr="00013AED">
        <w:t xml:space="preserve"> Retrosynthetic Analysis</w:t>
      </w:r>
      <w:bookmarkEnd w:id="61"/>
    </w:p>
    <w:p w:rsidR="00C44146" w:rsidRDefault="00D954FE" w:rsidP="009E67CA">
      <w:r>
        <w:t xml:space="preserve">No complete syntheses of </w:t>
      </w:r>
      <w:r w:rsidR="008C704D">
        <w:t>TCMDC 135</w:t>
      </w:r>
      <w:r w:rsidR="002E4CE4">
        <w:t>294 (</w:t>
      </w:r>
      <w:r w:rsidR="006A7CCE">
        <w:fldChar w:fldCharType="begin"/>
      </w:r>
      <w:r w:rsidR="002E4CE4">
        <w:instrText xml:space="preserve"> REF _Ref337410567 \h </w:instrText>
      </w:r>
      <w:r w:rsidR="006A7CCE">
        <w:fldChar w:fldCharType="separate"/>
      </w:r>
      <w:r w:rsidR="00E06B84">
        <w:rPr>
          <w:b/>
          <w:noProof/>
        </w:rPr>
        <w:t>10</w:t>
      </w:r>
      <w:r w:rsidR="006A7CCE">
        <w:fldChar w:fldCharType="end"/>
      </w:r>
      <w:r w:rsidR="002E4CE4">
        <w:t>)</w:t>
      </w:r>
      <w:r>
        <w:t xml:space="preserve"> were uncovered from a survey of prior art</w:t>
      </w:r>
      <w:r w:rsidR="008E0280">
        <w:t xml:space="preserve">. </w:t>
      </w:r>
      <w:r w:rsidR="00B32F23">
        <w:t>The desire for a convergent synthesis guided the</w:t>
      </w:r>
      <w:r w:rsidR="0042471B">
        <w:t xml:space="preserve"> </w:t>
      </w:r>
      <w:r>
        <w:t xml:space="preserve">development of a </w:t>
      </w:r>
      <w:r w:rsidR="0042471B">
        <w:t>novel</w:t>
      </w:r>
      <w:r w:rsidR="00B32F23">
        <w:t xml:space="preserve"> retrosynthetic plan (</w:t>
      </w:r>
      <w:fldSimple w:instr=" REF _Ref338017616 \h  \* MERGEFORMAT ">
        <w:r w:rsidR="00E06B84" w:rsidRPr="00C44146">
          <w:rPr>
            <w:b/>
            <w:color w:val="000000" w:themeColor="text1"/>
          </w:rPr>
          <w:t xml:space="preserve">Scheme </w:t>
        </w:r>
        <w:r w:rsidR="00E06B84">
          <w:rPr>
            <w:b/>
            <w:noProof/>
            <w:color w:val="000000" w:themeColor="text1"/>
          </w:rPr>
          <w:t>7</w:t>
        </w:r>
      </w:fldSimple>
      <w:r w:rsidR="00B32F23">
        <w:t>)</w:t>
      </w:r>
      <w:r w:rsidR="003B1DB7">
        <w:t>.</w:t>
      </w:r>
      <w:r w:rsidR="00395AAA">
        <w:t xml:space="preserve"> </w:t>
      </w:r>
      <w:r w:rsidR="0041061C">
        <w:t>The final reaction would be a Suzuki coupling between the iodinated aminothieno[3,2-</w:t>
      </w:r>
      <w:r w:rsidR="0041061C">
        <w:rPr>
          <w:i/>
        </w:rPr>
        <w:t>d</w:t>
      </w:r>
      <w:r w:rsidR="0041061C">
        <w:t xml:space="preserve">]pyrimidine  </w:t>
      </w:r>
      <w:fldSimple w:instr=" REF _Ref339020176 \h  \* MERGEFORMAT ">
        <w:r w:rsidR="00E06B84" w:rsidRPr="00E06B84">
          <w:rPr>
            <w:b/>
            <w:noProof/>
            <w:color w:val="000000" w:themeColor="text1"/>
            <w:szCs w:val="24"/>
          </w:rPr>
          <w:t>25</w:t>
        </w:r>
      </w:fldSimple>
      <w:r w:rsidR="0041061C">
        <w:t xml:space="preserve"> and the boronic acid </w:t>
      </w:r>
      <w:r w:rsidR="006A7CCE">
        <w:fldChar w:fldCharType="begin"/>
      </w:r>
      <w:r w:rsidR="0041061C">
        <w:instrText xml:space="preserve"> REF _Ref338940843 \h </w:instrText>
      </w:r>
      <w:r w:rsidR="006A7CCE">
        <w:fldChar w:fldCharType="separate"/>
      </w:r>
      <w:r w:rsidR="00E06B84">
        <w:rPr>
          <w:b/>
          <w:noProof/>
          <w:color w:val="000000" w:themeColor="text1"/>
          <w:szCs w:val="24"/>
        </w:rPr>
        <w:t>38</w:t>
      </w:r>
      <w:r w:rsidR="006A7CCE">
        <w:fldChar w:fldCharType="end"/>
      </w:r>
      <w:r w:rsidR="0041061C">
        <w:t>. The latter could be formed from the commercially available 4-bromobenzenesulfonamide in a Grignard reaction. The iodinated thieno[3,2-</w:t>
      </w:r>
      <w:r w:rsidR="0041061C">
        <w:rPr>
          <w:i/>
        </w:rPr>
        <w:t>d</w:t>
      </w:r>
      <w:r w:rsidR="0041061C">
        <w:t>]pyrimidin-4-amine (</w:t>
      </w:r>
      <w:fldSimple w:instr=" REF _Ref339020176 \h  \* MERGEFORMAT ">
        <w:r w:rsidR="00E06B84" w:rsidRPr="00E06B84">
          <w:rPr>
            <w:b/>
            <w:noProof/>
            <w:color w:val="000000" w:themeColor="text1"/>
            <w:szCs w:val="24"/>
          </w:rPr>
          <w:t>25</w:t>
        </w:r>
      </w:fldSimple>
      <w:r w:rsidR="0041061C">
        <w:t xml:space="preserve">) could be produced </w:t>
      </w:r>
      <w:r w:rsidR="0041061C">
        <w:rPr>
          <w:i/>
        </w:rPr>
        <w:t xml:space="preserve">via </w:t>
      </w:r>
      <w:r w:rsidR="0041061C">
        <w:t>halogenation of  thieno[3,2-</w:t>
      </w:r>
      <w:r w:rsidR="0041061C">
        <w:rPr>
          <w:i/>
        </w:rPr>
        <w:t>d</w:t>
      </w:r>
      <w:r w:rsidR="0041061C">
        <w:t>]pyrimidin-4-amine (</w:t>
      </w:r>
      <w:r w:rsidR="006A7CCE">
        <w:fldChar w:fldCharType="begin"/>
      </w:r>
      <w:r w:rsidR="0041061C">
        <w:instrText xml:space="preserve"> REF _Ref339033111 \h </w:instrText>
      </w:r>
      <w:r w:rsidR="006A7CCE">
        <w:fldChar w:fldCharType="separate"/>
      </w:r>
      <w:r w:rsidR="00E06B84">
        <w:rPr>
          <w:b/>
          <w:noProof/>
          <w:color w:val="000000" w:themeColor="text1"/>
          <w:szCs w:val="24"/>
        </w:rPr>
        <w:t>24</w:t>
      </w:r>
      <w:r w:rsidR="006A7CCE">
        <w:fldChar w:fldCharType="end"/>
      </w:r>
      <w:r w:rsidR="0041061C" w:rsidRPr="005555DA">
        <w:t>)</w:t>
      </w:r>
      <w:r w:rsidR="0041061C">
        <w:t>. This aminated species could be produced from thieno[3,2-</w:t>
      </w:r>
      <w:r w:rsidR="0041061C" w:rsidRPr="00205554">
        <w:rPr>
          <w:i/>
        </w:rPr>
        <w:t>d</w:t>
      </w:r>
      <w:r w:rsidR="0041061C">
        <w:t xml:space="preserve">]pyrimidone </w:t>
      </w:r>
      <w:fldSimple w:instr=" REF _Ref338258265 \h  \* MERGEFORMAT ">
        <w:r w:rsidR="00E06B84" w:rsidRPr="00E06B84">
          <w:rPr>
            <w:b/>
            <w:noProof/>
            <w:color w:val="000000" w:themeColor="text1"/>
          </w:rPr>
          <w:t>22</w:t>
        </w:r>
      </w:fldSimple>
      <w:r w:rsidR="0041061C">
        <w:t xml:space="preserve"> though trivial </w:t>
      </w:r>
      <w:r w:rsidR="003C12B6">
        <w:t xml:space="preserve">functional group manipulation operating on </w:t>
      </w:r>
      <w:r w:rsidR="003C12B6" w:rsidRPr="003C12B6">
        <w:t>thieno[3,2-</w:t>
      </w:r>
      <w:r w:rsidR="003C12B6" w:rsidRPr="003C12B6">
        <w:rPr>
          <w:i/>
        </w:rPr>
        <w:t>d</w:t>
      </w:r>
      <w:r w:rsidR="003C12B6" w:rsidRPr="003C12B6">
        <w:t>]pyrimidin-4(1</w:t>
      </w:r>
      <w:r w:rsidR="003C12B6" w:rsidRPr="003C12B6">
        <w:rPr>
          <w:i/>
        </w:rPr>
        <w:t>H</w:t>
      </w:r>
      <w:r w:rsidR="003C12B6" w:rsidRPr="003C12B6">
        <w:t>)-one</w:t>
      </w:r>
      <w:r w:rsidR="003C12B6">
        <w:t xml:space="preserve"> (</w:t>
      </w:r>
      <w:fldSimple w:instr=" REF _Ref338258265 \h  \* MERGEFORMAT ">
        <w:r w:rsidR="00E06B84" w:rsidRPr="00E06B84">
          <w:rPr>
            <w:b/>
            <w:noProof/>
            <w:color w:val="000000" w:themeColor="text1"/>
          </w:rPr>
          <w:t>22</w:t>
        </w:r>
      </w:fldSimple>
      <w:r w:rsidR="003C12B6">
        <w:t>), which could</w:t>
      </w:r>
      <w:r w:rsidR="0041061C">
        <w:t xml:space="preserve"> be </w:t>
      </w:r>
      <w:r w:rsidR="003C12B6">
        <w:t>generated</w:t>
      </w:r>
      <w:r w:rsidR="0041061C">
        <w:t xml:space="preserve"> though a ring clos</w:t>
      </w:r>
      <w:r w:rsidR="003C12B6">
        <w:t xml:space="preserve">ure of </w:t>
      </w:r>
      <w:r w:rsidR="0041061C">
        <w:t>the commercially available reagents</w:t>
      </w:r>
      <w:r w:rsidR="003C12B6">
        <w:t>,</w:t>
      </w:r>
      <w:r w:rsidR="0041061C">
        <w:t xml:space="preserve"> formamide and </w:t>
      </w:r>
      <w:r w:rsidR="0041061C" w:rsidRPr="00A15FE6">
        <w:t>methyl 3-aminothiophene-2-carboxylate</w:t>
      </w:r>
      <w:r w:rsidR="0041061C">
        <w:t xml:space="preserve"> (</w:t>
      </w:r>
      <w:fldSimple w:instr=" REF _Ref338254602 \h  \* MERGEFORMAT ">
        <w:r w:rsidR="00E06B84" w:rsidRPr="00E06B84">
          <w:rPr>
            <w:b/>
            <w:noProof/>
            <w:color w:val="000000" w:themeColor="text1"/>
          </w:rPr>
          <w:t>20</w:t>
        </w:r>
      </w:fldSimple>
      <w:r w:rsidR="0041061C">
        <w:t>).</w:t>
      </w:r>
    </w:p>
    <w:p w:rsidR="00C44146" w:rsidRDefault="0081340D" w:rsidP="00C44146">
      <w:pPr>
        <w:keepNext/>
      </w:pPr>
      <w:r>
        <w:object w:dxaOrig="8661" w:dyaOrig="3803">
          <v:shape id="_x0000_i1057" type="#_x0000_t75" style="width:423pt;height:186pt" o:ole="">
            <v:imagedata r:id="rId92" o:title=""/>
          </v:shape>
          <o:OLEObject Type="Embed" ProgID="ChemDraw.Document.6.0" ShapeID="_x0000_i1057" DrawAspect="Content" ObjectID="_1413619563" r:id="rId93"/>
        </w:object>
      </w:r>
    </w:p>
    <w:p w:rsidR="00C44146" w:rsidRPr="00C44146" w:rsidRDefault="00C44146" w:rsidP="00C44146">
      <w:pPr>
        <w:jc w:val="center"/>
        <w:rPr>
          <w:b/>
        </w:rPr>
      </w:pPr>
      <w:bookmarkStart w:id="62" w:name="_Ref338017616"/>
      <w:r w:rsidRPr="00C44146">
        <w:rPr>
          <w:b/>
          <w:color w:val="000000" w:themeColor="text1"/>
        </w:rPr>
        <w:t xml:space="preserve">Scheme </w:t>
      </w:r>
      <w:r w:rsidR="006A7CCE" w:rsidRPr="00C44146">
        <w:rPr>
          <w:b/>
          <w:color w:val="000000" w:themeColor="text1"/>
        </w:rPr>
        <w:fldChar w:fldCharType="begin"/>
      </w:r>
      <w:r w:rsidRPr="00C44146">
        <w:rPr>
          <w:b/>
          <w:color w:val="000000" w:themeColor="text1"/>
        </w:rPr>
        <w:instrText xml:space="preserve"> SEQ Scheme \* ARABIC </w:instrText>
      </w:r>
      <w:r w:rsidR="006A7CCE" w:rsidRPr="00C44146">
        <w:rPr>
          <w:b/>
          <w:color w:val="000000" w:themeColor="text1"/>
        </w:rPr>
        <w:fldChar w:fldCharType="separate"/>
      </w:r>
      <w:r w:rsidR="00E06B84">
        <w:rPr>
          <w:b/>
          <w:noProof/>
          <w:color w:val="000000" w:themeColor="text1"/>
        </w:rPr>
        <w:t>7</w:t>
      </w:r>
      <w:r w:rsidR="006A7CCE" w:rsidRPr="00C44146">
        <w:rPr>
          <w:b/>
          <w:color w:val="000000" w:themeColor="text1"/>
        </w:rPr>
        <w:fldChar w:fldCharType="end"/>
      </w:r>
      <w:bookmarkEnd w:id="62"/>
      <w:r w:rsidRPr="00C44146">
        <w:rPr>
          <w:color w:val="000000" w:themeColor="text1"/>
        </w:rPr>
        <w:t xml:space="preserve">: </w:t>
      </w:r>
      <w:r w:rsidR="00257EAC">
        <w:rPr>
          <w:color w:val="000000" w:themeColor="text1"/>
        </w:rPr>
        <w:t xml:space="preserve">Convergent </w:t>
      </w:r>
      <w:r w:rsidRPr="00C44146">
        <w:rPr>
          <w:color w:val="000000" w:themeColor="text1"/>
        </w:rPr>
        <w:t>Retrosynthesis of TCMDC 135294</w:t>
      </w:r>
      <w:r w:rsidRPr="00C44146">
        <w:rPr>
          <w:b/>
          <w:color w:val="000000" w:themeColor="text1"/>
        </w:rPr>
        <w:t xml:space="preserve"> </w:t>
      </w:r>
      <w:r w:rsidRPr="00C44146">
        <w:rPr>
          <w:color w:val="000000" w:themeColor="text1"/>
        </w:rPr>
        <w:t>(</w:t>
      </w:r>
      <w:fldSimple w:instr=" REF _Ref337410567 \h  \* MERGEFORMAT ">
        <w:r w:rsidR="00E06B84" w:rsidRPr="00E06B84">
          <w:rPr>
            <w:b/>
            <w:noProof/>
            <w:color w:val="000000" w:themeColor="text1"/>
          </w:rPr>
          <w:t>10</w:t>
        </w:r>
      </w:fldSimple>
      <w:r w:rsidRPr="00C44146">
        <w:rPr>
          <w:color w:val="000000" w:themeColor="text1"/>
        </w:rPr>
        <w:t>)</w:t>
      </w:r>
    </w:p>
    <w:p w:rsidR="00D3511A" w:rsidRDefault="00D3511A" w:rsidP="00D3511A">
      <w:r>
        <w:lastRenderedPageBreak/>
        <w:t>Starting materials were ordered from commercial suppliers. The synthesis of</w:t>
      </w:r>
      <w:r w:rsidR="00802F15">
        <w:t xml:space="preserve"> the aminothiophene starting material</w:t>
      </w:r>
      <w:r>
        <w:t xml:space="preserve"> was attempted while waiting for delivery. This required a separate</w:t>
      </w:r>
      <w:r w:rsidR="00935589">
        <w:t>, simple</w:t>
      </w:r>
      <w:r>
        <w:t xml:space="preserve"> retrosynthetic strategy (</w:t>
      </w:r>
      <w:r w:rsidR="006A7CCE">
        <w:fldChar w:fldCharType="begin"/>
      </w:r>
      <w:r>
        <w:instrText xml:space="preserve"> REF _Ref338062979 \h </w:instrText>
      </w:r>
      <w:r w:rsidR="006A7CCE">
        <w:fldChar w:fldCharType="separate"/>
      </w:r>
      <w:r w:rsidR="00E06B84" w:rsidRPr="00B913D4">
        <w:rPr>
          <w:b/>
        </w:rPr>
        <w:t xml:space="preserve">Scheme </w:t>
      </w:r>
      <w:r w:rsidR="00E06B84">
        <w:rPr>
          <w:b/>
          <w:noProof/>
        </w:rPr>
        <w:t>8</w:t>
      </w:r>
      <w:r w:rsidR="006A7CCE">
        <w:fldChar w:fldCharType="end"/>
      </w:r>
      <w:r>
        <w:t>).</w:t>
      </w:r>
      <w:r w:rsidR="002C2539">
        <w:t xml:space="preserve"> Formation of </w:t>
      </w:r>
      <w:r w:rsidR="002C2539" w:rsidRPr="00A15FE6">
        <w:t>ethyl 3-aminothiophene-2-carboxylate</w:t>
      </w:r>
      <w:r w:rsidR="002C2539">
        <w:t xml:space="preserve"> could be carried out through the </w:t>
      </w:r>
      <w:r w:rsidR="00923589">
        <w:t>dua</w:t>
      </w:r>
      <w:r w:rsidR="00515632">
        <w:t xml:space="preserve">l </w:t>
      </w:r>
      <w:r w:rsidR="002C2539">
        <w:t>aromatisation</w:t>
      </w:r>
      <w:r w:rsidR="00515632">
        <w:t>/FGI</w:t>
      </w:r>
      <w:r w:rsidR="002C2539">
        <w:t xml:space="preserve"> of tetrahydrothiophene </w:t>
      </w:r>
      <w:fldSimple w:instr=" REF _Ref338249432 \h  \* MERGEFORMAT ">
        <w:r w:rsidR="00E06B84" w:rsidRPr="00E06B84">
          <w:rPr>
            <w:b/>
            <w:noProof/>
            <w:color w:val="000000" w:themeColor="text1"/>
          </w:rPr>
          <w:t>17</w:t>
        </w:r>
      </w:fldSimple>
      <w:r w:rsidR="002C2539">
        <w:t xml:space="preserve">. This compound could be formed through a Dieckmann condensation of the conjugate product </w:t>
      </w:r>
      <w:fldSimple w:instr=" REF _Ref338238615 \h  \* MERGEFORMAT ">
        <w:r w:rsidR="00E06B84" w:rsidRPr="00E06B84">
          <w:rPr>
            <w:b/>
            <w:noProof/>
            <w:color w:val="000000" w:themeColor="text1"/>
          </w:rPr>
          <w:t>16</w:t>
        </w:r>
      </w:fldSimple>
      <w:r w:rsidR="002C2539">
        <w:t>, whic</w:t>
      </w:r>
      <w:r w:rsidR="00022094">
        <w:t xml:space="preserve">h in turn could be manufactured through </w:t>
      </w:r>
      <w:r w:rsidR="002C2539">
        <w:t xml:space="preserve">a conjugate addition between ethyl mercaptoacetate and ethyl acrylate. </w:t>
      </w:r>
      <w:r w:rsidR="002C2539" w:rsidRPr="00F33DB7">
        <w:t xml:space="preserve">The use of ethyl side chains in lieu of methyl side chains </w:t>
      </w:r>
      <w:r w:rsidR="002C2539">
        <w:t xml:space="preserve">(determined by availability in house) </w:t>
      </w:r>
      <w:r w:rsidR="002C2539" w:rsidRPr="00F33DB7">
        <w:t>was not a cause</w:t>
      </w:r>
      <w:r w:rsidR="008F2E29">
        <w:t xml:space="preserve"> for concern as these groups were expected to be</w:t>
      </w:r>
      <w:r w:rsidR="002C2539" w:rsidRPr="00F33DB7">
        <w:t xml:space="preserve"> sacrificial in later steps.</w:t>
      </w:r>
    </w:p>
    <w:p w:rsidR="00D3511A" w:rsidRDefault="00AB123E" w:rsidP="00D3511A">
      <w:pPr>
        <w:keepNext/>
        <w:jc w:val="center"/>
      </w:pPr>
      <w:r>
        <w:object w:dxaOrig="8080" w:dyaOrig="2371">
          <v:shape id="_x0000_i1187" type="#_x0000_t75" style="width:403.5pt;height:118.5pt" o:ole="">
            <v:imagedata r:id="rId94" o:title=""/>
          </v:shape>
          <o:OLEObject Type="Embed" ProgID="ChemDraw.Document.6.0" ShapeID="_x0000_i1187" DrawAspect="Content" ObjectID="_1413619564" r:id="rId95"/>
        </w:object>
      </w:r>
    </w:p>
    <w:p w:rsidR="00D3511A" w:rsidRPr="00802F15" w:rsidRDefault="00D3511A" w:rsidP="00D3511A">
      <w:pPr>
        <w:jc w:val="center"/>
        <w:rPr>
          <w:b/>
          <w:i/>
          <w:color w:val="FF0000"/>
          <w:u w:val="single"/>
        </w:rPr>
      </w:pPr>
      <w:bookmarkStart w:id="63" w:name="_Ref338062979"/>
      <w:r w:rsidRPr="00B913D4">
        <w:rPr>
          <w:b/>
        </w:rPr>
        <w:t xml:space="preserve">Scheme </w:t>
      </w:r>
      <w:r w:rsidR="006A7CCE" w:rsidRPr="00B913D4">
        <w:rPr>
          <w:b/>
        </w:rPr>
        <w:fldChar w:fldCharType="begin"/>
      </w:r>
      <w:r w:rsidRPr="00B913D4">
        <w:rPr>
          <w:b/>
        </w:rPr>
        <w:instrText xml:space="preserve"> SEQ Scheme \* ARABIC </w:instrText>
      </w:r>
      <w:r w:rsidR="006A7CCE" w:rsidRPr="00B913D4">
        <w:rPr>
          <w:b/>
        </w:rPr>
        <w:fldChar w:fldCharType="separate"/>
      </w:r>
      <w:r w:rsidR="00E06B84">
        <w:rPr>
          <w:b/>
          <w:noProof/>
        </w:rPr>
        <w:t>8</w:t>
      </w:r>
      <w:r w:rsidR="006A7CCE" w:rsidRPr="00B913D4">
        <w:rPr>
          <w:b/>
        </w:rPr>
        <w:fldChar w:fldCharType="end"/>
      </w:r>
      <w:bookmarkEnd w:id="63"/>
      <w:r w:rsidRPr="00B913D4">
        <w:t>:</w:t>
      </w:r>
      <w:r>
        <w:t xml:space="preserve"> Retrosynthesis of </w:t>
      </w:r>
      <w:r w:rsidR="00F81CB6">
        <w:t>M</w:t>
      </w:r>
      <w:r w:rsidRPr="00A15FE6">
        <w:t>ethyl 3-aminothiophene-2-carboxylate</w:t>
      </w:r>
      <w:r>
        <w:t xml:space="preserve"> (</w:t>
      </w:r>
      <w:fldSimple w:instr=" REF _Ref338254602 \h  \* MERGEFORMAT ">
        <w:r w:rsidR="00E06B84" w:rsidRPr="00E06B84">
          <w:rPr>
            <w:b/>
            <w:noProof/>
            <w:color w:val="000000" w:themeColor="text1"/>
          </w:rPr>
          <w:t>20</w:t>
        </w:r>
      </w:fldSimple>
      <w:r>
        <w:t>)</w:t>
      </w:r>
    </w:p>
    <w:p w:rsidR="00F72B83" w:rsidRDefault="00A418CF" w:rsidP="009E67CA">
      <w:r>
        <w:t>This approach</w:t>
      </w:r>
      <w:r w:rsidR="00F72B83">
        <w:t xml:space="preserve"> </w:t>
      </w:r>
      <w:r w:rsidR="00117867">
        <w:t xml:space="preserve">would </w:t>
      </w:r>
      <w:r w:rsidR="00F72B83">
        <w:t>permit easy access to a versatile range of analogues</w:t>
      </w:r>
      <w:r w:rsidR="00117867">
        <w:t xml:space="preserve"> at a later date</w:t>
      </w:r>
      <w:r w:rsidR="007C411D">
        <w:t xml:space="preserve"> (</w:t>
      </w:r>
      <w:r w:rsidR="006A7CCE">
        <w:fldChar w:fldCharType="begin"/>
      </w:r>
      <w:r w:rsidR="008C7BDB">
        <w:instrText xml:space="preserve"> REF _Ref338421819 \h </w:instrText>
      </w:r>
      <w:r w:rsidR="006A7CCE">
        <w:fldChar w:fldCharType="separate"/>
      </w:r>
      <w:r w:rsidR="00E06B84" w:rsidRPr="00B913D4">
        <w:rPr>
          <w:b/>
        </w:rPr>
        <w:t xml:space="preserve">Figure </w:t>
      </w:r>
      <w:r w:rsidR="00E06B84">
        <w:rPr>
          <w:b/>
          <w:noProof/>
        </w:rPr>
        <w:t>9</w:t>
      </w:r>
      <w:r w:rsidR="006A7CCE">
        <w:fldChar w:fldCharType="end"/>
      </w:r>
      <w:r w:rsidR="007C411D">
        <w:t>)</w:t>
      </w:r>
      <w:r w:rsidR="00F72B83">
        <w:t>. Variation around the thieno[3,2-</w:t>
      </w:r>
      <w:r w:rsidR="00F72B83">
        <w:rPr>
          <w:i/>
        </w:rPr>
        <w:t>d</w:t>
      </w:r>
      <w:r w:rsidR="00C03D3C">
        <w:t>]pyrimidi</w:t>
      </w:r>
      <w:r w:rsidR="00F72B83">
        <w:t xml:space="preserve">ne core would be achieved by use of different </w:t>
      </w:r>
      <w:r w:rsidR="002B3140">
        <w:t>aryl</w:t>
      </w:r>
      <w:r w:rsidR="00514E0E">
        <w:t>boronic acids</w:t>
      </w:r>
      <w:r w:rsidR="00F72B83">
        <w:t xml:space="preserve"> </w:t>
      </w:r>
      <w:r w:rsidR="00D80644">
        <w:t xml:space="preserve">in the Suzuki </w:t>
      </w:r>
      <w:r w:rsidR="00514E0E">
        <w:t>coupling</w:t>
      </w:r>
      <w:r w:rsidR="008E10DC">
        <w:t xml:space="preserve"> (</w:t>
      </w:r>
      <w:r w:rsidR="008E10DC">
        <w:rPr>
          <w:b/>
        </w:rPr>
        <w:t>A</w:t>
      </w:r>
      <w:r w:rsidR="008E10DC">
        <w:t>)</w:t>
      </w:r>
      <w:r w:rsidR="00D80644">
        <w:t>.</w:t>
      </w:r>
      <w:r w:rsidR="00022094">
        <w:rPr>
          <w:rStyle w:val="FootnoteReference"/>
        </w:rPr>
        <w:footnoteReference w:id="1"/>
      </w:r>
      <w:r w:rsidR="00F72B83">
        <w:t xml:space="preserve"> </w:t>
      </w:r>
      <w:r w:rsidR="002B3140">
        <w:t>These arylboronic acids could be varied prior to the Suzuki coupling</w:t>
      </w:r>
      <w:r w:rsidR="008E10DC">
        <w:t xml:space="preserve"> (</w:t>
      </w:r>
      <w:r w:rsidR="008E10DC">
        <w:rPr>
          <w:b/>
        </w:rPr>
        <w:t>B</w:t>
      </w:r>
      <w:r w:rsidR="008E10DC">
        <w:t>)</w:t>
      </w:r>
      <w:r w:rsidR="00F72B83">
        <w:t xml:space="preserve">. </w:t>
      </w:r>
      <w:r w:rsidR="00D80644">
        <w:t>Various primary or secondary amines could be prepared and substituted on 4-chlorothieno[3,2-</w:t>
      </w:r>
      <w:r w:rsidR="00D80644">
        <w:rPr>
          <w:i/>
        </w:rPr>
        <w:t>d</w:t>
      </w:r>
      <w:r w:rsidR="002B3140">
        <w:t>]pyrimidi</w:t>
      </w:r>
      <w:r w:rsidR="00D80644">
        <w:t xml:space="preserve">ne by </w:t>
      </w:r>
      <w:r w:rsidR="00BD492C">
        <w:t>S</w:t>
      </w:r>
      <w:r w:rsidR="00BD492C" w:rsidRPr="00BD492C">
        <w:rPr>
          <w:vertAlign w:val="subscript"/>
        </w:rPr>
        <w:t>N</w:t>
      </w:r>
      <w:r w:rsidR="00BD492C">
        <w:t xml:space="preserve">Ar of chlorine at </w:t>
      </w:r>
      <w:r w:rsidR="008B3F7D">
        <w:t>4-</w:t>
      </w:r>
      <w:r w:rsidR="00BD492C">
        <w:t>position</w:t>
      </w:r>
      <w:r w:rsidR="00E85EA9">
        <w:t xml:space="preserve"> (</w:t>
      </w:r>
      <w:r w:rsidR="00E85EA9">
        <w:rPr>
          <w:b/>
        </w:rPr>
        <w:t>C</w:t>
      </w:r>
      <w:r w:rsidR="00E85EA9">
        <w:t>)</w:t>
      </w:r>
      <w:r w:rsidR="00B932B2">
        <w:t>. It was</w:t>
      </w:r>
      <w:r w:rsidR="00D80644">
        <w:t xml:space="preserve"> envisioned that modification at the 2-position of the </w:t>
      </w:r>
      <w:r w:rsidR="00CE7DE3">
        <w:t>core ring system</w:t>
      </w:r>
      <w:r w:rsidR="00A91299">
        <w:t xml:space="preserve"> could be achieved by substituting various amides for formamide in the assembly of the</w:t>
      </w:r>
      <w:r w:rsidR="00D80644">
        <w:t xml:space="preserve"> thieno[3,2-</w:t>
      </w:r>
      <w:r w:rsidR="00D80644">
        <w:rPr>
          <w:i/>
        </w:rPr>
        <w:t>d</w:t>
      </w:r>
      <w:r w:rsidR="00D80644">
        <w:t>]pyrimidone ring</w:t>
      </w:r>
      <w:r w:rsidR="00E85EA9">
        <w:t xml:space="preserve"> (</w:t>
      </w:r>
      <w:r w:rsidR="00E85EA9">
        <w:rPr>
          <w:b/>
        </w:rPr>
        <w:t>D</w:t>
      </w:r>
      <w:r w:rsidR="00E85EA9">
        <w:t>)</w:t>
      </w:r>
      <w:r w:rsidR="00D80644">
        <w:t xml:space="preserve">. Finally, variation of the thienopyrimidine ring system itself could be achieved </w:t>
      </w:r>
      <w:r w:rsidR="002C4123">
        <w:t>initially</w:t>
      </w:r>
      <w:r w:rsidR="00E85EA9">
        <w:t xml:space="preserve"> (</w:t>
      </w:r>
      <w:r w:rsidR="00E85EA9" w:rsidRPr="00E85EA9">
        <w:rPr>
          <w:b/>
        </w:rPr>
        <w:t>E</w:t>
      </w:r>
      <w:r w:rsidR="00E85EA9">
        <w:t xml:space="preserve"> and </w:t>
      </w:r>
      <w:r w:rsidR="00E85EA9" w:rsidRPr="00E85EA9">
        <w:rPr>
          <w:b/>
        </w:rPr>
        <w:t>F</w:t>
      </w:r>
      <w:r w:rsidR="00E85EA9">
        <w:t>)</w:t>
      </w:r>
      <w:r w:rsidR="00D80644">
        <w:t>.</w:t>
      </w:r>
    </w:p>
    <w:p w:rsidR="00C87FD2" w:rsidRDefault="00A65AA6" w:rsidP="00C87FD2">
      <w:pPr>
        <w:keepNext/>
        <w:jc w:val="center"/>
      </w:pPr>
      <w:r>
        <w:object w:dxaOrig="9427" w:dyaOrig="4884">
          <v:shape id="_x0000_i1058" type="#_x0000_t75" style="width:471pt;height:244.5pt" o:ole="">
            <v:imagedata r:id="rId96" o:title=""/>
          </v:shape>
          <o:OLEObject Type="Embed" ProgID="ChemDraw.Document.6.0" ShapeID="_x0000_i1058" DrawAspect="Content" ObjectID="_1413619565" r:id="rId97"/>
        </w:object>
      </w:r>
    </w:p>
    <w:p w:rsidR="00B913D4" w:rsidRPr="00F80B58" w:rsidRDefault="00C87FD2" w:rsidP="0005655B">
      <w:pPr>
        <w:jc w:val="center"/>
        <w:rPr>
          <w:b/>
          <w:i/>
          <w:u w:val="single"/>
        </w:rPr>
      </w:pPr>
      <w:bookmarkStart w:id="64" w:name="_Ref338421819"/>
      <w:r w:rsidRPr="00B913D4">
        <w:rPr>
          <w:b/>
        </w:rPr>
        <w:t xml:space="preserve">Figure </w:t>
      </w:r>
      <w:r w:rsidR="006A7CCE" w:rsidRPr="00B913D4">
        <w:rPr>
          <w:b/>
        </w:rPr>
        <w:fldChar w:fldCharType="begin"/>
      </w:r>
      <w:r w:rsidRPr="00B913D4">
        <w:rPr>
          <w:b/>
        </w:rPr>
        <w:instrText xml:space="preserve"> SEQ Figure \* ARABIC </w:instrText>
      </w:r>
      <w:r w:rsidR="006A7CCE" w:rsidRPr="00B913D4">
        <w:rPr>
          <w:b/>
        </w:rPr>
        <w:fldChar w:fldCharType="separate"/>
      </w:r>
      <w:r w:rsidR="00E06B84">
        <w:rPr>
          <w:b/>
          <w:noProof/>
        </w:rPr>
        <w:t>9</w:t>
      </w:r>
      <w:r w:rsidR="006A7CCE" w:rsidRPr="00B913D4">
        <w:rPr>
          <w:b/>
        </w:rPr>
        <w:fldChar w:fldCharType="end"/>
      </w:r>
      <w:bookmarkEnd w:id="64"/>
      <w:r>
        <w:rPr>
          <w:b/>
        </w:rPr>
        <w:t xml:space="preserve">: </w:t>
      </w:r>
      <w:r w:rsidR="008936FC" w:rsidRPr="00B913D4">
        <w:t xml:space="preserve">Variations in Structure Permitted </w:t>
      </w:r>
      <w:r w:rsidR="00117867">
        <w:t>by the Synthetic Design</w:t>
      </w:r>
      <w:r w:rsidR="008936FC" w:rsidRPr="00B913D4">
        <w:t xml:space="preserve"> of TCMDC </w:t>
      </w:r>
      <w:r w:rsidR="008C704D">
        <w:t>135294</w:t>
      </w:r>
      <w:r w:rsidR="008936FC" w:rsidRPr="00B913D4">
        <w:t xml:space="preserve"> (</w:t>
      </w:r>
      <w:fldSimple w:instr=" REF _Ref337410567 \h  \* MERGEFORMAT ">
        <w:r w:rsidR="00E06B84">
          <w:rPr>
            <w:b/>
            <w:noProof/>
          </w:rPr>
          <w:t>10</w:t>
        </w:r>
      </w:fldSimple>
      <w:r w:rsidR="008936FC" w:rsidRPr="00B913D4">
        <w:t>)</w:t>
      </w:r>
    </w:p>
    <w:p w:rsidR="00A933C8" w:rsidRPr="00755ACD" w:rsidRDefault="00755ACD" w:rsidP="00755ACD">
      <w:pPr>
        <w:pStyle w:val="Heading3"/>
      </w:pPr>
      <w:bookmarkStart w:id="65" w:name="_Toc339834145"/>
      <w:r w:rsidRPr="00755ACD">
        <w:t>i</w:t>
      </w:r>
      <w:r w:rsidR="00B831BF">
        <w:t>i</w:t>
      </w:r>
      <w:r w:rsidRPr="00755ACD">
        <w:t xml:space="preserve">) </w:t>
      </w:r>
      <w:r w:rsidR="00D17C2C">
        <w:t>Conjugate</w:t>
      </w:r>
      <w:r w:rsidR="0027421F" w:rsidRPr="00755ACD">
        <w:t xml:space="preserve"> Addition</w:t>
      </w:r>
      <w:bookmarkEnd w:id="65"/>
    </w:p>
    <w:p w:rsidR="00755ACD" w:rsidRPr="009F3726" w:rsidRDefault="00E0466E" w:rsidP="00755ACD">
      <w:r>
        <w:t>The conjugate</w:t>
      </w:r>
      <w:r w:rsidR="007A3247">
        <w:t xml:space="preserve"> addition of </w:t>
      </w:r>
      <w:r w:rsidR="00C91D24">
        <w:t>ethyl mercaptoacetate</w:t>
      </w:r>
      <w:r w:rsidR="00D45321">
        <w:t xml:space="preserve"> </w:t>
      </w:r>
      <w:r w:rsidR="00CF0CBE">
        <w:t xml:space="preserve">to ethyl acrylate </w:t>
      </w:r>
      <w:r w:rsidR="001E1B29">
        <w:t xml:space="preserve">according to a literature procedure </w:t>
      </w:r>
      <w:r w:rsidR="00D45321">
        <w:t>gave the conjugate addition</w:t>
      </w:r>
      <w:r w:rsidR="00F76983">
        <w:t xml:space="preserve"> product </w:t>
      </w:r>
      <w:fldSimple w:instr=" REF _Ref338238615 \h  \* MERGEFORMAT ">
        <w:r w:rsidR="00E06B84" w:rsidRPr="00E06B84">
          <w:rPr>
            <w:b/>
            <w:noProof/>
            <w:color w:val="000000" w:themeColor="text1"/>
          </w:rPr>
          <w:t>16</w:t>
        </w:r>
      </w:fldSimple>
      <w:r w:rsidR="00F76983">
        <w:t xml:space="preserve"> in</w:t>
      </w:r>
      <w:r w:rsidR="002B298D">
        <w:t xml:space="preserve"> 97</w:t>
      </w:r>
      <w:r w:rsidR="00C91D24">
        <w:t>% yield</w:t>
      </w:r>
      <w:r w:rsidR="007A3247">
        <w:t xml:space="preserve"> (</w:t>
      </w:r>
      <w:r w:rsidR="006A7CCE">
        <w:fldChar w:fldCharType="begin"/>
      </w:r>
      <w:r w:rsidR="002B430A">
        <w:instrText xml:space="preserve"> REF _Ref338064779 \h </w:instrText>
      </w:r>
      <w:r w:rsidR="006A7CCE">
        <w:fldChar w:fldCharType="separate"/>
      </w:r>
      <w:r w:rsidR="00E06B84" w:rsidRPr="007A0140">
        <w:rPr>
          <w:b/>
        </w:rPr>
        <w:t xml:space="preserve">Scheme </w:t>
      </w:r>
      <w:r w:rsidR="00E06B84">
        <w:rPr>
          <w:b/>
          <w:noProof/>
        </w:rPr>
        <w:t>9</w:t>
      </w:r>
      <w:r w:rsidR="006A7CCE">
        <w:fldChar w:fldCharType="end"/>
      </w:r>
      <w:r w:rsidR="007A3247">
        <w:t>).</w:t>
      </w:r>
      <w:hyperlink w:anchor="_ENREF_55" w:tooltip="Brown, 1947 #14" w:history="1">
        <w:r w:rsidR="006A7CCE">
          <w:fldChar w:fldCharType="begin"/>
        </w:r>
        <w:r w:rsidR="00653081">
          <w:instrText xml:space="preserve"> ADDIN EN.CITE &lt;EndNote&gt;&lt;Cite&gt;&lt;Author&gt;Brown&lt;/Author&gt;&lt;Year&gt;1947&lt;/Year&gt;&lt;RecNum&gt;14&lt;/RecNum&gt;&lt;DisplayText&gt;&lt;style face="superscript"&gt;55&lt;/style&gt;&lt;/DisplayText&gt;&lt;record&gt;&lt;rec-number&gt;14&lt;/rec-number&gt;&lt;foreign-keys&gt;&lt;key app="EN" db-id="t9drv992l5tzf5ez5ecvex009f29ervtdf0s"&gt;14&lt;/key&gt;&lt;/foreign-keys&gt;&lt;ref-type name="Journal Article"&gt;17&lt;/ref-type&gt;&lt;contributors&gt;&lt;authors&gt;&lt;author&gt;Brown, George Bosworth&lt;/author&gt;&lt;author&gt;Baker, B. R.&lt;/author&gt;&lt;author&gt;Bernstein, Seymour&lt;/author&gt;&lt;author&gt;Safir, S. R.&lt;/author&gt;&lt;/authors&gt;&lt;/contributors&gt;&lt;titles&gt;&lt;title&gt;Biotin. II. 3,4-Trans-Diaminothiophane&lt;/title&gt;&lt;secondary-title&gt;Journal of Organic Chemistry&lt;/secondary-title&gt;&lt;/titles&gt;&lt;periodical&gt;&lt;full-title&gt;Journal of Organic Chemistry&lt;/full-title&gt;&lt;abbr-1&gt;J. Org. Chem.&lt;/abbr-1&gt;&lt;abbr-2&gt;J Org Chem&lt;/abbr-2&gt;&lt;/periodical&gt;&lt;pages&gt;155-159&lt;/pages&gt;&lt;volume&gt;12&lt;/volume&gt;&lt;number&gt;1&lt;/number&gt;&lt;dates&gt;&lt;year&gt;1947&lt;/year&gt;&lt;pub-dates&gt;&lt;date&gt;1947/01/01&lt;/date&gt;&lt;/pub-dates&gt;&lt;/dates&gt;&lt;publisher&gt;American Chemical Society&lt;/publisher&gt;&lt;isbn&gt;0022-3263&lt;/isbn&gt;&lt;urls&gt;&lt;related-urls&gt;&lt;url&gt;http://dx.doi.org/10.1021/jo01165a019&lt;/url&gt;&lt;/related-urls&gt;&lt;/urls&gt;&lt;electronic-resource-num&gt;10.1021/jo01165a019&lt;/electronic-resource-num&gt;&lt;access-date&gt;2012/02/13&lt;/access-date&gt;&lt;/record&gt;&lt;/Cite&gt;&lt;/EndNote&gt;</w:instrText>
        </w:r>
        <w:r w:rsidR="006A7CCE">
          <w:fldChar w:fldCharType="separate"/>
        </w:r>
        <w:r w:rsidR="00653081" w:rsidRPr="00653081">
          <w:rPr>
            <w:noProof/>
            <w:vertAlign w:val="superscript"/>
          </w:rPr>
          <w:t>55</w:t>
        </w:r>
        <w:r w:rsidR="006A7CCE">
          <w:fldChar w:fldCharType="end"/>
        </w:r>
      </w:hyperlink>
      <w:r w:rsidR="00C94F39">
        <w:t xml:space="preserve"> </w:t>
      </w:r>
      <w:r>
        <w:t>Characterisation of th</w:t>
      </w:r>
      <w:r w:rsidR="00BF2FD7">
        <w:t>is product</w:t>
      </w:r>
      <w:r w:rsidR="00F76983">
        <w:t xml:space="preserve"> was complicated by the lack of</w:t>
      </w:r>
      <w:r w:rsidR="00FE2EC1">
        <w:t xml:space="preserve"> spectroscopic</w:t>
      </w:r>
      <w:r w:rsidR="00F76983">
        <w:t xml:space="preserve"> data in the literature.</w:t>
      </w:r>
      <w:r w:rsidR="00AC127E">
        <w:t xml:space="preserve"> Therefore, n</w:t>
      </w:r>
      <w:r w:rsidR="00117867">
        <w:t>early complete</w:t>
      </w:r>
      <w:r w:rsidR="00F676EF">
        <w:t xml:space="preserve"> characterisation of</w:t>
      </w:r>
      <w:r w:rsidR="00F76983">
        <w:t xml:space="preserve"> </w:t>
      </w:r>
      <w:fldSimple w:instr=" REF _Ref338238615 \h  \* MERGEFORMAT ">
        <w:r w:rsidR="00E06B84" w:rsidRPr="00E06B84">
          <w:rPr>
            <w:b/>
            <w:noProof/>
            <w:color w:val="000000" w:themeColor="text1"/>
          </w:rPr>
          <w:t>16</w:t>
        </w:r>
      </w:fldSimple>
      <w:r w:rsidR="00F76983">
        <w:t xml:space="preserve"> was </w:t>
      </w:r>
      <w:r w:rsidR="000B309D">
        <w:t>carried out</w:t>
      </w:r>
      <w:r w:rsidR="00AC127E">
        <w:t>. A</w:t>
      </w:r>
      <w:r w:rsidR="0079555E">
        <w:t xml:space="preserve"> </w:t>
      </w:r>
      <w:r w:rsidR="00F76983">
        <w:t>high resolution mass spectrum and</w:t>
      </w:r>
      <w:r w:rsidR="0079555E">
        <w:t xml:space="preserve"> a</w:t>
      </w:r>
      <w:r w:rsidR="00F76983">
        <w:t xml:space="preserve"> boiling point</w:t>
      </w:r>
      <w:r w:rsidR="00AC127E">
        <w:t xml:space="preserve"> were not obtained due to the intense stench of the product.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0"/>
        <w:gridCol w:w="1747"/>
        <w:gridCol w:w="1191"/>
        <w:gridCol w:w="3037"/>
      </w:tblGrid>
      <w:tr w:rsidR="00721E9A" w:rsidTr="00721E9A">
        <w:trPr>
          <w:jc w:val="center"/>
        </w:trPr>
        <w:tc>
          <w:tcPr>
            <w:tcW w:w="0" w:type="auto"/>
            <w:vAlign w:val="center"/>
          </w:tcPr>
          <w:p w:rsidR="00721E9A" w:rsidRDefault="00AB123E" w:rsidP="00721E9A">
            <w:pPr>
              <w:spacing w:before="100" w:beforeAutospacing="1" w:after="100" w:afterAutospacing="1" w:line="240" w:lineRule="auto"/>
              <w:jc w:val="center"/>
            </w:pPr>
            <w:r w:rsidRPr="00CC5352">
              <w:rPr>
                <w:sz w:val="24"/>
              </w:rPr>
              <w:object w:dxaOrig="1730" w:dyaOrig="671">
                <v:shape id="_x0000_i1188" type="#_x0000_t75" style="width:87pt;height:33.75pt" o:ole="">
                  <v:imagedata r:id="rId98" o:title=""/>
                </v:shape>
                <o:OLEObject Type="Embed" ProgID="ChemDraw.Document.6.0" ShapeID="_x0000_i1188" DrawAspect="Content" ObjectID="_1413619566" r:id="rId99"/>
              </w:object>
            </w:r>
          </w:p>
        </w:tc>
        <w:tc>
          <w:tcPr>
            <w:tcW w:w="0" w:type="auto"/>
            <w:vAlign w:val="center"/>
          </w:tcPr>
          <w:p w:rsidR="00721E9A" w:rsidRDefault="00721E9A" w:rsidP="00721E9A">
            <w:pPr>
              <w:spacing w:before="100" w:beforeAutospacing="1" w:after="100" w:afterAutospacing="1" w:line="240" w:lineRule="auto"/>
              <w:jc w:val="center"/>
            </w:pPr>
            <w:r w:rsidRPr="00CC5352">
              <w:rPr>
                <w:sz w:val="24"/>
              </w:rPr>
              <w:object w:dxaOrig="1524" w:dyaOrig="645">
                <v:shape id="_x0000_i1059" type="#_x0000_t75" style="width:76.5pt;height:32.25pt" o:ole="">
                  <v:imagedata r:id="rId100" o:title=""/>
                </v:shape>
                <o:OLEObject Type="Embed" ProgID="ChemDraw.Document.6.0" ShapeID="_x0000_i1059" DrawAspect="Content" ObjectID="_1413619567" r:id="rId101"/>
              </w:object>
            </w:r>
          </w:p>
        </w:tc>
        <w:tc>
          <w:tcPr>
            <w:tcW w:w="0" w:type="auto"/>
            <w:vAlign w:val="center"/>
          </w:tcPr>
          <w:p w:rsidR="00721E9A" w:rsidRDefault="00D83D96" w:rsidP="00721E9A">
            <w:pPr>
              <w:spacing w:before="100" w:beforeAutospacing="1" w:after="100" w:afterAutospacing="1" w:line="240" w:lineRule="auto"/>
              <w:jc w:val="center"/>
            </w:pPr>
            <w:r w:rsidRPr="00CC5352">
              <w:rPr>
                <w:sz w:val="24"/>
              </w:rPr>
              <w:object w:dxaOrig="969" w:dyaOrig="1260">
                <v:shape id="_x0000_i1060" type="#_x0000_t75" style="width:48.75pt;height:63pt" o:ole="">
                  <v:imagedata r:id="rId102" o:title=""/>
                </v:shape>
                <o:OLEObject Type="Embed" ProgID="ChemDraw.Document.6.0" ShapeID="_x0000_i1060" DrawAspect="Content" ObjectID="_1413619568" r:id="rId103"/>
              </w:object>
            </w:r>
          </w:p>
        </w:tc>
        <w:tc>
          <w:tcPr>
            <w:tcW w:w="0" w:type="auto"/>
            <w:vAlign w:val="center"/>
          </w:tcPr>
          <w:p w:rsidR="00721E9A" w:rsidRDefault="00721E9A" w:rsidP="00721E9A">
            <w:pPr>
              <w:keepNext/>
              <w:spacing w:before="100" w:beforeAutospacing="1" w:after="100" w:afterAutospacing="1" w:line="240" w:lineRule="auto"/>
              <w:jc w:val="center"/>
            </w:pPr>
            <w:r w:rsidRPr="00CC5352">
              <w:rPr>
                <w:sz w:val="24"/>
              </w:rPr>
              <w:object w:dxaOrig="2818" w:dyaOrig="931">
                <v:shape id="_x0000_i1061" type="#_x0000_t75" style="width:141pt;height:46.5pt" o:ole="">
                  <v:imagedata r:id="rId104" o:title=""/>
                </v:shape>
                <o:OLEObject Type="Embed" ProgID="ChemDraw.Document.6.0" ShapeID="_x0000_i1061" DrawAspect="Content" ObjectID="_1413619569" r:id="rId105"/>
              </w:object>
            </w:r>
          </w:p>
        </w:tc>
      </w:tr>
      <w:tr w:rsidR="00721E9A" w:rsidTr="00721E9A">
        <w:trPr>
          <w:jc w:val="center"/>
        </w:trPr>
        <w:tc>
          <w:tcPr>
            <w:tcW w:w="0" w:type="auto"/>
            <w:vAlign w:val="center"/>
          </w:tcPr>
          <w:p w:rsidR="00721E9A" w:rsidRDefault="00721E9A" w:rsidP="00721E9A">
            <w:pPr>
              <w:spacing w:before="100" w:beforeAutospacing="1" w:after="100" w:afterAutospacing="1" w:line="240" w:lineRule="auto"/>
              <w:jc w:val="center"/>
            </w:pPr>
          </w:p>
        </w:tc>
        <w:tc>
          <w:tcPr>
            <w:tcW w:w="0" w:type="auto"/>
            <w:vAlign w:val="center"/>
          </w:tcPr>
          <w:p w:rsidR="00721E9A" w:rsidRDefault="00721E9A" w:rsidP="00721E9A">
            <w:pPr>
              <w:spacing w:before="100" w:beforeAutospacing="1" w:after="100" w:afterAutospacing="1" w:line="240" w:lineRule="auto"/>
              <w:jc w:val="center"/>
            </w:pPr>
          </w:p>
        </w:tc>
        <w:tc>
          <w:tcPr>
            <w:tcW w:w="0" w:type="auto"/>
            <w:vAlign w:val="center"/>
          </w:tcPr>
          <w:p w:rsidR="00721E9A" w:rsidRDefault="00721E9A" w:rsidP="00721E9A">
            <w:pPr>
              <w:spacing w:before="100" w:beforeAutospacing="1" w:after="100" w:afterAutospacing="1" w:line="240" w:lineRule="auto"/>
              <w:jc w:val="center"/>
            </w:pPr>
          </w:p>
        </w:tc>
        <w:tc>
          <w:tcPr>
            <w:tcW w:w="0" w:type="auto"/>
            <w:vAlign w:val="center"/>
          </w:tcPr>
          <w:p w:rsidR="00721E9A" w:rsidRPr="00360672" w:rsidRDefault="006A7CCE" w:rsidP="009E2A28">
            <w:pPr>
              <w:pStyle w:val="Caption"/>
              <w:keepNext/>
              <w:spacing w:before="100" w:beforeAutospacing="1" w:after="100" w:afterAutospacing="1"/>
              <w:jc w:val="center"/>
              <w:rPr>
                <w:b w:val="0"/>
                <w:color w:val="000000" w:themeColor="text1"/>
              </w:rPr>
            </w:pPr>
            <w:r w:rsidRPr="00721E9A">
              <w:rPr>
                <w:color w:val="000000" w:themeColor="text1"/>
                <w:sz w:val="24"/>
              </w:rPr>
              <w:fldChar w:fldCharType="begin"/>
            </w:r>
            <w:r w:rsidR="00721E9A" w:rsidRPr="00721E9A">
              <w:rPr>
                <w:color w:val="000000" w:themeColor="text1"/>
                <w:sz w:val="24"/>
              </w:rPr>
              <w:instrText xml:space="preserve"> SEQ Compound \* ARABIC </w:instrText>
            </w:r>
            <w:r w:rsidRPr="00721E9A">
              <w:rPr>
                <w:color w:val="000000" w:themeColor="text1"/>
                <w:sz w:val="24"/>
              </w:rPr>
              <w:fldChar w:fldCharType="separate"/>
            </w:r>
            <w:bookmarkStart w:id="66" w:name="_Ref338238615"/>
            <w:r w:rsidR="00E06B84">
              <w:rPr>
                <w:noProof/>
                <w:color w:val="000000" w:themeColor="text1"/>
                <w:sz w:val="24"/>
              </w:rPr>
              <w:t>16</w:t>
            </w:r>
            <w:bookmarkEnd w:id="66"/>
            <w:r w:rsidRPr="00721E9A">
              <w:rPr>
                <w:color w:val="000000" w:themeColor="text1"/>
                <w:sz w:val="24"/>
              </w:rPr>
              <w:fldChar w:fldCharType="end"/>
            </w:r>
            <w:r w:rsidR="002B298D">
              <w:rPr>
                <w:b w:val="0"/>
                <w:color w:val="000000" w:themeColor="text1"/>
                <w:sz w:val="24"/>
              </w:rPr>
              <w:t xml:space="preserve"> (97</w:t>
            </w:r>
            <w:r w:rsidR="00360672">
              <w:rPr>
                <w:b w:val="0"/>
                <w:color w:val="000000" w:themeColor="text1"/>
                <w:sz w:val="24"/>
              </w:rPr>
              <w:t>%)</w:t>
            </w:r>
          </w:p>
        </w:tc>
      </w:tr>
    </w:tbl>
    <w:p w:rsidR="007D074D" w:rsidRPr="00755ACD" w:rsidRDefault="009E2A28" w:rsidP="009D02C5">
      <w:pPr>
        <w:jc w:val="center"/>
      </w:pPr>
      <w:bookmarkStart w:id="67" w:name="_Ref338064779"/>
      <w:r w:rsidRPr="007A0140">
        <w:rPr>
          <w:b/>
        </w:rPr>
        <w:t xml:space="preserve">Scheme </w:t>
      </w:r>
      <w:r w:rsidR="006A7CCE" w:rsidRPr="007A0140">
        <w:rPr>
          <w:b/>
        </w:rPr>
        <w:fldChar w:fldCharType="begin"/>
      </w:r>
      <w:r w:rsidRPr="007A0140">
        <w:rPr>
          <w:b/>
        </w:rPr>
        <w:instrText xml:space="preserve"> SEQ Scheme \* ARABIC </w:instrText>
      </w:r>
      <w:r w:rsidR="006A7CCE" w:rsidRPr="007A0140">
        <w:rPr>
          <w:b/>
        </w:rPr>
        <w:fldChar w:fldCharType="separate"/>
      </w:r>
      <w:r w:rsidR="00E06B84">
        <w:rPr>
          <w:b/>
          <w:noProof/>
        </w:rPr>
        <w:t>9</w:t>
      </w:r>
      <w:r w:rsidR="006A7CCE" w:rsidRPr="007A0140">
        <w:rPr>
          <w:b/>
        </w:rPr>
        <w:fldChar w:fldCharType="end"/>
      </w:r>
      <w:bookmarkEnd w:id="67"/>
      <w:r w:rsidR="00522ACB">
        <w:t xml:space="preserve">: </w:t>
      </w:r>
      <w:r w:rsidR="00CB1D4B">
        <w:t xml:space="preserve">Formation of </w:t>
      </w:r>
      <w:fldSimple w:instr=" REF _Ref338238615 \h  \* MERGEFORMAT ">
        <w:r w:rsidR="00E06B84" w:rsidRPr="00E06B84">
          <w:rPr>
            <w:b/>
            <w:noProof/>
            <w:color w:val="000000" w:themeColor="text1"/>
          </w:rPr>
          <w:t>16</w:t>
        </w:r>
      </w:fldSimple>
      <w:r w:rsidR="00CB1D4B">
        <w:t xml:space="preserve"> </w:t>
      </w:r>
      <w:r w:rsidR="00CB1D4B">
        <w:rPr>
          <w:i/>
        </w:rPr>
        <w:t>via</w:t>
      </w:r>
      <w:r w:rsidR="00CB1D4B">
        <w:t xml:space="preserve"> </w:t>
      </w:r>
      <w:r w:rsidR="00522ACB">
        <w:t>Conjugate</w:t>
      </w:r>
      <w:r w:rsidR="00CB1D4B">
        <w:t xml:space="preserve"> Addition</w:t>
      </w:r>
    </w:p>
    <w:p w:rsidR="00E57A6A" w:rsidRDefault="00E57A6A" w:rsidP="00E57A6A">
      <w:pPr>
        <w:pStyle w:val="Heading3"/>
      </w:pPr>
      <w:bookmarkStart w:id="68" w:name="_Toc339834146"/>
      <w:r>
        <w:lastRenderedPageBreak/>
        <w:t>ii</w:t>
      </w:r>
      <w:r w:rsidR="00B831BF">
        <w:t>i</w:t>
      </w:r>
      <w:r>
        <w:t>) Dieckmann C</w:t>
      </w:r>
      <w:r w:rsidR="00784C3B">
        <w:t>ondensation</w:t>
      </w:r>
      <w:bookmarkEnd w:id="68"/>
    </w:p>
    <w:p w:rsidR="00A14954" w:rsidRPr="006C2348" w:rsidRDefault="004B794C" w:rsidP="00711670">
      <w:r>
        <w:t xml:space="preserve">It was hoped that </w:t>
      </w:r>
      <w:r w:rsidR="004B5AD9">
        <w:t>the</w:t>
      </w:r>
      <w:r>
        <w:t xml:space="preserve"> </w:t>
      </w:r>
      <w:r w:rsidR="000E62D2">
        <w:t xml:space="preserve">Dieckmann </w:t>
      </w:r>
      <w:r>
        <w:t>condensation of</w:t>
      </w:r>
      <w:r w:rsidR="00784C3B">
        <w:t xml:space="preserve"> </w:t>
      </w:r>
      <w:fldSimple w:instr=" REF _Ref338238615 \h  \* MERGEFORMAT ">
        <w:r w:rsidR="00E06B84" w:rsidRPr="00E06B84">
          <w:rPr>
            <w:b/>
            <w:noProof/>
            <w:color w:val="000000" w:themeColor="text1"/>
          </w:rPr>
          <w:t>16</w:t>
        </w:r>
      </w:fldSimple>
      <w:r w:rsidR="004B5AD9">
        <w:t xml:space="preserve"> would generate </w:t>
      </w:r>
      <w:fldSimple w:instr=" REF _Ref338249432 \h  \* MERGEFORMAT ">
        <w:r w:rsidR="00E06B84" w:rsidRPr="00E06B84">
          <w:rPr>
            <w:b/>
            <w:noProof/>
            <w:color w:val="000000" w:themeColor="text1"/>
          </w:rPr>
          <w:t>17</w:t>
        </w:r>
      </w:fldSimple>
      <w:r w:rsidR="004B5AD9">
        <w:t xml:space="preserve">, however, this condensation could also lead to the isomeric product </w:t>
      </w:r>
      <w:r w:rsidR="006A7CCE">
        <w:fldChar w:fldCharType="begin"/>
      </w:r>
      <w:r w:rsidR="004B5AD9">
        <w:instrText xml:space="preserve"> REF _Ref338249449 \h </w:instrText>
      </w:r>
      <w:r w:rsidR="006A7CCE">
        <w:fldChar w:fldCharType="separate"/>
      </w:r>
      <w:r w:rsidR="00E06B84">
        <w:rPr>
          <w:b/>
          <w:noProof/>
          <w:color w:val="000000" w:themeColor="text1"/>
        </w:rPr>
        <w:t>18</w:t>
      </w:r>
      <w:r w:rsidR="006A7CCE">
        <w:fldChar w:fldCharType="end"/>
      </w:r>
      <w:r w:rsidR="00784C3B">
        <w:t>.</w:t>
      </w:r>
      <w:r w:rsidR="00063DFA">
        <w:t xml:space="preserve"> </w:t>
      </w:r>
      <w:r w:rsidR="00735176">
        <w:t>In 1980, Duus had</w:t>
      </w:r>
      <w:r w:rsidR="00CD3ECB">
        <w:t xml:space="preserve"> reported that</w:t>
      </w:r>
      <w:r w:rsidR="00735176">
        <w:t xml:space="preserve"> the formation of </w:t>
      </w:r>
      <w:r w:rsidR="004F2522">
        <w:t xml:space="preserve">either of </w:t>
      </w:r>
      <w:r w:rsidR="00735176">
        <w:t>the two products could be selective when reaction temperatures were controlled</w:t>
      </w:r>
      <w:r w:rsidR="006F5AB5">
        <w:t>.</w:t>
      </w:r>
      <w:hyperlink w:anchor="_ENREF_56" w:tooltip="Duus, 1981 #11" w:history="1">
        <w:r w:rsidR="006A7CCE">
          <w:fldChar w:fldCharType="begin"/>
        </w:r>
        <w:r w:rsidR="00653081">
          <w:instrText xml:space="preserve"> ADDIN EN.CITE &lt;EndNote&gt;&lt;Cite&gt;&lt;Author&gt;Duus&lt;/Author&gt;&lt;Year&gt;1981&lt;/Year&gt;&lt;RecNum&gt;11&lt;/RecNum&gt;&lt;DisplayText&gt;&lt;style face="superscript"&gt;56&lt;/style&gt;&lt;/DisplayText&gt;&lt;record&gt;&lt;rec-number&gt;11&lt;/rec-number&gt;&lt;foreign-keys&gt;&lt;key app="EN" db-id="t9drv992l5tzf5ez5ecvex009f29ervtdf0s"&gt;11&lt;/key&gt;&lt;/foreign-keys&gt;&lt;ref-type name="Journal Article"&gt;17&lt;/ref-type&gt;&lt;contributors&gt;&lt;authors&gt;&lt;author&gt;F. Duus&lt;/author&gt;&lt;/authors&gt;&lt;/contributors&gt;&lt;titles&gt;&lt;title&gt;A study of the tautomerism of 2- and 4-ethoxycarbonylthiolan-3-ones implicating stereochemical effects of ring-substitution&lt;/title&gt;&lt;secondary-title&gt;Tetrahedron&lt;/secondary-title&gt;&lt;/titles&gt;&lt;periodical&gt;&lt;full-title&gt;Tetrahedron&lt;/full-title&gt;&lt;abbr-1&gt;Tetrahedron&lt;/abbr-1&gt;&lt;abbr-2&gt;Tetrahedron&lt;/abbr-2&gt;&lt;/periodical&gt;&lt;pages&gt;2633-2640&lt;/pages&gt;&lt;volume&gt;37&lt;/volume&gt;&lt;number&gt;15&lt;/number&gt;&lt;dates&gt;&lt;year&gt;1981&lt;/year&gt;&lt;/dates&gt;&lt;isbn&gt;0040-4020&lt;/isbn&gt;&lt;urls&gt;&lt;related-urls&gt;&lt;url&gt;http://www.sciencedirect.com/science/article/pii/S0040402001989689&lt;/url&gt;&lt;/related-urls&gt;&lt;/urls&gt;&lt;electronic-resource-num&gt;10.1016/s0040-4020(01)98968-9&lt;/electronic-resource-num&gt;&lt;/record&gt;&lt;/Cite&gt;&lt;/EndNote&gt;</w:instrText>
        </w:r>
        <w:r w:rsidR="006A7CCE">
          <w:fldChar w:fldCharType="separate"/>
        </w:r>
        <w:r w:rsidR="00653081" w:rsidRPr="00653081">
          <w:rPr>
            <w:noProof/>
            <w:vertAlign w:val="superscript"/>
          </w:rPr>
          <w:t>56</w:t>
        </w:r>
        <w:r w:rsidR="006A7CCE">
          <w:fldChar w:fldCharType="end"/>
        </w:r>
      </w:hyperlink>
      <w:r w:rsidR="006F5AB5">
        <w:rPr>
          <w:b/>
        </w:rPr>
        <w:t xml:space="preserve"> </w:t>
      </w:r>
      <w:r w:rsidR="00F13DDB">
        <w:t xml:space="preserve">A half century prior, </w:t>
      </w:r>
      <w:r w:rsidR="00BF75BA">
        <w:t>Woodward and Eastman</w:t>
      </w:r>
      <w:r w:rsidR="00735176">
        <w:t xml:space="preserve"> had interpreted this result in terms of kinetic versus thermodynamic control (albeit for the methyl-, rather than the ethyl-diesters</w:t>
      </w:r>
      <w:r w:rsidR="00327A48">
        <w:t xml:space="preserve">), and Duus applied this conclusion to the ethyl-diesters </w:t>
      </w:r>
      <w:r w:rsidR="00735176">
        <w:t>(</w:t>
      </w:r>
      <w:r w:rsidR="006A7CCE">
        <w:fldChar w:fldCharType="begin"/>
      </w:r>
      <w:r w:rsidR="00735176">
        <w:instrText xml:space="preserve"> REF _Ref339126102 \h </w:instrText>
      </w:r>
      <w:r w:rsidR="006A7CCE">
        <w:fldChar w:fldCharType="separate"/>
      </w:r>
      <w:r w:rsidR="00E06B84" w:rsidRPr="00EC1899">
        <w:rPr>
          <w:b/>
        </w:rPr>
        <w:t xml:space="preserve">Scheme </w:t>
      </w:r>
      <w:r w:rsidR="00E06B84">
        <w:rPr>
          <w:b/>
          <w:noProof/>
        </w:rPr>
        <w:t>10</w:t>
      </w:r>
      <w:r w:rsidR="006A7CCE">
        <w:fldChar w:fldCharType="end"/>
      </w:r>
      <w:r w:rsidR="00735176">
        <w:t>).</w:t>
      </w:r>
      <w:hyperlink w:anchor="_ENREF_57" w:tooltip="Woodward, 1946 #13" w:history="1">
        <w:r w:rsidR="006A7CCE">
          <w:fldChar w:fldCharType="begin"/>
        </w:r>
        <w:r w:rsidR="00653081">
          <w:instrText xml:space="preserve"> ADDIN EN.CITE &lt;EndNote&gt;&lt;Cite&gt;&lt;Author&gt;Woodward&lt;/Author&gt;&lt;Year&gt;1946&lt;/Year&gt;&lt;RecNum&gt;13&lt;/RecNum&gt;&lt;DisplayText&gt;&lt;style face="superscript"&gt;57&lt;/style&gt;&lt;/DisplayText&gt;&lt;record&gt;&lt;rec-number&gt;13&lt;/rec-number&gt;&lt;foreign-keys&gt;&lt;key app="EN" db-id="t9drv992l5tzf5ez5ecvex009f29ervtdf0s"&gt;13&lt;/key&gt;&lt;/foreign-keys&gt;&lt;ref-type name="Journal Article"&gt;17&lt;/ref-type&gt;&lt;contributors&gt;&lt;authors&gt;&lt;author&gt;Woodward, R. B.&lt;/author&gt;&lt;author&gt;Eastman, R. H.&lt;/author&gt;&lt;/authors&gt;&lt;/contributors&gt;&lt;titles&gt;&lt;title&gt;Tetrahydrothiophene (thiophane) Derivatives&lt;/title&gt;&lt;secondary-title&gt;Journal of the American Chemical Society&lt;/secondary-title&gt;&lt;alt-title&gt;J. Am. Chem. Soc.&lt;/alt-title&gt;&lt;/titles&gt;&lt;periodical&gt;&lt;full-title&gt;Journal of the American Chemical Society&lt;/full-title&gt;&lt;abbr-1&gt;J. Am. Chem. Soc.&lt;/abbr-1&gt;&lt;abbr-2&gt;J Am Chem Soc&lt;/abbr-2&gt;&lt;/periodical&gt;&lt;alt-periodical&gt;&lt;full-title&gt;Journal of the American Chemical Society&lt;/full-title&gt;&lt;abbr-1&gt;J. Am. Chem. Soc.&lt;/abbr-1&gt;&lt;abbr-2&gt;J Am Chem Soc&lt;/abbr-2&gt;&lt;/alt-periodical&gt;&lt;pages&gt;2229-2235&lt;/pages&gt;&lt;volume&gt;68&lt;/volume&gt;&lt;number&gt;11&lt;/number&gt;&lt;dates&gt;&lt;year&gt;1946&lt;/year&gt;&lt;/dates&gt;&lt;isbn&gt;0002-7863&lt;/isbn&gt;&lt;accession-num&gt;WOS:A1946UB31400034&lt;/accession-num&gt;&lt;work-type&gt;Article&lt;/work-type&gt;&lt;urls&gt;&lt;related-urls&gt;&lt;url&gt;&amp;lt;Go to ISI&amp;gt;://WOS:A1946UB31400034&lt;/url&gt;&lt;/related-urls&gt;&lt;/urls&gt;&lt;electronic-resource-num&gt;10.1021/ja01215a034&lt;/electronic-resource-num&gt;&lt;language&gt;English&lt;/language&gt;&lt;/record&gt;&lt;/Cite&gt;&lt;/EndNote&gt;</w:instrText>
        </w:r>
        <w:r w:rsidR="006A7CCE">
          <w:fldChar w:fldCharType="separate"/>
        </w:r>
        <w:r w:rsidR="00653081" w:rsidRPr="00653081">
          <w:rPr>
            <w:noProof/>
            <w:vertAlign w:val="superscript"/>
          </w:rPr>
          <w:t>57</w:t>
        </w:r>
        <w:r w:rsidR="006A7CCE">
          <w:fldChar w:fldCharType="end"/>
        </w:r>
      </w:hyperlink>
      <w:r w:rsidR="00735176">
        <w:t xml:space="preserve"> </w:t>
      </w:r>
      <w:r w:rsidR="006F5AB5">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32"/>
        <w:gridCol w:w="921"/>
        <w:gridCol w:w="3037"/>
        <w:gridCol w:w="921"/>
        <w:gridCol w:w="1732"/>
      </w:tblGrid>
      <w:tr w:rsidR="00EC1899" w:rsidTr="00EC1899">
        <w:trPr>
          <w:trHeight w:val="1358"/>
          <w:jc w:val="center"/>
        </w:trPr>
        <w:tc>
          <w:tcPr>
            <w:tcW w:w="0" w:type="auto"/>
            <w:vAlign w:val="center"/>
          </w:tcPr>
          <w:p w:rsidR="00EC1899" w:rsidRDefault="00EC1899" w:rsidP="00EC1899">
            <w:pPr>
              <w:keepNext/>
              <w:spacing w:before="100" w:beforeAutospacing="1" w:after="100" w:afterAutospacing="1" w:line="240" w:lineRule="auto"/>
              <w:jc w:val="center"/>
            </w:pPr>
            <w:r w:rsidRPr="009F6E06">
              <w:rPr>
                <w:sz w:val="24"/>
              </w:rPr>
              <w:object w:dxaOrig="1509" w:dyaOrig="1125">
                <v:shape id="_x0000_i1062" type="#_x0000_t75" style="width:75.75pt;height:56.25pt" o:ole="">
                  <v:imagedata r:id="rId106" o:title=""/>
                </v:shape>
                <o:OLEObject Type="Embed" ProgID="ChemDraw.Document.6.0" ShapeID="_x0000_i1062" DrawAspect="Content" ObjectID="_1413619570" r:id="rId107"/>
              </w:object>
            </w:r>
          </w:p>
        </w:tc>
        <w:tc>
          <w:tcPr>
            <w:tcW w:w="0" w:type="auto"/>
            <w:vAlign w:val="center"/>
          </w:tcPr>
          <w:p w:rsidR="00EC1899" w:rsidRPr="009F6E06" w:rsidRDefault="00EC1899" w:rsidP="00EC1899">
            <w:pPr>
              <w:keepNext/>
              <w:spacing w:before="100" w:beforeAutospacing="1" w:after="100" w:afterAutospacing="1" w:line="240" w:lineRule="auto"/>
              <w:jc w:val="center"/>
            </w:pPr>
            <w:r w:rsidRPr="00E12F50">
              <w:rPr>
                <w:sz w:val="24"/>
              </w:rPr>
              <w:object w:dxaOrig="698" w:dyaOrig="370">
                <v:shape id="_x0000_i1063" type="#_x0000_t75" style="width:35.25pt;height:18.75pt" o:ole="">
                  <v:imagedata r:id="rId108" o:title=""/>
                </v:shape>
                <o:OLEObject Type="Embed" ProgID="ChemDraw.Document.6.0" ShapeID="_x0000_i1063" DrawAspect="Content" ObjectID="_1413619571" r:id="rId109"/>
              </w:object>
            </w:r>
          </w:p>
        </w:tc>
        <w:tc>
          <w:tcPr>
            <w:tcW w:w="0" w:type="auto"/>
            <w:vAlign w:val="center"/>
          </w:tcPr>
          <w:p w:rsidR="00EC1899" w:rsidRPr="009F6E06" w:rsidRDefault="00EE0790" w:rsidP="00EC1899">
            <w:pPr>
              <w:keepNext/>
              <w:spacing w:before="100" w:beforeAutospacing="1" w:after="100" w:afterAutospacing="1" w:line="240" w:lineRule="auto"/>
              <w:jc w:val="center"/>
            </w:pPr>
            <w:r w:rsidRPr="00CC5352">
              <w:rPr>
                <w:sz w:val="24"/>
              </w:rPr>
              <w:object w:dxaOrig="2818" w:dyaOrig="955">
                <v:shape id="_x0000_i1064" type="#_x0000_t75" style="width:141pt;height:48pt" o:ole="">
                  <v:imagedata r:id="rId110" o:title=""/>
                </v:shape>
                <o:OLEObject Type="Embed" ProgID="ChemDraw.Document.6.0" ShapeID="_x0000_i1064" DrawAspect="Content" ObjectID="_1413619572" r:id="rId111"/>
              </w:object>
            </w:r>
          </w:p>
        </w:tc>
        <w:tc>
          <w:tcPr>
            <w:tcW w:w="0" w:type="auto"/>
            <w:vAlign w:val="center"/>
          </w:tcPr>
          <w:p w:rsidR="00EC1899" w:rsidRPr="009F6E06" w:rsidRDefault="00EC1899" w:rsidP="00EC1899">
            <w:pPr>
              <w:keepNext/>
              <w:spacing w:before="100" w:beforeAutospacing="1" w:after="100" w:afterAutospacing="1" w:line="240" w:lineRule="auto"/>
              <w:jc w:val="center"/>
            </w:pPr>
            <w:r w:rsidRPr="00E12F50">
              <w:rPr>
                <w:sz w:val="24"/>
              </w:rPr>
              <w:object w:dxaOrig="698" w:dyaOrig="370">
                <v:shape id="_x0000_i1065" type="#_x0000_t75" style="width:35.25pt;height:18.75pt" o:ole="">
                  <v:imagedata r:id="rId112" o:title=""/>
                </v:shape>
                <o:OLEObject Type="Embed" ProgID="ChemDraw.Document.6.0" ShapeID="_x0000_i1065" DrawAspect="Content" ObjectID="_1413619573" r:id="rId113"/>
              </w:object>
            </w:r>
          </w:p>
        </w:tc>
        <w:tc>
          <w:tcPr>
            <w:tcW w:w="0" w:type="auto"/>
            <w:vAlign w:val="center"/>
          </w:tcPr>
          <w:p w:rsidR="00EC1899" w:rsidRDefault="00EC1899" w:rsidP="00EC1899">
            <w:pPr>
              <w:keepNext/>
              <w:spacing w:before="100" w:beforeAutospacing="1" w:after="100" w:afterAutospacing="1" w:line="240" w:lineRule="auto"/>
              <w:jc w:val="center"/>
            </w:pPr>
            <w:r w:rsidRPr="009F6E06">
              <w:rPr>
                <w:sz w:val="24"/>
              </w:rPr>
              <w:object w:dxaOrig="1509" w:dyaOrig="1046">
                <v:shape id="_x0000_i1066" type="#_x0000_t75" style="width:75.75pt;height:52.5pt" o:ole="">
                  <v:imagedata r:id="rId114" o:title=""/>
                </v:shape>
                <o:OLEObject Type="Embed" ProgID="ChemDraw.Document.6.0" ShapeID="_x0000_i1066" DrawAspect="Content" ObjectID="_1413619574" r:id="rId115"/>
              </w:object>
            </w:r>
          </w:p>
        </w:tc>
      </w:tr>
      <w:tr w:rsidR="00EC1899" w:rsidTr="00EC1899">
        <w:trPr>
          <w:jc w:val="center"/>
        </w:trPr>
        <w:tc>
          <w:tcPr>
            <w:tcW w:w="0" w:type="auto"/>
            <w:vAlign w:val="center"/>
          </w:tcPr>
          <w:p w:rsidR="00EC1899" w:rsidRPr="006C2348" w:rsidRDefault="006A7CCE" w:rsidP="00EC1899">
            <w:pPr>
              <w:pStyle w:val="Caption"/>
              <w:spacing w:before="100" w:beforeAutospacing="1" w:after="100" w:afterAutospacing="1"/>
              <w:jc w:val="center"/>
              <w:rPr>
                <w:color w:val="000000" w:themeColor="text1"/>
                <w:sz w:val="24"/>
              </w:rPr>
            </w:pPr>
            <w:r w:rsidRPr="006C2348">
              <w:rPr>
                <w:color w:val="000000" w:themeColor="text1"/>
                <w:sz w:val="24"/>
              </w:rPr>
              <w:fldChar w:fldCharType="begin"/>
            </w:r>
            <w:r w:rsidR="00EC1899" w:rsidRPr="006C2348">
              <w:rPr>
                <w:color w:val="000000" w:themeColor="text1"/>
                <w:sz w:val="24"/>
              </w:rPr>
              <w:instrText xml:space="preserve"> SEQ Compound \* ARABIC </w:instrText>
            </w:r>
            <w:r w:rsidRPr="006C2348">
              <w:rPr>
                <w:color w:val="000000" w:themeColor="text1"/>
                <w:sz w:val="24"/>
              </w:rPr>
              <w:fldChar w:fldCharType="separate"/>
            </w:r>
            <w:bookmarkStart w:id="69" w:name="_Ref338249432"/>
            <w:r w:rsidR="00E06B84">
              <w:rPr>
                <w:noProof/>
                <w:color w:val="000000" w:themeColor="text1"/>
                <w:sz w:val="24"/>
              </w:rPr>
              <w:t>17</w:t>
            </w:r>
            <w:bookmarkEnd w:id="69"/>
            <w:r w:rsidRPr="006C2348">
              <w:rPr>
                <w:color w:val="000000" w:themeColor="text1"/>
                <w:sz w:val="24"/>
              </w:rPr>
              <w:fldChar w:fldCharType="end"/>
            </w:r>
          </w:p>
        </w:tc>
        <w:tc>
          <w:tcPr>
            <w:tcW w:w="0" w:type="auto"/>
            <w:vAlign w:val="center"/>
          </w:tcPr>
          <w:p w:rsidR="00EC1899" w:rsidRPr="006C2348" w:rsidRDefault="00EC1899" w:rsidP="00EC1899">
            <w:pPr>
              <w:keepNext/>
              <w:spacing w:before="100" w:beforeAutospacing="1" w:after="100" w:afterAutospacing="1" w:line="240" w:lineRule="auto"/>
              <w:jc w:val="center"/>
              <w:rPr>
                <w:b/>
                <w:color w:val="000000" w:themeColor="text1"/>
              </w:rPr>
            </w:pPr>
          </w:p>
        </w:tc>
        <w:tc>
          <w:tcPr>
            <w:tcW w:w="0" w:type="auto"/>
            <w:vAlign w:val="center"/>
          </w:tcPr>
          <w:p w:rsidR="00EC1899" w:rsidRPr="006C2348" w:rsidRDefault="006A7CCE" w:rsidP="00EC1899">
            <w:pPr>
              <w:keepNext/>
              <w:spacing w:before="100" w:beforeAutospacing="1" w:after="100" w:afterAutospacing="1" w:line="240" w:lineRule="auto"/>
              <w:jc w:val="center"/>
              <w:rPr>
                <w:b/>
                <w:color w:val="000000" w:themeColor="text1"/>
              </w:rPr>
            </w:pPr>
            <w:fldSimple w:instr=" REF _Ref338238615 \h  \* MERGEFORMAT ">
              <w:r w:rsidR="00E06B84" w:rsidRPr="00E06B84">
                <w:rPr>
                  <w:b/>
                  <w:noProof/>
                  <w:color w:val="000000" w:themeColor="text1"/>
                  <w:sz w:val="24"/>
                </w:rPr>
                <w:t>16</w:t>
              </w:r>
            </w:fldSimple>
          </w:p>
        </w:tc>
        <w:tc>
          <w:tcPr>
            <w:tcW w:w="0" w:type="auto"/>
            <w:vAlign w:val="center"/>
          </w:tcPr>
          <w:p w:rsidR="00EC1899" w:rsidRPr="006C2348" w:rsidRDefault="00EC1899" w:rsidP="00EC1899">
            <w:pPr>
              <w:keepNext/>
              <w:spacing w:before="100" w:beforeAutospacing="1" w:after="100" w:afterAutospacing="1" w:line="240" w:lineRule="auto"/>
              <w:jc w:val="center"/>
              <w:rPr>
                <w:b/>
                <w:color w:val="000000" w:themeColor="text1"/>
              </w:rPr>
            </w:pPr>
          </w:p>
        </w:tc>
        <w:tc>
          <w:tcPr>
            <w:tcW w:w="0" w:type="auto"/>
            <w:vAlign w:val="center"/>
          </w:tcPr>
          <w:p w:rsidR="00EC1899" w:rsidRPr="006C2348" w:rsidRDefault="006A7CCE" w:rsidP="00EC1899">
            <w:pPr>
              <w:keepNext/>
              <w:spacing w:before="100" w:beforeAutospacing="1" w:after="100" w:afterAutospacing="1" w:line="240" w:lineRule="auto"/>
              <w:jc w:val="center"/>
              <w:rPr>
                <w:b/>
                <w:color w:val="000000" w:themeColor="text1"/>
                <w:sz w:val="24"/>
              </w:rPr>
            </w:pPr>
            <w:r w:rsidRPr="006C2348">
              <w:rPr>
                <w:b/>
                <w:color w:val="000000" w:themeColor="text1"/>
              </w:rPr>
              <w:fldChar w:fldCharType="begin"/>
            </w:r>
            <w:r w:rsidR="00EC1899" w:rsidRPr="006C2348">
              <w:rPr>
                <w:b/>
                <w:color w:val="000000" w:themeColor="text1"/>
                <w:sz w:val="24"/>
              </w:rPr>
              <w:instrText xml:space="preserve"> SEQ Compound \* ARABIC </w:instrText>
            </w:r>
            <w:r w:rsidRPr="006C2348">
              <w:rPr>
                <w:b/>
                <w:color w:val="000000" w:themeColor="text1"/>
              </w:rPr>
              <w:fldChar w:fldCharType="separate"/>
            </w:r>
            <w:bookmarkStart w:id="70" w:name="_Ref338249449"/>
            <w:r w:rsidR="00E06B84">
              <w:rPr>
                <w:b/>
                <w:noProof/>
                <w:color w:val="000000" w:themeColor="text1"/>
                <w:sz w:val="24"/>
              </w:rPr>
              <w:t>18</w:t>
            </w:r>
            <w:bookmarkEnd w:id="70"/>
            <w:r w:rsidRPr="006C2348">
              <w:rPr>
                <w:b/>
                <w:color w:val="000000" w:themeColor="text1"/>
              </w:rPr>
              <w:fldChar w:fldCharType="end"/>
            </w:r>
          </w:p>
        </w:tc>
      </w:tr>
    </w:tbl>
    <w:p w:rsidR="00EC1899" w:rsidRPr="006A0EB1" w:rsidRDefault="00EC1899" w:rsidP="00EC1899">
      <w:pPr>
        <w:jc w:val="center"/>
      </w:pPr>
      <w:bookmarkStart w:id="71" w:name="_Ref339126102"/>
      <w:r w:rsidRPr="00EC1899">
        <w:rPr>
          <w:b/>
        </w:rPr>
        <w:t xml:space="preserve">Scheme </w:t>
      </w:r>
      <w:r w:rsidR="006A7CCE" w:rsidRPr="00EC1899">
        <w:rPr>
          <w:b/>
        </w:rPr>
        <w:fldChar w:fldCharType="begin"/>
      </w:r>
      <w:r w:rsidRPr="00EC1899">
        <w:rPr>
          <w:b/>
        </w:rPr>
        <w:instrText xml:space="preserve"> SEQ Scheme \* ARABIC </w:instrText>
      </w:r>
      <w:r w:rsidR="006A7CCE" w:rsidRPr="00EC1899">
        <w:rPr>
          <w:b/>
        </w:rPr>
        <w:fldChar w:fldCharType="separate"/>
      </w:r>
      <w:r w:rsidR="00E06B84">
        <w:rPr>
          <w:b/>
          <w:noProof/>
        </w:rPr>
        <w:t>10</w:t>
      </w:r>
      <w:r w:rsidR="006A7CCE" w:rsidRPr="00EC1899">
        <w:rPr>
          <w:b/>
        </w:rPr>
        <w:fldChar w:fldCharType="end"/>
      </w:r>
      <w:bookmarkEnd w:id="71"/>
      <w:r>
        <w:t xml:space="preserve">: The Kinetic (left) and Thermodynamic (right) Products of a Dieckmann Condensation on the Conjugate Addition Product </w:t>
      </w:r>
      <w:fldSimple w:instr=" REF _Ref338238615 \h  \* MERGEFORMAT ">
        <w:r w:rsidR="00E06B84" w:rsidRPr="00E06B84">
          <w:rPr>
            <w:b/>
            <w:noProof/>
          </w:rPr>
          <w:t>16</w:t>
        </w:r>
      </w:fldSimple>
      <w:r w:rsidR="006A0EB1">
        <w:t xml:space="preserve">. </w:t>
      </w:r>
      <w:r w:rsidR="006A0EB1">
        <w:rPr>
          <w:i/>
        </w:rPr>
        <w:t xml:space="preserve">Reagents and Conditions: </w:t>
      </w:r>
      <w:r w:rsidR="008925EA">
        <w:t xml:space="preserve">a) NaOEt, EtOH, </w:t>
      </w:r>
      <w:r w:rsidR="00862B3C">
        <w:t xml:space="preserve">  </w:t>
      </w:r>
      <w:r w:rsidR="008925EA">
        <w:t>0 °C, 6 h. b) NaOEt, PhMe, reflux, 6 h</w:t>
      </w:r>
    </w:p>
    <w:p w:rsidR="00632C14" w:rsidRPr="006D020A" w:rsidRDefault="00654EF9" w:rsidP="00711670">
      <w:r>
        <w:t xml:space="preserve">There was suggestion that the kinetic formation of </w:t>
      </w:r>
      <w:fldSimple w:instr=" REF _Ref338249432 \h  \* MERGEFORMAT ">
        <w:r w:rsidR="00E06B84" w:rsidRPr="00E06B84">
          <w:rPr>
            <w:b/>
            <w:noProof/>
            <w:color w:val="000000" w:themeColor="text1"/>
          </w:rPr>
          <w:t>17</w:t>
        </w:r>
      </w:fldSimple>
      <w:r>
        <w:t xml:space="preserve"> </w:t>
      </w:r>
      <w:r w:rsidR="00B80D98">
        <w:t>occurred due</w:t>
      </w:r>
      <w:r>
        <w:t xml:space="preserve"> to the</w:t>
      </w:r>
      <w:r w:rsidR="0063223D">
        <w:t xml:space="preserve"> proton releasing effect</w:t>
      </w:r>
      <w:r w:rsidR="00451A9D">
        <w:t xml:space="preserve"> </w:t>
      </w:r>
      <w:r w:rsidR="00DF7697">
        <w:t>imparted on</w:t>
      </w:r>
      <w:r w:rsidR="00451A9D">
        <w:t xml:space="preserve"> the</w:t>
      </w:r>
      <w:r w:rsidR="00266DCB">
        <w:t xml:space="preserve"> –SC</w:t>
      </w:r>
      <w:r w:rsidR="00266DCB" w:rsidRPr="00266DCB">
        <w:rPr>
          <w:i/>
        </w:rPr>
        <w:t>H</w:t>
      </w:r>
      <w:r w:rsidR="00266DCB">
        <w:t>CO– proton</w:t>
      </w:r>
      <w:r w:rsidR="004F2522">
        <w:t xml:space="preserve"> by t</w:t>
      </w:r>
      <w:r w:rsidR="00DF7697">
        <w:t>he combined electronegativities of sulfur and the carbonyl group</w:t>
      </w:r>
      <w:r>
        <w:t>.</w:t>
      </w:r>
      <w:hyperlink w:anchor="_ENREF_58" w:tooltip="Gilman, 1940 #134" w:history="1">
        <w:r w:rsidR="006A7CCE">
          <w:fldChar w:fldCharType="begin"/>
        </w:r>
        <w:r w:rsidR="00653081">
          <w:instrText xml:space="preserve"> ADDIN EN.CITE &lt;EndNote&gt;&lt;Cite&gt;&lt;Author&gt;Gilman&lt;/Author&gt;&lt;Year&gt;1940&lt;/Year&gt;&lt;RecNum&gt;134&lt;/RecNum&gt;&lt;DisplayText&gt;&lt;style face="superscript"&gt;58&lt;/style&gt;&lt;/DisplayText&gt;&lt;record&gt;&lt;rec-number&gt;134&lt;/rec-number&gt;&lt;foreign-keys&gt;&lt;key app="EN" db-id="t9drv992l5tzf5ez5ecvex009f29ervtdf0s"&gt;134&lt;/key&gt;&lt;/foreign-keys&gt;&lt;ref-type name="Journal Article"&gt;17&lt;/ref-type&gt;&lt;contributors&gt;&lt;authors&gt;&lt;author&gt;Gilman, Henry&lt;/author&gt;&lt;author&gt;Webb, F. J.&lt;/author&gt;&lt;/authors&gt;&lt;/contributors&gt;&lt;titles&gt;&lt;title&gt;Lateral Metalation of Methyl Phenyl Sulfide&lt;/title&gt;&lt;secondary-title&gt;Journal of the American Chemical Society&lt;/secondary-title&gt;&lt;/titles&gt;&lt;periodical&gt;&lt;full-title&gt;Journal of the American Chemical Society&lt;/full-title&gt;&lt;abbr-1&gt;J. Am. Chem. Soc.&lt;/abbr-1&gt;&lt;abbr-2&gt;J Am Chem Soc&lt;/abbr-2&gt;&lt;/periodical&gt;&lt;pages&gt;987-988&lt;/pages&gt;&lt;volume&gt;62&lt;/volume&gt;&lt;number&gt;4&lt;/number&gt;&lt;dates&gt;&lt;year&gt;1940&lt;/year&gt;&lt;pub-dates&gt;&lt;date&gt;1940/04/01&lt;/date&gt;&lt;/pub-dates&gt;&lt;/dates&gt;&lt;publisher&gt;American Chemical Society&lt;/publisher&gt;&lt;isbn&gt;0002-7863&lt;/isbn&gt;&lt;urls&gt;&lt;related-urls&gt;&lt;url&gt;http://dx.doi.org/10.1021/ja01861a507&lt;/url&gt;&lt;/related-urls&gt;&lt;/urls&gt;&lt;electronic-resource-num&gt;10.1021/ja01861a507&lt;/electronic-resource-num&gt;&lt;access-date&gt;2012/10/17&lt;/access-date&gt;&lt;/record&gt;&lt;/Cite&gt;&lt;/EndNote&gt;</w:instrText>
        </w:r>
        <w:r w:rsidR="006A7CCE">
          <w:fldChar w:fldCharType="separate"/>
        </w:r>
        <w:r w:rsidR="00653081" w:rsidRPr="00653081">
          <w:rPr>
            <w:noProof/>
            <w:vertAlign w:val="superscript"/>
          </w:rPr>
          <w:t>58</w:t>
        </w:r>
        <w:r w:rsidR="006A7CCE">
          <w:fldChar w:fldCharType="end"/>
        </w:r>
      </w:hyperlink>
      <w:r w:rsidR="00DF7697">
        <w:t xml:space="preserve"> </w:t>
      </w:r>
      <w:r w:rsidR="00AB456B">
        <w:t>Woodward and Eastman reject</w:t>
      </w:r>
      <w:r w:rsidR="009E6426">
        <w:t>ed</w:t>
      </w:r>
      <w:r w:rsidR="006D020A">
        <w:t xml:space="preserve"> this hypothesis</w:t>
      </w:r>
      <w:r w:rsidR="003A11D9">
        <w:t>, noting that</w:t>
      </w:r>
      <w:r w:rsidR="00DF7697">
        <w:t xml:space="preserve"> the </w:t>
      </w:r>
      <w:r w:rsidR="006D020A">
        <w:t>relatively more</w:t>
      </w:r>
      <w:r w:rsidR="00DF7697">
        <w:t xml:space="preserve"> electronegative oxygen displayed a weaker kinetic effect when it was substituted for sulfur</w:t>
      </w:r>
      <w:r w:rsidR="009E6426">
        <w:t>.</w:t>
      </w:r>
      <w:hyperlink w:anchor="_ENREF_57" w:tooltip="Woodward, 1946 #13" w:history="1">
        <w:r w:rsidR="006A7CCE">
          <w:fldChar w:fldCharType="begin"/>
        </w:r>
        <w:r w:rsidR="00653081">
          <w:instrText xml:space="preserve"> ADDIN EN.CITE &lt;EndNote&gt;&lt;Cite&gt;&lt;Author&gt;Woodward&lt;/Author&gt;&lt;Year&gt;1946&lt;/Year&gt;&lt;RecNum&gt;13&lt;/RecNum&gt;&lt;DisplayText&gt;&lt;style face="superscript"&gt;57&lt;/style&gt;&lt;/DisplayText&gt;&lt;record&gt;&lt;rec-number&gt;13&lt;/rec-number&gt;&lt;foreign-keys&gt;&lt;key app="EN" db-id="t9drv992l5tzf5ez5ecvex009f29ervtdf0s"&gt;13&lt;/key&gt;&lt;/foreign-keys&gt;&lt;ref-type name="Journal Article"&gt;17&lt;/ref-type&gt;&lt;contributors&gt;&lt;authors&gt;&lt;author&gt;Woodward, R. B.&lt;/author&gt;&lt;author&gt;Eastman, R. H.&lt;/author&gt;&lt;/authors&gt;&lt;/contributors&gt;&lt;titles&gt;&lt;title&gt;Tetrahydrothiophene (thiophane) Derivatives&lt;/title&gt;&lt;secondary-title&gt;Journal of the American Chemical Society&lt;/secondary-title&gt;&lt;alt-title&gt;J. Am. Chem. Soc.&lt;/alt-title&gt;&lt;/titles&gt;&lt;periodical&gt;&lt;full-title&gt;Journal of the American Chemical Society&lt;/full-title&gt;&lt;abbr-1&gt;J. Am. Chem. Soc.&lt;/abbr-1&gt;&lt;abbr-2&gt;J Am Chem Soc&lt;/abbr-2&gt;&lt;/periodical&gt;&lt;alt-periodical&gt;&lt;full-title&gt;Journal of the American Chemical Society&lt;/full-title&gt;&lt;abbr-1&gt;J. Am. Chem. Soc.&lt;/abbr-1&gt;&lt;abbr-2&gt;J Am Chem Soc&lt;/abbr-2&gt;&lt;/alt-periodical&gt;&lt;pages&gt;2229-2235&lt;/pages&gt;&lt;volume&gt;68&lt;/volume&gt;&lt;number&gt;11&lt;/number&gt;&lt;dates&gt;&lt;year&gt;1946&lt;/year&gt;&lt;/dates&gt;&lt;isbn&gt;0002-7863&lt;/isbn&gt;&lt;accession-num&gt;WOS:A1946UB31400034&lt;/accession-num&gt;&lt;work-type&gt;Article&lt;/work-type&gt;&lt;urls&gt;&lt;related-urls&gt;&lt;url&gt;&amp;lt;Go to ISI&amp;gt;://WOS:A1946UB31400034&lt;/url&gt;&lt;/related-urls&gt;&lt;/urls&gt;&lt;electronic-resource-num&gt;10.1021/ja01215a034&lt;/electronic-resource-num&gt;&lt;language&gt;English&lt;/language&gt;&lt;/record&gt;&lt;/Cite&gt;&lt;/EndNote&gt;</w:instrText>
        </w:r>
        <w:r w:rsidR="006A7CCE">
          <w:fldChar w:fldCharType="separate"/>
        </w:r>
        <w:r w:rsidR="00653081" w:rsidRPr="00653081">
          <w:rPr>
            <w:noProof/>
            <w:vertAlign w:val="superscript"/>
          </w:rPr>
          <w:t>57</w:t>
        </w:r>
        <w:r w:rsidR="006A7CCE">
          <w:fldChar w:fldCharType="end"/>
        </w:r>
      </w:hyperlink>
      <w:r w:rsidR="00CE658B">
        <w:t xml:space="preserve"> They instead suggested that the kinetic </w:t>
      </w:r>
      <w:r w:rsidR="00DF7697">
        <w:t xml:space="preserve">effect might be due </w:t>
      </w:r>
      <w:r w:rsidR="00CE658B">
        <w:t xml:space="preserve">to </w:t>
      </w:r>
      <w:r w:rsidR="00D81C7B">
        <w:t>the ability of sulfur</w:t>
      </w:r>
      <w:r w:rsidR="00CE658B">
        <w:t xml:space="preserve"> to acc</w:t>
      </w:r>
      <w:r w:rsidR="00DF7697">
        <w:t>ommod</w:t>
      </w:r>
      <w:r w:rsidR="00D81C7B">
        <w:t>ate excess electron density</w:t>
      </w:r>
      <w:r w:rsidR="00DF7697">
        <w:t xml:space="preserve"> in it</w:t>
      </w:r>
      <w:r w:rsidR="00CE658B">
        <w:t>s valence shell.</w:t>
      </w:r>
      <w:r w:rsidR="009E6426">
        <w:t xml:space="preserve"> </w:t>
      </w:r>
      <w:r w:rsidR="00461994">
        <w:t>Several years later</w:t>
      </w:r>
      <w:r w:rsidR="006D020A">
        <w:t>,</w:t>
      </w:r>
      <w:r w:rsidR="00461994">
        <w:t xml:space="preserve"> Hromatka </w:t>
      </w:r>
      <w:r w:rsidR="00461994">
        <w:rPr>
          <w:i/>
        </w:rPr>
        <w:t>et al.</w:t>
      </w:r>
      <w:r w:rsidR="00ED4607">
        <w:t xml:space="preserve"> concluded </w:t>
      </w:r>
      <w:r w:rsidR="006D020A">
        <w:t xml:space="preserve">that the formation of </w:t>
      </w:r>
      <w:r w:rsidR="006A7CCE">
        <w:fldChar w:fldCharType="begin"/>
      </w:r>
      <w:r w:rsidR="00ED4607">
        <w:instrText xml:space="preserve"> REF _Ref338249449 \h </w:instrText>
      </w:r>
      <w:r w:rsidR="006A7CCE">
        <w:fldChar w:fldCharType="separate"/>
      </w:r>
      <w:r w:rsidR="00E06B84">
        <w:rPr>
          <w:b/>
          <w:noProof/>
          <w:color w:val="000000" w:themeColor="text1"/>
        </w:rPr>
        <w:t>18</w:t>
      </w:r>
      <w:r w:rsidR="006A7CCE">
        <w:fldChar w:fldCharType="end"/>
      </w:r>
      <w:r w:rsidR="006D020A">
        <w:t xml:space="preserve"> under thermodynamic control</w:t>
      </w:r>
      <w:r w:rsidR="00ED4607">
        <w:t xml:space="preserve"> depended on the ability of the kinetic product </w:t>
      </w:r>
      <w:fldSimple w:instr=" REF _Ref338249432 \h  \* MERGEFORMAT ">
        <w:r w:rsidR="00E06B84" w:rsidRPr="00E06B84">
          <w:rPr>
            <w:b/>
            <w:noProof/>
            <w:color w:val="000000" w:themeColor="text1"/>
          </w:rPr>
          <w:t>17</w:t>
        </w:r>
      </w:fldSimple>
      <w:r w:rsidR="00DB79E2">
        <w:t xml:space="preserve"> to undergo temperature depende</w:t>
      </w:r>
      <w:r w:rsidR="00ED4607">
        <w:t>nt retro-Claisen cleavage, anion isomerisation and alternative recyclisation.</w:t>
      </w:r>
      <w:r w:rsidR="006A7CCE">
        <w:fldChar w:fldCharType="begin">
          <w:fldData xml:space="preserve">PEVuZE5vdGU+PENpdGU+PEF1dGhvcj5EdXVzPC9BdXRob3I+PFllYXI+MTk4MTwvWWVhcj48UmVj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</w:fldData>
        </w:fldChar>
      </w:r>
      <w:r w:rsidR="00653081">
        <w:instrText xml:space="preserve"> ADDIN EN.CITE </w:instrText>
      </w:r>
      <w:r w:rsidR="006A7CCE">
        <w:fldChar w:fldCharType="begin">
          <w:fldData xml:space="preserve">PEVuZE5vdGU+PENpdGU+PEF1dGhvcj5EdXVzPC9BdXRob3I+PFllYXI+MTk4MTwvWWVhcj48UmVj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</w:fldData>
        </w:fldChar>
      </w:r>
      <w:r w:rsidR="00653081">
        <w:instrText xml:space="preserve"> ADDIN EN.CITE.DATA </w:instrText>
      </w:r>
      <w:r w:rsidR="006A7CCE">
        <w:fldChar w:fldCharType="end"/>
      </w:r>
      <w:r w:rsidR="006A7CCE">
        <w:fldChar w:fldCharType="separate"/>
      </w:r>
      <w:hyperlink w:anchor="_ENREF_56" w:tooltip="Duus, 1981 #11" w:history="1">
        <w:r w:rsidR="00653081" w:rsidRPr="00653081">
          <w:rPr>
            <w:noProof/>
            <w:vertAlign w:val="superscript"/>
          </w:rPr>
          <w:t>56</w:t>
        </w:r>
      </w:hyperlink>
      <w:r w:rsidR="00653081" w:rsidRPr="00653081">
        <w:rPr>
          <w:noProof/>
          <w:vertAlign w:val="superscript"/>
        </w:rPr>
        <w:t xml:space="preserve">, </w:t>
      </w:r>
      <w:hyperlink w:anchor="_ENREF_59" w:tooltip="Hromatka, 1973 #165" w:history="1">
        <w:r w:rsidR="00653081" w:rsidRPr="00653081">
          <w:rPr>
            <w:noProof/>
            <w:vertAlign w:val="superscript"/>
          </w:rPr>
          <w:t>59</w:t>
        </w:r>
      </w:hyperlink>
      <w:r w:rsidR="006A7CCE">
        <w:fldChar w:fldCharType="end"/>
      </w:r>
      <w:hyperlink w:anchor="_ENREF_44" w:tooltip="Hromatka, 1973 #165" w:history="1"/>
      <w:r w:rsidR="00ED4607">
        <w:t xml:space="preserve"> </w:t>
      </w:r>
      <w:r w:rsidR="006D020A">
        <w:t xml:space="preserve">Hrotmatka </w:t>
      </w:r>
      <w:r w:rsidR="006D020A">
        <w:rPr>
          <w:i/>
        </w:rPr>
        <w:t>et al.</w:t>
      </w:r>
      <w:r w:rsidR="006D020A">
        <w:t xml:space="preserve"> offered no additional explanation for the formation of the kinetic product.</w:t>
      </w:r>
    </w:p>
    <w:p w:rsidR="00FF2B6B" w:rsidRPr="00D83D96" w:rsidRDefault="00CB3416" w:rsidP="00711670">
      <w:r>
        <w:t>With this in mind</w:t>
      </w:r>
      <w:r w:rsidR="00F60DF1">
        <w:t xml:space="preserve">, </w:t>
      </w:r>
      <w:r w:rsidR="00BA276F">
        <w:t>the results of the pres</w:t>
      </w:r>
      <w:r w:rsidR="004F2522">
        <w:t>ent study were surprising. Selective f</w:t>
      </w:r>
      <w:r w:rsidR="00C641E8">
        <w:t>orm</w:t>
      </w:r>
      <w:r w:rsidR="00BA276F">
        <w:t xml:space="preserve">ation of the </w:t>
      </w:r>
      <w:r w:rsidR="00F60DF1">
        <w:t xml:space="preserve">kinetic isomer </w:t>
      </w:r>
      <w:fldSimple w:instr=" REF _Ref338249432 \h  \* MERGEFORMAT ">
        <w:r w:rsidR="00E06B84" w:rsidRPr="00E06B84">
          <w:rPr>
            <w:b/>
            <w:noProof/>
            <w:color w:val="000000" w:themeColor="text1"/>
          </w:rPr>
          <w:t>17</w:t>
        </w:r>
      </w:fldSimple>
      <w:r w:rsidR="00F60DF1">
        <w:t xml:space="preserve"> was</w:t>
      </w:r>
      <w:r w:rsidR="00BA276F">
        <w:t xml:space="preserve"> </w:t>
      </w:r>
      <w:r w:rsidR="00F60DF1">
        <w:t>difficult.</w:t>
      </w:r>
      <w:r w:rsidR="00D755D3">
        <w:t xml:space="preserve"> </w:t>
      </w:r>
      <w:r w:rsidR="00D83D96">
        <w:t>Use of NaOMe and NaOEt</w:t>
      </w:r>
      <w:r w:rsidR="007272B2">
        <w:t xml:space="preserve"> as bases</w:t>
      </w:r>
      <w:r w:rsidR="00D755D3">
        <w:t xml:space="preserve"> </w:t>
      </w:r>
      <w:r w:rsidR="00C641E8">
        <w:t xml:space="preserve">at low temperatures as per the literature procedure </w:t>
      </w:r>
      <w:r w:rsidR="00D755D3">
        <w:t>did not yield any conversion</w:t>
      </w:r>
      <w:r w:rsidR="009B3F0A">
        <w:t xml:space="preserve"> of starting material</w:t>
      </w:r>
      <w:r w:rsidR="00D755D3">
        <w:t>.</w:t>
      </w:r>
      <w:hyperlink w:anchor="_ENREF_56" w:tooltip="Duus, 1981 #11" w:history="1">
        <w:r w:rsidR="006A7CCE">
          <w:fldChar w:fldCharType="begin"/>
        </w:r>
        <w:r w:rsidR="00653081">
          <w:instrText xml:space="preserve"> ADDIN EN.CITE &lt;EndNote&gt;&lt;Cite&gt;&lt;Author&gt;Duus&lt;/Author&gt;&lt;Year&gt;1981&lt;/Year&gt;&lt;RecNum&gt;11&lt;/RecNum&gt;&lt;DisplayText&gt;&lt;style face="superscript"&gt;56&lt;/style&gt;&lt;/DisplayText&gt;&lt;record&gt;&lt;rec-number&gt;11&lt;/rec-number&gt;&lt;foreign-keys&gt;&lt;key app="EN" db-id="t9drv992l5tzf5ez5ecvex009f29ervtdf0s"&gt;11&lt;/key&gt;&lt;/foreign-keys&gt;&lt;ref-type name="Journal Article"&gt;17&lt;/ref-type&gt;&lt;contributors&gt;&lt;authors&gt;&lt;author&gt;F. Duus&lt;/author&gt;&lt;/authors&gt;&lt;/contributors&gt;&lt;titles&gt;&lt;title&gt;A study of the tautomerism of 2- and 4-ethoxycarbonylthiolan-3-ones implicating stereochemical effects of ring-substitution&lt;/title&gt;&lt;secondary-title&gt;Tetrahedron&lt;/secondary-title&gt;&lt;/titles&gt;&lt;periodical&gt;&lt;full-title&gt;Tetrahedron&lt;/full-title&gt;&lt;abbr-1&gt;Tetrahedron&lt;/abbr-1&gt;&lt;abbr-2&gt;Tetrahedron&lt;/abbr-2&gt;&lt;/periodical&gt;&lt;pages&gt;2633-2640&lt;/pages&gt;&lt;volume&gt;37&lt;/volume&gt;&lt;number&gt;15&lt;/number&gt;&lt;dates&gt;&lt;year&gt;1981&lt;/year&gt;&lt;/dates&gt;&lt;isbn&gt;0040-4020&lt;/isbn&gt;&lt;urls&gt;&lt;related-urls&gt;&lt;url&gt;http://www.sciencedirect.com/science/article/pii/S0040402001989689&lt;/url&gt;&lt;/related-urls&gt;&lt;/urls&gt;&lt;electronic-resource-num&gt;10.1016/s0040-4020(01)98968-9&lt;/electronic-resource-num&gt;&lt;/record&gt;&lt;/Cite&gt;&lt;/EndNote&gt;</w:instrText>
        </w:r>
        <w:r w:rsidR="006A7CCE">
          <w:fldChar w:fldCharType="separate"/>
        </w:r>
        <w:r w:rsidR="00653081" w:rsidRPr="00653081">
          <w:rPr>
            <w:noProof/>
            <w:vertAlign w:val="superscript"/>
          </w:rPr>
          <w:t>56</w:t>
        </w:r>
        <w:r w:rsidR="006A7CCE">
          <w:fldChar w:fldCharType="end"/>
        </w:r>
      </w:hyperlink>
      <w:r w:rsidR="009B3F0A">
        <w:t xml:space="preserve"> </w:t>
      </w:r>
      <w:r w:rsidR="002B6460">
        <w:t>When t</w:t>
      </w:r>
      <w:r w:rsidR="00D755D3">
        <w:t>he reaction wa</w:t>
      </w:r>
      <w:r w:rsidR="007272B2">
        <w:t xml:space="preserve">s </w:t>
      </w:r>
      <w:r w:rsidR="000C44D7">
        <w:t>performed</w:t>
      </w:r>
      <w:r w:rsidR="007272B2">
        <w:t xml:space="preserve"> using a</w:t>
      </w:r>
      <w:r w:rsidR="00D755D3">
        <w:t xml:space="preserve"> fresh</w:t>
      </w:r>
      <w:r w:rsidR="007272B2">
        <w:t xml:space="preserve"> batch of</w:t>
      </w:r>
      <w:r w:rsidR="00D755D3">
        <w:t xml:space="preserve"> </w:t>
      </w:r>
      <w:r w:rsidR="007272B2">
        <w:t>NaOEt in dried EtOH</w:t>
      </w:r>
      <w:r w:rsidR="00E23392">
        <w:t xml:space="preserve">, starting material was consumed to give </w:t>
      </w:r>
      <w:r w:rsidR="00E23392">
        <w:lastRenderedPageBreak/>
        <w:t xml:space="preserve">multiple products by TLC. </w:t>
      </w:r>
      <w:r w:rsidR="00C641E8">
        <w:t>Comparison of the crude</w:t>
      </w:r>
      <w:r w:rsidR="00E23392">
        <w:t xml:space="preserve"> </w:t>
      </w:r>
      <w:r w:rsidR="0068513E">
        <w:rPr>
          <w:vertAlign w:val="superscript"/>
        </w:rPr>
        <w:t>1</w:t>
      </w:r>
      <w:r w:rsidR="00981E7B">
        <w:t>H NMR</w:t>
      </w:r>
      <w:r w:rsidR="00E23392">
        <w:t xml:space="preserve"> spectr</w:t>
      </w:r>
      <w:r w:rsidR="00C65594">
        <w:t>um with known</w:t>
      </w:r>
      <w:r w:rsidR="00C641E8">
        <w:t xml:space="preserve"> literature</w:t>
      </w:r>
      <w:r w:rsidR="00C65594">
        <w:t xml:space="preserve"> values</w:t>
      </w:r>
      <w:r w:rsidR="00C641E8">
        <w:t xml:space="preserve"> indicated that both the thermodynamic product </w:t>
      </w:r>
      <w:r w:rsidR="006A7CCE">
        <w:fldChar w:fldCharType="begin"/>
      </w:r>
      <w:r w:rsidR="00C641E8">
        <w:instrText xml:space="preserve"> REF _Ref338249449 \h </w:instrText>
      </w:r>
      <w:r w:rsidR="006A7CCE">
        <w:fldChar w:fldCharType="separate"/>
      </w:r>
      <w:r w:rsidR="00E06B84">
        <w:rPr>
          <w:b/>
          <w:noProof/>
          <w:color w:val="000000" w:themeColor="text1"/>
        </w:rPr>
        <w:t>18</w:t>
      </w:r>
      <w:r w:rsidR="006A7CCE">
        <w:fldChar w:fldCharType="end"/>
      </w:r>
      <w:r w:rsidR="00C641E8">
        <w:t xml:space="preserve"> and the kinetic product </w:t>
      </w:r>
      <w:fldSimple w:instr=" REF _Ref338249432 \h  \* MERGEFORMAT ">
        <w:r w:rsidR="00E06B84" w:rsidRPr="00E06B84">
          <w:rPr>
            <w:b/>
            <w:noProof/>
            <w:color w:val="000000" w:themeColor="text1"/>
          </w:rPr>
          <w:t>17</w:t>
        </w:r>
      </w:fldSimple>
      <w:r w:rsidR="00C641E8">
        <w:t xml:space="preserve"> had formed</w:t>
      </w:r>
      <w:r w:rsidR="001925E6">
        <w:t>, alongside other products which could not be identified owing to the complexity of the spectrum</w:t>
      </w:r>
      <w:r w:rsidR="00C641E8">
        <w:t>.</w:t>
      </w:r>
      <w:hyperlink w:anchor="_ENREF_56" w:tooltip="Duus, 1981 #11" w:history="1">
        <w:r w:rsidR="006A7CCE">
          <w:fldChar w:fldCharType="begin"/>
        </w:r>
        <w:r w:rsidR="00653081">
          <w:instrText xml:space="preserve"> ADDIN EN.CITE &lt;EndNote&gt;&lt;Cite&gt;&lt;Author&gt;Duus&lt;/Author&gt;&lt;Year&gt;1981&lt;/Year&gt;&lt;RecNum&gt;11&lt;/RecNum&gt;&lt;DisplayText&gt;&lt;style face="superscript"&gt;56&lt;/style&gt;&lt;/DisplayText&gt;&lt;record&gt;&lt;rec-number&gt;11&lt;/rec-number&gt;&lt;foreign-keys&gt;&lt;key app="EN" db-id="t9drv992l5tzf5ez5ecvex009f29ervtdf0s"&gt;11&lt;/key&gt;&lt;/foreign-keys&gt;&lt;ref-type name="Journal Article"&gt;17&lt;/ref-type&gt;&lt;contributors&gt;&lt;authors&gt;&lt;author&gt;F. Duus&lt;/author&gt;&lt;/authors&gt;&lt;/contributors&gt;&lt;titles&gt;&lt;title&gt;A study of the tautomerism of 2- and 4-ethoxycarbonylthiolan-3-ones implicating stereochemical effects of ring-substitution&lt;/title&gt;&lt;secondary-title&gt;Tetrahedron&lt;/secondary-title&gt;&lt;/titles&gt;&lt;periodical&gt;&lt;full-title&gt;Tetrahedron&lt;/full-title&gt;&lt;abbr-1&gt;Tetrahedron&lt;/abbr-1&gt;&lt;abbr-2&gt;Tetrahedron&lt;/abbr-2&gt;&lt;/periodical&gt;&lt;pages&gt;2633-2640&lt;/pages&gt;&lt;volume&gt;37&lt;/volume&gt;&lt;number&gt;15&lt;/number&gt;&lt;dates&gt;&lt;year&gt;1981&lt;/year&gt;&lt;/dates&gt;&lt;isbn&gt;0040-4020&lt;/isbn&gt;&lt;urls&gt;&lt;related-urls&gt;&lt;url&gt;http://www.sciencedirect.com/science/article/pii/S0040402001989689&lt;/url&gt;&lt;/related-urls&gt;&lt;/urls&gt;&lt;electronic-resource-num&gt;10.1016/s0040-4020(01)98968-9&lt;/electronic-resource-num&gt;&lt;/record&gt;&lt;/Cite&gt;&lt;/EndNote&gt;</w:instrText>
        </w:r>
        <w:r w:rsidR="006A7CCE">
          <w:fldChar w:fldCharType="separate"/>
        </w:r>
        <w:r w:rsidR="00653081" w:rsidRPr="00653081">
          <w:rPr>
            <w:noProof/>
            <w:vertAlign w:val="superscript"/>
          </w:rPr>
          <w:t>56</w:t>
        </w:r>
        <w:r w:rsidR="006A7CCE">
          <w:fldChar w:fldCharType="end"/>
        </w:r>
      </w:hyperlink>
      <w:r w:rsidR="00753F6D">
        <w:t xml:space="preserve"> No ions</w:t>
      </w:r>
      <w:r w:rsidR="008F5202">
        <w:t xml:space="preserve"> </w:t>
      </w:r>
      <w:r w:rsidR="002B6460">
        <w:t>with</w:t>
      </w:r>
      <w:r w:rsidR="00753F6D">
        <w:t xml:space="preserve"> </w:t>
      </w:r>
      <w:r w:rsidR="00D130C5">
        <w:t xml:space="preserve">identifiable molecular formulae with relevance to the reaction </w:t>
      </w:r>
      <w:r w:rsidR="00753F6D">
        <w:t xml:space="preserve">were visible in the low resolution mass spectrum. </w:t>
      </w:r>
      <w:r w:rsidR="004A7A61">
        <w:t>The lack of selectivity and the failure to observe identifiable ions in the mass spectrum led to abandonment of this approach.</w:t>
      </w:r>
      <w:r w:rsidR="00753F6D">
        <w:t xml:space="preserve">  </w:t>
      </w:r>
    </w:p>
    <w:p w:rsidR="003D113E" w:rsidRDefault="00753F6D" w:rsidP="00711670">
      <w:r>
        <w:t xml:space="preserve">A regioselective method for generating the tetrahydrothiophene </w:t>
      </w:r>
      <w:fldSimple w:instr=" REF _Ref338249432 \h  \* MERGEFORMAT ">
        <w:r w:rsidR="00E06B84" w:rsidRPr="00E06B84">
          <w:rPr>
            <w:b/>
            <w:noProof/>
            <w:color w:val="000000" w:themeColor="text1"/>
          </w:rPr>
          <w:t>17</w:t>
        </w:r>
      </w:fldSimple>
      <w:r>
        <w:t xml:space="preserve"> was desired </w:t>
      </w:r>
      <w:r w:rsidR="00AE1A67">
        <w:t>for simplicity</w:t>
      </w:r>
      <w:r w:rsidR="006921CE">
        <w:t xml:space="preserve">. </w:t>
      </w:r>
      <w:r w:rsidR="00B23F36">
        <w:t xml:space="preserve">Deshmukh </w:t>
      </w:r>
      <w:r w:rsidR="00B23F36">
        <w:rPr>
          <w:i/>
        </w:rPr>
        <w:t>et al.</w:t>
      </w:r>
      <w:r w:rsidR="00B23F36">
        <w:t xml:space="preserve"> reported that the use of </w:t>
      </w:r>
      <w:r w:rsidR="00D84A4B">
        <w:t>TiCl</w:t>
      </w:r>
      <w:r w:rsidR="00D84A4B" w:rsidRPr="00D84A4B">
        <w:rPr>
          <w:vertAlign w:val="subscript"/>
        </w:rPr>
        <w:t>4</w:t>
      </w:r>
      <w:r w:rsidR="00B23F36">
        <w:t xml:space="preserve"> </w:t>
      </w:r>
      <w:r w:rsidR="00870D7A">
        <w:t xml:space="preserve">in a Dieckmann type condensation </w:t>
      </w:r>
      <w:r w:rsidR="00B23F36">
        <w:t>allowed for regioselective formation of the tetrahydrothiophene</w:t>
      </w:r>
      <w:r w:rsidR="00632C14">
        <w:t xml:space="preserve"> </w:t>
      </w:r>
      <w:fldSimple w:instr=" REF _Ref338249432 \h  \* MERGEFORMAT ">
        <w:r w:rsidR="00E06B84" w:rsidRPr="00E06B84">
          <w:rPr>
            <w:b/>
            <w:noProof/>
            <w:color w:val="000000" w:themeColor="text1"/>
          </w:rPr>
          <w:t>17</w:t>
        </w:r>
      </w:fldSimple>
      <w:r w:rsidR="00636A89">
        <w:t xml:space="preserve"> from </w:t>
      </w:r>
      <w:fldSimple w:instr=" REF _Ref338238615 \h  \* MERGEFORMAT ">
        <w:r w:rsidR="00E06B84" w:rsidRPr="00E06B84">
          <w:rPr>
            <w:b/>
            <w:noProof/>
            <w:color w:val="000000" w:themeColor="text1"/>
          </w:rPr>
          <w:t>16</w:t>
        </w:r>
      </w:fldSimple>
      <w:r w:rsidR="00B23F36">
        <w:t>.</w:t>
      </w:r>
      <w:hyperlink w:anchor="_ENREF_60" w:tooltip="Deshmukh, 1996 #12" w:history="1">
        <w:r w:rsidR="006A7CCE">
          <w:fldChar w:fldCharType="begin"/>
        </w:r>
        <w:r w:rsidR="00653081">
          <w:instrText xml:space="preserve"> ADDIN EN.CITE &lt;EndNote&gt;&lt;Cite&gt;&lt;Author&gt;Deshmukh&lt;/Author&gt;&lt;Year&gt;1996&lt;/Year&gt;&lt;RecNum&gt;12&lt;/RecNum&gt;&lt;DisplayText&gt;&lt;style face="superscript"&gt;60&lt;/style&gt;&lt;/DisplayText&gt;&lt;record&gt;&lt;rec-number&gt;12&lt;/rec-number&gt;&lt;foreign-keys&gt;&lt;key app="EN" db-id="t9drv992l5tzf5ez5ecvex009f29ervtdf0s"&gt;12&lt;/key&gt;&lt;/foreign-keys&gt;&lt;ref-type name="Journal Article"&gt;17&lt;/ref-type&gt;&lt;contributors&gt;&lt;authors&gt;&lt;author&gt;Deshmukh, M. N.&lt;/author&gt;&lt;author&gt;Gangakhedkar, K. K.&lt;/author&gt;&lt;author&gt;Kumar, U. Sampath&lt;/author&gt;&lt;/authors&gt;&lt;/contributors&gt;&lt;titles&gt;&lt;title&gt;Regioselective Titanium Tetrachloride Mediated Five Membered Hetero-Cyclisations&lt;/title&gt;&lt;secondary-title&gt;Synthetic Communications&lt;/secondary-title&gt;&lt;/titles&gt;&lt;periodical&gt;&lt;full-title&gt;Synthetic Communications&lt;/full-title&gt;&lt;abbr-1&gt;Synth. Commun.&lt;/abbr-1&gt;&lt;abbr-2&gt;Synth Commun&lt;/abbr-2&gt;&lt;/periodical&gt;&lt;pages&gt;1657-1661&lt;/pages&gt;&lt;volume&gt;26&lt;/volume&gt;&lt;number&gt;9&lt;/number&gt;&lt;dates&gt;&lt;year&gt;1996&lt;/year&gt;&lt;pub-dates&gt;&lt;date&gt;1996/05/01&lt;/date&gt;&lt;/pub-dates&gt;&lt;/dates&gt;&lt;publisher&gt;Taylor &amp;amp; Francis&lt;/publisher&gt;&lt;isbn&gt;0039-7911&lt;/isbn&gt;&lt;urls&gt;&lt;related-urls&gt;&lt;url&gt;http://dx.doi.org/10.1080/00397919608002602&lt;/url&gt;&lt;/related-urls&gt;&lt;/urls&gt;&lt;electronic-resource-num&gt;10.1080/00397919608002602&lt;/electronic-resource-num&gt;&lt;access-date&gt;2012/02/12&lt;/access-date&gt;&lt;/record&gt;&lt;/Cite&gt;&lt;/EndNote&gt;</w:instrText>
        </w:r>
        <w:r w:rsidR="006A7CCE">
          <w:fldChar w:fldCharType="separate"/>
        </w:r>
        <w:r w:rsidR="00653081" w:rsidRPr="00653081">
          <w:rPr>
            <w:noProof/>
            <w:vertAlign w:val="superscript"/>
          </w:rPr>
          <w:t>60</w:t>
        </w:r>
        <w:r w:rsidR="006A7CCE">
          <w:fldChar w:fldCharType="end"/>
        </w:r>
      </w:hyperlink>
      <w:r w:rsidR="002A7EDC">
        <w:t xml:space="preserve"> </w:t>
      </w:r>
      <w:r w:rsidR="00346122">
        <w:t>This procedure was followed and showed completion by TLC.</w:t>
      </w:r>
      <w:r w:rsidR="00C42B65">
        <w:t xml:space="preserve"> </w:t>
      </w:r>
      <w:r w:rsidR="00333F53">
        <w:rPr>
          <w:vertAlign w:val="superscript"/>
        </w:rPr>
        <w:t>1</w:t>
      </w:r>
      <w:r w:rsidR="00981E7B">
        <w:t>H NMR</w:t>
      </w:r>
      <w:r w:rsidR="002A7EDC">
        <w:t xml:space="preserve"> spectroscopy of t</w:t>
      </w:r>
      <w:r w:rsidR="00AA5101">
        <w:t xml:space="preserve">he crude reaction mixture indicated the presence of the tetrahydrothiophene </w:t>
      </w:r>
      <w:fldSimple w:instr=" REF _Ref338249432 \h  \* MERGEFORMAT ">
        <w:r w:rsidR="00E06B84" w:rsidRPr="00E06B84">
          <w:rPr>
            <w:b/>
            <w:noProof/>
            <w:color w:val="000000" w:themeColor="text1"/>
          </w:rPr>
          <w:t>17</w:t>
        </w:r>
      </w:fldSimple>
      <w:r w:rsidR="00AA5101">
        <w:t>, with</w:t>
      </w:r>
      <w:r w:rsidR="002A7EDC">
        <w:t xml:space="preserve"> </w:t>
      </w:r>
      <w:r w:rsidR="00870D7A">
        <w:t>no concomitant formation of the</w:t>
      </w:r>
      <w:r w:rsidR="00D15A90">
        <w:t xml:space="preserve"> proposed</w:t>
      </w:r>
      <w:r w:rsidR="002F5B80">
        <w:t xml:space="preserve"> thermodynamic</w:t>
      </w:r>
      <w:r w:rsidR="006035ED">
        <w:t xml:space="preserve"> product. Trace contamination </w:t>
      </w:r>
      <w:r w:rsidR="004B61F1">
        <w:t>by</w:t>
      </w:r>
      <w:r w:rsidR="002F5B80">
        <w:t xml:space="preserve"> the corresponding thiophene was expected, and observed</w:t>
      </w:r>
      <w:r w:rsidR="00400CB2">
        <w:t>.</w:t>
      </w:r>
      <w:r w:rsidR="006460D2" w:rsidRPr="006460D2">
        <w:t xml:space="preserve"> </w:t>
      </w:r>
      <w:hyperlink w:anchor="_ENREF_60" w:tooltip="Deshmukh, 1996 #12" w:history="1">
        <w:r w:rsidR="006A7CCE">
          <w:fldChar w:fldCharType="begin"/>
        </w:r>
        <w:r w:rsidR="00653081">
          <w:instrText xml:space="preserve"> ADDIN EN.CITE &lt;EndNote&gt;&lt;Cite&gt;&lt;Author&gt;Deshmukh&lt;/Author&gt;&lt;Year&gt;1996&lt;/Year&gt;&lt;RecNum&gt;12&lt;/RecNum&gt;&lt;DisplayText&gt;&lt;style face="superscript"&gt;60&lt;/style&gt;&lt;/DisplayText&gt;&lt;record&gt;&lt;rec-number&gt;12&lt;/rec-number&gt;&lt;foreign-keys&gt;&lt;key app="EN" db-id="t9drv992l5tzf5ez5ecvex009f29ervtdf0s"&gt;12&lt;/key&gt;&lt;/foreign-keys&gt;&lt;ref-type name="Journal Article"&gt;17&lt;/ref-type&gt;&lt;contributors&gt;&lt;authors&gt;&lt;author&gt;Deshmukh, M. N.&lt;/author&gt;&lt;author&gt;Gangakhedkar, K. K.&lt;/author&gt;&lt;author&gt;Kumar, U. Sampath&lt;/author&gt;&lt;/authors&gt;&lt;/contributors&gt;&lt;titles&gt;&lt;title&gt;Regioselective Titanium Tetrachloride Mediated Five Membered Hetero-Cyclisations&lt;/title&gt;&lt;secondary-title&gt;Synthetic Communications&lt;/secondary-title&gt;&lt;/titles&gt;&lt;periodical&gt;&lt;full-title&gt;Synthetic Communications&lt;/full-title&gt;&lt;abbr-1&gt;Synth. Commun.&lt;/abbr-1&gt;&lt;abbr-2&gt;Synth Commun&lt;/abbr-2&gt;&lt;/periodical&gt;&lt;pages&gt;1657-1661&lt;/pages&gt;&lt;volume&gt;26&lt;/volume&gt;&lt;number&gt;9&lt;/number&gt;&lt;dates&gt;&lt;year&gt;1996&lt;/year&gt;&lt;pub-dates&gt;&lt;date&gt;1996/05/01&lt;/date&gt;&lt;/pub-dates&gt;&lt;/dates&gt;&lt;publisher&gt;Taylor &amp;amp; Francis&lt;/publisher&gt;&lt;isbn&gt;0039-7911&lt;/isbn&gt;&lt;urls&gt;&lt;related-urls&gt;&lt;url&gt;http://dx.doi.org/10.1080/00397919608002602&lt;/url&gt;&lt;/related-urls&gt;&lt;/urls&gt;&lt;electronic-resource-num&gt;10.1080/00397919608002602&lt;/electronic-resource-num&gt;&lt;access-date&gt;2012/02/12&lt;/access-date&gt;&lt;/record&gt;&lt;/Cite&gt;&lt;/EndNote&gt;</w:instrText>
        </w:r>
        <w:r w:rsidR="006A7CCE">
          <w:fldChar w:fldCharType="separate"/>
        </w:r>
        <w:r w:rsidR="00653081" w:rsidRPr="00653081">
          <w:rPr>
            <w:noProof/>
            <w:vertAlign w:val="superscript"/>
          </w:rPr>
          <w:t>60</w:t>
        </w:r>
        <w:r w:rsidR="006A7CCE">
          <w:fldChar w:fldCharType="end"/>
        </w:r>
      </w:hyperlink>
      <w:r w:rsidR="009F5FB5">
        <w:t xml:space="preserve"> </w:t>
      </w:r>
      <w:r w:rsidR="00C65594">
        <w:t xml:space="preserve">The effects of keto-enol tautomerism was also evident in the spectrum. </w:t>
      </w:r>
      <w:r w:rsidR="00E6602A">
        <w:t xml:space="preserve">Attempted purification of the crude product </w:t>
      </w:r>
      <w:r w:rsidR="00E6602A">
        <w:rPr>
          <w:i/>
        </w:rPr>
        <w:t xml:space="preserve">via </w:t>
      </w:r>
      <w:r w:rsidR="0060764C">
        <w:t>column</w:t>
      </w:r>
      <w:r w:rsidR="00E6602A">
        <w:t xml:space="preserve"> chromatogra</w:t>
      </w:r>
      <w:r w:rsidR="0027743D">
        <w:t>phy lead to loss of the product on</w:t>
      </w:r>
      <w:r w:rsidR="00E6602A">
        <w:t xml:space="preserve"> the column</w:t>
      </w:r>
      <w:r w:rsidR="00A14952">
        <w:t>.</w:t>
      </w:r>
      <w:r w:rsidR="00333F53">
        <w:t xml:space="preserve"> </w:t>
      </w:r>
      <w:r w:rsidR="004B3753">
        <w:t>This reaction was re</w:t>
      </w:r>
      <w:r w:rsidR="00C972F8">
        <w:t>attempted and p</w:t>
      </w:r>
      <w:r w:rsidR="00C4647A">
        <w:t xml:space="preserve">urified </w:t>
      </w:r>
      <w:r w:rsidR="00C4647A">
        <w:rPr>
          <w:i/>
        </w:rPr>
        <w:t xml:space="preserve">via </w:t>
      </w:r>
      <w:r w:rsidR="00C4647A">
        <w:t xml:space="preserve">column chromatography, with significant mass loss, to afford three different compounds </w:t>
      </w:r>
      <w:r w:rsidR="000C44D7">
        <w:t xml:space="preserve">as determined </w:t>
      </w:r>
      <w:r w:rsidR="00C4647A">
        <w:t xml:space="preserve">by </w:t>
      </w:r>
      <w:r w:rsidR="00C4647A">
        <w:rPr>
          <w:vertAlign w:val="superscript"/>
        </w:rPr>
        <w:t>1</w:t>
      </w:r>
      <w:r w:rsidR="00981E7B">
        <w:t>H NMR</w:t>
      </w:r>
      <w:r w:rsidR="004C4516">
        <w:t xml:space="preserve"> and</w:t>
      </w:r>
      <w:r w:rsidR="00C4647A">
        <w:t xml:space="preserve"> IR </w:t>
      </w:r>
      <w:r w:rsidR="004C4516">
        <w:t xml:space="preserve">spectroscopy </w:t>
      </w:r>
      <w:r w:rsidR="00C4647A">
        <w:t xml:space="preserve">and </w:t>
      </w:r>
      <w:r w:rsidR="004C4516">
        <w:t>low resolution mass spectrometry</w:t>
      </w:r>
      <w:r w:rsidR="00C4647A">
        <w:t>.</w:t>
      </w:r>
      <w:r w:rsidR="00FF7A3A">
        <w:t xml:space="preserve"> T</w:t>
      </w:r>
      <w:r w:rsidR="002B02AF">
        <w:t>he spectra of these</w:t>
      </w:r>
      <w:r w:rsidR="00C972F8">
        <w:t xml:space="preserve"> products were not consistent with</w:t>
      </w:r>
      <w:r w:rsidR="002B02AF">
        <w:t xml:space="preserve"> those expected for</w:t>
      </w:r>
      <w:r w:rsidR="00C972F8">
        <w:t xml:space="preserve"> </w:t>
      </w:r>
      <w:fldSimple w:instr=" REF _Ref338238615 \h  \* MERGEFORMAT ">
        <w:r w:rsidR="00E06B84" w:rsidRPr="00E06B84">
          <w:rPr>
            <w:b/>
            <w:noProof/>
            <w:color w:val="000000" w:themeColor="text1"/>
          </w:rPr>
          <w:t>16</w:t>
        </w:r>
      </w:fldSimple>
      <w:r w:rsidR="00C972F8">
        <w:t xml:space="preserve">, </w:t>
      </w:r>
      <w:fldSimple w:instr=" REF _Ref338249432 \h  \* MERGEFORMAT ">
        <w:r w:rsidR="00E06B84" w:rsidRPr="00E06B84">
          <w:rPr>
            <w:b/>
            <w:noProof/>
            <w:color w:val="000000" w:themeColor="text1"/>
          </w:rPr>
          <w:t>17</w:t>
        </w:r>
      </w:fldSimple>
      <w:r w:rsidR="00C972F8">
        <w:t xml:space="preserve"> or </w:t>
      </w:r>
      <w:r w:rsidR="006A7CCE">
        <w:fldChar w:fldCharType="begin"/>
      </w:r>
      <w:r w:rsidR="00C972F8">
        <w:instrText xml:space="preserve"> REF _Ref338249449 \h </w:instrText>
      </w:r>
      <w:r w:rsidR="006A7CCE">
        <w:fldChar w:fldCharType="separate"/>
      </w:r>
      <w:r w:rsidR="00E06B84">
        <w:rPr>
          <w:b/>
          <w:noProof/>
          <w:color w:val="000000" w:themeColor="text1"/>
        </w:rPr>
        <w:t>18</w:t>
      </w:r>
      <w:r w:rsidR="006A7CCE">
        <w:fldChar w:fldCharType="end"/>
      </w:r>
      <w:r w:rsidR="00BF0A65">
        <w:t xml:space="preserve"> and these products were not able to be identified. </w:t>
      </w:r>
      <w:r w:rsidR="00267167">
        <w:t>Attempts to convert these</w:t>
      </w:r>
      <w:r w:rsidR="00347AEC">
        <w:t xml:space="preserve"> unknown product</w:t>
      </w:r>
      <w:r w:rsidR="00267167">
        <w:t>s</w:t>
      </w:r>
      <w:r w:rsidR="00347AEC">
        <w:t xml:space="preserve"> </w:t>
      </w:r>
      <w:r w:rsidR="00304E5F">
        <w:t xml:space="preserve">into the thiophene </w:t>
      </w:r>
      <w:r w:rsidR="006A7CCE">
        <w:rPr>
          <w:b/>
        </w:rPr>
        <w:fldChar w:fldCharType="begin"/>
      </w:r>
      <w:r w:rsidR="00347AEC">
        <w:instrText xml:space="preserve"> REF _Ref338253666 \h </w:instrText>
      </w:r>
      <w:r w:rsidR="006A7CCE">
        <w:rPr>
          <w:b/>
        </w:rPr>
      </w:r>
      <w:r w:rsidR="006A7CCE">
        <w:rPr>
          <w:b/>
        </w:rPr>
        <w:fldChar w:fldCharType="separate"/>
      </w:r>
      <w:r w:rsidR="00E06B84">
        <w:rPr>
          <w:b/>
          <w:noProof/>
        </w:rPr>
        <w:t>19</w:t>
      </w:r>
      <w:r w:rsidR="006A7CCE">
        <w:rPr>
          <w:b/>
        </w:rPr>
        <w:fldChar w:fldCharType="end"/>
      </w:r>
      <w:r w:rsidR="00304E5F">
        <w:t xml:space="preserve"> by the action of hydroxylamine hydroc</w:t>
      </w:r>
      <w:r w:rsidR="00CC7F99">
        <w:t>hloride at in refluxing MeCN</w:t>
      </w:r>
      <w:r w:rsidR="004056B3">
        <w:t xml:space="preserve"> le</w:t>
      </w:r>
      <w:r w:rsidR="00304E5F">
        <w:t>d to</w:t>
      </w:r>
      <w:r w:rsidR="003D113E">
        <w:t xml:space="preserve"> </w:t>
      </w:r>
      <w:r w:rsidR="00CF67D0">
        <w:t>complete</w:t>
      </w:r>
      <w:r w:rsidR="00304E5F">
        <w:t xml:space="preserve"> r</w:t>
      </w:r>
      <w:r w:rsidR="00267167">
        <w:t>ecovery of starting materials</w:t>
      </w:r>
      <w:r w:rsidR="003F5E39">
        <w:t xml:space="preserve"> (</w:t>
      </w:r>
      <w:r w:rsidR="006A7CCE">
        <w:fldChar w:fldCharType="begin"/>
      </w:r>
      <w:r w:rsidR="003F5E39">
        <w:instrText xml:space="preserve"> REF _Ref338265154 \h </w:instrText>
      </w:r>
      <w:r w:rsidR="006A7CCE">
        <w:fldChar w:fldCharType="separate"/>
      </w:r>
      <w:r w:rsidR="00E06B84" w:rsidRPr="00DD09D8">
        <w:rPr>
          <w:b/>
        </w:rPr>
        <w:t xml:space="preserve">Scheme </w:t>
      </w:r>
      <w:r w:rsidR="00E06B84">
        <w:rPr>
          <w:b/>
          <w:noProof/>
        </w:rPr>
        <w:t>11</w:t>
      </w:r>
      <w:r w:rsidR="006A7CCE">
        <w:fldChar w:fldCharType="end"/>
      </w:r>
      <w:r w:rsidR="003F5E39">
        <w:t>)</w:t>
      </w:r>
      <w:r w:rsidR="00304E5F">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61"/>
        <w:gridCol w:w="2303"/>
        <w:gridCol w:w="1071"/>
        <w:gridCol w:w="1671"/>
        <w:gridCol w:w="1731"/>
      </w:tblGrid>
      <w:tr w:rsidR="00DF3562" w:rsidTr="00DF3562">
        <w:trPr>
          <w:jc w:val="center"/>
        </w:trPr>
        <w:tc>
          <w:tcPr>
            <w:tcW w:w="0" w:type="auto"/>
            <w:vAlign w:val="center"/>
          </w:tcPr>
          <w:p w:rsidR="00DF3562" w:rsidRPr="009F6E06" w:rsidRDefault="00DF3562" w:rsidP="00DF3562">
            <w:pPr>
              <w:spacing w:before="100" w:beforeAutospacing="1" w:after="100" w:afterAutospacing="1" w:line="240" w:lineRule="auto"/>
              <w:jc w:val="center"/>
            </w:pPr>
            <w:r w:rsidRPr="006B01FD">
              <w:rPr>
                <w:sz w:val="24"/>
              </w:rPr>
              <w:object w:dxaOrig="2138" w:dyaOrig="1150">
                <v:shape id="_x0000_i1067" type="#_x0000_t75" style="width:107.25pt;height:57.75pt" o:ole="">
                  <v:imagedata r:id="rId116" o:title=""/>
                </v:shape>
                <o:OLEObject Type="Embed" ProgID="ChemDraw.Document.6.0" ShapeID="_x0000_i1067" DrawAspect="Content" ObjectID="_1413619575" r:id="rId117"/>
              </w:object>
            </w:r>
          </w:p>
        </w:tc>
        <w:tc>
          <w:tcPr>
            <w:tcW w:w="2303" w:type="dxa"/>
            <w:vAlign w:val="center"/>
          </w:tcPr>
          <w:p w:rsidR="00DF3562" w:rsidRPr="009F6E06" w:rsidRDefault="00DF3562" w:rsidP="00DF3562">
            <w:pPr>
              <w:spacing w:before="100" w:beforeAutospacing="1" w:after="100" w:afterAutospacing="1" w:line="240" w:lineRule="auto"/>
              <w:jc w:val="center"/>
            </w:pPr>
            <w:r w:rsidRPr="006B01FD">
              <w:rPr>
                <w:sz w:val="24"/>
              </w:rPr>
              <w:object w:dxaOrig="2086" w:dyaOrig="763">
                <v:shape id="_x0000_i1068" type="#_x0000_t75" style="width:104.25pt;height:38.25pt" o:ole="">
                  <v:imagedata r:id="rId118" o:title=""/>
                </v:shape>
                <o:OLEObject Type="Embed" ProgID="ChemDraw.Document.6.0" ShapeID="_x0000_i1068" DrawAspect="Content" ObjectID="_1413619576" r:id="rId119"/>
              </w:object>
            </w:r>
          </w:p>
        </w:tc>
        <w:tc>
          <w:tcPr>
            <w:tcW w:w="1054" w:type="dxa"/>
            <w:vAlign w:val="center"/>
          </w:tcPr>
          <w:p w:rsidR="00DF3562" w:rsidRDefault="00DF3562" w:rsidP="00DF3562">
            <w:pPr>
              <w:spacing w:before="100" w:beforeAutospacing="1" w:after="100" w:afterAutospacing="1" w:line="240" w:lineRule="auto"/>
              <w:jc w:val="center"/>
            </w:pPr>
            <w:r w:rsidRPr="006B01FD">
              <w:rPr>
                <w:sz w:val="24"/>
              </w:rPr>
              <w:object w:dxaOrig="854" w:dyaOrig="528">
                <v:shape id="_x0000_i1069" type="#_x0000_t75" style="width:42.75pt;height:26.25pt" o:ole="">
                  <v:imagedata r:id="rId120" o:title=""/>
                </v:shape>
                <o:OLEObject Type="Embed" ProgID="ChemDraw.Document.6.0" ShapeID="_x0000_i1069" DrawAspect="Content" ObjectID="_1413619577" r:id="rId121"/>
              </w:object>
            </w:r>
          </w:p>
        </w:tc>
        <w:tc>
          <w:tcPr>
            <w:tcW w:w="0" w:type="auto"/>
            <w:vAlign w:val="center"/>
          </w:tcPr>
          <w:p w:rsidR="00DF3562" w:rsidRDefault="00EE0790" w:rsidP="00DF3562">
            <w:pPr>
              <w:spacing w:before="100" w:beforeAutospacing="1" w:after="100" w:afterAutospacing="1" w:line="240" w:lineRule="auto"/>
              <w:jc w:val="center"/>
            </w:pPr>
            <w:r w:rsidRPr="006B01FD">
              <w:rPr>
                <w:sz w:val="24"/>
              </w:rPr>
              <w:object w:dxaOrig="1456" w:dyaOrig="730">
                <v:shape id="_x0000_i1070" type="#_x0000_t75" style="width:72.75pt;height:36pt" o:ole="">
                  <v:imagedata r:id="rId122" o:title=""/>
                </v:shape>
                <o:OLEObject Type="Embed" ProgID="ChemDraw.Document.6.0" ShapeID="_x0000_i1070" DrawAspect="Content" ObjectID="_1413619578" r:id="rId123"/>
              </w:object>
            </w:r>
          </w:p>
        </w:tc>
        <w:tc>
          <w:tcPr>
            <w:tcW w:w="0" w:type="auto"/>
            <w:vAlign w:val="center"/>
          </w:tcPr>
          <w:p w:rsidR="00DF3562" w:rsidRDefault="00DF3562" w:rsidP="00DF3562">
            <w:pPr>
              <w:keepNext/>
              <w:spacing w:before="100" w:beforeAutospacing="1" w:after="100" w:afterAutospacing="1" w:line="240" w:lineRule="auto"/>
              <w:jc w:val="center"/>
            </w:pPr>
            <w:r w:rsidRPr="009F6E06">
              <w:rPr>
                <w:sz w:val="24"/>
              </w:rPr>
              <w:object w:dxaOrig="1510" w:dyaOrig="1166">
                <v:shape id="_x0000_i1071" type="#_x0000_t75" style="width:75.75pt;height:58.5pt" o:ole="">
                  <v:imagedata r:id="rId124" o:title=""/>
                </v:shape>
                <o:OLEObject Type="Embed" ProgID="ChemDraw.Document.6.0" ShapeID="_x0000_i1071" DrawAspect="Content" ObjectID="_1413619579" r:id="rId125"/>
              </w:object>
            </w:r>
          </w:p>
        </w:tc>
      </w:tr>
      <w:tr w:rsidR="00DF3562" w:rsidTr="00DF3562">
        <w:trPr>
          <w:jc w:val="center"/>
        </w:trPr>
        <w:tc>
          <w:tcPr>
            <w:tcW w:w="0" w:type="auto"/>
          </w:tcPr>
          <w:p w:rsidR="00DF3562" w:rsidRPr="00DF3562" w:rsidRDefault="006A7CCE" w:rsidP="00BB109A">
            <w:pPr>
              <w:spacing w:before="100" w:beforeAutospacing="1" w:after="100" w:afterAutospacing="1" w:line="240" w:lineRule="auto"/>
              <w:jc w:val="center"/>
              <w:rPr>
                <w:b/>
              </w:rPr>
            </w:pPr>
            <w:fldSimple w:instr=" REF _Ref338238615 \h  \* MERGEFORMAT ">
              <w:r w:rsidR="00E06B84" w:rsidRPr="00E06B84">
                <w:rPr>
                  <w:b/>
                  <w:noProof/>
                  <w:color w:val="000000" w:themeColor="text1"/>
                  <w:sz w:val="24"/>
                </w:rPr>
                <w:t>16</w:t>
              </w:r>
            </w:fldSimple>
          </w:p>
        </w:tc>
        <w:tc>
          <w:tcPr>
            <w:tcW w:w="2303" w:type="dxa"/>
          </w:tcPr>
          <w:p w:rsidR="00DF3562" w:rsidRDefault="00DF3562" w:rsidP="00BB109A">
            <w:pPr>
              <w:spacing w:before="100" w:beforeAutospacing="1" w:after="100" w:afterAutospacing="1" w:line="240" w:lineRule="auto"/>
              <w:jc w:val="center"/>
              <w:rPr>
                <w:b/>
              </w:rPr>
            </w:pPr>
          </w:p>
        </w:tc>
        <w:tc>
          <w:tcPr>
            <w:tcW w:w="1054" w:type="dxa"/>
            <w:vAlign w:val="center"/>
          </w:tcPr>
          <w:p w:rsidR="00DF3562" w:rsidRPr="00BB109A" w:rsidRDefault="00DF3562" w:rsidP="00BB109A">
            <w:pPr>
              <w:spacing w:before="100" w:beforeAutospacing="1" w:after="100" w:afterAutospacing="1" w:line="240" w:lineRule="auto"/>
              <w:jc w:val="center"/>
              <w:rPr>
                <w:b/>
                <w:sz w:val="24"/>
              </w:rPr>
            </w:pPr>
          </w:p>
        </w:tc>
        <w:tc>
          <w:tcPr>
            <w:tcW w:w="0" w:type="auto"/>
            <w:vAlign w:val="center"/>
          </w:tcPr>
          <w:p w:rsidR="00DF3562" w:rsidRPr="00BB109A" w:rsidRDefault="00DF3562" w:rsidP="00BB109A">
            <w:pPr>
              <w:spacing w:before="100" w:beforeAutospacing="1" w:after="100" w:afterAutospacing="1" w:line="240" w:lineRule="auto"/>
              <w:jc w:val="center"/>
              <w:rPr>
                <w:b/>
                <w:sz w:val="24"/>
              </w:rPr>
            </w:pPr>
          </w:p>
        </w:tc>
        <w:tc>
          <w:tcPr>
            <w:tcW w:w="0" w:type="auto"/>
            <w:vAlign w:val="center"/>
          </w:tcPr>
          <w:p w:rsidR="00DF3562" w:rsidRPr="00BB109A" w:rsidRDefault="006A7CCE" w:rsidP="00DD09D8">
            <w:pPr>
              <w:keepNext/>
              <w:spacing w:before="100" w:beforeAutospacing="1" w:after="100" w:afterAutospacing="1" w:line="240" w:lineRule="auto"/>
              <w:jc w:val="center"/>
              <w:rPr>
                <w:b/>
                <w:sz w:val="24"/>
              </w:rPr>
            </w:pPr>
            <w:r w:rsidRPr="00BB109A">
              <w:rPr>
                <w:b/>
              </w:rPr>
              <w:fldChar w:fldCharType="begin"/>
            </w:r>
            <w:r w:rsidR="00DF3562" w:rsidRPr="00BB109A">
              <w:rPr>
                <w:b/>
                <w:sz w:val="24"/>
              </w:rPr>
              <w:instrText xml:space="preserve"> SEQ Compound \* ARABIC </w:instrText>
            </w:r>
            <w:r w:rsidRPr="00BB109A">
              <w:rPr>
                <w:b/>
              </w:rPr>
              <w:fldChar w:fldCharType="separate"/>
            </w:r>
            <w:bookmarkStart w:id="72" w:name="_Ref338253666"/>
            <w:r w:rsidR="00E06B84">
              <w:rPr>
                <w:b/>
                <w:noProof/>
                <w:sz w:val="24"/>
              </w:rPr>
              <w:t>19</w:t>
            </w:r>
            <w:bookmarkEnd w:id="72"/>
            <w:r w:rsidRPr="00BB109A">
              <w:rPr>
                <w:b/>
              </w:rPr>
              <w:fldChar w:fldCharType="end"/>
            </w:r>
          </w:p>
        </w:tc>
      </w:tr>
    </w:tbl>
    <w:p w:rsidR="00DD09D8" w:rsidRPr="00DD09D8" w:rsidRDefault="00DD09D8" w:rsidP="00DD09D8">
      <w:pPr>
        <w:jc w:val="center"/>
      </w:pPr>
      <w:bookmarkStart w:id="73" w:name="_Ref338265154"/>
      <w:r w:rsidRPr="00DD09D8">
        <w:rPr>
          <w:b/>
        </w:rPr>
        <w:t xml:space="preserve">Scheme </w:t>
      </w:r>
      <w:r w:rsidR="006A7CCE" w:rsidRPr="00DD09D8">
        <w:rPr>
          <w:b/>
        </w:rPr>
        <w:fldChar w:fldCharType="begin"/>
      </w:r>
      <w:r w:rsidRPr="00DD09D8">
        <w:rPr>
          <w:b/>
        </w:rPr>
        <w:instrText xml:space="preserve"> SEQ Scheme \* ARABIC </w:instrText>
      </w:r>
      <w:r w:rsidR="006A7CCE" w:rsidRPr="00DD09D8">
        <w:rPr>
          <w:b/>
        </w:rPr>
        <w:fldChar w:fldCharType="separate"/>
      </w:r>
      <w:r w:rsidR="00E06B84">
        <w:rPr>
          <w:b/>
          <w:noProof/>
        </w:rPr>
        <w:t>11</w:t>
      </w:r>
      <w:r w:rsidR="006A7CCE" w:rsidRPr="00DD09D8">
        <w:rPr>
          <w:b/>
        </w:rPr>
        <w:fldChar w:fldCharType="end"/>
      </w:r>
      <w:bookmarkEnd w:id="73"/>
      <w:r>
        <w:t xml:space="preserve">: Failed Conversion of the Tetrahydrothiophene </w:t>
      </w:r>
      <w:fldSimple w:instr=" REF _Ref338249432 \h  \* MERGEFORMAT ">
        <w:r w:rsidR="00E06B84" w:rsidRPr="00E06B84">
          <w:rPr>
            <w:b/>
            <w:noProof/>
            <w:color w:val="000000" w:themeColor="text1"/>
          </w:rPr>
          <w:t>17</w:t>
        </w:r>
      </w:fldSimple>
      <w:r>
        <w:t xml:space="preserve"> into the Thiophene </w:t>
      </w:r>
      <w:r w:rsidR="006A7CCE">
        <w:rPr>
          <w:b/>
        </w:rPr>
        <w:fldChar w:fldCharType="begin"/>
      </w:r>
      <w:r w:rsidR="00150ADD">
        <w:instrText xml:space="preserve"> REF _Ref338253666 \h </w:instrText>
      </w:r>
      <w:r w:rsidR="006A7CCE">
        <w:rPr>
          <w:b/>
        </w:rPr>
      </w:r>
      <w:r w:rsidR="006A7CCE">
        <w:rPr>
          <w:b/>
        </w:rPr>
        <w:fldChar w:fldCharType="separate"/>
      </w:r>
      <w:r w:rsidR="00E06B84">
        <w:rPr>
          <w:b/>
          <w:noProof/>
        </w:rPr>
        <w:t>19</w:t>
      </w:r>
      <w:r w:rsidR="006A7CCE">
        <w:rPr>
          <w:b/>
        </w:rPr>
        <w:fldChar w:fldCharType="end"/>
      </w:r>
    </w:p>
    <w:p w:rsidR="00E36540" w:rsidRPr="00304E5F" w:rsidRDefault="001E08FF" w:rsidP="00711670">
      <w:r>
        <w:t xml:space="preserve">The arrival </w:t>
      </w:r>
      <w:r w:rsidR="004E6542">
        <w:t xml:space="preserve">of </w:t>
      </w:r>
      <w:r>
        <w:t>the commercially sourced starting material</w:t>
      </w:r>
      <w:r w:rsidR="00026D98">
        <w:t xml:space="preserve"> </w:t>
      </w:r>
      <w:fldSimple w:instr=" REF _Ref338254602 \h  \* MERGEFORMAT ">
        <w:r w:rsidR="00E06B84" w:rsidRPr="00E06B84">
          <w:rPr>
            <w:b/>
            <w:noProof/>
            <w:color w:val="000000" w:themeColor="text1"/>
          </w:rPr>
          <w:t>20</w:t>
        </w:r>
      </w:fldSimple>
      <w:r w:rsidR="00983276">
        <w:rPr>
          <w:b/>
        </w:rPr>
        <w:t xml:space="preserve"> </w:t>
      </w:r>
      <w:r>
        <w:t>led</w:t>
      </w:r>
      <w:r w:rsidR="00983276">
        <w:t xml:space="preserve"> to the abandonment of the synthesis of the thiophene </w:t>
      </w:r>
      <w:r w:rsidR="006A7CCE">
        <w:fldChar w:fldCharType="begin"/>
      </w:r>
      <w:r w:rsidR="00983276">
        <w:instrText xml:space="preserve"> REF _Ref338253666 \h </w:instrText>
      </w:r>
      <w:r w:rsidR="006A7CCE">
        <w:fldChar w:fldCharType="separate"/>
      </w:r>
      <w:r w:rsidR="00E06B84">
        <w:rPr>
          <w:b/>
          <w:noProof/>
        </w:rPr>
        <w:t>19</w:t>
      </w:r>
      <w:r w:rsidR="006A7CCE">
        <w:fldChar w:fldCharType="end"/>
      </w:r>
      <w:r w:rsidR="00983276">
        <w:t xml:space="preserve">. </w:t>
      </w:r>
      <w:r w:rsidR="00C81D68">
        <w:t xml:space="preserve">Though this study yielded no </w:t>
      </w:r>
      <w:r w:rsidR="00DD7AD9">
        <w:t>purified product</w:t>
      </w:r>
      <w:r w:rsidR="00C81D68">
        <w:t>, interesting results were nevertheless observed</w:t>
      </w:r>
      <w:r w:rsidR="00C245DF">
        <w:t xml:space="preserve">. </w:t>
      </w:r>
      <w:r>
        <w:t xml:space="preserve">Maintenance of low temperatures was found to be an insufficient method of </w:t>
      </w:r>
      <w:r w:rsidR="00C245DF">
        <w:t>controllin</w:t>
      </w:r>
      <w:r w:rsidR="00983F9F">
        <w:t xml:space="preserve">g the selectivity in the Dieckmann condensation of </w:t>
      </w:r>
      <w:fldSimple w:instr=" REF _Ref338238615 \h  \* MERGEFORMAT ">
        <w:r w:rsidR="00E06B84" w:rsidRPr="00E06B84">
          <w:rPr>
            <w:b/>
            <w:noProof/>
            <w:color w:val="000000" w:themeColor="text1"/>
          </w:rPr>
          <w:t>16</w:t>
        </w:r>
      </w:fldSimple>
      <w:r w:rsidR="00C245DF">
        <w:t>. A TiCl</w:t>
      </w:r>
      <w:r w:rsidR="00C245DF" w:rsidRPr="00C245DF">
        <w:rPr>
          <w:vertAlign w:val="subscript"/>
        </w:rPr>
        <w:t>4</w:t>
      </w:r>
      <w:r w:rsidR="00983F9F">
        <w:t xml:space="preserve"> mediated </w:t>
      </w:r>
      <w:r w:rsidR="00983F9F">
        <w:lastRenderedPageBreak/>
        <w:t>Dieckmann condensation</w:t>
      </w:r>
      <w:r w:rsidR="00C245DF">
        <w:t xml:space="preserve"> offered the requisite selectivity </w:t>
      </w:r>
      <w:r w:rsidR="00BB2269">
        <w:t xml:space="preserve">according to </w:t>
      </w:r>
      <w:r w:rsidR="00BB2269" w:rsidRPr="00C07982">
        <w:rPr>
          <w:vertAlign w:val="superscript"/>
        </w:rPr>
        <w:t>1</w:t>
      </w:r>
      <w:r w:rsidR="00C07982">
        <w:t xml:space="preserve">H </w:t>
      </w:r>
      <w:r w:rsidR="00BB2269">
        <w:t>NMR spectroscopy</w:t>
      </w:r>
      <w:r w:rsidR="00C07982">
        <w:t xml:space="preserve"> of the crude mixture</w:t>
      </w:r>
      <w:r w:rsidR="00BB2269">
        <w:t xml:space="preserve"> </w:t>
      </w:r>
      <w:r w:rsidR="00C245DF" w:rsidRPr="00BB2269">
        <w:t>in</w:t>
      </w:r>
      <w:r w:rsidR="00C245DF">
        <w:t xml:space="preserve"> one insta</w:t>
      </w:r>
      <w:r w:rsidR="00983F9F">
        <w:t>nce,</w:t>
      </w:r>
      <w:r w:rsidR="00BB2269">
        <w:t xml:space="preserve"> though this product could not be isolated</w:t>
      </w:r>
      <w:r w:rsidR="00C65594">
        <w:t xml:space="preserve"> for characterisation.</w:t>
      </w:r>
    </w:p>
    <w:p w:rsidR="00E57A6A" w:rsidRDefault="00A933C8" w:rsidP="00D35D2E">
      <w:pPr>
        <w:pStyle w:val="Heading3"/>
      </w:pPr>
      <w:bookmarkStart w:id="74" w:name="_Toc339834147"/>
      <w:r>
        <w:t>i</w:t>
      </w:r>
      <w:r w:rsidR="00B831BF">
        <w:t>v</w:t>
      </w:r>
      <w:r w:rsidR="00E57A6A">
        <w:t xml:space="preserve">) </w:t>
      </w:r>
      <w:r w:rsidR="000848A4">
        <w:t xml:space="preserve">Synthesis of </w:t>
      </w:r>
      <w:r w:rsidR="00D35D2E">
        <w:t>Thieno[3,2-</w:t>
      </w:r>
      <w:r w:rsidR="00D35D2E" w:rsidRPr="00D35D2E">
        <w:rPr>
          <w:i/>
        </w:rPr>
        <w:t>d</w:t>
      </w:r>
      <w:r w:rsidR="006F0D3B">
        <w:t>]pyrimdin-4-amine</w:t>
      </w:r>
      <w:r w:rsidR="00D35D2E">
        <w:t xml:space="preserve"> Core</w:t>
      </w:r>
      <w:bookmarkEnd w:id="74"/>
    </w:p>
    <w:p w:rsidR="00F0161E" w:rsidRPr="009D2F7D" w:rsidRDefault="00E36540" w:rsidP="00F0161E">
      <w:r>
        <w:t>The s</w:t>
      </w:r>
      <w:r w:rsidR="00EC147A">
        <w:t>ynthesis of</w:t>
      </w:r>
      <w:r w:rsidR="00E0321F">
        <w:t xml:space="preserve"> the key heterocycle</w:t>
      </w:r>
      <w:r w:rsidR="00EC147A">
        <w:t xml:space="preserve"> </w:t>
      </w:r>
      <w:fldSimple w:instr=" REF _Ref338258265 \h  \* MERGEFORMAT ">
        <w:r w:rsidR="00E06B84" w:rsidRPr="00E06B84">
          <w:rPr>
            <w:b/>
            <w:noProof/>
            <w:color w:val="000000" w:themeColor="text1"/>
          </w:rPr>
          <w:t>22</w:t>
        </w:r>
      </w:fldSimple>
      <w:r w:rsidR="009F58EE">
        <w:t xml:space="preserve"> </w:t>
      </w:r>
      <w:r w:rsidR="00AB052B">
        <w:t>began with the attempted</w:t>
      </w:r>
      <w:r w:rsidR="00FC0D1B">
        <w:t xml:space="preserve"> condensation of </w:t>
      </w:r>
      <w:r w:rsidR="00FC0D1B" w:rsidRPr="00A15FE6">
        <w:t>methyl 3-aminothiophene-2-carboxylate</w:t>
      </w:r>
      <w:r w:rsidR="00FC0D1B">
        <w:t xml:space="preserve"> </w:t>
      </w:r>
      <w:r w:rsidR="007538E7">
        <w:t>(</w:t>
      </w:r>
      <w:fldSimple w:instr=" REF _Ref338254602 \h  \* MERGEFORMAT ">
        <w:r w:rsidR="00E06B84" w:rsidRPr="00E06B84">
          <w:rPr>
            <w:b/>
            <w:noProof/>
            <w:color w:val="000000" w:themeColor="text1"/>
          </w:rPr>
          <w:t>20</w:t>
        </w:r>
      </w:fldSimple>
      <w:r w:rsidR="007538E7">
        <w:t xml:space="preserve">) </w:t>
      </w:r>
      <w:r w:rsidR="00FC0D1B">
        <w:t>with</w:t>
      </w:r>
      <w:r w:rsidR="00CE5D87">
        <w:t xml:space="preserve"> formamide at 180 °C</w:t>
      </w:r>
      <w:r w:rsidR="00AB052B">
        <w:t>,</w:t>
      </w:r>
      <w:r w:rsidR="00CE5D87">
        <w:t xml:space="preserve"> according to a literature procedure.</w:t>
      </w:r>
      <w:hyperlink w:anchor="_ENREF_61" w:tooltip="Son, 2011 #136" w:history="1">
        <w:r w:rsidR="006A7CCE">
          <w:fldChar w:fldCharType="begin"/>
        </w:r>
        <w:r w:rsidR="00653081">
          <w:instrText xml:space="preserve"> ADDIN EN.CITE &lt;EndNote&gt;&lt;Cite&gt;&lt;Author&gt;Son&lt;/Author&gt;&lt;Year&gt;2011&lt;/Year&gt;&lt;RecNum&gt;136&lt;/RecNum&gt;&lt;DisplayText&gt;&lt;style face="superscript"&gt;61&lt;/style&gt;&lt;/DisplayText&gt;&lt;record&gt;&lt;rec-number&gt;136&lt;/rec-number&gt;&lt;foreign-keys&gt;&lt;key app="EN" db-id="t9drv992l5tzf5ez5ecvex009f29ervtdf0s"&gt;136&lt;/key&gt;&lt;/foreign-keys&gt;&lt;ref-type name="Patent"&gt;25&lt;/ref-type&gt;&lt;contributors&gt;&lt;authors&gt;&lt;author&gt;Son, Jung Beom&lt;/author&gt;&lt;author&gt;Jung, Seung Hyun&lt;/author&gt;&lt;author&gt;Choi, Wha Il&lt;/author&gt;&lt;author&gt;Jung, Young Hee&lt;/author&gt;&lt;author&gt;Choi, Jae Yul&lt;/author&gt;&lt;author&gt;Song, Ji Yeon&lt;/author&gt;&lt;author&gt;Lee, Kyu Hang&lt;/author&gt;&lt;author&gt;Lee, Jae Chul&lt;/author&gt;&lt;author&gt;Kim, Eun Young&lt;/author&gt;&lt;author&gt;Ahn, Young Gil&lt;/author&gt;&lt;author&gt;Kim, Maeng Sup&lt;/author&gt;&lt;author&gt;Choi, Hwan Geun&lt;/author&gt;&lt;author&gt;Sim, Tae Bo&lt;/author&gt;&lt;author&gt;Ham, Young Jin&lt;/author&gt;&lt;author&gt;Park, Dong-Sik&lt;/author&gt;&lt;author&gt;Kim, Hwan&lt;/author&gt;&lt;author&gt;Kim, Dong-Wook&lt;/author&gt;&lt;/authors&gt;&lt;/contributors&gt;&lt;titles&gt;&lt;title&gt;Preparation of thienopyrimidine derivatives for use as protein kinase inhibitors&lt;/title&gt;&lt;/titles&gt;&lt;pages&gt;115pp.&lt;/pages&gt;&lt;number&gt;Copyright (C) 2012 American Chemical Society (ACS). All Rights Reserved.&lt;/number&gt;&lt;keywords&gt;&lt;keyword&gt;pyrimidine thieno deriv prepn protein kinase inhibitor&lt;/keyword&gt;&lt;/keywords&gt;&lt;dates&gt;&lt;year&gt;2011&lt;/year&gt;&lt;/dates&gt;&lt;publisher&gt;Hanmi Holdings Co., Ltd., S. Korea; Korea Institute of Science and Technology; Catholic University Industry Academic Cooperation Foundation .&lt;/publisher&gt;&lt;isbn&gt;WO2011093684A2&lt;/isbn&gt;&lt;urls&gt;&lt;/urls&gt;&lt;/record&gt;&lt;/Cite&gt;&lt;/EndNote&gt;</w:instrText>
        </w:r>
        <w:r w:rsidR="006A7CCE">
          <w:fldChar w:fldCharType="separate"/>
        </w:r>
        <w:r w:rsidR="00653081" w:rsidRPr="00653081">
          <w:rPr>
            <w:noProof/>
            <w:vertAlign w:val="superscript"/>
          </w:rPr>
          <w:t>61</w:t>
        </w:r>
        <w:r w:rsidR="006A7CCE">
          <w:fldChar w:fldCharType="end"/>
        </w:r>
      </w:hyperlink>
      <w:r w:rsidR="009F58EE">
        <w:t xml:space="preserve"> </w:t>
      </w:r>
      <w:r w:rsidR="005C447A">
        <w:t>A</w:t>
      </w:r>
      <w:r w:rsidR="009436EC">
        <w:t>lthough the reaction appeared incomplete by TLC after</w:t>
      </w:r>
      <w:r w:rsidR="00AB052B">
        <w:t xml:space="preserve"> 8 </w:t>
      </w:r>
      <w:r w:rsidR="005F2362">
        <w:t>h</w:t>
      </w:r>
      <w:r w:rsidR="009436EC">
        <w:t>,</w:t>
      </w:r>
      <w:r w:rsidR="00AB052B">
        <w:t xml:space="preserve"> </w:t>
      </w:r>
      <w:r w:rsidR="005C447A">
        <w:t xml:space="preserve">the </w:t>
      </w:r>
      <w:r w:rsidR="00AB052B">
        <w:t>reaction</w:t>
      </w:r>
      <w:r w:rsidR="00A13DBE">
        <w:t xml:space="preserve"> was </w:t>
      </w:r>
      <w:r w:rsidR="009436EC">
        <w:t>purified</w:t>
      </w:r>
      <w:r w:rsidR="004D16EA">
        <w:t xml:space="preserve"> due</w:t>
      </w:r>
      <w:r w:rsidR="00476935">
        <w:t xml:space="preserve"> to time constraints</w:t>
      </w:r>
      <w:r w:rsidR="00A13DBE">
        <w:t>.</w:t>
      </w:r>
      <w:r w:rsidR="00AB052B">
        <w:t xml:space="preserve"> Substantial mass loss occurred </w:t>
      </w:r>
      <w:r w:rsidR="00A13DBE">
        <w:t>in the</w:t>
      </w:r>
      <w:r w:rsidR="009858B9">
        <w:t xml:space="preserve"> worku</w:t>
      </w:r>
      <w:r w:rsidR="00E248C5">
        <w:t>p</w:t>
      </w:r>
      <w:r w:rsidR="009858B9">
        <w:t>, but s</w:t>
      </w:r>
      <w:r w:rsidR="00AB052B">
        <w:t xml:space="preserve">ome </w:t>
      </w:r>
      <w:r w:rsidR="009858B9">
        <w:t>starting material (10%)</w:t>
      </w:r>
      <w:r w:rsidR="00AB052B">
        <w:t xml:space="preserve"> was isola</w:t>
      </w:r>
      <w:r w:rsidR="00E248C5">
        <w:t>ted from the organic extracts. The al</w:t>
      </w:r>
      <w:r w:rsidR="0007727F">
        <w:t xml:space="preserve">dehyde </w:t>
      </w:r>
      <w:r w:rsidR="006A7CCE">
        <w:fldChar w:fldCharType="begin"/>
      </w:r>
      <w:r w:rsidR="0007727F">
        <w:instrText xml:space="preserve"> REF _Ref338253991 \h </w:instrText>
      </w:r>
      <w:r w:rsidR="006A7CCE">
        <w:fldChar w:fldCharType="separate"/>
      </w:r>
      <w:r w:rsidR="00E06B84">
        <w:rPr>
          <w:b/>
          <w:noProof/>
          <w:color w:val="000000" w:themeColor="text1"/>
        </w:rPr>
        <w:t>21</w:t>
      </w:r>
      <w:r w:rsidR="006A7CCE">
        <w:fldChar w:fldCharType="end"/>
      </w:r>
      <w:r w:rsidR="0007727F">
        <w:t xml:space="preserve"> </w:t>
      </w:r>
      <w:r w:rsidR="00341955">
        <w:t xml:space="preserve">was </w:t>
      </w:r>
      <w:r w:rsidR="00AB052B">
        <w:t xml:space="preserve">also </w:t>
      </w:r>
      <w:r w:rsidR="00341955">
        <w:t xml:space="preserve">formed and purified </w:t>
      </w:r>
      <w:r w:rsidR="00B25717">
        <w:t>in trace yield</w:t>
      </w:r>
      <w:r w:rsidR="00717288">
        <w:t>. The known decomposition of formamide into CO</w:t>
      </w:r>
      <w:r w:rsidR="00717288">
        <w:rPr>
          <w:vertAlign w:val="subscript"/>
        </w:rPr>
        <w:t>2</w:t>
      </w:r>
      <w:r w:rsidR="00717288">
        <w:t>, CO, H</w:t>
      </w:r>
      <w:r w:rsidR="00717288">
        <w:rPr>
          <w:vertAlign w:val="subscript"/>
        </w:rPr>
        <w:t>2</w:t>
      </w:r>
      <w:r w:rsidR="00717288">
        <w:t xml:space="preserve">O and HCN at </w:t>
      </w:r>
      <w:r w:rsidR="00392A8F">
        <w:t>elevated temperatures might</w:t>
      </w:r>
      <w:r w:rsidR="00717288">
        <w:t xml:space="preserve"> account for the low yield.</w:t>
      </w:r>
      <w:hyperlink w:anchor="_ENREF_62" w:tooltip="Cataldo, 2009 #135" w:history="1">
        <w:r w:rsidR="006A7CCE">
          <w:fldChar w:fldCharType="begin"/>
        </w:r>
        <w:r w:rsidR="00653081">
          <w:instrText xml:space="preserve"> ADDIN EN.CITE &lt;EndNote&gt;&lt;Cite&gt;&lt;Author&gt;Cataldo&lt;/Author&gt;&lt;Year&gt;2009&lt;/Year&gt;&lt;RecNum&gt;135&lt;/RecNum&gt;&lt;DisplayText&gt;&lt;style face="superscript"&gt;62&lt;/style&gt;&lt;/DisplayText&gt;&lt;record&gt;&lt;rec-number&gt;135&lt;/rec-number&gt;&lt;foreign-keys&gt;&lt;key app="EN" db-id="t9drv992l5tzf5ez5ecvex009f29ervtdf0s"&gt;135&lt;/key&gt;&lt;/foreign-keys&gt;&lt;ref-type name="Journal Article"&gt;17&lt;/ref-type&gt;&lt;contributors&gt;&lt;authors&gt;&lt;author&gt;Cataldo, Franco&lt;/author&gt;&lt;author&gt;Patanè, Giacomo&lt;/author&gt;&lt;author&gt;Compagnini, Giuseppe&lt;/author&gt;&lt;/authors&gt;&lt;/contributors&gt;&lt;titles&gt;&lt;title&gt;Synthesis of HCN Polymer from Thermal Decomposition of Formamide&lt;/title&gt;&lt;secondary-title&gt;J. Macromol. Sci. A&lt;/secondary-title&gt;&lt;/titles&gt;&lt;periodical&gt;&lt;full-title&gt;J. Macromol. Sci. A&lt;/full-title&gt;&lt;/periodical&gt;&lt;pages&gt;1039-1048&lt;/pages&gt;&lt;volume&gt;46&lt;/volume&gt;&lt;number&gt;11&lt;/number&gt;&lt;dates&gt;&lt;year&gt;2009&lt;/year&gt;&lt;pub-dates&gt;&lt;date&gt;2009/09/30&lt;/date&gt;&lt;/pub-dates&gt;&lt;/dates&gt;&lt;publisher&gt;Taylor &amp;amp; Francis&lt;/publisher&gt;&lt;isbn&gt;1060-1325&lt;/isbn&gt;&lt;urls&gt;&lt;related-urls&gt;&lt;url&gt;http://www.tandfonline.com/doi/abs/10.1080/10601320903245342&lt;/url&gt;&lt;/related-urls&gt;&lt;/urls&gt;&lt;electronic-resource-num&gt;10.1080/10601320903245342&lt;/electronic-resource-num&gt;&lt;access-date&gt;2012/10/16&lt;/access-date&gt;&lt;/record&gt;&lt;/Cite&gt;&lt;/EndNote&gt;</w:instrText>
        </w:r>
        <w:r w:rsidR="006A7CCE">
          <w:fldChar w:fldCharType="separate"/>
        </w:r>
        <w:r w:rsidR="00653081" w:rsidRPr="00653081">
          <w:rPr>
            <w:noProof/>
            <w:vertAlign w:val="superscript"/>
          </w:rPr>
          <w:t>62</w:t>
        </w:r>
        <w:r w:rsidR="006A7CCE">
          <w:fldChar w:fldCharType="end"/>
        </w:r>
      </w:hyperlink>
      <w:r w:rsidR="00717288">
        <w:t xml:space="preserve"> </w:t>
      </w:r>
      <w:r w:rsidR="009E01BB">
        <w:t xml:space="preserve">An alternative method of generating </w:t>
      </w:r>
      <w:fldSimple w:instr=" REF _Ref338258265 \h  \* MERGEFORMAT ">
        <w:r w:rsidR="00E06B84" w:rsidRPr="00E06B84">
          <w:rPr>
            <w:b/>
            <w:noProof/>
            <w:color w:val="000000" w:themeColor="text1"/>
          </w:rPr>
          <w:t>22</w:t>
        </w:r>
      </w:fldSimple>
      <w:r w:rsidR="00B82357">
        <w:t xml:space="preserve"> </w:t>
      </w:r>
      <w:r w:rsidR="00E235C7">
        <w:t xml:space="preserve">involved </w:t>
      </w:r>
      <w:r w:rsidR="00C5005D">
        <w:t>two independe</w:t>
      </w:r>
      <w:r w:rsidR="009E01BB">
        <w:t>nt condensation reactions.</w:t>
      </w:r>
      <w:hyperlink w:anchor="_ENREF_63" w:tooltip="Dhanoa, 2011 #137" w:history="1">
        <w:r w:rsidR="006A7CCE">
          <w:fldChar w:fldCharType="begin"/>
        </w:r>
        <w:r w:rsidR="00653081">
          <w:instrText xml:space="preserve"> ADDIN EN.CITE &lt;EndNote&gt;&lt;Cite&gt;&lt;Author&gt;Dhanoa&lt;/Author&gt;&lt;Year&gt;2011&lt;/Year&gt;&lt;RecNum&gt;137&lt;/RecNum&gt;&lt;DisplayText&gt;&lt;style face="superscript"&gt;63&lt;/style&gt;&lt;/DisplayText&gt;&lt;record&gt;&lt;rec-number&gt;137&lt;/rec-number&gt;&lt;foreign-keys&gt;&lt;key app="EN" db-id="t9drv992l5tzf5ez5ecvex009f29ervtdf0s"&gt;137&lt;/key&gt;&lt;/foreign-keys&gt;&lt;ref-type name="Patent"&gt;25&lt;/ref-type&gt;&lt;contributors&gt;&lt;authors&gt;&lt;author&gt;Dhanoa, Daljit Singh&lt;/author&gt;&lt;/authors&gt;&lt;/contributors&gt;&lt;titles&gt;&lt;title&gt;Deuterium-enriched pyrimidine compounds and derivatives and pharmaceutical use&lt;/title&gt;&lt;/titles&gt;&lt;pages&gt;28pp.&lt;/pages&gt;&lt;number&gt;Copyright (C) 2012 American Chemical Society (ACS). All Rights Reserved.&lt;/number&gt;&lt;keywords&gt;&lt;keyword&gt;prepn pyrimidine deriv compd treatment pulmonary hypertension cardiovascular disease&lt;/keyword&gt;&lt;keyword&gt;pyrimidine deriv compd treatment memory disorder schizophrenia depression&lt;/keyword&gt;&lt;keyword&gt;treatment ischemic stroke asthma pyrimidine deriv compd&lt;/keyword&gt;&lt;keyword&gt;cystic fibrosis Alzheimer disease treatment pyrimidine deriv compd&lt;/keyword&gt;&lt;/keywords&gt;&lt;dates&gt;&lt;year&gt;2011&lt;/year&gt;&lt;/dates&gt;&lt;publisher&gt;USA .&lt;/publisher&gt;&lt;isbn&gt;US20110028496A1&lt;/isbn&gt;&lt;urls&gt;&lt;/urls&gt;&lt;/record&gt;&lt;/Cite&gt;&lt;/EndNote&gt;</w:instrText>
        </w:r>
        <w:r w:rsidR="006A7CCE">
          <w:fldChar w:fldCharType="separate"/>
        </w:r>
        <w:r w:rsidR="00653081" w:rsidRPr="00653081">
          <w:rPr>
            <w:noProof/>
            <w:vertAlign w:val="superscript"/>
          </w:rPr>
          <w:t>63</w:t>
        </w:r>
        <w:r w:rsidR="006A7CCE">
          <w:fldChar w:fldCharType="end"/>
        </w:r>
      </w:hyperlink>
      <w:r w:rsidR="009E01BB">
        <w:t xml:space="preserve"> M</w:t>
      </w:r>
      <w:r w:rsidR="009E01BB" w:rsidRPr="00A15FE6">
        <w:t>ethyl 3-aminothiophene-2-carboxylate</w:t>
      </w:r>
      <w:r w:rsidR="007538E7">
        <w:t xml:space="preserve"> (</w:t>
      </w:r>
      <w:fldSimple w:instr=" REF _Ref338254602 \h  \* MERGEFORMAT ">
        <w:r w:rsidR="00E06B84" w:rsidRPr="00E06B84">
          <w:rPr>
            <w:b/>
            <w:noProof/>
            <w:color w:val="000000" w:themeColor="text1"/>
          </w:rPr>
          <w:t>20</w:t>
        </w:r>
      </w:fldSimple>
      <w:r w:rsidR="007538E7">
        <w:t>)</w:t>
      </w:r>
      <w:r w:rsidR="009E01BB">
        <w:t xml:space="preserve"> and NH</w:t>
      </w:r>
      <w:r w:rsidR="009E01BB" w:rsidRPr="00FF1D20">
        <w:rPr>
          <w:vertAlign w:val="subscript"/>
        </w:rPr>
        <w:t>4</w:t>
      </w:r>
      <w:r w:rsidR="009E01BB">
        <w:t>OAc were stirred in refluxin</w:t>
      </w:r>
      <w:r w:rsidR="009D2F7D">
        <w:t xml:space="preserve">g formic acid for 7 h, </w:t>
      </w:r>
      <w:r w:rsidR="009E01BB">
        <w:t xml:space="preserve">to produce the aldehyde </w:t>
      </w:r>
      <w:r w:rsidR="006A7CCE">
        <w:fldChar w:fldCharType="begin"/>
      </w:r>
      <w:r w:rsidR="009E01BB">
        <w:instrText xml:space="preserve"> REF _Ref338253991 \h </w:instrText>
      </w:r>
      <w:r w:rsidR="006A7CCE">
        <w:fldChar w:fldCharType="separate"/>
      </w:r>
      <w:r w:rsidR="00E06B84">
        <w:rPr>
          <w:b/>
          <w:noProof/>
          <w:color w:val="000000" w:themeColor="text1"/>
        </w:rPr>
        <w:t>21</w:t>
      </w:r>
      <w:r w:rsidR="006A7CCE">
        <w:fldChar w:fldCharType="end"/>
      </w:r>
      <w:r w:rsidR="009E01BB">
        <w:t xml:space="preserve"> in 60% yield following recrystallisation from </w:t>
      </w:r>
      <w:r w:rsidR="00762797">
        <w:t xml:space="preserve">aqueous </w:t>
      </w:r>
      <w:r w:rsidR="009E01BB">
        <w:t>EtOH, in accordance with the literature precedent.</w:t>
      </w:r>
      <w:hyperlink w:anchor="_ENREF_63" w:tooltip="Dhanoa, 2011 #137" w:history="1">
        <w:r w:rsidR="006A7CCE">
          <w:fldChar w:fldCharType="begin"/>
        </w:r>
        <w:r w:rsidR="00653081">
          <w:instrText xml:space="preserve"> ADDIN EN.CITE &lt;EndNote&gt;&lt;Cite&gt;&lt;Author&gt;Dhanoa&lt;/Author&gt;&lt;Year&gt;2011&lt;/Year&gt;&lt;RecNum&gt;137&lt;/RecNum&gt;&lt;DisplayText&gt;&lt;style face="superscript"&gt;63&lt;/style&gt;&lt;/DisplayText&gt;&lt;record&gt;&lt;rec-number&gt;137&lt;/rec-number&gt;&lt;foreign-keys&gt;&lt;key app="EN" db-id="t9drv992l5tzf5ez5ecvex009f29ervtdf0s"&gt;137&lt;/key&gt;&lt;/foreign-keys&gt;&lt;ref-type name="Patent"&gt;25&lt;/ref-type&gt;&lt;contributors&gt;&lt;authors&gt;&lt;author&gt;Dhanoa, Daljit Singh&lt;/author&gt;&lt;/authors&gt;&lt;/contributors&gt;&lt;titles&gt;&lt;title&gt;Deuterium-enriched pyrimidine compounds and derivatives and pharmaceutical use&lt;/title&gt;&lt;/titles&gt;&lt;pages&gt;28pp.&lt;/pages&gt;&lt;number&gt;Copyright (C) 2012 American Chemical Society (ACS). All Rights Reserved.&lt;/number&gt;&lt;keywords&gt;&lt;keyword&gt;prepn pyrimidine deriv compd treatment pulmonary hypertension cardiovascular disease&lt;/keyword&gt;&lt;keyword&gt;pyrimidine deriv compd treatment memory disorder schizophrenia depression&lt;/keyword&gt;&lt;keyword&gt;treatment ischemic stroke asthma pyrimidine deriv compd&lt;/keyword&gt;&lt;keyword&gt;cystic fibrosis Alzheimer disease treatment pyrimidine deriv compd&lt;/keyword&gt;&lt;/keywords&gt;&lt;dates&gt;&lt;year&gt;2011&lt;/year&gt;&lt;/dates&gt;&lt;publisher&gt;USA .&lt;/publisher&gt;&lt;isbn&gt;US20110028496A1&lt;/isbn&gt;&lt;urls&gt;&lt;/urls&gt;&lt;/record&gt;&lt;/Cite&gt;&lt;/EndNote&gt;</w:instrText>
        </w:r>
        <w:r w:rsidR="006A7CCE">
          <w:fldChar w:fldCharType="separate"/>
        </w:r>
        <w:r w:rsidR="00653081" w:rsidRPr="00653081">
          <w:rPr>
            <w:noProof/>
            <w:vertAlign w:val="superscript"/>
          </w:rPr>
          <w:t>63</w:t>
        </w:r>
        <w:r w:rsidR="006A7CCE">
          <w:fldChar w:fldCharType="end"/>
        </w:r>
      </w:hyperlink>
      <w:r w:rsidR="009E01BB">
        <w:t xml:space="preserve"> </w:t>
      </w:r>
      <w:r w:rsidR="000B7F38">
        <w:t>Ammonium formate and</w:t>
      </w:r>
      <w:r w:rsidR="00FB5222">
        <w:t xml:space="preserve"> </w:t>
      </w:r>
      <w:r w:rsidR="006A7CCE">
        <w:fldChar w:fldCharType="begin"/>
      </w:r>
      <w:r w:rsidR="00981B4D">
        <w:instrText xml:space="preserve"> REF _Ref338253991 \h </w:instrText>
      </w:r>
      <w:r w:rsidR="006A7CCE">
        <w:fldChar w:fldCharType="separate"/>
      </w:r>
      <w:r w:rsidR="00E06B84">
        <w:rPr>
          <w:b/>
          <w:noProof/>
          <w:color w:val="000000" w:themeColor="text1"/>
        </w:rPr>
        <w:t>21</w:t>
      </w:r>
      <w:r w:rsidR="006A7CCE">
        <w:fldChar w:fldCharType="end"/>
      </w:r>
      <w:r w:rsidR="009E01BB">
        <w:t xml:space="preserve"> were then stirred in formamide</w:t>
      </w:r>
      <w:r w:rsidR="0043388D">
        <w:t xml:space="preserve"> at reflux</w:t>
      </w:r>
      <w:r w:rsidR="009E01BB">
        <w:t xml:space="preserve"> overnight</w:t>
      </w:r>
      <w:r w:rsidR="00981B4D">
        <w:t xml:space="preserve"> to </w:t>
      </w:r>
      <w:r w:rsidR="009E01BB">
        <w:t>afford</w:t>
      </w:r>
      <w:r w:rsidR="00981B4D">
        <w:t xml:space="preserve"> </w:t>
      </w:r>
      <w:fldSimple w:instr=" REF _Ref338258265 \h  \* MERGEFORMAT ">
        <w:r w:rsidR="00E06B84" w:rsidRPr="00E06B84">
          <w:rPr>
            <w:b/>
            <w:noProof/>
            <w:color w:val="000000" w:themeColor="text1"/>
          </w:rPr>
          <w:t>22</w:t>
        </w:r>
      </w:fldSimple>
      <w:r w:rsidR="00981B4D">
        <w:t xml:space="preserve"> as a</w:t>
      </w:r>
      <w:r w:rsidR="00307E6D">
        <w:t xml:space="preserve"> crystalline solid in 42% yield, as dictated b</w:t>
      </w:r>
      <w:r w:rsidR="009D2F7D">
        <w:t>y the same literature reference (</w:t>
      </w:r>
      <w:r w:rsidR="009D2F7D">
        <w:rPr>
          <w:b/>
        </w:rPr>
        <w:t>Scheme 12</w:t>
      </w:r>
      <w:r w:rsidR="009D2F7D">
        <w:t>)</w:t>
      </w:r>
      <w:r w:rsidR="00ED240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62"/>
        <w:gridCol w:w="921"/>
        <w:gridCol w:w="1521"/>
        <w:gridCol w:w="906"/>
        <w:gridCol w:w="1312"/>
      </w:tblGrid>
      <w:tr w:rsidR="00B52EBD" w:rsidTr="00877EB2">
        <w:trPr>
          <w:trHeight w:val="1637"/>
          <w:jc w:val="center"/>
        </w:trPr>
        <w:tc>
          <w:tcPr>
            <w:tcW w:w="0" w:type="auto"/>
            <w:vAlign w:val="center"/>
          </w:tcPr>
          <w:p w:rsidR="00B52EBD" w:rsidRDefault="00B52EBD" w:rsidP="009F58EE">
            <w:pPr>
              <w:keepNext/>
              <w:spacing w:before="100" w:beforeAutospacing="1" w:after="100" w:afterAutospacing="1" w:line="240" w:lineRule="auto"/>
              <w:jc w:val="center"/>
            </w:pPr>
            <w:r w:rsidRPr="009F6E06">
              <w:rPr>
                <w:sz w:val="24"/>
              </w:rPr>
              <w:object w:dxaOrig="1248" w:dyaOrig="1168">
                <v:shape id="_x0000_i1072" type="#_x0000_t75" style="width:62.25pt;height:58.5pt" o:ole="">
                  <v:imagedata r:id="rId126" o:title=""/>
                </v:shape>
                <o:OLEObject Type="Embed" ProgID="ChemDraw.Document.6.0" ShapeID="_x0000_i1072" DrawAspect="Content" ObjectID="_1413619580" r:id="rId127"/>
              </w:object>
            </w:r>
          </w:p>
        </w:tc>
        <w:tc>
          <w:tcPr>
            <w:tcW w:w="0" w:type="auto"/>
            <w:vAlign w:val="center"/>
          </w:tcPr>
          <w:p w:rsidR="00B52EBD" w:rsidRDefault="00862B3C" w:rsidP="009F58EE">
            <w:pPr>
              <w:spacing w:before="100" w:beforeAutospacing="1" w:after="100" w:afterAutospacing="1" w:line="240" w:lineRule="auto"/>
              <w:jc w:val="center"/>
            </w:pPr>
            <w:r w:rsidRPr="009F6E06">
              <w:rPr>
                <w:sz w:val="24"/>
              </w:rPr>
              <w:object w:dxaOrig="698" w:dyaOrig="370">
                <v:shape id="_x0000_i1073" type="#_x0000_t75" style="width:35.25pt;height:18pt" o:ole="">
                  <v:imagedata r:id="rId128" o:title=""/>
                </v:shape>
                <o:OLEObject Type="Embed" ProgID="ChemDraw.Document.6.0" ShapeID="_x0000_i1073" DrawAspect="Content" ObjectID="_1413619581" r:id="rId129"/>
              </w:object>
            </w:r>
          </w:p>
        </w:tc>
        <w:tc>
          <w:tcPr>
            <w:tcW w:w="0" w:type="auto"/>
            <w:vAlign w:val="center"/>
          </w:tcPr>
          <w:p w:rsidR="00B52EBD" w:rsidRDefault="00B52EBD" w:rsidP="009F58EE">
            <w:pPr>
              <w:keepNext/>
              <w:spacing w:before="100" w:beforeAutospacing="1" w:after="100" w:afterAutospacing="1" w:line="240" w:lineRule="auto"/>
              <w:jc w:val="center"/>
            </w:pPr>
            <w:r w:rsidRPr="009F6E06">
              <w:rPr>
                <w:sz w:val="24"/>
              </w:rPr>
              <w:object w:dxaOrig="1307" w:dyaOrig="1289">
                <v:shape id="_x0000_i1074" type="#_x0000_t75" style="width:65.25pt;height:64.5pt" o:ole="">
                  <v:imagedata r:id="rId130" o:title=""/>
                </v:shape>
                <o:OLEObject Type="Embed" ProgID="ChemDraw.Document.6.0" ShapeID="_x0000_i1074" DrawAspect="Content" ObjectID="_1413619582" r:id="rId131"/>
              </w:object>
            </w:r>
          </w:p>
        </w:tc>
        <w:tc>
          <w:tcPr>
            <w:tcW w:w="0" w:type="auto"/>
            <w:vAlign w:val="center"/>
          </w:tcPr>
          <w:p w:rsidR="00B52EBD" w:rsidRDefault="005C5A70" w:rsidP="009F58EE">
            <w:pPr>
              <w:keepNext/>
              <w:spacing w:before="100" w:beforeAutospacing="1" w:after="100" w:afterAutospacing="1" w:line="240" w:lineRule="auto"/>
              <w:jc w:val="center"/>
            </w:pPr>
            <w:r w:rsidRPr="00E12F50">
              <w:rPr>
                <w:sz w:val="24"/>
              </w:rPr>
              <w:object w:dxaOrig="696" w:dyaOrig="370">
                <v:shape id="_x0000_i1075" type="#_x0000_t75" style="width:34.5pt;height:18.75pt" o:ole="">
                  <v:imagedata r:id="rId132" o:title=""/>
                </v:shape>
                <o:OLEObject Type="Embed" ProgID="ChemDraw.Document.6.0" ShapeID="_x0000_i1075" DrawAspect="Content" ObjectID="_1413619583" r:id="rId133"/>
              </w:object>
            </w:r>
          </w:p>
        </w:tc>
        <w:tc>
          <w:tcPr>
            <w:tcW w:w="0" w:type="auto"/>
            <w:vAlign w:val="center"/>
          </w:tcPr>
          <w:p w:rsidR="00B52EBD" w:rsidRDefault="00B52EBD" w:rsidP="009F58EE">
            <w:pPr>
              <w:keepNext/>
              <w:spacing w:before="100" w:beforeAutospacing="1" w:after="100" w:afterAutospacing="1" w:line="240" w:lineRule="auto"/>
              <w:jc w:val="center"/>
            </w:pPr>
            <w:r w:rsidRPr="009F6E06">
              <w:rPr>
                <w:sz w:val="24"/>
              </w:rPr>
              <w:object w:dxaOrig="1089" w:dyaOrig="1240">
                <v:shape id="_x0000_i1076" type="#_x0000_t75" style="width:54.75pt;height:62.25pt" o:ole="">
                  <v:imagedata r:id="rId134" o:title=""/>
                </v:shape>
                <o:OLEObject Type="Embed" ProgID="ChemDraw.Document.6.0" ShapeID="_x0000_i1076" DrawAspect="Content" ObjectID="_1413619584" r:id="rId135"/>
              </w:object>
            </w:r>
          </w:p>
        </w:tc>
      </w:tr>
      <w:tr w:rsidR="00B52EBD" w:rsidTr="00877EB2">
        <w:trPr>
          <w:jc w:val="center"/>
        </w:trPr>
        <w:tc>
          <w:tcPr>
            <w:tcW w:w="0" w:type="auto"/>
            <w:vAlign w:val="center"/>
          </w:tcPr>
          <w:p w:rsidR="00B52EBD" w:rsidRPr="00E36540" w:rsidRDefault="006A7CCE" w:rsidP="009F58EE">
            <w:pPr>
              <w:pStyle w:val="Caption"/>
              <w:spacing w:before="100" w:beforeAutospacing="1" w:after="100" w:afterAutospacing="1"/>
              <w:jc w:val="center"/>
              <w:rPr>
                <w:color w:val="000000" w:themeColor="text1"/>
                <w:sz w:val="24"/>
              </w:rPr>
            </w:pPr>
            <w:r w:rsidRPr="00E36540">
              <w:rPr>
                <w:color w:val="000000" w:themeColor="text1"/>
                <w:sz w:val="24"/>
              </w:rPr>
              <w:fldChar w:fldCharType="begin"/>
            </w:r>
            <w:r w:rsidR="00B52EBD" w:rsidRPr="00E36540">
              <w:rPr>
                <w:color w:val="000000" w:themeColor="text1"/>
                <w:sz w:val="24"/>
              </w:rPr>
              <w:instrText xml:space="preserve"> SEQ Compound \* ARABIC </w:instrText>
            </w:r>
            <w:r w:rsidRPr="00E36540">
              <w:rPr>
                <w:color w:val="000000" w:themeColor="text1"/>
                <w:sz w:val="24"/>
              </w:rPr>
              <w:fldChar w:fldCharType="separate"/>
            </w:r>
            <w:bookmarkStart w:id="75" w:name="_Ref338254602"/>
            <w:r w:rsidR="00E06B84">
              <w:rPr>
                <w:noProof/>
                <w:color w:val="000000" w:themeColor="text1"/>
                <w:sz w:val="24"/>
              </w:rPr>
              <w:t>20</w:t>
            </w:r>
            <w:bookmarkEnd w:id="75"/>
            <w:r w:rsidRPr="00E36540">
              <w:rPr>
                <w:color w:val="000000" w:themeColor="text1"/>
                <w:sz w:val="24"/>
              </w:rPr>
              <w:fldChar w:fldCharType="end"/>
            </w:r>
          </w:p>
        </w:tc>
        <w:tc>
          <w:tcPr>
            <w:tcW w:w="0" w:type="auto"/>
            <w:vAlign w:val="center"/>
          </w:tcPr>
          <w:p w:rsidR="00B52EBD" w:rsidRPr="00E36540" w:rsidRDefault="00B52EBD" w:rsidP="009F58EE">
            <w:pPr>
              <w:spacing w:before="100" w:beforeAutospacing="1" w:after="100" w:afterAutospacing="1" w:line="240" w:lineRule="auto"/>
              <w:jc w:val="center"/>
              <w:rPr>
                <w:b/>
                <w:color w:val="000000" w:themeColor="text1"/>
                <w:sz w:val="24"/>
              </w:rPr>
            </w:pPr>
          </w:p>
        </w:tc>
        <w:tc>
          <w:tcPr>
            <w:tcW w:w="0" w:type="auto"/>
            <w:vAlign w:val="center"/>
          </w:tcPr>
          <w:p w:rsidR="00B52EBD" w:rsidRPr="00E36540" w:rsidRDefault="006A7CCE" w:rsidP="009F58EE">
            <w:pPr>
              <w:keepNext/>
              <w:spacing w:before="100" w:beforeAutospacing="1" w:after="100" w:afterAutospacing="1" w:line="240" w:lineRule="auto"/>
              <w:jc w:val="center"/>
              <w:rPr>
                <w:color w:val="000000" w:themeColor="text1"/>
                <w:sz w:val="24"/>
              </w:rPr>
            </w:pPr>
            <w:r w:rsidRPr="00E36540">
              <w:rPr>
                <w:b/>
                <w:color w:val="000000" w:themeColor="text1"/>
              </w:rPr>
              <w:fldChar w:fldCharType="begin"/>
            </w:r>
            <w:r w:rsidR="00B52EBD" w:rsidRPr="00E36540">
              <w:rPr>
                <w:b/>
                <w:color w:val="000000" w:themeColor="text1"/>
                <w:sz w:val="24"/>
              </w:rPr>
              <w:instrText xml:space="preserve"> SEQ Compound \* ARABIC </w:instrText>
            </w:r>
            <w:r w:rsidRPr="00E36540">
              <w:rPr>
                <w:b/>
                <w:color w:val="000000" w:themeColor="text1"/>
              </w:rPr>
              <w:fldChar w:fldCharType="separate"/>
            </w:r>
            <w:bookmarkStart w:id="76" w:name="_Ref338253991"/>
            <w:r w:rsidR="00E06B84">
              <w:rPr>
                <w:b/>
                <w:noProof/>
                <w:color w:val="000000" w:themeColor="text1"/>
                <w:sz w:val="24"/>
              </w:rPr>
              <w:t>21</w:t>
            </w:r>
            <w:bookmarkEnd w:id="76"/>
            <w:r w:rsidRPr="00E36540">
              <w:rPr>
                <w:b/>
                <w:color w:val="000000" w:themeColor="text1"/>
              </w:rPr>
              <w:fldChar w:fldCharType="end"/>
            </w:r>
            <w:r w:rsidR="00B52EBD">
              <w:rPr>
                <w:b/>
                <w:color w:val="000000" w:themeColor="text1"/>
                <w:sz w:val="24"/>
              </w:rPr>
              <w:t xml:space="preserve"> </w:t>
            </w:r>
            <w:r w:rsidR="00B52EBD">
              <w:rPr>
                <w:color w:val="000000" w:themeColor="text1"/>
                <w:sz w:val="24"/>
              </w:rPr>
              <w:t>(60%)</w:t>
            </w:r>
          </w:p>
        </w:tc>
        <w:tc>
          <w:tcPr>
            <w:tcW w:w="0" w:type="auto"/>
            <w:vAlign w:val="center"/>
          </w:tcPr>
          <w:p w:rsidR="00B52EBD" w:rsidRPr="00E36540" w:rsidRDefault="00B52EBD" w:rsidP="009F58EE">
            <w:pPr>
              <w:keepNext/>
              <w:spacing w:before="100" w:beforeAutospacing="1" w:after="100" w:afterAutospacing="1" w:line="240" w:lineRule="auto"/>
              <w:jc w:val="center"/>
              <w:rPr>
                <w:b/>
                <w:color w:val="000000" w:themeColor="text1"/>
              </w:rPr>
            </w:pPr>
          </w:p>
        </w:tc>
        <w:tc>
          <w:tcPr>
            <w:tcW w:w="0" w:type="auto"/>
            <w:vAlign w:val="center"/>
          </w:tcPr>
          <w:p w:rsidR="00B52EBD" w:rsidRPr="009F58EE" w:rsidRDefault="00B52EBD" w:rsidP="009F58EE">
            <w:pPr>
              <w:pStyle w:val="Caption"/>
              <w:spacing w:before="100" w:beforeAutospacing="1" w:after="100" w:afterAutospacing="1"/>
              <w:jc w:val="center"/>
            </w:pPr>
            <w:r>
              <w:rPr>
                <w:color w:val="000000" w:themeColor="text1"/>
              </w:rPr>
              <w:t xml:space="preserve"> </w:t>
            </w:r>
            <w:r w:rsidR="006A7CCE" w:rsidRPr="009F58EE">
              <w:rPr>
                <w:color w:val="000000" w:themeColor="text1"/>
                <w:sz w:val="24"/>
              </w:rPr>
              <w:fldChar w:fldCharType="begin"/>
            </w:r>
            <w:r w:rsidRPr="009F58EE">
              <w:rPr>
                <w:color w:val="000000" w:themeColor="text1"/>
                <w:sz w:val="24"/>
              </w:rPr>
              <w:instrText xml:space="preserve"> SEQ Compound \* ARABIC </w:instrText>
            </w:r>
            <w:r w:rsidR="006A7CCE" w:rsidRPr="009F58EE">
              <w:rPr>
                <w:color w:val="000000" w:themeColor="text1"/>
                <w:sz w:val="24"/>
              </w:rPr>
              <w:fldChar w:fldCharType="separate"/>
            </w:r>
            <w:bookmarkStart w:id="77" w:name="_Ref338258265"/>
            <w:r w:rsidR="00E06B84">
              <w:rPr>
                <w:noProof/>
                <w:color w:val="000000" w:themeColor="text1"/>
                <w:sz w:val="24"/>
              </w:rPr>
              <w:t>22</w:t>
            </w:r>
            <w:bookmarkEnd w:id="77"/>
            <w:r w:rsidR="006A7CCE" w:rsidRPr="009F58EE">
              <w:rPr>
                <w:color w:val="000000" w:themeColor="text1"/>
                <w:sz w:val="24"/>
              </w:rPr>
              <w:fldChar w:fldCharType="end"/>
            </w:r>
            <w:r>
              <w:t xml:space="preserve"> </w:t>
            </w:r>
            <w:r w:rsidRPr="009F58EE">
              <w:rPr>
                <w:b w:val="0"/>
                <w:color w:val="000000" w:themeColor="text1"/>
                <w:sz w:val="24"/>
              </w:rPr>
              <w:t>(42%)</w:t>
            </w:r>
          </w:p>
        </w:tc>
      </w:tr>
    </w:tbl>
    <w:p w:rsidR="004E6A87" w:rsidRPr="00B52EBD" w:rsidRDefault="004E6A87" w:rsidP="004E6A87">
      <w:pPr>
        <w:jc w:val="center"/>
        <w:rPr>
          <w:b/>
        </w:rPr>
      </w:pPr>
      <w:r w:rsidRPr="00B17361">
        <w:rPr>
          <w:b/>
        </w:rPr>
        <w:t xml:space="preserve">Scheme </w:t>
      </w:r>
      <w:r w:rsidR="006A7CCE" w:rsidRPr="00B17361">
        <w:rPr>
          <w:b/>
        </w:rPr>
        <w:fldChar w:fldCharType="begin"/>
      </w:r>
      <w:r w:rsidRPr="00B17361">
        <w:rPr>
          <w:b/>
        </w:rPr>
        <w:instrText xml:space="preserve"> SEQ Scheme \* ARABIC </w:instrText>
      </w:r>
      <w:r w:rsidR="006A7CCE" w:rsidRPr="00B17361">
        <w:rPr>
          <w:b/>
        </w:rPr>
        <w:fldChar w:fldCharType="separate"/>
      </w:r>
      <w:r w:rsidR="00E06B84">
        <w:rPr>
          <w:b/>
          <w:noProof/>
        </w:rPr>
        <w:t>12</w:t>
      </w:r>
      <w:r w:rsidR="006A7CCE" w:rsidRPr="00B17361">
        <w:rPr>
          <w:b/>
        </w:rPr>
        <w:fldChar w:fldCharType="end"/>
      </w:r>
      <w:r w:rsidR="00345E79">
        <w:t>: Assembly</w:t>
      </w:r>
      <w:r w:rsidR="00877EB2">
        <w:t xml:space="preserve"> of</w:t>
      </w:r>
      <w:r w:rsidR="00345E79">
        <w:t xml:space="preserve"> the Thieno[3,2-</w:t>
      </w:r>
      <w:r w:rsidR="00345E79" w:rsidRPr="00345E79">
        <w:rPr>
          <w:i/>
        </w:rPr>
        <w:t>d</w:t>
      </w:r>
      <w:r w:rsidR="00345E79">
        <w:t>]pyrimidone</w:t>
      </w:r>
      <w:r w:rsidR="00877EB2">
        <w:t xml:space="preserve"> </w:t>
      </w:r>
      <w:fldSimple w:instr=" REF _Ref338258265 \h  \* MERGEFORMAT ">
        <w:r w:rsidR="00E06B84" w:rsidRPr="00E06B84">
          <w:rPr>
            <w:b/>
            <w:noProof/>
            <w:color w:val="000000" w:themeColor="text1"/>
          </w:rPr>
          <w:t>22</w:t>
        </w:r>
      </w:fldSimple>
      <w:r w:rsidR="00B52EBD">
        <w:t xml:space="preserve">. </w:t>
      </w:r>
      <w:r w:rsidR="00B52EBD">
        <w:rPr>
          <w:i/>
        </w:rPr>
        <w:t xml:space="preserve">Reagents and Conditions: </w:t>
      </w:r>
      <w:r w:rsidR="00B52EBD">
        <w:t>a) NH</w:t>
      </w:r>
      <w:r w:rsidR="00B52EBD" w:rsidRPr="00B52EBD">
        <w:rPr>
          <w:vertAlign w:val="subscript"/>
        </w:rPr>
        <w:t>4</w:t>
      </w:r>
      <w:r w:rsidR="00B52EBD">
        <w:t>OAc,</w:t>
      </w:r>
      <w:r w:rsidR="0043388D">
        <w:t xml:space="preserve"> formic acid, reflux, 3 h; b) ammonium formate</w:t>
      </w:r>
      <w:r w:rsidR="00B52EBD">
        <w:t>, formamide, reflux, 20 h.</w:t>
      </w:r>
    </w:p>
    <w:p w:rsidR="00A14954" w:rsidRDefault="00045933" w:rsidP="00A14954">
      <w:pPr>
        <w:spacing w:before="0"/>
      </w:pPr>
      <w:r>
        <w:t xml:space="preserve">It was subsequently found that the thienopyrimidone </w:t>
      </w:r>
      <w:fldSimple w:instr=" REF _Ref338258265 \h  \* MERGEFORMAT ">
        <w:r w:rsidR="00E06B84" w:rsidRPr="00E06B84">
          <w:rPr>
            <w:b/>
            <w:noProof/>
            <w:color w:val="000000" w:themeColor="text1"/>
          </w:rPr>
          <w:t>22</w:t>
        </w:r>
      </w:fldSimple>
      <w:r w:rsidR="00B905C9">
        <w:t xml:space="preserve"> </w:t>
      </w:r>
      <w:r>
        <w:t xml:space="preserve">could be formed in a one pot reaction when the thiophene </w:t>
      </w:r>
      <w:fldSimple w:instr=" REF _Ref338254602 \h  \* MERGEFORMAT ">
        <w:r w:rsidR="00E06B84" w:rsidRPr="00E06B84">
          <w:rPr>
            <w:b/>
            <w:noProof/>
            <w:color w:val="000000" w:themeColor="text1"/>
          </w:rPr>
          <w:t>20</w:t>
        </w:r>
      </w:fldSimple>
      <w:r>
        <w:t>, formic acid and ammonium formate were diss</w:t>
      </w:r>
      <w:r w:rsidR="00FB5222">
        <w:t>olved in formamide and heated at</w:t>
      </w:r>
      <w:r>
        <w:t xml:space="preserve"> 140 °C</w:t>
      </w:r>
      <w:r w:rsidR="00606FF1">
        <w:t xml:space="preserve"> for 20 h</w:t>
      </w:r>
      <w:r>
        <w:t xml:space="preserve">. </w:t>
      </w:r>
      <w:r w:rsidR="003B2FC7">
        <w:t xml:space="preserve">This strategy gave thienopyrimidone </w:t>
      </w:r>
      <w:fldSimple w:instr=" REF _Ref338258265 \h  \* MERGEFORMAT ">
        <w:r w:rsidR="00E06B84" w:rsidRPr="00E06B84">
          <w:rPr>
            <w:b/>
            <w:noProof/>
            <w:color w:val="000000" w:themeColor="text1"/>
          </w:rPr>
          <w:t>22</w:t>
        </w:r>
      </w:fldSimple>
      <w:r w:rsidR="003B2FC7">
        <w:rPr>
          <w:b/>
        </w:rPr>
        <w:t xml:space="preserve"> </w:t>
      </w:r>
      <w:r w:rsidR="003B2FC7">
        <w:t>as a crystalline solid in 53% yield following recrystallisation from 50% EtOH/</w:t>
      </w:r>
      <w:r w:rsidR="003B2FC7" w:rsidRPr="003B2FC7">
        <w:t>H</w:t>
      </w:r>
      <w:r w:rsidR="003B2FC7" w:rsidRPr="003B2FC7">
        <w:rPr>
          <w:vertAlign w:val="subscript"/>
        </w:rPr>
        <w:t>2</w:t>
      </w:r>
      <w:r w:rsidR="003B2FC7">
        <w:t xml:space="preserve">O. The 4-position of the thienopyrimidone </w:t>
      </w:r>
      <w:fldSimple w:instr=" REF _Ref338258265 \h  \* MERGEFORMAT ">
        <w:r w:rsidR="00E06B84" w:rsidRPr="00E06B84">
          <w:rPr>
            <w:b/>
            <w:noProof/>
            <w:color w:val="000000" w:themeColor="text1"/>
          </w:rPr>
          <w:t>22</w:t>
        </w:r>
      </w:fldSimple>
      <w:r w:rsidR="003B2FC7">
        <w:t xml:space="preserve"> was chlorinated in a S</w:t>
      </w:r>
      <w:r w:rsidR="003B2FC7" w:rsidRPr="003B2FC7">
        <w:rPr>
          <w:vertAlign w:val="subscript"/>
        </w:rPr>
        <w:t>N</w:t>
      </w:r>
      <w:r w:rsidR="003B2FC7">
        <w:t xml:space="preserve">Ar type reaction </w:t>
      </w:r>
      <w:r w:rsidR="008D6E96">
        <w:t xml:space="preserve">by </w:t>
      </w:r>
      <w:r w:rsidR="00FC0D1B">
        <w:t xml:space="preserve">refluxing </w:t>
      </w:r>
      <w:fldSimple w:instr=" REF _Ref338258265 \h  \* MERGEFORMAT ">
        <w:r w:rsidR="00E06B84" w:rsidRPr="00E06B84">
          <w:rPr>
            <w:b/>
            <w:noProof/>
            <w:color w:val="000000" w:themeColor="text1"/>
          </w:rPr>
          <w:t>22</w:t>
        </w:r>
      </w:fldSimple>
      <w:r w:rsidR="00720B5F">
        <w:t xml:space="preserve"> </w:t>
      </w:r>
      <w:r w:rsidR="00FC0D1B">
        <w:t>dissolved</w:t>
      </w:r>
      <w:r w:rsidR="003B2FC7">
        <w:t xml:space="preserve"> in neat POCl</w:t>
      </w:r>
      <w:r w:rsidR="003B2FC7" w:rsidRPr="003B2FC7">
        <w:rPr>
          <w:vertAlign w:val="subscript"/>
        </w:rPr>
        <w:t>3</w:t>
      </w:r>
      <w:r w:rsidR="003B2FC7">
        <w:t xml:space="preserve"> </w:t>
      </w:r>
      <w:r w:rsidR="00F712D1">
        <w:t>under N</w:t>
      </w:r>
      <w:r w:rsidR="00F712D1">
        <w:rPr>
          <w:vertAlign w:val="subscript"/>
        </w:rPr>
        <w:t>2</w:t>
      </w:r>
      <w:r>
        <w:t xml:space="preserve"> </w:t>
      </w:r>
      <w:r w:rsidR="005A2469">
        <w:t xml:space="preserve">for </w:t>
      </w:r>
      <w:r w:rsidR="005A2469">
        <w:lastRenderedPageBreak/>
        <w:t>1.5 h</w:t>
      </w:r>
      <w:r w:rsidR="00F712D1">
        <w:t xml:space="preserve"> following literature precedent</w:t>
      </w:r>
      <w:r w:rsidR="003B2FC7">
        <w:t>.</w:t>
      </w:r>
      <w:hyperlink w:anchor="_ENREF_64" w:tooltip="Benish, 2002 #139" w:history="1">
        <w:r w:rsidR="006A7CCE">
          <w:fldChar w:fldCharType="begin"/>
        </w:r>
        <w:r w:rsidR="00653081">
          <w:instrText xml:space="preserve"> ADDIN EN.CITE &lt;EndNote&gt;&lt;Cite&gt;&lt;Author&gt;Benish&lt;/Author&gt;&lt;Year&gt;2002&lt;/Year&gt;&lt;RecNum&gt;139&lt;/RecNum&gt;&lt;DisplayText&gt;&lt;style face="superscript"&gt;64&lt;/style&gt;&lt;/DisplayText&gt;&lt;record&gt;&lt;rec-number&gt;139&lt;/rec-number&gt;&lt;foreign-keys&gt;&lt;key app="EN" db-id="t9drv992l5tzf5ez5ecvex009f29ervtdf0s"&gt;139&lt;/key&gt;&lt;/foreign-keys&gt;&lt;ref-type name="Patent"&gt;25&lt;/ref-type&gt;&lt;contributors&gt;&lt;authors&gt;&lt;author&gt;Benish, Michele A.&lt;/author&gt;&lt;author&gt;Lawless, Michael&lt;/author&gt;&lt;author&gt;Budde, Raymond J. A.&lt;/author&gt;&lt;/authors&gt;&lt;/contributors&gt;&lt;titles&gt;&lt;title&gt;Preparation of thienopyrimidine-based inhibitors of the Src tyrosine kinases family&lt;/title&gt;&lt;/titles&gt;&lt;pages&gt;155 pp.&lt;/pages&gt;&lt;number&gt;Copyright (C) 2012 American Chemical Society (ACS). All Rights Reserved.&lt;/number&gt;&lt;keywords&gt;&lt;keyword&gt;antiallergy allergic immunol hematol thienopyrimidine prepn inhibitor kinase&lt;/keyword&gt;&lt;keyword&gt;thienopyrimidine prepn inhibitor Src tyrosine kinase human antitumor antiviral&lt;/keyword&gt;&lt;/keywords&gt;&lt;dates&gt;&lt;year&gt;2002&lt;/year&gt;&lt;/dates&gt;&lt;publisher&gt;Board of Regents, the University of Texas System, USA .&lt;/publisher&gt;&lt;isbn&gt;WO2002057271A2&lt;/isbn&gt;&lt;urls&gt;&lt;/urls&gt;&lt;/record&gt;&lt;/Cite&gt;&lt;/EndNote&gt;</w:instrText>
        </w:r>
        <w:r w:rsidR="006A7CCE">
          <w:fldChar w:fldCharType="separate"/>
        </w:r>
        <w:r w:rsidR="00653081" w:rsidRPr="00653081">
          <w:rPr>
            <w:noProof/>
            <w:vertAlign w:val="superscript"/>
          </w:rPr>
          <w:t>64</w:t>
        </w:r>
        <w:r w:rsidR="006A7CCE">
          <w:fldChar w:fldCharType="end"/>
        </w:r>
      </w:hyperlink>
      <w:r w:rsidR="003B2FC7">
        <w:t xml:space="preserve"> This process formed </w:t>
      </w:r>
      <w:r w:rsidR="00CD03EA">
        <w:t xml:space="preserve">the </w:t>
      </w:r>
      <w:r w:rsidR="0094201E">
        <w:t>chlo</w:t>
      </w:r>
      <w:r w:rsidR="00CD03EA">
        <w:t xml:space="preserve">rinated </w:t>
      </w:r>
      <w:r w:rsidR="003B2FC7">
        <w:t xml:space="preserve">thienopyrimidine </w:t>
      </w:r>
      <w:r w:rsidR="006A7CCE">
        <w:rPr>
          <w:b/>
        </w:rPr>
        <w:fldChar w:fldCharType="begin"/>
      </w:r>
      <w:r w:rsidR="00CD03EA">
        <w:instrText xml:space="preserve"> REF _Ref338259714 \h </w:instrText>
      </w:r>
      <w:r w:rsidR="006A7CCE">
        <w:rPr>
          <w:b/>
        </w:rPr>
      </w:r>
      <w:r w:rsidR="006A7CCE">
        <w:rPr>
          <w:b/>
        </w:rPr>
        <w:fldChar w:fldCharType="separate"/>
      </w:r>
      <w:r w:rsidR="00E06B84">
        <w:rPr>
          <w:b/>
          <w:noProof/>
        </w:rPr>
        <w:t>23</w:t>
      </w:r>
      <w:r w:rsidR="006A7CCE">
        <w:rPr>
          <w:b/>
        </w:rPr>
        <w:fldChar w:fldCharType="end"/>
      </w:r>
      <w:r w:rsidR="00291B6C">
        <w:t xml:space="preserve"> in good yield (78%).</w:t>
      </w:r>
      <w:r w:rsidR="00A14954" w:rsidRPr="00A14954">
        <w:t xml:space="preserve"> </w:t>
      </w:r>
      <w:r w:rsidR="000D2FEA">
        <w:t>F</w:t>
      </w:r>
      <w:r w:rsidR="00A14954">
        <w:t>ormation of the chlorinated thieno[3,2-</w:t>
      </w:r>
      <w:r w:rsidR="00A14954" w:rsidRPr="001A42FA">
        <w:rPr>
          <w:i/>
        </w:rPr>
        <w:t>d</w:t>
      </w:r>
      <w:r w:rsidR="00A14954">
        <w:t xml:space="preserve">]pyrimidine </w:t>
      </w:r>
      <w:r w:rsidR="006A7CCE">
        <w:fldChar w:fldCharType="begin"/>
      </w:r>
      <w:r w:rsidR="00A14954">
        <w:instrText xml:space="preserve"> REF _Ref338259714 \h </w:instrText>
      </w:r>
      <w:r w:rsidR="006A7CCE">
        <w:fldChar w:fldCharType="separate"/>
      </w:r>
      <w:r w:rsidR="00E06B84">
        <w:rPr>
          <w:b/>
          <w:noProof/>
        </w:rPr>
        <w:t>23</w:t>
      </w:r>
      <w:r w:rsidR="006A7CCE">
        <w:fldChar w:fldCharType="end"/>
      </w:r>
      <w:r w:rsidR="00A14954">
        <w:t xml:space="preserve"> permitted access to a thieno[3,2-</w:t>
      </w:r>
      <w:r w:rsidR="00A14954" w:rsidRPr="00EC17B9">
        <w:rPr>
          <w:i/>
        </w:rPr>
        <w:t>d</w:t>
      </w:r>
      <w:r w:rsidR="00A14954">
        <w:t>]pyrimidine scaffold with a good leaving group at the 4-position, which thereby enabled further S</w:t>
      </w:r>
      <w:r w:rsidR="00A14954" w:rsidRPr="0094201E">
        <w:rPr>
          <w:vertAlign w:val="subscript"/>
        </w:rPr>
        <w:t>N</w:t>
      </w:r>
      <w:r w:rsidR="00A14954">
        <w:t>Ar type chemistry</w:t>
      </w:r>
      <w:r w:rsidR="00A9031F">
        <w:t xml:space="preserve"> (and the production of analogues at a later date)</w:t>
      </w:r>
      <w:r w:rsidR="00A14954">
        <w:t xml:space="preserve">. </w:t>
      </w:r>
      <w:r w:rsidR="00090704">
        <w:t xml:space="preserve">No literature method could be found where Cl at the 4-position on compound </w:t>
      </w:r>
      <w:r w:rsidR="006A7CCE">
        <w:fldChar w:fldCharType="begin"/>
      </w:r>
      <w:r w:rsidR="00090704">
        <w:instrText xml:space="preserve"> REF _Ref338259714 \h </w:instrText>
      </w:r>
      <w:r w:rsidR="006A7CCE">
        <w:fldChar w:fldCharType="separate"/>
      </w:r>
      <w:r w:rsidR="00E06B84">
        <w:rPr>
          <w:b/>
          <w:noProof/>
        </w:rPr>
        <w:t>23</w:t>
      </w:r>
      <w:r w:rsidR="006A7CCE">
        <w:fldChar w:fldCharType="end"/>
      </w:r>
      <w:r w:rsidR="00090704">
        <w:t xml:space="preserve"> was replaced with NH</w:t>
      </w:r>
      <w:r w:rsidR="00090704" w:rsidRPr="00090704">
        <w:rPr>
          <w:vertAlign w:val="subscript"/>
        </w:rPr>
        <w:t>2</w:t>
      </w:r>
      <w:r w:rsidR="00090704">
        <w:t xml:space="preserve">. </w:t>
      </w:r>
      <w:r w:rsidR="001B76FF">
        <w:t>A literature method utilised NH</w:t>
      </w:r>
      <w:r w:rsidR="001B76FF" w:rsidRPr="001B76FF">
        <w:rPr>
          <w:vertAlign w:val="subscript"/>
        </w:rPr>
        <w:t>4</w:t>
      </w:r>
      <w:r w:rsidR="001B76FF">
        <w:t>OH/H</w:t>
      </w:r>
      <w:r w:rsidR="001B76FF" w:rsidRPr="001B76FF">
        <w:rPr>
          <w:vertAlign w:val="subscript"/>
        </w:rPr>
        <w:t>2</w:t>
      </w:r>
      <w:r w:rsidR="001B76FF">
        <w:t>O</w:t>
      </w:r>
      <w:r w:rsidR="00A14954">
        <w:t xml:space="preserve"> at 120 °C at elevated pressures</w:t>
      </w:r>
      <w:r w:rsidR="001B76FF">
        <w:t xml:space="preserve"> to carry out this substitution on a pyrimidine</w:t>
      </w:r>
      <w:r w:rsidR="00A14954">
        <w:t>.</w:t>
      </w:r>
      <w:hyperlink w:anchor="_ENREF_65" w:tooltip="Baykal, 2006 #2" w:history="1">
        <w:r w:rsidR="006A7CCE">
          <w:fldChar w:fldCharType="begin"/>
        </w:r>
        <w:r w:rsidR="00653081">
          <w:instrText xml:space="preserve"> ADDIN EN.CITE &lt;EndNote&gt;&lt;Cite&gt;&lt;Author&gt;Baykal&lt;/Author&gt;&lt;Year&gt;2006&lt;/Year&gt;&lt;RecNum&gt;2&lt;/RecNum&gt;&lt;DisplayText&gt;&lt;style face="superscript"&gt;65&lt;/style&gt;&lt;/DisplayText&gt;&lt;record&gt;&lt;rec-number&gt;2&lt;/rec-number&gt;&lt;foreign-keys&gt;&lt;key app="EN" db-id="t9drv992l5tzf5ez5ecvex009f29ervtdf0s"&gt;2&lt;/key&gt;&lt;/foreign-keys&gt;&lt;ref-type name="Journal Article"&gt;17&lt;/ref-type&gt;&lt;contributors&gt;&lt;authors&gt;&lt;author&gt;Baykal, A. T.&lt;/author&gt;&lt;author&gt;Kakalis, L.&lt;/author&gt;&lt;author&gt;Jordan, F.&lt;/author&gt;&lt;/authors&gt;&lt;/contributors&gt;&lt;titles&gt;&lt;title&gt;Electronic and nuclear magnetic resonance spectroscopic features of the 1 &amp;apos;,4 &amp;apos;-iminopyrimidine tautomeric form of thiamin diphosphate, a novel intermediate on enzymes requiring this coenzyme&lt;/title&gt;&lt;secondary-title&gt;Biochemistry&lt;/secondary-title&gt;&lt;/titles&gt;&lt;periodical&gt;&lt;full-title&gt;Biochemistry&lt;/full-title&gt;&lt;abbr-1&gt;Biochemistry&lt;/abbr-1&gt;&lt;abbr-2&gt;Biochemistry&lt;/abbr-2&gt;&lt;/periodical&gt;&lt;pages&gt;7522-7528&lt;/pages&gt;&lt;volume&gt;45&lt;/volume&gt;&lt;number&gt;24&lt;/number&gt;&lt;dates&gt;&lt;year&gt;2006&lt;/year&gt;&lt;pub-dates&gt;&lt;date&gt;Jun&lt;/date&gt;&lt;/pub-dates&gt;&lt;/dates&gt;&lt;isbn&gt;0006-2960&lt;/isbn&gt;&lt;accession-num&gt;WOS:000238217100012&lt;/accession-num&gt;&lt;urls&gt;&lt;related-urls&gt;&lt;url&gt;&amp;lt;Go to ISI&amp;gt;://WOS:000238217100012&lt;/url&gt;&lt;url&gt;http://pubs.acs.org/doi/abs/10.1021/bi060395k&lt;/url&gt;&lt;/related-urls&gt;&lt;/urls&gt;&lt;electronic-resource-num&gt;10.1021/bi060395k&lt;/electronic-resource-num&gt;&lt;/record&gt;&lt;/Cite&gt;&lt;/EndNote&gt;</w:instrText>
        </w:r>
        <w:r w:rsidR="006A7CCE">
          <w:fldChar w:fldCharType="separate"/>
        </w:r>
        <w:r w:rsidR="00653081" w:rsidRPr="00653081">
          <w:rPr>
            <w:noProof/>
            <w:vertAlign w:val="superscript"/>
          </w:rPr>
          <w:t>65</w:t>
        </w:r>
        <w:r w:rsidR="006A7CCE">
          <w:fldChar w:fldCharType="end"/>
        </w:r>
      </w:hyperlink>
      <w:r w:rsidR="00A14954">
        <w:t xml:space="preserve"> After confirming that this substituti</w:t>
      </w:r>
      <w:r w:rsidR="005B31D4">
        <w:t>on would not occur at 40 °C at ambient pressure, the use of a sealed tube was investigated. Once the sealed tube was confirmed to be able to withstand</w:t>
      </w:r>
      <w:r w:rsidR="006155C8">
        <w:t xml:space="preserve"> the procedure, the literature precedent</w:t>
      </w:r>
      <w:r w:rsidR="00A14954">
        <w:t xml:space="preserve"> was followed</w:t>
      </w:r>
      <w:r w:rsidR="001B76FF">
        <w:t xml:space="preserve"> to generate</w:t>
      </w:r>
      <w:r w:rsidR="00A14954">
        <w:t xml:space="preserve"> thieno[3,2-</w:t>
      </w:r>
      <w:r w:rsidR="00A14954" w:rsidRPr="00EC17B9">
        <w:rPr>
          <w:i/>
        </w:rPr>
        <w:t>d</w:t>
      </w:r>
      <w:r w:rsidR="00A14954">
        <w:t>]pyrimidin-4-amine (</w:t>
      </w:r>
      <w:r w:rsidR="006A7CCE">
        <w:fldChar w:fldCharType="begin"/>
      </w:r>
      <w:r w:rsidR="00A14954">
        <w:instrText xml:space="preserve"> REF _Ref339033111 \h </w:instrText>
      </w:r>
      <w:r w:rsidR="006A7CCE">
        <w:fldChar w:fldCharType="separate"/>
      </w:r>
      <w:r w:rsidR="00E06B84">
        <w:rPr>
          <w:b/>
          <w:noProof/>
          <w:color w:val="000000" w:themeColor="text1"/>
          <w:szCs w:val="24"/>
        </w:rPr>
        <w:t>24</w:t>
      </w:r>
      <w:r w:rsidR="006A7CCE">
        <w:fldChar w:fldCharType="end"/>
      </w:r>
      <w:r w:rsidR="00A14954">
        <w:t>) as a yellow solid (</w:t>
      </w:r>
      <w:r w:rsidR="006A7CCE">
        <w:fldChar w:fldCharType="begin"/>
      </w:r>
      <w:r w:rsidR="00A14954">
        <w:instrText xml:space="preserve"> REF _Ref339033308 \h </w:instrText>
      </w:r>
      <w:r w:rsidR="006A7CCE">
        <w:fldChar w:fldCharType="separate"/>
      </w:r>
      <w:r w:rsidR="00E06B84" w:rsidRPr="003B2FC7">
        <w:rPr>
          <w:b/>
        </w:rPr>
        <w:t xml:space="preserve">Scheme </w:t>
      </w:r>
      <w:r w:rsidR="00E06B84">
        <w:rPr>
          <w:b/>
          <w:noProof/>
        </w:rPr>
        <w:t>13</w:t>
      </w:r>
      <w:r w:rsidR="006A7CCE">
        <w:fldChar w:fldCharType="end"/>
      </w:r>
      <w:r w:rsidR="00A14954">
        <w:t>)</w:t>
      </w:r>
      <w:r w:rsidR="005B31D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12"/>
        <w:gridCol w:w="921"/>
        <w:gridCol w:w="1312"/>
        <w:gridCol w:w="906"/>
        <w:gridCol w:w="1312"/>
      </w:tblGrid>
      <w:tr w:rsidR="005A2469" w:rsidTr="005A2469">
        <w:trPr>
          <w:jc w:val="center"/>
        </w:trPr>
        <w:tc>
          <w:tcPr>
            <w:tcW w:w="0" w:type="auto"/>
            <w:vAlign w:val="center"/>
          </w:tcPr>
          <w:p w:rsidR="005A2469" w:rsidRDefault="005A2469" w:rsidP="005A2469">
            <w:pPr>
              <w:spacing w:before="100" w:beforeAutospacing="1" w:after="100" w:afterAutospacing="1" w:line="240" w:lineRule="auto"/>
              <w:jc w:val="center"/>
            </w:pPr>
            <w:r w:rsidRPr="009F6E06">
              <w:rPr>
                <w:sz w:val="24"/>
              </w:rPr>
              <w:object w:dxaOrig="1089" w:dyaOrig="1240">
                <v:shape id="_x0000_i1077" type="#_x0000_t75" style="width:54.75pt;height:62.25pt" o:ole="">
                  <v:imagedata r:id="rId134" o:title=""/>
                </v:shape>
                <o:OLEObject Type="Embed" ProgID="ChemDraw.Document.6.0" ShapeID="_x0000_i1077" DrawAspect="Content" ObjectID="_1413619585" r:id="rId136"/>
              </w:object>
            </w:r>
          </w:p>
        </w:tc>
        <w:tc>
          <w:tcPr>
            <w:tcW w:w="0" w:type="auto"/>
            <w:vAlign w:val="center"/>
          </w:tcPr>
          <w:p w:rsidR="005A2469" w:rsidRDefault="00C248D1" w:rsidP="005A2469">
            <w:pPr>
              <w:spacing w:before="100" w:beforeAutospacing="1" w:after="100" w:afterAutospacing="1" w:line="240" w:lineRule="auto"/>
              <w:jc w:val="center"/>
            </w:pPr>
            <w:r w:rsidRPr="009F6E06">
              <w:rPr>
                <w:sz w:val="24"/>
              </w:rPr>
              <w:object w:dxaOrig="698" w:dyaOrig="370">
                <v:shape id="_x0000_i1078" type="#_x0000_t75" style="width:35.25pt;height:18pt" o:ole="">
                  <v:imagedata r:id="rId128" o:title=""/>
                </v:shape>
                <o:OLEObject Type="Embed" ProgID="ChemDraw.Document.6.0" ShapeID="_x0000_i1078" DrawAspect="Content" ObjectID="_1413619586" r:id="rId137"/>
              </w:object>
            </w:r>
          </w:p>
        </w:tc>
        <w:tc>
          <w:tcPr>
            <w:tcW w:w="0" w:type="auto"/>
            <w:vAlign w:val="center"/>
          </w:tcPr>
          <w:p w:rsidR="005A2469" w:rsidRDefault="005A2469" w:rsidP="005A2469">
            <w:pPr>
              <w:keepNext/>
              <w:spacing w:before="100" w:beforeAutospacing="1" w:after="100" w:afterAutospacing="1" w:line="240" w:lineRule="auto"/>
              <w:jc w:val="center"/>
            </w:pPr>
            <w:r w:rsidRPr="009F6E06">
              <w:rPr>
                <w:sz w:val="24"/>
              </w:rPr>
              <w:object w:dxaOrig="1089" w:dyaOrig="1075">
                <v:shape id="_x0000_i1079" type="#_x0000_t75" style="width:54.75pt;height:54pt" o:ole="">
                  <v:imagedata r:id="rId138" o:title=""/>
                </v:shape>
                <o:OLEObject Type="Embed" ProgID="ChemDraw.Document.6.0" ShapeID="_x0000_i1079" DrawAspect="Content" ObjectID="_1413619587" r:id="rId139"/>
              </w:object>
            </w:r>
          </w:p>
        </w:tc>
        <w:tc>
          <w:tcPr>
            <w:tcW w:w="0" w:type="auto"/>
            <w:vAlign w:val="center"/>
          </w:tcPr>
          <w:p w:rsidR="005A2469" w:rsidRPr="009F6E06" w:rsidRDefault="00C248D1" w:rsidP="005A2469">
            <w:pPr>
              <w:keepNext/>
              <w:spacing w:before="100" w:beforeAutospacing="1" w:after="100" w:afterAutospacing="1" w:line="240" w:lineRule="auto"/>
              <w:jc w:val="center"/>
            </w:pPr>
            <w:r w:rsidRPr="00E12F50">
              <w:rPr>
                <w:sz w:val="24"/>
              </w:rPr>
              <w:object w:dxaOrig="696" w:dyaOrig="370">
                <v:shape id="_x0000_i1080" type="#_x0000_t75" style="width:34.5pt;height:18.75pt" o:ole="">
                  <v:imagedata r:id="rId132" o:title=""/>
                </v:shape>
                <o:OLEObject Type="Embed" ProgID="ChemDraw.Document.6.0" ShapeID="_x0000_i1080" DrawAspect="Content" ObjectID="_1413619589" r:id="rId140"/>
              </w:object>
            </w:r>
          </w:p>
        </w:tc>
        <w:tc>
          <w:tcPr>
            <w:tcW w:w="0" w:type="auto"/>
            <w:vAlign w:val="center"/>
          </w:tcPr>
          <w:p w:rsidR="005A2469" w:rsidRPr="009F6E06" w:rsidRDefault="005A2469" w:rsidP="005A2469">
            <w:pPr>
              <w:keepNext/>
              <w:spacing w:before="100" w:beforeAutospacing="1" w:after="100" w:afterAutospacing="1" w:line="240" w:lineRule="auto"/>
              <w:jc w:val="center"/>
            </w:pPr>
            <w:r w:rsidRPr="009F6E06">
              <w:rPr>
                <w:sz w:val="24"/>
              </w:rPr>
              <w:object w:dxaOrig="1089" w:dyaOrig="1075">
                <v:shape id="_x0000_i1081" type="#_x0000_t75" style="width:54.75pt;height:54pt" o:ole="">
                  <v:imagedata r:id="rId141" o:title=""/>
                </v:shape>
                <o:OLEObject Type="Embed" ProgID="ChemDraw.Document.6.0" ShapeID="_x0000_i1081" DrawAspect="Content" ObjectID="_1413619590" r:id="rId142"/>
              </w:object>
            </w:r>
          </w:p>
        </w:tc>
      </w:tr>
      <w:tr w:rsidR="005A2469" w:rsidTr="005A2469">
        <w:trPr>
          <w:jc w:val="center"/>
        </w:trPr>
        <w:tc>
          <w:tcPr>
            <w:tcW w:w="0" w:type="auto"/>
            <w:vAlign w:val="center"/>
          </w:tcPr>
          <w:p w:rsidR="005A2469" w:rsidRPr="003B2FC7" w:rsidRDefault="006A7CCE" w:rsidP="005A2469">
            <w:pPr>
              <w:spacing w:before="100" w:beforeAutospacing="1" w:after="100" w:afterAutospacing="1" w:line="240" w:lineRule="auto"/>
              <w:jc w:val="center"/>
              <w:rPr>
                <w:b/>
                <w:sz w:val="24"/>
                <w:szCs w:val="24"/>
              </w:rPr>
            </w:pPr>
            <w:fldSimple w:instr=" REF _Ref338258265 \h  \* MERGEFORMAT ">
              <w:r w:rsidR="00E06B84" w:rsidRPr="00E06B84">
                <w:rPr>
                  <w:b/>
                  <w:noProof/>
                  <w:color w:val="000000" w:themeColor="text1"/>
                  <w:sz w:val="24"/>
                  <w:szCs w:val="24"/>
                </w:rPr>
                <w:t>22</w:t>
              </w:r>
            </w:fldSimple>
          </w:p>
        </w:tc>
        <w:tc>
          <w:tcPr>
            <w:tcW w:w="0" w:type="auto"/>
            <w:vAlign w:val="center"/>
          </w:tcPr>
          <w:p w:rsidR="005A2469" w:rsidRDefault="005A2469" w:rsidP="005A2469">
            <w:pPr>
              <w:spacing w:before="100" w:beforeAutospacing="1" w:after="100" w:afterAutospacing="1" w:line="240" w:lineRule="auto"/>
              <w:jc w:val="center"/>
            </w:pPr>
          </w:p>
        </w:tc>
        <w:bookmarkStart w:id="78" w:name="_Ref338277905"/>
        <w:tc>
          <w:tcPr>
            <w:tcW w:w="0" w:type="auto"/>
            <w:vAlign w:val="center"/>
          </w:tcPr>
          <w:p w:rsidR="005A2469" w:rsidRPr="001C09FE" w:rsidRDefault="006A7CCE" w:rsidP="005A2469">
            <w:pPr>
              <w:keepNext/>
              <w:spacing w:before="100" w:beforeAutospacing="1" w:after="100" w:afterAutospacing="1" w:line="240" w:lineRule="auto"/>
              <w:jc w:val="center"/>
            </w:pPr>
            <w:r w:rsidRPr="003B2FC7">
              <w:rPr>
                <w:b/>
              </w:rPr>
              <w:fldChar w:fldCharType="begin"/>
            </w:r>
            <w:r w:rsidR="005A2469" w:rsidRPr="003B2FC7">
              <w:rPr>
                <w:b/>
                <w:sz w:val="24"/>
              </w:rPr>
              <w:instrText xml:space="preserve"> SEQ Compound \* ARABIC </w:instrText>
            </w:r>
            <w:r w:rsidRPr="003B2FC7">
              <w:rPr>
                <w:b/>
              </w:rPr>
              <w:fldChar w:fldCharType="separate"/>
            </w:r>
            <w:bookmarkStart w:id="79" w:name="_Ref338259714"/>
            <w:r w:rsidR="00E06B84">
              <w:rPr>
                <w:b/>
                <w:noProof/>
                <w:sz w:val="24"/>
              </w:rPr>
              <w:t>23</w:t>
            </w:r>
            <w:bookmarkEnd w:id="79"/>
            <w:r w:rsidRPr="003B2FC7">
              <w:rPr>
                <w:b/>
              </w:rPr>
              <w:fldChar w:fldCharType="end"/>
            </w:r>
            <w:r w:rsidR="005A2469">
              <w:rPr>
                <w:sz w:val="24"/>
              </w:rPr>
              <w:t xml:space="preserve"> (78%)</w:t>
            </w:r>
            <w:bookmarkEnd w:id="78"/>
          </w:p>
        </w:tc>
        <w:tc>
          <w:tcPr>
            <w:tcW w:w="0" w:type="auto"/>
            <w:vAlign w:val="center"/>
          </w:tcPr>
          <w:p w:rsidR="005A2469" w:rsidRPr="003B2FC7" w:rsidRDefault="005A2469" w:rsidP="005A2469">
            <w:pPr>
              <w:keepNext/>
              <w:spacing w:before="100" w:beforeAutospacing="1" w:after="100" w:afterAutospacing="1" w:line="240" w:lineRule="auto"/>
              <w:jc w:val="center"/>
              <w:rPr>
                <w:b/>
              </w:rPr>
            </w:pPr>
          </w:p>
        </w:tc>
        <w:tc>
          <w:tcPr>
            <w:tcW w:w="0" w:type="auto"/>
            <w:vAlign w:val="center"/>
          </w:tcPr>
          <w:p w:rsidR="005A2469" w:rsidRPr="005A2469" w:rsidRDefault="006A7CCE" w:rsidP="005A2469">
            <w:pPr>
              <w:keepNext/>
              <w:spacing w:before="100" w:beforeAutospacing="1" w:after="100" w:afterAutospacing="1" w:line="240" w:lineRule="auto"/>
              <w:jc w:val="center"/>
              <w:rPr>
                <w:b/>
              </w:rPr>
            </w:pPr>
            <w:r w:rsidRPr="005A2469">
              <w:rPr>
                <w:b/>
                <w:color w:val="000000" w:themeColor="text1"/>
                <w:szCs w:val="24"/>
              </w:rPr>
              <w:fldChar w:fldCharType="begin"/>
            </w:r>
            <w:r w:rsidR="005A2469" w:rsidRPr="005A2469">
              <w:rPr>
                <w:b/>
                <w:color w:val="000000" w:themeColor="text1"/>
                <w:sz w:val="24"/>
                <w:szCs w:val="24"/>
              </w:rPr>
              <w:instrText xml:space="preserve"> SEQ Compound \* ARABIC </w:instrText>
            </w:r>
            <w:r w:rsidRPr="005A2469">
              <w:rPr>
                <w:b/>
                <w:color w:val="000000" w:themeColor="text1"/>
                <w:szCs w:val="24"/>
              </w:rPr>
              <w:fldChar w:fldCharType="separate"/>
            </w:r>
            <w:bookmarkStart w:id="80" w:name="_Ref339033111"/>
            <w:r w:rsidR="00E06B84">
              <w:rPr>
                <w:b/>
                <w:noProof/>
                <w:color w:val="000000" w:themeColor="text1"/>
                <w:sz w:val="24"/>
                <w:szCs w:val="24"/>
              </w:rPr>
              <w:t>24</w:t>
            </w:r>
            <w:bookmarkEnd w:id="80"/>
            <w:r w:rsidRPr="005A2469">
              <w:rPr>
                <w:b/>
                <w:color w:val="000000" w:themeColor="text1"/>
                <w:szCs w:val="24"/>
              </w:rPr>
              <w:fldChar w:fldCharType="end"/>
            </w:r>
          </w:p>
        </w:tc>
      </w:tr>
    </w:tbl>
    <w:p w:rsidR="003B2FC7" w:rsidRPr="005A2469" w:rsidRDefault="003B2FC7" w:rsidP="003B2FC7">
      <w:pPr>
        <w:jc w:val="center"/>
      </w:pPr>
      <w:bookmarkStart w:id="81" w:name="_Ref339033308"/>
      <w:r w:rsidRPr="003B2FC7">
        <w:rPr>
          <w:b/>
        </w:rPr>
        <w:t xml:space="preserve">Scheme </w:t>
      </w:r>
      <w:r w:rsidR="006A7CCE" w:rsidRPr="003B2FC7">
        <w:rPr>
          <w:b/>
        </w:rPr>
        <w:fldChar w:fldCharType="begin"/>
      </w:r>
      <w:r w:rsidRPr="003B2FC7">
        <w:rPr>
          <w:b/>
        </w:rPr>
        <w:instrText xml:space="preserve"> SEQ Scheme \* ARABIC </w:instrText>
      </w:r>
      <w:r w:rsidR="006A7CCE" w:rsidRPr="003B2FC7">
        <w:rPr>
          <w:b/>
        </w:rPr>
        <w:fldChar w:fldCharType="separate"/>
      </w:r>
      <w:r w:rsidR="00E06B84">
        <w:rPr>
          <w:b/>
          <w:noProof/>
        </w:rPr>
        <w:t>13</w:t>
      </w:r>
      <w:r w:rsidR="006A7CCE" w:rsidRPr="003B2FC7">
        <w:rPr>
          <w:b/>
        </w:rPr>
        <w:fldChar w:fldCharType="end"/>
      </w:r>
      <w:bookmarkEnd w:id="81"/>
      <w:r>
        <w:t xml:space="preserve">: </w:t>
      </w:r>
      <w:r w:rsidR="005A2469">
        <w:t xml:space="preserve">Assembly of </w:t>
      </w:r>
      <w:r w:rsidR="00CD03EA">
        <w:t>Thieno</w:t>
      </w:r>
      <w:r w:rsidR="005A2469">
        <w:t>[3,2-</w:t>
      </w:r>
      <w:r w:rsidR="005A2469" w:rsidRPr="005A2469">
        <w:rPr>
          <w:i/>
        </w:rPr>
        <w:t>d</w:t>
      </w:r>
      <w:r w:rsidR="005A2469">
        <w:t>]pyrimidin-4-amine</w:t>
      </w:r>
      <w:r w:rsidR="00CD03EA">
        <w:t xml:space="preserve"> </w:t>
      </w:r>
      <w:r w:rsidR="006A7CCE">
        <w:fldChar w:fldCharType="begin"/>
      </w:r>
      <w:r w:rsidR="005A2469">
        <w:instrText xml:space="preserve"> REF _Ref339033111 \h </w:instrText>
      </w:r>
      <w:r w:rsidR="006A7CCE">
        <w:fldChar w:fldCharType="separate"/>
      </w:r>
      <w:r w:rsidR="00E06B84">
        <w:rPr>
          <w:b/>
          <w:noProof/>
          <w:color w:val="000000" w:themeColor="text1"/>
          <w:szCs w:val="24"/>
        </w:rPr>
        <w:t>24</w:t>
      </w:r>
      <w:r w:rsidR="006A7CCE">
        <w:fldChar w:fldCharType="end"/>
      </w:r>
      <w:r w:rsidR="005A2469">
        <w:t xml:space="preserve">. </w:t>
      </w:r>
      <w:r w:rsidR="005A2469">
        <w:rPr>
          <w:i/>
        </w:rPr>
        <w:t>Reagents and Conditions</w:t>
      </w:r>
      <w:r w:rsidR="005A2469">
        <w:t>: a) POCl</w:t>
      </w:r>
      <w:r w:rsidR="005A2469" w:rsidRPr="005A2469">
        <w:rPr>
          <w:vertAlign w:val="subscript"/>
        </w:rPr>
        <w:t>3</w:t>
      </w:r>
      <w:r w:rsidR="005A2469">
        <w:t>, reflux, 1.5 h; b) NH</w:t>
      </w:r>
      <w:r w:rsidR="005A2469" w:rsidRPr="005A2469">
        <w:rPr>
          <w:vertAlign w:val="subscript"/>
        </w:rPr>
        <w:t>4</w:t>
      </w:r>
      <w:r w:rsidR="005A2469">
        <w:t>OH/H</w:t>
      </w:r>
      <w:r w:rsidR="005A2469" w:rsidRPr="005A2469">
        <w:rPr>
          <w:vertAlign w:val="subscript"/>
        </w:rPr>
        <w:t>2</w:t>
      </w:r>
      <w:r w:rsidR="005A2469">
        <w:t>O, 120 °C, sealed tube.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2"/>
        <w:gridCol w:w="222"/>
        <w:gridCol w:w="222"/>
      </w:tblGrid>
      <w:tr w:rsidR="00DC20D4" w:rsidTr="00DC20D4">
        <w:trPr>
          <w:jc w:val="center"/>
        </w:trPr>
        <w:tc>
          <w:tcPr>
            <w:tcW w:w="0" w:type="auto"/>
            <w:vAlign w:val="center"/>
          </w:tcPr>
          <w:p w:rsidR="00DC20D4" w:rsidRDefault="00DC20D4" w:rsidP="00DC20D4">
            <w:pPr>
              <w:spacing w:before="100" w:beforeAutospacing="1" w:after="100" w:afterAutospacing="1" w:line="240" w:lineRule="auto"/>
              <w:jc w:val="center"/>
            </w:pPr>
          </w:p>
        </w:tc>
        <w:tc>
          <w:tcPr>
            <w:tcW w:w="0" w:type="auto"/>
            <w:vAlign w:val="center"/>
          </w:tcPr>
          <w:p w:rsidR="00DC20D4" w:rsidRDefault="00DC20D4" w:rsidP="00DC20D4">
            <w:pPr>
              <w:spacing w:before="100" w:beforeAutospacing="1" w:after="100" w:afterAutospacing="1" w:line="240" w:lineRule="auto"/>
              <w:jc w:val="center"/>
            </w:pPr>
          </w:p>
        </w:tc>
        <w:tc>
          <w:tcPr>
            <w:tcW w:w="0" w:type="auto"/>
            <w:vAlign w:val="center"/>
          </w:tcPr>
          <w:p w:rsidR="00DC20D4" w:rsidRDefault="00DC20D4" w:rsidP="00DC20D4">
            <w:pPr>
              <w:keepNext/>
              <w:spacing w:before="100" w:beforeAutospacing="1" w:after="100" w:afterAutospacing="1" w:line="240" w:lineRule="auto"/>
              <w:jc w:val="center"/>
            </w:pPr>
          </w:p>
        </w:tc>
      </w:tr>
    </w:tbl>
    <w:p w:rsidR="002215A6" w:rsidRPr="00045933" w:rsidRDefault="008958D2" w:rsidP="005A2469">
      <w:pPr>
        <w:spacing w:before="0"/>
      </w:pPr>
      <w:r>
        <w:t xml:space="preserve">The reaction was worked up as per the literature protocol. In difference to the literature procedure, the product was not purified </w:t>
      </w:r>
      <w:r>
        <w:rPr>
          <w:i/>
        </w:rPr>
        <w:t xml:space="preserve">via </w:t>
      </w:r>
      <w:r w:rsidR="0060764C">
        <w:t>column</w:t>
      </w:r>
      <w:r>
        <w:t xml:space="preserve"> chroma</w:t>
      </w:r>
      <w:r w:rsidR="001D6484">
        <w:t>tography since it appeared sufficiently pure</w:t>
      </w:r>
      <w:r>
        <w:t xml:space="preserve"> by </w:t>
      </w:r>
      <w:r>
        <w:rPr>
          <w:vertAlign w:val="superscript"/>
        </w:rPr>
        <w:t>1</w:t>
      </w:r>
      <w:r w:rsidR="00981E7B">
        <w:t>H NMR</w:t>
      </w:r>
      <w:r w:rsidR="00C5377A">
        <w:t xml:space="preserve"> spectroscopy</w:t>
      </w:r>
      <w:r>
        <w:t>. Substantial H</w:t>
      </w:r>
      <w:r w:rsidRPr="008958D2">
        <w:rPr>
          <w:vertAlign w:val="subscript"/>
        </w:rPr>
        <w:t>2</w:t>
      </w:r>
      <w:r>
        <w:t>O remained in the crude reaction mixture despite extensive at</w:t>
      </w:r>
      <w:r w:rsidR="00C94151">
        <w:t>tempts at drying the crude product</w:t>
      </w:r>
      <w:r>
        <w:t>.</w:t>
      </w:r>
      <w:r w:rsidR="00A14954">
        <w:t xml:space="preserve"> </w:t>
      </w:r>
      <w:r w:rsidR="00DC20D4">
        <w:t xml:space="preserve">With retrospect </w:t>
      </w:r>
      <w:r>
        <w:t>it is possible that residual H</w:t>
      </w:r>
      <w:r w:rsidRPr="008958D2">
        <w:rPr>
          <w:vertAlign w:val="subscript"/>
        </w:rPr>
        <w:t>2</w:t>
      </w:r>
      <w:r>
        <w:t>O</w:t>
      </w:r>
      <w:r w:rsidR="00DC20D4">
        <w:t xml:space="preserve"> c</w:t>
      </w:r>
      <w:r>
        <w:t>ould explain the failures of</w:t>
      </w:r>
      <w:r w:rsidR="00DC20D4">
        <w:t xml:space="preserve"> subsequent </w:t>
      </w:r>
      <w:r w:rsidR="00DC20D4">
        <w:softHyphen/>
      </w:r>
      <w:r w:rsidR="008954B3">
        <w:t>deprotonation reactions</w:t>
      </w:r>
      <w:r w:rsidR="00BF22F6">
        <w:t>, though this was not apparent at the time.</w:t>
      </w:r>
      <w:r w:rsidR="00DC20D4">
        <w:t xml:space="preserve"> </w:t>
      </w:r>
    </w:p>
    <w:p w:rsidR="00D35D2E" w:rsidRDefault="0027421F" w:rsidP="00D35D2E">
      <w:pPr>
        <w:pStyle w:val="Heading3"/>
      </w:pPr>
      <w:bookmarkStart w:id="82" w:name="_Ref338686652"/>
      <w:bookmarkStart w:id="83" w:name="_Ref338686656"/>
      <w:bookmarkStart w:id="84" w:name="_Ref338686661"/>
      <w:bookmarkStart w:id="85" w:name="_Toc339834148"/>
      <w:r>
        <w:t>v</w:t>
      </w:r>
      <w:r w:rsidR="000848A4">
        <w:t xml:space="preserve">) </w:t>
      </w:r>
      <w:r w:rsidR="003E1A11">
        <w:t>Halogenation of</w:t>
      </w:r>
      <w:r w:rsidR="000C2F1D">
        <w:t xml:space="preserve"> the</w:t>
      </w:r>
      <w:r w:rsidR="003E1A11">
        <w:t xml:space="preserve"> Thieno[3,2-</w:t>
      </w:r>
      <w:r w:rsidR="003E1A11" w:rsidRPr="003E1A11">
        <w:rPr>
          <w:i/>
        </w:rPr>
        <w:t>d</w:t>
      </w:r>
      <w:r w:rsidR="003E1A11">
        <w:t>]</w:t>
      </w:r>
      <w:r w:rsidR="003E1A11" w:rsidRPr="003E1A11">
        <w:t>pyrimidine</w:t>
      </w:r>
      <w:r w:rsidR="003E1A11">
        <w:t xml:space="preserve"> core</w:t>
      </w:r>
      <w:r w:rsidR="00331DAA">
        <w:t xml:space="preserve"> (I)</w:t>
      </w:r>
      <w:bookmarkEnd w:id="82"/>
      <w:bookmarkEnd w:id="83"/>
      <w:bookmarkEnd w:id="84"/>
      <w:bookmarkEnd w:id="85"/>
    </w:p>
    <w:p w:rsidR="005C1DDF" w:rsidRDefault="00383685" w:rsidP="005C1DDF">
      <w:r>
        <w:t>It was intended</w:t>
      </w:r>
      <w:r w:rsidR="005C1DDF">
        <w:t xml:space="preserve"> that the proton at the 6-position of thieno[3,2-</w:t>
      </w:r>
      <w:r w:rsidR="005C1DDF" w:rsidRPr="00EC17B9">
        <w:rPr>
          <w:i/>
        </w:rPr>
        <w:t>d</w:t>
      </w:r>
      <w:r w:rsidR="005C1DDF">
        <w:t>]pyrimidin-4-amine (</w:t>
      </w:r>
      <w:r w:rsidR="006A7CCE">
        <w:fldChar w:fldCharType="begin"/>
      </w:r>
      <w:r w:rsidR="00A14954">
        <w:instrText xml:space="preserve"> REF _Ref339033111 \h </w:instrText>
      </w:r>
      <w:r w:rsidR="006A7CCE">
        <w:fldChar w:fldCharType="separate"/>
      </w:r>
      <w:r w:rsidR="00E06B84">
        <w:rPr>
          <w:b/>
          <w:noProof/>
          <w:color w:val="000000" w:themeColor="text1"/>
          <w:szCs w:val="24"/>
        </w:rPr>
        <w:t>24</w:t>
      </w:r>
      <w:r w:rsidR="006A7CCE">
        <w:fldChar w:fldCharType="end"/>
      </w:r>
      <w:r>
        <w:t>) w</w:t>
      </w:r>
      <w:r w:rsidR="005C1DDF">
        <w:t xml:space="preserve">ould undergo </w:t>
      </w:r>
      <w:r>
        <w:t xml:space="preserve">selective </w:t>
      </w:r>
      <w:r w:rsidR="005C1DDF">
        <w:t>lithiation and subsequent halogenation</w:t>
      </w:r>
      <w:r w:rsidR="00C80AFA">
        <w:t xml:space="preserve"> (</w:t>
      </w:r>
      <w:r w:rsidR="006A7CCE">
        <w:fldChar w:fldCharType="begin"/>
      </w:r>
      <w:r w:rsidR="00C80AFA">
        <w:instrText xml:space="preserve"> REF _Ref339020132 \h </w:instrText>
      </w:r>
      <w:r w:rsidR="006A7CCE">
        <w:fldChar w:fldCharType="separate"/>
      </w:r>
      <w:r w:rsidR="00E06B84" w:rsidRPr="00C80AFA">
        <w:rPr>
          <w:b/>
        </w:rPr>
        <w:t xml:space="preserve">Scheme </w:t>
      </w:r>
      <w:r w:rsidR="00E06B84">
        <w:rPr>
          <w:b/>
          <w:noProof/>
        </w:rPr>
        <w:t>14</w:t>
      </w:r>
      <w:r w:rsidR="006A7CCE">
        <w:fldChar w:fldCharType="end"/>
      </w:r>
      <w:r w:rsidR="00C80AFA">
        <w:t>)</w:t>
      </w:r>
      <w:r w:rsidR="00A9031F">
        <w:t xml:space="preserve"> at the 6-position</w:t>
      </w:r>
      <w:r w:rsidR="005C1DDF">
        <w:t>.</w:t>
      </w:r>
      <w:r w:rsidR="00BC55B3">
        <w:t xml:space="preserve"> The literature precedent being followed had the amine at the 4-position masked by a morpholine group, and the 2-position was protected by a chlorine atom such that the 6-pos</w:t>
      </w:r>
      <w:r w:rsidR="000A4502">
        <w:t>ition was the only</w:t>
      </w:r>
      <w:r w:rsidR="00BC55B3">
        <w:t xml:space="preserve"> </w:t>
      </w:r>
      <w:r w:rsidR="00BC55B3">
        <w:lastRenderedPageBreak/>
        <w:t>site of this compound</w:t>
      </w:r>
      <w:r w:rsidR="000A4502">
        <w:t xml:space="preserve"> liable to electrophilic attack</w:t>
      </w:r>
      <w:r w:rsidR="00BC55B3">
        <w:t>.</w:t>
      </w:r>
      <w:hyperlink w:anchor="_ENREF_66" w:tooltip="Castanedo, 2008 #140" w:history="1">
        <w:r w:rsidR="006A7CCE">
          <w:fldChar w:fldCharType="begin"/>
        </w:r>
        <w:r w:rsidR="00653081">
          <w:instrText xml:space="preserve"> ADDIN EN.CITE &lt;EndNote&gt;&lt;Cite&gt;&lt;Author&gt;Castanedo&lt;/Author&gt;&lt;Year&gt;2008&lt;/Year&gt;&lt;RecNum&gt;140&lt;/RecNum&gt;&lt;DisplayText&gt;&lt;style face="superscript"&gt;66&lt;/style&gt;&lt;/DisplayText&gt;&lt;record&gt;&lt;rec-number&gt;140&lt;/rec-number&gt;&lt;foreign-keys&gt;&lt;key app="EN" db-id="t9drv992l5tzf5ez5ecvex009f29ervtdf0s"&gt;140&lt;/key&gt;&lt;/foreign-keys&gt;&lt;ref-type name="Patent"&gt;25&lt;/ref-type&gt;&lt;contributors&gt;&lt;authors&gt;&lt;author&gt;Castanedo, Georgette&lt;/author&gt;&lt;author&gt;Dotson, Jennafer&lt;/author&gt;&lt;author&gt;Goldsmith, Richard&lt;/author&gt;&lt;author&gt;Gunzner, Janet&lt;/author&gt;&lt;author&gt;Heffron, Tim&lt;/author&gt;&lt;author&gt;Mathieu, Simon&lt;/author&gt;&lt;author&gt;Olivero, Alan&lt;/author&gt;&lt;author&gt;Staben, Steven&lt;/author&gt;&lt;author&gt;Sutherlin, Daniel P.&lt;/author&gt;&lt;author&gt;Tsui, Vickie&lt;/author&gt;&lt;author&gt;Wang, Shumei&lt;/author&gt;&lt;author&gt;Zhu, Bing-Yan&lt;/author&gt;&lt;author&gt;Bayliss, Tracy&lt;/author&gt;&lt;author&gt;Chuckowree, Irina&lt;/author&gt;&lt;author&gt;Folkes, Adrian&lt;/author&gt;&lt;author&gt;Wan, Nan Chi&lt;/author&gt;&lt;/authors&gt;&lt;/contributors&gt;&lt;titles&gt;&lt;title&gt;Thienopyrimidine and furopyrimidine derivatives as phosphoinositide 3-kinase inhibitor and their preparation, pharmaceutical compositions and use in the treatment of cancer&lt;/title&gt;&lt;/titles&gt;&lt;pages&gt;342pp.&lt;/pages&gt;&lt;number&gt;Copyright (C) 2012 American Chemical Society (ACS). All Rights Reserved.&lt;/number&gt;&lt;keywords&gt;&lt;keyword&gt;thienopyrimidine furopyrimidine prepn PI3K inhibitor treatment cancer&lt;/keyword&gt;&lt;/keywords&gt;&lt;dates&gt;&lt;year&gt;2008&lt;/year&gt;&lt;/dates&gt;&lt;publisher&gt;Genentech, Inc., USA; Piramed Limited .&lt;/publisher&gt;&lt;isbn&gt;WO2008073785A2&lt;/isbn&gt;&lt;urls&gt;&lt;/urls&gt;&lt;/record&gt;&lt;/Cite&gt;&lt;/EndNote&gt;</w:instrText>
        </w:r>
        <w:r w:rsidR="006A7CCE">
          <w:fldChar w:fldCharType="separate"/>
        </w:r>
        <w:r w:rsidR="00653081" w:rsidRPr="00653081">
          <w:rPr>
            <w:noProof/>
            <w:vertAlign w:val="superscript"/>
          </w:rPr>
          <w:t>66</w:t>
        </w:r>
        <w:r w:rsidR="006A7CCE">
          <w:fldChar w:fldCharType="end"/>
        </w:r>
      </w:hyperlink>
      <w:r w:rsidR="00AA072A">
        <w:rPr>
          <w:vertAlign w:val="superscript"/>
        </w:rPr>
        <w:t>,</w:t>
      </w:r>
      <w:hyperlink w:anchor="_ENREF_67" w:tooltip="Heffron, 2010 #77" w:history="1">
        <w:r w:rsidR="006A7CCE">
          <w:rPr>
            <w:vertAlign w:val="superscript"/>
          </w:rPr>
          <w:fldChar w:fldCharType="begin"/>
        </w:r>
        <w:r w:rsidR="00653081">
          <w:rPr>
            <w:vertAlign w:val="superscript"/>
          </w:rPr>
          <w:instrText xml:space="preserve"> ADDIN EN.CITE &lt;EndNote&gt;&lt;Cite&gt;&lt;Author&gt;Heffron&lt;/Author&gt;&lt;Year&gt;2010&lt;/Year&gt;&lt;RecNum&gt;77&lt;/RecNum&gt;&lt;DisplayText&gt;&lt;style face="superscript"&gt;67&lt;/style&gt;&lt;/DisplayText&gt;&lt;record&gt;&lt;rec-number&gt;77&lt;/rec-number&gt;&lt;foreign-keys&gt;&lt;key app="EN" db-id="t9drv992l5tzf5ez5ecvex009f29ervtdf0s"&gt;77&lt;/key&gt;&lt;/foreign-keys&gt;&lt;ref-type name="Journal Article"&gt;17&lt;/ref-type&gt;&lt;contributors&gt;&lt;authors&gt;&lt;author&gt;Heffron, Timothy P.&lt;/author&gt;&lt;author&gt;Berry, Megan&lt;/author&gt;&lt;author&gt;Castanedo, Georgette&lt;/author&gt;&lt;author&gt;Chang, Christine&lt;/author&gt;&lt;author&gt;Chuckowree, Irina&lt;/author&gt;&lt;author&gt;Dotson, Jennafer&lt;/author&gt;&lt;author&gt;Folkes, Adrian&lt;/author&gt;&lt;author&gt;Gunzner, Janet&lt;/author&gt;&lt;author&gt;Lesnick, John D.&lt;/author&gt;&lt;author&gt;Lewis, Cristina&lt;/author&gt;&lt;author&gt;Mathieu, Simon&lt;/author&gt;&lt;author&gt;Nonomiya, Jim&lt;/author&gt;&lt;author&gt;Olivero, Alan&lt;/author&gt;&lt;author&gt;Pang, Jodie&lt;/author&gt;&lt;author&gt;Peterson, David&lt;/author&gt;&lt;author&gt;Salphati, Laurent&lt;/author&gt;&lt;author&gt;Sampath, Deepak&lt;/author&gt;&lt;author&gt;Sideris, Steve&lt;/author&gt;&lt;author&gt;Sutherlin, Daniel P.&lt;/author&gt;&lt;author&gt;Tsui, Vickie&lt;/author&gt;&lt;author&gt;Wan, Nan Chi&lt;/author&gt;&lt;author&gt;Wang, Shumei&lt;/author&gt;&lt;author&gt;Wong, Susan&lt;/author&gt;&lt;author&gt;Zhu, Bing-yan&lt;/author&gt;&lt;/authors&gt;&lt;/contributors&gt;&lt;titles&gt;&lt;title&gt;Identification of GNE-477, a potent and efficacious dual PI3K/mTOR inhibitor&lt;/title&gt;&lt;secondary-title&gt;Bioorganic &amp;amp; Medicinal Chemistry Letters&lt;/secondary-title&gt;&lt;/titles&gt;&lt;periodical&gt;&lt;full-title&gt;Bioorganic &amp;amp; Medicinal Chemistry Letters&lt;/full-title&gt;&lt;abbr-1&gt;Bioorg. Med. Chem. Lett.&lt;/abbr-1&gt;&lt;abbr-2&gt;Bioorg Med Chem Lett&lt;/abbr-2&gt;&lt;/periodical&gt;&lt;pages&gt;2408-2411&lt;/pages&gt;&lt;volume&gt;20&lt;/volume&gt;&lt;number&gt;8&lt;/number&gt;&lt;keywords&gt;&lt;keyword&gt;PI3K&lt;/keyword&gt;&lt;keyword&gt;mTOR&lt;/keyword&gt;&lt;keyword&gt;Kinase inhibitors&lt;/keyword&gt;&lt;/keywords&gt;&lt;dates&gt;&lt;year&gt;2010&lt;/year&gt;&lt;/dates&gt;&lt;isbn&gt;0960-894X&lt;/isbn&gt;&lt;urls&gt;&lt;related-urls&gt;&lt;url&gt;http://www.sciencedirect.com/science/article/pii/S0960894X10003677&lt;/url&gt;&lt;/related-urls&gt;&lt;/urls&gt;&lt;electronic-resource-num&gt;10.1016/j.bmcl.2010.03.046&lt;/electronic-resource-num&gt;&lt;/record&gt;&lt;/Cite&gt;&lt;/EndNote&gt;</w:instrText>
        </w:r>
        <w:r w:rsidR="006A7CCE">
          <w:rPr>
            <w:vertAlign w:val="superscript"/>
          </w:rPr>
          <w:fldChar w:fldCharType="separate"/>
        </w:r>
        <w:r w:rsidR="00653081">
          <w:rPr>
            <w:noProof/>
            <w:vertAlign w:val="superscript"/>
          </w:rPr>
          <w:t>67</w:t>
        </w:r>
        <w:r w:rsidR="006A7CCE">
          <w:rPr>
            <w:vertAlign w:val="superscript"/>
          </w:rPr>
          <w:fldChar w:fldCharType="end"/>
        </w:r>
      </w:hyperlink>
      <w:r w:rsidR="00B30106">
        <w:rPr>
          <w:vertAlign w:val="superscript"/>
        </w:rPr>
        <w:t xml:space="preserve"> </w:t>
      </w:r>
      <w:r w:rsidR="000A4502">
        <w:t xml:space="preserve">Attempted </w:t>
      </w:r>
      <w:r w:rsidR="002C0C67">
        <w:t>lithiation</w:t>
      </w:r>
      <w:r w:rsidR="000A4502">
        <w:t xml:space="preserve"> and halogenation of thieno[3,2-</w:t>
      </w:r>
      <w:r w:rsidR="000A4502" w:rsidRPr="00EC17B9">
        <w:rPr>
          <w:i/>
        </w:rPr>
        <w:t>d</w:t>
      </w:r>
      <w:r w:rsidR="000A4502">
        <w:t>]pyrimidin-4-amine (</w:t>
      </w:r>
      <w:r w:rsidR="006A7CCE">
        <w:fldChar w:fldCharType="begin"/>
      </w:r>
      <w:r w:rsidR="00A14954">
        <w:instrText xml:space="preserve"> REF _Ref339033111 \h </w:instrText>
      </w:r>
      <w:r w:rsidR="006A7CCE">
        <w:fldChar w:fldCharType="separate"/>
      </w:r>
      <w:r w:rsidR="00E06B84">
        <w:rPr>
          <w:b/>
          <w:noProof/>
          <w:color w:val="000000" w:themeColor="text1"/>
          <w:szCs w:val="24"/>
        </w:rPr>
        <w:t>24</w:t>
      </w:r>
      <w:r w:rsidR="006A7CCE">
        <w:fldChar w:fldCharType="end"/>
      </w:r>
      <w:r w:rsidR="000A4502">
        <w:t>)</w:t>
      </w:r>
      <w:r w:rsidR="002D5608">
        <w:t xml:space="preserve"> resulted in extensive decomposition by </w:t>
      </w:r>
      <w:r w:rsidR="002D5608">
        <w:rPr>
          <w:vertAlign w:val="superscript"/>
        </w:rPr>
        <w:t>1</w:t>
      </w:r>
      <w:r w:rsidR="00981E7B">
        <w:t>H NMR</w:t>
      </w:r>
      <w:r w:rsidR="007A1B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12"/>
        <w:gridCol w:w="2873"/>
        <w:gridCol w:w="1612"/>
      </w:tblGrid>
      <w:tr w:rsidR="00C80AFA" w:rsidTr="00C80AFA">
        <w:trPr>
          <w:jc w:val="center"/>
        </w:trPr>
        <w:tc>
          <w:tcPr>
            <w:tcW w:w="0" w:type="auto"/>
            <w:vAlign w:val="center"/>
          </w:tcPr>
          <w:p w:rsidR="00C80AFA" w:rsidRDefault="00C80AFA" w:rsidP="00C80AFA">
            <w:pPr>
              <w:spacing w:before="100" w:beforeAutospacing="1" w:after="100" w:afterAutospacing="1" w:line="240" w:lineRule="auto"/>
              <w:jc w:val="center"/>
            </w:pPr>
            <w:r w:rsidRPr="009F6E06">
              <w:rPr>
                <w:sz w:val="24"/>
              </w:rPr>
              <w:object w:dxaOrig="1089" w:dyaOrig="1075">
                <v:shape id="_x0000_i1082" type="#_x0000_t75" style="width:54.75pt;height:54pt" o:ole="">
                  <v:imagedata r:id="rId141" o:title=""/>
                </v:shape>
                <o:OLEObject Type="Embed" ProgID="ChemDraw.Document.6.0" ShapeID="_x0000_i1082" DrawAspect="Content" ObjectID="_1413619591" r:id="rId143"/>
              </w:object>
            </w:r>
          </w:p>
        </w:tc>
        <w:tc>
          <w:tcPr>
            <w:tcW w:w="0" w:type="auto"/>
            <w:vAlign w:val="center"/>
          </w:tcPr>
          <w:p w:rsidR="00C80AFA" w:rsidRDefault="00C20AC0" w:rsidP="00C80AFA">
            <w:pPr>
              <w:spacing w:before="100" w:beforeAutospacing="1" w:after="100" w:afterAutospacing="1" w:line="240" w:lineRule="auto"/>
              <w:jc w:val="center"/>
            </w:pPr>
            <w:r w:rsidRPr="00362B39">
              <w:rPr>
                <w:sz w:val="24"/>
              </w:rPr>
              <w:object w:dxaOrig="2651" w:dyaOrig="1531">
                <v:shape id="_x0000_i1083" type="#_x0000_t75" style="width:132.75pt;height:76.5pt" o:ole="">
                  <v:imagedata r:id="rId144" o:title=""/>
                </v:shape>
                <o:OLEObject Type="Embed" ProgID="ChemDraw.Document.6.0" ShapeID="_x0000_i1083" DrawAspect="Content" ObjectID="_1413619592" r:id="rId145"/>
              </w:object>
            </w:r>
          </w:p>
        </w:tc>
        <w:tc>
          <w:tcPr>
            <w:tcW w:w="0" w:type="auto"/>
            <w:vAlign w:val="center"/>
          </w:tcPr>
          <w:p w:rsidR="00C80AFA" w:rsidRDefault="00C80AFA" w:rsidP="00C80AFA">
            <w:pPr>
              <w:keepNext/>
              <w:spacing w:before="100" w:beforeAutospacing="1" w:after="100" w:afterAutospacing="1" w:line="240" w:lineRule="auto"/>
              <w:jc w:val="center"/>
            </w:pPr>
            <w:r w:rsidRPr="003146BA">
              <w:rPr>
                <w:sz w:val="24"/>
              </w:rPr>
              <w:object w:dxaOrig="1397" w:dyaOrig="1075">
                <v:shape id="_x0000_i1084" type="#_x0000_t75" style="width:69.75pt;height:54pt" o:ole="">
                  <v:imagedata r:id="rId146" o:title=""/>
                </v:shape>
                <o:OLEObject Type="Embed" ProgID="ChemDraw.Document.6.0" ShapeID="_x0000_i1084" DrawAspect="Content" ObjectID="_1413619593" r:id="rId147"/>
              </w:object>
            </w:r>
          </w:p>
        </w:tc>
      </w:tr>
      <w:tr w:rsidR="00C80AFA" w:rsidTr="00C80AFA">
        <w:trPr>
          <w:jc w:val="center"/>
        </w:trPr>
        <w:tc>
          <w:tcPr>
            <w:tcW w:w="0" w:type="auto"/>
            <w:vAlign w:val="center"/>
          </w:tcPr>
          <w:p w:rsidR="00C80AFA" w:rsidRPr="00C80AFA" w:rsidRDefault="006A7CCE" w:rsidP="00C80AFA">
            <w:pPr>
              <w:spacing w:before="100" w:beforeAutospacing="1" w:after="100" w:afterAutospacing="1" w:line="240" w:lineRule="auto"/>
              <w:jc w:val="center"/>
              <w:rPr>
                <w:b/>
                <w:color w:val="000000" w:themeColor="text1"/>
                <w:sz w:val="24"/>
                <w:szCs w:val="24"/>
              </w:rPr>
            </w:pPr>
            <w:r>
              <w:fldChar w:fldCharType="begin"/>
            </w:r>
            <w:r w:rsidR="00A14954">
              <w:instrText xml:space="preserve"> REF _Ref339033111 \h </w:instrText>
            </w:r>
            <w:r>
              <w:fldChar w:fldCharType="separate"/>
            </w:r>
            <w:r w:rsidR="00E06B84">
              <w:rPr>
                <w:b/>
                <w:noProof/>
                <w:color w:val="000000" w:themeColor="text1"/>
                <w:sz w:val="24"/>
                <w:szCs w:val="24"/>
              </w:rPr>
              <w:t>24</w:t>
            </w:r>
            <w:r>
              <w:fldChar w:fldCharType="end"/>
            </w:r>
          </w:p>
        </w:tc>
        <w:tc>
          <w:tcPr>
            <w:tcW w:w="0" w:type="auto"/>
            <w:vAlign w:val="center"/>
          </w:tcPr>
          <w:p w:rsidR="00C80AFA" w:rsidRPr="00C80AFA" w:rsidRDefault="00C80AFA" w:rsidP="00C80AFA">
            <w:pPr>
              <w:spacing w:before="100" w:beforeAutospacing="1" w:after="100" w:afterAutospacing="1" w:line="240" w:lineRule="auto"/>
              <w:jc w:val="center"/>
              <w:rPr>
                <w:b/>
                <w:color w:val="000000" w:themeColor="text1"/>
                <w:sz w:val="24"/>
                <w:szCs w:val="24"/>
              </w:rPr>
            </w:pPr>
          </w:p>
        </w:tc>
        <w:tc>
          <w:tcPr>
            <w:tcW w:w="0" w:type="auto"/>
            <w:vAlign w:val="center"/>
          </w:tcPr>
          <w:p w:rsidR="00C80AFA" w:rsidRPr="00C80AFA" w:rsidRDefault="006A7CCE" w:rsidP="00C80AFA">
            <w:pPr>
              <w:pStyle w:val="Caption"/>
              <w:keepNext/>
              <w:spacing w:before="100" w:beforeAutospacing="1" w:after="100" w:afterAutospacing="1"/>
              <w:jc w:val="center"/>
              <w:rPr>
                <w:color w:val="000000" w:themeColor="text1"/>
                <w:sz w:val="24"/>
                <w:szCs w:val="24"/>
              </w:rPr>
            </w:pPr>
            <w:r w:rsidRPr="00C80AFA">
              <w:rPr>
                <w:color w:val="000000" w:themeColor="text1"/>
                <w:sz w:val="24"/>
                <w:szCs w:val="24"/>
              </w:rPr>
              <w:fldChar w:fldCharType="begin"/>
            </w:r>
            <w:r w:rsidR="00C80AFA" w:rsidRPr="00C80AFA">
              <w:rPr>
                <w:color w:val="000000" w:themeColor="text1"/>
                <w:sz w:val="24"/>
                <w:szCs w:val="24"/>
              </w:rPr>
              <w:instrText xml:space="preserve"> SEQ Compound \* ARABIC </w:instrText>
            </w:r>
            <w:r w:rsidRPr="00C80AFA">
              <w:rPr>
                <w:color w:val="000000" w:themeColor="text1"/>
                <w:sz w:val="24"/>
                <w:szCs w:val="24"/>
              </w:rPr>
              <w:fldChar w:fldCharType="separate"/>
            </w:r>
            <w:bookmarkStart w:id="86" w:name="_Ref339020176"/>
            <w:r w:rsidR="00E06B84">
              <w:rPr>
                <w:noProof/>
                <w:color w:val="000000" w:themeColor="text1"/>
                <w:sz w:val="24"/>
                <w:szCs w:val="24"/>
              </w:rPr>
              <w:t>25</w:t>
            </w:r>
            <w:bookmarkEnd w:id="86"/>
            <w:r w:rsidRPr="00C80AFA">
              <w:rPr>
                <w:color w:val="000000" w:themeColor="text1"/>
                <w:sz w:val="24"/>
                <w:szCs w:val="24"/>
              </w:rPr>
              <w:fldChar w:fldCharType="end"/>
            </w:r>
          </w:p>
        </w:tc>
      </w:tr>
    </w:tbl>
    <w:p w:rsidR="00C80AFA" w:rsidRPr="00C80AFA" w:rsidRDefault="00C80AFA" w:rsidP="00C80AFA">
      <w:pPr>
        <w:jc w:val="center"/>
      </w:pPr>
      <w:bookmarkStart w:id="87" w:name="_Ref339020132"/>
      <w:r w:rsidRPr="00C80AFA">
        <w:rPr>
          <w:b/>
        </w:rPr>
        <w:t xml:space="preserve">Scheme </w:t>
      </w:r>
      <w:r w:rsidR="006A7CCE" w:rsidRPr="00C80AFA">
        <w:rPr>
          <w:b/>
        </w:rPr>
        <w:fldChar w:fldCharType="begin"/>
      </w:r>
      <w:r w:rsidRPr="00C80AFA">
        <w:rPr>
          <w:b/>
        </w:rPr>
        <w:instrText xml:space="preserve"> SEQ Scheme \* ARABIC </w:instrText>
      </w:r>
      <w:r w:rsidR="006A7CCE" w:rsidRPr="00C80AFA">
        <w:rPr>
          <w:b/>
        </w:rPr>
        <w:fldChar w:fldCharType="separate"/>
      </w:r>
      <w:r w:rsidR="00E06B84">
        <w:rPr>
          <w:b/>
          <w:noProof/>
        </w:rPr>
        <w:t>14</w:t>
      </w:r>
      <w:r w:rsidR="006A7CCE" w:rsidRPr="00C80AFA">
        <w:rPr>
          <w:b/>
        </w:rPr>
        <w:fldChar w:fldCharType="end"/>
      </w:r>
      <w:bookmarkEnd w:id="87"/>
      <w:r>
        <w:t xml:space="preserve">: Attempted Halogenation of </w:t>
      </w:r>
      <w:r w:rsidR="006A7CCE">
        <w:fldChar w:fldCharType="begin"/>
      </w:r>
      <w:r w:rsidR="007769EC">
        <w:instrText xml:space="preserve"> REF _Ref339033111 \h </w:instrText>
      </w:r>
      <w:r w:rsidR="006A7CCE">
        <w:fldChar w:fldCharType="separate"/>
      </w:r>
      <w:r w:rsidR="00E06B84">
        <w:rPr>
          <w:b/>
          <w:noProof/>
          <w:color w:val="000000" w:themeColor="text1"/>
          <w:szCs w:val="24"/>
        </w:rPr>
        <w:t>24</w:t>
      </w:r>
      <w:r w:rsidR="006A7CCE">
        <w:fldChar w:fldCharType="end"/>
      </w:r>
    </w:p>
    <w:p w:rsidR="00E722BC" w:rsidRDefault="00255095" w:rsidP="00E722BC">
      <w:r>
        <w:t>A deprotonation study was performed on thieno[3,2-</w:t>
      </w:r>
      <w:r w:rsidRPr="008C43F4">
        <w:rPr>
          <w:i/>
        </w:rPr>
        <w:t>d</w:t>
      </w:r>
      <w:r>
        <w:t>]pyrimidin-4-amine (</w:t>
      </w:r>
      <w:r w:rsidR="006A7CCE">
        <w:fldChar w:fldCharType="begin"/>
      </w:r>
      <w:r>
        <w:instrText xml:space="preserve"> REF _Ref339033111 \h </w:instrText>
      </w:r>
      <w:r w:rsidR="006A7CCE">
        <w:fldChar w:fldCharType="separate"/>
      </w:r>
      <w:r w:rsidR="00E06B84">
        <w:rPr>
          <w:b/>
          <w:noProof/>
          <w:color w:val="000000" w:themeColor="text1"/>
          <w:szCs w:val="24"/>
        </w:rPr>
        <w:t>24</w:t>
      </w:r>
      <w:r w:rsidR="006A7CCE">
        <w:fldChar w:fldCharType="end"/>
      </w:r>
      <w:r>
        <w:t>) with variation in temperature and base t</w:t>
      </w:r>
      <w:r w:rsidR="0096237A">
        <w:t>o investigate</w:t>
      </w:r>
      <w:r w:rsidR="0075046A">
        <w:t xml:space="preserve"> whether </w:t>
      </w:r>
      <w:r>
        <w:t xml:space="preserve">the </w:t>
      </w:r>
      <w:r w:rsidR="002C0C67">
        <w:t>deprotonation</w:t>
      </w:r>
      <w:r w:rsidR="004673D5">
        <w:t xml:space="preserve"> of a thienopyrimidine</w:t>
      </w:r>
      <w:r w:rsidR="0024583C">
        <w:t xml:space="preserve"> ring system carrying a primary</w:t>
      </w:r>
      <w:r w:rsidR="004673D5">
        <w:t xml:space="preserve"> amine could proceed</w:t>
      </w:r>
      <w:r w:rsidR="002C0C67">
        <w:t xml:space="preserve"> at all,</w:t>
      </w:r>
      <w:r w:rsidR="0096237A">
        <w:t>.</w:t>
      </w:r>
      <w:r w:rsidR="00A509C3">
        <w:t xml:space="preserve"> In this investigation,</w:t>
      </w:r>
      <w:r w:rsidR="005905B7">
        <w:t xml:space="preserve"> </w:t>
      </w:r>
      <w:r w:rsidR="00A509C3">
        <w:t>deprotonation of thieno[3,2-</w:t>
      </w:r>
      <w:r w:rsidR="00A509C3" w:rsidRPr="00BA2D84">
        <w:rPr>
          <w:i/>
        </w:rPr>
        <w:t>d</w:t>
      </w:r>
      <w:r w:rsidR="00A509C3">
        <w:t>]pyrimidin-4-amine (</w:t>
      </w:r>
      <w:r w:rsidR="006A7CCE">
        <w:fldChar w:fldCharType="begin"/>
      </w:r>
      <w:r w:rsidR="00FC2160">
        <w:instrText xml:space="preserve"> REF _Ref339033111 \h </w:instrText>
      </w:r>
      <w:r w:rsidR="006A7CCE">
        <w:fldChar w:fldCharType="separate"/>
      </w:r>
      <w:r w:rsidR="00E06B84">
        <w:rPr>
          <w:b/>
          <w:noProof/>
          <w:color w:val="000000" w:themeColor="text1"/>
          <w:szCs w:val="24"/>
        </w:rPr>
        <w:t>24</w:t>
      </w:r>
      <w:r w:rsidR="006A7CCE">
        <w:fldChar w:fldCharType="end"/>
      </w:r>
      <w:r w:rsidR="00A509C3">
        <w:t>) would be followed by a D</w:t>
      </w:r>
      <w:r w:rsidR="00A509C3">
        <w:rPr>
          <w:vertAlign w:val="subscript"/>
        </w:rPr>
        <w:t>2</w:t>
      </w:r>
      <w:r w:rsidR="00AB2681">
        <w:t>O quench in varied</w:t>
      </w:r>
      <w:r w:rsidR="00F768D6">
        <w:t xml:space="preserve"> conditions. Any hydrogen that</w:t>
      </w:r>
      <w:r w:rsidR="00B973BA">
        <w:t xml:space="preserve"> had been replaced by deuterium</w:t>
      </w:r>
      <w:r w:rsidR="00F768D6">
        <w:t xml:space="preserve"> would be rendered invisible in the </w:t>
      </w:r>
      <w:r w:rsidR="00F768D6">
        <w:rPr>
          <w:vertAlign w:val="superscript"/>
        </w:rPr>
        <w:t>1</w:t>
      </w:r>
      <w:r w:rsidR="00981E7B">
        <w:t>H NMR</w:t>
      </w:r>
      <w:r w:rsidR="00F768D6">
        <w:t xml:space="preserve"> spectrum</w:t>
      </w:r>
      <w:r w:rsidR="00A509C3">
        <w:t>. T</w:t>
      </w:r>
      <w:r w:rsidR="005905B7">
        <w:t>he results</w:t>
      </w:r>
      <w:r w:rsidR="00A509C3">
        <w:t xml:space="preserve"> of this investigation</w:t>
      </w:r>
      <w:r w:rsidR="005905B7">
        <w:t xml:space="preserve"> are summarised in</w:t>
      </w:r>
      <w:bookmarkStart w:id="88" w:name="_Ref338333139"/>
      <w:r w:rsidR="00E722BC">
        <w:t xml:space="preserve"> </w:t>
      </w:r>
      <w:r w:rsidR="006A7CCE">
        <w:fldChar w:fldCharType="begin"/>
      </w:r>
      <w:r w:rsidR="00E722BC">
        <w:instrText xml:space="preserve"> REF _Ref339818011 \h </w:instrText>
      </w:r>
      <w:r w:rsidR="006A7CCE">
        <w:fldChar w:fldCharType="separate"/>
      </w:r>
      <w:r w:rsidR="00E06B84" w:rsidRPr="009E1A92">
        <w:rPr>
          <w:b/>
        </w:rPr>
        <w:t xml:space="preserve">Table </w:t>
      </w:r>
      <w:r w:rsidR="00E06B84">
        <w:rPr>
          <w:b/>
          <w:noProof/>
        </w:rPr>
        <w:t>2</w:t>
      </w:r>
      <w:r w:rsidR="006A7CCE">
        <w:fldChar w:fldCharType="end"/>
      </w:r>
      <w:r w:rsidR="00E722BC">
        <w:t>.</w:t>
      </w:r>
    </w:p>
    <w:p w:rsidR="009E1A92" w:rsidRPr="009E1A92" w:rsidRDefault="009E1A92" w:rsidP="00E722BC">
      <w:pPr>
        <w:jc w:val="center"/>
      </w:pPr>
      <w:bookmarkStart w:id="89" w:name="_Ref339818011"/>
      <w:r w:rsidRPr="009E1A92">
        <w:rPr>
          <w:b/>
        </w:rPr>
        <w:t xml:space="preserve">Table </w:t>
      </w:r>
      <w:r w:rsidR="006A7CCE" w:rsidRPr="009E1A92">
        <w:rPr>
          <w:b/>
        </w:rPr>
        <w:fldChar w:fldCharType="begin"/>
      </w:r>
      <w:r w:rsidRPr="009E1A92">
        <w:rPr>
          <w:b/>
        </w:rPr>
        <w:instrText xml:space="preserve"> SEQ Table \* ARABIC </w:instrText>
      </w:r>
      <w:r w:rsidR="006A7CCE" w:rsidRPr="009E1A92">
        <w:rPr>
          <w:b/>
        </w:rPr>
        <w:fldChar w:fldCharType="separate"/>
      </w:r>
      <w:r w:rsidR="00E06B84">
        <w:rPr>
          <w:b/>
          <w:noProof/>
        </w:rPr>
        <w:t>2</w:t>
      </w:r>
      <w:r w:rsidR="006A7CCE" w:rsidRPr="009E1A92">
        <w:rPr>
          <w:b/>
        </w:rPr>
        <w:fldChar w:fldCharType="end"/>
      </w:r>
      <w:bookmarkEnd w:id="88"/>
      <w:bookmarkEnd w:id="89"/>
      <w:r>
        <w:t>: Variation of Deprotonation Reaction Conditions</w:t>
      </w:r>
    </w:p>
    <w:tbl>
      <w:tblPr>
        <w:tblStyle w:val="TableGrid"/>
        <w:tblW w:w="0" w:type="auto"/>
        <w:jc w:val="center"/>
        <w:tblLook w:val="04A0"/>
      </w:tblPr>
      <w:tblGrid>
        <w:gridCol w:w="2185"/>
        <w:gridCol w:w="2430"/>
        <w:gridCol w:w="2365"/>
      </w:tblGrid>
      <w:tr w:rsidR="005905B7" w:rsidTr="005A7784">
        <w:trPr>
          <w:jc w:val="center"/>
        </w:trPr>
        <w:tc>
          <w:tcPr>
            <w:tcW w:w="2185" w:type="dxa"/>
            <w:tcBorders>
              <w:right w:val="nil"/>
            </w:tcBorders>
            <w:shd w:val="clear" w:color="auto" w:fill="404040" w:themeFill="text1" w:themeFillTint="BF"/>
            <w:vAlign w:val="center"/>
          </w:tcPr>
          <w:p w:rsidR="005905B7" w:rsidRPr="005A7784" w:rsidRDefault="005905B7" w:rsidP="00F63AAD">
            <w:pPr>
              <w:spacing w:before="40" w:after="40" w:line="240" w:lineRule="auto"/>
              <w:jc w:val="center"/>
              <w:rPr>
                <w:b/>
                <w:color w:val="FFFFFF" w:themeColor="background1"/>
                <w:sz w:val="24"/>
              </w:rPr>
            </w:pPr>
            <w:r w:rsidRPr="005A7784">
              <w:rPr>
                <w:b/>
                <w:color w:val="FFFFFF" w:themeColor="background1"/>
                <w:sz w:val="24"/>
              </w:rPr>
              <w:t>Reagent</w:t>
            </w:r>
          </w:p>
        </w:tc>
        <w:tc>
          <w:tcPr>
            <w:tcW w:w="2430" w:type="dxa"/>
            <w:tcBorders>
              <w:left w:val="nil"/>
              <w:right w:val="nil"/>
            </w:tcBorders>
            <w:shd w:val="clear" w:color="auto" w:fill="404040" w:themeFill="text1" w:themeFillTint="BF"/>
            <w:vAlign w:val="center"/>
          </w:tcPr>
          <w:p w:rsidR="005905B7" w:rsidRPr="005A7784" w:rsidRDefault="00F63AAD" w:rsidP="005905B7">
            <w:pPr>
              <w:spacing w:before="40" w:after="40" w:line="240" w:lineRule="auto"/>
              <w:jc w:val="center"/>
              <w:rPr>
                <w:b/>
                <w:color w:val="FFFFFF" w:themeColor="background1"/>
                <w:sz w:val="24"/>
              </w:rPr>
            </w:pPr>
            <w:r w:rsidRPr="005A7784">
              <w:rPr>
                <w:b/>
                <w:color w:val="FFFFFF" w:themeColor="background1"/>
                <w:sz w:val="24"/>
              </w:rPr>
              <w:t>Maximum Temperature</w:t>
            </w:r>
            <w:r w:rsidR="00C0164F">
              <w:rPr>
                <w:b/>
                <w:color w:val="FFFFFF" w:themeColor="background1"/>
                <w:sz w:val="24"/>
              </w:rPr>
              <w:t xml:space="preserve"> (°C)</w:t>
            </w:r>
          </w:p>
        </w:tc>
        <w:tc>
          <w:tcPr>
            <w:tcW w:w="2365" w:type="dxa"/>
            <w:tcBorders>
              <w:left w:val="nil"/>
            </w:tcBorders>
            <w:shd w:val="clear" w:color="auto" w:fill="404040" w:themeFill="text1" w:themeFillTint="BF"/>
            <w:vAlign w:val="center"/>
          </w:tcPr>
          <w:p w:rsidR="005905B7" w:rsidRPr="005A7784" w:rsidRDefault="005905B7" w:rsidP="005905B7">
            <w:pPr>
              <w:spacing w:before="40" w:after="40" w:line="240" w:lineRule="auto"/>
              <w:jc w:val="center"/>
              <w:rPr>
                <w:b/>
                <w:color w:val="FFFFFF" w:themeColor="background1"/>
                <w:sz w:val="24"/>
              </w:rPr>
            </w:pPr>
            <w:r w:rsidRPr="005A7784">
              <w:rPr>
                <w:b/>
                <w:color w:val="FFFFFF" w:themeColor="background1"/>
                <w:sz w:val="24"/>
              </w:rPr>
              <w:t>Result</w:t>
            </w:r>
          </w:p>
        </w:tc>
      </w:tr>
      <w:tr w:rsidR="005905B7" w:rsidTr="005A7784">
        <w:trPr>
          <w:jc w:val="center"/>
        </w:trPr>
        <w:tc>
          <w:tcPr>
            <w:tcW w:w="2185" w:type="dxa"/>
            <w:tcBorders>
              <w:right w:val="nil"/>
            </w:tcBorders>
            <w:vAlign w:val="center"/>
          </w:tcPr>
          <w:p w:rsidR="005905B7" w:rsidRPr="005905B7" w:rsidRDefault="005905B7" w:rsidP="005905B7">
            <w:pPr>
              <w:spacing w:before="40" w:after="40" w:line="240" w:lineRule="auto"/>
              <w:jc w:val="center"/>
              <w:rPr>
                <w:sz w:val="24"/>
              </w:rPr>
            </w:pPr>
            <w:r>
              <w:rPr>
                <w:i/>
                <w:sz w:val="24"/>
              </w:rPr>
              <w:t>n</w:t>
            </w:r>
            <w:r>
              <w:rPr>
                <w:sz w:val="24"/>
              </w:rPr>
              <w:t>-BuLi (3 eq)</w:t>
            </w:r>
          </w:p>
        </w:tc>
        <w:tc>
          <w:tcPr>
            <w:tcW w:w="2430" w:type="dxa"/>
            <w:tcBorders>
              <w:left w:val="nil"/>
              <w:right w:val="nil"/>
            </w:tcBorders>
            <w:vAlign w:val="center"/>
          </w:tcPr>
          <w:p w:rsidR="005905B7" w:rsidRPr="005905B7" w:rsidRDefault="005905B7" w:rsidP="005905B7">
            <w:pPr>
              <w:spacing w:before="40" w:after="40" w:line="240" w:lineRule="auto"/>
              <w:jc w:val="center"/>
              <w:rPr>
                <w:sz w:val="24"/>
              </w:rPr>
            </w:pPr>
            <w:r>
              <w:rPr>
                <w:sz w:val="24"/>
              </w:rPr>
              <w:t>-40</w:t>
            </w:r>
          </w:p>
        </w:tc>
        <w:tc>
          <w:tcPr>
            <w:tcW w:w="2365" w:type="dxa"/>
            <w:tcBorders>
              <w:left w:val="nil"/>
            </w:tcBorders>
            <w:vAlign w:val="center"/>
          </w:tcPr>
          <w:p w:rsidR="005905B7" w:rsidRPr="005905B7" w:rsidRDefault="005905B7" w:rsidP="005905B7">
            <w:pPr>
              <w:spacing w:before="40" w:after="40" w:line="240" w:lineRule="auto"/>
              <w:jc w:val="center"/>
              <w:rPr>
                <w:sz w:val="24"/>
              </w:rPr>
            </w:pPr>
            <w:r>
              <w:rPr>
                <w:sz w:val="24"/>
              </w:rPr>
              <w:t>SM recovery</w:t>
            </w:r>
          </w:p>
        </w:tc>
      </w:tr>
      <w:tr w:rsidR="005905B7" w:rsidTr="005A7784">
        <w:trPr>
          <w:jc w:val="center"/>
        </w:trPr>
        <w:tc>
          <w:tcPr>
            <w:tcW w:w="2185" w:type="dxa"/>
            <w:tcBorders>
              <w:right w:val="nil"/>
            </w:tcBorders>
            <w:vAlign w:val="center"/>
          </w:tcPr>
          <w:p w:rsidR="005905B7" w:rsidRPr="005905B7" w:rsidRDefault="005905B7" w:rsidP="005905B7">
            <w:pPr>
              <w:spacing w:before="40" w:after="40" w:line="240" w:lineRule="auto"/>
              <w:jc w:val="center"/>
              <w:rPr>
                <w:sz w:val="24"/>
              </w:rPr>
            </w:pPr>
            <w:r>
              <w:rPr>
                <w:i/>
                <w:sz w:val="24"/>
              </w:rPr>
              <w:t>n</w:t>
            </w:r>
            <w:r>
              <w:rPr>
                <w:sz w:val="24"/>
              </w:rPr>
              <w:t>-BuLi (3 eq)</w:t>
            </w:r>
          </w:p>
        </w:tc>
        <w:tc>
          <w:tcPr>
            <w:tcW w:w="2430" w:type="dxa"/>
            <w:tcBorders>
              <w:left w:val="nil"/>
              <w:right w:val="nil"/>
            </w:tcBorders>
            <w:vAlign w:val="center"/>
          </w:tcPr>
          <w:p w:rsidR="005905B7" w:rsidRPr="005905B7" w:rsidRDefault="005905B7" w:rsidP="00C0164F">
            <w:pPr>
              <w:spacing w:before="40" w:after="40" w:line="240" w:lineRule="auto"/>
              <w:jc w:val="center"/>
              <w:rPr>
                <w:sz w:val="24"/>
              </w:rPr>
            </w:pPr>
            <w:r>
              <w:rPr>
                <w:sz w:val="24"/>
              </w:rPr>
              <w:t>-15</w:t>
            </w:r>
          </w:p>
        </w:tc>
        <w:tc>
          <w:tcPr>
            <w:tcW w:w="2365" w:type="dxa"/>
            <w:tcBorders>
              <w:left w:val="nil"/>
            </w:tcBorders>
            <w:vAlign w:val="center"/>
          </w:tcPr>
          <w:p w:rsidR="005905B7" w:rsidRPr="005905B7" w:rsidRDefault="005905B7" w:rsidP="005905B7">
            <w:pPr>
              <w:spacing w:before="40" w:after="40" w:line="240" w:lineRule="auto"/>
              <w:jc w:val="center"/>
              <w:rPr>
                <w:sz w:val="24"/>
              </w:rPr>
            </w:pPr>
            <w:r>
              <w:rPr>
                <w:sz w:val="24"/>
              </w:rPr>
              <w:t>SM recovery</w:t>
            </w:r>
          </w:p>
        </w:tc>
      </w:tr>
      <w:tr w:rsidR="005905B7" w:rsidTr="005A7784">
        <w:trPr>
          <w:jc w:val="center"/>
        </w:trPr>
        <w:tc>
          <w:tcPr>
            <w:tcW w:w="2185" w:type="dxa"/>
            <w:tcBorders>
              <w:right w:val="nil"/>
            </w:tcBorders>
            <w:vAlign w:val="center"/>
          </w:tcPr>
          <w:p w:rsidR="005905B7" w:rsidRPr="005905B7" w:rsidRDefault="005905B7" w:rsidP="005905B7">
            <w:pPr>
              <w:spacing w:before="40" w:after="40" w:line="240" w:lineRule="auto"/>
              <w:jc w:val="center"/>
              <w:rPr>
                <w:sz w:val="24"/>
              </w:rPr>
            </w:pPr>
            <w:r>
              <w:rPr>
                <w:i/>
                <w:sz w:val="24"/>
              </w:rPr>
              <w:t>sec</w:t>
            </w:r>
            <w:r>
              <w:rPr>
                <w:sz w:val="24"/>
              </w:rPr>
              <w:t>-BuLi (3 eq)</w:t>
            </w:r>
          </w:p>
        </w:tc>
        <w:tc>
          <w:tcPr>
            <w:tcW w:w="2430" w:type="dxa"/>
            <w:tcBorders>
              <w:left w:val="nil"/>
              <w:right w:val="nil"/>
            </w:tcBorders>
            <w:vAlign w:val="center"/>
          </w:tcPr>
          <w:p w:rsidR="005905B7" w:rsidRPr="005905B7" w:rsidRDefault="005905B7" w:rsidP="00C0164F">
            <w:pPr>
              <w:spacing w:before="40" w:after="40" w:line="240" w:lineRule="auto"/>
              <w:jc w:val="center"/>
              <w:rPr>
                <w:sz w:val="24"/>
              </w:rPr>
            </w:pPr>
            <w:r>
              <w:rPr>
                <w:sz w:val="24"/>
              </w:rPr>
              <w:t>-40</w:t>
            </w:r>
          </w:p>
        </w:tc>
        <w:tc>
          <w:tcPr>
            <w:tcW w:w="2365" w:type="dxa"/>
            <w:tcBorders>
              <w:left w:val="nil"/>
            </w:tcBorders>
            <w:vAlign w:val="center"/>
          </w:tcPr>
          <w:p w:rsidR="005905B7" w:rsidRPr="005905B7" w:rsidRDefault="005905B7" w:rsidP="005905B7">
            <w:pPr>
              <w:spacing w:before="40" w:after="40" w:line="240" w:lineRule="auto"/>
              <w:jc w:val="center"/>
              <w:rPr>
                <w:sz w:val="24"/>
              </w:rPr>
            </w:pPr>
            <w:r>
              <w:rPr>
                <w:sz w:val="24"/>
              </w:rPr>
              <w:t>SM recovery</w:t>
            </w:r>
          </w:p>
        </w:tc>
      </w:tr>
      <w:tr w:rsidR="005905B7" w:rsidTr="005A7784">
        <w:trPr>
          <w:jc w:val="center"/>
        </w:trPr>
        <w:tc>
          <w:tcPr>
            <w:tcW w:w="2185" w:type="dxa"/>
            <w:tcBorders>
              <w:right w:val="nil"/>
            </w:tcBorders>
            <w:vAlign w:val="center"/>
          </w:tcPr>
          <w:p w:rsidR="005905B7" w:rsidRPr="005905B7" w:rsidRDefault="005905B7" w:rsidP="005905B7">
            <w:pPr>
              <w:spacing w:before="40" w:after="40" w:line="240" w:lineRule="auto"/>
              <w:jc w:val="center"/>
              <w:rPr>
                <w:sz w:val="24"/>
              </w:rPr>
            </w:pPr>
            <w:r>
              <w:rPr>
                <w:i/>
                <w:sz w:val="24"/>
              </w:rPr>
              <w:t>sec</w:t>
            </w:r>
            <w:r>
              <w:rPr>
                <w:sz w:val="24"/>
              </w:rPr>
              <w:t>-BuLi (3 eq)</w:t>
            </w:r>
          </w:p>
        </w:tc>
        <w:tc>
          <w:tcPr>
            <w:tcW w:w="2430" w:type="dxa"/>
            <w:tcBorders>
              <w:left w:val="nil"/>
              <w:right w:val="nil"/>
            </w:tcBorders>
            <w:vAlign w:val="center"/>
          </w:tcPr>
          <w:p w:rsidR="005905B7" w:rsidRPr="005905B7" w:rsidRDefault="005905B7" w:rsidP="00C0164F">
            <w:pPr>
              <w:spacing w:before="40" w:after="40" w:line="240" w:lineRule="auto"/>
              <w:jc w:val="center"/>
              <w:rPr>
                <w:sz w:val="24"/>
              </w:rPr>
            </w:pPr>
            <w:r>
              <w:rPr>
                <w:sz w:val="24"/>
              </w:rPr>
              <w:t>-15</w:t>
            </w:r>
          </w:p>
        </w:tc>
        <w:tc>
          <w:tcPr>
            <w:tcW w:w="2365" w:type="dxa"/>
            <w:tcBorders>
              <w:left w:val="nil"/>
            </w:tcBorders>
            <w:vAlign w:val="center"/>
          </w:tcPr>
          <w:p w:rsidR="005905B7" w:rsidRPr="005905B7" w:rsidRDefault="005905B7" w:rsidP="005905B7">
            <w:pPr>
              <w:spacing w:before="40" w:after="40" w:line="240" w:lineRule="auto"/>
              <w:jc w:val="center"/>
              <w:rPr>
                <w:sz w:val="24"/>
              </w:rPr>
            </w:pPr>
            <w:r>
              <w:rPr>
                <w:sz w:val="24"/>
              </w:rPr>
              <w:t>SM recovery</w:t>
            </w:r>
          </w:p>
        </w:tc>
      </w:tr>
      <w:tr w:rsidR="005905B7" w:rsidTr="005A7784">
        <w:trPr>
          <w:jc w:val="center"/>
        </w:trPr>
        <w:tc>
          <w:tcPr>
            <w:tcW w:w="2185" w:type="dxa"/>
            <w:tcBorders>
              <w:right w:val="nil"/>
            </w:tcBorders>
            <w:vAlign w:val="center"/>
          </w:tcPr>
          <w:p w:rsidR="005905B7" w:rsidRPr="005905B7" w:rsidRDefault="005905B7" w:rsidP="005905B7">
            <w:pPr>
              <w:spacing w:before="40" w:after="40" w:line="240" w:lineRule="auto"/>
              <w:jc w:val="center"/>
              <w:rPr>
                <w:sz w:val="24"/>
              </w:rPr>
            </w:pPr>
            <w:r>
              <w:rPr>
                <w:i/>
                <w:sz w:val="24"/>
              </w:rPr>
              <w:t>sec</w:t>
            </w:r>
            <w:r w:rsidR="00F63AAD">
              <w:rPr>
                <w:sz w:val="24"/>
              </w:rPr>
              <w:t>-BuLi (7</w:t>
            </w:r>
            <w:r>
              <w:rPr>
                <w:sz w:val="24"/>
              </w:rPr>
              <w:t xml:space="preserve"> eq)</w:t>
            </w:r>
          </w:p>
        </w:tc>
        <w:tc>
          <w:tcPr>
            <w:tcW w:w="2430" w:type="dxa"/>
            <w:tcBorders>
              <w:left w:val="nil"/>
              <w:right w:val="nil"/>
            </w:tcBorders>
            <w:vAlign w:val="center"/>
          </w:tcPr>
          <w:p w:rsidR="005905B7" w:rsidRPr="005905B7" w:rsidRDefault="005905B7" w:rsidP="00C0164F">
            <w:pPr>
              <w:spacing w:before="40" w:after="40" w:line="240" w:lineRule="auto"/>
              <w:jc w:val="center"/>
              <w:rPr>
                <w:sz w:val="24"/>
              </w:rPr>
            </w:pPr>
            <w:r>
              <w:rPr>
                <w:sz w:val="24"/>
              </w:rPr>
              <w:t>-15</w:t>
            </w:r>
          </w:p>
        </w:tc>
        <w:tc>
          <w:tcPr>
            <w:tcW w:w="2365" w:type="dxa"/>
            <w:tcBorders>
              <w:left w:val="nil"/>
            </w:tcBorders>
            <w:vAlign w:val="center"/>
          </w:tcPr>
          <w:p w:rsidR="005905B7" w:rsidRPr="005905B7" w:rsidRDefault="00F63AAD" w:rsidP="005905B7">
            <w:pPr>
              <w:spacing w:before="40" w:after="40" w:line="240" w:lineRule="auto"/>
              <w:jc w:val="center"/>
              <w:rPr>
                <w:sz w:val="24"/>
              </w:rPr>
            </w:pPr>
            <w:r>
              <w:rPr>
                <w:sz w:val="24"/>
              </w:rPr>
              <w:t>Double deprotonation</w:t>
            </w:r>
          </w:p>
        </w:tc>
      </w:tr>
    </w:tbl>
    <w:p w:rsidR="005905B7" w:rsidRDefault="004D1CBD" w:rsidP="005C1DDF">
      <w:r>
        <w:br/>
      </w:r>
      <w:r w:rsidR="00E62B19">
        <w:t>A</w:t>
      </w:r>
      <w:r w:rsidR="00E62B19" w:rsidRPr="00F97232">
        <w:t>ccording</w:t>
      </w:r>
      <w:r w:rsidR="00E62B19">
        <w:t xml:space="preserve"> to </w:t>
      </w:r>
      <w:r w:rsidR="00E62B19" w:rsidRPr="00F97232">
        <w:rPr>
          <w:vertAlign w:val="superscript"/>
        </w:rPr>
        <w:t>1</w:t>
      </w:r>
      <w:r w:rsidR="00981E7B">
        <w:t>H NMR</w:t>
      </w:r>
      <w:r w:rsidR="00E62B19">
        <w:t xml:space="preserve"> spectroscopy,</w:t>
      </w:r>
      <w:r w:rsidR="007E265A">
        <w:t xml:space="preserve"> selective deprotonation was not possible under the conditions assayed. De</w:t>
      </w:r>
      <w:r w:rsidR="00F97232">
        <w:t xml:space="preserve">protonation </w:t>
      </w:r>
      <w:r w:rsidR="007E265A">
        <w:t xml:space="preserve">of </w:t>
      </w:r>
      <w:r w:rsidR="006A7CCE">
        <w:fldChar w:fldCharType="begin"/>
      </w:r>
      <w:r w:rsidR="007E265A">
        <w:instrText xml:space="preserve"> REF _Ref339033111 \h </w:instrText>
      </w:r>
      <w:r w:rsidR="006A7CCE">
        <w:fldChar w:fldCharType="separate"/>
      </w:r>
      <w:r w:rsidR="00E06B84">
        <w:rPr>
          <w:b/>
          <w:noProof/>
          <w:color w:val="000000" w:themeColor="text1"/>
          <w:szCs w:val="24"/>
        </w:rPr>
        <w:t>24</w:t>
      </w:r>
      <w:r w:rsidR="006A7CCE">
        <w:fldChar w:fldCharType="end"/>
      </w:r>
      <w:r w:rsidR="007E265A">
        <w:t xml:space="preserve"> was observed only at -15 °C using excess </w:t>
      </w:r>
      <w:r w:rsidR="007E265A" w:rsidRPr="007E265A">
        <w:rPr>
          <w:i/>
        </w:rPr>
        <w:t>sec</w:t>
      </w:r>
      <w:r w:rsidR="007E265A">
        <w:t xml:space="preserve">-BuLi, and without the requisite selectivity. </w:t>
      </w:r>
      <w:r w:rsidR="00E62B19">
        <w:t>Although S</w:t>
      </w:r>
      <w:r w:rsidR="00E62B19" w:rsidRPr="00E62B19">
        <w:rPr>
          <w:vertAlign w:val="subscript"/>
        </w:rPr>
        <w:t>E</w:t>
      </w:r>
      <w:r w:rsidR="00E62B19">
        <w:t>Ar usually occurs at the 6-position of thiophene rings, attack at the 7-position of thieno[3,2-</w:t>
      </w:r>
      <w:r w:rsidR="00E62B19" w:rsidRPr="00E62B19">
        <w:rPr>
          <w:i/>
        </w:rPr>
        <w:t>d</w:t>
      </w:r>
      <w:r w:rsidR="00E62B19">
        <w:t xml:space="preserve">]pyrimidines </w:t>
      </w:r>
      <w:r w:rsidR="007E265A">
        <w:t>is not unheard of</w:t>
      </w:r>
      <w:r w:rsidR="00E62B19">
        <w:t>.</w:t>
      </w:r>
      <w:hyperlink w:anchor="_ENREF_68" w:tooltip="Litvinov, 2005 #166" w:history="1">
        <w:r w:rsidR="006A7CCE">
          <w:fldChar w:fldCharType="begin"/>
        </w:r>
        <w:r w:rsidR="00653081">
          <w:instrText xml:space="preserve"> ADDIN EN.CITE &lt;EndNote&gt;&lt;Cite&gt;&lt;Author&gt;Litvinov&lt;/Author&gt;&lt;Year&gt;2005&lt;/Year&gt;&lt;RecNum&gt;166&lt;/RecNum&gt;&lt;DisplayText&gt;&lt;style face="superscript"&gt;68&lt;/style&gt;&lt;/DisplayText&gt;&lt;record&gt;&lt;rec-number&gt;166&lt;/rec-number&gt;&lt;foreign-keys&gt;&lt;key app="EN" db-id="t9drv992l5tzf5ez5ecvex009f29ervtdf0s"&gt;166&lt;/key&gt;&lt;/foreign-keys&gt;&lt;ref-type name="Journal Article"&gt;17&lt;/ref-type&gt;&lt;contributors&gt;&lt;authors&gt;&lt;author&gt;Litvinov, V. P.&lt;/author&gt;&lt;/authors&gt;&lt;/contributors&gt;&lt;titles&gt;&lt;title&gt;Thienopyrimidines: Synthesis, Properties, and Biological Activity&lt;/title&gt;&lt;secondary-title&gt;ChemInform&lt;/secondary-title&gt;&lt;/titles&gt;&lt;periodical&gt;&lt;full-title&gt;ChemInform&lt;/full-title&gt;&lt;/periodical&gt;&lt;volume&gt;36&lt;/volume&gt;&lt;number&gt;2&lt;/number&gt;&lt;keywords&gt;&lt;keyword&gt;organic chemistry, review&lt;/keyword&gt;&lt;keyword&gt;fused pyrimidine derivatives&lt;/keyword&gt;&lt;keyword&gt;pharmacology, medicinal chemistry, vaccines, serums&lt;/keyword&gt;&lt;/keywords&gt;&lt;dates&gt;&lt;year&gt;2005&lt;/year&gt;&lt;/dates&gt;&lt;publisher&gt;WILEY-VCH Verlag&lt;/publisher&gt;&lt;isbn&gt;1522-2667&lt;/isbn&gt;&lt;urls&gt;&lt;related-urls&gt;&lt;url&gt;http://dx.doi.org/10.1002/chin.200502235&lt;/url&gt;&lt;/related-urls&gt;&lt;/urls&gt;&lt;electronic-resource-num&gt;10.1002/chin.200502235&lt;/electronic-resource-num&gt;&lt;/record&gt;&lt;/Cite&gt;&lt;/EndNote&gt;</w:instrText>
        </w:r>
        <w:r w:rsidR="006A7CCE">
          <w:fldChar w:fldCharType="separate"/>
        </w:r>
        <w:r w:rsidR="00653081" w:rsidRPr="00653081">
          <w:rPr>
            <w:noProof/>
            <w:vertAlign w:val="superscript"/>
          </w:rPr>
          <w:t>68</w:t>
        </w:r>
        <w:r w:rsidR="006A7CCE">
          <w:fldChar w:fldCharType="end"/>
        </w:r>
      </w:hyperlink>
      <w:r w:rsidR="005E3669">
        <w:t xml:space="preserve"> </w:t>
      </w:r>
    </w:p>
    <w:p w:rsidR="004E5D73" w:rsidRDefault="004E404B" w:rsidP="00A81452">
      <w:r>
        <w:lastRenderedPageBreak/>
        <w:t xml:space="preserve">An </w:t>
      </w:r>
      <w:r w:rsidRPr="002B2BAC">
        <w:rPr>
          <w:i/>
        </w:rPr>
        <w:t>N</w:t>
      </w:r>
      <w:r>
        <w:t xml:space="preserve">-protected </w:t>
      </w:r>
      <w:r w:rsidR="00EC3EAB">
        <w:t>derivative of</w:t>
      </w:r>
      <w:r>
        <w:t xml:space="preserve"> thieno[3,2-</w:t>
      </w:r>
      <w:r w:rsidRPr="002B2BAC">
        <w:rPr>
          <w:i/>
        </w:rPr>
        <w:t>d</w:t>
      </w:r>
      <w:r>
        <w:t>]pyrimidin-4-amine</w:t>
      </w:r>
      <w:r w:rsidR="00EC3EAB">
        <w:t xml:space="preserve"> (</w:t>
      </w:r>
      <w:r w:rsidR="006A7CCE">
        <w:fldChar w:fldCharType="begin"/>
      </w:r>
      <w:r w:rsidR="00FC2160">
        <w:instrText xml:space="preserve"> REF _Ref339033111 \h </w:instrText>
      </w:r>
      <w:r w:rsidR="006A7CCE">
        <w:fldChar w:fldCharType="separate"/>
      </w:r>
      <w:r w:rsidR="00E06B84">
        <w:rPr>
          <w:b/>
          <w:noProof/>
          <w:color w:val="000000" w:themeColor="text1"/>
          <w:szCs w:val="24"/>
        </w:rPr>
        <w:t>24</w:t>
      </w:r>
      <w:r w:rsidR="006A7CCE">
        <w:fldChar w:fldCharType="end"/>
      </w:r>
      <w:r w:rsidR="00EC3EAB">
        <w:t>) was sought</w:t>
      </w:r>
      <w:r w:rsidR="00DF6174">
        <w:t xml:space="preserve"> to avoid the problems of the free amine</w:t>
      </w:r>
      <w:r w:rsidR="00EC3EAB">
        <w:t xml:space="preserve">. </w:t>
      </w:r>
      <w:r w:rsidR="0024583C">
        <w:t xml:space="preserve">Stirring </w:t>
      </w:r>
      <w:r w:rsidR="00EC3EAB">
        <w:t xml:space="preserve">chlorinated thienopyrimidine </w:t>
      </w:r>
      <w:r w:rsidR="006A7CCE">
        <w:rPr>
          <w:b/>
        </w:rPr>
        <w:fldChar w:fldCharType="begin"/>
      </w:r>
      <w:r w:rsidR="00EC3EAB">
        <w:instrText xml:space="preserve"> REF _Ref338259714 \h </w:instrText>
      </w:r>
      <w:r w:rsidR="006A7CCE">
        <w:rPr>
          <w:b/>
        </w:rPr>
      </w:r>
      <w:r w:rsidR="006A7CCE">
        <w:rPr>
          <w:b/>
        </w:rPr>
        <w:fldChar w:fldCharType="separate"/>
      </w:r>
      <w:r w:rsidR="00E06B84">
        <w:rPr>
          <w:b/>
          <w:noProof/>
        </w:rPr>
        <w:t>23</w:t>
      </w:r>
      <w:r w:rsidR="006A7CCE">
        <w:rPr>
          <w:b/>
        </w:rPr>
        <w:fldChar w:fldCharType="end"/>
      </w:r>
      <w:r w:rsidR="00EC3EAB">
        <w:rPr>
          <w:b/>
        </w:rPr>
        <w:t xml:space="preserve"> </w:t>
      </w:r>
      <w:r w:rsidR="00B438EA">
        <w:t>and morpholine in MeOH at room temperature</w:t>
      </w:r>
      <w:r w:rsidR="00EC3EAB">
        <w:t xml:space="preserve"> generated the morpholine derivative </w:t>
      </w:r>
      <w:fldSimple w:instr=" REF _Ref338337141 \h  \* MERGEFORMAT ">
        <w:r w:rsidR="00E06B84" w:rsidRPr="00E06B84">
          <w:rPr>
            <w:b/>
            <w:noProof/>
            <w:color w:val="000000" w:themeColor="text1"/>
          </w:rPr>
          <w:t>26</w:t>
        </w:r>
      </w:fldSimple>
      <w:r w:rsidR="00EC3EAB">
        <w:rPr>
          <w:b/>
        </w:rPr>
        <w:t xml:space="preserve"> </w:t>
      </w:r>
      <w:r w:rsidR="00EC3EAB">
        <w:t>in 72% yield</w:t>
      </w:r>
      <w:r w:rsidR="00BC6050">
        <w:t xml:space="preserve"> (</w:t>
      </w:r>
      <w:r w:rsidR="006A7CCE">
        <w:fldChar w:fldCharType="begin"/>
      </w:r>
      <w:r w:rsidR="00BC6050">
        <w:instrText xml:space="preserve"> REF _Ref339707790 \h </w:instrText>
      </w:r>
      <w:r w:rsidR="006A7CCE">
        <w:fldChar w:fldCharType="separate"/>
      </w:r>
      <w:r w:rsidR="00E06B84" w:rsidRPr="004E5D73">
        <w:rPr>
          <w:b/>
        </w:rPr>
        <w:t xml:space="preserve">Scheme </w:t>
      </w:r>
      <w:r w:rsidR="00E06B84">
        <w:rPr>
          <w:b/>
          <w:noProof/>
        </w:rPr>
        <w:t>15</w:t>
      </w:r>
      <w:r w:rsidR="006A7CCE">
        <w:fldChar w:fldCharType="end"/>
      </w:r>
      <w:r w:rsidR="00BC6050">
        <w:t>)</w:t>
      </w:r>
      <w:r w:rsidR="00EC3EAB">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52"/>
        <w:gridCol w:w="801"/>
        <w:gridCol w:w="1476"/>
        <w:gridCol w:w="1312"/>
      </w:tblGrid>
      <w:tr w:rsidR="004E5D73" w:rsidTr="004E5D73">
        <w:trPr>
          <w:jc w:val="center"/>
        </w:trPr>
        <w:tc>
          <w:tcPr>
            <w:tcW w:w="0" w:type="auto"/>
            <w:vAlign w:val="center"/>
          </w:tcPr>
          <w:p w:rsidR="004E5D73" w:rsidRDefault="00AB123E" w:rsidP="004E5D73">
            <w:pPr>
              <w:spacing w:before="100" w:beforeAutospacing="1" w:after="100" w:afterAutospacing="1" w:line="240" w:lineRule="auto"/>
              <w:jc w:val="center"/>
            </w:pPr>
            <w:r w:rsidRPr="009F6E06">
              <w:rPr>
                <w:sz w:val="24"/>
              </w:rPr>
              <w:object w:dxaOrig="1526" w:dyaOrig="1098">
                <v:shape id="_x0000_i1190" type="#_x0000_t75" style="width:76.5pt;height:55.5pt" o:ole="">
                  <v:imagedata r:id="rId148" o:title=""/>
                </v:shape>
                <o:OLEObject Type="Embed" ProgID="ChemDraw.Document.6.0" ShapeID="_x0000_i1190" DrawAspect="Content" ObjectID="_1413619594" r:id="rId149"/>
              </w:object>
            </w:r>
          </w:p>
        </w:tc>
        <w:tc>
          <w:tcPr>
            <w:tcW w:w="0" w:type="auto"/>
            <w:vAlign w:val="center"/>
          </w:tcPr>
          <w:p w:rsidR="004E5D73" w:rsidRDefault="004E5D73" w:rsidP="004E5D73">
            <w:pPr>
              <w:spacing w:before="100" w:beforeAutospacing="1" w:after="100" w:afterAutospacing="1" w:line="240" w:lineRule="auto"/>
              <w:jc w:val="center"/>
            </w:pPr>
            <w:r w:rsidRPr="00362B39">
              <w:rPr>
                <w:sz w:val="24"/>
              </w:rPr>
              <w:object w:dxaOrig="579" w:dyaOrig="955">
                <v:shape id="_x0000_i1085" type="#_x0000_t75" style="width:29.25pt;height:48pt" o:ole="">
                  <v:imagedata r:id="rId150" o:title=""/>
                </v:shape>
                <o:OLEObject Type="Embed" ProgID="ChemDraw.Document.6.0" ShapeID="_x0000_i1085" DrawAspect="Content" ObjectID="_1413619595" r:id="rId151"/>
              </w:object>
            </w:r>
          </w:p>
        </w:tc>
        <w:tc>
          <w:tcPr>
            <w:tcW w:w="0" w:type="auto"/>
            <w:vAlign w:val="center"/>
          </w:tcPr>
          <w:p w:rsidR="004E5D73" w:rsidRDefault="00EE0790" w:rsidP="004E5D73">
            <w:pPr>
              <w:spacing w:before="100" w:beforeAutospacing="1" w:after="100" w:afterAutospacing="1" w:line="240" w:lineRule="auto"/>
              <w:jc w:val="center"/>
            </w:pPr>
            <w:r w:rsidRPr="00362B39">
              <w:rPr>
                <w:sz w:val="24"/>
              </w:rPr>
              <w:object w:dxaOrig="1252" w:dyaOrig="715">
                <v:shape id="_x0000_i1086" type="#_x0000_t75" style="width:63pt;height:35.25pt" o:ole="">
                  <v:imagedata r:id="rId152" o:title=""/>
                </v:shape>
                <o:OLEObject Type="Embed" ProgID="ChemDraw.Document.6.0" ShapeID="_x0000_i1086" DrawAspect="Content" ObjectID="_1413619596" r:id="rId153"/>
              </w:object>
            </w:r>
          </w:p>
        </w:tc>
        <w:tc>
          <w:tcPr>
            <w:tcW w:w="0" w:type="auto"/>
            <w:vAlign w:val="center"/>
          </w:tcPr>
          <w:p w:rsidR="004E5D73" w:rsidRDefault="004E5D73" w:rsidP="004E5D73">
            <w:pPr>
              <w:keepNext/>
              <w:spacing w:before="100" w:beforeAutospacing="1" w:after="100" w:afterAutospacing="1" w:line="240" w:lineRule="auto"/>
              <w:jc w:val="center"/>
            </w:pPr>
            <w:r w:rsidRPr="00362B39">
              <w:rPr>
                <w:sz w:val="24"/>
              </w:rPr>
              <w:object w:dxaOrig="1090" w:dyaOrig="1649">
                <v:shape id="_x0000_i1087" type="#_x0000_t75" style="width:54.75pt;height:82.5pt" o:ole="">
                  <v:imagedata r:id="rId154" o:title=""/>
                </v:shape>
                <o:OLEObject Type="Embed" ProgID="ChemDraw.Document.6.0" ShapeID="_x0000_i1087" DrawAspect="Content" ObjectID="_1413619597" r:id="rId155"/>
              </w:object>
            </w:r>
          </w:p>
        </w:tc>
      </w:tr>
      <w:tr w:rsidR="004E5D73" w:rsidTr="004E5D73">
        <w:trPr>
          <w:jc w:val="center"/>
        </w:trPr>
        <w:tc>
          <w:tcPr>
            <w:tcW w:w="0" w:type="auto"/>
            <w:vAlign w:val="center"/>
          </w:tcPr>
          <w:p w:rsidR="004E5D73" w:rsidRDefault="006A7CCE" w:rsidP="004E5D73">
            <w:pPr>
              <w:spacing w:before="100" w:beforeAutospacing="1" w:after="100" w:afterAutospacing="1" w:line="240" w:lineRule="auto"/>
              <w:jc w:val="center"/>
            </w:pPr>
            <w:fldSimple w:instr=" REF _Ref338259714 \h  \* MERGEFORMAT ">
              <w:r w:rsidR="00E06B84">
                <w:rPr>
                  <w:b/>
                  <w:noProof/>
                  <w:sz w:val="24"/>
                </w:rPr>
                <w:t>23</w:t>
              </w:r>
            </w:fldSimple>
          </w:p>
        </w:tc>
        <w:tc>
          <w:tcPr>
            <w:tcW w:w="0" w:type="auto"/>
            <w:vAlign w:val="center"/>
          </w:tcPr>
          <w:p w:rsidR="004E5D73" w:rsidRDefault="004E5D73" w:rsidP="004E5D73">
            <w:pPr>
              <w:spacing w:before="100" w:beforeAutospacing="1" w:after="100" w:afterAutospacing="1" w:line="240" w:lineRule="auto"/>
              <w:jc w:val="center"/>
            </w:pPr>
          </w:p>
        </w:tc>
        <w:tc>
          <w:tcPr>
            <w:tcW w:w="0" w:type="auto"/>
            <w:vAlign w:val="center"/>
          </w:tcPr>
          <w:p w:rsidR="004E5D73" w:rsidRDefault="004E5D73" w:rsidP="004E5D73">
            <w:pPr>
              <w:spacing w:before="100" w:beforeAutospacing="1" w:after="100" w:afterAutospacing="1" w:line="240" w:lineRule="auto"/>
              <w:jc w:val="center"/>
            </w:pPr>
          </w:p>
        </w:tc>
        <w:tc>
          <w:tcPr>
            <w:tcW w:w="0" w:type="auto"/>
            <w:vAlign w:val="center"/>
          </w:tcPr>
          <w:p w:rsidR="004E5D73" w:rsidRPr="004E5D73" w:rsidRDefault="006A7CCE" w:rsidP="004E5D73">
            <w:pPr>
              <w:pStyle w:val="Caption"/>
              <w:keepNext/>
              <w:spacing w:before="100" w:beforeAutospacing="1" w:after="100" w:afterAutospacing="1"/>
              <w:jc w:val="center"/>
              <w:rPr>
                <w:b w:val="0"/>
                <w:color w:val="000000" w:themeColor="text1"/>
                <w:sz w:val="24"/>
              </w:rPr>
            </w:pPr>
            <w:r w:rsidRPr="004E5D73">
              <w:rPr>
                <w:color w:val="000000" w:themeColor="text1"/>
                <w:sz w:val="24"/>
              </w:rPr>
              <w:fldChar w:fldCharType="begin"/>
            </w:r>
            <w:r w:rsidR="004E5D73" w:rsidRPr="004E5D73">
              <w:rPr>
                <w:color w:val="000000" w:themeColor="text1"/>
                <w:sz w:val="24"/>
              </w:rPr>
              <w:instrText xml:space="preserve"> SEQ Compound \* ARABIC </w:instrText>
            </w:r>
            <w:r w:rsidRPr="004E5D73">
              <w:rPr>
                <w:color w:val="000000" w:themeColor="text1"/>
                <w:sz w:val="24"/>
              </w:rPr>
              <w:fldChar w:fldCharType="separate"/>
            </w:r>
            <w:bookmarkStart w:id="90" w:name="_Ref338337141"/>
            <w:r w:rsidR="00E06B84">
              <w:rPr>
                <w:noProof/>
                <w:color w:val="000000" w:themeColor="text1"/>
                <w:sz w:val="24"/>
              </w:rPr>
              <w:t>26</w:t>
            </w:r>
            <w:bookmarkEnd w:id="90"/>
            <w:r w:rsidRPr="004E5D73">
              <w:rPr>
                <w:color w:val="000000" w:themeColor="text1"/>
                <w:sz w:val="24"/>
              </w:rPr>
              <w:fldChar w:fldCharType="end"/>
            </w:r>
            <w:r w:rsidR="004E5D73">
              <w:rPr>
                <w:color w:val="000000" w:themeColor="text1"/>
                <w:sz w:val="24"/>
              </w:rPr>
              <w:t xml:space="preserve"> </w:t>
            </w:r>
            <w:r w:rsidR="004E5D73">
              <w:rPr>
                <w:b w:val="0"/>
                <w:color w:val="000000" w:themeColor="text1"/>
                <w:sz w:val="24"/>
              </w:rPr>
              <w:t>(72%)</w:t>
            </w:r>
          </w:p>
        </w:tc>
      </w:tr>
    </w:tbl>
    <w:p w:rsidR="004E5D73" w:rsidRPr="004E5D73" w:rsidRDefault="004E5D73" w:rsidP="004E5D73">
      <w:pPr>
        <w:jc w:val="center"/>
      </w:pPr>
      <w:bookmarkStart w:id="91" w:name="_Ref339707790"/>
      <w:r w:rsidRPr="004E5D73">
        <w:rPr>
          <w:b/>
        </w:rPr>
        <w:t xml:space="preserve">Scheme </w:t>
      </w:r>
      <w:r w:rsidR="006A7CCE" w:rsidRPr="004E5D73">
        <w:rPr>
          <w:b/>
        </w:rPr>
        <w:fldChar w:fldCharType="begin"/>
      </w:r>
      <w:r w:rsidRPr="004E5D73">
        <w:rPr>
          <w:b/>
        </w:rPr>
        <w:instrText xml:space="preserve"> SEQ Scheme \* ARABIC </w:instrText>
      </w:r>
      <w:r w:rsidR="006A7CCE" w:rsidRPr="004E5D73">
        <w:rPr>
          <w:b/>
        </w:rPr>
        <w:fldChar w:fldCharType="separate"/>
      </w:r>
      <w:r w:rsidR="00E06B84">
        <w:rPr>
          <w:b/>
          <w:noProof/>
        </w:rPr>
        <w:t>15</w:t>
      </w:r>
      <w:r w:rsidR="006A7CCE" w:rsidRPr="004E5D73">
        <w:rPr>
          <w:b/>
        </w:rPr>
        <w:fldChar w:fldCharType="end"/>
      </w:r>
      <w:bookmarkEnd w:id="91"/>
      <w:r>
        <w:t xml:space="preserve">: Synthesis of Morpholine Derivative </w:t>
      </w:r>
      <w:fldSimple w:instr=" REF _Ref338337141 \h  \* MERGEFORMAT ">
        <w:r w:rsidR="00E06B84" w:rsidRPr="00E06B84">
          <w:rPr>
            <w:b/>
            <w:noProof/>
            <w:color w:val="000000" w:themeColor="text1"/>
          </w:rPr>
          <w:t>26</w:t>
        </w:r>
      </w:fldSimple>
    </w:p>
    <w:p w:rsidR="00A14329" w:rsidRDefault="00DF6174" w:rsidP="00A81452">
      <w:r>
        <w:t>Compound</w:t>
      </w:r>
      <w:r w:rsidR="00EC3EAB">
        <w:t xml:space="preserve"> </w:t>
      </w:r>
      <w:fldSimple w:instr=" REF _Ref338337141 \h  \* MERGEFORMAT ">
        <w:r w:rsidR="00E06B84" w:rsidRPr="00E06B84">
          <w:rPr>
            <w:b/>
            <w:noProof/>
            <w:color w:val="000000" w:themeColor="text1"/>
          </w:rPr>
          <w:t>26</w:t>
        </w:r>
      </w:fldSimple>
      <w:r w:rsidR="00EC3EAB">
        <w:rPr>
          <w:b/>
        </w:rPr>
        <w:t xml:space="preserve"> </w:t>
      </w:r>
      <w:r w:rsidR="00EC3EAB">
        <w:t xml:space="preserve">was subjected to </w:t>
      </w:r>
      <w:r w:rsidR="000E4150" w:rsidRPr="000E4150">
        <w:rPr>
          <w:i/>
        </w:rPr>
        <w:t>sec</w:t>
      </w:r>
      <w:r w:rsidR="000E4150">
        <w:t>-BuLi at -40 °C</w:t>
      </w:r>
      <w:r w:rsidR="00A81452">
        <w:t xml:space="preserve"> </w:t>
      </w:r>
      <w:r w:rsidR="00C83E89">
        <w:t>followed by</w:t>
      </w:r>
      <w:r w:rsidR="00A81452">
        <w:t xml:space="preserve"> a D</w:t>
      </w:r>
      <w:r w:rsidR="00A81452" w:rsidRPr="00A81452">
        <w:rPr>
          <w:vertAlign w:val="subscript"/>
        </w:rPr>
        <w:t>2</w:t>
      </w:r>
      <w:r w:rsidR="00A81452">
        <w:t xml:space="preserve">O quench. </w:t>
      </w:r>
      <w:r>
        <w:t xml:space="preserve">Signals </w:t>
      </w:r>
      <w:r w:rsidR="00ED09D4">
        <w:t>consistent with the desired D</w:t>
      </w:r>
      <w:r w:rsidR="00ED09D4" w:rsidRPr="00ED09D4">
        <w:rPr>
          <w:vertAlign w:val="subscript"/>
        </w:rPr>
        <w:t>2</w:t>
      </w:r>
      <w:r w:rsidR="00ED09D4">
        <w:t xml:space="preserve">O quench were observed in the </w:t>
      </w:r>
      <w:r w:rsidR="00ED09D4">
        <w:rPr>
          <w:vertAlign w:val="superscript"/>
        </w:rPr>
        <w:t>1</w:t>
      </w:r>
      <w:r w:rsidR="00981E7B">
        <w:t>H NMR</w:t>
      </w:r>
      <w:r w:rsidR="00ED09D4">
        <w:t xml:space="preserve"> spectrum alongside starting material and one </w:t>
      </w:r>
      <w:r w:rsidR="00180451">
        <w:t>decomposition</w:t>
      </w:r>
      <w:r w:rsidR="00ED09D4">
        <w:t xml:space="preserve"> product.</w:t>
      </w:r>
      <w:r w:rsidR="004C453C">
        <w:t xml:space="preserve"> </w:t>
      </w:r>
      <w:r>
        <w:t>Based on</w:t>
      </w:r>
      <w:r w:rsidR="004C453C">
        <w:t xml:space="preserve"> this success, halogenation of</w:t>
      </w:r>
      <w:r w:rsidR="0044294E">
        <w:t xml:space="preserve"> </w:t>
      </w:r>
      <w:fldSimple w:instr=" REF _Ref338337141 \h  \* MERGEFORMAT ">
        <w:r w:rsidR="00E06B84" w:rsidRPr="00E06B84">
          <w:rPr>
            <w:b/>
            <w:noProof/>
            <w:color w:val="000000" w:themeColor="text1"/>
          </w:rPr>
          <w:t>26</w:t>
        </w:r>
      </w:fldSimple>
      <w:r w:rsidR="0044294E">
        <w:rPr>
          <w:b/>
        </w:rPr>
        <w:t xml:space="preserve"> </w:t>
      </w:r>
      <w:r w:rsidR="0044294E">
        <w:t xml:space="preserve">using </w:t>
      </w:r>
      <w:r>
        <w:t>I</w:t>
      </w:r>
      <w:r w:rsidRPr="00DF6174">
        <w:rPr>
          <w:vertAlign w:val="subscript"/>
        </w:rPr>
        <w:t>2</w:t>
      </w:r>
      <w:r w:rsidR="0044294E">
        <w:t xml:space="preserve"> and fresh </w:t>
      </w:r>
      <w:r w:rsidR="0044294E">
        <w:rPr>
          <w:i/>
        </w:rPr>
        <w:t>n</w:t>
      </w:r>
      <w:r w:rsidR="0044294E">
        <w:t xml:space="preserve">-BuLi </w:t>
      </w:r>
      <w:r w:rsidR="004E45A6">
        <w:t>at -78 to -40 °C was performed. T</w:t>
      </w:r>
      <w:r w:rsidR="004C453C">
        <w:t>he iodinated</w:t>
      </w:r>
      <w:r w:rsidR="00AE7C49">
        <w:t xml:space="preserve"> morpholine derivative </w:t>
      </w:r>
      <w:fldSimple w:instr=" REF _Ref338337683 \h  \* MERGEFORMAT ">
        <w:r w:rsidR="00E06B84" w:rsidRPr="00E06B84">
          <w:rPr>
            <w:b/>
            <w:noProof/>
            <w:color w:val="000000" w:themeColor="text1"/>
          </w:rPr>
          <w:t>27</w:t>
        </w:r>
      </w:fldSimple>
      <w:r w:rsidR="00AE7C49">
        <w:t xml:space="preserve"> </w:t>
      </w:r>
      <w:r w:rsidR="004E45A6">
        <w:t xml:space="preserve">was generated in 10% </w:t>
      </w:r>
      <w:r w:rsidR="00AE7C49">
        <w:t>yield</w:t>
      </w:r>
      <w:r w:rsidR="004E45A6">
        <w:t xml:space="preserve"> following column chromatography</w:t>
      </w:r>
      <w:r w:rsidR="000F3201">
        <w:t xml:space="preserve"> (</w:t>
      </w:r>
      <w:r w:rsidR="006A7CCE">
        <w:fldChar w:fldCharType="begin"/>
      </w:r>
      <w:r w:rsidR="000F3201">
        <w:instrText xml:space="preserve"> REF _Ref339384727 \h </w:instrText>
      </w:r>
      <w:r w:rsidR="006A7CCE">
        <w:fldChar w:fldCharType="separate"/>
      </w:r>
      <w:r w:rsidR="00E06B84" w:rsidRPr="00A14329">
        <w:rPr>
          <w:b/>
        </w:rPr>
        <w:t xml:space="preserve">Scheme </w:t>
      </w:r>
      <w:r w:rsidR="00E06B84">
        <w:rPr>
          <w:b/>
          <w:noProof/>
        </w:rPr>
        <w:t>16</w:t>
      </w:r>
      <w:r w:rsidR="006A7CCE">
        <w:fldChar w:fldCharType="end"/>
      </w:r>
      <w:r w:rsidR="000F3201">
        <w:t>)</w:t>
      </w:r>
      <w:r w:rsidR="00AE7C49">
        <w:t>.</w:t>
      </w:r>
      <w:r w:rsidR="00A14329">
        <w:t xml:space="preserve"> </w:t>
      </w:r>
      <w:r w:rsidR="009828BC">
        <w:t>Exten</w:t>
      </w:r>
      <w:r w:rsidR="00CE1ADD">
        <w:t>sive decomposition products were observe</w:t>
      </w:r>
      <w:r w:rsidR="00203283">
        <w:t>d in the crude reaction mixture</w:t>
      </w:r>
      <w:r w:rsidR="00ED09D4">
        <w:t>.</w:t>
      </w:r>
      <w:r w:rsidR="00EB4BCB">
        <w:t xml:space="preserve"> The </w:t>
      </w:r>
      <w:r w:rsidR="00EB4BCB">
        <w:rPr>
          <w:vertAlign w:val="superscript"/>
        </w:rPr>
        <w:t>1</w:t>
      </w:r>
      <w:r w:rsidR="00981E7B">
        <w:t>H NMR</w:t>
      </w:r>
      <w:r w:rsidR="00EB4BCB">
        <w:t xml:space="preserve"> spectrum of the purified decomposition product indicated that the thiophene ring had </w:t>
      </w:r>
      <w:r w:rsidR="00203283">
        <w:t>remained intact</w:t>
      </w:r>
      <w:r w:rsidR="00EB4BCB">
        <w:t>. Th</w:t>
      </w:r>
      <w:r w:rsidR="002750B4">
        <w:t>ree singlet</w:t>
      </w:r>
      <w:r w:rsidR="001C412B">
        <w:t>s were observed</w:t>
      </w:r>
      <w:r w:rsidR="00D50264">
        <w:t xml:space="preserve"> </w:t>
      </w:r>
      <w:r w:rsidR="00DE2D6D">
        <w:t>in the</w:t>
      </w:r>
      <w:r w:rsidR="001C412B">
        <w:t xml:space="preserve"> downfield</w:t>
      </w:r>
      <w:r w:rsidR="00DE2D6D">
        <w:t xml:space="preserve"> </w:t>
      </w:r>
      <w:r w:rsidR="00A17318">
        <w:t>region</w:t>
      </w:r>
      <w:r w:rsidR="00D50264">
        <w:t xml:space="preserve"> of the </w:t>
      </w:r>
      <w:r w:rsidR="00D50264">
        <w:rPr>
          <w:vertAlign w:val="superscript"/>
        </w:rPr>
        <w:t>1</w:t>
      </w:r>
      <w:r w:rsidR="00981E7B">
        <w:t>H NMR</w:t>
      </w:r>
      <w:r w:rsidR="00D50264">
        <w:t xml:space="preserve"> spectrum</w:t>
      </w:r>
      <w:r w:rsidR="001C412B">
        <w:t xml:space="preserve">. </w:t>
      </w:r>
      <w:r w:rsidR="00DE2D6D">
        <w:t>This</w:t>
      </w:r>
      <w:r w:rsidR="00D50264">
        <w:t xml:space="preserve"> indicate</w:t>
      </w:r>
      <w:r w:rsidR="008933ED">
        <w:t>d</w:t>
      </w:r>
      <w:r w:rsidR="00F84C41">
        <w:t xml:space="preserve"> that</w:t>
      </w:r>
      <w:r w:rsidR="00D50264">
        <w:t xml:space="preserve"> </w:t>
      </w:r>
      <w:r w:rsidR="00DE2D6D">
        <w:t xml:space="preserve">the </w:t>
      </w:r>
      <w:r w:rsidR="00D50264">
        <w:t>fragmentation of the pyrimidine ring</w:t>
      </w:r>
      <w:r w:rsidR="00CE1ADD">
        <w:t xml:space="preserve"> </w:t>
      </w:r>
      <w:r w:rsidR="00F84C41">
        <w:t>had occured</w:t>
      </w:r>
      <w:r w:rsidR="00D50264">
        <w:t xml:space="preserve">. </w:t>
      </w:r>
      <w:r w:rsidR="008F3DCA">
        <w:t>The origin of the new atoms required to form this decomposition product is unknown, though several possibilities exist (eg: residual H</w:t>
      </w:r>
      <w:r w:rsidR="008F3DCA" w:rsidRPr="008F3DCA">
        <w:rPr>
          <w:vertAlign w:val="subscript"/>
        </w:rPr>
        <w:t>2</w:t>
      </w:r>
      <w:r w:rsidR="008F3DCA">
        <w:t>O, H</w:t>
      </w:r>
      <w:r w:rsidR="008F3DCA" w:rsidRPr="00C720C5">
        <w:rPr>
          <w:vertAlign w:val="subscript"/>
        </w:rPr>
        <w:t>2</w:t>
      </w:r>
      <w:r w:rsidR="008F3DCA">
        <w:t>O quench, etc.).</w:t>
      </w:r>
      <w:r w:rsidR="0065563D">
        <w:t xml:space="preserve"> O</w:t>
      </w:r>
      <w:r w:rsidR="008F3DCA">
        <w:t xml:space="preserve">ne such decomposition product is suggested </w:t>
      </w:r>
      <w:r w:rsidR="009F7042">
        <w:t>(</w:t>
      </w:r>
      <w:r w:rsidR="006A7CCE">
        <w:fldChar w:fldCharType="begin"/>
      </w:r>
      <w:r w:rsidR="009F7042">
        <w:instrText xml:space="preserve"> REF _Ref339384727 \h </w:instrText>
      </w:r>
      <w:r w:rsidR="006A7CCE">
        <w:fldChar w:fldCharType="separate"/>
      </w:r>
      <w:r w:rsidR="00E06B84" w:rsidRPr="00A14329">
        <w:rPr>
          <w:b/>
        </w:rPr>
        <w:t xml:space="preserve">Scheme </w:t>
      </w:r>
      <w:r w:rsidR="00E06B84">
        <w:rPr>
          <w:b/>
          <w:noProof/>
        </w:rPr>
        <w:t>16</w:t>
      </w:r>
      <w:r w:rsidR="006A7CCE">
        <w:fldChar w:fldCharType="end"/>
      </w:r>
      <w:r w:rsidR="008F3DCA">
        <w:t>), though it is difficult to rationalise a</w:t>
      </w:r>
      <w:r w:rsidR="0065563D">
        <w:t xml:space="preserve"> mechanism of formation.</w:t>
      </w:r>
      <w:r w:rsidR="00605422">
        <w:t xml:space="preserve"> </w:t>
      </w:r>
      <w:r w:rsidR="002278C4">
        <w:t>To limit decomposition the reaction was</w:t>
      </w:r>
      <w:r w:rsidR="009C0858">
        <w:t xml:space="preserve"> attempted at -78 °C</w:t>
      </w:r>
      <w:r w:rsidR="00DE2D6D">
        <w:t>, and t</w:t>
      </w:r>
      <w:r w:rsidR="002278C4">
        <w:t>his generated</w:t>
      </w:r>
      <w:r w:rsidR="009C0858">
        <w:t xml:space="preserve"> </w:t>
      </w:r>
      <w:r w:rsidR="00331DAA">
        <w:t xml:space="preserve">the </w:t>
      </w:r>
      <w:r w:rsidR="009C0858">
        <w:t xml:space="preserve">iodinated morpholine derivative </w:t>
      </w:r>
      <w:fldSimple w:instr=" REF _Ref338337683 \h  \* MERGEFORMAT ">
        <w:r w:rsidR="00E06B84" w:rsidRPr="00E06B84">
          <w:rPr>
            <w:b/>
            <w:noProof/>
            <w:color w:val="000000" w:themeColor="text1"/>
          </w:rPr>
          <w:t>27</w:t>
        </w:r>
      </w:fldSimple>
      <w:r w:rsidR="002278C4">
        <w:t xml:space="preserve"> </w:t>
      </w:r>
      <w:r w:rsidR="009C0858">
        <w:t>in 21%</w:t>
      </w:r>
      <w:r w:rsidR="00DE2D6D">
        <w:t xml:space="preserve"> purified</w:t>
      </w:r>
      <w:r w:rsidR="009C0858">
        <w:t xml:space="preserve"> yield</w:t>
      </w:r>
      <w:r w:rsidR="00DE2D6D">
        <w:t xml:space="preserve"> </w:t>
      </w:r>
      <w:r w:rsidR="00940BD2">
        <w:t>(</w:t>
      </w:r>
      <w:r w:rsidR="006A7CCE">
        <w:fldChar w:fldCharType="begin"/>
      </w:r>
      <w:r w:rsidR="00940BD2">
        <w:instrText xml:space="preserve"> REF _Ref339384727 \h </w:instrText>
      </w:r>
      <w:r w:rsidR="006A7CCE">
        <w:fldChar w:fldCharType="separate"/>
      </w:r>
      <w:r w:rsidR="00E06B84" w:rsidRPr="00A14329">
        <w:rPr>
          <w:b/>
        </w:rPr>
        <w:t xml:space="preserve">Scheme </w:t>
      </w:r>
      <w:r w:rsidR="00E06B84">
        <w:rPr>
          <w:b/>
          <w:noProof/>
        </w:rPr>
        <w:t>16</w:t>
      </w:r>
      <w:r w:rsidR="006A7CCE">
        <w:fldChar w:fldCharType="end"/>
      </w:r>
      <w:r w:rsidR="00940BD2">
        <w:t>)</w:t>
      </w:r>
      <w:r w:rsidR="00DE2D6D">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12"/>
        <w:gridCol w:w="2856"/>
        <w:gridCol w:w="1923"/>
        <w:gridCol w:w="1582"/>
      </w:tblGrid>
      <w:tr w:rsidR="000B3447" w:rsidTr="000B3447">
        <w:trPr>
          <w:jc w:val="center"/>
        </w:trPr>
        <w:tc>
          <w:tcPr>
            <w:tcW w:w="0" w:type="auto"/>
            <w:vAlign w:val="center"/>
          </w:tcPr>
          <w:p w:rsidR="000B3447" w:rsidRDefault="000B3447" w:rsidP="000B3447">
            <w:pPr>
              <w:spacing w:before="100" w:beforeAutospacing="1" w:after="100" w:afterAutospacing="1" w:line="240" w:lineRule="auto"/>
              <w:jc w:val="center"/>
            </w:pPr>
            <w:r w:rsidRPr="00362B39">
              <w:rPr>
                <w:sz w:val="24"/>
              </w:rPr>
              <w:object w:dxaOrig="1090" w:dyaOrig="1651">
                <v:shape id="_x0000_i1088" type="#_x0000_t75" style="width:54.75pt;height:82.5pt" o:ole="">
                  <v:imagedata r:id="rId156" o:title=""/>
                </v:shape>
                <o:OLEObject Type="Embed" ProgID="ChemDraw.Document.6.0" ShapeID="_x0000_i1088" DrawAspect="Content" ObjectID="_1413619598" r:id="rId157"/>
              </w:object>
            </w:r>
          </w:p>
        </w:tc>
        <w:tc>
          <w:tcPr>
            <w:tcW w:w="0" w:type="auto"/>
            <w:vAlign w:val="center"/>
          </w:tcPr>
          <w:p w:rsidR="000B3447" w:rsidRDefault="000B3447" w:rsidP="000B3447">
            <w:pPr>
              <w:spacing w:before="100" w:beforeAutospacing="1" w:after="100" w:afterAutospacing="1" w:line="240" w:lineRule="auto"/>
              <w:jc w:val="center"/>
            </w:pPr>
            <w:r w:rsidRPr="00362B39">
              <w:rPr>
                <w:sz w:val="24"/>
              </w:rPr>
              <w:object w:dxaOrig="2642" w:dyaOrig="1531">
                <v:shape id="_x0000_i1089" type="#_x0000_t75" style="width:132pt;height:76.5pt" o:ole="">
                  <v:imagedata r:id="rId158" o:title=""/>
                </v:shape>
                <o:OLEObject Type="Embed" ProgID="ChemDraw.Document.6.0" ShapeID="_x0000_i1089" DrawAspect="Content" ObjectID="_1413619599" r:id="rId159"/>
              </w:object>
            </w:r>
          </w:p>
        </w:tc>
        <w:tc>
          <w:tcPr>
            <w:tcW w:w="0" w:type="auto"/>
            <w:vAlign w:val="center"/>
          </w:tcPr>
          <w:p w:rsidR="000B3447" w:rsidRDefault="00AB123E" w:rsidP="000B3447">
            <w:pPr>
              <w:keepNext/>
              <w:spacing w:before="100" w:beforeAutospacing="1" w:after="100" w:afterAutospacing="1" w:line="240" w:lineRule="auto"/>
              <w:jc w:val="center"/>
            </w:pPr>
            <w:r w:rsidRPr="00362B39">
              <w:rPr>
                <w:sz w:val="24"/>
              </w:rPr>
              <w:object w:dxaOrig="1708" w:dyaOrig="1675">
                <v:shape id="_x0000_i1189" type="#_x0000_t75" style="width:85.5pt;height:84pt" o:ole="">
                  <v:imagedata r:id="rId160" o:title=""/>
                </v:shape>
                <o:OLEObject Type="Embed" ProgID="ChemDraw.Document.6.0" ShapeID="_x0000_i1189" DrawAspect="Content" ObjectID="_1413619600" r:id="rId161"/>
              </w:object>
            </w:r>
          </w:p>
        </w:tc>
        <w:tc>
          <w:tcPr>
            <w:tcW w:w="0" w:type="auto"/>
            <w:vAlign w:val="center"/>
          </w:tcPr>
          <w:p w:rsidR="000B3447" w:rsidRPr="00362B39" w:rsidRDefault="000B3447" w:rsidP="000B3447">
            <w:pPr>
              <w:keepNext/>
              <w:spacing w:before="100" w:beforeAutospacing="1" w:after="100" w:afterAutospacing="1" w:line="240" w:lineRule="auto"/>
              <w:jc w:val="center"/>
            </w:pPr>
            <w:r w:rsidRPr="006B01FD">
              <w:rPr>
                <w:sz w:val="24"/>
              </w:rPr>
              <w:object w:dxaOrig="1368" w:dyaOrig="1697">
                <v:shape id="_x0000_i1090" type="#_x0000_t75" style="width:68.25pt;height:84.75pt" o:ole="">
                  <v:imagedata r:id="rId162" o:title=""/>
                </v:shape>
                <o:OLEObject Type="Embed" ProgID="ChemDraw.Document.6.0" ShapeID="_x0000_i1090" DrawAspect="Content" ObjectID="_1413619601" r:id="rId163"/>
              </w:object>
            </w:r>
          </w:p>
        </w:tc>
      </w:tr>
      <w:tr w:rsidR="000B3447" w:rsidTr="000B3447">
        <w:trPr>
          <w:jc w:val="center"/>
        </w:trPr>
        <w:tc>
          <w:tcPr>
            <w:tcW w:w="0" w:type="auto"/>
            <w:vAlign w:val="center"/>
          </w:tcPr>
          <w:p w:rsidR="000B3447" w:rsidRPr="000B3447" w:rsidRDefault="000B3447" w:rsidP="000B3447">
            <w:pPr>
              <w:spacing w:before="100" w:beforeAutospacing="1" w:after="100" w:afterAutospacing="1" w:line="240" w:lineRule="auto"/>
              <w:jc w:val="center"/>
              <w:rPr>
                <w:b/>
                <w:color w:val="000000" w:themeColor="text1"/>
              </w:rPr>
            </w:pPr>
            <w:r>
              <w:rPr>
                <w:color w:val="000000" w:themeColor="text1"/>
              </w:rPr>
              <w:br/>
            </w:r>
            <w:fldSimple w:instr=" REF _Ref338337141 \h  \* MERGEFORMAT ">
              <w:r w:rsidR="00E06B84" w:rsidRPr="00E06B84">
                <w:rPr>
                  <w:b/>
                  <w:noProof/>
                  <w:color w:val="000000" w:themeColor="text1"/>
                  <w:sz w:val="24"/>
                </w:rPr>
                <w:t>26</w:t>
              </w:r>
            </w:fldSimple>
          </w:p>
        </w:tc>
        <w:tc>
          <w:tcPr>
            <w:tcW w:w="0" w:type="auto"/>
            <w:vAlign w:val="center"/>
          </w:tcPr>
          <w:p w:rsidR="000B3447" w:rsidRPr="000B3447" w:rsidRDefault="000B3447" w:rsidP="000B3447">
            <w:pPr>
              <w:spacing w:before="100" w:beforeAutospacing="1" w:after="100" w:afterAutospacing="1" w:line="240" w:lineRule="auto"/>
              <w:jc w:val="center"/>
              <w:rPr>
                <w:color w:val="000000" w:themeColor="text1"/>
              </w:rPr>
            </w:pPr>
          </w:p>
        </w:tc>
        <w:tc>
          <w:tcPr>
            <w:tcW w:w="0" w:type="auto"/>
            <w:vAlign w:val="center"/>
          </w:tcPr>
          <w:p w:rsidR="000B3447" w:rsidRPr="000B3447" w:rsidRDefault="000B3447" w:rsidP="000B3447">
            <w:pPr>
              <w:pStyle w:val="Caption"/>
              <w:keepNext/>
              <w:spacing w:before="100" w:beforeAutospacing="1" w:after="100" w:afterAutospacing="1"/>
              <w:jc w:val="center"/>
              <w:rPr>
                <w:b w:val="0"/>
                <w:color w:val="000000" w:themeColor="text1"/>
              </w:rPr>
            </w:pPr>
            <w:r>
              <w:rPr>
                <w:color w:val="000000" w:themeColor="text1"/>
                <w:sz w:val="24"/>
              </w:rPr>
              <w:br/>
            </w:r>
            <w:r w:rsidR="006A7CCE" w:rsidRPr="000B3447">
              <w:rPr>
                <w:color w:val="000000" w:themeColor="text1"/>
                <w:sz w:val="24"/>
              </w:rPr>
              <w:fldChar w:fldCharType="begin"/>
            </w:r>
            <w:r w:rsidRPr="000B3447">
              <w:rPr>
                <w:color w:val="000000" w:themeColor="text1"/>
                <w:sz w:val="24"/>
              </w:rPr>
              <w:instrText xml:space="preserve"> SEQ Compound \* ARABIC </w:instrText>
            </w:r>
            <w:r w:rsidR="006A7CCE" w:rsidRPr="000B3447">
              <w:rPr>
                <w:color w:val="000000" w:themeColor="text1"/>
                <w:sz w:val="24"/>
              </w:rPr>
              <w:fldChar w:fldCharType="separate"/>
            </w:r>
            <w:bookmarkStart w:id="92" w:name="_Ref338337683"/>
            <w:r w:rsidR="00E06B84">
              <w:rPr>
                <w:noProof/>
                <w:color w:val="000000" w:themeColor="text1"/>
                <w:sz w:val="24"/>
              </w:rPr>
              <w:t>27</w:t>
            </w:r>
            <w:bookmarkEnd w:id="92"/>
            <w:r w:rsidR="006A7CCE" w:rsidRPr="000B3447">
              <w:rPr>
                <w:color w:val="000000" w:themeColor="text1"/>
                <w:sz w:val="24"/>
              </w:rPr>
              <w:fldChar w:fldCharType="end"/>
            </w:r>
            <w:r w:rsidRPr="000B3447">
              <w:rPr>
                <w:b w:val="0"/>
                <w:color w:val="000000" w:themeColor="text1"/>
                <w:sz w:val="24"/>
              </w:rPr>
              <w:t xml:space="preserve"> (21%)</w:t>
            </w:r>
          </w:p>
        </w:tc>
        <w:tc>
          <w:tcPr>
            <w:tcW w:w="0" w:type="auto"/>
            <w:vAlign w:val="center"/>
          </w:tcPr>
          <w:p w:rsidR="000B3447" w:rsidRPr="000B3447" w:rsidRDefault="000B3447" w:rsidP="000B3447">
            <w:pPr>
              <w:pStyle w:val="Caption"/>
              <w:keepNext/>
              <w:spacing w:before="100" w:beforeAutospacing="1" w:after="100" w:afterAutospacing="1"/>
              <w:jc w:val="center"/>
              <w:rPr>
                <w:color w:val="000000" w:themeColor="text1"/>
                <w:sz w:val="24"/>
              </w:rPr>
            </w:pPr>
            <w:r>
              <w:rPr>
                <w:color w:val="000000" w:themeColor="text1"/>
                <w:szCs w:val="24"/>
              </w:rPr>
              <w:br/>
            </w:r>
            <w:r w:rsidR="006A7CCE" w:rsidRPr="000B3447">
              <w:rPr>
                <w:color w:val="000000" w:themeColor="text1"/>
                <w:szCs w:val="24"/>
              </w:rPr>
              <w:fldChar w:fldCharType="begin"/>
            </w:r>
            <w:r w:rsidRPr="000B3447">
              <w:rPr>
                <w:color w:val="000000" w:themeColor="text1"/>
                <w:sz w:val="24"/>
                <w:szCs w:val="24"/>
              </w:rPr>
              <w:instrText xml:space="preserve"> SEQ Compound \* ARABIC </w:instrText>
            </w:r>
            <w:r w:rsidR="006A7CCE" w:rsidRPr="000B3447">
              <w:rPr>
                <w:color w:val="000000" w:themeColor="text1"/>
                <w:szCs w:val="24"/>
              </w:rPr>
              <w:fldChar w:fldCharType="separate"/>
            </w:r>
            <w:bookmarkStart w:id="93" w:name="_Ref339378178"/>
            <w:r w:rsidR="00E06B84">
              <w:rPr>
                <w:noProof/>
                <w:color w:val="000000" w:themeColor="text1"/>
                <w:sz w:val="24"/>
                <w:szCs w:val="24"/>
              </w:rPr>
              <w:t>28</w:t>
            </w:r>
            <w:bookmarkEnd w:id="93"/>
            <w:r w:rsidR="006A7CCE" w:rsidRPr="000B3447">
              <w:rPr>
                <w:color w:val="000000" w:themeColor="text1"/>
                <w:szCs w:val="24"/>
              </w:rPr>
              <w:fldChar w:fldCharType="end"/>
            </w:r>
          </w:p>
        </w:tc>
      </w:tr>
    </w:tbl>
    <w:p w:rsidR="00A14329" w:rsidRPr="00A14329" w:rsidRDefault="00A14329" w:rsidP="00A14329">
      <w:pPr>
        <w:jc w:val="center"/>
      </w:pPr>
      <w:bookmarkStart w:id="94" w:name="_Ref339384727"/>
      <w:r w:rsidRPr="00A14329">
        <w:rPr>
          <w:b/>
        </w:rPr>
        <w:t xml:space="preserve">Scheme </w:t>
      </w:r>
      <w:r w:rsidR="006A7CCE" w:rsidRPr="00A14329">
        <w:rPr>
          <w:b/>
        </w:rPr>
        <w:fldChar w:fldCharType="begin"/>
      </w:r>
      <w:r w:rsidRPr="00A14329">
        <w:rPr>
          <w:b/>
        </w:rPr>
        <w:instrText xml:space="preserve"> SEQ Scheme \* ARABIC </w:instrText>
      </w:r>
      <w:r w:rsidR="006A7CCE" w:rsidRPr="00A14329">
        <w:rPr>
          <w:b/>
        </w:rPr>
        <w:fldChar w:fldCharType="separate"/>
      </w:r>
      <w:r w:rsidR="00E06B84">
        <w:rPr>
          <w:b/>
          <w:noProof/>
        </w:rPr>
        <w:t>16</w:t>
      </w:r>
      <w:r w:rsidR="006A7CCE" w:rsidRPr="00A14329">
        <w:rPr>
          <w:b/>
        </w:rPr>
        <w:fldChar w:fldCharType="end"/>
      </w:r>
      <w:bookmarkEnd w:id="94"/>
      <w:r>
        <w:t xml:space="preserve">: Lithiation/Halogenation of the Morpholine Derivative </w:t>
      </w:r>
      <w:fldSimple w:instr=" REF _Ref338337141 \h  \* MERGEFORMAT ">
        <w:r w:rsidR="00E06B84" w:rsidRPr="00E06B84">
          <w:rPr>
            <w:b/>
            <w:noProof/>
            <w:color w:val="000000" w:themeColor="text1"/>
          </w:rPr>
          <w:t>26</w:t>
        </w:r>
      </w:fldSimple>
    </w:p>
    <w:p w:rsidR="002278C4" w:rsidRPr="00D04578" w:rsidRDefault="002278C4" w:rsidP="00A81452">
      <w:r>
        <w:lastRenderedPageBreak/>
        <w:t>Despite sub-optimal yields t</w:t>
      </w:r>
      <w:r w:rsidR="00331DAA">
        <w:t>his series of reactions proved</w:t>
      </w:r>
      <w:r w:rsidR="00AB195D">
        <w:t xml:space="preserve"> that </w:t>
      </w:r>
      <w:r w:rsidR="00121F32">
        <w:t>deprotonation and halogenation at</w:t>
      </w:r>
      <w:r w:rsidR="00331DAA">
        <w:t xml:space="preserve"> the 6-position o</w:t>
      </w:r>
      <w:r w:rsidR="00105D4B">
        <w:t>n a</w:t>
      </w:r>
      <w:r w:rsidR="00826E33">
        <w:t xml:space="preserve"> thieno[3,2-</w:t>
      </w:r>
      <w:r w:rsidR="00826E33" w:rsidRPr="00826E33">
        <w:rPr>
          <w:i/>
        </w:rPr>
        <w:t>d</w:t>
      </w:r>
      <w:r w:rsidR="001C412B">
        <w:t>]pyrimidine</w:t>
      </w:r>
      <w:r w:rsidR="00826E33">
        <w:t xml:space="preserve"> scaffold was possible. This was a unique achievement</w:t>
      </w:r>
      <w:r w:rsidR="00105D4B">
        <w:t>, as all 16</w:t>
      </w:r>
      <w:r w:rsidR="00826E33">
        <w:t xml:space="preserve"> instances of this in the literature feature substitution at the </w:t>
      </w:r>
      <w:r w:rsidR="00105D4B">
        <w:t>2-position</w:t>
      </w:r>
      <w:r w:rsidR="00121F32">
        <w:t>,</w:t>
      </w:r>
      <w:r w:rsidR="00826E33">
        <w:t xml:space="preserve"> </w:t>
      </w:r>
      <w:r w:rsidR="00105D4B">
        <w:t>and 8 of those 16 instances feature substitution at the 7-position.</w:t>
      </w:r>
    </w:p>
    <w:p w:rsidR="00A81452" w:rsidRDefault="002278C4" w:rsidP="002278C4">
      <w:pPr>
        <w:pStyle w:val="Heading3"/>
      </w:pPr>
      <w:bookmarkStart w:id="95" w:name="_Toc339834149"/>
      <w:r>
        <w:t xml:space="preserve">vi) </w:t>
      </w:r>
      <w:r w:rsidR="002C0C67">
        <w:t>Electrophilic Aromatic Substitution of the</w:t>
      </w:r>
      <w:r>
        <w:t xml:space="preserve"> Thieno[3,2-</w:t>
      </w:r>
      <w:r w:rsidRPr="00EC5A6A">
        <w:rPr>
          <w:i/>
        </w:rPr>
        <w:t>d</w:t>
      </w:r>
      <w:r>
        <w:t>]</w:t>
      </w:r>
      <w:r w:rsidR="00021341">
        <w:t>pyrimidine Core</w:t>
      </w:r>
      <w:bookmarkEnd w:id="95"/>
    </w:p>
    <w:p w:rsidR="000C2F1D" w:rsidRDefault="00121F32" w:rsidP="00A81452">
      <w:r>
        <w:t xml:space="preserve">Morpholine protection at the </w:t>
      </w:r>
      <w:r w:rsidR="00D04578">
        <w:t xml:space="preserve">4-position </w:t>
      </w:r>
      <w:r>
        <w:t>of</w:t>
      </w:r>
      <w:r w:rsidR="00D04578">
        <w:t xml:space="preserve"> </w:t>
      </w:r>
      <w:fldSimple w:instr=" REF _Ref338337683 \h  \* MERGEFORMAT ">
        <w:r w:rsidR="00E06B84" w:rsidRPr="00E06B84">
          <w:rPr>
            <w:b/>
            <w:noProof/>
            <w:color w:val="000000" w:themeColor="text1"/>
          </w:rPr>
          <w:t>27</w:t>
        </w:r>
      </w:fldSimple>
      <w:r w:rsidR="00D04578">
        <w:t xml:space="preserve"> </w:t>
      </w:r>
      <w:r w:rsidR="008C704D">
        <w:t>was not expected to</w:t>
      </w:r>
      <w:r w:rsidR="00D04578">
        <w:t xml:space="preserve"> be </w:t>
      </w:r>
      <w:r>
        <w:t xml:space="preserve">readily removable </w:t>
      </w:r>
      <w:r w:rsidR="000423C7">
        <w:t>(though the compound could serve as a viable analogue in the medicinal chemistry campaign)</w:t>
      </w:r>
      <w:r w:rsidR="00FC0643">
        <w:t>, so the generation of a</w:t>
      </w:r>
      <w:r w:rsidR="00D04578">
        <w:t xml:space="preserve"> </w:t>
      </w:r>
      <w:r w:rsidR="00C42436">
        <w:t>thieno[3,2-</w:t>
      </w:r>
      <w:r w:rsidR="00C42436" w:rsidRPr="00C42436">
        <w:rPr>
          <w:i/>
        </w:rPr>
        <w:t>d</w:t>
      </w:r>
      <w:r w:rsidR="00C42436">
        <w:t>]pyrimidine scaffold with an amino group at the 4-position and an iodine at the 6-position</w:t>
      </w:r>
      <w:r w:rsidR="00FC0643">
        <w:t xml:space="preserve"> required a different strategy</w:t>
      </w:r>
      <w:r w:rsidR="00C42436">
        <w:t>.</w:t>
      </w:r>
      <w:r w:rsidR="00AC081B">
        <w:t xml:space="preserve"> </w:t>
      </w:r>
      <w:r w:rsidR="00FC0643">
        <w:t>A plea for a</w:t>
      </w:r>
      <w:r w:rsidR="00F93E33">
        <w:t xml:space="preserve">ssistance was sought </w:t>
      </w:r>
      <w:r w:rsidR="007B715D">
        <w:t>from the wider online chemistry community</w:t>
      </w:r>
      <w:r w:rsidR="00FC0643">
        <w:t xml:space="preserve"> since strategies to overcome this synthetic hurdle were not forthcoming from the literature.</w:t>
      </w:r>
      <w:r w:rsidR="00F93E33">
        <w:t xml:space="preserve"> </w:t>
      </w:r>
      <w:r w:rsidR="00021341">
        <w:t>A post</w:t>
      </w:r>
      <w:r w:rsidR="00F93E33">
        <w:t xml:space="preserve"> </w:t>
      </w:r>
      <w:r w:rsidR="00FC0643">
        <w:t>at the highly trafficked Chemistry Forums website</w:t>
      </w:r>
      <w:r w:rsidR="00021341">
        <w:t xml:space="preserve"> generated (a</w:t>
      </w:r>
      <w:r w:rsidR="007A3004">
        <w:t>s of</w:t>
      </w:r>
      <w:r w:rsidR="00DF04D4">
        <w:t xml:space="preserve"> October 18, 2012</w:t>
      </w:r>
      <w:r w:rsidR="00021341">
        <w:t>)</w:t>
      </w:r>
      <w:r w:rsidR="007A3004">
        <w:t xml:space="preserve"> </w:t>
      </w:r>
      <w:r w:rsidR="00A73E9D">
        <w:t>18</w:t>
      </w:r>
      <w:r w:rsidR="00021341">
        <w:t xml:space="preserve"> unique</w:t>
      </w:r>
      <w:r w:rsidR="00A73E9D">
        <w:t xml:space="preserve"> responses and 1</w:t>
      </w:r>
      <w:r w:rsidR="00021341">
        <w:t>054 views</w:t>
      </w:r>
      <w:r w:rsidR="00A73E9D">
        <w:t>.</w:t>
      </w:r>
      <w:hyperlink w:anchor="_ENREF_69" w:tooltip="Cronshaw, 2012 #141" w:history="1">
        <w:r w:rsidR="006A7CCE">
          <w:fldChar w:fldCharType="begin"/>
        </w:r>
        <w:r w:rsidR="00653081">
          <w:instrText xml:space="preserve"> ADDIN EN.CITE &lt;EndNote&gt;&lt;Cite&gt;&lt;Author&gt;Cronshaw&lt;/Author&gt;&lt;Year&gt;2012&lt;/Year&gt;&lt;RecNum&gt;141&lt;/RecNum&gt;&lt;DisplayText&gt;&lt;style face="superscript"&gt;69&lt;/style&gt;&lt;/DisplayText&gt;&lt;record&gt;&lt;rec-number&gt;141&lt;/rec-number&gt;&lt;foreign-keys&gt;&lt;key app="EN" db-id="t9drv992l5tzf5ez5ecvex009f29ervtdf0s"&gt;141&lt;/key&gt;&lt;/foreign-keys&gt;&lt;ref-type name="Web Page"&gt;12&lt;/ref-type&gt;&lt;contributors&gt;&lt;authors&gt;&lt;author&gt;Cronshaw, James R.&lt;/author&gt;&lt;/authors&gt;&lt;/contributors&gt;&lt;titles&gt;&lt;title&gt;Problems abstracting a thienopyrimidine proton using n/sec-BuLi&lt;/title&gt;&lt;/titles&gt;&lt;volume&gt;2012&lt;/volume&gt;&lt;number&gt;18 October 2012&lt;/number&gt;&lt;dates&gt;&lt;year&gt;2012&lt;/year&gt;&lt;pub-dates&gt;&lt;date&gt;1 July 2012&lt;/date&gt;&lt;/pub-dates&gt;&lt;/dates&gt;&lt;pub-location&gt;Chemical Forums&lt;/pub-location&gt;&lt;work-type&gt;Forum&lt;/work-type&gt;&lt;urls&gt;&lt;related-urls&gt;&lt;url&gt;http://www.chemicalforums.com/index.php?topic=60203.msg215218#msg215218&lt;/url&gt;&lt;/related-urls&gt;&lt;/urls&gt;&lt;/record&gt;&lt;/Cite&gt;&lt;/EndNote&gt;</w:instrText>
        </w:r>
        <w:r w:rsidR="006A7CCE">
          <w:fldChar w:fldCharType="separate"/>
        </w:r>
        <w:r w:rsidR="00653081" w:rsidRPr="00653081">
          <w:rPr>
            <w:noProof/>
            <w:vertAlign w:val="superscript"/>
          </w:rPr>
          <w:t>69</w:t>
        </w:r>
        <w:r w:rsidR="006A7CCE">
          <w:fldChar w:fldCharType="end"/>
        </w:r>
      </w:hyperlink>
      <w:r w:rsidR="007A3004">
        <w:t xml:space="preserve"> </w:t>
      </w:r>
      <w:r w:rsidR="00F93E33">
        <w:t xml:space="preserve"> </w:t>
      </w:r>
      <w:r w:rsidR="007056DF">
        <w:t>One</w:t>
      </w:r>
      <w:r w:rsidR="00F93E33">
        <w:t xml:space="preserve"> suggestion</w:t>
      </w:r>
      <w:r w:rsidR="007056DF">
        <w:t>, from two users with extensive research backgrounds, was</w:t>
      </w:r>
      <w:r w:rsidR="00F93E33">
        <w:t xml:space="preserve"> to use</w:t>
      </w:r>
      <w:r w:rsidR="00E3609A">
        <w:t xml:space="preserve"> NIS</w:t>
      </w:r>
      <w:r w:rsidR="00F93E33">
        <w:t>/NBS</w:t>
      </w:r>
      <w:r w:rsidR="00E3609A">
        <w:t xml:space="preserve"> in a direct S</w:t>
      </w:r>
      <w:r w:rsidR="00E3609A" w:rsidRPr="00E3609A">
        <w:rPr>
          <w:vertAlign w:val="subscript"/>
        </w:rPr>
        <w:t>E</w:t>
      </w:r>
      <w:r w:rsidR="00E3609A">
        <w:t>Ar</w:t>
      </w:r>
      <w:r w:rsidR="00021341">
        <w:t xml:space="preserve"> </w:t>
      </w:r>
      <w:r w:rsidR="00E3609A">
        <w:t>on the thieno[3,2-</w:t>
      </w:r>
      <w:r w:rsidR="00E3609A" w:rsidRPr="0057103B">
        <w:rPr>
          <w:i/>
        </w:rPr>
        <w:t>d</w:t>
      </w:r>
      <w:r w:rsidR="00E3609A">
        <w:t>]</w:t>
      </w:r>
      <w:r w:rsidR="007056DF">
        <w:t>pyrimidine core</w:t>
      </w:r>
      <w:r w:rsidR="00E3609A">
        <w:t>.</w:t>
      </w:r>
      <w:r w:rsidR="00021341">
        <w:rPr>
          <w:rStyle w:val="FootnoteReference"/>
        </w:rPr>
        <w:footnoteReference w:id="2"/>
      </w:r>
      <w:r w:rsidR="00E3609A">
        <w:t xml:space="preserve"> </w:t>
      </w:r>
      <w:r w:rsidR="002B3A63">
        <w:t>This</w:t>
      </w:r>
      <w:r w:rsidR="002E556F">
        <w:t xml:space="preserve"> chemical</w:t>
      </w:r>
      <w:r w:rsidR="002B3A63">
        <w:t xml:space="preserve"> approach would </w:t>
      </w:r>
      <w:r w:rsidR="00DE47CF">
        <w:t>be</w:t>
      </w:r>
      <w:r w:rsidR="002E556F">
        <w:t xml:space="preserve"> advantageous</w:t>
      </w:r>
      <w:r w:rsidR="002B3A63">
        <w:t xml:space="preserve"> since</w:t>
      </w:r>
      <w:r w:rsidR="002E556F">
        <w:t xml:space="preserve"> it would avoid the use of </w:t>
      </w:r>
      <w:r w:rsidR="00135499">
        <w:t>alkyl lithium</w:t>
      </w:r>
      <w:r w:rsidR="002E556F">
        <w:t>s which carry with them a req</w:t>
      </w:r>
      <w:r w:rsidR="00DE47CF">
        <w:t xml:space="preserve">uirement for </w:t>
      </w:r>
      <w:r w:rsidR="00241D84">
        <w:t>anhyd</w:t>
      </w:r>
      <w:r w:rsidR="002B3A63">
        <w:t>rous</w:t>
      </w:r>
      <w:r w:rsidR="002E556F">
        <w:t xml:space="preserve"> conditions and </w:t>
      </w:r>
      <w:r w:rsidR="0076676C">
        <w:t>the</w:t>
      </w:r>
      <w:r w:rsidR="002E556F">
        <w:t xml:space="preserve"> apparent risk of compound decomposition.</w:t>
      </w:r>
    </w:p>
    <w:p w:rsidR="00173A73" w:rsidRPr="009674A5" w:rsidRDefault="00121F32" w:rsidP="00A81452">
      <w:r>
        <w:t>The use of</w:t>
      </w:r>
      <w:r w:rsidR="005B06F4">
        <w:t xml:space="preserve"> NBS/NIS in DMF at room temperature</w:t>
      </w:r>
      <w:r w:rsidR="009674A5">
        <w:t xml:space="preserve"> is a known method </w:t>
      </w:r>
      <w:r w:rsidR="00D43DAE">
        <w:t>for halogenating the 2- and 5-positions of thiophenes</w:t>
      </w:r>
      <w:r w:rsidR="00411509">
        <w:t>, however these conditions were found to be ine</w:t>
      </w:r>
      <w:r w:rsidR="004B30D5">
        <w:t>ffective, and starting material</w:t>
      </w:r>
      <w:r w:rsidR="00411509">
        <w:t xml:space="preserve"> (</w:t>
      </w:r>
      <w:r w:rsidR="006A7CCE">
        <w:fldChar w:fldCharType="begin"/>
      </w:r>
      <w:r w:rsidR="00411509">
        <w:instrText xml:space="preserve"> REF _Ref339033111 \h </w:instrText>
      </w:r>
      <w:r w:rsidR="006A7CCE">
        <w:fldChar w:fldCharType="separate"/>
      </w:r>
      <w:r w:rsidR="00E06B84">
        <w:rPr>
          <w:b/>
          <w:noProof/>
          <w:color w:val="000000" w:themeColor="text1"/>
          <w:szCs w:val="24"/>
        </w:rPr>
        <w:t>24</w:t>
      </w:r>
      <w:r w:rsidR="006A7CCE">
        <w:fldChar w:fldCharType="end"/>
      </w:r>
      <w:r w:rsidR="00411509">
        <w:t>) was recovered (57%) (</w:t>
      </w:r>
      <w:r w:rsidR="006A7CCE">
        <w:fldChar w:fldCharType="begin"/>
      </w:r>
      <w:r w:rsidR="00411509">
        <w:instrText xml:space="preserve"> REF _Ref338952042 \h </w:instrText>
      </w:r>
      <w:r w:rsidR="006A7CCE">
        <w:fldChar w:fldCharType="separate"/>
      </w:r>
      <w:r w:rsidR="00E06B84" w:rsidRPr="00394D52">
        <w:rPr>
          <w:b/>
        </w:rPr>
        <w:t xml:space="preserve">Scheme </w:t>
      </w:r>
      <w:r w:rsidR="00E06B84">
        <w:rPr>
          <w:b/>
          <w:noProof/>
        </w:rPr>
        <w:t>17</w:t>
      </w:r>
      <w:r w:rsidR="006A7CCE">
        <w:fldChar w:fldCharType="end"/>
      </w:r>
      <w:r w:rsidR="00411509">
        <w:t xml:space="preserve">, </w:t>
      </w:r>
      <w:r w:rsidR="00411509" w:rsidRPr="00D43DAE">
        <w:rPr>
          <w:b/>
        </w:rPr>
        <w:t>a</w:t>
      </w:r>
      <w:r w:rsidR="00411509">
        <w:t>).</w:t>
      </w:r>
      <w:hyperlink w:anchor="_ENREF_70" w:tooltip="Gilow, 1981 #76" w:history="1">
        <w:r w:rsidR="006A7CCE">
          <w:fldChar w:fldCharType="begin"/>
        </w:r>
        <w:r w:rsidR="00653081">
          <w:instrText xml:space="preserve"> ADDIN EN.CITE &lt;EndNote&gt;&lt;Cite&gt;&lt;Author&gt;Gilow&lt;/Author&gt;&lt;Year&gt;1981&lt;/Year&gt;&lt;RecNum&gt;76&lt;/RecNum&gt;&lt;DisplayText&gt;&lt;style face="superscript"&gt;70&lt;/style&gt;&lt;/DisplayText&gt;&lt;record&gt;&lt;rec-number&gt;76&lt;/rec-number&gt;&lt;foreign-keys&gt;&lt;key app="EN" db-id="t9drv992l5tzf5ez5ecvex009f29ervtdf0s"&gt;76&lt;/key&gt;&lt;/foreign-keys&gt;&lt;ref-type name="Journal Article"&gt;17&lt;/ref-type&gt;&lt;contributors&gt;&lt;authors&gt;&lt;author&gt;Gilow, H. M.&lt;/author&gt;&lt;author&gt;Burton, D. Edward&lt;/author&gt;&lt;/authors&gt;&lt;/contributors&gt;&lt;titles&gt;&lt;title&gt;Bromination and chlorination of pyrrole and some reactive 1-substituted pyrroles&lt;/title&gt;&lt;secondary-title&gt;Journal of Organic Chemistry&lt;/secondary-title&gt;&lt;/titles&gt;&lt;periodical&gt;&lt;full-title&gt;Journal of Organic Chemistry&lt;/full-title&gt;&lt;abbr-1&gt;J. Org. Chem.&lt;/abbr-1&gt;&lt;abbr-2&gt;J Org Chem&lt;/abbr-2&gt;&lt;/periodical&gt;&lt;pages&gt;2221-2225&lt;/pages&gt;&lt;volume&gt;46&lt;/volume&gt;&lt;number&gt;11&lt;/number&gt;&lt;dates&gt;&lt;year&gt;1981&lt;/year&gt;&lt;pub-dates&gt;&lt;date&gt;1981/05/01&lt;/date&gt;&lt;/pub-dates&gt;&lt;/dates&gt;&lt;publisher&gt;American Chemical Society&lt;/publisher&gt;&lt;isbn&gt;0022-3263&lt;/isbn&gt;&lt;urls&gt;&lt;related-urls&gt;&lt;url&gt;http://dx.doi.org/10.1021/jo00324a005&lt;/url&gt;&lt;/related-urls&gt;&lt;/urls&gt;&lt;electronic-resource-num&gt;10.1021/jo00324a005&lt;/electronic-resource-num&gt;&lt;access-date&gt;2012/07/04&lt;/access-date&gt;&lt;/record&gt;&lt;/Cite&gt;&lt;/EndNote&gt;</w:instrText>
        </w:r>
        <w:r w:rsidR="006A7CCE">
          <w:fldChar w:fldCharType="separate"/>
        </w:r>
        <w:r w:rsidR="00653081" w:rsidRPr="00653081">
          <w:rPr>
            <w:noProof/>
            <w:vertAlign w:val="superscript"/>
          </w:rPr>
          <w:t>70</w:t>
        </w:r>
        <w:r w:rsidR="006A7CCE">
          <w:fldChar w:fldCharType="end"/>
        </w:r>
      </w:hyperlink>
      <w:r w:rsidR="00A8056B">
        <w:t xml:space="preserve"> </w:t>
      </w:r>
      <w:r w:rsidR="00411509">
        <w:t>A</w:t>
      </w:r>
      <w:r w:rsidR="009674A5">
        <w:t xml:space="preserve"> biphasic</w:t>
      </w:r>
      <w:r w:rsidR="00411509">
        <w:t xml:space="preserve"> reaction</w:t>
      </w:r>
      <w:r w:rsidR="009674A5">
        <w:t xml:space="preserve"> system of cat</w:t>
      </w:r>
      <w:r w:rsidR="005E38F9">
        <w:t>alytic</w:t>
      </w:r>
      <w:r w:rsidR="009674A5">
        <w:t xml:space="preserve"> HClO</w:t>
      </w:r>
      <w:r w:rsidR="009674A5" w:rsidRPr="00201224">
        <w:rPr>
          <w:vertAlign w:val="subscript"/>
        </w:rPr>
        <w:t>4</w:t>
      </w:r>
      <w:r w:rsidR="009674A5">
        <w:t xml:space="preserve"> in NBS/CCl</w:t>
      </w:r>
      <w:r w:rsidR="009674A5" w:rsidRPr="00201224">
        <w:rPr>
          <w:vertAlign w:val="subscript"/>
        </w:rPr>
        <w:t>4</w:t>
      </w:r>
      <w:r w:rsidR="00411509">
        <w:t xml:space="preserve"> was located in the literature and attempted, albeit in slightly altered reaction conditions (for safety), however this also gave negative results (</w:t>
      </w:r>
      <w:r w:rsidR="006A7CCE">
        <w:fldChar w:fldCharType="begin"/>
      </w:r>
      <w:r w:rsidR="00411509">
        <w:instrText xml:space="preserve"> REF _Ref338952042 \h </w:instrText>
      </w:r>
      <w:r w:rsidR="006A7CCE">
        <w:fldChar w:fldCharType="separate"/>
      </w:r>
      <w:r w:rsidR="00E06B84" w:rsidRPr="00394D52">
        <w:rPr>
          <w:b/>
        </w:rPr>
        <w:t xml:space="preserve">Scheme </w:t>
      </w:r>
      <w:r w:rsidR="00E06B84">
        <w:rPr>
          <w:b/>
          <w:noProof/>
        </w:rPr>
        <w:t>17</w:t>
      </w:r>
      <w:r w:rsidR="006A7CCE">
        <w:fldChar w:fldCharType="end"/>
      </w:r>
      <w:r w:rsidR="00411509">
        <w:t xml:space="preserve">, </w:t>
      </w:r>
      <w:r w:rsidR="00411509">
        <w:rPr>
          <w:b/>
        </w:rPr>
        <w:t>b</w:t>
      </w:r>
      <w:r w:rsidR="00411509">
        <w:t>).</w:t>
      </w:r>
      <w:hyperlink w:anchor="_ENREF_71" w:tooltip="Goldberg, 1993 #156" w:history="1">
        <w:r w:rsidR="006A7CCE">
          <w:fldChar w:fldCharType="begin"/>
        </w:r>
        <w:r w:rsidR="00653081">
          <w:instrText xml:space="preserve"> ADDIN EN.CITE &lt;EndNote&gt;&lt;Cite&gt;&lt;Author&gt;Goldberg&lt;/Author&gt;&lt;Year&gt;1993&lt;/Year&gt;&lt;RecNum&gt;156&lt;/RecNum&gt;&lt;DisplayText&gt;&lt;style face="superscript"&gt;71&lt;/style&gt;&lt;/DisplayText&gt;&lt;record&gt;&lt;rec-number&gt;156&lt;/rec-number&gt;&lt;foreign-keys&gt;&lt;key app="EN" db-id="t9drv992l5tzf5ez5ecvex009f29ervtdf0s"&gt;156&lt;/key&gt;&lt;/foreign-keys&gt;&lt;ref-type name="Journal Article"&gt;17&lt;/ref-type&gt;&lt;contributors&gt;&lt;authors&gt;&lt;author&gt;Goldberg, Yuri&lt;/author&gt;&lt;author&gt;Alper, Howard&lt;/author&gt;&lt;/authors&gt;&lt;/contributors&gt;&lt;titles&gt;&lt;title&gt;Biphasic electrophilic halogenation of activated aromatics and heteroaromatics with N-halosuccinimides catalyzed by perchloric acid&lt;/title&gt;&lt;secondary-title&gt;Journal of Organic Chemistry&lt;/secondary-title&gt;&lt;/titles&gt;&lt;periodical&gt;&lt;full-title&gt;Journal of Organic Chemistry&lt;/full-title&gt;&lt;abbr-1&gt;J. Org. Chem.&lt;/abbr-1&gt;&lt;abbr-2&gt;J Org Chem&lt;/abbr-2&gt;&lt;/periodical&gt;&lt;pages&gt;3072-3075&lt;/pages&gt;&lt;volume&gt;58&lt;/volume&gt;&lt;number&gt;11&lt;/number&gt;&lt;dates&gt;&lt;year&gt;1993&lt;/year&gt;&lt;pub-dates&gt;&lt;date&gt;1993/05/01&lt;/date&gt;&lt;/pub-dates&gt;&lt;/dates&gt;&lt;publisher&gt;American Chemical Society&lt;/publisher&gt;&lt;isbn&gt;0022-3263&lt;/isbn&gt;&lt;urls&gt;&lt;related-urls&gt;&lt;url&gt;http://dx.doi.org/10.1021/jo00063a028&lt;/url&gt;&lt;/related-urls&gt;&lt;/urls&gt;&lt;electronic-resource-num&gt;10.1021/jo00063a028&lt;/electronic-resource-num&gt;&lt;access-date&gt;2012/10/25&lt;/access-date&gt;&lt;/record&gt;&lt;/Cite&gt;&lt;/EndNote&gt;</w:instrText>
        </w:r>
        <w:r w:rsidR="006A7CCE">
          <w:fldChar w:fldCharType="separate"/>
        </w:r>
        <w:r w:rsidR="00653081" w:rsidRPr="00653081">
          <w:rPr>
            <w:noProof/>
            <w:vertAlign w:val="superscript"/>
          </w:rPr>
          <w:t>71</w:t>
        </w:r>
        <w:r w:rsidR="006A7CCE">
          <w:fldChar w:fldCharType="end"/>
        </w:r>
      </w:hyperlink>
      <w:r w:rsidR="00D43DAE">
        <w:t xml:space="preserve"> The use </w:t>
      </w:r>
      <w:r w:rsidR="009674A5">
        <w:t>of Br</w:t>
      </w:r>
      <w:r w:rsidR="009674A5" w:rsidRPr="000342A5">
        <w:rPr>
          <w:vertAlign w:val="subscript"/>
        </w:rPr>
        <w:t>2</w:t>
      </w:r>
      <w:r w:rsidR="009674A5">
        <w:t xml:space="preserve"> and 33% HBr/AcOH in refluxing Et</w:t>
      </w:r>
      <w:r w:rsidR="009674A5" w:rsidRPr="000342A5">
        <w:rPr>
          <w:vertAlign w:val="subscript"/>
        </w:rPr>
        <w:t>2</w:t>
      </w:r>
      <w:r w:rsidR="009674A5">
        <w:t>O/H</w:t>
      </w:r>
      <w:r w:rsidR="009674A5" w:rsidRPr="009674A5">
        <w:rPr>
          <w:vertAlign w:val="subscript"/>
        </w:rPr>
        <w:t>2</w:t>
      </w:r>
      <w:r w:rsidR="005E38F9">
        <w:t xml:space="preserve">O </w:t>
      </w:r>
      <w:r w:rsidR="00D43DAE">
        <w:t>was another known literature method,</w:t>
      </w:r>
      <w:r w:rsidR="00AF4F60" w:rsidRPr="00AF4F60">
        <w:t xml:space="preserve"> </w:t>
      </w:r>
      <w:r w:rsidR="00AF4F60">
        <w:t xml:space="preserve">but this </w:t>
      </w:r>
      <w:r w:rsidR="00424F95">
        <w:t>also</w:t>
      </w:r>
      <w:r w:rsidR="00AF4F60">
        <w:t xml:space="preserve"> </w:t>
      </w:r>
      <w:r w:rsidR="00EF4573">
        <w:t>le</w:t>
      </w:r>
      <w:r w:rsidR="00AF4F60">
        <w:t>d to recovery of starting material (36%) (</w:t>
      </w:r>
      <w:r w:rsidR="006A7CCE">
        <w:fldChar w:fldCharType="begin"/>
      </w:r>
      <w:r w:rsidR="00AF4F60">
        <w:instrText xml:space="preserve"> REF _Ref338952042 \h </w:instrText>
      </w:r>
      <w:r w:rsidR="006A7CCE">
        <w:fldChar w:fldCharType="separate"/>
      </w:r>
      <w:r w:rsidR="00E06B84" w:rsidRPr="00394D52">
        <w:rPr>
          <w:b/>
        </w:rPr>
        <w:t xml:space="preserve">Scheme </w:t>
      </w:r>
      <w:r w:rsidR="00E06B84">
        <w:rPr>
          <w:b/>
          <w:noProof/>
        </w:rPr>
        <w:t>17</w:t>
      </w:r>
      <w:r w:rsidR="006A7CCE">
        <w:fldChar w:fldCharType="end"/>
      </w:r>
      <w:r w:rsidR="00AF4F60">
        <w:t xml:space="preserve">, </w:t>
      </w:r>
      <w:r w:rsidR="00AF4F60">
        <w:rPr>
          <w:b/>
        </w:rPr>
        <w:t>c</w:t>
      </w:r>
      <w:r w:rsidR="00AF4F60">
        <w:t>).</w:t>
      </w:r>
      <w:hyperlink w:anchor="_ENREF_72" w:tooltip="Brandsma, 1988 #81" w:history="1">
        <w:r w:rsidR="006A7CCE">
          <w:fldChar w:fldCharType="begin"/>
        </w:r>
        <w:r w:rsidR="00653081">
          <w:instrText xml:space="preserve"> ADDIN EN.CITE &lt;EndNote&gt;&lt;Cite&gt;&lt;Author&gt;Brandsma&lt;/Author&gt;&lt;Year&gt;1988&lt;/Year&gt;&lt;RecNum&gt;81&lt;/RecNum&gt;&lt;DisplayText&gt;&lt;style face="superscript"&gt;72&lt;/style&gt;&lt;/DisplayText&gt;&lt;record&gt;&lt;rec-number&gt;81&lt;/rec-number&gt;&lt;foreign-keys&gt;&lt;key app="EN" db-id="t9drv992l5tzf5ez5ecvex009f29ervtdf0s"&gt;81&lt;/key&gt;&lt;/foreign-keys&gt;&lt;ref-type name="Journal Article"&gt;17&lt;/ref-type&gt;&lt;contributors&gt;&lt;authors&gt;&lt;author&gt;Brandsma, L.&lt;/author&gt;&lt;author&gt;Verkruijsse, H. D.&lt;/author&gt;&lt;/authors&gt;&lt;/contributors&gt;&lt;titles&gt;&lt;title&gt;An Extremely Quick Procedure for 2,3,5-Trbbromothiophene&lt;/title&gt;&lt;secondary-title&gt;Synthetic Communications&lt;/secondary-title&gt;&lt;/titles&gt;&lt;periodical&gt;&lt;full-title&gt;Synthetic Communications&lt;/full-title&gt;&lt;abbr-1&gt;Synth. Commun.&lt;/abbr-1&gt;&lt;abbr-2&gt;Synth Commun&lt;/abbr-2&gt;&lt;/periodical&gt;&lt;pages&gt;1763-1764&lt;/pages&gt;&lt;volume&gt;18&lt;/volume&gt;&lt;number&gt;15&lt;/number&gt;&lt;dates&gt;&lt;year&gt;1988&lt;/year&gt;&lt;pub-dates&gt;&lt;date&gt;1988/10/01&lt;/date&gt;&lt;/pub-dates&gt;&lt;/dates&gt;&lt;publisher&gt;Taylor &amp;amp; Francis&lt;/publisher&gt;&lt;isbn&gt;0039-7911&lt;/isbn&gt;&lt;urls&gt;&lt;related-urls&gt;&lt;url&gt;http://dx.doi.org/10.1080/00397918808060930&lt;/url&gt;&lt;/related-urls&gt;&lt;/urls&gt;&lt;electronic-resource-num&gt;10.1080/00397918808060930&lt;/electronic-resource-num&gt;&lt;access-date&gt;2012/07/17&lt;/access-date&gt;&lt;/record&gt;&lt;/Cite&gt;&lt;/EndNote&gt;</w:instrText>
        </w:r>
        <w:r w:rsidR="006A7CCE">
          <w:fldChar w:fldCharType="separate"/>
        </w:r>
        <w:r w:rsidR="00653081" w:rsidRPr="00653081">
          <w:rPr>
            <w:noProof/>
            <w:vertAlign w:val="superscript"/>
          </w:rPr>
          <w:t>72</w:t>
        </w:r>
        <w:r w:rsidR="006A7CCE">
          <w:fldChar w:fldCharType="end"/>
        </w:r>
      </w:hyperlink>
      <w:r w:rsidR="00D43DAE">
        <w:t xml:space="preserve"> From these reactions it</w:t>
      </w:r>
      <w:r w:rsidR="0052225D">
        <w:t xml:space="preserve"> was concluded that S</w:t>
      </w:r>
      <w:r w:rsidR="0052225D" w:rsidRPr="006C01E9">
        <w:rPr>
          <w:vertAlign w:val="subscript"/>
        </w:rPr>
        <w:t>E</w:t>
      </w:r>
      <w:r w:rsidR="0052225D">
        <w:t xml:space="preserve">Ar was not a viable method of halogenating the 6-position of </w:t>
      </w:r>
      <w:r w:rsidR="006A7CCE">
        <w:fldChar w:fldCharType="begin"/>
      </w:r>
      <w:r w:rsidR="00FC2160">
        <w:instrText xml:space="preserve"> REF _Ref339033111 \h </w:instrText>
      </w:r>
      <w:r w:rsidR="006A7CCE">
        <w:fldChar w:fldCharType="separate"/>
      </w:r>
      <w:r w:rsidR="00E06B84">
        <w:rPr>
          <w:b/>
          <w:noProof/>
          <w:color w:val="000000" w:themeColor="text1"/>
          <w:szCs w:val="24"/>
        </w:rPr>
        <w:t>24</w:t>
      </w:r>
      <w:r w:rsidR="006A7CCE">
        <w:fldChar w:fldCharType="end"/>
      </w:r>
      <w:r w:rsidR="005E38F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12"/>
        <w:gridCol w:w="1315"/>
        <w:gridCol w:w="1717"/>
      </w:tblGrid>
      <w:tr w:rsidR="009674A5" w:rsidTr="009674A5">
        <w:trPr>
          <w:jc w:val="center"/>
        </w:trPr>
        <w:tc>
          <w:tcPr>
            <w:tcW w:w="0" w:type="auto"/>
            <w:vAlign w:val="center"/>
          </w:tcPr>
          <w:p w:rsidR="009674A5" w:rsidRPr="00394D52" w:rsidRDefault="009674A5" w:rsidP="00394D52">
            <w:pPr>
              <w:spacing w:before="100" w:beforeAutospacing="1" w:after="100" w:afterAutospacing="1" w:line="240" w:lineRule="auto"/>
              <w:jc w:val="center"/>
              <w:rPr>
                <w:b/>
              </w:rPr>
            </w:pPr>
            <w:r w:rsidRPr="00394D52">
              <w:rPr>
                <w:b/>
                <w:sz w:val="24"/>
              </w:rPr>
              <w:object w:dxaOrig="1089" w:dyaOrig="1075">
                <v:shape id="_x0000_i1091" type="#_x0000_t75" style="width:54.75pt;height:54pt" o:ole="">
                  <v:imagedata r:id="rId141" o:title=""/>
                </v:shape>
                <o:OLEObject Type="Embed" ProgID="ChemDraw.Document.6.0" ShapeID="_x0000_i1091" DrawAspect="Content" ObjectID="_1413619602" r:id="rId164"/>
              </w:object>
            </w:r>
          </w:p>
        </w:tc>
        <w:tc>
          <w:tcPr>
            <w:tcW w:w="0" w:type="auto"/>
            <w:vAlign w:val="center"/>
          </w:tcPr>
          <w:p w:rsidR="009674A5" w:rsidRPr="00394D52" w:rsidRDefault="009674A5" w:rsidP="00394D52">
            <w:pPr>
              <w:spacing w:before="100" w:beforeAutospacing="1" w:after="100" w:afterAutospacing="1" w:line="240" w:lineRule="auto"/>
              <w:jc w:val="center"/>
              <w:rPr>
                <w:b/>
              </w:rPr>
            </w:pPr>
            <w:r w:rsidRPr="00BD2711">
              <w:rPr>
                <w:sz w:val="24"/>
              </w:rPr>
              <w:object w:dxaOrig="1101" w:dyaOrig="422">
                <v:shape id="_x0000_i1092" type="#_x0000_t75" style="width:54.75pt;height:21pt" o:ole="">
                  <v:imagedata r:id="rId165" o:title=""/>
                </v:shape>
                <o:OLEObject Type="Embed" ProgID="ChemDraw.Document.6.0" ShapeID="_x0000_i1092" DrawAspect="Content" ObjectID="_1413619603" r:id="rId166"/>
              </w:object>
            </w:r>
          </w:p>
        </w:tc>
        <w:tc>
          <w:tcPr>
            <w:tcW w:w="0" w:type="auto"/>
            <w:vAlign w:val="center"/>
          </w:tcPr>
          <w:p w:rsidR="009674A5" w:rsidRPr="00394D52" w:rsidRDefault="009674A5" w:rsidP="00394D52">
            <w:pPr>
              <w:pStyle w:val="Caption"/>
              <w:spacing w:before="100" w:beforeAutospacing="1" w:after="100" w:afterAutospacing="1"/>
              <w:jc w:val="center"/>
            </w:pPr>
            <w:r w:rsidRPr="00394D52">
              <w:object w:dxaOrig="1502" w:dyaOrig="1075">
                <v:shape id="_x0000_i1093" type="#_x0000_t75" style="width:75pt;height:54pt" o:ole="">
                  <v:imagedata r:id="rId167" o:title=""/>
                </v:shape>
                <o:OLEObject Type="Embed" ProgID="ChemDraw.Document.6.0" ShapeID="_x0000_i1093" DrawAspect="Content" ObjectID="_1413619604" r:id="rId168"/>
              </w:object>
            </w:r>
          </w:p>
        </w:tc>
      </w:tr>
      <w:tr w:rsidR="009674A5" w:rsidTr="009674A5">
        <w:trPr>
          <w:jc w:val="center"/>
        </w:trPr>
        <w:tc>
          <w:tcPr>
            <w:tcW w:w="0" w:type="auto"/>
            <w:vAlign w:val="center"/>
          </w:tcPr>
          <w:p w:rsidR="009674A5" w:rsidRPr="00394D52" w:rsidRDefault="006A7CCE" w:rsidP="00394D52">
            <w:pPr>
              <w:spacing w:before="100" w:beforeAutospacing="1" w:after="100" w:afterAutospacing="1" w:line="240" w:lineRule="auto"/>
              <w:jc w:val="center"/>
              <w:rPr>
                <w:b/>
                <w:sz w:val="24"/>
                <w:szCs w:val="24"/>
              </w:rPr>
            </w:pPr>
            <w:r>
              <w:fldChar w:fldCharType="begin"/>
            </w:r>
            <w:r w:rsidR="00FC2160">
              <w:instrText xml:space="preserve"> REF _Ref339033111 \h </w:instrText>
            </w:r>
            <w:r>
              <w:fldChar w:fldCharType="separate"/>
            </w:r>
            <w:r w:rsidR="00E06B84">
              <w:rPr>
                <w:b/>
                <w:noProof/>
                <w:color w:val="000000" w:themeColor="text1"/>
                <w:sz w:val="24"/>
                <w:szCs w:val="24"/>
              </w:rPr>
              <w:t>24</w:t>
            </w:r>
            <w:r>
              <w:fldChar w:fldCharType="end"/>
            </w:r>
          </w:p>
        </w:tc>
        <w:tc>
          <w:tcPr>
            <w:tcW w:w="1315" w:type="dxa"/>
            <w:vAlign w:val="center"/>
          </w:tcPr>
          <w:p w:rsidR="009674A5" w:rsidRPr="00394D52" w:rsidRDefault="009674A5" w:rsidP="00394D52">
            <w:pPr>
              <w:spacing w:before="100" w:beforeAutospacing="1" w:after="100" w:afterAutospacing="1" w:line="240" w:lineRule="auto"/>
              <w:jc w:val="center"/>
              <w:rPr>
                <w:b/>
                <w:sz w:val="24"/>
                <w:szCs w:val="24"/>
              </w:rPr>
            </w:pPr>
          </w:p>
        </w:tc>
        <w:tc>
          <w:tcPr>
            <w:tcW w:w="0" w:type="auto"/>
            <w:vAlign w:val="center"/>
          </w:tcPr>
          <w:p w:rsidR="009674A5" w:rsidRPr="00394D52" w:rsidRDefault="006A7CCE" w:rsidP="00394D52">
            <w:pPr>
              <w:pStyle w:val="Caption"/>
              <w:keepNext/>
              <w:spacing w:before="100" w:beforeAutospacing="1" w:after="100" w:afterAutospacing="1"/>
              <w:jc w:val="center"/>
              <w:rPr>
                <w:sz w:val="24"/>
                <w:szCs w:val="24"/>
              </w:rPr>
            </w:pPr>
            <w:r w:rsidRPr="00394D52">
              <w:rPr>
                <w:color w:val="000000" w:themeColor="text1"/>
                <w:sz w:val="24"/>
                <w:szCs w:val="24"/>
              </w:rPr>
              <w:fldChar w:fldCharType="begin"/>
            </w:r>
            <w:r w:rsidR="009674A5" w:rsidRPr="00394D52">
              <w:rPr>
                <w:color w:val="000000" w:themeColor="text1"/>
                <w:sz w:val="24"/>
                <w:szCs w:val="24"/>
              </w:rPr>
              <w:instrText xml:space="preserve"> SEQ Compound \* ARABIC </w:instrText>
            </w:r>
            <w:r w:rsidRPr="00394D52">
              <w:rPr>
                <w:color w:val="000000" w:themeColor="text1"/>
                <w:sz w:val="24"/>
                <w:szCs w:val="24"/>
              </w:rPr>
              <w:fldChar w:fldCharType="separate"/>
            </w:r>
            <w:bookmarkStart w:id="96" w:name="_Ref338951684"/>
            <w:r w:rsidR="00E06B84">
              <w:rPr>
                <w:noProof/>
                <w:color w:val="000000" w:themeColor="text1"/>
                <w:sz w:val="24"/>
                <w:szCs w:val="24"/>
              </w:rPr>
              <w:t>29</w:t>
            </w:r>
            <w:bookmarkEnd w:id="96"/>
            <w:r w:rsidRPr="00394D52">
              <w:rPr>
                <w:color w:val="000000" w:themeColor="text1"/>
                <w:sz w:val="24"/>
                <w:szCs w:val="24"/>
              </w:rPr>
              <w:fldChar w:fldCharType="end"/>
            </w:r>
          </w:p>
        </w:tc>
      </w:tr>
    </w:tbl>
    <w:p w:rsidR="00173A73" w:rsidRPr="009674A5" w:rsidRDefault="00394D52" w:rsidP="00394D52">
      <w:pPr>
        <w:jc w:val="center"/>
      </w:pPr>
      <w:bookmarkStart w:id="97" w:name="_Ref338952042"/>
      <w:r w:rsidRPr="00394D52">
        <w:rPr>
          <w:b/>
        </w:rPr>
        <w:t xml:space="preserve">Scheme </w:t>
      </w:r>
      <w:r w:rsidR="006A7CCE" w:rsidRPr="00394D52">
        <w:rPr>
          <w:b/>
        </w:rPr>
        <w:fldChar w:fldCharType="begin"/>
      </w:r>
      <w:r w:rsidRPr="00394D52">
        <w:rPr>
          <w:b/>
        </w:rPr>
        <w:instrText xml:space="preserve"> SEQ Scheme \* ARABIC </w:instrText>
      </w:r>
      <w:r w:rsidR="006A7CCE" w:rsidRPr="00394D52">
        <w:rPr>
          <w:b/>
        </w:rPr>
        <w:fldChar w:fldCharType="separate"/>
      </w:r>
      <w:r w:rsidR="00E06B84">
        <w:rPr>
          <w:b/>
          <w:noProof/>
        </w:rPr>
        <w:t>17</w:t>
      </w:r>
      <w:r w:rsidR="006A7CCE" w:rsidRPr="00394D52">
        <w:rPr>
          <w:b/>
        </w:rPr>
        <w:fldChar w:fldCharType="end"/>
      </w:r>
      <w:bookmarkEnd w:id="97"/>
      <w:r>
        <w:t>: Failed Halogenation of</w:t>
      </w:r>
      <w:r w:rsidR="00FC2160">
        <w:t xml:space="preserve"> </w:t>
      </w:r>
      <w:r w:rsidR="006A7CCE">
        <w:fldChar w:fldCharType="begin"/>
      </w:r>
      <w:r w:rsidR="00FC2160">
        <w:instrText xml:space="preserve"> REF _Ref339033111 \h </w:instrText>
      </w:r>
      <w:r w:rsidR="006A7CCE">
        <w:fldChar w:fldCharType="separate"/>
      </w:r>
      <w:r w:rsidR="00E06B84">
        <w:rPr>
          <w:b/>
          <w:noProof/>
          <w:color w:val="000000" w:themeColor="text1"/>
          <w:szCs w:val="24"/>
        </w:rPr>
        <w:t>24</w:t>
      </w:r>
      <w:r w:rsidR="006A7CCE">
        <w:fldChar w:fldCharType="end"/>
      </w:r>
      <w:r w:rsidR="009674A5">
        <w:t xml:space="preserve">. </w:t>
      </w:r>
      <w:r w:rsidR="009674A5">
        <w:rPr>
          <w:i/>
        </w:rPr>
        <w:t>Reagents and Conditions</w:t>
      </w:r>
      <w:r w:rsidR="009674A5">
        <w:t>: a) DMF, rt, 24 h; b) cat. H</w:t>
      </w:r>
      <w:r w:rsidR="009674A5" w:rsidRPr="00566B57">
        <w:rPr>
          <w:vertAlign w:val="subscript"/>
        </w:rPr>
        <w:t>2</w:t>
      </w:r>
      <w:r w:rsidR="009674A5">
        <w:t>SO</w:t>
      </w:r>
      <w:r w:rsidR="009674A5" w:rsidRPr="00566B57">
        <w:rPr>
          <w:vertAlign w:val="subscript"/>
        </w:rPr>
        <w:t>4</w:t>
      </w:r>
      <w:r w:rsidR="009674A5">
        <w:t>, CHCl</w:t>
      </w:r>
      <w:r w:rsidR="009674A5" w:rsidRPr="00566B57">
        <w:rPr>
          <w:vertAlign w:val="subscript"/>
        </w:rPr>
        <w:t>3</w:t>
      </w:r>
      <w:r w:rsidR="009674A5">
        <w:t>, rt, 24 h; c) Br</w:t>
      </w:r>
      <w:r w:rsidR="009674A5" w:rsidRPr="00566B57">
        <w:rPr>
          <w:vertAlign w:val="subscript"/>
        </w:rPr>
        <w:t>2</w:t>
      </w:r>
      <w:r w:rsidR="009674A5">
        <w:t>, 33% HBr/AcOH, Et</w:t>
      </w:r>
      <w:r w:rsidR="009674A5" w:rsidRPr="00566B57">
        <w:rPr>
          <w:vertAlign w:val="subscript"/>
        </w:rPr>
        <w:t>2</w:t>
      </w:r>
      <w:r w:rsidR="009674A5">
        <w:t>O, H</w:t>
      </w:r>
      <w:r w:rsidR="009674A5" w:rsidRPr="00566B57">
        <w:rPr>
          <w:vertAlign w:val="subscript"/>
        </w:rPr>
        <w:t>2</w:t>
      </w:r>
      <w:r w:rsidR="009674A5">
        <w:t>O, reflux, 6 h.</w:t>
      </w:r>
    </w:p>
    <w:p w:rsidR="000C2F1D" w:rsidRDefault="000C2F1D" w:rsidP="000C2F1D">
      <w:pPr>
        <w:pStyle w:val="Heading3"/>
      </w:pPr>
      <w:bookmarkStart w:id="98" w:name="_Toc339834150"/>
      <w:r>
        <w:t>vii) Halogenation of the Thieno[3,2-</w:t>
      </w:r>
      <w:r w:rsidRPr="00ED7E40">
        <w:rPr>
          <w:i/>
        </w:rPr>
        <w:t>d</w:t>
      </w:r>
      <w:r w:rsidR="001C412B">
        <w:t>]pyrimidine Core (II</w:t>
      </w:r>
      <w:r>
        <w:t>)</w:t>
      </w:r>
      <w:bookmarkEnd w:id="98"/>
    </w:p>
    <w:p w:rsidR="00B12B1C" w:rsidRPr="004556C1" w:rsidRDefault="00ED7E40" w:rsidP="00A81452">
      <w:r>
        <w:t xml:space="preserve">The </w:t>
      </w:r>
      <w:r w:rsidR="005E38F9">
        <w:t>f</w:t>
      </w:r>
      <w:r>
        <w:t>ailures of</w:t>
      </w:r>
      <w:r w:rsidR="005E38F9">
        <w:t xml:space="preserve"> S</w:t>
      </w:r>
      <w:r w:rsidR="005E38F9" w:rsidRPr="005E38F9">
        <w:rPr>
          <w:vertAlign w:val="subscript"/>
        </w:rPr>
        <w:t>E</w:t>
      </w:r>
      <w:r w:rsidR="005E38F9">
        <w:t>Ar type reactions</w:t>
      </w:r>
      <w:r>
        <w:t xml:space="preserve"> on the thieno[3,2-</w:t>
      </w:r>
      <w:r w:rsidRPr="00ED7E40">
        <w:rPr>
          <w:i/>
        </w:rPr>
        <w:t>d</w:t>
      </w:r>
      <w:r>
        <w:t>]pyrimidine core</w:t>
      </w:r>
      <w:r w:rsidR="005E38F9">
        <w:t xml:space="preserve"> prompted a return to direct lithiation/halogenation.</w:t>
      </w:r>
      <w:r>
        <w:t xml:space="preserve"> The possibility of carrying this out on the thieno[3,2-</w:t>
      </w:r>
      <w:r w:rsidRPr="00ED7E40">
        <w:rPr>
          <w:i/>
        </w:rPr>
        <w:t>d</w:t>
      </w:r>
      <w:r>
        <w:t xml:space="preserve">]pyrimidone </w:t>
      </w:r>
      <w:fldSimple w:instr=" REF _Ref338258265 \h  \* MERGEFORMAT ">
        <w:r w:rsidR="00E06B84" w:rsidRPr="00E06B84">
          <w:rPr>
            <w:b/>
            <w:noProof/>
            <w:color w:val="000000" w:themeColor="text1"/>
          </w:rPr>
          <w:t>22</w:t>
        </w:r>
      </w:fldSimple>
      <w:r>
        <w:t xml:space="preserve"> was investigated</w:t>
      </w:r>
      <w:r w:rsidR="00E3799B">
        <w:t>.</w:t>
      </w:r>
      <w:r>
        <w:t xml:space="preserve"> T</w:t>
      </w:r>
      <w:r w:rsidR="00015138">
        <w:t xml:space="preserve">his approach was sensible, since </w:t>
      </w:r>
      <w:r>
        <w:t xml:space="preserve">the same trivial functional group manipulations that generated </w:t>
      </w:r>
      <w:r w:rsidR="006A7CCE">
        <w:fldChar w:fldCharType="begin"/>
      </w:r>
      <w:r>
        <w:instrText xml:space="preserve"> REF _Ref339033111 \h </w:instrText>
      </w:r>
      <w:r w:rsidR="006A7CCE">
        <w:fldChar w:fldCharType="separate"/>
      </w:r>
      <w:r w:rsidR="00E06B84">
        <w:rPr>
          <w:b/>
          <w:noProof/>
          <w:color w:val="000000" w:themeColor="text1"/>
          <w:szCs w:val="24"/>
        </w:rPr>
        <w:t>24</w:t>
      </w:r>
      <w:r w:rsidR="006A7CCE">
        <w:fldChar w:fldCharType="end"/>
      </w:r>
      <w:r>
        <w:t xml:space="preserve"> could be used </w:t>
      </w:r>
      <w:r w:rsidR="00015138">
        <w:t>on a halogenated thieno[3,2-</w:t>
      </w:r>
      <w:r w:rsidR="00015138" w:rsidRPr="00015138">
        <w:rPr>
          <w:i/>
        </w:rPr>
        <w:t>d</w:t>
      </w:r>
      <w:r w:rsidR="00015138">
        <w:t xml:space="preserve">]pyrimidine scaffold </w:t>
      </w:r>
      <w:r>
        <w:t>to generate</w:t>
      </w:r>
      <w:r w:rsidR="00651CE8">
        <w:t xml:space="preserve"> a product suitable for the</w:t>
      </w:r>
      <w:r w:rsidR="00015138">
        <w:t xml:space="preserve"> envisaged</w:t>
      </w:r>
      <w:r w:rsidR="00651CE8">
        <w:t xml:space="preserve"> Suzu</w:t>
      </w:r>
      <w:r w:rsidR="00015138">
        <w:t>ki couplings</w:t>
      </w:r>
      <w:r w:rsidR="00651CE8">
        <w:t xml:space="preserve">. </w:t>
      </w:r>
      <w:r w:rsidR="007D4996">
        <w:t>Deprotonation</w:t>
      </w:r>
      <w:r w:rsidR="00CC1ED9">
        <w:t xml:space="preserve"> of the thienopyrimidone </w:t>
      </w:r>
      <w:fldSimple w:instr=" REF _Ref338258265 \h  \* MERGEFORMAT ">
        <w:r w:rsidR="00E06B84" w:rsidRPr="00E06B84">
          <w:rPr>
            <w:b/>
            <w:noProof/>
            <w:color w:val="000000" w:themeColor="text1"/>
          </w:rPr>
          <w:t>22</w:t>
        </w:r>
      </w:fldSimple>
      <w:r w:rsidR="007D4996">
        <w:t xml:space="preserve"> with </w:t>
      </w:r>
      <w:r w:rsidR="007D4996" w:rsidRPr="007D4996">
        <w:rPr>
          <w:i/>
        </w:rPr>
        <w:t>n</w:t>
      </w:r>
      <w:r w:rsidR="003035EC">
        <w:t>-BuLi at -78 to</w:t>
      </w:r>
      <w:r w:rsidR="00817BE8">
        <w:t xml:space="preserve"> -</w:t>
      </w:r>
      <w:r w:rsidR="007D4996">
        <w:t>40 °C</w:t>
      </w:r>
      <w:r w:rsidR="00AC27BA">
        <w:t xml:space="preserve"> followed by</w:t>
      </w:r>
      <w:r w:rsidR="00335E3E">
        <w:t xml:space="preserve"> iodination at -78 °C </w:t>
      </w:r>
      <w:r w:rsidR="00AA17C3">
        <w:t xml:space="preserve">gave </w:t>
      </w:r>
      <w:r w:rsidR="00AC27BA">
        <w:t>the iodinated species</w:t>
      </w:r>
      <w:r w:rsidR="004556C1">
        <w:t xml:space="preserve"> </w:t>
      </w:r>
      <w:fldSimple w:instr=" REF _Ref338686087 \h  \* MERGEFORMAT ">
        <w:r w:rsidR="00E06B84" w:rsidRPr="00E06B84">
          <w:rPr>
            <w:b/>
            <w:noProof/>
            <w:color w:val="000000" w:themeColor="text1"/>
          </w:rPr>
          <w:t>30</w:t>
        </w:r>
      </w:fldSimple>
      <w:r w:rsidR="00335E3E">
        <w:t xml:space="preserve"> </w:t>
      </w:r>
      <w:r w:rsidR="004556C1">
        <w:t xml:space="preserve">in 30% yield </w:t>
      </w:r>
      <w:r w:rsidR="00335E3E">
        <w:t xml:space="preserve">following </w:t>
      </w:r>
      <w:r w:rsidR="0060764C">
        <w:t>column</w:t>
      </w:r>
      <w:r w:rsidR="00335E3E">
        <w:t xml:space="preserve"> chromatography </w:t>
      </w:r>
      <w:r w:rsidR="004556C1">
        <w:t>(</w:t>
      </w:r>
      <w:r w:rsidR="006A7CCE">
        <w:fldChar w:fldCharType="begin"/>
      </w:r>
      <w:r w:rsidR="006C15D8">
        <w:instrText xml:space="preserve"> REF _Ref338686423 \h </w:instrText>
      </w:r>
      <w:r w:rsidR="006A7CCE">
        <w:fldChar w:fldCharType="separate"/>
      </w:r>
      <w:r w:rsidR="00E06B84" w:rsidRPr="004556C1">
        <w:rPr>
          <w:b/>
        </w:rPr>
        <w:t xml:space="preserve">Scheme </w:t>
      </w:r>
      <w:r w:rsidR="00E06B84">
        <w:rPr>
          <w:b/>
          <w:noProof/>
        </w:rPr>
        <w:t>18</w:t>
      </w:r>
      <w:r w:rsidR="006A7CCE">
        <w:fldChar w:fldCharType="end"/>
      </w:r>
      <w:r w:rsidR="004556C1">
        <w:t>).</w:t>
      </w:r>
      <w:r w:rsidR="00FE50F6">
        <w:t xml:space="preserve"> Monitoring of the reaction by TLC indicated that no conversion of starting material took place following the addition of iodine, indicating that </w:t>
      </w:r>
      <w:r w:rsidR="000A544E">
        <w:t xml:space="preserve">any </w:t>
      </w:r>
      <w:r w:rsidR="00FE50F6">
        <w:t>lithiated species had been quenched during the iodination.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12"/>
        <w:gridCol w:w="2842"/>
        <w:gridCol w:w="1612"/>
      </w:tblGrid>
      <w:tr w:rsidR="00E3799B" w:rsidTr="006C15D8">
        <w:trPr>
          <w:jc w:val="center"/>
        </w:trPr>
        <w:tc>
          <w:tcPr>
            <w:tcW w:w="0" w:type="auto"/>
            <w:vAlign w:val="center"/>
          </w:tcPr>
          <w:p w:rsidR="00E3799B" w:rsidRDefault="00E3799B" w:rsidP="004556C1">
            <w:pPr>
              <w:spacing w:before="100" w:beforeAutospacing="1" w:after="100" w:afterAutospacing="1" w:line="240" w:lineRule="auto"/>
              <w:jc w:val="center"/>
            </w:pPr>
            <w:r w:rsidRPr="009F6E06">
              <w:rPr>
                <w:sz w:val="24"/>
              </w:rPr>
              <w:object w:dxaOrig="1089" w:dyaOrig="1240">
                <v:shape id="_x0000_i1094" type="#_x0000_t75" style="width:54.75pt;height:62.25pt" o:ole="">
                  <v:imagedata r:id="rId134" o:title=""/>
                </v:shape>
                <o:OLEObject Type="Embed" ProgID="ChemDraw.Document.6.0" ShapeID="_x0000_i1094" DrawAspect="Content" ObjectID="_1413619605" r:id="rId169"/>
              </w:object>
            </w:r>
          </w:p>
        </w:tc>
        <w:tc>
          <w:tcPr>
            <w:tcW w:w="0" w:type="auto"/>
            <w:vAlign w:val="center"/>
          </w:tcPr>
          <w:p w:rsidR="00E3799B" w:rsidRDefault="0057103B" w:rsidP="004556C1">
            <w:pPr>
              <w:spacing w:before="100" w:beforeAutospacing="1" w:after="100" w:afterAutospacing="1" w:line="240" w:lineRule="auto"/>
              <w:jc w:val="center"/>
            </w:pPr>
            <w:r w:rsidRPr="00D920A1">
              <w:rPr>
                <w:sz w:val="24"/>
              </w:rPr>
              <w:object w:dxaOrig="2618" w:dyaOrig="1576">
                <v:shape id="_x0000_i1095" type="#_x0000_t75" style="width:131.25pt;height:78.75pt" o:ole="">
                  <v:imagedata r:id="rId170" o:title=""/>
                </v:shape>
                <o:OLEObject Type="Embed" ProgID="ChemDraw.Document.6.0" ShapeID="_x0000_i1095" DrawAspect="Content" ObjectID="_1413619606" r:id="rId171"/>
              </w:object>
            </w:r>
          </w:p>
        </w:tc>
        <w:tc>
          <w:tcPr>
            <w:tcW w:w="0" w:type="auto"/>
            <w:vAlign w:val="center"/>
          </w:tcPr>
          <w:p w:rsidR="004556C1" w:rsidRDefault="001A42FA" w:rsidP="004556C1">
            <w:pPr>
              <w:keepNext/>
              <w:spacing w:before="100" w:beforeAutospacing="1" w:after="100" w:afterAutospacing="1" w:line="240" w:lineRule="auto"/>
              <w:jc w:val="center"/>
            </w:pPr>
            <w:r w:rsidRPr="00D920A1">
              <w:rPr>
                <w:sz w:val="24"/>
              </w:rPr>
              <w:object w:dxaOrig="1394" w:dyaOrig="1264">
                <v:shape id="_x0000_i1096" type="#_x0000_t75" style="width:69.75pt;height:63pt" o:ole="">
                  <v:imagedata r:id="rId172" o:title=""/>
                </v:shape>
                <o:OLEObject Type="Embed" ProgID="ChemDraw.Document.6.0" ShapeID="_x0000_i1096" DrawAspect="Content" ObjectID="_1413619607" r:id="rId173"/>
              </w:object>
            </w:r>
          </w:p>
          <w:p w:rsidR="00E3799B" w:rsidRDefault="00E3799B" w:rsidP="004556C1">
            <w:pPr>
              <w:pStyle w:val="Caption"/>
              <w:spacing w:before="100" w:beforeAutospacing="1" w:after="100" w:afterAutospacing="1"/>
              <w:jc w:val="center"/>
            </w:pPr>
          </w:p>
        </w:tc>
      </w:tr>
      <w:tr w:rsidR="00E3799B" w:rsidTr="006C15D8">
        <w:trPr>
          <w:jc w:val="center"/>
        </w:trPr>
        <w:tc>
          <w:tcPr>
            <w:tcW w:w="0" w:type="auto"/>
            <w:vAlign w:val="center"/>
          </w:tcPr>
          <w:p w:rsidR="00E3799B" w:rsidRPr="004556C1" w:rsidRDefault="006A7CCE" w:rsidP="004556C1">
            <w:pPr>
              <w:spacing w:before="100" w:beforeAutospacing="1" w:after="100" w:afterAutospacing="1" w:line="240" w:lineRule="auto"/>
              <w:jc w:val="center"/>
              <w:rPr>
                <w:b/>
                <w:sz w:val="24"/>
                <w:szCs w:val="24"/>
              </w:rPr>
            </w:pPr>
            <w:fldSimple w:instr=" REF _Ref338258265 \h  \* MERGEFORMAT ">
              <w:r w:rsidR="00E06B84" w:rsidRPr="00E06B84">
                <w:rPr>
                  <w:b/>
                  <w:noProof/>
                  <w:color w:val="000000" w:themeColor="text1"/>
                  <w:sz w:val="24"/>
                  <w:szCs w:val="24"/>
                </w:rPr>
                <w:t>22</w:t>
              </w:r>
            </w:fldSimple>
          </w:p>
        </w:tc>
        <w:tc>
          <w:tcPr>
            <w:tcW w:w="0" w:type="auto"/>
            <w:vAlign w:val="center"/>
          </w:tcPr>
          <w:p w:rsidR="00E3799B" w:rsidRPr="004556C1" w:rsidRDefault="00E3799B" w:rsidP="004556C1">
            <w:pPr>
              <w:spacing w:before="100" w:beforeAutospacing="1" w:after="100" w:afterAutospacing="1" w:line="240" w:lineRule="auto"/>
              <w:jc w:val="center"/>
              <w:rPr>
                <w:b/>
              </w:rPr>
            </w:pPr>
          </w:p>
        </w:tc>
        <w:tc>
          <w:tcPr>
            <w:tcW w:w="0" w:type="auto"/>
            <w:vAlign w:val="center"/>
          </w:tcPr>
          <w:p w:rsidR="00E3799B" w:rsidRPr="006C15D8" w:rsidRDefault="006A7CCE" w:rsidP="004556C1">
            <w:pPr>
              <w:pStyle w:val="Caption"/>
              <w:keepNext/>
              <w:spacing w:before="100" w:beforeAutospacing="1" w:after="100" w:afterAutospacing="1"/>
              <w:jc w:val="center"/>
              <w:rPr>
                <w:b w:val="0"/>
                <w:color w:val="000000" w:themeColor="text1"/>
                <w:sz w:val="24"/>
              </w:rPr>
            </w:pPr>
            <w:r w:rsidRPr="004556C1">
              <w:rPr>
                <w:color w:val="000000" w:themeColor="text1"/>
                <w:sz w:val="24"/>
              </w:rPr>
              <w:fldChar w:fldCharType="begin"/>
            </w:r>
            <w:r w:rsidR="004556C1" w:rsidRPr="004556C1">
              <w:rPr>
                <w:color w:val="000000" w:themeColor="text1"/>
                <w:sz w:val="24"/>
              </w:rPr>
              <w:instrText xml:space="preserve"> SEQ Compound \* ARABIC </w:instrText>
            </w:r>
            <w:r w:rsidRPr="004556C1">
              <w:rPr>
                <w:color w:val="000000" w:themeColor="text1"/>
                <w:sz w:val="24"/>
              </w:rPr>
              <w:fldChar w:fldCharType="separate"/>
            </w:r>
            <w:bookmarkStart w:id="99" w:name="_Ref338686087"/>
            <w:r w:rsidR="00E06B84">
              <w:rPr>
                <w:noProof/>
                <w:color w:val="000000" w:themeColor="text1"/>
                <w:sz w:val="24"/>
              </w:rPr>
              <w:t>30</w:t>
            </w:r>
            <w:bookmarkEnd w:id="99"/>
            <w:r w:rsidRPr="004556C1">
              <w:rPr>
                <w:color w:val="000000" w:themeColor="text1"/>
                <w:sz w:val="24"/>
              </w:rPr>
              <w:fldChar w:fldCharType="end"/>
            </w:r>
            <w:r w:rsidR="006C15D8">
              <w:rPr>
                <w:color w:val="000000" w:themeColor="text1"/>
                <w:sz w:val="24"/>
              </w:rPr>
              <w:t xml:space="preserve"> </w:t>
            </w:r>
            <w:r w:rsidR="006C15D8">
              <w:rPr>
                <w:b w:val="0"/>
                <w:color w:val="000000" w:themeColor="text1"/>
                <w:sz w:val="24"/>
              </w:rPr>
              <w:t>(30%)</w:t>
            </w:r>
          </w:p>
        </w:tc>
      </w:tr>
    </w:tbl>
    <w:p w:rsidR="00E3799B" w:rsidRPr="004556C1" w:rsidRDefault="004556C1" w:rsidP="004556C1">
      <w:pPr>
        <w:jc w:val="center"/>
      </w:pPr>
      <w:bookmarkStart w:id="100" w:name="_Ref338686423"/>
      <w:r w:rsidRPr="004556C1">
        <w:rPr>
          <w:b/>
        </w:rPr>
        <w:t xml:space="preserve">Scheme </w:t>
      </w:r>
      <w:r w:rsidR="006A7CCE" w:rsidRPr="004556C1">
        <w:rPr>
          <w:b/>
        </w:rPr>
        <w:fldChar w:fldCharType="begin"/>
      </w:r>
      <w:r w:rsidRPr="004556C1">
        <w:rPr>
          <w:b/>
        </w:rPr>
        <w:instrText xml:space="preserve"> SEQ Scheme \* ARABIC </w:instrText>
      </w:r>
      <w:r w:rsidR="006A7CCE" w:rsidRPr="004556C1">
        <w:rPr>
          <w:b/>
        </w:rPr>
        <w:fldChar w:fldCharType="separate"/>
      </w:r>
      <w:r w:rsidR="00E06B84">
        <w:rPr>
          <w:b/>
          <w:noProof/>
        </w:rPr>
        <w:t>18</w:t>
      </w:r>
      <w:r w:rsidR="006A7CCE" w:rsidRPr="004556C1">
        <w:rPr>
          <w:b/>
        </w:rPr>
        <w:fldChar w:fldCharType="end"/>
      </w:r>
      <w:bookmarkEnd w:id="100"/>
      <w:r>
        <w:t xml:space="preserve">: Iodination of the </w:t>
      </w:r>
      <w:r w:rsidR="004666EC">
        <w:t>T</w:t>
      </w:r>
      <w:r w:rsidR="00CD60D6">
        <w:t>hieno[3,2-</w:t>
      </w:r>
      <w:r w:rsidR="00CD60D6" w:rsidRPr="00155C06">
        <w:rPr>
          <w:i/>
        </w:rPr>
        <w:t>d</w:t>
      </w:r>
      <w:r w:rsidR="00CD60D6">
        <w:t xml:space="preserve">]pyrimidone </w:t>
      </w:r>
      <w:fldSimple w:instr=" REF _Ref338258265 \h  \* MERGEFORMAT ">
        <w:r w:rsidR="00E06B84" w:rsidRPr="00E06B84">
          <w:rPr>
            <w:b/>
            <w:noProof/>
            <w:color w:val="000000" w:themeColor="text1"/>
          </w:rPr>
          <w:t>22</w:t>
        </w:r>
      </w:fldSimple>
    </w:p>
    <w:p w:rsidR="00172F3F" w:rsidRPr="00B4462C" w:rsidRDefault="00C73FFC" w:rsidP="009E67CA">
      <w:r>
        <w:t>Attempts to chlorinate the 4-position of the iodinated thieno[3,2-</w:t>
      </w:r>
      <w:r w:rsidRPr="00290995">
        <w:rPr>
          <w:i/>
        </w:rPr>
        <w:t>d</w:t>
      </w:r>
      <w:r>
        <w:t xml:space="preserve">]pyrimidone </w:t>
      </w:r>
      <w:fldSimple w:instr=" REF _Ref338686087 \h  \* MERGEFORMAT ">
        <w:r w:rsidR="00E06B84" w:rsidRPr="00E06B84">
          <w:rPr>
            <w:b/>
            <w:noProof/>
            <w:color w:val="000000" w:themeColor="text1"/>
          </w:rPr>
          <w:t>30</w:t>
        </w:r>
      </w:fldSimple>
      <w:r>
        <w:t xml:space="preserve"> </w:t>
      </w:r>
      <w:r w:rsidR="00172F3F">
        <w:t>under the same</w:t>
      </w:r>
      <w:r>
        <w:t xml:space="preserve"> conditions</w:t>
      </w:r>
      <w:r w:rsidR="000713F9">
        <w:t xml:space="preserve"> (POCl</w:t>
      </w:r>
      <w:r w:rsidR="000713F9" w:rsidRPr="000713F9">
        <w:rPr>
          <w:vertAlign w:val="subscript"/>
        </w:rPr>
        <w:t>3</w:t>
      </w:r>
      <w:r w:rsidR="000713F9">
        <w:t>, reflux)</w:t>
      </w:r>
      <w:r>
        <w:t xml:space="preserve"> that gave the chlorinated thieno</w:t>
      </w:r>
      <w:r w:rsidR="004F2A26">
        <w:t>[3,2-</w:t>
      </w:r>
      <w:r w:rsidR="004F2A26" w:rsidRPr="004F2A26">
        <w:rPr>
          <w:i/>
        </w:rPr>
        <w:t>d</w:t>
      </w:r>
      <w:r w:rsidR="004F2A26">
        <w:t>]</w:t>
      </w:r>
      <w:r>
        <w:t xml:space="preserve">pyrimidine </w:t>
      </w:r>
      <w:r w:rsidR="006A7CCE">
        <w:fldChar w:fldCharType="begin"/>
      </w:r>
      <w:r>
        <w:instrText xml:space="preserve"> REF _Ref338259714 \h </w:instrText>
      </w:r>
      <w:r w:rsidR="006A7CCE">
        <w:fldChar w:fldCharType="separate"/>
      </w:r>
      <w:r w:rsidR="00E06B84">
        <w:rPr>
          <w:b/>
          <w:noProof/>
        </w:rPr>
        <w:t>23</w:t>
      </w:r>
      <w:r w:rsidR="006A7CCE">
        <w:fldChar w:fldCharType="end"/>
      </w:r>
      <w:r>
        <w:t xml:space="preserve"> </w:t>
      </w:r>
      <w:r w:rsidR="001A42FA">
        <w:t xml:space="preserve">were unsuccessful. The </w:t>
      </w:r>
      <w:r w:rsidR="00966A6D">
        <w:t>starting material (</w:t>
      </w:r>
      <w:fldSimple w:instr=" REF _Ref338686087 \h  \* MERGEFORMAT ">
        <w:r w:rsidR="00E06B84" w:rsidRPr="00E06B84">
          <w:rPr>
            <w:b/>
            <w:noProof/>
            <w:color w:val="000000" w:themeColor="text1"/>
          </w:rPr>
          <w:t>30</w:t>
        </w:r>
      </w:fldSimple>
      <w:r w:rsidR="00966A6D">
        <w:t>)</w:t>
      </w:r>
      <w:r w:rsidR="001A42FA">
        <w:t xml:space="preserve"> and the chlorinated thieno[3,2-</w:t>
      </w:r>
      <w:r w:rsidR="001A42FA" w:rsidRPr="00BA2D84">
        <w:rPr>
          <w:i/>
        </w:rPr>
        <w:t>d</w:t>
      </w:r>
      <w:r w:rsidR="001A42FA">
        <w:t xml:space="preserve">]pyrimidine </w:t>
      </w:r>
      <w:r w:rsidR="006A7CCE">
        <w:fldChar w:fldCharType="begin"/>
      </w:r>
      <w:r w:rsidR="001A42FA">
        <w:instrText xml:space="preserve"> REF _Ref338259714 \h </w:instrText>
      </w:r>
      <w:r w:rsidR="006A7CCE">
        <w:fldChar w:fldCharType="separate"/>
      </w:r>
      <w:r w:rsidR="00E06B84">
        <w:rPr>
          <w:b/>
          <w:noProof/>
        </w:rPr>
        <w:t>23</w:t>
      </w:r>
      <w:r w:rsidR="006A7CCE">
        <w:fldChar w:fldCharType="end"/>
      </w:r>
      <w:r w:rsidR="001A42FA">
        <w:t xml:space="preserve"> were</w:t>
      </w:r>
      <w:r w:rsidR="006B18AD">
        <w:t xml:space="preserve"> observed by </w:t>
      </w:r>
      <w:r w:rsidR="006B18AD">
        <w:rPr>
          <w:vertAlign w:val="superscript"/>
        </w:rPr>
        <w:t>1</w:t>
      </w:r>
      <w:r w:rsidR="00981E7B">
        <w:t>H NMR</w:t>
      </w:r>
      <w:r w:rsidR="006B18AD">
        <w:t xml:space="preserve"> </w:t>
      </w:r>
      <w:r w:rsidR="00966A6D">
        <w:t xml:space="preserve">spectroscopy </w:t>
      </w:r>
      <w:r w:rsidR="006B18AD">
        <w:t>and low resolution mass spectro</w:t>
      </w:r>
      <w:r w:rsidR="00537D79">
        <w:t>metry</w:t>
      </w:r>
      <w:r w:rsidR="00A35C7F">
        <w:t>.</w:t>
      </w:r>
      <w:r w:rsidR="004F2A26">
        <w:t xml:space="preserve"> The presence of signals in the 8.0 – 9.5 ppm region of the </w:t>
      </w:r>
      <w:r w:rsidR="004F2A26">
        <w:rPr>
          <w:vertAlign w:val="superscript"/>
        </w:rPr>
        <w:t>1</w:t>
      </w:r>
      <w:r w:rsidR="004F2A26">
        <w:t xml:space="preserve">H NMR spectrum indicated decomposition had occurred. These </w:t>
      </w:r>
      <w:r w:rsidR="004F2A26">
        <w:lastRenderedPageBreak/>
        <w:t>difficulties prompted the use of alternative strategies for the synthesis of thieno[3,2-</w:t>
      </w:r>
      <w:r w:rsidR="004F2A26" w:rsidRPr="004F2A26">
        <w:rPr>
          <w:i/>
        </w:rPr>
        <w:t>d</w:t>
      </w:r>
      <w:r w:rsidR="004F2A26">
        <w:t>]pyrimidine</w:t>
      </w:r>
      <w:r w:rsidR="00A35C7F">
        <w:t xml:space="preserve"> </w:t>
      </w:r>
      <w:r w:rsidR="004F2A26">
        <w:t>scaffolds suitable for use in Suzuki coupling reactions.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12"/>
        <w:gridCol w:w="1642"/>
        <w:gridCol w:w="1612"/>
        <w:gridCol w:w="396"/>
        <w:gridCol w:w="1312"/>
        <w:gridCol w:w="396"/>
        <w:gridCol w:w="1312"/>
      </w:tblGrid>
      <w:tr w:rsidR="004666EC" w:rsidTr="0002123A">
        <w:trPr>
          <w:jc w:val="center"/>
        </w:trPr>
        <w:tc>
          <w:tcPr>
            <w:tcW w:w="0" w:type="auto"/>
            <w:vAlign w:val="center"/>
          </w:tcPr>
          <w:p w:rsidR="004666EC" w:rsidRDefault="004666EC" w:rsidP="004666EC">
            <w:pPr>
              <w:spacing w:before="100" w:beforeAutospacing="1" w:after="100" w:afterAutospacing="1" w:line="240" w:lineRule="auto"/>
              <w:jc w:val="center"/>
            </w:pPr>
            <w:r w:rsidRPr="00D920A1">
              <w:rPr>
                <w:sz w:val="24"/>
              </w:rPr>
              <w:object w:dxaOrig="1394" w:dyaOrig="1264">
                <v:shape id="_x0000_i1097" type="#_x0000_t75" style="width:69.75pt;height:63pt" o:ole="">
                  <v:imagedata r:id="rId172" o:title=""/>
                </v:shape>
                <o:OLEObject Type="Embed" ProgID="ChemDraw.Document.6.0" ShapeID="_x0000_i1097" DrawAspect="Content" ObjectID="_1413619608" r:id="rId174"/>
              </w:object>
            </w:r>
          </w:p>
        </w:tc>
        <w:tc>
          <w:tcPr>
            <w:tcW w:w="0" w:type="auto"/>
            <w:vAlign w:val="center"/>
          </w:tcPr>
          <w:p w:rsidR="004666EC" w:rsidRDefault="004666EC" w:rsidP="004666EC">
            <w:pPr>
              <w:spacing w:before="100" w:beforeAutospacing="1" w:after="100" w:afterAutospacing="1" w:line="240" w:lineRule="auto"/>
              <w:jc w:val="center"/>
            </w:pPr>
            <w:r w:rsidRPr="009F6E06">
              <w:rPr>
                <w:sz w:val="24"/>
              </w:rPr>
              <w:object w:dxaOrig="1430" w:dyaOrig="638">
                <v:shape id="_x0000_i1098" type="#_x0000_t75" style="width:71.25pt;height:31.5pt" o:ole="">
                  <v:imagedata r:id="rId175" o:title=""/>
                </v:shape>
                <o:OLEObject Type="Embed" ProgID="ChemDraw.Document.6.0" ShapeID="_x0000_i1098" DrawAspect="Content" ObjectID="_1413619609" r:id="rId176"/>
              </w:object>
            </w:r>
          </w:p>
        </w:tc>
        <w:tc>
          <w:tcPr>
            <w:tcW w:w="0" w:type="auto"/>
            <w:vAlign w:val="center"/>
          </w:tcPr>
          <w:p w:rsidR="004666EC" w:rsidRDefault="004666EC" w:rsidP="004666EC">
            <w:pPr>
              <w:spacing w:before="100" w:beforeAutospacing="1" w:after="100" w:afterAutospacing="1" w:line="240" w:lineRule="auto"/>
              <w:jc w:val="center"/>
            </w:pPr>
            <w:r w:rsidRPr="00D920A1">
              <w:rPr>
                <w:sz w:val="24"/>
              </w:rPr>
              <w:object w:dxaOrig="1394" w:dyaOrig="1264">
                <v:shape id="_x0000_i1099" type="#_x0000_t75" style="width:69.75pt;height:63pt" o:ole="">
                  <v:imagedata r:id="rId177" o:title=""/>
                </v:shape>
                <o:OLEObject Type="Embed" ProgID="ChemDraw.Document.6.0" ShapeID="_x0000_i1099" DrawAspect="Content" ObjectID="_1413619610" r:id="rId178"/>
              </w:object>
            </w:r>
          </w:p>
        </w:tc>
        <w:tc>
          <w:tcPr>
            <w:tcW w:w="0" w:type="auto"/>
            <w:vAlign w:val="center"/>
          </w:tcPr>
          <w:p w:rsidR="004666EC" w:rsidRPr="009F6E06" w:rsidRDefault="004666EC" w:rsidP="004666EC">
            <w:pPr>
              <w:spacing w:before="100" w:beforeAutospacing="1" w:after="100" w:afterAutospacing="1" w:line="240" w:lineRule="auto"/>
              <w:jc w:val="center"/>
            </w:pPr>
            <w:r w:rsidRPr="004A6C47">
              <w:rPr>
                <w:sz w:val="24"/>
              </w:rPr>
              <w:object w:dxaOrig="184" w:dyaOrig="300">
                <v:shape id="_x0000_i1100" type="#_x0000_t75" style="width:9pt;height:15pt" o:ole="">
                  <v:imagedata r:id="rId179" o:title=""/>
                </v:shape>
                <o:OLEObject Type="Embed" ProgID="ChemDraw.Document.6.0" ShapeID="_x0000_i1100" DrawAspect="Content" ObjectID="_1413619611" r:id="rId180"/>
              </w:object>
            </w:r>
          </w:p>
        </w:tc>
        <w:tc>
          <w:tcPr>
            <w:tcW w:w="0" w:type="auto"/>
            <w:vAlign w:val="center"/>
          </w:tcPr>
          <w:p w:rsidR="004666EC" w:rsidRDefault="004666EC" w:rsidP="004666EC">
            <w:pPr>
              <w:spacing w:before="100" w:beforeAutospacing="1" w:after="100" w:afterAutospacing="1" w:line="240" w:lineRule="auto"/>
              <w:jc w:val="center"/>
            </w:pPr>
            <w:r w:rsidRPr="009F6E06">
              <w:rPr>
                <w:sz w:val="24"/>
              </w:rPr>
              <w:object w:dxaOrig="1089" w:dyaOrig="1240">
                <v:shape id="_x0000_i1101" type="#_x0000_t75" style="width:54.75pt;height:62.25pt" o:ole="">
                  <v:imagedata r:id="rId134" o:title=""/>
                </v:shape>
                <o:OLEObject Type="Embed" ProgID="ChemDraw.Document.6.0" ShapeID="_x0000_i1101" DrawAspect="Content" ObjectID="_1413619612" r:id="rId181"/>
              </w:object>
            </w:r>
          </w:p>
        </w:tc>
        <w:tc>
          <w:tcPr>
            <w:tcW w:w="0" w:type="auto"/>
            <w:vAlign w:val="center"/>
          </w:tcPr>
          <w:p w:rsidR="004666EC" w:rsidRPr="009F6E06" w:rsidRDefault="004666EC" w:rsidP="004666EC">
            <w:pPr>
              <w:spacing w:before="100" w:beforeAutospacing="1" w:after="100" w:afterAutospacing="1" w:line="240" w:lineRule="auto"/>
              <w:jc w:val="center"/>
            </w:pPr>
            <w:r w:rsidRPr="004A6C47">
              <w:rPr>
                <w:sz w:val="24"/>
              </w:rPr>
              <w:object w:dxaOrig="184" w:dyaOrig="300">
                <v:shape id="_x0000_i1102" type="#_x0000_t75" style="width:9pt;height:15pt" o:ole="">
                  <v:imagedata r:id="rId182" o:title=""/>
                </v:shape>
                <o:OLEObject Type="Embed" ProgID="ChemDraw.Document.6.0" ShapeID="_x0000_i1102" DrawAspect="Content" ObjectID="_1413619613" r:id="rId183"/>
              </w:object>
            </w:r>
          </w:p>
        </w:tc>
        <w:tc>
          <w:tcPr>
            <w:tcW w:w="0" w:type="auto"/>
            <w:vAlign w:val="center"/>
          </w:tcPr>
          <w:p w:rsidR="004666EC" w:rsidRDefault="004666EC" w:rsidP="004666EC">
            <w:pPr>
              <w:spacing w:before="100" w:beforeAutospacing="1" w:after="100" w:afterAutospacing="1" w:line="240" w:lineRule="auto"/>
              <w:jc w:val="center"/>
            </w:pPr>
            <w:r w:rsidRPr="009F6E06">
              <w:rPr>
                <w:sz w:val="24"/>
              </w:rPr>
              <w:object w:dxaOrig="1089" w:dyaOrig="1075">
                <v:shape id="_x0000_i1103" type="#_x0000_t75" style="width:54.75pt;height:54pt" o:ole="">
                  <v:imagedata r:id="rId138" o:title=""/>
                </v:shape>
                <o:OLEObject Type="Embed" ProgID="ChemDraw.Document.6.0" ShapeID="_x0000_i1103" DrawAspect="Content" ObjectID="_1413619614" r:id="rId184"/>
              </w:object>
            </w:r>
          </w:p>
        </w:tc>
      </w:tr>
      <w:tr w:rsidR="004666EC" w:rsidTr="0002123A">
        <w:trPr>
          <w:jc w:val="center"/>
        </w:trPr>
        <w:tc>
          <w:tcPr>
            <w:tcW w:w="0" w:type="auto"/>
            <w:vAlign w:val="center"/>
          </w:tcPr>
          <w:p w:rsidR="004666EC" w:rsidRPr="00335E3E" w:rsidRDefault="006A7CCE" w:rsidP="004666EC">
            <w:pPr>
              <w:spacing w:before="100" w:beforeAutospacing="1" w:after="100" w:afterAutospacing="1" w:line="240" w:lineRule="auto"/>
              <w:jc w:val="center"/>
              <w:rPr>
                <w:b/>
              </w:rPr>
            </w:pPr>
            <w:fldSimple w:instr=" REF _Ref338686087 \h  \* MERGEFORMAT ">
              <w:r w:rsidR="00E06B84" w:rsidRPr="00E06B84">
                <w:rPr>
                  <w:b/>
                  <w:noProof/>
                  <w:color w:val="000000" w:themeColor="text1"/>
                  <w:sz w:val="24"/>
                </w:rPr>
                <w:t>30</w:t>
              </w:r>
            </w:fldSimple>
          </w:p>
        </w:tc>
        <w:tc>
          <w:tcPr>
            <w:tcW w:w="0" w:type="auto"/>
            <w:vAlign w:val="center"/>
          </w:tcPr>
          <w:p w:rsidR="004666EC" w:rsidRPr="00335E3E" w:rsidRDefault="004666EC" w:rsidP="004666EC">
            <w:pPr>
              <w:spacing w:before="100" w:beforeAutospacing="1" w:after="100" w:afterAutospacing="1" w:line="240" w:lineRule="auto"/>
              <w:jc w:val="center"/>
              <w:rPr>
                <w:b/>
              </w:rPr>
            </w:pPr>
          </w:p>
        </w:tc>
        <w:tc>
          <w:tcPr>
            <w:tcW w:w="0" w:type="auto"/>
            <w:vAlign w:val="center"/>
          </w:tcPr>
          <w:p w:rsidR="004666EC" w:rsidRPr="00335E3E" w:rsidRDefault="006A7CCE" w:rsidP="004666EC">
            <w:pPr>
              <w:spacing w:before="100" w:beforeAutospacing="1" w:after="100" w:afterAutospacing="1" w:line="240" w:lineRule="auto"/>
              <w:jc w:val="center"/>
              <w:rPr>
                <w:b/>
              </w:rPr>
            </w:pPr>
            <w:fldSimple w:instr=" REF _Ref338686087 \h  \* MERGEFORMAT ">
              <w:r w:rsidR="00E06B84" w:rsidRPr="00E06B84">
                <w:rPr>
                  <w:b/>
                  <w:noProof/>
                  <w:color w:val="000000" w:themeColor="text1"/>
                  <w:sz w:val="24"/>
                </w:rPr>
                <w:t>30</w:t>
              </w:r>
            </w:fldSimple>
          </w:p>
        </w:tc>
        <w:tc>
          <w:tcPr>
            <w:tcW w:w="0" w:type="auto"/>
            <w:vAlign w:val="center"/>
          </w:tcPr>
          <w:p w:rsidR="004666EC" w:rsidRDefault="004666EC" w:rsidP="004666EC">
            <w:pPr>
              <w:spacing w:before="100" w:beforeAutospacing="1" w:after="100" w:afterAutospacing="1" w:line="240" w:lineRule="auto"/>
              <w:jc w:val="center"/>
            </w:pPr>
          </w:p>
        </w:tc>
        <w:tc>
          <w:tcPr>
            <w:tcW w:w="0" w:type="auto"/>
            <w:vAlign w:val="center"/>
          </w:tcPr>
          <w:p w:rsidR="004666EC" w:rsidRPr="00335E3E" w:rsidRDefault="006A7CCE" w:rsidP="004666EC">
            <w:pPr>
              <w:spacing w:before="100" w:beforeAutospacing="1" w:after="100" w:afterAutospacing="1" w:line="240" w:lineRule="auto"/>
              <w:jc w:val="center"/>
              <w:rPr>
                <w:b/>
              </w:rPr>
            </w:pPr>
            <w:fldSimple w:instr=" REF _Ref338258265 \h  \* MERGEFORMAT ">
              <w:r w:rsidR="00E06B84" w:rsidRPr="00E06B84">
                <w:rPr>
                  <w:b/>
                  <w:noProof/>
                  <w:color w:val="000000" w:themeColor="text1"/>
                  <w:sz w:val="24"/>
                </w:rPr>
                <w:t>22</w:t>
              </w:r>
            </w:fldSimple>
          </w:p>
        </w:tc>
        <w:tc>
          <w:tcPr>
            <w:tcW w:w="0" w:type="auto"/>
            <w:vAlign w:val="center"/>
          </w:tcPr>
          <w:p w:rsidR="004666EC" w:rsidRDefault="004666EC" w:rsidP="004666EC">
            <w:pPr>
              <w:keepNext/>
              <w:spacing w:before="100" w:beforeAutospacing="1" w:after="100" w:afterAutospacing="1" w:line="240" w:lineRule="auto"/>
              <w:jc w:val="center"/>
            </w:pPr>
          </w:p>
        </w:tc>
        <w:tc>
          <w:tcPr>
            <w:tcW w:w="0" w:type="auto"/>
            <w:vAlign w:val="center"/>
          </w:tcPr>
          <w:p w:rsidR="004666EC" w:rsidRPr="00335E3E" w:rsidRDefault="006A7CCE" w:rsidP="004666EC">
            <w:pPr>
              <w:keepNext/>
              <w:spacing w:before="100" w:beforeAutospacing="1" w:after="100" w:afterAutospacing="1" w:line="240" w:lineRule="auto"/>
              <w:jc w:val="center"/>
              <w:rPr>
                <w:b/>
              </w:rPr>
            </w:pPr>
            <w:fldSimple w:instr=" REF _Ref338259714 \h  \* MERGEFORMAT ">
              <w:r w:rsidR="00E06B84">
                <w:rPr>
                  <w:b/>
                  <w:noProof/>
                  <w:sz w:val="24"/>
                </w:rPr>
                <w:t>23</w:t>
              </w:r>
            </w:fldSimple>
          </w:p>
        </w:tc>
      </w:tr>
    </w:tbl>
    <w:p w:rsidR="00335E3E" w:rsidRPr="00335E3E" w:rsidRDefault="00335E3E" w:rsidP="00335E3E">
      <w:pPr>
        <w:jc w:val="center"/>
      </w:pPr>
      <w:r w:rsidRPr="00335E3E">
        <w:rPr>
          <w:b/>
        </w:rPr>
        <w:t xml:space="preserve">Scheme </w:t>
      </w:r>
      <w:r w:rsidR="006A7CCE" w:rsidRPr="00335E3E">
        <w:rPr>
          <w:b/>
        </w:rPr>
        <w:fldChar w:fldCharType="begin"/>
      </w:r>
      <w:r w:rsidRPr="00335E3E">
        <w:rPr>
          <w:b/>
        </w:rPr>
        <w:instrText xml:space="preserve"> SEQ Scheme \* ARABIC </w:instrText>
      </w:r>
      <w:r w:rsidR="006A7CCE" w:rsidRPr="00335E3E">
        <w:rPr>
          <w:b/>
        </w:rPr>
        <w:fldChar w:fldCharType="separate"/>
      </w:r>
      <w:r w:rsidR="00E06B84">
        <w:rPr>
          <w:b/>
          <w:noProof/>
        </w:rPr>
        <w:t>19</w:t>
      </w:r>
      <w:r w:rsidR="006A7CCE" w:rsidRPr="00335E3E">
        <w:rPr>
          <w:b/>
        </w:rPr>
        <w:fldChar w:fldCharType="end"/>
      </w:r>
      <w:r>
        <w:t xml:space="preserve">: </w:t>
      </w:r>
      <w:r w:rsidR="00C75BE7">
        <w:t>Products from Chlorination of the Iodinated Thieno[3,2-</w:t>
      </w:r>
      <w:r w:rsidR="00C75BE7" w:rsidRPr="00C75BE7">
        <w:rPr>
          <w:i/>
        </w:rPr>
        <w:t>d</w:t>
      </w:r>
      <w:r w:rsidR="00C75BE7">
        <w:t xml:space="preserve">]pyrimidone </w:t>
      </w:r>
      <w:fldSimple w:instr=" REF _Ref338686087 \h  \* MERGEFORMAT ">
        <w:r w:rsidR="00E06B84" w:rsidRPr="00E06B84">
          <w:rPr>
            <w:b/>
            <w:noProof/>
            <w:color w:val="000000" w:themeColor="text1"/>
          </w:rPr>
          <w:t>30</w:t>
        </w:r>
      </w:fldSimple>
      <w:r w:rsidR="00C75BE7">
        <w:t xml:space="preserve"> </w:t>
      </w:r>
    </w:p>
    <w:p w:rsidR="00172F3F" w:rsidRDefault="00172F3F" w:rsidP="009E67CA">
      <w:r>
        <w:t>It was envisaged that</w:t>
      </w:r>
      <w:r w:rsidR="00D04578">
        <w:t xml:space="preserve"> the </w:t>
      </w:r>
      <w:r w:rsidR="00F325CE">
        <w:t>lithiation/</w:t>
      </w:r>
      <w:r w:rsidR="00D04578">
        <w:t xml:space="preserve">iodination </w:t>
      </w:r>
      <w:r w:rsidR="00424F95">
        <w:t>of</w:t>
      </w:r>
      <w:r w:rsidR="00D04578">
        <w:t xml:space="preserve"> </w:t>
      </w:r>
      <w:r w:rsidR="006A7CCE">
        <w:fldChar w:fldCharType="begin"/>
      </w:r>
      <w:r w:rsidR="00D04578">
        <w:instrText xml:space="preserve"> REF _Ref338259714 \h </w:instrText>
      </w:r>
      <w:r w:rsidR="006A7CCE">
        <w:fldChar w:fldCharType="separate"/>
      </w:r>
      <w:r w:rsidR="00E06B84">
        <w:rPr>
          <w:b/>
          <w:noProof/>
        </w:rPr>
        <w:t>23</w:t>
      </w:r>
      <w:r w:rsidR="006A7CCE">
        <w:fldChar w:fldCharType="end"/>
      </w:r>
      <w:r w:rsidR="00D04578">
        <w:t xml:space="preserve"> would furnish 4-chloro-6-iodothieno[3,2-</w:t>
      </w:r>
      <w:r w:rsidR="00D04578">
        <w:rPr>
          <w:i/>
        </w:rPr>
        <w:t>d</w:t>
      </w:r>
      <w:r w:rsidR="00D04578">
        <w:t>]pyrimidine</w:t>
      </w:r>
      <w:r w:rsidR="00CC6BCA">
        <w:t xml:space="preserve"> (</w:t>
      </w:r>
      <w:r w:rsidR="006A7CCE">
        <w:fldChar w:fldCharType="begin"/>
      </w:r>
      <w:r w:rsidR="00CC6BCA">
        <w:instrText xml:space="preserve"> REF _Ref338706230 \h </w:instrText>
      </w:r>
      <w:r w:rsidR="006A7CCE">
        <w:fldChar w:fldCharType="separate"/>
      </w:r>
      <w:r w:rsidR="00E06B84">
        <w:rPr>
          <w:b/>
          <w:noProof/>
        </w:rPr>
        <w:t>31</w:t>
      </w:r>
      <w:r w:rsidR="006A7CCE">
        <w:fldChar w:fldCharType="end"/>
      </w:r>
      <w:r w:rsidR="00CC6BCA">
        <w:t>)</w:t>
      </w:r>
      <w:r w:rsidR="00D04578">
        <w:t xml:space="preserve">. </w:t>
      </w:r>
      <w:r w:rsidR="00424F95">
        <w:t xml:space="preserve">Treating a solution of </w:t>
      </w:r>
      <w:r w:rsidR="006A7CCE">
        <w:fldChar w:fldCharType="begin"/>
      </w:r>
      <w:r w:rsidR="00FC3E27">
        <w:instrText xml:space="preserve"> REF _Ref338259714 \h </w:instrText>
      </w:r>
      <w:r w:rsidR="006A7CCE">
        <w:fldChar w:fldCharType="separate"/>
      </w:r>
      <w:r w:rsidR="00E06B84">
        <w:rPr>
          <w:b/>
          <w:noProof/>
        </w:rPr>
        <w:t>23</w:t>
      </w:r>
      <w:r w:rsidR="006A7CCE">
        <w:fldChar w:fldCharType="end"/>
      </w:r>
      <w:r w:rsidR="00424F95">
        <w:t xml:space="preserve"> in THF with </w:t>
      </w:r>
      <w:r w:rsidR="00FC3E27">
        <w:rPr>
          <w:i/>
        </w:rPr>
        <w:t>n</w:t>
      </w:r>
      <w:r w:rsidR="00FC3E27">
        <w:t xml:space="preserve">-BuLi </w:t>
      </w:r>
      <w:r w:rsidR="00424F95">
        <w:t>f</w:t>
      </w:r>
      <w:r w:rsidR="00FC3E27">
        <w:t>rom</w:t>
      </w:r>
      <w:r w:rsidR="00D04578">
        <w:t xml:space="preserve"> -78 °C </w:t>
      </w:r>
      <w:r w:rsidR="00FC3E27">
        <w:t>to</w:t>
      </w:r>
      <w:r w:rsidR="00D04578">
        <w:t xml:space="preserve"> -40 °C</w:t>
      </w:r>
      <w:r w:rsidR="00FC3E27">
        <w:t xml:space="preserve"> resulted in</w:t>
      </w:r>
      <w:r w:rsidR="00424F95">
        <w:t xml:space="preserve"> a drastic colour change in the solution, from yellow to violet over the course of the warming period.</w:t>
      </w:r>
      <w:r w:rsidR="00FC3E27">
        <w:t xml:space="preserve"> </w:t>
      </w:r>
      <w:r w:rsidR="00A00674">
        <w:t>Starting material was recovered (57%) f</w:t>
      </w:r>
      <w:r w:rsidR="00FC3E27">
        <w:t>ollowing the addition of I</w:t>
      </w:r>
      <w:r w:rsidR="00FC3E27" w:rsidRPr="00FC3E27">
        <w:rPr>
          <w:vertAlign w:val="subscript"/>
        </w:rPr>
        <w:t>2</w:t>
      </w:r>
      <w:r w:rsidR="00FC3E27">
        <w:t xml:space="preserve"> and </w:t>
      </w:r>
      <w:r w:rsidR="00E60738">
        <w:t xml:space="preserve">an </w:t>
      </w:r>
      <w:r w:rsidR="00FC3E27">
        <w:t>aqueous workup</w:t>
      </w:r>
      <w:r w:rsidR="00CC6BCA">
        <w:t xml:space="preserve"> (</w:t>
      </w:r>
      <w:r w:rsidR="006A7CCE">
        <w:fldChar w:fldCharType="begin"/>
      </w:r>
      <w:r w:rsidR="00CC6BCA">
        <w:instrText xml:space="preserve"> REF _Ref338706278 \h </w:instrText>
      </w:r>
      <w:r w:rsidR="006A7CCE">
        <w:fldChar w:fldCharType="separate"/>
      </w:r>
      <w:r w:rsidR="00E06B84" w:rsidRPr="00CC6BCA">
        <w:rPr>
          <w:b/>
        </w:rPr>
        <w:t xml:space="preserve">Scheme </w:t>
      </w:r>
      <w:r w:rsidR="00E06B84">
        <w:rPr>
          <w:b/>
          <w:noProof/>
        </w:rPr>
        <w:t>20</w:t>
      </w:r>
      <w:r w:rsidR="006A7CCE">
        <w:fldChar w:fldCharType="end"/>
      </w:r>
      <w:r w:rsidR="00CC6BCA">
        <w:t>)</w:t>
      </w:r>
      <w:r>
        <w:t>.</w:t>
      </w:r>
      <w:r w:rsidR="00B343FC">
        <w:t xml:space="preserve"> The </w:t>
      </w:r>
      <w:r w:rsidR="008A3F19">
        <w:t xml:space="preserve">origin of the </w:t>
      </w:r>
      <w:r w:rsidR="00B343FC">
        <w:t xml:space="preserve">extensive </w:t>
      </w:r>
      <w:r w:rsidR="008A3F19">
        <w:t xml:space="preserve">colour </w:t>
      </w:r>
      <w:r w:rsidR="00B343FC">
        <w:t>change</w:t>
      </w:r>
      <w:r w:rsidR="008A3F19">
        <w:t xml:space="preserve"> is unclear, but the </w:t>
      </w:r>
      <w:r w:rsidR="000713F9">
        <w:t>low yield</w:t>
      </w:r>
      <w:r w:rsidR="008A3F19">
        <w:t xml:space="preserve"> implies significant decomposition occured</w:t>
      </w:r>
      <w:r w:rsidR="000713F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12"/>
        <w:gridCol w:w="2856"/>
        <w:gridCol w:w="1612"/>
      </w:tblGrid>
      <w:tr w:rsidR="00CC6BCA" w:rsidTr="00CC6BCA">
        <w:trPr>
          <w:jc w:val="center"/>
        </w:trPr>
        <w:tc>
          <w:tcPr>
            <w:tcW w:w="0" w:type="auto"/>
          </w:tcPr>
          <w:p w:rsidR="00CC6BCA" w:rsidRDefault="00CC6BCA" w:rsidP="00CC6BCA">
            <w:pPr>
              <w:spacing w:before="100" w:beforeAutospacing="1" w:after="100" w:afterAutospacing="1" w:line="240" w:lineRule="auto"/>
              <w:jc w:val="center"/>
            </w:pPr>
            <w:r w:rsidRPr="009F6E06">
              <w:rPr>
                <w:sz w:val="24"/>
              </w:rPr>
              <w:object w:dxaOrig="1089" w:dyaOrig="1075">
                <v:shape id="_x0000_i1104" type="#_x0000_t75" style="width:54.75pt;height:54pt" o:ole="">
                  <v:imagedata r:id="rId138" o:title=""/>
                </v:shape>
                <o:OLEObject Type="Embed" ProgID="ChemDraw.Document.6.0" ShapeID="_x0000_i1104" DrawAspect="Content" ObjectID="_1413619615" r:id="rId185"/>
              </w:object>
            </w:r>
          </w:p>
        </w:tc>
        <w:tc>
          <w:tcPr>
            <w:tcW w:w="0" w:type="auto"/>
          </w:tcPr>
          <w:p w:rsidR="00CC6BCA" w:rsidRDefault="00EC756A" w:rsidP="00CC6BCA">
            <w:pPr>
              <w:spacing w:before="100" w:beforeAutospacing="1" w:after="100" w:afterAutospacing="1" w:line="240" w:lineRule="auto"/>
              <w:jc w:val="center"/>
            </w:pPr>
            <w:r w:rsidRPr="00D920A1">
              <w:rPr>
                <w:sz w:val="24"/>
              </w:rPr>
              <w:object w:dxaOrig="2632" w:dyaOrig="1577">
                <v:shape id="_x0000_i1105" type="#_x0000_t75" style="width:132pt;height:78.75pt" o:ole="">
                  <v:imagedata r:id="rId186" o:title=""/>
                </v:shape>
                <o:OLEObject Type="Embed" ProgID="ChemDraw.Document.6.0" ShapeID="_x0000_i1105" DrawAspect="Content" ObjectID="_1413619616" r:id="rId187"/>
              </w:object>
            </w:r>
          </w:p>
        </w:tc>
        <w:tc>
          <w:tcPr>
            <w:tcW w:w="0" w:type="auto"/>
          </w:tcPr>
          <w:p w:rsidR="00CC6BCA" w:rsidRDefault="00CC6BCA" w:rsidP="00CC6BCA">
            <w:pPr>
              <w:keepNext/>
              <w:spacing w:before="100" w:beforeAutospacing="1" w:after="100" w:afterAutospacing="1" w:line="240" w:lineRule="auto"/>
              <w:jc w:val="center"/>
            </w:pPr>
            <w:r w:rsidRPr="00CF4CCF">
              <w:rPr>
                <w:sz w:val="24"/>
              </w:rPr>
              <w:object w:dxaOrig="1394" w:dyaOrig="1075">
                <v:shape id="_x0000_i1106" type="#_x0000_t75" style="width:69.75pt;height:54pt" o:ole="">
                  <v:imagedata r:id="rId188" o:title=""/>
                </v:shape>
                <o:OLEObject Type="Embed" ProgID="ChemDraw.Document.6.0" ShapeID="_x0000_i1106" DrawAspect="Content" ObjectID="_1413619617" r:id="rId189"/>
              </w:object>
            </w:r>
          </w:p>
        </w:tc>
      </w:tr>
      <w:tr w:rsidR="00CC6BCA" w:rsidTr="00CC6BCA">
        <w:trPr>
          <w:jc w:val="center"/>
        </w:trPr>
        <w:tc>
          <w:tcPr>
            <w:tcW w:w="0" w:type="auto"/>
            <w:vAlign w:val="center"/>
          </w:tcPr>
          <w:p w:rsidR="00CC6BCA" w:rsidRDefault="006A7CCE" w:rsidP="00CC6BCA">
            <w:pPr>
              <w:spacing w:before="100" w:beforeAutospacing="1" w:after="100" w:afterAutospacing="1" w:line="240" w:lineRule="auto"/>
              <w:jc w:val="center"/>
            </w:pPr>
            <w:fldSimple w:instr=" REF _Ref338259714 \h  \* MERGEFORMAT ">
              <w:r w:rsidR="00E06B84">
                <w:rPr>
                  <w:b/>
                  <w:noProof/>
                  <w:sz w:val="24"/>
                </w:rPr>
                <w:t>23</w:t>
              </w:r>
            </w:fldSimple>
          </w:p>
        </w:tc>
        <w:tc>
          <w:tcPr>
            <w:tcW w:w="0" w:type="auto"/>
          </w:tcPr>
          <w:p w:rsidR="00CC6BCA" w:rsidRDefault="00CC6BCA" w:rsidP="00CC6BCA">
            <w:pPr>
              <w:spacing w:before="100" w:beforeAutospacing="1" w:after="100" w:afterAutospacing="1" w:line="240" w:lineRule="auto"/>
              <w:jc w:val="center"/>
            </w:pPr>
          </w:p>
        </w:tc>
        <w:tc>
          <w:tcPr>
            <w:tcW w:w="0" w:type="auto"/>
          </w:tcPr>
          <w:p w:rsidR="00CC6BCA" w:rsidRPr="00CC6BCA" w:rsidRDefault="006A7CCE" w:rsidP="00CC6BCA">
            <w:pPr>
              <w:keepNext/>
              <w:spacing w:before="100" w:beforeAutospacing="1" w:after="100" w:afterAutospacing="1" w:line="240" w:lineRule="auto"/>
              <w:jc w:val="center"/>
              <w:rPr>
                <w:b/>
              </w:rPr>
            </w:pPr>
            <w:r w:rsidRPr="00CC6BCA">
              <w:rPr>
                <w:b/>
              </w:rPr>
              <w:fldChar w:fldCharType="begin"/>
            </w:r>
            <w:r w:rsidR="00CC6BCA" w:rsidRPr="00CC6BCA">
              <w:rPr>
                <w:b/>
                <w:sz w:val="24"/>
              </w:rPr>
              <w:instrText xml:space="preserve"> SEQ Compound \* ARABIC </w:instrText>
            </w:r>
            <w:r w:rsidRPr="00CC6BCA">
              <w:rPr>
                <w:b/>
              </w:rPr>
              <w:fldChar w:fldCharType="separate"/>
            </w:r>
            <w:bookmarkStart w:id="101" w:name="_Ref338706230"/>
            <w:r w:rsidR="00E06B84">
              <w:rPr>
                <w:b/>
                <w:noProof/>
                <w:sz w:val="24"/>
              </w:rPr>
              <w:t>31</w:t>
            </w:r>
            <w:bookmarkEnd w:id="101"/>
            <w:r w:rsidRPr="00CC6BCA">
              <w:rPr>
                <w:b/>
              </w:rPr>
              <w:fldChar w:fldCharType="end"/>
            </w:r>
          </w:p>
        </w:tc>
      </w:tr>
    </w:tbl>
    <w:p w:rsidR="000651F8" w:rsidRDefault="00CC6BCA" w:rsidP="00116F79">
      <w:pPr>
        <w:jc w:val="center"/>
      </w:pPr>
      <w:bookmarkStart w:id="102" w:name="_Ref338706278"/>
      <w:r w:rsidRPr="00CC6BCA">
        <w:rPr>
          <w:b/>
        </w:rPr>
        <w:t xml:space="preserve">Scheme </w:t>
      </w:r>
      <w:r w:rsidR="006A7CCE" w:rsidRPr="00CC6BCA">
        <w:rPr>
          <w:b/>
        </w:rPr>
        <w:fldChar w:fldCharType="begin"/>
      </w:r>
      <w:r w:rsidRPr="00CC6BCA">
        <w:rPr>
          <w:b/>
        </w:rPr>
        <w:instrText xml:space="preserve"> SEQ Scheme \* ARABIC </w:instrText>
      </w:r>
      <w:r w:rsidR="006A7CCE" w:rsidRPr="00CC6BCA">
        <w:rPr>
          <w:b/>
        </w:rPr>
        <w:fldChar w:fldCharType="separate"/>
      </w:r>
      <w:r w:rsidR="00E06B84">
        <w:rPr>
          <w:b/>
          <w:noProof/>
        </w:rPr>
        <w:t>20</w:t>
      </w:r>
      <w:r w:rsidR="006A7CCE" w:rsidRPr="00CC6BCA">
        <w:rPr>
          <w:b/>
        </w:rPr>
        <w:fldChar w:fldCharType="end"/>
      </w:r>
      <w:bookmarkEnd w:id="102"/>
      <w:r>
        <w:t>: Failed Iodination of the Chlorinated Thieno[3,2-</w:t>
      </w:r>
      <w:r w:rsidRPr="00CC6BCA">
        <w:rPr>
          <w:i/>
        </w:rPr>
        <w:t>d</w:t>
      </w:r>
      <w:r>
        <w:t>]</w:t>
      </w:r>
      <w:r w:rsidRPr="00CC6BCA">
        <w:t>pyrimidine</w:t>
      </w:r>
      <w:r>
        <w:t xml:space="preserve"> </w:t>
      </w:r>
      <w:r w:rsidR="006A7CCE">
        <w:fldChar w:fldCharType="begin"/>
      </w:r>
      <w:r>
        <w:instrText xml:space="preserve"> REF _Ref338259714 \h </w:instrText>
      </w:r>
      <w:r w:rsidR="006A7CCE">
        <w:fldChar w:fldCharType="separate"/>
      </w:r>
      <w:r w:rsidR="00E06B84">
        <w:rPr>
          <w:b/>
          <w:noProof/>
        </w:rPr>
        <w:t>23</w:t>
      </w:r>
      <w:r w:rsidR="006A7CCE">
        <w:fldChar w:fldCharType="end"/>
      </w:r>
      <w:r>
        <w:t xml:space="preserve"> </w:t>
      </w:r>
    </w:p>
    <w:p w:rsidR="000651F8" w:rsidRDefault="000651F8" w:rsidP="000651F8">
      <w:pPr>
        <w:pStyle w:val="Heading3"/>
      </w:pPr>
      <w:bookmarkStart w:id="103" w:name="_Toc339834151"/>
      <w:r>
        <w:t>viii) Halogenation of the Thieno[3,2-</w:t>
      </w:r>
      <w:r w:rsidRPr="00EC5A6A">
        <w:rPr>
          <w:i/>
        </w:rPr>
        <w:t>d</w:t>
      </w:r>
      <w:r>
        <w:t>]pyrimidine Core (I</w:t>
      </w:r>
      <w:r w:rsidR="001C412B">
        <w:t>II</w:t>
      </w:r>
      <w:r>
        <w:t>)</w:t>
      </w:r>
      <w:bookmarkEnd w:id="103"/>
    </w:p>
    <w:p w:rsidR="00C15BD0" w:rsidRDefault="00796BED" w:rsidP="009E67CA">
      <w:r>
        <w:t>The iodinated thieno[3,2-</w:t>
      </w:r>
      <w:r>
        <w:softHyphen/>
      </w:r>
      <w:r w:rsidRPr="00796BED">
        <w:rPr>
          <w:i/>
        </w:rPr>
        <w:t>d</w:t>
      </w:r>
      <w:r>
        <w:t>]</w:t>
      </w:r>
      <w:r w:rsidRPr="00796BED">
        <w:t>pyrimidine</w:t>
      </w:r>
      <w:r>
        <w:t xml:space="preserve"> scaffolds that</w:t>
      </w:r>
      <w:r w:rsidR="00441222">
        <w:t xml:space="preserve"> were </w:t>
      </w:r>
      <w:r w:rsidR="00C75BE7">
        <w:t xml:space="preserve">subsequently </w:t>
      </w:r>
      <w:r w:rsidR="00441222">
        <w:t xml:space="preserve">used in Suzuki couplings </w:t>
      </w:r>
      <w:r w:rsidR="00116F79">
        <w:t>(</w:t>
      </w:r>
      <w:r w:rsidR="00116F79">
        <w:rPr>
          <w:i/>
        </w:rPr>
        <w:t>vide infra</w:t>
      </w:r>
      <w:r w:rsidR="0098457B">
        <w:t>)</w:t>
      </w:r>
      <w:r w:rsidR="004E6B79">
        <w:t xml:space="preserve"> failed to undergo the desired cross-couplings</w:t>
      </w:r>
      <w:r w:rsidR="00C75BE7">
        <w:t xml:space="preserve">. </w:t>
      </w:r>
      <w:r w:rsidR="00C15BD0">
        <w:t>The</w:t>
      </w:r>
      <w:r w:rsidR="008D0476">
        <w:t xml:space="preserve">se iodinated substrates were generally formed in poor yield. These failings lead to the synthesis of brominated substrates for use in later Suzuki couplings. </w:t>
      </w:r>
      <w:r w:rsidR="00E60738">
        <w:t>Compound</w:t>
      </w:r>
      <w:r w:rsidR="008D0476">
        <w:t xml:space="preserve"> </w:t>
      </w:r>
      <w:fldSimple w:instr=" REF _Ref338258265 \h  \* MERGEFORMAT ">
        <w:r w:rsidR="00E06B84" w:rsidRPr="00E06B84">
          <w:rPr>
            <w:b/>
            <w:noProof/>
            <w:color w:val="000000" w:themeColor="text1"/>
          </w:rPr>
          <w:t>22</w:t>
        </w:r>
      </w:fldSimple>
      <w:r w:rsidR="00EC5A6A">
        <w:t xml:space="preserve"> </w:t>
      </w:r>
      <w:r w:rsidR="007E2D78">
        <w:t xml:space="preserve">was treated </w:t>
      </w:r>
      <w:r w:rsidR="00E60738">
        <w:t>to the same</w:t>
      </w:r>
      <w:r w:rsidR="00EC5A6A">
        <w:t xml:space="preserve"> conditions </w:t>
      </w:r>
      <w:r w:rsidR="00E60738">
        <w:t>that generated</w:t>
      </w:r>
      <w:r w:rsidR="00EC5A6A">
        <w:t xml:space="preserve"> </w:t>
      </w:r>
      <w:fldSimple w:instr=" REF _Ref338686087 \h  \* MERGEFORMAT ">
        <w:r w:rsidR="00E06B84" w:rsidRPr="00E06B84">
          <w:rPr>
            <w:b/>
            <w:noProof/>
            <w:color w:val="000000" w:themeColor="text1"/>
          </w:rPr>
          <w:t>30</w:t>
        </w:r>
      </w:fldSimple>
      <w:r w:rsidR="00E60738">
        <w:t>,</w:t>
      </w:r>
      <w:r w:rsidR="005C1E61">
        <w:t xml:space="preserve"> </w:t>
      </w:r>
      <w:r w:rsidR="00E60738">
        <w:t>but with</w:t>
      </w:r>
      <w:r w:rsidR="00D07C8F">
        <w:t xml:space="preserve"> Br</w:t>
      </w:r>
      <w:r w:rsidR="00D07C8F" w:rsidRPr="00D07C8F">
        <w:rPr>
          <w:vertAlign w:val="subscript"/>
        </w:rPr>
        <w:t>2</w:t>
      </w:r>
      <w:r w:rsidR="00D07C8F">
        <w:t xml:space="preserve"> substituted for I</w:t>
      </w:r>
      <w:r w:rsidR="00D07C8F" w:rsidRPr="00D07C8F">
        <w:rPr>
          <w:vertAlign w:val="subscript"/>
        </w:rPr>
        <w:t>2</w:t>
      </w:r>
      <w:r w:rsidR="005C1E61">
        <w:t>. This led</w:t>
      </w:r>
      <w:r w:rsidR="00EC5A6A">
        <w:t xml:space="preserve"> </w:t>
      </w:r>
      <w:r w:rsidR="00DD6525">
        <w:t>to</w:t>
      </w:r>
      <w:r w:rsidR="00290995">
        <w:t xml:space="preserve"> quantitative</w:t>
      </w:r>
      <w:r w:rsidR="00DD6525">
        <w:t xml:space="preserve"> recovery of starting materials.</w:t>
      </w:r>
      <w:r w:rsidR="002B37D6" w:rsidRPr="002B37D6">
        <w:t xml:space="preserve"> </w:t>
      </w:r>
      <w:r w:rsidR="002B37D6">
        <w:t>The use of 1,2-dibromoethane analogues as halogen sources for lithiation-substitution reactions on thieno[3,2-</w:t>
      </w:r>
      <w:r w:rsidR="002B37D6">
        <w:rPr>
          <w:i/>
        </w:rPr>
        <w:lastRenderedPageBreak/>
        <w:t>d</w:t>
      </w:r>
      <w:r w:rsidR="002B37D6">
        <w:t>]pyrimidine scaffolds is known.</w:t>
      </w:r>
      <w:hyperlink w:anchor="_ENREF_73" w:tooltip="Cai, 2007 #151" w:history="1">
        <w:r w:rsidR="006A7CCE">
          <w:fldChar w:fldCharType="begin"/>
        </w:r>
        <w:r w:rsidR="00653081">
          <w:instrText xml:space="preserve"> ADDIN EN.CITE &lt;EndNote&gt;&lt;Cite&gt;&lt;Author&gt;Cai&lt;/Author&gt;&lt;Year&gt;2007&lt;/Year&gt;&lt;RecNum&gt;151&lt;/RecNum&gt;&lt;DisplayText&gt;&lt;style face="superscript"&gt;73&lt;/style&gt;&lt;/DisplayText&gt;&lt;record&gt;&lt;rec-number&gt;151&lt;/rec-number&gt;&lt;foreign-keys&gt;&lt;key app="EN" db-id="t9drv992l5tzf5ez5ecvex009f29ervtdf0s"&gt;151&lt;/key&gt;&lt;/foreign-keys&gt;&lt;ref-type name="Patent"&gt;25&lt;/ref-type&gt;&lt;contributors&gt;&lt;authors&gt;&lt;author&gt;Cai, Sui Xiong&lt;/author&gt;&lt;author&gt;Drewe, John A.&lt;/author&gt;&lt;author&gt;Kemnitzer, William E.&lt;/author&gt;&lt;author&gt;Sirisoma, Nilantha Sudath&lt;/author&gt;&lt;/authors&gt;&lt;/contributors&gt;&lt;titles&gt;&lt;title&gt;Preparation of N-arylalkyl-thienopyrimidin-4-amines and analogs as activators of caspases and inducers of apoptosis&lt;/title&gt;&lt;/titles&gt;&lt;pages&gt;23pp.&lt;/pages&gt;&lt;number&gt;Copyright (C) 2012 American Chemical Society (ACS). All Rights Reserved.&lt;/number&gt;&lt;keywords&gt;&lt;keyword&gt;arylalkyl thienopyrimidinamine prepn caspases activator apoptosis inducer&lt;/keyword&gt;&lt;/keywords&gt;&lt;dates&gt;&lt;year&gt;2007&lt;/year&gt;&lt;/dates&gt;&lt;publisher&gt;Cytovia, Inc., USA .&lt;/publisher&gt;&lt;isbn&gt;US20070099941A1&lt;/isbn&gt;&lt;urls&gt;&lt;/urls&gt;&lt;/record&gt;&lt;/Cite&gt;&lt;/EndNote&gt;</w:instrText>
        </w:r>
        <w:r w:rsidR="006A7CCE">
          <w:fldChar w:fldCharType="separate"/>
        </w:r>
        <w:r w:rsidR="00653081" w:rsidRPr="00653081">
          <w:rPr>
            <w:noProof/>
            <w:vertAlign w:val="superscript"/>
          </w:rPr>
          <w:t>73</w:t>
        </w:r>
        <w:r w:rsidR="006A7CCE">
          <w:fldChar w:fldCharType="end"/>
        </w:r>
      </w:hyperlink>
      <w:r w:rsidR="002B37D6">
        <w:rPr>
          <w:vertAlign w:val="superscript"/>
        </w:rPr>
        <w:t>,</w:t>
      </w:r>
      <w:hyperlink w:anchor="_ENREF_74" w:tooltip="Buchmann, 2009 #152" w:history="1">
        <w:r w:rsidR="006A7CCE">
          <w:rPr>
            <w:vertAlign w:val="superscript"/>
          </w:rPr>
          <w:fldChar w:fldCharType="begin"/>
        </w:r>
        <w:r w:rsidR="00653081">
          <w:rPr>
            <w:vertAlign w:val="superscript"/>
          </w:rPr>
          <w:instrText xml:space="preserve"> ADDIN EN.CITE &lt;EndNote&gt;&lt;Cite&gt;&lt;Author&gt;Buchmann&lt;/Author&gt;&lt;Year&gt;2009&lt;/Year&gt;&lt;RecNum&gt;152&lt;/RecNum&gt;&lt;DisplayText&gt;&lt;style face="superscript"&gt;74&lt;/style&gt;&lt;/DisplayText&gt;&lt;record&gt;&lt;rec-number&gt;152&lt;/rec-number&gt;&lt;foreign-keys&gt;&lt;key app="EN" db-id="t9drv992l5tzf5ez5ecvex009f29ervtdf0s"&gt;152&lt;/key&gt;&lt;/foreign-keys&gt;&lt;ref-type name="Patent"&gt;25&lt;/ref-type&gt;&lt;contributors&gt;&lt;authors&gt;&lt;author&gt;Buchmann, Bernd&lt;/author&gt;&lt;author&gt;Braeuer, Nico&lt;/author&gt;&lt;author&gt;Koppitz, Marcus&lt;/author&gt;&lt;author&gt;Peters, Olaf&lt;/author&gt;&lt;author&gt;Ter, Laak Antonius&lt;/author&gt;&lt;author&gt;Lindenthal, Bernhard&lt;/author&gt;&lt;author&gt;Langer, Gernot&lt;/author&gt;&lt;author&gt;Wintermantel, Tim&lt;/author&gt;&lt;/authors&gt;&lt;/contributors&gt;&lt;titles&gt;&lt;title&gt;Preparation of thienopyrimidylamines as ep2 receptor modulators&lt;/title&gt;&lt;/titles&gt;&lt;pages&gt;69pp.&lt;/pages&gt;&lt;number&gt;Copyright (C) 2012 American Chemical Society (ACS). All Rights Reserved.&lt;/number&gt;&lt;keywords&gt;&lt;keyword&gt;thienopyrimidylamine prepn ep2 receptor modulator suzuki coupling cAMP&lt;/keyword&gt;&lt;/keywords&gt;&lt;dates&gt;&lt;year&gt;2009&lt;/year&gt;&lt;/dates&gt;&lt;publisher&gt;Bayer Schering Pharma Aktiengesellschaft, Germany .&lt;/publisher&gt;&lt;isbn&gt;WO2009007422A1&lt;/isbn&gt;&lt;urls&gt;&lt;/urls&gt;&lt;/record&gt;&lt;/Cite&gt;&lt;/EndNote&gt;</w:instrText>
        </w:r>
        <w:r w:rsidR="006A7CCE">
          <w:rPr>
            <w:vertAlign w:val="superscript"/>
          </w:rPr>
          <w:fldChar w:fldCharType="separate"/>
        </w:r>
        <w:r w:rsidR="00653081">
          <w:rPr>
            <w:noProof/>
            <w:vertAlign w:val="superscript"/>
          </w:rPr>
          <w:t>74</w:t>
        </w:r>
        <w:r w:rsidR="006A7CCE">
          <w:rPr>
            <w:vertAlign w:val="superscript"/>
          </w:rPr>
          <w:fldChar w:fldCharType="end"/>
        </w:r>
      </w:hyperlink>
      <w:r w:rsidR="00E60738">
        <w:t xml:space="preserve">  The use of this reagent was tested in the same conditions that generated </w:t>
      </w:r>
      <w:fldSimple w:instr=" REF _Ref338686087 \h  \* MERGEFORMAT ">
        <w:r w:rsidR="00E06B84" w:rsidRPr="00E06B84">
          <w:rPr>
            <w:b/>
            <w:noProof/>
            <w:color w:val="000000" w:themeColor="text1"/>
          </w:rPr>
          <w:t>30</w:t>
        </w:r>
      </w:fldSimple>
      <w:r w:rsidR="00E60738">
        <w:t xml:space="preserve">, </w:t>
      </w:r>
      <w:r w:rsidR="002B37D6">
        <w:t>but starting materials were again recovered</w:t>
      </w:r>
      <w:r w:rsidR="006110C2">
        <w:t xml:space="preserve"> </w:t>
      </w:r>
      <w:r w:rsidR="008B7B51">
        <w:t>quantitatively</w:t>
      </w:r>
      <w:r w:rsidR="002B37D6">
        <w:t xml:space="preserve"> (</w:t>
      </w:r>
      <w:r w:rsidR="006A7CCE">
        <w:fldChar w:fldCharType="begin"/>
      </w:r>
      <w:r w:rsidR="002B37D6">
        <w:instrText xml:space="preserve"> REF _Ref338860293 \h </w:instrText>
      </w:r>
      <w:r w:rsidR="006A7CCE">
        <w:fldChar w:fldCharType="separate"/>
      </w:r>
      <w:r w:rsidR="00E06B84" w:rsidRPr="00D07C8F">
        <w:rPr>
          <w:b/>
        </w:rPr>
        <w:t xml:space="preserve">Scheme </w:t>
      </w:r>
      <w:r w:rsidR="00E06B84">
        <w:rPr>
          <w:b/>
          <w:noProof/>
        </w:rPr>
        <w:t>21</w:t>
      </w:r>
      <w:r w:rsidR="006A7CCE">
        <w:fldChar w:fldCharType="end"/>
      </w:r>
      <w:r w:rsidR="002B37D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12"/>
        <w:gridCol w:w="1206"/>
        <w:gridCol w:w="1717"/>
      </w:tblGrid>
      <w:tr w:rsidR="00D07C8F" w:rsidTr="00D07C8F">
        <w:trPr>
          <w:jc w:val="center"/>
        </w:trPr>
        <w:tc>
          <w:tcPr>
            <w:tcW w:w="0" w:type="auto"/>
            <w:vAlign w:val="center"/>
          </w:tcPr>
          <w:p w:rsidR="00D07C8F" w:rsidRDefault="00D07C8F" w:rsidP="00D07C8F">
            <w:pPr>
              <w:spacing w:before="100" w:beforeAutospacing="1" w:after="100" w:afterAutospacing="1" w:line="240" w:lineRule="auto"/>
              <w:jc w:val="center"/>
            </w:pPr>
            <w:r w:rsidRPr="009F6E06">
              <w:rPr>
                <w:sz w:val="24"/>
              </w:rPr>
              <w:object w:dxaOrig="1089" w:dyaOrig="1240">
                <v:shape id="_x0000_i1107" type="#_x0000_t75" style="width:54.75pt;height:62.25pt" o:ole="">
                  <v:imagedata r:id="rId134" o:title=""/>
                </v:shape>
                <o:OLEObject Type="Embed" ProgID="ChemDraw.Document.6.0" ShapeID="_x0000_i1107" DrawAspect="Content" ObjectID="_1413619618" r:id="rId190"/>
              </w:object>
            </w:r>
          </w:p>
        </w:tc>
        <w:tc>
          <w:tcPr>
            <w:tcW w:w="0" w:type="auto"/>
            <w:vAlign w:val="center"/>
          </w:tcPr>
          <w:p w:rsidR="00D07C8F" w:rsidRDefault="00A054D8" w:rsidP="00D07C8F">
            <w:pPr>
              <w:spacing w:before="100" w:beforeAutospacing="1" w:after="100" w:afterAutospacing="1" w:line="240" w:lineRule="auto"/>
              <w:jc w:val="center"/>
            </w:pPr>
            <w:r w:rsidRPr="00AF5FB8">
              <w:rPr>
                <w:sz w:val="24"/>
              </w:rPr>
              <w:object w:dxaOrig="988" w:dyaOrig="431">
                <v:shape id="_x0000_i1108" type="#_x0000_t75" style="width:49.5pt;height:21.75pt" o:ole="">
                  <v:imagedata r:id="rId191" o:title=""/>
                </v:shape>
                <o:OLEObject Type="Embed" ProgID="ChemDraw.Document.6.0" ShapeID="_x0000_i1108" DrawAspect="Content" ObjectID="_1413619619" r:id="rId192"/>
              </w:object>
            </w:r>
          </w:p>
        </w:tc>
        <w:tc>
          <w:tcPr>
            <w:tcW w:w="0" w:type="auto"/>
            <w:vAlign w:val="center"/>
          </w:tcPr>
          <w:p w:rsidR="00D07C8F" w:rsidRDefault="00D07C8F" w:rsidP="00D07C8F">
            <w:pPr>
              <w:keepNext/>
              <w:spacing w:before="100" w:beforeAutospacing="1" w:after="100" w:afterAutospacing="1" w:line="240" w:lineRule="auto"/>
              <w:jc w:val="center"/>
            </w:pPr>
            <w:r w:rsidRPr="00AF5FB8">
              <w:rPr>
                <w:sz w:val="24"/>
              </w:rPr>
              <w:object w:dxaOrig="1502" w:dyaOrig="1241">
                <v:shape id="_x0000_i1109" type="#_x0000_t75" style="width:75pt;height:62.25pt" o:ole="">
                  <v:imagedata r:id="rId193" o:title=""/>
                </v:shape>
                <o:OLEObject Type="Embed" ProgID="ChemDraw.Document.6.0" ShapeID="_x0000_i1109" DrawAspect="Content" ObjectID="_1413619620" r:id="rId194"/>
              </w:object>
            </w:r>
          </w:p>
        </w:tc>
      </w:tr>
      <w:tr w:rsidR="00D07C8F" w:rsidTr="00D07C8F">
        <w:trPr>
          <w:jc w:val="center"/>
        </w:trPr>
        <w:tc>
          <w:tcPr>
            <w:tcW w:w="0" w:type="auto"/>
            <w:vAlign w:val="center"/>
          </w:tcPr>
          <w:p w:rsidR="00D07C8F" w:rsidRPr="00D07C8F" w:rsidRDefault="006A7CCE" w:rsidP="00D07C8F">
            <w:pPr>
              <w:spacing w:before="100" w:beforeAutospacing="1" w:after="100" w:afterAutospacing="1" w:line="240" w:lineRule="auto"/>
              <w:jc w:val="center"/>
              <w:rPr>
                <w:b/>
                <w:color w:val="000000" w:themeColor="text1"/>
                <w:sz w:val="24"/>
                <w:szCs w:val="24"/>
              </w:rPr>
            </w:pPr>
            <w:fldSimple w:instr=" REF _Ref338258265 \h  \* MERGEFORMAT ">
              <w:r w:rsidR="00E06B84" w:rsidRPr="00E06B84">
                <w:rPr>
                  <w:b/>
                  <w:noProof/>
                  <w:color w:val="000000" w:themeColor="text1"/>
                  <w:sz w:val="24"/>
                  <w:szCs w:val="24"/>
                </w:rPr>
                <w:t>22</w:t>
              </w:r>
            </w:fldSimple>
          </w:p>
        </w:tc>
        <w:tc>
          <w:tcPr>
            <w:tcW w:w="0" w:type="auto"/>
            <w:vAlign w:val="center"/>
          </w:tcPr>
          <w:p w:rsidR="00D07C8F" w:rsidRPr="00D07C8F" w:rsidRDefault="00D07C8F" w:rsidP="00D07C8F">
            <w:pPr>
              <w:spacing w:before="100" w:beforeAutospacing="1" w:after="100" w:afterAutospacing="1" w:line="240" w:lineRule="auto"/>
              <w:jc w:val="center"/>
              <w:rPr>
                <w:b/>
                <w:color w:val="000000" w:themeColor="text1"/>
                <w:sz w:val="24"/>
                <w:szCs w:val="24"/>
              </w:rPr>
            </w:pPr>
          </w:p>
        </w:tc>
        <w:tc>
          <w:tcPr>
            <w:tcW w:w="0" w:type="auto"/>
            <w:vAlign w:val="center"/>
          </w:tcPr>
          <w:p w:rsidR="00D07C8F" w:rsidRPr="00D07C8F" w:rsidRDefault="006A7CCE" w:rsidP="00D07C8F">
            <w:pPr>
              <w:pStyle w:val="Caption"/>
              <w:keepNext/>
              <w:spacing w:before="100" w:beforeAutospacing="1" w:after="100" w:afterAutospacing="1"/>
              <w:jc w:val="center"/>
              <w:rPr>
                <w:color w:val="000000" w:themeColor="text1"/>
                <w:sz w:val="24"/>
                <w:szCs w:val="24"/>
              </w:rPr>
            </w:pPr>
            <w:r w:rsidRPr="00D07C8F">
              <w:rPr>
                <w:color w:val="000000" w:themeColor="text1"/>
                <w:sz w:val="24"/>
                <w:szCs w:val="24"/>
              </w:rPr>
              <w:fldChar w:fldCharType="begin"/>
            </w:r>
            <w:r w:rsidR="00D07C8F" w:rsidRPr="00D07C8F">
              <w:rPr>
                <w:color w:val="000000" w:themeColor="text1"/>
                <w:sz w:val="24"/>
                <w:szCs w:val="24"/>
              </w:rPr>
              <w:instrText xml:space="preserve"> SEQ Compound \* ARABIC </w:instrText>
            </w:r>
            <w:r w:rsidRPr="00D07C8F">
              <w:rPr>
                <w:color w:val="000000" w:themeColor="text1"/>
                <w:sz w:val="24"/>
                <w:szCs w:val="24"/>
              </w:rPr>
              <w:fldChar w:fldCharType="separate"/>
            </w:r>
            <w:r w:rsidR="00E06B84">
              <w:rPr>
                <w:noProof/>
                <w:color w:val="000000" w:themeColor="text1"/>
                <w:sz w:val="24"/>
                <w:szCs w:val="24"/>
              </w:rPr>
              <w:t>32</w:t>
            </w:r>
            <w:r w:rsidRPr="00D07C8F">
              <w:rPr>
                <w:color w:val="000000" w:themeColor="text1"/>
                <w:sz w:val="24"/>
                <w:szCs w:val="24"/>
              </w:rPr>
              <w:fldChar w:fldCharType="end"/>
            </w:r>
          </w:p>
        </w:tc>
      </w:tr>
    </w:tbl>
    <w:p w:rsidR="00D07C8F" w:rsidRPr="00A054D8" w:rsidRDefault="00D07C8F" w:rsidP="00D07C8F">
      <w:pPr>
        <w:jc w:val="center"/>
      </w:pPr>
      <w:bookmarkStart w:id="104" w:name="_Ref338860293"/>
      <w:r w:rsidRPr="00D07C8F">
        <w:rPr>
          <w:b/>
        </w:rPr>
        <w:t xml:space="preserve">Scheme </w:t>
      </w:r>
      <w:r w:rsidR="006A7CCE" w:rsidRPr="00D07C8F">
        <w:rPr>
          <w:b/>
        </w:rPr>
        <w:fldChar w:fldCharType="begin"/>
      </w:r>
      <w:r w:rsidRPr="00D07C8F">
        <w:rPr>
          <w:b/>
        </w:rPr>
        <w:instrText xml:space="preserve"> SEQ Scheme \* ARABIC </w:instrText>
      </w:r>
      <w:r w:rsidR="006A7CCE" w:rsidRPr="00D07C8F">
        <w:rPr>
          <w:b/>
        </w:rPr>
        <w:fldChar w:fldCharType="separate"/>
      </w:r>
      <w:r w:rsidR="00E06B84">
        <w:rPr>
          <w:b/>
          <w:noProof/>
        </w:rPr>
        <w:t>21</w:t>
      </w:r>
      <w:r w:rsidR="006A7CCE" w:rsidRPr="00D07C8F">
        <w:rPr>
          <w:b/>
        </w:rPr>
        <w:fldChar w:fldCharType="end"/>
      </w:r>
      <w:bookmarkEnd w:id="104"/>
      <w:r w:rsidR="001F6F23">
        <w:t>: Failed Bromination of the T</w:t>
      </w:r>
      <w:r>
        <w:t>hieno</w:t>
      </w:r>
      <w:r w:rsidR="001F6F23">
        <w:t>[3,2-</w:t>
      </w:r>
      <w:r w:rsidR="001F6F23" w:rsidRPr="001F6F23">
        <w:rPr>
          <w:i/>
        </w:rPr>
        <w:t>d</w:t>
      </w:r>
      <w:r w:rsidR="001F6F23">
        <w:t>]</w:t>
      </w:r>
      <w:r>
        <w:t xml:space="preserve">pyrimidone </w:t>
      </w:r>
      <w:fldSimple w:instr=" REF _Ref338258265 \h  \* MERGEFORMAT ">
        <w:r w:rsidR="00E06B84" w:rsidRPr="00E06B84">
          <w:rPr>
            <w:b/>
            <w:noProof/>
            <w:color w:val="000000" w:themeColor="text1"/>
          </w:rPr>
          <w:t>22</w:t>
        </w:r>
      </w:fldSimple>
      <w:r w:rsidR="00A054D8">
        <w:t xml:space="preserve">. </w:t>
      </w:r>
      <w:r w:rsidR="00A054D8">
        <w:rPr>
          <w:i/>
        </w:rPr>
        <w:t>Reagents and Conditions</w:t>
      </w:r>
      <w:r w:rsidR="00A054D8">
        <w:t xml:space="preserve">: a) i) </w:t>
      </w:r>
      <w:r w:rsidR="00A054D8">
        <w:rPr>
          <w:i/>
        </w:rPr>
        <w:t>n</w:t>
      </w:r>
      <w:r w:rsidR="00A054D8">
        <w:t>-BuLi, THF, -78 °C, ii) - 40 °C, 1 h, iii) Br</w:t>
      </w:r>
      <w:r w:rsidR="00A054D8">
        <w:rPr>
          <w:vertAlign w:val="subscript"/>
        </w:rPr>
        <w:t>2</w:t>
      </w:r>
      <w:r w:rsidR="00A054D8">
        <w:t xml:space="preserve">, -78 °C, iv) rt, 3 h; b) i) </w:t>
      </w:r>
      <w:r w:rsidR="00A054D8">
        <w:rPr>
          <w:i/>
        </w:rPr>
        <w:t>n</w:t>
      </w:r>
      <w:r w:rsidR="00A054D8">
        <w:t>-BuLi, THF, -78 °C, ii) – 40 °C, 1 h, iii) CH</w:t>
      </w:r>
      <w:r w:rsidR="00A054D8">
        <w:rPr>
          <w:vertAlign w:val="subscript"/>
        </w:rPr>
        <w:t>2</w:t>
      </w:r>
      <w:r w:rsidR="00A054D8">
        <w:t>BrCH</w:t>
      </w:r>
      <w:r w:rsidR="00A054D8" w:rsidRPr="00A054D8">
        <w:rPr>
          <w:vertAlign w:val="subscript"/>
        </w:rPr>
        <w:t>2</w:t>
      </w:r>
      <w:r w:rsidR="00A054D8">
        <w:t xml:space="preserve">Br, -78 °C, iv) rt, 3 h. </w:t>
      </w:r>
    </w:p>
    <w:p w:rsidR="00DC4517" w:rsidRDefault="00B46DC6" w:rsidP="009E67CA">
      <w:r>
        <w:t xml:space="preserve">Ni </w:t>
      </w:r>
      <w:r>
        <w:rPr>
          <w:i/>
        </w:rPr>
        <w:t xml:space="preserve">et al. </w:t>
      </w:r>
      <w:r>
        <w:t xml:space="preserve">had successfully substituted the 6-position of the chlorinated thienopyrimidine </w:t>
      </w:r>
      <w:r w:rsidR="006A7CCE">
        <w:fldChar w:fldCharType="begin"/>
      </w:r>
      <w:r>
        <w:instrText xml:space="preserve"> REF _Ref338259714 \h </w:instrText>
      </w:r>
      <w:r w:rsidR="006A7CCE">
        <w:fldChar w:fldCharType="separate"/>
      </w:r>
      <w:r w:rsidR="00E06B84">
        <w:rPr>
          <w:b/>
          <w:noProof/>
        </w:rPr>
        <w:t>23</w:t>
      </w:r>
      <w:r w:rsidR="006A7CCE">
        <w:fldChar w:fldCharType="end"/>
      </w:r>
      <w:r>
        <w:t xml:space="preserve"> by maintaining the reac</w:t>
      </w:r>
      <w:r w:rsidR="002E1D83">
        <w:t xml:space="preserve">tion temperature at -78 °C until addition of </w:t>
      </w:r>
      <w:r w:rsidR="001A2EFB">
        <w:t>Br</w:t>
      </w:r>
      <w:r w:rsidR="001A2EFB">
        <w:rPr>
          <w:vertAlign w:val="subscript"/>
        </w:rPr>
        <w:t>2</w:t>
      </w:r>
      <w:r w:rsidR="001A2EFB">
        <w:t>/I</w:t>
      </w:r>
      <w:r w:rsidR="001A2EFB">
        <w:rPr>
          <w:vertAlign w:val="subscript"/>
        </w:rPr>
        <w:t>2</w:t>
      </w:r>
      <w:r>
        <w:t xml:space="preserve"> was complete.</w:t>
      </w:r>
      <w:hyperlink w:anchor="_ENREF_75" w:tooltip="Ni, 2011 #163" w:history="1">
        <w:r w:rsidR="006A7CCE">
          <w:fldChar w:fldCharType="begin"/>
        </w:r>
        <w:r w:rsidR="00653081">
          <w:instrText xml:space="preserve"> ADDIN EN.CITE &lt;EndNote&gt;&lt;Cite&gt;&lt;Author&gt;Ni&lt;/Author&gt;&lt;Year&gt;2011&lt;/Year&gt;&lt;RecNum&gt;79&lt;/RecNum&gt;&lt;DisplayText&gt;&lt;style face="superscript"&gt;75&lt;/style&gt;&lt;/DisplayText&gt;&lt;record&gt;&lt;rec-number&gt;79&lt;/rec-number&gt;&lt;foreign-keys&gt;&lt;key app="EN" db-id="t9drv992l5tzf5ez5ecvex009f29ervtdf0s"&gt;79&lt;/key&gt;&lt;/foreign-keys&gt;&lt;ref-type name="Journal Article"&gt;17&lt;/ref-type&gt;&lt;contributors&gt;&lt;authors&gt;&lt;author&gt;Ni, Yike&lt;/author&gt;&lt;author&gt;Gopalsamy, Ariamala&lt;/author&gt;&lt;author&gt;Cole, Derek&lt;/author&gt;&lt;author&gt;Hu, Yonghan&lt;/author&gt;&lt;author&gt;Denny, Rajiah&lt;/author&gt;&lt;author&gt;Ipek, Manus&lt;/author&gt;&lt;author&gt;Liu, Julie&lt;/author&gt;&lt;author&gt;Lee, Julie&lt;/author&gt;&lt;author&gt;Hall, J. Perry&lt;/author&gt;&lt;author&gt;Luong, Michael&lt;/author&gt;&lt;author&gt;Telliez, Jean-Baptiste&lt;/author&gt;&lt;author&gt;Lin, Lih-Ling&lt;/author&gt;&lt;/authors&gt;&lt;/contributors&gt;&lt;titles&gt;&lt;title&gt;Identification and SAR of a new series of thieno[3,2-d]pyrimidines as Tpl2 kinase inhibitors&lt;/title&gt;&lt;secondary-title&gt;Bioorganic &amp;amp; Medicinal Chemistry Letters&lt;/secondary-title&gt;&lt;/titles&gt;&lt;periodical&gt;&lt;full-title&gt;Bioorganic &amp;amp; Medicinal Chemistry Letters&lt;/full-title&gt;&lt;abbr-1&gt;Bioorg. Med. Chem. Lett.&lt;/abbr-1&gt;&lt;abbr-2&gt;Bioorg Med Chem Lett&lt;/abbr-2&gt;&lt;/periodical&gt;&lt;pages&gt;5952-5956&lt;/pages&gt;&lt;volume&gt;21&lt;/volume&gt;&lt;number&gt;19&lt;/number&gt;&lt;keywords&gt;&lt;keyword&gt;Tpl2 kinase&lt;/keyword&gt;&lt;keyword&gt;Thieno[3,2-d]pyrimidine&lt;/keyword&gt;&lt;/keywords&gt;&lt;dates&gt;&lt;year&gt;2011&lt;/year&gt;&lt;/dates&gt;&lt;isbn&gt;0960-894X&lt;/isbn&gt;&lt;urls&gt;&lt;related-urls&gt;&lt;url&gt;http://www.sciencedirect.com/science/article/pii/S0960894X11010158&lt;/url&gt;&lt;/related-urls&gt;&lt;/urls&gt;&lt;electronic-resource-num&gt;10.1016/j.bmcl.2011.07.069&lt;/electronic-resource-num&gt;&lt;/record&gt;&lt;/Cite&gt;&lt;/EndNote&gt;</w:instrText>
        </w:r>
        <w:r w:rsidR="006A7CCE">
          <w:fldChar w:fldCharType="separate"/>
        </w:r>
        <w:r w:rsidR="00653081" w:rsidRPr="00653081">
          <w:rPr>
            <w:noProof/>
            <w:vertAlign w:val="superscript"/>
          </w:rPr>
          <w:t>75</w:t>
        </w:r>
        <w:r w:rsidR="006A7CCE">
          <w:fldChar w:fldCharType="end"/>
        </w:r>
      </w:hyperlink>
      <w:r>
        <w:t xml:space="preserve"> Mimicry of these reaction conditions furnished the</w:t>
      </w:r>
      <w:r w:rsidR="007D349C">
        <w:t xml:space="preserve"> purified</w:t>
      </w:r>
      <w:r>
        <w:t xml:space="preserve"> brominated 4-chlorothienopyrimidone </w:t>
      </w:r>
      <w:fldSimple w:instr=" REF _Ref338864997 \h  \* MERGEFORMAT ">
        <w:r w:rsidR="00E06B84" w:rsidRPr="00E06B84">
          <w:rPr>
            <w:b/>
            <w:noProof/>
            <w:color w:val="000000" w:themeColor="text1"/>
            <w:szCs w:val="24"/>
          </w:rPr>
          <w:t>33</w:t>
        </w:r>
      </w:fldSimple>
      <w:r>
        <w:rPr>
          <w:b/>
        </w:rPr>
        <w:t xml:space="preserve"> </w:t>
      </w:r>
      <w:r>
        <w:t xml:space="preserve">in </w:t>
      </w:r>
      <w:r w:rsidR="00F4641F">
        <w:t xml:space="preserve">a </w:t>
      </w:r>
      <w:r>
        <w:t xml:space="preserve">50% </w:t>
      </w:r>
      <w:r w:rsidR="00F4641F">
        <w:t xml:space="preserve">purified </w:t>
      </w:r>
      <w:r>
        <w:t xml:space="preserve">yield at 1 mmol scale and 53% </w:t>
      </w:r>
      <w:r w:rsidR="00F4641F">
        <w:t xml:space="preserve">purified </w:t>
      </w:r>
      <w:r>
        <w:t>yield at 5 mmol scale (</w:t>
      </w:r>
      <w:r w:rsidR="006A7CCE">
        <w:fldChar w:fldCharType="begin"/>
      </w:r>
      <w:r w:rsidR="00787D77">
        <w:instrText xml:space="preserve"> REF _Ref338863079 \h </w:instrText>
      </w:r>
      <w:r w:rsidR="006A7CCE">
        <w:fldChar w:fldCharType="separate"/>
      </w:r>
      <w:r w:rsidR="00E06B84" w:rsidRPr="00B46DC6">
        <w:rPr>
          <w:b/>
        </w:rPr>
        <w:t xml:space="preserve">Scheme </w:t>
      </w:r>
      <w:r w:rsidR="00E06B84">
        <w:rPr>
          <w:b/>
          <w:noProof/>
        </w:rPr>
        <w:t>22</w:t>
      </w:r>
      <w:r w:rsidR="006A7CCE">
        <w:fldChar w:fldCharType="end"/>
      </w:r>
      <w:r>
        <w:t>)</w:t>
      </w:r>
      <w:r w:rsidR="00F4641F">
        <w:t>.</w:t>
      </w:r>
      <w:r w:rsidR="00A702CA">
        <w:t xml:space="preserve"> Replication of this methodology on the morpholine derivative </w:t>
      </w:r>
      <w:fldSimple w:instr=" REF _Ref338337141 \h  \* MERGEFORMAT ">
        <w:r w:rsidR="00E06B84" w:rsidRPr="00E06B84">
          <w:rPr>
            <w:b/>
            <w:noProof/>
            <w:color w:val="000000" w:themeColor="text1"/>
          </w:rPr>
          <w:t>26</w:t>
        </w:r>
      </w:fldSimple>
      <w:r w:rsidR="00A702CA">
        <w:t xml:space="preserve"> furnished the purified brominated morpholine derivative </w:t>
      </w:r>
      <w:fldSimple w:instr=" REF _Ref338865612 \h  \* MERGEFORMAT ">
        <w:r w:rsidR="00E06B84" w:rsidRPr="00E06B84">
          <w:rPr>
            <w:b/>
            <w:noProof/>
            <w:color w:val="000000" w:themeColor="text1"/>
          </w:rPr>
          <w:t>34</w:t>
        </w:r>
      </w:fldSimple>
      <w:r w:rsidR="00A702CA">
        <w:t xml:space="preserve"> in 83% yield (</w:t>
      </w:r>
      <w:r w:rsidR="006A7CCE">
        <w:fldChar w:fldCharType="begin"/>
      </w:r>
      <w:r w:rsidR="00053F7F">
        <w:instrText xml:space="preserve"> REF _Ref338863079 \h </w:instrText>
      </w:r>
      <w:r w:rsidR="006A7CCE">
        <w:fldChar w:fldCharType="separate"/>
      </w:r>
      <w:r w:rsidR="00E06B84" w:rsidRPr="00B46DC6">
        <w:rPr>
          <w:b/>
        </w:rPr>
        <w:t xml:space="preserve">Scheme </w:t>
      </w:r>
      <w:r w:rsidR="00E06B84">
        <w:rPr>
          <w:b/>
          <w:noProof/>
        </w:rPr>
        <w:t>22</w:t>
      </w:r>
      <w:r w:rsidR="006A7CCE">
        <w:fldChar w:fldCharType="end"/>
      </w:r>
      <w:r w:rsidR="00053F7F">
        <w:t>)</w:t>
      </w:r>
      <w:r w:rsidR="00A702C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19"/>
        <w:gridCol w:w="2422"/>
        <w:gridCol w:w="2881"/>
      </w:tblGrid>
      <w:tr w:rsidR="00B46DC6" w:rsidTr="00B46DC6">
        <w:trPr>
          <w:jc w:val="center"/>
        </w:trPr>
        <w:tc>
          <w:tcPr>
            <w:tcW w:w="0" w:type="auto"/>
            <w:vAlign w:val="center"/>
          </w:tcPr>
          <w:p w:rsidR="00B46DC6" w:rsidRDefault="00A702CA" w:rsidP="00B46DC6">
            <w:pPr>
              <w:spacing w:before="100" w:beforeAutospacing="1" w:after="100" w:afterAutospacing="1" w:line="240" w:lineRule="auto"/>
              <w:jc w:val="center"/>
            </w:pPr>
            <w:r w:rsidRPr="009F6E06">
              <w:rPr>
                <w:sz w:val="24"/>
              </w:rPr>
              <w:object w:dxaOrig="1089" w:dyaOrig="1075">
                <v:shape id="_x0000_i1110" type="#_x0000_t75" style="width:54.75pt;height:54pt" o:ole="">
                  <v:imagedata r:id="rId195" o:title=""/>
                </v:shape>
                <o:OLEObject Type="Embed" ProgID="ChemDraw.Document.6.0" ShapeID="_x0000_i1110" DrawAspect="Content" ObjectID="_1413619621" r:id="rId196"/>
              </w:object>
            </w:r>
          </w:p>
        </w:tc>
        <w:tc>
          <w:tcPr>
            <w:tcW w:w="0" w:type="auto"/>
            <w:vAlign w:val="center"/>
          </w:tcPr>
          <w:p w:rsidR="00B46DC6" w:rsidRDefault="00B46DC6" w:rsidP="00B46DC6">
            <w:pPr>
              <w:spacing w:before="100" w:beforeAutospacing="1" w:after="100" w:afterAutospacing="1" w:line="240" w:lineRule="auto"/>
              <w:jc w:val="center"/>
            </w:pPr>
            <w:r w:rsidRPr="00AF5FB8">
              <w:rPr>
                <w:sz w:val="24"/>
              </w:rPr>
              <w:object w:dxaOrig="2208" w:dyaOrig="1488">
                <v:shape id="_x0000_i1111" type="#_x0000_t75" style="width:110.25pt;height:74.25pt" o:ole="">
                  <v:imagedata r:id="rId197" o:title=""/>
                </v:shape>
                <o:OLEObject Type="Embed" ProgID="ChemDraw.Document.6.0" ShapeID="_x0000_i1111" DrawAspect="Content" ObjectID="_1413619622" r:id="rId198"/>
              </w:object>
            </w:r>
          </w:p>
        </w:tc>
        <w:tc>
          <w:tcPr>
            <w:tcW w:w="0" w:type="auto"/>
            <w:vAlign w:val="center"/>
          </w:tcPr>
          <w:p w:rsidR="00B46DC6" w:rsidRDefault="00A702CA" w:rsidP="00B46DC6">
            <w:pPr>
              <w:keepNext/>
              <w:spacing w:before="100" w:beforeAutospacing="1" w:after="100" w:afterAutospacing="1" w:line="240" w:lineRule="auto"/>
              <w:jc w:val="center"/>
            </w:pPr>
            <w:r w:rsidRPr="00AF5FB8">
              <w:rPr>
                <w:sz w:val="24"/>
              </w:rPr>
              <w:object w:dxaOrig="1499" w:dyaOrig="1075">
                <v:shape id="_x0000_i1112" type="#_x0000_t75" style="width:75pt;height:54pt" o:ole="">
                  <v:imagedata r:id="rId199" o:title=""/>
                </v:shape>
                <o:OLEObject Type="Embed" ProgID="ChemDraw.Document.6.0" ShapeID="_x0000_i1112" DrawAspect="Content" ObjectID="_1413619623" r:id="rId200"/>
              </w:object>
            </w:r>
          </w:p>
        </w:tc>
      </w:tr>
      <w:tr w:rsidR="00B46DC6" w:rsidTr="00B46DC6">
        <w:trPr>
          <w:jc w:val="center"/>
        </w:trPr>
        <w:tc>
          <w:tcPr>
            <w:tcW w:w="0" w:type="auto"/>
            <w:vAlign w:val="center"/>
          </w:tcPr>
          <w:p w:rsidR="00B46DC6" w:rsidRPr="00053F7F" w:rsidRDefault="006A7CCE" w:rsidP="00053F7F">
            <w:pPr>
              <w:spacing w:before="100" w:beforeAutospacing="1" w:after="100" w:afterAutospacing="1" w:line="240" w:lineRule="auto"/>
              <w:jc w:val="left"/>
              <w:rPr>
                <w:color w:val="000000" w:themeColor="text1"/>
                <w:sz w:val="24"/>
                <w:szCs w:val="24"/>
              </w:rPr>
            </w:pPr>
            <w:fldSimple w:instr=" REF _Ref338259714 \h  \* MERGEFORMAT ">
              <w:r w:rsidR="00E06B84" w:rsidRPr="00E06B84">
                <w:rPr>
                  <w:b/>
                  <w:noProof/>
                  <w:color w:val="000000" w:themeColor="text1"/>
                  <w:sz w:val="24"/>
                  <w:szCs w:val="24"/>
                </w:rPr>
                <w:t>23</w:t>
              </w:r>
            </w:fldSimple>
            <w:r w:rsidR="00A702CA" w:rsidRPr="00053F7F">
              <w:rPr>
                <w:sz w:val="24"/>
                <w:szCs w:val="24"/>
              </w:rPr>
              <w:t xml:space="preserve"> R = Cl</w:t>
            </w:r>
            <w:r w:rsidR="00A702CA" w:rsidRPr="00053F7F">
              <w:rPr>
                <w:sz w:val="24"/>
                <w:szCs w:val="24"/>
              </w:rPr>
              <w:br/>
            </w:r>
            <w:fldSimple w:instr=" REF _Ref338337141 \h  \* MERGEFORMAT ">
              <w:r w:rsidR="00E06B84" w:rsidRPr="00E06B84">
                <w:rPr>
                  <w:b/>
                  <w:noProof/>
                  <w:color w:val="000000" w:themeColor="text1"/>
                  <w:sz w:val="24"/>
                  <w:szCs w:val="24"/>
                </w:rPr>
                <w:t>26</w:t>
              </w:r>
            </w:fldSimple>
            <w:r w:rsidR="00A702CA" w:rsidRPr="00053F7F">
              <w:rPr>
                <w:sz w:val="24"/>
                <w:szCs w:val="24"/>
              </w:rPr>
              <w:t xml:space="preserve"> R = </w:t>
            </w:r>
            <w:r w:rsidR="00053F7F" w:rsidRPr="00053F7F">
              <w:rPr>
                <w:i/>
                <w:sz w:val="24"/>
                <w:szCs w:val="24"/>
              </w:rPr>
              <w:t>N</w:t>
            </w:r>
            <w:r w:rsidR="00053F7F">
              <w:rPr>
                <w:sz w:val="24"/>
                <w:szCs w:val="24"/>
              </w:rPr>
              <w:t>-</w:t>
            </w:r>
            <w:r w:rsidR="00A702CA" w:rsidRPr="00053F7F">
              <w:rPr>
                <w:sz w:val="24"/>
                <w:szCs w:val="24"/>
              </w:rPr>
              <w:t>Morphol</w:t>
            </w:r>
            <w:r w:rsidR="00053F7F">
              <w:rPr>
                <w:sz w:val="24"/>
                <w:szCs w:val="24"/>
              </w:rPr>
              <w:t>ino</w:t>
            </w:r>
          </w:p>
        </w:tc>
        <w:tc>
          <w:tcPr>
            <w:tcW w:w="0" w:type="auto"/>
            <w:vAlign w:val="center"/>
          </w:tcPr>
          <w:p w:rsidR="00B46DC6" w:rsidRPr="00B46DC6" w:rsidRDefault="00B46DC6" w:rsidP="00B46DC6">
            <w:pPr>
              <w:spacing w:before="100" w:beforeAutospacing="1" w:after="100" w:afterAutospacing="1" w:line="240" w:lineRule="auto"/>
              <w:jc w:val="center"/>
              <w:rPr>
                <w:color w:val="000000" w:themeColor="text1"/>
                <w:sz w:val="24"/>
                <w:szCs w:val="24"/>
              </w:rPr>
            </w:pPr>
          </w:p>
        </w:tc>
        <w:tc>
          <w:tcPr>
            <w:tcW w:w="0" w:type="auto"/>
            <w:vAlign w:val="center"/>
          </w:tcPr>
          <w:p w:rsidR="00053F7F" w:rsidRPr="00053F7F" w:rsidRDefault="006A7CCE" w:rsidP="00053F7F">
            <w:pPr>
              <w:pStyle w:val="Caption"/>
              <w:keepNext/>
              <w:spacing w:before="100" w:beforeAutospacing="1" w:after="100" w:afterAutospacing="1"/>
              <w:jc w:val="left"/>
              <w:rPr>
                <w:b w:val="0"/>
                <w:color w:val="000000" w:themeColor="text1"/>
                <w:sz w:val="24"/>
                <w:szCs w:val="24"/>
              </w:rPr>
            </w:pPr>
            <w:r w:rsidRPr="00B46DC6">
              <w:rPr>
                <w:color w:val="000000" w:themeColor="text1"/>
                <w:sz w:val="24"/>
                <w:szCs w:val="24"/>
              </w:rPr>
              <w:fldChar w:fldCharType="begin"/>
            </w:r>
            <w:r w:rsidR="00B46DC6" w:rsidRPr="00B46DC6">
              <w:rPr>
                <w:color w:val="000000" w:themeColor="text1"/>
                <w:sz w:val="24"/>
                <w:szCs w:val="24"/>
              </w:rPr>
              <w:instrText xml:space="preserve"> SEQ Compound \* ARABIC </w:instrText>
            </w:r>
            <w:r w:rsidRPr="00B46DC6">
              <w:rPr>
                <w:color w:val="000000" w:themeColor="text1"/>
                <w:sz w:val="24"/>
                <w:szCs w:val="24"/>
              </w:rPr>
              <w:fldChar w:fldCharType="separate"/>
            </w:r>
            <w:bookmarkStart w:id="105" w:name="_Ref338864997"/>
            <w:r w:rsidR="00E06B84">
              <w:rPr>
                <w:noProof/>
                <w:color w:val="000000" w:themeColor="text1"/>
                <w:sz w:val="24"/>
                <w:szCs w:val="24"/>
              </w:rPr>
              <w:t>33</w:t>
            </w:r>
            <w:bookmarkEnd w:id="105"/>
            <w:r w:rsidRPr="00B46DC6">
              <w:rPr>
                <w:color w:val="000000" w:themeColor="text1"/>
                <w:sz w:val="24"/>
                <w:szCs w:val="24"/>
              </w:rPr>
              <w:fldChar w:fldCharType="end"/>
            </w:r>
            <w:r w:rsidR="00053F7F">
              <w:rPr>
                <w:color w:val="000000" w:themeColor="text1"/>
                <w:sz w:val="24"/>
                <w:szCs w:val="24"/>
              </w:rPr>
              <w:t xml:space="preserve"> </w:t>
            </w:r>
            <w:r w:rsidR="00053F7F">
              <w:rPr>
                <w:b w:val="0"/>
                <w:color w:val="000000" w:themeColor="text1"/>
                <w:sz w:val="24"/>
                <w:szCs w:val="24"/>
              </w:rPr>
              <w:t>R = Cl</w:t>
            </w:r>
            <w:r w:rsidR="00B46DC6">
              <w:rPr>
                <w:color w:val="000000" w:themeColor="text1"/>
                <w:sz w:val="24"/>
                <w:szCs w:val="24"/>
              </w:rPr>
              <w:t xml:space="preserve"> </w:t>
            </w:r>
            <w:r w:rsidR="00B46DC6">
              <w:rPr>
                <w:b w:val="0"/>
                <w:color w:val="000000" w:themeColor="text1"/>
                <w:sz w:val="24"/>
                <w:szCs w:val="24"/>
              </w:rPr>
              <w:t>(53%)</w:t>
            </w:r>
            <w:r w:rsidR="00053F7F">
              <w:rPr>
                <w:b w:val="0"/>
                <w:color w:val="000000" w:themeColor="text1"/>
                <w:sz w:val="24"/>
                <w:szCs w:val="24"/>
              </w:rPr>
              <w:br/>
            </w:r>
            <w:r w:rsidRPr="00642346">
              <w:rPr>
                <w:color w:val="000000" w:themeColor="text1"/>
                <w:sz w:val="24"/>
              </w:rPr>
              <w:fldChar w:fldCharType="begin"/>
            </w:r>
            <w:r w:rsidR="00053F7F" w:rsidRPr="00642346">
              <w:rPr>
                <w:color w:val="000000" w:themeColor="text1"/>
                <w:sz w:val="24"/>
              </w:rPr>
              <w:instrText xml:space="preserve"> SEQ Compound \* ARABIC </w:instrText>
            </w:r>
            <w:r w:rsidRPr="00642346">
              <w:rPr>
                <w:color w:val="000000" w:themeColor="text1"/>
                <w:sz w:val="24"/>
              </w:rPr>
              <w:fldChar w:fldCharType="separate"/>
            </w:r>
            <w:bookmarkStart w:id="106" w:name="_Ref338865612"/>
            <w:r w:rsidR="00E06B84">
              <w:rPr>
                <w:noProof/>
                <w:color w:val="000000" w:themeColor="text1"/>
                <w:sz w:val="24"/>
              </w:rPr>
              <w:t>34</w:t>
            </w:r>
            <w:bookmarkEnd w:id="106"/>
            <w:r w:rsidRPr="00642346">
              <w:rPr>
                <w:color w:val="000000" w:themeColor="text1"/>
                <w:sz w:val="24"/>
              </w:rPr>
              <w:fldChar w:fldCharType="end"/>
            </w:r>
            <w:r w:rsidR="00053F7F">
              <w:rPr>
                <w:color w:val="000000" w:themeColor="text1"/>
                <w:sz w:val="24"/>
              </w:rPr>
              <w:t xml:space="preserve"> </w:t>
            </w:r>
            <w:r w:rsidR="00857BB6">
              <w:rPr>
                <w:b w:val="0"/>
                <w:color w:val="000000" w:themeColor="text1"/>
                <w:sz w:val="24"/>
              </w:rPr>
              <w:t xml:space="preserve">R </w:t>
            </w:r>
            <w:r w:rsidR="00053F7F">
              <w:rPr>
                <w:b w:val="0"/>
                <w:color w:val="000000" w:themeColor="text1"/>
                <w:sz w:val="24"/>
              </w:rPr>
              <w:t xml:space="preserve">= </w:t>
            </w:r>
            <w:r w:rsidR="00053F7F" w:rsidRPr="00053F7F">
              <w:rPr>
                <w:b w:val="0"/>
                <w:i/>
                <w:color w:val="000000" w:themeColor="text1"/>
                <w:sz w:val="24"/>
              </w:rPr>
              <w:t>N</w:t>
            </w:r>
            <w:r w:rsidR="00053F7F">
              <w:rPr>
                <w:b w:val="0"/>
                <w:color w:val="000000" w:themeColor="text1"/>
                <w:sz w:val="24"/>
              </w:rPr>
              <w:t>-Morpholino(83%)</w:t>
            </w:r>
          </w:p>
        </w:tc>
      </w:tr>
    </w:tbl>
    <w:p w:rsidR="001C0E31" w:rsidRDefault="00B46DC6" w:rsidP="00E706F5">
      <w:pPr>
        <w:jc w:val="center"/>
      </w:pPr>
      <w:bookmarkStart w:id="107" w:name="_Ref338863079"/>
      <w:r w:rsidRPr="00B46DC6">
        <w:rPr>
          <w:b/>
        </w:rPr>
        <w:t xml:space="preserve">Scheme </w:t>
      </w:r>
      <w:r w:rsidR="006A7CCE" w:rsidRPr="00B46DC6">
        <w:rPr>
          <w:b/>
        </w:rPr>
        <w:fldChar w:fldCharType="begin"/>
      </w:r>
      <w:r w:rsidRPr="00B46DC6">
        <w:rPr>
          <w:b/>
        </w:rPr>
        <w:instrText xml:space="preserve"> SEQ Scheme \* ARABIC </w:instrText>
      </w:r>
      <w:r w:rsidR="006A7CCE" w:rsidRPr="00B46DC6">
        <w:rPr>
          <w:b/>
        </w:rPr>
        <w:fldChar w:fldCharType="separate"/>
      </w:r>
      <w:r w:rsidR="00E06B84">
        <w:rPr>
          <w:b/>
          <w:noProof/>
        </w:rPr>
        <w:t>22</w:t>
      </w:r>
      <w:r w:rsidR="006A7CCE" w:rsidRPr="00B46DC6">
        <w:rPr>
          <w:b/>
        </w:rPr>
        <w:fldChar w:fldCharType="end"/>
      </w:r>
      <w:bookmarkEnd w:id="107"/>
      <w:r w:rsidR="0092467C">
        <w:t>: Bromination of T</w:t>
      </w:r>
      <w:r>
        <w:t>hienopyrimidine</w:t>
      </w:r>
      <w:r w:rsidR="00A702CA">
        <w:t>s</w:t>
      </w:r>
      <w:r>
        <w:t xml:space="preserve"> </w:t>
      </w:r>
      <w:r w:rsidR="006A7CCE">
        <w:fldChar w:fldCharType="begin"/>
      </w:r>
      <w:r w:rsidR="003C78AC">
        <w:instrText xml:space="preserve"> REF _Ref338259714 \h </w:instrText>
      </w:r>
      <w:r w:rsidR="006A7CCE">
        <w:fldChar w:fldCharType="separate"/>
      </w:r>
      <w:r w:rsidR="00E06B84">
        <w:rPr>
          <w:b/>
          <w:noProof/>
        </w:rPr>
        <w:t>23</w:t>
      </w:r>
      <w:r w:rsidR="006A7CCE">
        <w:fldChar w:fldCharType="end"/>
      </w:r>
      <w:r w:rsidR="00A702CA">
        <w:t xml:space="preserve"> and </w:t>
      </w:r>
      <w:fldSimple w:instr=" REF _Ref338337141 \h  \* MERGEFORMAT ">
        <w:r w:rsidR="00E06B84" w:rsidRPr="00E06B84">
          <w:rPr>
            <w:b/>
            <w:noProof/>
            <w:color w:val="000000" w:themeColor="text1"/>
          </w:rPr>
          <w:t>26</w:t>
        </w:r>
      </w:fldSimple>
    </w:p>
    <w:p w:rsidR="003B3FB8" w:rsidRDefault="003F75EF" w:rsidP="009E67CA">
      <w:r>
        <w:t>Variation in the electronic nature of ring substituents did not have a noticeable effect since low yields and decomposition products were observed when substrates containing both electron donating (eg: NH</w:t>
      </w:r>
      <w:r w:rsidRPr="00B26B94">
        <w:rPr>
          <w:vertAlign w:val="subscript"/>
        </w:rPr>
        <w:t>2</w:t>
      </w:r>
      <w:r>
        <w:t xml:space="preserve"> and morpholine) and electron withdrawing groups (eg: O, Cl) were used. </w:t>
      </w:r>
      <w:r w:rsidR="003F5CDF">
        <w:t>The</w:t>
      </w:r>
      <w:r w:rsidR="000D6F24">
        <w:t xml:space="preserve"> higher yields obtained when </w:t>
      </w:r>
      <w:r w:rsidR="00BA0E0F">
        <w:t>lithiation/halogenations</w:t>
      </w:r>
      <w:r w:rsidR="000D6F24">
        <w:t xml:space="preserve"> were carried out at lower temperatures indicated that the maintenance of lower temperatures was crucial for these reactions to proceed in good yield.</w:t>
      </w:r>
      <w:r w:rsidR="00486F11">
        <w:t xml:space="preserve"> This hypothesis is supported by the fact that de</w:t>
      </w:r>
      <w:r w:rsidR="005815D1">
        <w:t xml:space="preserve">composition </w:t>
      </w:r>
      <w:r w:rsidR="00BA0E0F">
        <w:t xml:space="preserve">occurred more readily </w:t>
      </w:r>
      <w:r w:rsidR="005815D1">
        <w:t xml:space="preserve">in the syntheses of </w:t>
      </w:r>
      <w:fldSimple w:instr=" REF _Ref338337683 \h  \* MERGEFORMAT ">
        <w:r w:rsidR="00E06B84" w:rsidRPr="00E06B84">
          <w:rPr>
            <w:b/>
            <w:noProof/>
            <w:color w:val="000000" w:themeColor="text1"/>
          </w:rPr>
          <w:t>27</w:t>
        </w:r>
      </w:fldSimple>
      <w:r w:rsidR="005815D1">
        <w:t xml:space="preserve">, </w:t>
      </w:r>
      <w:r w:rsidR="006A7CCE">
        <w:fldChar w:fldCharType="begin"/>
      </w:r>
      <w:r w:rsidR="005815D1">
        <w:instrText xml:space="preserve"> REF _Ref338706230 \h </w:instrText>
      </w:r>
      <w:r w:rsidR="006A7CCE">
        <w:fldChar w:fldCharType="separate"/>
      </w:r>
      <w:r w:rsidR="00E06B84">
        <w:rPr>
          <w:b/>
          <w:noProof/>
        </w:rPr>
        <w:t>31</w:t>
      </w:r>
      <w:r w:rsidR="006A7CCE">
        <w:fldChar w:fldCharType="end"/>
      </w:r>
      <w:r w:rsidR="005815D1">
        <w:t xml:space="preserve">, and </w:t>
      </w:r>
      <w:r w:rsidR="006A7CCE">
        <w:fldChar w:fldCharType="begin"/>
      </w:r>
      <w:r w:rsidR="00680D32">
        <w:instrText xml:space="preserve"> REF _Ref339033111 \h </w:instrText>
      </w:r>
      <w:r w:rsidR="006A7CCE">
        <w:fldChar w:fldCharType="separate"/>
      </w:r>
      <w:r w:rsidR="00E06B84">
        <w:rPr>
          <w:b/>
          <w:noProof/>
          <w:color w:val="000000" w:themeColor="text1"/>
          <w:szCs w:val="24"/>
        </w:rPr>
        <w:t>24</w:t>
      </w:r>
      <w:r w:rsidR="006A7CCE">
        <w:fldChar w:fldCharType="end"/>
      </w:r>
      <w:r w:rsidR="00BA0E0F">
        <w:t xml:space="preserve"> when these reactions were carr</w:t>
      </w:r>
      <w:r>
        <w:t xml:space="preserve">ied out at higher temperatures. </w:t>
      </w:r>
      <w:r w:rsidR="00E4468A">
        <w:lastRenderedPageBreak/>
        <w:t>In contrast, the</w:t>
      </w:r>
      <w:r w:rsidR="00602D46">
        <w:t xml:space="preserve"> iodination</w:t>
      </w:r>
      <w:r w:rsidR="00E4468A">
        <w:t xml:space="preserve"> of the morpholine derivative </w:t>
      </w:r>
      <w:fldSimple w:instr=" REF _Ref338337141 \h  \* MERGEFORMAT ">
        <w:r w:rsidR="00E06B84" w:rsidRPr="00E06B84">
          <w:rPr>
            <w:b/>
            <w:noProof/>
            <w:color w:val="000000" w:themeColor="text1"/>
          </w:rPr>
          <w:t>26</w:t>
        </w:r>
      </w:fldSimple>
      <w:r w:rsidR="003F5CDF">
        <w:t xml:space="preserve"> </w:t>
      </w:r>
      <w:r w:rsidR="00E4468A">
        <w:t>showed only a modest increase in yield (10% to 21%) when performed at lower temperatures</w:t>
      </w:r>
      <w:r w:rsidR="00602D46">
        <w:t>, and a large increase in yield when Br</w:t>
      </w:r>
      <w:r w:rsidR="00602D46" w:rsidRPr="00602D46">
        <w:rPr>
          <w:vertAlign w:val="subscript"/>
        </w:rPr>
        <w:t>2</w:t>
      </w:r>
      <w:r w:rsidR="00602D46">
        <w:t xml:space="preserve"> was used in place of I</w:t>
      </w:r>
      <w:r w:rsidR="00602D46" w:rsidRPr="00602D46">
        <w:rPr>
          <w:vertAlign w:val="subscript"/>
        </w:rPr>
        <w:t>2</w:t>
      </w:r>
      <w:r w:rsidR="00E4468A">
        <w:t xml:space="preserve">. </w:t>
      </w:r>
      <w:r w:rsidR="00B26B94">
        <w:t>These results indicate that the use of Br</w:t>
      </w:r>
      <w:r w:rsidR="00B26B94" w:rsidRPr="00B26B94">
        <w:rPr>
          <w:vertAlign w:val="subscript"/>
        </w:rPr>
        <w:t>2</w:t>
      </w:r>
      <w:r w:rsidR="00B26B94">
        <w:t xml:space="preserve"> and the maintenance of lower temperatures </w:t>
      </w:r>
      <w:r w:rsidR="003B3FB8">
        <w:t>provide the greatest</w:t>
      </w:r>
      <w:r w:rsidR="00732775">
        <w:t xml:space="preserve"> chance of delivering </w:t>
      </w:r>
      <w:r w:rsidR="00B26B94">
        <w:t>product</w:t>
      </w:r>
      <w:r w:rsidR="00732775">
        <w:t>s of these reactions</w:t>
      </w:r>
      <w:r w:rsidR="00B26B94">
        <w:t xml:space="preserve"> in good yield.</w:t>
      </w:r>
    </w:p>
    <w:p w:rsidR="003B3FB8" w:rsidRDefault="00241F2C" w:rsidP="009E67CA">
      <w:r>
        <w:t>Installation of an NH</w:t>
      </w:r>
      <w:r w:rsidRPr="00241F2C">
        <w:rPr>
          <w:vertAlign w:val="subscript"/>
        </w:rPr>
        <w:t>2</w:t>
      </w:r>
      <w:r>
        <w:t xml:space="preserve"> at the 4-position was completed using the same </w:t>
      </w:r>
      <w:r w:rsidR="003B3FB8">
        <w:t>methodology that was used to furnish thieno[3,2-</w:t>
      </w:r>
      <w:r w:rsidR="003B3FB8" w:rsidRPr="00BA2D84">
        <w:rPr>
          <w:i/>
        </w:rPr>
        <w:t>d</w:t>
      </w:r>
      <w:r w:rsidR="003B3FB8">
        <w:t>]pyrimidin-4-amine (</w:t>
      </w:r>
      <w:r w:rsidR="006A7CCE">
        <w:fldChar w:fldCharType="begin"/>
      </w:r>
      <w:r w:rsidR="00680D32">
        <w:instrText xml:space="preserve"> REF _Ref339033111 \h </w:instrText>
      </w:r>
      <w:r w:rsidR="006A7CCE">
        <w:fldChar w:fldCharType="separate"/>
      </w:r>
      <w:r w:rsidR="00E06B84">
        <w:rPr>
          <w:b/>
          <w:noProof/>
          <w:color w:val="000000" w:themeColor="text1"/>
          <w:szCs w:val="24"/>
        </w:rPr>
        <w:t>24</w:t>
      </w:r>
      <w:r w:rsidR="006A7CCE">
        <w:fldChar w:fldCharType="end"/>
      </w:r>
      <w:r>
        <w:t xml:space="preserve">), giving </w:t>
      </w:r>
      <w:fldSimple w:instr=" REF _Ref338951684 \h  \* MERGEFORMAT ">
        <w:r w:rsidR="00E06B84" w:rsidRPr="00E06B84">
          <w:rPr>
            <w:b/>
            <w:noProof/>
            <w:color w:val="000000" w:themeColor="text1"/>
            <w:szCs w:val="24"/>
          </w:rPr>
          <w:t>29</w:t>
        </w:r>
      </w:fldSimple>
      <w:r w:rsidR="003B3FB8">
        <w:t xml:space="preserve"> in modest yield</w:t>
      </w:r>
      <w:r>
        <w:t xml:space="preserve"> (43%)</w:t>
      </w:r>
      <w:r w:rsidR="003B3FB8">
        <w:t xml:space="preserve"> (</w:t>
      </w:r>
      <w:r w:rsidR="006A7CCE">
        <w:fldChar w:fldCharType="begin"/>
      </w:r>
      <w:r w:rsidR="003B3FB8">
        <w:instrText xml:space="preserve"> REF _Ref338934766 \h </w:instrText>
      </w:r>
      <w:r w:rsidR="006A7CCE">
        <w:fldChar w:fldCharType="separate"/>
      </w:r>
      <w:r w:rsidR="00E06B84" w:rsidRPr="003B3FB8">
        <w:rPr>
          <w:b/>
        </w:rPr>
        <w:t xml:space="preserve">Scheme </w:t>
      </w:r>
      <w:r w:rsidR="00E06B84">
        <w:rPr>
          <w:b/>
          <w:noProof/>
        </w:rPr>
        <w:t>23</w:t>
      </w:r>
      <w:r w:rsidR="006A7CCE">
        <w:fldChar w:fldCharType="end"/>
      </w:r>
      <w:r w:rsidR="003B3FB8">
        <w:t>).</w:t>
      </w:r>
      <w:r w:rsidR="004A7867">
        <w:t xml:space="preserve"> This compound, along with the other thieno[3,2-</w:t>
      </w:r>
      <w:r w:rsidR="004A7867" w:rsidRPr="004A7867">
        <w:rPr>
          <w:i/>
        </w:rPr>
        <w:t>d</w:t>
      </w:r>
      <w:r w:rsidR="004A7867">
        <w:t>]pyrimidine based compounds that underwent halogenation at the 6-position, were taken on to Suzuki couplings and the ultimate synthesis of TCMDC 135294 (</w:t>
      </w:r>
      <w:r w:rsidR="006A7CCE">
        <w:fldChar w:fldCharType="begin"/>
      </w:r>
      <w:r w:rsidR="004A7867">
        <w:instrText xml:space="preserve"> REF _Ref337410567 \h </w:instrText>
      </w:r>
      <w:r w:rsidR="006A7CCE">
        <w:fldChar w:fldCharType="separate"/>
      </w:r>
      <w:r w:rsidR="00E06B84">
        <w:rPr>
          <w:b/>
          <w:noProof/>
        </w:rPr>
        <w:t>10</w:t>
      </w:r>
      <w:r w:rsidR="006A7CCE">
        <w:fldChar w:fldCharType="end"/>
      </w:r>
      <w:r w:rsidR="004A786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17"/>
        <w:gridCol w:w="1567"/>
        <w:gridCol w:w="1717"/>
      </w:tblGrid>
      <w:tr w:rsidR="003B3FB8" w:rsidTr="003B3FB8">
        <w:trPr>
          <w:jc w:val="center"/>
        </w:trPr>
        <w:tc>
          <w:tcPr>
            <w:tcW w:w="0" w:type="auto"/>
            <w:vAlign w:val="center"/>
          </w:tcPr>
          <w:p w:rsidR="003B3FB8" w:rsidRDefault="003B3FB8" w:rsidP="003B3FB8">
            <w:pPr>
              <w:spacing w:before="100" w:beforeAutospacing="1" w:after="100" w:afterAutospacing="1" w:line="240" w:lineRule="auto"/>
              <w:jc w:val="center"/>
            </w:pPr>
            <w:r w:rsidRPr="00AF5FB8">
              <w:rPr>
                <w:sz w:val="24"/>
              </w:rPr>
              <w:object w:dxaOrig="1502" w:dyaOrig="1075">
                <v:shape id="_x0000_i1113" type="#_x0000_t75" style="width:75pt;height:54pt" o:ole="">
                  <v:imagedata r:id="rId201" o:title=""/>
                </v:shape>
                <o:OLEObject Type="Embed" ProgID="ChemDraw.Document.6.0" ShapeID="_x0000_i1113" DrawAspect="Content" ObjectID="_1413619624" r:id="rId202"/>
              </w:object>
            </w:r>
          </w:p>
        </w:tc>
        <w:tc>
          <w:tcPr>
            <w:tcW w:w="0" w:type="auto"/>
            <w:vAlign w:val="center"/>
          </w:tcPr>
          <w:p w:rsidR="003B3FB8" w:rsidRDefault="00FE7F85" w:rsidP="003B3FB8">
            <w:pPr>
              <w:spacing w:before="100" w:beforeAutospacing="1" w:after="100" w:afterAutospacing="1" w:line="240" w:lineRule="auto"/>
              <w:jc w:val="center"/>
            </w:pPr>
            <w:r w:rsidRPr="009F6E06">
              <w:rPr>
                <w:sz w:val="24"/>
              </w:rPr>
              <w:object w:dxaOrig="1341" w:dyaOrig="657">
                <v:shape id="_x0000_i1114" type="#_x0000_t75" style="width:67.5pt;height:33pt" o:ole="">
                  <v:imagedata r:id="rId203" o:title=""/>
                </v:shape>
                <o:OLEObject Type="Embed" ProgID="ChemDraw.Document.6.0" ShapeID="_x0000_i1114" DrawAspect="Content" ObjectID="_1413619625" r:id="rId204"/>
              </w:object>
            </w:r>
          </w:p>
        </w:tc>
        <w:tc>
          <w:tcPr>
            <w:tcW w:w="0" w:type="auto"/>
            <w:vAlign w:val="center"/>
          </w:tcPr>
          <w:p w:rsidR="003B3FB8" w:rsidRDefault="003B3FB8" w:rsidP="003B3FB8">
            <w:pPr>
              <w:keepNext/>
              <w:spacing w:before="100" w:beforeAutospacing="1" w:after="100" w:afterAutospacing="1" w:line="240" w:lineRule="auto"/>
              <w:jc w:val="center"/>
            </w:pPr>
            <w:r w:rsidRPr="00BD2711">
              <w:rPr>
                <w:sz w:val="24"/>
              </w:rPr>
              <w:object w:dxaOrig="1502" w:dyaOrig="1075">
                <v:shape id="_x0000_i1115" type="#_x0000_t75" style="width:75pt;height:54pt" o:ole="">
                  <v:imagedata r:id="rId167" o:title=""/>
                </v:shape>
                <o:OLEObject Type="Embed" ProgID="ChemDraw.Document.6.0" ShapeID="_x0000_i1115" DrawAspect="Content" ObjectID="_1413619626" r:id="rId205"/>
              </w:object>
            </w:r>
          </w:p>
        </w:tc>
      </w:tr>
      <w:tr w:rsidR="003B3FB8" w:rsidTr="003B3FB8">
        <w:trPr>
          <w:jc w:val="center"/>
        </w:trPr>
        <w:tc>
          <w:tcPr>
            <w:tcW w:w="0" w:type="auto"/>
            <w:vAlign w:val="center"/>
          </w:tcPr>
          <w:p w:rsidR="003B3FB8" w:rsidRPr="003B3FB8" w:rsidRDefault="006A7CCE" w:rsidP="003B3FB8">
            <w:pPr>
              <w:spacing w:before="100" w:beforeAutospacing="1" w:after="100" w:afterAutospacing="1" w:line="240" w:lineRule="auto"/>
              <w:jc w:val="center"/>
              <w:rPr>
                <w:b/>
                <w:color w:val="000000" w:themeColor="text1"/>
                <w:sz w:val="24"/>
                <w:szCs w:val="24"/>
              </w:rPr>
            </w:pPr>
            <w:fldSimple w:instr=" REF _Ref338864997 \h  \* MERGEFORMAT ">
              <w:r w:rsidR="00E06B84" w:rsidRPr="00E06B84">
                <w:rPr>
                  <w:b/>
                  <w:noProof/>
                  <w:color w:val="000000" w:themeColor="text1"/>
                  <w:sz w:val="24"/>
                  <w:szCs w:val="24"/>
                </w:rPr>
                <w:t>33</w:t>
              </w:r>
            </w:fldSimple>
          </w:p>
        </w:tc>
        <w:tc>
          <w:tcPr>
            <w:tcW w:w="0" w:type="auto"/>
            <w:vAlign w:val="center"/>
          </w:tcPr>
          <w:p w:rsidR="003B3FB8" w:rsidRPr="003B3FB8" w:rsidRDefault="003B3FB8" w:rsidP="003B3FB8">
            <w:pPr>
              <w:spacing w:before="100" w:beforeAutospacing="1" w:after="100" w:afterAutospacing="1" w:line="240" w:lineRule="auto"/>
              <w:jc w:val="center"/>
              <w:rPr>
                <w:b/>
                <w:color w:val="000000" w:themeColor="text1"/>
                <w:sz w:val="24"/>
                <w:szCs w:val="24"/>
              </w:rPr>
            </w:pPr>
          </w:p>
        </w:tc>
        <w:tc>
          <w:tcPr>
            <w:tcW w:w="0" w:type="auto"/>
            <w:vAlign w:val="center"/>
          </w:tcPr>
          <w:p w:rsidR="003B3FB8" w:rsidRPr="003B3FB8" w:rsidRDefault="006A7CCE" w:rsidP="003B3FB8">
            <w:pPr>
              <w:pStyle w:val="Caption"/>
              <w:keepNext/>
              <w:spacing w:before="100" w:beforeAutospacing="1" w:after="100" w:afterAutospacing="1"/>
              <w:jc w:val="center"/>
              <w:rPr>
                <w:b w:val="0"/>
                <w:color w:val="000000" w:themeColor="text1"/>
                <w:sz w:val="24"/>
                <w:szCs w:val="24"/>
              </w:rPr>
            </w:pPr>
            <w:r>
              <w:rPr>
                <w:color w:val="000000" w:themeColor="text1"/>
                <w:sz w:val="24"/>
                <w:szCs w:val="24"/>
              </w:rPr>
              <w:fldChar w:fldCharType="begin"/>
            </w:r>
            <w:r w:rsidR="00173A73">
              <w:rPr>
                <w:b w:val="0"/>
                <w:color w:val="000000" w:themeColor="text1"/>
                <w:sz w:val="24"/>
                <w:szCs w:val="24"/>
              </w:rPr>
              <w:instrText xml:space="preserve"> REF _Ref338951684 \h </w:instrText>
            </w:r>
            <w:r>
              <w:rPr>
                <w:color w:val="000000" w:themeColor="text1"/>
                <w:sz w:val="24"/>
                <w:szCs w:val="24"/>
              </w:rPr>
            </w:r>
            <w:r>
              <w:rPr>
                <w:color w:val="000000" w:themeColor="text1"/>
                <w:sz w:val="24"/>
                <w:szCs w:val="24"/>
              </w:rPr>
              <w:fldChar w:fldCharType="separate"/>
            </w:r>
            <w:r w:rsidR="00E06B84">
              <w:rPr>
                <w:noProof/>
                <w:color w:val="000000" w:themeColor="text1"/>
                <w:sz w:val="24"/>
                <w:szCs w:val="24"/>
              </w:rPr>
              <w:t>29</w:t>
            </w:r>
            <w:r>
              <w:rPr>
                <w:color w:val="000000" w:themeColor="text1"/>
                <w:sz w:val="24"/>
                <w:szCs w:val="24"/>
              </w:rPr>
              <w:fldChar w:fldCharType="end"/>
            </w:r>
            <w:r w:rsidR="00173A73">
              <w:rPr>
                <w:color w:val="000000" w:themeColor="text1"/>
                <w:sz w:val="24"/>
                <w:szCs w:val="24"/>
              </w:rPr>
              <w:t xml:space="preserve"> </w:t>
            </w:r>
            <w:r w:rsidR="003B3FB8">
              <w:rPr>
                <w:b w:val="0"/>
                <w:color w:val="000000" w:themeColor="text1"/>
                <w:sz w:val="24"/>
                <w:szCs w:val="24"/>
              </w:rPr>
              <w:t>(43%)</w:t>
            </w:r>
          </w:p>
        </w:tc>
      </w:tr>
    </w:tbl>
    <w:p w:rsidR="00281EBE" w:rsidRDefault="003B3FB8" w:rsidP="00281EBE">
      <w:pPr>
        <w:jc w:val="center"/>
      </w:pPr>
      <w:bookmarkStart w:id="108" w:name="_Ref338934766"/>
      <w:r w:rsidRPr="003B3FB8">
        <w:rPr>
          <w:b/>
        </w:rPr>
        <w:t xml:space="preserve">Scheme </w:t>
      </w:r>
      <w:r w:rsidR="006A7CCE" w:rsidRPr="003B3FB8">
        <w:rPr>
          <w:b/>
        </w:rPr>
        <w:fldChar w:fldCharType="begin"/>
      </w:r>
      <w:r w:rsidRPr="003B3FB8">
        <w:rPr>
          <w:b/>
        </w:rPr>
        <w:instrText xml:space="preserve"> SEQ Scheme \* ARABIC </w:instrText>
      </w:r>
      <w:r w:rsidR="006A7CCE" w:rsidRPr="003B3FB8">
        <w:rPr>
          <w:b/>
        </w:rPr>
        <w:fldChar w:fldCharType="separate"/>
      </w:r>
      <w:r w:rsidR="00E06B84">
        <w:rPr>
          <w:b/>
          <w:noProof/>
        </w:rPr>
        <w:t>23</w:t>
      </w:r>
      <w:r w:rsidR="006A7CCE" w:rsidRPr="003B3FB8">
        <w:rPr>
          <w:b/>
        </w:rPr>
        <w:fldChar w:fldCharType="end"/>
      </w:r>
      <w:bookmarkEnd w:id="108"/>
      <w:r w:rsidR="0092467C">
        <w:t>: Synthesis of 6-B</w:t>
      </w:r>
      <w:r>
        <w:t>romothieno[3,2-</w:t>
      </w:r>
      <w:r w:rsidRPr="003B3FB8">
        <w:rPr>
          <w:i/>
        </w:rPr>
        <w:t>d</w:t>
      </w:r>
      <w:r>
        <w:t>]pyrimidin-4-amine (</w:t>
      </w:r>
      <w:fldSimple w:instr=" REF _Ref338951684 \h  \* MERGEFORMAT ">
        <w:r w:rsidR="00E06B84" w:rsidRPr="00E06B84">
          <w:rPr>
            <w:b/>
            <w:noProof/>
            <w:color w:val="000000" w:themeColor="text1"/>
            <w:szCs w:val="24"/>
          </w:rPr>
          <w:t>29</w:t>
        </w:r>
      </w:fldSimple>
      <w:r>
        <w:t>)</w:t>
      </w:r>
    </w:p>
    <w:p w:rsidR="00373D52" w:rsidRDefault="00A32051" w:rsidP="00373D52">
      <w:pPr>
        <w:pStyle w:val="Heading3"/>
      </w:pPr>
      <w:bookmarkStart w:id="109" w:name="_Toc339834152"/>
      <w:r>
        <w:t>ix) Fluorination at</w:t>
      </w:r>
      <w:r w:rsidR="00373D52">
        <w:t xml:space="preserve"> the 2-position</w:t>
      </w:r>
      <w:r>
        <w:t xml:space="preserve"> of the Thieno[3,2-</w:t>
      </w:r>
      <w:r w:rsidRPr="00A32051">
        <w:rPr>
          <w:i/>
        </w:rPr>
        <w:t>d</w:t>
      </w:r>
      <w:r>
        <w:t>]pyrimidine Scaffold</w:t>
      </w:r>
      <w:bookmarkEnd w:id="109"/>
    </w:p>
    <w:p w:rsidR="00373D52" w:rsidRPr="00707DD9" w:rsidRDefault="00F864DC" w:rsidP="00373D52">
      <w:r>
        <w:t>A method for generating 2-substituted analogues was desired to probe the SAR of TCMDC 135294</w:t>
      </w:r>
      <w:r w:rsidRPr="00DC48BD">
        <w:t xml:space="preserve"> (</w:t>
      </w:r>
      <w:fldSimple w:instr=" REF _Ref337410567 \h  \* MERGEFORMAT ">
        <w:r w:rsidR="00E06B84">
          <w:rPr>
            <w:b/>
            <w:noProof/>
          </w:rPr>
          <w:t>10</w:t>
        </w:r>
      </w:fldSimple>
      <w:r w:rsidRPr="00DC48BD">
        <w:t>)</w:t>
      </w:r>
      <w:r>
        <w:t>. Additionally, a 2-substituted thieno[3,2-</w:t>
      </w:r>
      <w:r w:rsidRPr="00F864DC">
        <w:rPr>
          <w:i/>
        </w:rPr>
        <w:t>d</w:t>
      </w:r>
      <w:r>
        <w:t>]pyrimidine scaffold  might better withstand the hypothesised decomposition observed under strongly basic conditions (</w:t>
      </w:r>
      <w:fldSimple w:instr=" REF _Ref339378178 \h  \* MERGEFORMAT ">
        <w:r w:rsidR="00E06B84" w:rsidRPr="00E06B84">
          <w:rPr>
            <w:b/>
            <w:noProof/>
            <w:color w:val="000000" w:themeColor="text1"/>
            <w:szCs w:val="24"/>
          </w:rPr>
          <w:t>28</w:t>
        </w:r>
      </w:fldSimple>
      <w:r>
        <w:t>)</w:t>
      </w:r>
      <w:r w:rsidR="00E621D7">
        <w:t>.</w:t>
      </w:r>
      <w:r w:rsidR="00CB22C0">
        <w:t xml:space="preserve"> A trifluoromethyl group was chosen to test the possibility of 2-substitution, owing to the ready availability of TFA</w:t>
      </w:r>
      <w:r w:rsidR="00EA5B3B">
        <w:t xml:space="preserve">. </w:t>
      </w:r>
      <w:r w:rsidR="003972BF">
        <w:t xml:space="preserve">The condensation of </w:t>
      </w:r>
      <w:fldSimple w:instr=" REF _Ref338254602 \h  \* MERGEFORMAT ">
        <w:r w:rsidR="00E06B84" w:rsidRPr="00E06B84">
          <w:rPr>
            <w:b/>
            <w:noProof/>
            <w:color w:val="000000" w:themeColor="text1"/>
          </w:rPr>
          <w:t>20</w:t>
        </w:r>
      </w:fldSimple>
      <w:r w:rsidR="003972BF">
        <w:t xml:space="preserve"> and TFA did not occur by TLC and starring materials were recovered quantitatively. Conversely,</w:t>
      </w:r>
      <w:r w:rsidR="00CB22C0">
        <w:t xml:space="preserve"> </w:t>
      </w:r>
      <w:r w:rsidR="003972BF">
        <w:t>c</w:t>
      </w:r>
      <w:r w:rsidR="00E722BC">
        <w:t xml:space="preserve">ondensation of </w:t>
      </w:r>
      <w:fldSimple w:instr=" REF _Ref338254602 \h  \* MERGEFORMAT ">
        <w:r w:rsidR="00E06B84" w:rsidRPr="00E06B84">
          <w:rPr>
            <w:b/>
            <w:noProof/>
            <w:color w:val="000000" w:themeColor="text1"/>
          </w:rPr>
          <w:t>20</w:t>
        </w:r>
      </w:fldSimple>
      <w:r w:rsidR="00A32051">
        <w:t xml:space="preserve"> </w:t>
      </w:r>
      <w:r w:rsidR="00E722BC">
        <w:t>and TFAA proceeded according to</w:t>
      </w:r>
      <w:r w:rsidR="00F650F7">
        <w:t xml:space="preserve"> a literature procedure</w:t>
      </w:r>
      <w:r w:rsidR="00E722BC">
        <w:t xml:space="preserve"> to give </w:t>
      </w:r>
      <w:r w:rsidR="0061397F">
        <w:t xml:space="preserve">the </w:t>
      </w:r>
      <w:r w:rsidR="00EA5B3B">
        <w:t xml:space="preserve">desired </w:t>
      </w:r>
      <w:r w:rsidR="00F650F7">
        <w:t xml:space="preserve">trifluoromethyl derivative </w:t>
      </w:r>
      <w:fldSimple w:instr=" REF _Ref339645834 \h  \* MERGEFORMAT ">
        <w:r w:rsidR="00E06B84" w:rsidRPr="00E06B84">
          <w:rPr>
            <w:b/>
            <w:noProof/>
            <w:color w:val="000000" w:themeColor="text1"/>
            <w:szCs w:val="24"/>
          </w:rPr>
          <w:t>35</w:t>
        </w:r>
      </w:fldSimple>
      <w:r w:rsidR="0061397F">
        <w:t xml:space="preserve"> in 47% yield</w:t>
      </w:r>
      <w:r w:rsidR="002E3D6F">
        <w:t xml:space="preserve"> (</w:t>
      </w:r>
      <w:r w:rsidR="006A7CCE">
        <w:fldChar w:fldCharType="begin"/>
      </w:r>
      <w:r w:rsidR="002E3D6F">
        <w:instrText xml:space="preserve"> REF _Ref339639189 \h </w:instrText>
      </w:r>
      <w:r w:rsidR="006A7CCE">
        <w:fldChar w:fldCharType="separate"/>
      </w:r>
      <w:r w:rsidR="00E06B84" w:rsidRPr="008126C2">
        <w:rPr>
          <w:b/>
        </w:rPr>
        <w:t xml:space="preserve">Scheme </w:t>
      </w:r>
      <w:r w:rsidR="00E06B84">
        <w:rPr>
          <w:b/>
          <w:noProof/>
        </w:rPr>
        <w:t>24</w:t>
      </w:r>
      <w:r w:rsidR="006A7CCE">
        <w:fldChar w:fldCharType="end"/>
      </w:r>
      <w:r w:rsidR="002E3D6F">
        <w:t xml:space="preserve">, </w:t>
      </w:r>
      <w:r w:rsidR="002E3D6F">
        <w:rPr>
          <w:b/>
        </w:rPr>
        <w:t>a</w:t>
      </w:r>
      <w:r w:rsidR="002E3D6F">
        <w:t>)</w:t>
      </w:r>
      <w:r w:rsidR="0061397F">
        <w:t>.</w:t>
      </w:r>
      <w:hyperlink w:anchor="_ENREF_76" w:tooltip="Zhang, 2007 #99" w:history="1">
        <w:r w:rsidR="006A7CCE">
          <w:fldChar w:fldCharType="begin"/>
        </w:r>
        <w:r w:rsidR="00653081">
          <w:instrText xml:space="preserve"> ADDIN EN.CITE &lt;EndNote&gt;&lt;Cite&gt;&lt;Author&gt;Zhang&lt;/Author&gt;&lt;Year&gt;2007&lt;/Year&gt;&lt;RecNum&gt;99&lt;/RecNum&gt;&lt;DisplayText&gt;&lt;style face="superscript"&gt;76&lt;/style&gt;&lt;/DisplayText&gt;&lt;record&gt;&lt;rec-number&gt;99&lt;/rec-number&gt;&lt;foreign-keys&gt;&lt;key app="EN" db-id="t9drv992l5tzf5ez5ecvex009f29ervtdf0s"&gt;99&lt;/key&gt;&lt;/foreign-keys&gt;&lt;ref-type name="Journal Article"&gt;17&lt;/ref-type&gt;&lt;contributors&gt;&lt;authors&gt;&lt;author&gt;Zhang, Mingzhu&lt;/author&gt;&lt;author&gt;Tamiya, Junko&lt;/author&gt;&lt;author&gt;Nguyen, Linh&lt;/author&gt;&lt;author&gt;Rowbottom, Martin W.&lt;/author&gt;&lt;author&gt;Dyck, Brian&lt;/author&gt;&lt;author&gt;Vickers, Troy D.&lt;/author&gt;&lt;author&gt;Grey, Jonathan&lt;/author&gt;&lt;author&gt;Schwarz, David A.&lt;/author&gt;&lt;author&gt;Heise, Christopher E.&lt;/author&gt;&lt;author&gt;Haelewyn, Jason&lt;/author&gt;&lt;author&gt;Mistry, Monica S.&lt;/author&gt;&lt;author&gt;Goodfellow, Val S.&lt;/author&gt;&lt;/authors&gt;&lt;/contributors&gt;&lt;titles&gt;&lt;title&gt;Thienopyrimidinone bis-aminopyrrolidine ureas as potent melanin-concentrating hormone receptor-1 (MCH-R1) antagonists&lt;/title&gt;&lt;secondary-title&gt;Bioorganic &amp;amp; Medicinal Chemistry Letters&lt;/secondary-title&gt;&lt;/titles&gt;&lt;periodical&gt;&lt;full-title&gt;Bioorganic &amp;amp; Medicinal Chemistry Letters&lt;/full-title&gt;&lt;abbr-1&gt;Bioorg. Med. Chem. Lett.&lt;/abbr-1&gt;&lt;abbr-2&gt;Bioorg Med Chem Lett&lt;/abbr-2&gt;&lt;/periodical&gt;&lt;pages&gt;2535-2539&lt;/pages&gt;&lt;volume&gt;17&lt;/volume&gt;&lt;number&gt;9&lt;/number&gt;&lt;keywords&gt;&lt;keyword&gt;MCH&lt;/keyword&gt;&lt;keyword&gt;Melanin-concentrating hormone&lt;/keyword&gt;&lt;keyword&gt;Obesity&lt;/keyword&gt;&lt;/keywords&gt;&lt;dates&gt;&lt;year&gt;2007&lt;/year&gt;&lt;/dates&gt;&lt;isbn&gt;0960-894X&lt;/isbn&gt;&lt;urls&gt;&lt;related-urls&gt;&lt;url&gt;http://www.sciencedirect.com/science/article/pii/S0960894X07002016&lt;/url&gt;&lt;/related-urls&gt;&lt;/urls&gt;&lt;electronic-resource-num&gt;10.1016/j.bmcl.2007.02.012&lt;/electronic-resource-num&gt;&lt;/record&gt;&lt;/Cite&gt;&lt;/EndNote&gt;</w:instrText>
        </w:r>
        <w:r w:rsidR="006A7CCE">
          <w:fldChar w:fldCharType="separate"/>
        </w:r>
        <w:r w:rsidR="00653081" w:rsidRPr="00653081">
          <w:rPr>
            <w:noProof/>
            <w:vertAlign w:val="superscript"/>
          </w:rPr>
          <w:t>76</w:t>
        </w:r>
        <w:r w:rsidR="006A7CCE">
          <w:fldChar w:fldCharType="end"/>
        </w:r>
      </w:hyperlink>
      <w:r w:rsidR="00F650F7">
        <w:t xml:space="preserve"> It was hoped that the use of the same ring closing methodology</w:t>
      </w:r>
      <w:r w:rsidR="00EA5B3B">
        <w:t>, albeit with the addition of DMF to promote solubility of the trifluoromethylated species,</w:t>
      </w:r>
      <w:r w:rsidR="00F650F7">
        <w:t xml:space="preserve"> that was used to form </w:t>
      </w:r>
      <w:fldSimple w:instr=" REF _Ref338258265 \h  \* MERGEFORMAT ">
        <w:r w:rsidR="00E06B84" w:rsidRPr="00E06B84">
          <w:rPr>
            <w:b/>
            <w:noProof/>
            <w:color w:val="000000" w:themeColor="text1"/>
          </w:rPr>
          <w:t>22</w:t>
        </w:r>
      </w:fldSimple>
      <w:r w:rsidR="00F650F7">
        <w:t xml:space="preserve"> (from </w:t>
      </w:r>
      <w:r w:rsidR="006A7CCE">
        <w:fldChar w:fldCharType="begin"/>
      </w:r>
      <w:r w:rsidR="00F650F7">
        <w:instrText xml:space="preserve"> REF _Ref338253991 \h </w:instrText>
      </w:r>
      <w:r w:rsidR="006A7CCE">
        <w:fldChar w:fldCharType="separate"/>
      </w:r>
      <w:r w:rsidR="00E06B84">
        <w:rPr>
          <w:b/>
          <w:noProof/>
          <w:color w:val="000000" w:themeColor="text1"/>
        </w:rPr>
        <w:t>21</w:t>
      </w:r>
      <w:r w:rsidR="006A7CCE">
        <w:fldChar w:fldCharType="end"/>
      </w:r>
      <w:r w:rsidR="00F650F7">
        <w:t>) could be use</w:t>
      </w:r>
      <w:r w:rsidR="00707DD9">
        <w:t>d in a ring closing reaction to generate</w:t>
      </w:r>
      <w:r w:rsidR="00E722BC">
        <w:t xml:space="preserve"> </w:t>
      </w:r>
      <w:fldSimple w:instr=" REF _Ref339646614 \h  \* MERGEFORMAT ">
        <w:r w:rsidR="00E06B84" w:rsidRPr="00E06B84">
          <w:rPr>
            <w:b/>
            <w:noProof/>
            <w:color w:val="000000" w:themeColor="text1"/>
            <w:szCs w:val="24"/>
          </w:rPr>
          <w:t>36</w:t>
        </w:r>
      </w:fldSimple>
      <w:r w:rsidR="00EA5B3B">
        <w:t>. T</w:t>
      </w:r>
      <w:r w:rsidR="00707DD9">
        <w:t>h</w:t>
      </w:r>
      <w:r w:rsidR="00F650F7">
        <w:t>ese conditions did not</w:t>
      </w:r>
      <w:r w:rsidR="00EA5B3B">
        <w:t xml:space="preserve"> lead to conversion of </w:t>
      </w:r>
      <w:r w:rsidR="00F650F7">
        <w:t>starting materials</w:t>
      </w:r>
      <w:r w:rsidR="00707DD9">
        <w:t xml:space="preserve"> by TLC</w:t>
      </w:r>
      <w:r w:rsidR="00F650F7">
        <w:t xml:space="preserve"> (</w:t>
      </w:r>
      <w:r w:rsidR="006A7CCE">
        <w:fldChar w:fldCharType="begin"/>
      </w:r>
      <w:r w:rsidR="00115110">
        <w:instrText xml:space="preserve"> REF _Ref339639189 \h </w:instrText>
      </w:r>
      <w:r w:rsidR="006A7CCE">
        <w:fldChar w:fldCharType="separate"/>
      </w:r>
      <w:r w:rsidR="00E06B84" w:rsidRPr="008126C2">
        <w:rPr>
          <w:b/>
        </w:rPr>
        <w:t xml:space="preserve">Scheme </w:t>
      </w:r>
      <w:r w:rsidR="00E06B84">
        <w:rPr>
          <w:b/>
          <w:noProof/>
        </w:rPr>
        <w:t>24</w:t>
      </w:r>
      <w:r w:rsidR="006A7CCE">
        <w:fldChar w:fldCharType="end"/>
      </w:r>
      <w:r w:rsidR="002E3D6F">
        <w:t xml:space="preserve">, </w:t>
      </w:r>
      <w:r w:rsidR="002E3D6F">
        <w:rPr>
          <w:b/>
        </w:rPr>
        <w:t>b</w:t>
      </w:r>
      <w:r w:rsidR="00D347F9">
        <w:t>).</w:t>
      </w:r>
      <w:r w:rsidR="00707DD9">
        <w:t xml:space="preserve"> </w:t>
      </w:r>
      <w:r w:rsidR="00D347F9">
        <w:t>Reattempting the synthesis of</w:t>
      </w:r>
      <w:r w:rsidR="00707DD9">
        <w:t xml:space="preserve"> </w:t>
      </w:r>
      <w:fldSimple w:instr=" REF _Ref339646614 \h  \* MERGEFORMAT ">
        <w:r w:rsidR="00E06B84" w:rsidRPr="00E06B84">
          <w:rPr>
            <w:b/>
            <w:noProof/>
            <w:color w:val="000000" w:themeColor="text1"/>
            <w:szCs w:val="24"/>
          </w:rPr>
          <w:t>36</w:t>
        </w:r>
      </w:fldSimple>
      <w:r w:rsidR="00D347F9">
        <w:t xml:space="preserve">, through the exact replication of the experimental method that gave </w:t>
      </w:r>
      <w:fldSimple w:instr=" REF _Ref338258265 \h  \* MERGEFORMAT ">
        <w:r w:rsidR="00E06B84" w:rsidRPr="00E06B84">
          <w:rPr>
            <w:b/>
            <w:noProof/>
            <w:color w:val="000000" w:themeColor="text1"/>
          </w:rPr>
          <w:t>22</w:t>
        </w:r>
      </w:fldSimple>
      <w:r w:rsidR="00EA5B3B">
        <w:t xml:space="preserve"> (refluxing formamide)</w:t>
      </w:r>
      <w:r w:rsidR="00D347F9">
        <w:t xml:space="preserve"> was being evaluated at the time of writing.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1"/>
        <w:gridCol w:w="892"/>
        <w:gridCol w:w="1491"/>
        <w:gridCol w:w="907"/>
        <w:gridCol w:w="1761"/>
      </w:tblGrid>
      <w:tr w:rsidR="00F650F7" w:rsidTr="00F650F7">
        <w:trPr>
          <w:jc w:val="center"/>
        </w:trPr>
        <w:tc>
          <w:tcPr>
            <w:tcW w:w="0" w:type="auto"/>
            <w:vAlign w:val="center"/>
          </w:tcPr>
          <w:p w:rsidR="00F650F7" w:rsidRPr="00F650F7" w:rsidRDefault="00F650F7" w:rsidP="00F650F7">
            <w:pPr>
              <w:spacing w:before="100" w:beforeAutospacing="1" w:after="100" w:afterAutospacing="1" w:line="240" w:lineRule="auto"/>
              <w:jc w:val="center"/>
              <w:rPr>
                <w:b/>
                <w:color w:val="000000" w:themeColor="text1"/>
                <w:sz w:val="24"/>
                <w:szCs w:val="24"/>
              </w:rPr>
            </w:pPr>
            <w:r w:rsidRPr="00F650F7">
              <w:rPr>
                <w:b/>
                <w:color w:val="000000" w:themeColor="text1"/>
                <w:sz w:val="24"/>
                <w:szCs w:val="24"/>
              </w:rPr>
              <w:object w:dxaOrig="1277" w:dyaOrig="1164">
                <v:shape id="_x0000_i1116" type="#_x0000_t75" style="width:63.75pt;height:58.5pt" o:ole="">
                  <v:imagedata r:id="rId206" o:title=""/>
                </v:shape>
                <o:OLEObject Type="Embed" ProgID="ChemDraw.Document.6.0" ShapeID="_x0000_i1116" DrawAspect="Content" ObjectID="_1413619627" r:id="rId207"/>
              </w:object>
            </w:r>
          </w:p>
        </w:tc>
        <w:tc>
          <w:tcPr>
            <w:tcW w:w="0" w:type="auto"/>
            <w:vAlign w:val="center"/>
          </w:tcPr>
          <w:p w:rsidR="00F650F7" w:rsidRPr="00F650F7" w:rsidRDefault="00F650F7" w:rsidP="00F650F7">
            <w:pPr>
              <w:spacing w:before="100" w:beforeAutospacing="1" w:after="100" w:afterAutospacing="1" w:line="240" w:lineRule="auto"/>
              <w:jc w:val="center"/>
              <w:rPr>
                <w:b/>
                <w:color w:val="000000" w:themeColor="text1"/>
                <w:sz w:val="24"/>
                <w:szCs w:val="24"/>
              </w:rPr>
            </w:pPr>
            <w:r w:rsidRPr="00F650F7">
              <w:rPr>
                <w:b/>
                <w:color w:val="000000" w:themeColor="text1"/>
                <w:sz w:val="24"/>
                <w:szCs w:val="24"/>
              </w:rPr>
              <w:object w:dxaOrig="678" w:dyaOrig="383">
                <v:shape id="_x0000_i1117" type="#_x0000_t75" style="width:33.75pt;height:19.5pt" o:ole="">
                  <v:imagedata r:id="rId208" o:title=""/>
                </v:shape>
                <o:OLEObject Type="Embed" ProgID="ChemDraw.Document.6.0" ShapeID="_x0000_i1117" DrawAspect="Content" ObjectID="_1413619628" r:id="rId209"/>
              </w:object>
            </w:r>
          </w:p>
        </w:tc>
        <w:tc>
          <w:tcPr>
            <w:tcW w:w="0" w:type="auto"/>
            <w:vAlign w:val="center"/>
          </w:tcPr>
          <w:p w:rsidR="00F650F7" w:rsidRPr="00F650F7" w:rsidRDefault="00F650F7" w:rsidP="00F650F7">
            <w:pPr>
              <w:keepNext/>
              <w:spacing w:before="100" w:beforeAutospacing="1" w:after="100" w:afterAutospacing="1" w:line="240" w:lineRule="auto"/>
              <w:jc w:val="center"/>
              <w:rPr>
                <w:b/>
                <w:color w:val="000000" w:themeColor="text1"/>
                <w:sz w:val="24"/>
                <w:szCs w:val="24"/>
              </w:rPr>
            </w:pPr>
            <w:r w:rsidRPr="00F650F7">
              <w:rPr>
                <w:b/>
                <w:color w:val="000000" w:themeColor="text1"/>
                <w:sz w:val="24"/>
                <w:szCs w:val="24"/>
              </w:rPr>
              <w:object w:dxaOrig="1277" w:dyaOrig="1651">
                <v:shape id="_x0000_i1118" type="#_x0000_t75" style="width:63.75pt;height:82.5pt" o:ole="">
                  <v:imagedata r:id="rId210" o:title=""/>
                </v:shape>
                <o:OLEObject Type="Embed" ProgID="ChemDraw.Document.6.0" ShapeID="_x0000_i1118" DrawAspect="Content" ObjectID="_1413619629" r:id="rId211"/>
              </w:object>
            </w:r>
          </w:p>
        </w:tc>
        <w:tc>
          <w:tcPr>
            <w:tcW w:w="0" w:type="auto"/>
            <w:vAlign w:val="center"/>
          </w:tcPr>
          <w:p w:rsidR="00F650F7" w:rsidRPr="00F650F7" w:rsidRDefault="00115110" w:rsidP="00F650F7">
            <w:pPr>
              <w:keepNext/>
              <w:spacing w:before="100" w:beforeAutospacing="1" w:after="100" w:afterAutospacing="1" w:line="240" w:lineRule="auto"/>
              <w:jc w:val="center"/>
              <w:rPr>
                <w:b/>
                <w:color w:val="000000" w:themeColor="text1"/>
                <w:sz w:val="24"/>
                <w:szCs w:val="24"/>
              </w:rPr>
            </w:pPr>
            <w:r w:rsidRPr="00F650F7">
              <w:rPr>
                <w:b/>
                <w:color w:val="000000" w:themeColor="text1"/>
                <w:sz w:val="24"/>
                <w:szCs w:val="24"/>
              </w:rPr>
              <w:object w:dxaOrig="693" w:dyaOrig="420">
                <v:shape id="_x0000_i1119" type="#_x0000_t75" style="width:34.5pt;height:21pt" o:ole="">
                  <v:imagedata r:id="rId212" o:title=""/>
                </v:shape>
                <o:OLEObject Type="Embed" ProgID="ChemDraw.Document.6.0" ShapeID="_x0000_i1119" DrawAspect="Content" ObjectID="_1413619630" r:id="rId213"/>
              </w:object>
            </w:r>
          </w:p>
        </w:tc>
        <w:tc>
          <w:tcPr>
            <w:tcW w:w="0" w:type="auto"/>
            <w:vAlign w:val="center"/>
          </w:tcPr>
          <w:p w:rsidR="00F650F7" w:rsidRPr="00F650F7" w:rsidRDefault="00F650F7" w:rsidP="00F650F7">
            <w:pPr>
              <w:keepNext/>
              <w:spacing w:before="100" w:beforeAutospacing="1" w:after="100" w:afterAutospacing="1" w:line="240" w:lineRule="auto"/>
              <w:jc w:val="center"/>
              <w:rPr>
                <w:b/>
                <w:color w:val="000000" w:themeColor="text1"/>
                <w:sz w:val="24"/>
                <w:szCs w:val="24"/>
              </w:rPr>
            </w:pPr>
            <w:r w:rsidRPr="00F650F7">
              <w:rPr>
                <w:b/>
                <w:color w:val="000000" w:themeColor="text1"/>
                <w:sz w:val="24"/>
                <w:szCs w:val="24"/>
              </w:rPr>
              <w:object w:dxaOrig="1543" w:dyaOrig="1240">
                <v:shape id="_x0000_i1120" type="#_x0000_t75" style="width:77.25pt;height:62.25pt" o:ole="">
                  <v:imagedata r:id="rId214" o:title=""/>
                </v:shape>
                <o:OLEObject Type="Embed" ProgID="ChemDraw.Document.6.0" ShapeID="_x0000_i1120" DrawAspect="Content" ObjectID="_1413619631" r:id="rId215"/>
              </w:object>
            </w:r>
          </w:p>
        </w:tc>
      </w:tr>
      <w:tr w:rsidR="00F650F7" w:rsidTr="00F650F7">
        <w:trPr>
          <w:jc w:val="center"/>
        </w:trPr>
        <w:tc>
          <w:tcPr>
            <w:tcW w:w="0" w:type="auto"/>
            <w:vAlign w:val="center"/>
          </w:tcPr>
          <w:p w:rsidR="00F650F7" w:rsidRPr="00F650F7" w:rsidRDefault="006A7CCE" w:rsidP="00F650F7">
            <w:pPr>
              <w:spacing w:before="100" w:beforeAutospacing="1" w:after="100" w:afterAutospacing="1" w:line="240" w:lineRule="auto"/>
              <w:jc w:val="center"/>
              <w:rPr>
                <w:b/>
                <w:color w:val="000000" w:themeColor="text1"/>
                <w:sz w:val="24"/>
                <w:szCs w:val="24"/>
              </w:rPr>
            </w:pPr>
            <w:fldSimple w:instr=" REF _Ref338254602 \h  \* MERGEFORMAT ">
              <w:r w:rsidR="00E06B84" w:rsidRPr="00E06B84">
                <w:rPr>
                  <w:b/>
                  <w:noProof/>
                  <w:color w:val="000000" w:themeColor="text1"/>
                  <w:sz w:val="24"/>
                  <w:szCs w:val="24"/>
                </w:rPr>
                <w:t>20</w:t>
              </w:r>
            </w:fldSimple>
          </w:p>
        </w:tc>
        <w:tc>
          <w:tcPr>
            <w:tcW w:w="0" w:type="auto"/>
            <w:vAlign w:val="center"/>
          </w:tcPr>
          <w:p w:rsidR="00F650F7" w:rsidRPr="00F650F7" w:rsidRDefault="00F650F7" w:rsidP="00F650F7">
            <w:pPr>
              <w:spacing w:before="100" w:beforeAutospacing="1" w:after="100" w:afterAutospacing="1" w:line="240" w:lineRule="auto"/>
              <w:jc w:val="center"/>
              <w:rPr>
                <w:b/>
                <w:color w:val="000000" w:themeColor="text1"/>
                <w:sz w:val="24"/>
                <w:szCs w:val="24"/>
              </w:rPr>
            </w:pPr>
          </w:p>
        </w:tc>
        <w:tc>
          <w:tcPr>
            <w:tcW w:w="0" w:type="auto"/>
            <w:vAlign w:val="center"/>
          </w:tcPr>
          <w:p w:rsidR="00F650F7" w:rsidRPr="00707DD9" w:rsidRDefault="006A7CCE" w:rsidP="00F650F7">
            <w:pPr>
              <w:pStyle w:val="Caption"/>
              <w:keepNext/>
              <w:spacing w:before="100" w:beforeAutospacing="1" w:after="100" w:afterAutospacing="1"/>
              <w:jc w:val="center"/>
              <w:rPr>
                <w:b w:val="0"/>
                <w:color w:val="000000" w:themeColor="text1"/>
                <w:sz w:val="24"/>
                <w:szCs w:val="24"/>
              </w:rPr>
            </w:pPr>
            <w:r w:rsidRPr="00F650F7">
              <w:rPr>
                <w:color w:val="000000" w:themeColor="text1"/>
                <w:sz w:val="24"/>
                <w:szCs w:val="24"/>
              </w:rPr>
              <w:fldChar w:fldCharType="begin"/>
            </w:r>
            <w:r w:rsidR="00F650F7" w:rsidRPr="00F650F7">
              <w:rPr>
                <w:color w:val="000000" w:themeColor="text1"/>
                <w:sz w:val="24"/>
                <w:szCs w:val="24"/>
              </w:rPr>
              <w:instrText xml:space="preserve"> SEQ Compound \* ARABIC </w:instrText>
            </w:r>
            <w:r w:rsidRPr="00F650F7">
              <w:rPr>
                <w:color w:val="000000" w:themeColor="text1"/>
                <w:sz w:val="24"/>
                <w:szCs w:val="24"/>
              </w:rPr>
              <w:fldChar w:fldCharType="separate"/>
            </w:r>
            <w:bookmarkStart w:id="110" w:name="_Ref339645834"/>
            <w:r w:rsidR="00E06B84">
              <w:rPr>
                <w:noProof/>
                <w:color w:val="000000" w:themeColor="text1"/>
                <w:sz w:val="24"/>
                <w:szCs w:val="24"/>
              </w:rPr>
              <w:t>35</w:t>
            </w:r>
            <w:bookmarkEnd w:id="110"/>
            <w:r w:rsidRPr="00F650F7">
              <w:rPr>
                <w:color w:val="000000" w:themeColor="text1"/>
                <w:sz w:val="24"/>
                <w:szCs w:val="24"/>
              </w:rPr>
              <w:fldChar w:fldCharType="end"/>
            </w:r>
            <w:r w:rsidR="00707DD9">
              <w:rPr>
                <w:color w:val="000000" w:themeColor="text1"/>
                <w:sz w:val="24"/>
                <w:szCs w:val="24"/>
              </w:rPr>
              <w:t xml:space="preserve"> </w:t>
            </w:r>
            <w:r w:rsidR="00707DD9">
              <w:rPr>
                <w:b w:val="0"/>
                <w:color w:val="000000" w:themeColor="text1"/>
                <w:sz w:val="24"/>
                <w:szCs w:val="24"/>
              </w:rPr>
              <w:t>(47%)</w:t>
            </w:r>
          </w:p>
        </w:tc>
        <w:tc>
          <w:tcPr>
            <w:tcW w:w="0" w:type="auto"/>
            <w:vAlign w:val="center"/>
          </w:tcPr>
          <w:p w:rsidR="00F650F7" w:rsidRPr="00F650F7" w:rsidRDefault="00F650F7" w:rsidP="00F650F7">
            <w:pPr>
              <w:pStyle w:val="Caption"/>
              <w:keepNext/>
              <w:spacing w:before="100" w:beforeAutospacing="1" w:after="100" w:afterAutospacing="1"/>
              <w:jc w:val="center"/>
              <w:rPr>
                <w:color w:val="000000" w:themeColor="text1"/>
                <w:sz w:val="24"/>
                <w:szCs w:val="24"/>
              </w:rPr>
            </w:pPr>
          </w:p>
        </w:tc>
        <w:tc>
          <w:tcPr>
            <w:tcW w:w="0" w:type="auto"/>
            <w:vAlign w:val="center"/>
          </w:tcPr>
          <w:p w:rsidR="00F650F7" w:rsidRPr="00F650F7" w:rsidRDefault="006A7CCE" w:rsidP="00F650F7">
            <w:pPr>
              <w:pStyle w:val="Caption"/>
              <w:spacing w:before="100" w:beforeAutospacing="1" w:after="100" w:afterAutospacing="1"/>
              <w:jc w:val="center"/>
              <w:rPr>
                <w:color w:val="000000" w:themeColor="text1"/>
                <w:sz w:val="24"/>
                <w:szCs w:val="24"/>
              </w:rPr>
            </w:pPr>
            <w:r w:rsidRPr="00F650F7">
              <w:rPr>
                <w:color w:val="000000" w:themeColor="text1"/>
                <w:sz w:val="24"/>
                <w:szCs w:val="24"/>
              </w:rPr>
              <w:fldChar w:fldCharType="begin"/>
            </w:r>
            <w:r w:rsidR="00F650F7" w:rsidRPr="00F650F7">
              <w:rPr>
                <w:color w:val="000000" w:themeColor="text1"/>
                <w:sz w:val="24"/>
                <w:szCs w:val="24"/>
              </w:rPr>
              <w:instrText xml:space="preserve"> SEQ Compound \* ARABIC </w:instrText>
            </w:r>
            <w:r w:rsidRPr="00F650F7">
              <w:rPr>
                <w:color w:val="000000" w:themeColor="text1"/>
                <w:sz w:val="24"/>
                <w:szCs w:val="24"/>
              </w:rPr>
              <w:fldChar w:fldCharType="separate"/>
            </w:r>
            <w:bookmarkStart w:id="111" w:name="_Ref339646614"/>
            <w:r w:rsidR="00E06B84">
              <w:rPr>
                <w:noProof/>
                <w:color w:val="000000" w:themeColor="text1"/>
                <w:sz w:val="24"/>
                <w:szCs w:val="24"/>
              </w:rPr>
              <w:t>36</w:t>
            </w:r>
            <w:bookmarkEnd w:id="111"/>
            <w:r w:rsidRPr="00F650F7">
              <w:rPr>
                <w:color w:val="000000" w:themeColor="text1"/>
                <w:sz w:val="24"/>
                <w:szCs w:val="24"/>
              </w:rPr>
              <w:fldChar w:fldCharType="end"/>
            </w:r>
          </w:p>
        </w:tc>
      </w:tr>
    </w:tbl>
    <w:p w:rsidR="008126C2" w:rsidRPr="00707DD9" w:rsidRDefault="008126C2" w:rsidP="008126C2">
      <w:pPr>
        <w:jc w:val="center"/>
      </w:pPr>
      <w:bookmarkStart w:id="112" w:name="_Ref339639189"/>
      <w:r w:rsidRPr="008126C2">
        <w:rPr>
          <w:b/>
        </w:rPr>
        <w:t xml:space="preserve">Scheme </w:t>
      </w:r>
      <w:r w:rsidR="006A7CCE" w:rsidRPr="008126C2">
        <w:rPr>
          <w:b/>
        </w:rPr>
        <w:fldChar w:fldCharType="begin"/>
      </w:r>
      <w:r w:rsidRPr="008126C2">
        <w:rPr>
          <w:b/>
        </w:rPr>
        <w:instrText xml:space="preserve"> SEQ Scheme \* ARABIC </w:instrText>
      </w:r>
      <w:r w:rsidR="006A7CCE" w:rsidRPr="008126C2">
        <w:rPr>
          <w:b/>
        </w:rPr>
        <w:fldChar w:fldCharType="separate"/>
      </w:r>
      <w:r w:rsidR="00E06B84">
        <w:rPr>
          <w:b/>
          <w:noProof/>
        </w:rPr>
        <w:t>24</w:t>
      </w:r>
      <w:r w:rsidR="006A7CCE" w:rsidRPr="008126C2">
        <w:rPr>
          <w:b/>
        </w:rPr>
        <w:fldChar w:fldCharType="end"/>
      </w:r>
      <w:bookmarkEnd w:id="112"/>
      <w:r>
        <w:t>:</w:t>
      </w:r>
      <w:r w:rsidR="00891607">
        <w:t xml:space="preserve"> Failed Synthesis</w:t>
      </w:r>
      <w:r w:rsidR="00F650F7">
        <w:t xml:space="preserve"> of</w:t>
      </w:r>
      <w:r w:rsidR="00707DD9">
        <w:t xml:space="preserve"> a 2-Substituted Thienopyrimidine Scaffold. </w:t>
      </w:r>
      <w:r w:rsidR="00707DD9">
        <w:rPr>
          <w:i/>
        </w:rPr>
        <w:t>Reagents and Conditions</w:t>
      </w:r>
      <w:r w:rsidR="00707DD9">
        <w:t>: a) TFAA,</w:t>
      </w:r>
      <w:r w:rsidR="00D53C90">
        <w:t xml:space="preserve"> pyridine, MeCN, 0 °C, 3 h; b) ammonium formate, f</w:t>
      </w:r>
      <w:r w:rsidR="00707DD9">
        <w:t>ormamide, DMF</w:t>
      </w:r>
      <w:r w:rsidR="00EC756A">
        <w:t>,</w:t>
      </w:r>
      <w:r w:rsidR="00F01FAA">
        <w:t xml:space="preserve"> 140 </w:t>
      </w:r>
      <w:r w:rsidR="00707DD9">
        <w:t>°C</w:t>
      </w:r>
      <w:r w:rsidR="00EC756A">
        <w:t>, 24 h</w:t>
      </w:r>
      <w:r w:rsidR="00707DD9">
        <w:t>.</w:t>
      </w:r>
    </w:p>
    <w:p w:rsidR="00A10F06" w:rsidRDefault="00A10F06" w:rsidP="00A10F06">
      <w:pPr>
        <w:pStyle w:val="Heading3"/>
      </w:pPr>
      <w:bookmarkStart w:id="113" w:name="_Toc339834153"/>
      <w:r>
        <w:t xml:space="preserve">x) </w:t>
      </w:r>
      <w:r w:rsidR="009B7757">
        <w:t>Synthesis of Boronic Acid Derivatives</w:t>
      </w:r>
      <w:bookmarkEnd w:id="113"/>
    </w:p>
    <w:p w:rsidR="009B7757" w:rsidRDefault="009B7757" w:rsidP="009B7757">
      <w:r>
        <w:t xml:space="preserve">The assembly of TCMDC </w:t>
      </w:r>
      <w:r w:rsidR="008C704D">
        <w:t>135294</w:t>
      </w:r>
      <w:r>
        <w:t xml:space="preserve"> (</w:t>
      </w:r>
      <w:r w:rsidR="006A7CCE">
        <w:fldChar w:fldCharType="begin"/>
      </w:r>
      <w:r>
        <w:instrText xml:space="preserve"> REF _Ref337410567 \h </w:instrText>
      </w:r>
      <w:r w:rsidR="006A7CCE">
        <w:fldChar w:fldCharType="separate"/>
      </w:r>
      <w:r w:rsidR="00E06B84">
        <w:rPr>
          <w:b/>
          <w:noProof/>
        </w:rPr>
        <w:t>10</w:t>
      </w:r>
      <w:r w:rsidR="006A7CCE">
        <w:fldChar w:fldCharType="end"/>
      </w:r>
      <w:r>
        <w:t>) required a Suzuki coupling of 6-bromothieno[3,2-</w:t>
      </w:r>
      <w:r w:rsidRPr="003B3FB8">
        <w:rPr>
          <w:i/>
        </w:rPr>
        <w:t>d</w:t>
      </w:r>
      <w:r>
        <w:t>]pyrimidin-4-amine (</w:t>
      </w:r>
      <w:fldSimple w:instr=" REF _Ref338951684 \h  \* MERGEFORMAT ">
        <w:r w:rsidR="00E06B84" w:rsidRPr="00E06B84">
          <w:rPr>
            <w:b/>
            <w:noProof/>
            <w:color w:val="000000" w:themeColor="text1"/>
            <w:szCs w:val="24"/>
          </w:rPr>
          <w:t>29</w:t>
        </w:r>
      </w:fldSimple>
      <w:r>
        <w:t>) with 3-sulfamoylphenylboronic acid (</w:t>
      </w:r>
      <w:r w:rsidR="006A7CCE">
        <w:fldChar w:fldCharType="begin"/>
      </w:r>
      <w:r w:rsidR="001916A2">
        <w:instrText xml:space="preserve"> REF _Ref338940843 \h </w:instrText>
      </w:r>
      <w:r w:rsidR="006A7CCE">
        <w:fldChar w:fldCharType="separate"/>
      </w:r>
      <w:r w:rsidR="00E06B84">
        <w:rPr>
          <w:b/>
          <w:noProof/>
          <w:color w:val="000000" w:themeColor="text1"/>
          <w:szCs w:val="24"/>
        </w:rPr>
        <w:t>38</w:t>
      </w:r>
      <w:r w:rsidR="006A7CCE">
        <w:fldChar w:fldCharType="end"/>
      </w:r>
      <w:r>
        <w:t>)</w:t>
      </w:r>
      <w:r w:rsidR="00C635D9">
        <w:t>.</w:t>
      </w:r>
      <w:r>
        <w:t xml:space="preserve"> </w:t>
      </w:r>
      <w:r w:rsidR="007A10AC">
        <w:t>It was envisaged that</w:t>
      </w:r>
      <w:r w:rsidR="00C635D9">
        <w:t xml:space="preserve"> the boronic acid</w:t>
      </w:r>
      <w:r w:rsidR="007A10AC">
        <w:t xml:space="preserve"> </w:t>
      </w:r>
      <w:r w:rsidR="006A7CCE">
        <w:fldChar w:fldCharType="begin"/>
      </w:r>
      <w:r w:rsidR="002F6D52">
        <w:instrText xml:space="preserve"> REF _Ref338940843 \h </w:instrText>
      </w:r>
      <w:r w:rsidR="006A7CCE">
        <w:fldChar w:fldCharType="separate"/>
      </w:r>
      <w:r w:rsidR="00E06B84">
        <w:rPr>
          <w:b/>
          <w:noProof/>
          <w:color w:val="000000" w:themeColor="text1"/>
          <w:szCs w:val="24"/>
        </w:rPr>
        <w:t>38</w:t>
      </w:r>
      <w:r w:rsidR="006A7CCE">
        <w:fldChar w:fldCharType="end"/>
      </w:r>
      <w:r w:rsidR="007A10AC">
        <w:rPr>
          <w:b/>
        </w:rPr>
        <w:t xml:space="preserve"> </w:t>
      </w:r>
      <w:r w:rsidR="007A10AC">
        <w:t xml:space="preserve">could be generated </w:t>
      </w:r>
      <w:r w:rsidR="007A10AC">
        <w:rPr>
          <w:i/>
        </w:rPr>
        <w:t xml:space="preserve">via </w:t>
      </w:r>
      <w:r w:rsidR="007A10AC">
        <w:t>a Grignard reaction (</w:t>
      </w:r>
      <w:r w:rsidR="006A7CCE">
        <w:rPr>
          <w:b/>
        </w:rPr>
        <w:fldChar w:fldCharType="begin"/>
      </w:r>
      <w:r w:rsidR="002F6D52">
        <w:instrText xml:space="preserve"> REF _Ref338940812 \h </w:instrText>
      </w:r>
      <w:r w:rsidR="006A7CCE">
        <w:rPr>
          <w:b/>
        </w:rPr>
      </w:r>
      <w:r w:rsidR="006A7CCE">
        <w:rPr>
          <w:b/>
        </w:rPr>
        <w:fldChar w:fldCharType="separate"/>
      </w:r>
      <w:r w:rsidR="00E06B84" w:rsidRPr="007A10AC">
        <w:rPr>
          <w:b/>
        </w:rPr>
        <w:t xml:space="preserve">Scheme </w:t>
      </w:r>
      <w:r w:rsidR="00E06B84">
        <w:rPr>
          <w:b/>
          <w:noProof/>
        </w:rPr>
        <w:t>25</w:t>
      </w:r>
      <w:r w:rsidR="006A7CCE">
        <w:rPr>
          <w:b/>
        </w:rPr>
        <w:fldChar w:fldCharType="end"/>
      </w:r>
      <w:r w:rsidR="007A10AC">
        <w:t>), according to a known procedure</w:t>
      </w:r>
      <w:r w:rsidR="00C635D9">
        <w:t xml:space="preserve"> for the assembly of phenylboronic acid derivatives</w:t>
      </w:r>
      <w:r>
        <w:t>.</w:t>
      </w:r>
      <w:hyperlink w:anchor="_ENREF_77" w:tooltip="Diel, 2007 #3" w:history="1">
        <w:r w:rsidR="006A7CCE">
          <w:fldChar w:fldCharType="begin"/>
        </w:r>
        <w:r w:rsidR="00653081">
          <w:instrText xml:space="preserve"> ADDIN EN.CITE &lt;EndNote&gt;&lt;Cite&gt;&lt;Author&gt;Diel&lt;/Author&gt;&lt;Year&gt;2007&lt;/Year&gt;&lt;RecNum&gt;3&lt;/RecNum&gt;&lt;DisplayText&gt;&lt;style face="superscript"&gt;77&lt;/style&gt;&lt;/DisplayText&gt;&lt;record&gt;&lt;rec-number&gt;3&lt;/rec-number&gt;&lt;foreign-keys&gt;&lt;key app="EN" db-id="t9drv992l5tzf5ez5ecvex009f29ervtdf0s"&gt;3&lt;/key&gt;&lt;/foreign-keys&gt;&lt;ref-type name="Journal Article"&gt;17&lt;/ref-type&gt;&lt;contributors&gt;&lt;authors&gt;&lt;author&gt;Diel, B. N.&lt;/author&gt;&lt;author&gt;Han, M. C.&lt;/author&gt;&lt;author&gt;Kole, P. L.&lt;/author&gt;&lt;author&gt;Boaz, D. B.&lt;/author&gt;&lt;/authors&gt;&lt;/contributors&gt;&lt;titles&gt;&lt;title&gt;Synthesis of (C-13(6)-Ring-(U))-(+/-)-benzo(a)pyrene metabolites from (C-13(6)-Ring-(U))benzene&lt;/title&gt;&lt;secondary-title&gt;Journal of Labelled Compounds &amp;amp; Radiopharmaceuticals&lt;/secondary-title&gt;&lt;/titles&gt;&lt;periodical&gt;&lt;full-title&gt;Journal of Labelled Compounds &amp;amp; Radiopharmaceuticals&lt;/full-title&gt;&lt;abbr-1&gt;J. Labelled Compd. Radiopharm.&lt;/abbr-1&gt;&lt;abbr-2&gt;J Labelled Compd Radiopharm&lt;/abbr-2&gt;&lt;/periodical&gt;&lt;pages&gt;551-553&lt;/pages&gt;&lt;volume&gt;50&lt;/volume&gt;&lt;number&gt;5-6&lt;/number&gt;&lt;dates&gt;&lt;year&gt;2007&lt;/year&gt;&lt;pub-dates&gt;&lt;date&gt;Apr-May&lt;/date&gt;&lt;/pub-dates&gt;&lt;/dates&gt;&lt;isbn&gt;0362-4803&lt;/isbn&gt;&lt;accession-num&gt;WOS:000249218600101&lt;/accession-num&gt;&lt;urls&gt;&lt;related-urls&gt;&lt;url&gt;&amp;lt;Go to ISI&amp;gt;://WOS:000249218600101&lt;/url&gt;&lt;url&gt;http://onlinelibrary.wiley.com/doi/10.1002/jlcr.1267/abstract&lt;/url&gt;&lt;/related-urls&gt;&lt;/urls&gt;&lt;electronic-resource-num&gt;10.1002/jlcr.1267&lt;/electronic-resource-num&gt;&lt;/record&gt;&lt;/Cite&gt;&lt;/EndNote&gt;</w:instrText>
        </w:r>
        <w:r w:rsidR="006A7CCE">
          <w:fldChar w:fldCharType="separate"/>
        </w:r>
        <w:r w:rsidR="00653081" w:rsidRPr="00653081">
          <w:rPr>
            <w:noProof/>
            <w:vertAlign w:val="superscript"/>
          </w:rPr>
          <w:t>77</w:t>
        </w:r>
        <w:r w:rsidR="006A7CCE">
          <w:fldChar w:fldCharType="end"/>
        </w:r>
      </w:hyperlink>
      <w:r>
        <w:t xml:space="preserve"> The magnesium was to be activated with the addition of iodine according to a known procedure.</w:t>
      </w:r>
      <w:hyperlink w:anchor="_ENREF_78" w:tooltip="Baker, 1991 #153" w:history="1">
        <w:r w:rsidR="006A7CCE">
          <w:fldChar w:fldCharType="begin"/>
        </w:r>
        <w:r w:rsidR="00653081">
          <w:instrText xml:space="preserve"> ADDIN EN.CITE &lt;EndNote&gt;&lt;Cite&gt;&lt;Author&gt;Baker&lt;/Author&gt;&lt;Year&gt;1991&lt;/Year&gt;&lt;RecNum&gt;153&lt;/RecNum&gt;&lt;DisplayText&gt;&lt;style face="superscript"&gt;78&lt;/style&gt;&lt;/DisplayText&gt;&lt;record&gt;&lt;rec-number&gt;153&lt;/rec-number&gt;&lt;foreign-keys&gt;&lt;key app="EN" db-id="t9drv992l5tzf5ez5ecvex009f29ervtdf0s"&gt;153&lt;/key&gt;&lt;/foreign-keys&gt;&lt;ref-type name="Journal Article"&gt;17&lt;/ref-type&gt;&lt;contributors&gt;&lt;authors&gt;&lt;author&gt;Baker, Karen V.&lt;/author&gt;&lt;author&gt;Brown, John M.&lt;/author&gt;&lt;author&gt;Hughes, Nigel&lt;/author&gt;&lt;author&gt;Skarnulis, A. Jerome&lt;/author&gt;&lt;author&gt;Sexton, Ann&lt;/author&gt;&lt;/authors&gt;&lt;/contributors&gt;&lt;titles&gt;&lt;title&gt;Mechanical activation of magnesium turnings for the preparation of reactive Grignard reagents&lt;/title&gt;&lt;secondary-title&gt;Journal of Organic Chemistry&lt;/secondary-title&gt;&lt;/titles&gt;&lt;periodical&gt;&lt;full-title&gt;Journal of Organic Chemistry&lt;/full-title&gt;&lt;abbr-1&gt;J. Org. Chem.&lt;/abbr-1&gt;&lt;abbr-2&gt;J Org Chem&lt;/abbr-2&gt;&lt;/periodical&gt;&lt;pages&gt;698-703&lt;/pages&gt;&lt;volume&gt;56&lt;/volume&gt;&lt;number&gt;2&lt;/number&gt;&lt;dates&gt;&lt;year&gt;1991&lt;/year&gt;&lt;pub-dates&gt;&lt;date&gt;1991/01/01&lt;/date&gt;&lt;/pub-dates&gt;&lt;/dates&gt;&lt;publisher&gt;American Chemical Society&lt;/publisher&gt;&lt;isbn&gt;0022-3263&lt;/isbn&gt;&lt;urls&gt;&lt;related-urls&gt;&lt;url&gt;http://dx.doi.org/10.1021/jo00002a039&lt;/url&gt;&lt;/related-urls&gt;&lt;/urls&gt;&lt;electronic-resource-num&gt;10.1021/jo00002a039&lt;/electronic-resource-num&gt;&lt;access-date&gt;2012/10/24&lt;/access-date&gt;&lt;/record&gt;&lt;/Cite&gt;&lt;/EndNote&gt;</w:instrText>
        </w:r>
        <w:r w:rsidR="006A7CCE">
          <w:fldChar w:fldCharType="separate"/>
        </w:r>
        <w:r w:rsidR="00653081" w:rsidRPr="00653081">
          <w:rPr>
            <w:noProof/>
            <w:vertAlign w:val="superscript"/>
          </w:rPr>
          <w:t>78</w:t>
        </w:r>
        <w:r w:rsidR="006A7CCE">
          <w:fldChar w:fldCharType="end"/>
        </w:r>
      </w:hyperlink>
      <w:r w:rsidR="00145584">
        <w:t xml:space="preserve"> </w:t>
      </w:r>
      <w:r w:rsidR="00050867">
        <w:t>When performed, t</w:t>
      </w:r>
      <w:r w:rsidR="00145584">
        <w:t xml:space="preserve">his reaction failed to generate the boronic acid </w:t>
      </w:r>
      <w:r w:rsidR="006A7CCE">
        <w:fldChar w:fldCharType="begin"/>
      </w:r>
      <w:r w:rsidR="00145584">
        <w:instrText xml:space="preserve"> REF _Ref338940843 \h </w:instrText>
      </w:r>
      <w:r w:rsidR="006A7CCE">
        <w:fldChar w:fldCharType="separate"/>
      </w:r>
      <w:r w:rsidR="00E06B84">
        <w:rPr>
          <w:b/>
          <w:noProof/>
          <w:color w:val="000000" w:themeColor="text1"/>
          <w:szCs w:val="24"/>
        </w:rPr>
        <w:t>38</w:t>
      </w:r>
      <w:r w:rsidR="006A7CCE">
        <w:fldChar w:fldCharType="end"/>
      </w:r>
      <w:r w:rsidR="00145584">
        <w:t xml:space="preserve"> and starting material was recovered (80%) following a quench with H</w:t>
      </w:r>
      <w:r w:rsidR="00145584" w:rsidRPr="00145584">
        <w:rPr>
          <w:vertAlign w:val="subscript"/>
        </w:rPr>
        <w:t>2</w:t>
      </w:r>
      <w:r w:rsidR="00145584">
        <w: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94"/>
        <w:gridCol w:w="1041"/>
        <w:gridCol w:w="2257"/>
        <w:gridCol w:w="1476"/>
      </w:tblGrid>
      <w:tr w:rsidR="007A10AC" w:rsidTr="007A10AC">
        <w:trPr>
          <w:jc w:val="center"/>
        </w:trPr>
        <w:tc>
          <w:tcPr>
            <w:tcW w:w="0" w:type="auto"/>
            <w:vAlign w:val="center"/>
          </w:tcPr>
          <w:p w:rsidR="007A10AC" w:rsidRDefault="00AB123E" w:rsidP="007A10AC">
            <w:pPr>
              <w:keepNext/>
              <w:spacing w:before="100" w:beforeAutospacing="1" w:after="100" w:afterAutospacing="1" w:line="240" w:lineRule="auto"/>
              <w:jc w:val="center"/>
            </w:pPr>
            <w:r w:rsidRPr="00BD2711">
              <w:rPr>
                <w:sz w:val="24"/>
              </w:rPr>
              <w:object w:dxaOrig="1684" w:dyaOrig="1348">
                <v:shape id="_x0000_i1193" type="#_x0000_t75" style="width:84pt;height:67.5pt" o:ole="">
                  <v:imagedata r:id="rId216" o:title=""/>
                </v:shape>
                <o:OLEObject Type="Embed" ProgID="ChemDraw.Document.6.0" ShapeID="_x0000_i1193" DrawAspect="Content" ObjectID="_1413619632" r:id="rId217"/>
              </w:object>
            </w:r>
          </w:p>
        </w:tc>
        <w:tc>
          <w:tcPr>
            <w:tcW w:w="0" w:type="auto"/>
            <w:vAlign w:val="center"/>
          </w:tcPr>
          <w:p w:rsidR="007A10AC" w:rsidRDefault="007A10AC" w:rsidP="007A10AC">
            <w:pPr>
              <w:spacing w:before="100" w:beforeAutospacing="1" w:after="100" w:afterAutospacing="1" w:line="240" w:lineRule="auto"/>
              <w:jc w:val="center"/>
            </w:pPr>
            <w:r w:rsidRPr="00BD2711">
              <w:rPr>
                <w:sz w:val="24"/>
              </w:rPr>
              <w:object w:dxaOrig="820" w:dyaOrig="934">
                <v:shape id="_x0000_i1121" type="#_x0000_t75" style="width:41.25pt;height:46.5pt" o:ole="">
                  <v:imagedata r:id="rId218" o:title=""/>
                </v:shape>
                <o:OLEObject Type="Embed" ProgID="ChemDraw.Document.6.0" ShapeID="_x0000_i1121" DrawAspect="Content" ObjectID="_1413619633" r:id="rId219"/>
              </w:object>
            </w:r>
          </w:p>
        </w:tc>
        <w:tc>
          <w:tcPr>
            <w:tcW w:w="0" w:type="auto"/>
            <w:vAlign w:val="center"/>
          </w:tcPr>
          <w:p w:rsidR="007A10AC" w:rsidRDefault="007A10AC" w:rsidP="007A10AC">
            <w:pPr>
              <w:spacing w:before="100" w:beforeAutospacing="1" w:after="100" w:afterAutospacing="1" w:line="240" w:lineRule="auto"/>
              <w:jc w:val="center"/>
            </w:pPr>
            <w:r w:rsidRPr="00BD2711">
              <w:rPr>
                <w:sz w:val="24"/>
              </w:rPr>
              <w:object w:dxaOrig="2038" w:dyaOrig="477">
                <v:shape id="_x0000_i1122" type="#_x0000_t75" style="width:102pt;height:24pt" o:ole="">
                  <v:imagedata r:id="rId220" o:title=""/>
                </v:shape>
                <o:OLEObject Type="Embed" ProgID="ChemDraw.Document.6.0" ShapeID="_x0000_i1122" DrawAspect="Content" ObjectID="_1413619634" r:id="rId221"/>
              </w:object>
            </w:r>
          </w:p>
        </w:tc>
        <w:tc>
          <w:tcPr>
            <w:tcW w:w="0" w:type="auto"/>
            <w:vAlign w:val="center"/>
          </w:tcPr>
          <w:p w:rsidR="007A10AC" w:rsidRDefault="007A10AC" w:rsidP="007A10AC">
            <w:pPr>
              <w:keepNext/>
              <w:spacing w:before="100" w:beforeAutospacing="1" w:after="100" w:afterAutospacing="1" w:line="240" w:lineRule="auto"/>
              <w:jc w:val="center"/>
            </w:pPr>
            <w:r w:rsidRPr="00BD2711">
              <w:rPr>
                <w:sz w:val="24"/>
              </w:rPr>
              <w:object w:dxaOrig="1265" w:dyaOrig="1368">
                <v:shape id="_x0000_i1123" type="#_x0000_t75" style="width:63pt;height:68.25pt" o:ole="">
                  <v:imagedata r:id="rId222" o:title=""/>
                </v:shape>
                <o:OLEObject Type="Embed" ProgID="ChemDraw.Document.6.0" ShapeID="_x0000_i1123" DrawAspect="Content" ObjectID="_1413619635" r:id="rId223"/>
              </w:object>
            </w:r>
          </w:p>
        </w:tc>
      </w:tr>
      <w:tr w:rsidR="007A10AC" w:rsidTr="007A10AC">
        <w:trPr>
          <w:jc w:val="center"/>
        </w:trPr>
        <w:tc>
          <w:tcPr>
            <w:tcW w:w="0" w:type="auto"/>
            <w:vAlign w:val="center"/>
          </w:tcPr>
          <w:p w:rsidR="007A10AC" w:rsidRPr="007A10AC" w:rsidRDefault="006A7CCE" w:rsidP="007A10AC">
            <w:pPr>
              <w:pStyle w:val="Caption"/>
              <w:spacing w:before="100" w:beforeAutospacing="1" w:after="100" w:afterAutospacing="1"/>
              <w:jc w:val="center"/>
              <w:rPr>
                <w:color w:val="000000" w:themeColor="text1"/>
                <w:sz w:val="24"/>
                <w:szCs w:val="24"/>
              </w:rPr>
            </w:pPr>
            <w:r w:rsidRPr="007A10AC">
              <w:rPr>
                <w:color w:val="000000" w:themeColor="text1"/>
                <w:sz w:val="24"/>
                <w:szCs w:val="24"/>
              </w:rPr>
              <w:fldChar w:fldCharType="begin"/>
            </w:r>
            <w:r w:rsidR="007A10AC" w:rsidRPr="007A10AC">
              <w:rPr>
                <w:color w:val="000000" w:themeColor="text1"/>
                <w:sz w:val="24"/>
                <w:szCs w:val="24"/>
              </w:rPr>
              <w:instrText xml:space="preserve"> SEQ Compound \* ARABIC </w:instrText>
            </w:r>
            <w:r w:rsidRPr="007A10AC">
              <w:rPr>
                <w:color w:val="000000" w:themeColor="text1"/>
                <w:sz w:val="24"/>
                <w:szCs w:val="24"/>
              </w:rPr>
              <w:fldChar w:fldCharType="separate"/>
            </w:r>
            <w:bookmarkStart w:id="114" w:name="_Ref338943513"/>
            <w:r w:rsidR="00E06B84">
              <w:rPr>
                <w:noProof/>
                <w:color w:val="000000" w:themeColor="text1"/>
                <w:sz w:val="24"/>
                <w:szCs w:val="24"/>
              </w:rPr>
              <w:t>37</w:t>
            </w:r>
            <w:bookmarkEnd w:id="114"/>
            <w:r w:rsidRPr="007A10AC">
              <w:rPr>
                <w:color w:val="000000" w:themeColor="text1"/>
                <w:sz w:val="24"/>
                <w:szCs w:val="24"/>
              </w:rPr>
              <w:fldChar w:fldCharType="end"/>
            </w:r>
          </w:p>
        </w:tc>
        <w:tc>
          <w:tcPr>
            <w:tcW w:w="0" w:type="auto"/>
            <w:vAlign w:val="center"/>
          </w:tcPr>
          <w:p w:rsidR="007A10AC" w:rsidRPr="007A10AC" w:rsidRDefault="007A10AC" w:rsidP="007A10AC">
            <w:pPr>
              <w:spacing w:before="100" w:beforeAutospacing="1" w:after="100" w:afterAutospacing="1" w:line="240" w:lineRule="auto"/>
              <w:jc w:val="center"/>
              <w:rPr>
                <w:b/>
                <w:color w:val="000000" w:themeColor="text1"/>
                <w:sz w:val="24"/>
                <w:szCs w:val="24"/>
              </w:rPr>
            </w:pPr>
          </w:p>
        </w:tc>
        <w:tc>
          <w:tcPr>
            <w:tcW w:w="0" w:type="auto"/>
            <w:vAlign w:val="center"/>
          </w:tcPr>
          <w:p w:rsidR="007A10AC" w:rsidRPr="007A10AC" w:rsidRDefault="007A10AC" w:rsidP="007A10AC">
            <w:pPr>
              <w:spacing w:before="100" w:beforeAutospacing="1" w:after="100" w:afterAutospacing="1" w:line="240" w:lineRule="auto"/>
              <w:jc w:val="center"/>
              <w:rPr>
                <w:b/>
                <w:color w:val="000000" w:themeColor="text1"/>
                <w:sz w:val="24"/>
                <w:szCs w:val="24"/>
              </w:rPr>
            </w:pPr>
          </w:p>
        </w:tc>
        <w:tc>
          <w:tcPr>
            <w:tcW w:w="0" w:type="auto"/>
            <w:vAlign w:val="center"/>
          </w:tcPr>
          <w:p w:rsidR="007A10AC" w:rsidRPr="007A10AC" w:rsidRDefault="006A7CCE" w:rsidP="007A10AC">
            <w:pPr>
              <w:keepNext/>
              <w:spacing w:before="100" w:beforeAutospacing="1" w:after="100" w:afterAutospacing="1" w:line="240" w:lineRule="auto"/>
              <w:jc w:val="center"/>
              <w:rPr>
                <w:b/>
                <w:color w:val="000000" w:themeColor="text1"/>
                <w:sz w:val="24"/>
                <w:szCs w:val="24"/>
              </w:rPr>
            </w:pPr>
            <w:r w:rsidRPr="007A10AC">
              <w:rPr>
                <w:b/>
                <w:color w:val="000000" w:themeColor="text1"/>
                <w:szCs w:val="24"/>
              </w:rPr>
              <w:fldChar w:fldCharType="begin"/>
            </w:r>
            <w:r w:rsidR="007A10AC" w:rsidRPr="007A10AC">
              <w:rPr>
                <w:b/>
                <w:color w:val="000000" w:themeColor="text1"/>
                <w:sz w:val="24"/>
                <w:szCs w:val="24"/>
              </w:rPr>
              <w:instrText xml:space="preserve"> SEQ Compound \* ARABIC </w:instrText>
            </w:r>
            <w:r w:rsidRPr="007A10AC">
              <w:rPr>
                <w:b/>
                <w:color w:val="000000" w:themeColor="text1"/>
                <w:szCs w:val="24"/>
              </w:rPr>
              <w:fldChar w:fldCharType="separate"/>
            </w:r>
            <w:bookmarkStart w:id="115" w:name="_Ref338940843"/>
            <w:r w:rsidR="00E06B84">
              <w:rPr>
                <w:b/>
                <w:noProof/>
                <w:color w:val="000000" w:themeColor="text1"/>
                <w:sz w:val="24"/>
                <w:szCs w:val="24"/>
              </w:rPr>
              <w:t>38</w:t>
            </w:r>
            <w:bookmarkEnd w:id="115"/>
            <w:r w:rsidRPr="007A10AC">
              <w:rPr>
                <w:b/>
                <w:color w:val="000000" w:themeColor="text1"/>
                <w:szCs w:val="24"/>
              </w:rPr>
              <w:fldChar w:fldCharType="end"/>
            </w:r>
          </w:p>
        </w:tc>
      </w:tr>
    </w:tbl>
    <w:p w:rsidR="007A10AC" w:rsidRPr="00F43178" w:rsidRDefault="007A10AC" w:rsidP="007A10AC">
      <w:pPr>
        <w:jc w:val="center"/>
      </w:pPr>
      <w:bookmarkStart w:id="116" w:name="_Ref338940812"/>
      <w:r w:rsidRPr="007A10AC">
        <w:rPr>
          <w:b/>
        </w:rPr>
        <w:t xml:space="preserve">Scheme </w:t>
      </w:r>
      <w:r w:rsidR="006A7CCE" w:rsidRPr="007A10AC">
        <w:rPr>
          <w:b/>
        </w:rPr>
        <w:fldChar w:fldCharType="begin"/>
      </w:r>
      <w:r w:rsidRPr="007A10AC">
        <w:rPr>
          <w:b/>
        </w:rPr>
        <w:instrText xml:space="preserve"> SEQ Scheme \* ARABIC </w:instrText>
      </w:r>
      <w:r w:rsidR="006A7CCE" w:rsidRPr="007A10AC">
        <w:rPr>
          <w:b/>
        </w:rPr>
        <w:fldChar w:fldCharType="separate"/>
      </w:r>
      <w:r w:rsidR="00E06B84">
        <w:rPr>
          <w:b/>
          <w:noProof/>
        </w:rPr>
        <w:t>25</w:t>
      </w:r>
      <w:r w:rsidR="006A7CCE" w:rsidRPr="007A10AC">
        <w:rPr>
          <w:b/>
        </w:rPr>
        <w:fldChar w:fldCharType="end"/>
      </w:r>
      <w:bookmarkEnd w:id="116"/>
      <w:r>
        <w:t>: Failed</w:t>
      </w:r>
      <w:r w:rsidR="00F43178">
        <w:t xml:space="preserve"> Generation of the Boronic Acid </w:t>
      </w:r>
      <w:r w:rsidR="006A7CCE">
        <w:fldChar w:fldCharType="begin"/>
      </w:r>
      <w:r w:rsidR="00F43178">
        <w:instrText xml:space="preserve"> REF _Ref338940843 \h </w:instrText>
      </w:r>
      <w:r w:rsidR="006A7CCE">
        <w:fldChar w:fldCharType="separate"/>
      </w:r>
      <w:r w:rsidR="00E06B84">
        <w:rPr>
          <w:b/>
          <w:noProof/>
          <w:color w:val="000000" w:themeColor="text1"/>
          <w:szCs w:val="24"/>
        </w:rPr>
        <w:t>38</w:t>
      </w:r>
      <w:r w:rsidR="006A7CCE">
        <w:fldChar w:fldCharType="end"/>
      </w:r>
      <w:r w:rsidR="00F43178">
        <w:t xml:space="preserve"> </w:t>
      </w:r>
      <w:r w:rsidR="00F43178">
        <w:rPr>
          <w:i/>
        </w:rPr>
        <w:t xml:space="preserve">via </w:t>
      </w:r>
      <w:r w:rsidR="00F43178">
        <w:t>a Grignard Reaction</w:t>
      </w:r>
    </w:p>
    <w:p w:rsidR="003F455D" w:rsidRPr="008D36E7" w:rsidRDefault="00145584" w:rsidP="005821EE">
      <w:r>
        <w:t xml:space="preserve">The telltale signs of </w:t>
      </w:r>
      <w:r w:rsidR="005821EE">
        <w:t xml:space="preserve">exothermic </w:t>
      </w:r>
      <w:r>
        <w:t xml:space="preserve">activation of magnesium </w:t>
      </w:r>
      <w:r w:rsidR="005821EE">
        <w:t>were not observed, suggesting that the</w:t>
      </w:r>
      <w:r>
        <w:t xml:space="preserve"> activation of magnesium had not occurred. </w:t>
      </w:r>
      <w:r w:rsidR="005821EE">
        <w:t xml:space="preserve">However, it was also possible that the triethylborane used was unreactive owing to the age of the sample used. </w:t>
      </w:r>
      <w:r w:rsidR="00DE5F32">
        <w:t xml:space="preserve">The use of </w:t>
      </w:r>
      <w:r w:rsidR="003F455D">
        <w:t>pinacolyl boronate</w:t>
      </w:r>
      <w:r w:rsidR="00DE5F32">
        <w:t xml:space="preserve"> esters in lieu of boronic acids in Suzuki couplings is well known.</w:t>
      </w:r>
      <w:hyperlink w:anchor="_ENREF_79" w:tooltip="Yuen, 2005 #154" w:history="1">
        <w:r w:rsidR="006A7CCE">
          <w:fldChar w:fldCharType="begin"/>
        </w:r>
        <w:r w:rsidR="00653081">
          <w:instrText xml:space="preserve"> ADDIN EN.CITE &lt;EndNote&gt;&lt;Cite&gt;&lt;Author&gt;Yuen&lt;/Author&gt;&lt;Year&gt;2005&lt;/Year&gt;&lt;RecNum&gt;154&lt;/RecNum&gt;&lt;DisplayText&gt;&lt;style face="superscript"&gt;79&lt;/style&gt;&lt;/DisplayText&gt;&lt;record&gt;&lt;rec-number&gt;154&lt;/rec-number&gt;&lt;foreign-keys&gt;&lt;key app="EN" db-id="t9drv992l5tzf5ez5ecvex009f29ervtdf0s"&gt;154&lt;/key&gt;&lt;/foreign-keys&gt;&lt;ref-type name="Journal Article"&gt;17&lt;/ref-type&gt;&lt;contributors&gt;&lt;authors&gt;&lt;author&gt;Yuen, Alexander K. L.&lt;/author&gt;&lt;author&gt;Hutton, Craig A.&lt;/author&gt;&lt;/authors&gt;&lt;/contributors&gt;&lt;titles&gt;&lt;title&gt;Deprotection of pinacolyl boronate esters via hydrolysis of intermediate potassium trifluoroborates&lt;/title&gt;&lt;secondary-title&gt;Tetrahedron Letters&lt;/secondary-title&gt;&lt;/titles&gt;&lt;periodical&gt;&lt;full-title&gt;Tetrahedron Letters&lt;/full-title&gt;&lt;abbr-1&gt;Tetrahedron Lett.&lt;/abbr-1&gt;&lt;abbr-2&gt;Tetrahedron Lett&lt;/abbr-2&gt;&lt;/periodical&gt;&lt;pages&gt;7899-7903&lt;/pages&gt;&lt;volume&gt;46&lt;/volume&gt;&lt;number&gt;46&lt;/number&gt;&lt;dates&gt;&lt;year&gt;2005&lt;/year&gt;&lt;/dates&gt;&lt;isbn&gt;0040-4039&lt;/isbn&gt;&lt;urls&gt;&lt;related-urls&gt;&lt;url&gt;http://www.sciencedirect.com/science/article/pii/S0040403905020745&lt;/url&gt;&lt;/related-urls&gt;&lt;/urls&gt;&lt;electronic-resource-num&gt;10.1016/j.tetlet.2005.09.101&lt;/electronic-resource-num&gt;&lt;/record&gt;&lt;/Cite&gt;&lt;/EndNote&gt;</w:instrText>
        </w:r>
        <w:r w:rsidR="006A7CCE">
          <w:fldChar w:fldCharType="separate"/>
        </w:r>
        <w:r w:rsidR="00653081" w:rsidRPr="00653081">
          <w:rPr>
            <w:noProof/>
            <w:vertAlign w:val="superscript"/>
          </w:rPr>
          <w:t>79</w:t>
        </w:r>
        <w:r w:rsidR="006A7CCE">
          <w:fldChar w:fldCharType="end"/>
        </w:r>
      </w:hyperlink>
      <w:r w:rsidR="003F455D">
        <w:t xml:space="preserve"> The </w:t>
      </w:r>
      <w:r w:rsidR="00464662" w:rsidRPr="00464662">
        <w:rPr>
          <w:i/>
        </w:rPr>
        <w:t>m</w:t>
      </w:r>
      <w:r w:rsidR="00464662">
        <w:t>-</w:t>
      </w:r>
      <w:r w:rsidR="003F455D" w:rsidRPr="00464662">
        <w:t>boronate</w:t>
      </w:r>
      <w:r w:rsidR="003F455D">
        <w:t xml:space="preserve"> ester </w:t>
      </w:r>
      <w:fldSimple w:instr=" REF _Ref338943784 \h  \* MERGEFORMAT ">
        <w:r w:rsidR="00E06B84" w:rsidRPr="00E06B84">
          <w:rPr>
            <w:b/>
            <w:noProof/>
            <w:color w:val="000000" w:themeColor="text1"/>
            <w:szCs w:val="24"/>
          </w:rPr>
          <w:t>41</w:t>
        </w:r>
      </w:fldSimple>
      <w:r w:rsidR="003F455D">
        <w:rPr>
          <w:b/>
        </w:rPr>
        <w:t xml:space="preserve"> </w:t>
      </w:r>
      <w:r w:rsidR="003F455D">
        <w:t xml:space="preserve">was generated </w:t>
      </w:r>
      <w:r w:rsidR="00D33F98">
        <w:t xml:space="preserve">and purified </w:t>
      </w:r>
      <w:r w:rsidR="00D33F98">
        <w:rPr>
          <w:i/>
        </w:rPr>
        <w:t xml:space="preserve">via </w:t>
      </w:r>
      <w:r w:rsidR="0060764C">
        <w:t>column</w:t>
      </w:r>
      <w:r w:rsidR="00E052FA">
        <w:t xml:space="preserve"> chromatography in 62%</w:t>
      </w:r>
      <w:r w:rsidR="00D33F98">
        <w:t xml:space="preserve"> yield </w:t>
      </w:r>
      <w:r w:rsidR="003F455D">
        <w:t>according to a literature procedure based on similar substrates.</w:t>
      </w:r>
      <w:r w:rsidR="00E052FA">
        <w:t xml:space="preserve"> The </w:t>
      </w:r>
      <w:r w:rsidR="009336E8">
        <w:t>same methodology was used on</w:t>
      </w:r>
      <w:r w:rsidR="00E052FA">
        <w:t xml:space="preserve"> </w:t>
      </w:r>
      <w:r w:rsidR="00E052FA">
        <w:rPr>
          <w:i/>
        </w:rPr>
        <w:t>p</w:t>
      </w:r>
      <w:r w:rsidR="00AD5322">
        <w:t>-</w:t>
      </w:r>
      <w:r w:rsidR="00AD5322" w:rsidRPr="00AD5322">
        <w:t>bromobenzenesulfonamide</w:t>
      </w:r>
      <w:r w:rsidR="009336E8">
        <w:t xml:space="preserve"> (</w:t>
      </w:r>
      <w:fldSimple w:instr=" REF _Ref339277834 \h  \* MERGEFORMAT ">
        <w:r w:rsidR="00E06B84" w:rsidRPr="00E06B84">
          <w:rPr>
            <w:b/>
            <w:noProof/>
            <w:color w:val="000000" w:themeColor="text1"/>
            <w:szCs w:val="24"/>
          </w:rPr>
          <w:t>39</w:t>
        </w:r>
      </w:fldSimple>
      <w:r w:rsidR="009336E8">
        <w:t xml:space="preserve">) to afford the </w:t>
      </w:r>
      <w:r w:rsidR="009336E8">
        <w:rPr>
          <w:i/>
        </w:rPr>
        <w:t>p</w:t>
      </w:r>
      <w:r w:rsidR="009336E8">
        <w:t xml:space="preserve">-substituted boronate ester </w:t>
      </w:r>
      <w:fldSimple w:instr=" REF _Ref339278011 \h  \* MERGEFORMAT ">
        <w:r w:rsidR="00E06B84" w:rsidRPr="00E06B84">
          <w:rPr>
            <w:b/>
            <w:noProof/>
            <w:color w:val="000000" w:themeColor="text1"/>
            <w:szCs w:val="24"/>
          </w:rPr>
          <w:t>42</w:t>
        </w:r>
      </w:fldSimple>
      <w:r w:rsidR="009336E8">
        <w:rPr>
          <w:b/>
        </w:rPr>
        <w:t xml:space="preserve"> </w:t>
      </w:r>
      <w:r w:rsidR="009336E8">
        <w:t xml:space="preserve">in 56% yield following </w:t>
      </w:r>
      <w:r w:rsidR="0060764C">
        <w:t>column</w:t>
      </w:r>
      <w:r w:rsidR="008D36E7">
        <w:t xml:space="preserve"> chromatography. The</w:t>
      </w:r>
      <w:r w:rsidR="00A65AA6">
        <w:t xml:space="preserve"> synthesis of the</w:t>
      </w:r>
      <w:r w:rsidR="008D36E7">
        <w:t xml:space="preserve"> </w:t>
      </w:r>
      <w:r w:rsidR="008D36E7">
        <w:rPr>
          <w:i/>
        </w:rPr>
        <w:t>o</w:t>
      </w:r>
      <w:r w:rsidR="008D36E7">
        <w:t xml:space="preserve">-substituted boronate ester </w:t>
      </w:r>
      <w:r w:rsidR="00A65AA6">
        <w:t>using this methodology was unsuccessful.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73"/>
        <w:gridCol w:w="1102"/>
        <w:gridCol w:w="2513"/>
        <w:gridCol w:w="2039"/>
      </w:tblGrid>
      <w:tr w:rsidR="003F455D" w:rsidTr="00AD5322">
        <w:trPr>
          <w:jc w:val="center"/>
        </w:trPr>
        <w:tc>
          <w:tcPr>
            <w:tcW w:w="0" w:type="auto"/>
            <w:vAlign w:val="center"/>
          </w:tcPr>
          <w:p w:rsidR="003F455D" w:rsidRDefault="00AB123E" w:rsidP="00F80006">
            <w:pPr>
              <w:spacing w:before="100" w:beforeAutospacing="1" w:after="100" w:afterAutospacing="1" w:line="240" w:lineRule="auto"/>
              <w:jc w:val="center"/>
            </w:pPr>
            <w:r w:rsidRPr="00985256">
              <w:rPr>
                <w:sz w:val="24"/>
              </w:rPr>
              <w:object w:dxaOrig="1660" w:dyaOrig="1250">
                <v:shape id="_x0000_i1192" type="#_x0000_t75" style="width:82.5pt;height:62.25pt" o:ole="">
                  <v:imagedata r:id="rId224" o:title=""/>
                </v:shape>
                <o:OLEObject Type="Embed" ProgID="ChemDraw.Document.6.0" ShapeID="_x0000_i1192" DrawAspect="Content" ObjectID="_1413619636" r:id="rId225"/>
              </w:object>
            </w:r>
          </w:p>
        </w:tc>
        <w:tc>
          <w:tcPr>
            <w:tcW w:w="0" w:type="auto"/>
            <w:vAlign w:val="center"/>
          </w:tcPr>
          <w:p w:rsidR="003F455D" w:rsidRDefault="00F80006" w:rsidP="00F80006">
            <w:pPr>
              <w:spacing w:before="100" w:beforeAutospacing="1" w:after="100" w:afterAutospacing="1" w:line="240" w:lineRule="auto"/>
              <w:jc w:val="center"/>
            </w:pPr>
            <w:r w:rsidRPr="00985256">
              <w:rPr>
                <w:sz w:val="24"/>
              </w:rPr>
              <w:object w:dxaOrig="886" w:dyaOrig="1814">
                <v:shape id="_x0000_i1124" type="#_x0000_t75" style="width:44.25pt;height:90.75pt" o:ole="">
                  <v:imagedata r:id="rId226" o:title=""/>
                </v:shape>
                <o:OLEObject Type="Embed" ProgID="ChemDraw.Document.6.0" ShapeID="_x0000_i1124" DrawAspect="Content" ObjectID="_1413619637" r:id="rId227"/>
              </w:object>
            </w:r>
          </w:p>
        </w:tc>
        <w:tc>
          <w:tcPr>
            <w:tcW w:w="0" w:type="auto"/>
            <w:vAlign w:val="center"/>
          </w:tcPr>
          <w:p w:rsidR="003F455D" w:rsidRDefault="00F20694" w:rsidP="00F80006">
            <w:pPr>
              <w:spacing w:before="100" w:beforeAutospacing="1" w:after="100" w:afterAutospacing="1" w:line="240" w:lineRule="auto"/>
              <w:jc w:val="center"/>
            </w:pPr>
            <w:r w:rsidRPr="00BD2711">
              <w:rPr>
                <w:sz w:val="24"/>
              </w:rPr>
              <w:object w:dxaOrig="2303" w:dyaOrig="686">
                <v:shape id="_x0000_i1125" type="#_x0000_t75" style="width:114.75pt;height:34.5pt" o:ole="">
                  <v:imagedata r:id="rId228" o:title=""/>
                </v:shape>
                <o:OLEObject Type="Embed" ProgID="ChemDraw.Document.6.0" ShapeID="_x0000_i1125" DrawAspect="Content" ObjectID="_1413619638" r:id="rId229"/>
              </w:object>
            </w:r>
          </w:p>
        </w:tc>
        <w:tc>
          <w:tcPr>
            <w:tcW w:w="0" w:type="auto"/>
            <w:vAlign w:val="center"/>
          </w:tcPr>
          <w:p w:rsidR="003F455D" w:rsidRDefault="00F80006" w:rsidP="00F80006">
            <w:pPr>
              <w:keepNext/>
              <w:spacing w:before="100" w:beforeAutospacing="1" w:after="100" w:afterAutospacing="1" w:line="240" w:lineRule="auto"/>
              <w:jc w:val="center"/>
            </w:pPr>
            <w:r w:rsidRPr="00985256">
              <w:rPr>
                <w:sz w:val="24"/>
              </w:rPr>
              <w:object w:dxaOrig="1540" w:dyaOrig="1718">
                <v:shape id="_x0000_i1126" type="#_x0000_t75" style="width:77.25pt;height:86.25pt" o:ole="">
                  <v:imagedata r:id="rId230" o:title=""/>
                </v:shape>
                <o:OLEObject Type="Embed" ProgID="ChemDraw.Document.6.0" ShapeID="_x0000_i1126" DrawAspect="Content" ObjectID="_1413619639" r:id="rId231"/>
              </w:object>
            </w:r>
          </w:p>
        </w:tc>
      </w:tr>
      <w:tr w:rsidR="003F455D" w:rsidTr="00AD5322">
        <w:trPr>
          <w:jc w:val="center"/>
        </w:trPr>
        <w:tc>
          <w:tcPr>
            <w:tcW w:w="0" w:type="auto"/>
            <w:vAlign w:val="center"/>
          </w:tcPr>
          <w:p w:rsidR="003F455D" w:rsidRPr="00D11B51" w:rsidRDefault="006A7CCE" w:rsidP="009336E8">
            <w:pPr>
              <w:spacing w:before="0" w:after="0" w:line="240" w:lineRule="auto"/>
              <w:jc w:val="left"/>
              <w:rPr>
                <w:color w:val="000000" w:themeColor="text1"/>
                <w:sz w:val="24"/>
                <w:szCs w:val="24"/>
              </w:rPr>
            </w:pPr>
            <w:fldSimple w:instr=" REF _Ref338943513 \h  \* MERGEFORMAT ">
              <w:r w:rsidR="00E06B84" w:rsidRPr="00E06B84">
                <w:rPr>
                  <w:b/>
                  <w:noProof/>
                  <w:color w:val="000000" w:themeColor="text1"/>
                  <w:sz w:val="24"/>
                  <w:szCs w:val="24"/>
                </w:rPr>
                <w:t>37</w:t>
              </w:r>
            </w:fldSimple>
            <w:r w:rsidR="009336E8" w:rsidRPr="009336E8">
              <w:rPr>
                <w:color w:val="000000" w:themeColor="text1"/>
                <w:sz w:val="24"/>
                <w:szCs w:val="24"/>
              </w:rPr>
              <w:t>:</w:t>
            </w:r>
            <w:r w:rsidR="009336E8">
              <w:rPr>
                <w:b/>
                <w:color w:val="000000" w:themeColor="text1"/>
                <w:sz w:val="24"/>
                <w:szCs w:val="24"/>
              </w:rPr>
              <w:t xml:space="preserve">  </w:t>
            </w:r>
            <w:r w:rsidR="009336E8" w:rsidRPr="00D11B51">
              <w:rPr>
                <w:i/>
                <w:color w:val="000000" w:themeColor="text1"/>
                <w:sz w:val="24"/>
                <w:szCs w:val="24"/>
              </w:rPr>
              <w:t>m</w:t>
            </w:r>
            <w:r w:rsidR="009336E8" w:rsidRPr="00D11B51">
              <w:rPr>
                <w:color w:val="000000" w:themeColor="text1"/>
                <w:sz w:val="24"/>
                <w:szCs w:val="24"/>
              </w:rPr>
              <w:t xml:space="preserve">-isomer </w:t>
            </w:r>
            <w:r w:rsidR="009336E8">
              <w:rPr>
                <w:color w:val="000000" w:themeColor="text1"/>
                <w:sz w:val="24"/>
                <w:szCs w:val="24"/>
              </w:rPr>
              <w:t xml:space="preserve">  </w:t>
            </w:r>
          </w:p>
          <w:bookmarkStart w:id="117" w:name="_Ref339277762"/>
          <w:p w:rsidR="00F80006" w:rsidRPr="00D11B51" w:rsidRDefault="006A7CCE" w:rsidP="009336E8">
            <w:pPr>
              <w:pStyle w:val="Caption"/>
              <w:spacing w:after="0"/>
              <w:jc w:val="left"/>
              <w:rPr>
                <w:b w:val="0"/>
                <w:color w:val="000000" w:themeColor="text1"/>
                <w:sz w:val="24"/>
                <w:szCs w:val="24"/>
              </w:rPr>
            </w:pPr>
            <w:r w:rsidRPr="00D11B51">
              <w:rPr>
                <w:color w:val="000000" w:themeColor="text1"/>
                <w:sz w:val="24"/>
                <w:szCs w:val="24"/>
              </w:rPr>
              <w:fldChar w:fldCharType="begin"/>
            </w:r>
            <w:r w:rsidR="00F80006" w:rsidRPr="00D11B51">
              <w:rPr>
                <w:color w:val="000000" w:themeColor="text1"/>
                <w:sz w:val="24"/>
                <w:szCs w:val="24"/>
              </w:rPr>
              <w:instrText xml:space="preserve"> SEQ Compound \* ARABIC </w:instrText>
            </w:r>
            <w:r w:rsidRPr="00D11B51">
              <w:rPr>
                <w:color w:val="000000" w:themeColor="text1"/>
                <w:sz w:val="24"/>
                <w:szCs w:val="24"/>
              </w:rPr>
              <w:fldChar w:fldCharType="separate"/>
            </w:r>
            <w:bookmarkStart w:id="118" w:name="_Ref339277834"/>
            <w:r w:rsidR="00E06B84">
              <w:rPr>
                <w:noProof/>
                <w:color w:val="000000" w:themeColor="text1"/>
                <w:sz w:val="24"/>
                <w:szCs w:val="24"/>
              </w:rPr>
              <w:t>39</w:t>
            </w:r>
            <w:bookmarkEnd w:id="118"/>
            <w:r w:rsidRPr="00D11B51">
              <w:rPr>
                <w:color w:val="000000" w:themeColor="text1"/>
                <w:sz w:val="24"/>
                <w:szCs w:val="24"/>
              </w:rPr>
              <w:fldChar w:fldCharType="end"/>
            </w:r>
            <w:bookmarkEnd w:id="117"/>
            <w:r w:rsidR="009336E8" w:rsidRPr="009336E8">
              <w:rPr>
                <w:b w:val="0"/>
                <w:color w:val="000000" w:themeColor="text1"/>
                <w:sz w:val="24"/>
                <w:szCs w:val="24"/>
              </w:rPr>
              <w:t>:</w:t>
            </w:r>
            <w:r w:rsidR="009336E8">
              <w:rPr>
                <w:color w:val="000000" w:themeColor="text1"/>
                <w:sz w:val="24"/>
                <w:szCs w:val="24"/>
              </w:rPr>
              <w:t xml:space="preserve">  </w:t>
            </w:r>
            <w:r w:rsidR="009336E8" w:rsidRPr="00D11B51">
              <w:rPr>
                <w:b w:val="0"/>
                <w:i/>
                <w:color w:val="000000" w:themeColor="text1"/>
                <w:sz w:val="24"/>
                <w:szCs w:val="24"/>
              </w:rPr>
              <w:t>p</w:t>
            </w:r>
            <w:r w:rsidR="009336E8" w:rsidRPr="00D11B51">
              <w:rPr>
                <w:b w:val="0"/>
                <w:color w:val="000000" w:themeColor="text1"/>
                <w:sz w:val="24"/>
                <w:szCs w:val="24"/>
              </w:rPr>
              <w:t xml:space="preserve">-isomer </w:t>
            </w:r>
            <w:r w:rsidR="009336E8">
              <w:rPr>
                <w:b w:val="0"/>
                <w:color w:val="000000" w:themeColor="text1"/>
                <w:sz w:val="24"/>
                <w:szCs w:val="24"/>
              </w:rPr>
              <w:t xml:space="preserve">   </w:t>
            </w:r>
          </w:p>
          <w:p w:rsidR="00F80006" w:rsidRPr="00D11B51" w:rsidRDefault="006A7CCE" w:rsidP="009336E8">
            <w:pPr>
              <w:pStyle w:val="Caption"/>
              <w:spacing w:after="0"/>
              <w:jc w:val="left"/>
              <w:rPr>
                <w:b w:val="0"/>
                <w:color w:val="000000" w:themeColor="text1"/>
                <w:sz w:val="24"/>
                <w:szCs w:val="24"/>
              </w:rPr>
            </w:pPr>
            <w:r w:rsidRPr="00D11B51">
              <w:rPr>
                <w:color w:val="000000" w:themeColor="text1"/>
                <w:sz w:val="24"/>
                <w:szCs w:val="24"/>
              </w:rPr>
              <w:fldChar w:fldCharType="begin"/>
            </w:r>
            <w:r w:rsidR="00F80006" w:rsidRPr="00D11B51">
              <w:rPr>
                <w:color w:val="000000" w:themeColor="text1"/>
                <w:sz w:val="24"/>
                <w:szCs w:val="24"/>
              </w:rPr>
              <w:instrText xml:space="preserve"> SEQ Compound \* ARABIC </w:instrText>
            </w:r>
            <w:r w:rsidRPr="00D11B51">
              <w:rPr>
                <w:color w:val="000000" w:themeColor="text1"/>
                <w:sz w:val="24"/>
                <w:szCs w:val="24"/>
              </w:rPr>
              <w:fldChar w:fldCharType="separate"/>
            </w:r>
            <w:r w:rsidR="00E06B84">
              <w:rPr>
                <w:noProof/>
                <w:color w:val="000000" w:themeColor="text1"/>
                <w:sz w:val="24"/>
                <w:szCs w:val="24"/>
              </w:rPr>
              <w:t>40</w:t>
            </w:r>
            <w:r w:rsidRPr="00D11B51">
              <w:rPr>
                <w:color w:val="000000" w:themeColor="text1"/>
                <w:sz w:val="24"/>
                <w:szCs w:val="24"/>
              </w:rPr>
              <w:fldChar w:fldCharType="end"/>
            </w:r>
            <w:r w:rsidR="009336E8" w:rsidRPr="009336E8">
              <w:rPr>
                <w:b w:val="0"/>
                <w:color w:val="000000" w:themeColor="text1"/>
                <w:sz w:val="24"/>
                <w:szCs w:val="24"/>
              </w:rPr>
              <w:t>:</w:t>
            </w:r>
            <w:r w:rsidR="009336E8">
              <w:rPr>
                <w:color w:val="000000" w:themeColor="text1"/>
                <w:sz w:val="24"/>
                <w:szCs w:val="24"/>
              </w:rPr>
              <w:t xml:space="preserve">  </w:t>
            </w:r>
            <w:r w:rsidR="009336E8" w:rsidRPr="00D11B51">
              <w:rPr>
                <w:b w:val="0"/>
                <w:i/>
                <w:color w:val="000000" w:themeColor="text1"/>
                <w:sz w:val="24"/>
                <w:szCs w:val="24"/>
              </w:rPr>
              <w:t>o</w:t>
            </w:r>
            <w:r w:rsidR="009336E8" w:rsidRPr="00D11B51">
              <w:rPr>
                <w:b w:val="0"/>
                <w:color w:val="000000" w:themeColor="text1"/>
                <w:sz w:val="24"/>
                <w:szCs w:val="24"/>
              </w:rPr>
              <w:t>-isomer</w:t>
            </w:r>
          </w:p>
        </w:tc>
        <w:tc>
          <w:tcPr>
            <w:tcW w:w="0" w:type="auto"/>
            <w:vAlign w:val="center"/>
          </w:tcPr>
          <w:p w:rsidR="003F455D" w:rsidRPr="00D11B51" w:rsidRDefault="003F455D" w:rsidP="00D11B51">
            <w:pPr>
              <w:spacing w:before="0" w:after="0" w:line="240" w:lineRule="auto"/>
              <w:jc w:val="center"/>
              <w:rPr>
                <w:color w:val="000000" w:themeColor="text1"/>
                <w:sz w:val="24"/>
                <w:szCs w:val="24"/>
              </w:rPr>
            </w:pPr>
          </w:p>
        </w:tc>
        <w:tc>
          <w:tcPr>
            <w:tcW w:w="0" w:type="auto"/>
            <w:vAlign w:val="center"/>
          </w:tcPr>
          <w:p w:rsidR="003F455D" w:rsidRPr="00D11B51" w:rsidRDefault="003F455D" w:rsidP="00D11B51">
            <w:pPr>
              <w:spacing w:before="0" w:after="0" w:line="240" w:lineRule="auto"/>
              <w:jc w:val="center"/>
              <w:rPr>
                <w:color w:val="000000" w:themeColor="text1"/>
                <w:sz w:val="24"/>
                <w:szCs w:val="24"/>
              </w:rPr>
            </w:pPr>
          </w:p>
        </w:tc>
        <w:tc>
          <w:tcPr>
            <w:tcW w:w="0" w:type="auto"/>
            <w:vAlign w:val="center"/>
          </w:tcPr>
          <w:p w:rsidR="003F455D" w:rsidRPr="00D11B51" w:rsidRDefault="006A7CCE" w:rsidP="00D11B51">
            <w:pPr>
              <w:pStyle w:val="Caption"/>
              <w:keepNext/>
              <w:spacing w:after="0"/>
              <w:jc w:val="left"/>
              <w:rPr>
                <w:b w:val="0"/>
                <w:color w:val="000000" w:themeColor="text1"/>
                <w:sz w:val="24"/>
                <w:szCs w:val="24"/>
              </w:rPr>
            </w:pPr>
            <w:r w:rsidRPr="00D11B51">
              <w:rPr>
                <w:color w:val="000000" w:themeColor="text1"/>
                <w:sz w:val="24"/>
                <w:szCs w:val="24"/>
              </w:rPr>
              <w:fldChar w:fldCharType="begin"/>
            </w:r>
            <w:r w:rsidR="003F455D" w:rsidRPr="00D11B51">
              <w:rPr>
                <w:color w:val="000000" w:themeColor="text1"/>
                <w:sz w:val="24"/>
                <w:szCs w:val="24"/>
              </w:rPr>
              <w:instrText xml:space="preserve"> SEQ Compound \* ARABIC </w:instrText>
            </w:r>
            <w:r w:rsidRPr="00D11B51">
              <w:rPr>
                <w:color w:val="000000" w:themeColor="text1"/>
                <w:sz w:val="24"/>
                <w:szCs w:val="24"/>
              </w:rPr>
              <w:fldChar w:fldCharType="separate"/>
            </w:r>
            <w:bookmarkStart w:id="119" w:name="_Ref338943784"/>
            <w:r w:rsidR="00E06B84">
              <w:rPr>
                <w:noProof/>
                <w:color w:val="000000" w:themeColor="text1"/>
                <w:sz w:val="24"/>
                <w:szCs w:val="24"/>
              </w:rPr>
              <w:t>41</w:t>
            </w:r>
            <w:bookmarkEnd w:id="119"/>
            <w:r w:rsidRPr="00D11B51">
              <w:rPr>
                <w:color w:val="000000" w:themeColor="text1"/>
                <w:sz w:val="24"/>
                <w:szCs w:val="24"/>
              </w:rPr>
              <w:fldChar w:fldCharType="end"/>
            </w:r>
            <w:r w:rsidR="009336E8">
              <w:rPr>
                <w:b w:val="0"/>
                <w:color w:val="000000" w:themeColor="text1"/>
                <w:sz w:val="24"/>
                <w:szCs w:val="24"/>
              </w:rPr>
              <w:t xml:space="preserve">: </w:t>
            </w:r>
            <w:r w:rsidR="009336E8" w:rsidRPr="00D11B51">
              <w:rPr>
                <w:b w:val="0"/>
                <w:i/>
                <w:color w:val="000000" w:themeColor="text1"/>
                <w:sz w:val="24"/>
                <w:szCs w:val="24"/>
              </w:rPr>
              <w:t>m</w:t>
            </w:r>
            <w:r w:rsidR="009336E8" w:rsidRPr="00D11B51">
              <w:rPr>
                <w:b w:val="0"/>
                <w:color w:val="000000" w:themeColor="text1"/>
                <w:sz w:val="24"/>
                <w:szCs w:val="24"/>
              </w:rPr>
              <w:t>-isomer</w:t>
            </w:r>
            <w:r w:rsidR="00D33F98" w:rsidRPr="00D11B51">
              <w:rPr>
                <w:b w:val="0"/>
                <w:color w:val="000000" w:themeColor="text1"/>
                <w:sz w:val="24"/>
                <w:szCs w:val="24"/>
              </w:rPr>
              <w:t xml:space="preserve"> (62%)</w:t>
            </w:r>
          </w:p>
          <w:bookmarkStart w:id="120" w:name="_Ref339709231"/>
          <w:p w:rsidR="00F80006" w:rsidRPr="00D11B51" w:rsidRDefault="006A7CCE" w:rsidP="009336E8">
            <w:pPr>
              <w:pStyle w:val="Caption"/>
              <w:spacing w:after="0"/>
              <w:jc w:val="left"/>
              <w:rPr>
                <w:b w:val="0"/>
                <w:color w:val="000000" w:themeColor="text1"/>
                <w:sz w:val="24"/>
                <w:szCs w:val="24"/>
              </w:rPr>
            </w:pPr>
            <w:r w:rsidRPr="00D11B51">
              <w:rPr>
                <w:color w:val="000000" w:themeColor="text1"/>
                <w:sz w:val="24"/>
                <w:szCs w:val="24"/>
              </w:rPr>
              <w:fldChar w:fldCharType="begin"/>
            </w:r>
            <w:r w:rsidR="00D11B51" w:rsidRPr="00D11B51">
              <w:rPr>
                <w:color w:val="000000" w:themeColor="text1"/>
                <w:sz w:val="24"/>
                <w:szCs w:val="24"/>
              </w:rPr>
              <w:instrText xml:space="preserve"> SEQ Compound \* ARABIC </w:instrText>
            </w:r>
            <w:r w:rsidRPr="00D11B51">
              <w:rPr>
                <w:color w:val="000000" w:themeColor="text1"/>
                <w:sz w:val="24"/>
                <w:szCs w:val="24"/>
              </w:rPr>
              <w:fldChar w:fldCharType="separate"/>
            </w:r>
            <w:bookmarkStart w:id="121" w:name="_Ref339278011"/>
            <w:r w:rsidR="00E06B84">
              <w:rPr>
                <w:noProof/>
                <w:color w:val="000000" w:themeColor="text1"/>
                <w:sz w:val="24"/>
                <w:szCs w:val="24"/>
              </w:rPr>
              <w:t>42</w:t>
            </w:r>
            <w:bookmarkEnd w:id="121"/>
            <w:r w:rsidRPr="00D11B51">
              <w:rPr>
                <w:color w:val="000000" w:themeColor="text1"/>
                <w:sz w:val="24"/>
                <w:szCs w:val="24"/>
              </w:rPr>
              <w:fldChar w:fldCharType="end"/>
            </w:r>
            <w:r w:rsidR="009336E8">
              <w:rPr>
                <w:b w:val="0"/>
                <w:color w:val="000000" w:themeColor="text1"/>
                <w:sz w:val="24"/>
                <w:szCs w:val="24"/>
              </w:rPr>
              <w:t xml:space="preserve">: </w:t>
            </w:r>
            <w:r w:rsidR="009336E8" w:rsidRPr="00D11B51">
              <w:rPr>
                <w:b w:val="0"/>
                <w:i/>
                <w:color w:val="000000" w:themeColor="text1"/>
                <w:sz w:val="24"/>
                <w:szCs w:val="24"/>
              </w:rPr>
              <w:t>p</w:t>
            </w:r>
            <w:r w:rsidR="009336E8" w:rsidRPr="00D11B51">
              <w:rPr>
                <w:b w:val="0"/>
                <w:color w:val="000000" w:themeColor="text1"/>
                <w:sz w:val="24"/>
                <w:szCs w:val="24"/>
              </w:rPr>
              <w:t>-isomer</w:t>
            </w:r>
            <w:r w:rsidR="00D11B51">
              <w:rPr>
                <w:color w:val="000000" w:themeColor="text1"/>
                <w:sz w:val="24"/>
                <w:szCs w:val="24"/>
              </w:rPr>
              <w:t xml:space="preserve"> </w:t>
            </w:r>
            <w:r w:rsidR="00D11B51">
              <w:rPr>
                <w:b w:val="0"/>
                <w:color w:val="000000" w:themeColor="text1"/>
                <w:sz w:val="24"/>
                <w:szCs w:val="24"/>
              </w:rPr>
              <w:t>(56 %)</w:t>
            </w:r>
            <w:bookmarkEnd w:id="120"/>
          </w:p>
        </w:tc>
      </w:tr>
    </w:tbl>
    <w:p w:rsidR="00C816FD" w:rsidRPr="00A56E38" w:rsidRDefault="00C816FD" w:rsidP="00C816FD">
      <w:pPr>
        <w:jc w:val="center"/>
        <w:rPr>
          <w:b/>
        </w:rPr>
      </w:pPr>
      <w:r w:rsidRPr="00C816FD">
        <w:rPr>
          <w:b/>
        </w:rPr>
        <w:t xml:space="preserve">Scheme </w:t>
      </w:r>
      <w:r w:rsidR="006A7CCE" w:rsidRPr="00C816FD">
        <w:rPr>
          <w:b/>
        </w:rPr>
        <w:fldChar w:fldCharType="begin"/>
      </w:r>
      <w:r w:rsidRPr="00C816FD">
        <w:rPr>
          <w:b/>
        </w:rPr>
        <w:instrText xml:space="preserve"> SEQ Scheme \* ARABIC </w:instrText>
      </w:r>
      <w:r w:rsidR="006A7CCE" w:rsidRPr="00C816FD">
        <w:rPr>
          <w:b/>
        </w:rPr>
        <w:fldChar w:fldCharType="separate"/>
      </w:r>
      <w:r w:rsidR="00E06B84">
        <w:rPr>
          <w:b/>
          <w:noProof/>
        </w:rPr>
        <w:t>26</w:t>
      </w:r>
      <w:r w:rsidR="006A7CCE" w:rsidRPr="00C816FD">
        <w:rPr>
          <w:b/>
        </w:rPr>
        <w:fldChar w:fldCharType="end"/>
      </w:r>
      <w:r>
        <w:t xml:space="preserve">: Synthesis of the </w:t>
      </w:r>
      <w:r w:rsidR="0092467C">
        <w:t>Boronate E</w:t>
      </w:r>
      <w:r w:rsidR="009C1C34">
        <w:t>ster</w:t>
      </w:r>
      <w:r w:rsidR="009E76C8">
        <w:t>s</w:t>
      </w:r>
      <w:r w:rsidR="009C1C34">
        <w:t xml:space="preserve"> </w:t>
      </w:r>
      <w:fldSimple w:instr=" REF _Ref338943784 \h  \* MERGEFORMAT ">
        <w:r w:rsidR="00E06B84" w:rsidRPr="00E06B84">
          <w:rPr>
            <w:b/>
            <w:noProof/>
            <w:color w:val="000000" w:themeColor="text1"/>
            <w:szCs w:val="24"/>
          </w:rPr>
          <w:t>41</w:t>
        </w:r>
      </w:fldSimple>
      <w:r w:rsidR="009E76C8">
        <w:t xml:space="preserve"> and </w:t>
      </w:r>
      <w:fldSimple w:instr=" REF _Ref339278011 \h  \* MERGEFORMAT ">
        <w:r w:rsidR="00E06B84" w:rsidRPr="00E06B84">
          <w:rPr>
            <w:b/>
            <w:noProof/>
            <w:color w:val="000000" w:themeColor="text1"/>
            <w:szCs w:val="24"/>
          </w:rPr>
          <w:t>42</w:t>
        </w:r>
      </w:fldSimple>
      <w:r w:rsidR="009E76C8" w:rsidRPr="009E76C8">
        <w:t>.</w:t>
      </w:r>
    </w:p>
    <w:p w:rsidR="00670EB3" w:rsidRDefault="00670EB3" w:rsidP="00670EB3">
      <w:pPr>
        <w:pStyle w:val="Heading3"/>
      </w:pPr>
      <w:bookmarkStart w:id="122" w:name="_Toc339834154"/>
      <w:r>
        <w:t>x</w:t>
      </w:r>
      <w:r w:rsidR="008666BF">
        <w:t>i</w:t>
      </w:r>
      <w:r>
        <w:t>) Suzuki Couplings</w:t>
      </w:r>
      <w:bookmarkEnd w:id="122"/>
    </w:p>
    <w:p w:rsidR="003D2170" w:rsidRDefault="002A394E" w:rsidP="008C704D">
      <w:r>
        <w:t xml:space="preserve">The </w:t>
      </w:r>
      <w:r w:rsidR="00195AD2">
        <w:t xml:space="preserve">application of </w:t>
      </w:r>
      <w:r w:rsidR="00C45CEC">
        <w:t xml:space="preserve">the </w:t>
      </w:r>
      <w:r w:rsidR="00195AD2">
        <w:t>Suzuki reaction</w:t>
      </w:r>
      <w:r>
        <w:t xml:space="preserve"> </w:t>
      </w:r>
      <w:r w:rsidR="00195AD2">
        <w:t>to couple thienopyrimidines and</w:t>
      </w:r>
      <w:r>
        <w:t xml:space="preserve"> phenylboronic acid derivatives is known chemistry</w:t>
      </w:r>
      <w:r w:rsidR="00E96A96">
        <w:t xml:space="preserve"> and it was envisaged that the synthesis of TCMDC 135294 (</w:t>
      </w:r>
      <w:r w:rsidR="006A7CCE">
        <w:fldChar w:fldCharType="begin"/>
      </w:r>
      <w:r w:rsidR="00E96A96">
        <w:instrText xml:space="preserve"> REF _Ref337410567 \h </w:instrText>
      </w:r>
      <w:r w:rsidR="006A7CCE">
        <w:fldChar w:fldCharType="separate"/>
      </w:r>
      <w:r w:rsidR="00E06B84">
        <w:rPr>
          <w:b/>
          <w:noProof/>
        </w:rPr>
        <w:t>10</w:t>
      </w:r>
      <w:r w:rsidR="006A7CCE">
        <w:fldChar w:fldCharType="end"/>
      </w:r>
      <w:r w:rsidR="00E96A96">
        <w:t>) would be completed using this chemistry.</w:t>
      </w:r>
      <w:hyperlink w:anchor="_ENREF_80" w:tooltip="Li, 2000 #157" w:history="1">
        <w:r w:rsidR="006A7CCE">
          <w:fldChar w:fldCharType="begin"/>
        </w:r>
        <w:r w:rsidR="00653081">
          <w:instrText xml:space="preserve"> ADDIN EN.CITE &lt;EndNote&gt;&lt;Cite&gt;&lt;Author&gt;Li&lt;/Author&gt;&lt;Year&gt;2000&lt;/Year&gt;&lt;RecNum&gt;157&lt;/RecNum&gt;&lt;DisplayText&gt;&lt;style face="superscript"&gt;80&lt;/style&gt;&lt;/DisplayText&gt;&lt;record&gt;&lt;rec-number&gt;157&lt;/rec-number&gt;&lt;foreign-keys&gt;&lt;key app="EN" db-id="t9drv992l5tzf5ez5ecvex009f29ervtdf0s"&gt;157&lt;/key&gt;&lt;/foreign-keys&gt;&lt;ref-type name="Book"&gt;6&lt;/ref-type&gt;&lt;contributors&gt;&lt;authors&gt;&lt;author&gt;Li, J.J.&lt;/author&gt;&lt;author&gt;Gribble, G.W.&lt;/author&gt;&lt;/authors&gt;&lt;secondary-authors&gt;&lt;author&gt;Baldwin, J.E.&lt;/author&gt;&lt;author&gt;Williams, F.R.S.&lt;/author&gt;&lt;author&gt;Williams, R.M.&lt;/author&gt;&lt;/secondary-authors&gt;&lt;/contributors&gt;&lt;titles&gt;&lt;title&gt;Palladium in Heterocyclic Chemistry&lt;/title&gt;&lt;secondary-title&gt;Tetrahedron Organic Chemistry Series&lt;/secondary-title&gt;&lt;/titles&gt;&lt;pages&gt;413&lt;/pages&gt;&lt;volume&gt;20&lt;/volume&gt;&lt;dates&gt;&lt;year&gt;2000&lt;/year&gt;&lt;pub-dates&gt;&lt;date&gt;2000&lt;/date&gt;&lt;/pub-dates&gt;&lt;/dates&gt;&lt;pub-location&gt;Oxford, UK&lt;/pub-location&gt;&lt;publisher&gt;Pergamon&lt;/publisher&gt;&lt;urls&gt;&lt;/urls&gt;&lt;/record&gt;&lt;/Cite&gt;&lt;/EndNote&gt;</w:instrText>
        </w:r>
        <w:r w:rsidR="006A7CCE">
          <w:fldChar w:fldCharType="separate"/>
        </w:r>
        <w:r w:rsidR="00653081" w:rsidRPr="00653081">
          <w:rPr>
            <w:noProof/>
            <w:vertAlign w:val="superscript"/>
          </w:rPr>
          <w:t>80</w:t>
        </w:r>
        <w:r w:rsidR="006A7CCE">
          <w:fldChar w:fldCharType="end"/>
        </w:r>
      </w:hyperlink>
      <w:r w:rsidR="00195AD2">
        <w:t xml:space="preserve"> Unfortunately a microwave reactor, used in most literature couplings of these substrates,</w:t>
      </w:r>
      <w:r>
        <w:t xml:space="preserve"> </w:t>
      </w:r>
      <w:r w:rsidR="00195AD2">
        <w:t>was</w:t>
      </w:r>
      <w:r w:rsidR="008D3CD8">
        <w:t xml:space="preserve"> not readily</w:t>
      </w:r>
      <w:r>
        <w:t xml:space="preserve"> accessible for the present study</w:t>
      </w:r>
      <w:r w:rsidR="004E0E92">
        <w:t xml:space="preserve">. </w:t>
      </w:r>
      <w:r w:rsidR="00195AD2">
        <w:t>An experimental method that performed a Suzuki coupling on these substrates without a microwave reactor was found in the literature, but it l</w:t>
      </w:r>
      <w:r w:rsidR="00642F08">
        <w:t>acked experimental detail.</w:t>
      </w:r>
      <w:hyperlink w:anchor="_ENREF_75" w:tooltip="Ni, 2011 #163" w:history="1">
        <w:r w:rsidR="006A7CCE">
          <w:fldChar w:fldCharType="begin"/>
        </w:r>
        <w:r w:rsidR="00653081">
          <w:instrText xml:space="preserve"> ADDIN EN.CITE &lt;EndNote&gt;&lt;Cite&gt;&lt;Author&gt;Ni&lt;/Author&gt;&lt;Year&gt;2011&lt;/Year&gt;&lt;RecNum&gt;163&lt;/RecNum&gt;&lt;DisplayText&gt;&lt;style face="superscript"&gt;75&lt;/style&gt;&lt;/DisplayText&gt;&lt;record&gt;&lt;rec-number&gt;163&lt;/rec-number&gt;&lt;foreign-keys&gt;&lt;key app="EN" db-id="t9drv992l5tzf5ez5ecvex009f29ervtdf0s"&gt;163&lt;/key&gt;&lt;/foreign-keys&gt;&lt;ref-type name="Journal Article"&gt;17&lt;/ref-type&gt;&lt;contributors&gt;&lt;authors&gt;&lt;author&gt;Ni, Yike&lt;/author&gt;&lt;author&gt;Gopalsamy, Ariamala&lt;/author&gt;&lt;author&gt;Cole, Derek&lt;/author&gt;&lt;author&gt;Hu, Yonghan&lt;/author&gt;&lt;author&gt;Denny, Rajiah&lt;/author&gt;&lt;author&gt;Ipek, Manus&lt;/author&gt;&lt;author&gt;Liu, Julie&lt;/author&gt;&lt;author&gt;Lee, Julie&lt;/author&gt;&lt;author&gt;Hall, J. Perry&lt;/author&gt;&lt;author&gt;Luong, Michael&lt;/author&gt;&lt;author&gt;Telliez, Jean-Baptiste&lt;/author&gt;&lt;author&gt;Lin, Lih-Ling&lt;/author&gt;&lt;/authors&gt;&lt;/contributors&gt;&lt;titles&gt;&lt;title&gt;Identification and SAR of a new series of thieno[3,2-d]pyrimidines as Tpl2 kinase inhibitors&lt;/title&gt;&lt;secondary-title&gt;Bioorganic &amp;amp; Medicinal Chemistry Letters&lt;/secondary-title&gt;&lt;/titles&gt;&lt;periodical&gt;&lt;full-title&gt;Bioorganic &amp;amp; Medicinal Chemistry Letters&lt;/full-title&gt;&lt;abbr-1&gt;Bioorg. Med. Chem. Lett.&lt;/abbr-1&gt;&lt;abbr-2&gt;Bioorg Med Chem Lett&lt;/abbr-2&gt;&lt;/periodical&gt;&lt;pages&gt;5952-5956&lt;/pages&gt;&lt;volume&gt;21&lt;/volume&gt;&lt;number&gt;19&lt;/number&gt;&lt;keywords&gt;&lt;keyword&gt;Tpl2 kinase&lt;/keyword&gt;&lt;keyword&gt;Thieno[3,2-d]pyrimidine&lt;/keyword&gt;&lt;/keywords&gt;&lt;dates&gt;&lt;year&gt;2011&lt;/year&gt;&lt;/dates&gt;&lt;isbn&gt;0960-894X&lt;/isbn&gt;&lt;urls&gt;&lt;related-urls&gt;&lt;url&gt;http://www.sciencedirect.com/science/article/pii/S0960894X11010158&lt;/url&gt;&lt;/related-urls&gt;&lt;/urls&gt;&lt;electronic-resource-num&gt;10.1016/j.bmcl.2011.07.069&lt;/electronic-resource-num&gt;&lt;/record&gt;&lt;/Cite&gt;&lt;/EndNote&gt;</w:instrText>
        </w:r>
        <w:r w:rsidR="006A7CCE">
          <w:fldChar w:fldCharType="separate"/>
        </w:r>
        <w:r w:rsidR="00653081" w:rsidRPr="00653081">
          <w:rPr>
            <w:noProof/>
            <w:vertAlign w:val="superscript"/>
          </w:rPr>
          <w:t>75</w:t>
        </w:r>
        <w:r w:rsidR="006A7CCE">
          <w:fldChar w:fldCharType="end"/>
        </w:r>
      </w:hyperlink>
      <w:r w:rsidR="004E0E92">
        <w:t xml:space="preserve"> </w:t>
      </w:r>
      <w:r w:rsidR="003D2170">
        <w:t xml:space="preserve">A patent </w:t>
      </w:r>
      <w:r w:rsidR="00642F08">
        <w:t>that gave</w:t>
      </w:r>
      <w:r w:rsidR="000A7550">
        <w:t xml:space="preserve"> </w:t>
      </w:r>
      <w:r w:rsidR="00592614">
        <w:t>suitable conditions for relevant substrates</w:t>
      </w:r>
      <w:r w:rsidR="00642F08">
        <w:t xml:space="preserve"> was found</w:t>
      </w:r>
      <w:r w:rsidR="003D2170">
        <w:t>.</w:t>
      </w:r>
      <w:hyperlink w:anchor="_ENREF_81" w:tooltip="Thrash, 2006 #164" w:history="1">
        <w:r w:rsidR="006A7CCE">
          <w:fldChar w:fldCharType="begin"/>
        </w:r>
        <w:r w:rsidR="00653081">
          <w:instrText xml:space="preserve"> ADDIN EN.CITE &lt;EndNote&gt;&lt;Cite&gt;&lt;Author&gt;Thrash&lt;/Author&gt;&lt;Year&gt;2006&lt;/Year&gt;&lt;RecNum&gt;164&lt;/RecNum&gt;&lt;DisplayText&gt;&lt;style face="superscript"&gt;81&lt;/style&gt;&lt;/DisplayText&gt;&lt;record&gt;&lt;rec-number&gt;164&lt;/rec-number&gt;&lt;foreign-keys&gt;&lt;key app="EN" db-id="t9drv992l5tzf5ez5ecvex009f29ervtdf0s"&gt;164&lt;/key&gt;&lt;/foreign-keys&gt;&lt;ref-type name="Patent"&gt;25&lt;/ref-type&gt;&lt;contributors&gt;&lt;authors&gt;&lt;author&gt;Thrash, Thomas&lt;/author&gt;&lt;author&gt;Cabell, Larry A.&lt;/author&gt;&lt;author&gt;Lohse, Daniel&lt;/author&gt;&lt;author&gt;Budde, Raymond J. A.&lt;/author&gt;&lt;/authors&gt;&lt;/contributors&gt;&lt;titles&gt;&lt;title&gt;Small molecule thienopyrimidine-based protein tyrosine kinase inhibitors&lt;/title&gt;&lt;/titles&gt;&lt;pages&gt;72 pp.&lt;/pages&gt;&lt;number&gt;Copyright (C) 2012 American Chemical Society (ACS). All Rights Reserved.&lt;/number&gt;&lt;keywords&gt;&lt;keyword&gt;synthesis thienopyrimidine Src protein tyrosine kinase inhibitor&lt;/keyword&gt;&lt;/keywords&gt;&lt;dates&gt;&lt;year&gt;2006&lt;/year&gt;&lt;/dates&gt;&lt;publisher&gt;Signase, Inc., USA .&lt;/publisher&gt;&lt;isbn&gt;US20060004002A1&lt;/isbn&gt;&lt;urls&gt;&lt;/urls&gt;&lt;/record&gt;&lt;/Cite&gt;&lt;/EndNote&gt;</w:instrText>
        </w:r>
        <w:r w:rsidR="006A7CCE">
          <w:fldChar w:fldCharType="separate"/>
        </w:r>
        <w:r w:rsidR="00653081" w:rsidRPr="00653081">
          <w:rPr>
            <w:noProof/>
            <w:vertAlign w:val="superscript"/>
          </w:rPr>
          <w:t>81</w:t>
        </w:r>
        <w:r w:rsidR="006A7CCE">
          <w:fldChar w:fldCharType="end"/>
        </w:r>
      </w:hyperlink>
      <w:r w:rsidR="003D2170">
        <w:t xml:space="preserve"> </w:t>
      </w:r>
      <w:r>
        <w:t xml:space="preserve">A procedure </w:t>
      </w:r>
      <w:r w:rsidR="00CD7B8E">
        <w:t>(hereinafter termed the “standard conditions”)</w:t>
      </w:r>
      <w:r w:rsidR="00345366">
        <w:t xml:space="preserve"> which performed the coupling of the substrates using</w:t>
      </w:r>
      <w:r>
        <w:t xml:space="preserve"> </w:t>
      </w:r>
      <w:r w:rsidR="00904185">
        <w:t>catalytic</w:t>
      </w:r>
      <w:r w:rsidR="00E03341">
        <w:t xml:space="preserve"> </w:t>
      </w:r>
      <w:r>
        <w:t>Pd(PPh</w:t>
      </w:r>
      <w:r w:rsidRPr="002A394E">
        <w:rPr>
          <w:vertAlign w:val="subscript"/>
        </w:rPr>
        <w:t>3</w:t>
      </w:r>
      <w:r>
        <w:t>)</w:t>
      </w:r>
      <w:r w:rsidRPr="002A394E">
        <w:rPr>
          <w:vertAlign w:val="subscript"/>
        </w:rPr>
        <w:t>4</w:t>
      </w:r>
      <w:r w:rsidR="004623BB">
        <w:t xml:space="preserve">, CsF (4 eq), </w:t>
      </w:r>
      <w:r>
        <w:t>NaHCO</w:t>
      </w:r>
      <w:r w:rsidRPr="002A394E">
        <w:rPr>
          <w:vertAlign w:val="subscript"/>
        </w:rPr>
        <w:t>3</w:t>
      </w:r>
      <w:r w:rsidR="00345366">
        <w:t xml:space="preserve"> (2 eq) in refluxing</w:t>
      </w:r>
      <w:r w:rsidR="00F45144">
        <w:t xml:space="preserve"> </w:t>
      </w:r>
      <w:r>
        <w:t>1,4-dioxane/H</w:t>
      </w:r>
      <w:r w:rsidRPr="002A394E">
        <w:rPr>
          <w:vertAlign w:val="subscript"/>
        </w:rPr>
        <w:t>2</w:t>
      </w:r>
      <w:r>
        <w:t>O (</w:t>
      </w:r>
      <w:r w:rsidR="00345366">
        <w:t>2:1)</w:t>
      </w:r>
      <w:r w:rsidR="00F45144">
        <w:t xml:space="preserve"> under </w:t>
      </w:r>
      <w:r w:rsidR="00345366">
        <w:t>argon</w:t>
      </w:r>
      <w:r w:rsidR="00F45144">
        <w:t xml:space="preserve"> for 24 h</w:t>
      </w:r>
      <w:r w:rsidR="00904185">
        <w:t>ours</w:t>
      </w:r>
      <w:r w:rsidR="004623BB">
        <w:t xml:space="preserve"> was drawn from the combination of these </w:t>
      </w:r>
      <w:r w:rsidR="00B52241">
        <w:t>syntheses. T</w:t>
      </w:r>
      <w:r w:rsidR="001C5BD5">
        <w:t xml:space="preserve">he </w:t>
      </w:r>
      <w:r w:rsidR="001C5BD5">
        <w:rPr>
          <w:i/>
        </w:rPr>
        <w:t>p</w:t>
      </w:r>
      <w:r w:rsidR="001C5BD5">
        <w:t xml:space="preserve">-boronate ester </w:t>
      </w:r>
      <w:fldSimple w:instr=" REF _Ref339278011 \h  \* MERGEFORMAT ">
        <w:r w:rsidR="00E06B84" w:rsidRPr="00E06B84">
          <w:rPr>
            <w:b/>
            <w:noProof/>
            <w:color w:val="000000" w:themeColor="text1"/>
            <w:szCs w:val="24"/>
          </w:rPr>
          <w:t>42</w:t>
        </w:r>
      </w:fldSimple>
      <w:r w:rsidR="000A7550">
        <w:t xml:space="preserve"> was not novel an</w:t>
      </w:r>
      <w:r w:rsidR="00864679">
        <w:t>d could be bought</w:t>
      </w:r>
      <w:r w:rsidR="00AE699E">
        <w:t xml:space="preserve"> commercially. I</w:t>
      </w:r>
      <w:r w:rsidR="00864679">
        <w:t xml:space="preserve">t was decided to use </w:t>
      </w:r>
      <w:fldSimple w:instr=" REF _Ref339278011 \h  \* MERGEFORMAT ">
        <w:r w:rsidR="00E06B84" w:rsidRPr="00E06B84">
          <w:rPr>
            <w:b/>
            <w:noProof/>
            <w:color w:val="000000" w:themeColor="text1"/>
            <w:szCs w:val="24"/>
          </w:rPr>
          <w:t>42</w:t>
        </w:r>
      </w:fldSimple>
      <w:r w:rsidR="00864679">
        <w:t xml:space="preserve"> rather than </w:t>
      </w:r>
      <w:r w:rsidR="000A7550">
        <w:t>the</w:t>
      </w:r>
      <w:r w:rsidR="00C24AC4">
        <w:t xml:space="preserve"> required </w:t>
      </w:r>
      <w:r w:rsidR="000A7550">
        <w:rPr>
          <w:i/>
        </w:rPr>
        <w:t>m</w:t>
      </w:r>
      <w:r w:rsidR="000A7550">
        <w:t xml:space="preserve">-boronate ester </w:t>
      </w:r>
      <w:fldSimple w:instr=" REF _Ref338943784 \h  \* MERGEFORMAT ">
        <w:r w:rsidR="00E06B84" w:rsidRPr="00E06B84">
          <w:rPr>
            <w:b/>
            <w:noProof/>
            <w:color w:val="000000" w:themeColor="text1"/>
            <w:szCs w:val="24"/>
          </w:rPr>
          <w:t>41</w:t>
        </w:r>
      </w:fldSimple>
      <w:r w:rsidR="00864679">
        <w:t xml:space="preserve"> in initial Suzuki couplings</w:t>
      </w:r>
      <w:r w:rsidR="00AE699E">
        <w:t xml:space="preserve"> </w:t>
      </w:r>
      <w:r w:rsidR="00E37AA3">
        <w:t>to validate the synthetic approach</w:t>
      </w:r>
      <w:r w:rsidR="00864679">
        <w:t>.</w:t>
      </w:r>
      <w:r w:rsidR="000A7550">
        <w:t xml:space="preserve"> </w:t>
      </w:r>
      <w:r w:rsidR="003D2170" w:rsidRPr="001C5BD5">
        <w:t>Coupling</w:t>
      </w:r>
      <w:r w:rsidR="003D2170">
        <w:t xml:space="preserve"> of</w:t>
      </w:r>
      <w:r w:rsidR="000F2DCB">
        <w:t xml:space="preserve"> </w:t>
      </w:r>
      <w:fldSimple w:instr=" REF _Ref338337683 \h  \* MERGEFORMAT ">
        <w:r w:rsidR="00E06B84" w:rsidRPr="00E06B84">
          <w:rPr>
            <w:b/>
            <w:noProof/>
            <w:color w:val="000000" w:themeColor="text1"/>
          </w:rPr>
          <w:t>27</w:t>
        </w:r>
      </w:fldSimple>
      <w:r w:rsidR="003D2170">
        <w:t xml:space="preserve"> with </w:t>
      </w:r>
      <w:fldSimple w:instr=" REF _Ref339278011 \h  \* MERGEFORMAT ">
        <w:r w:rsidR="00E06B84" w:rsidRPr="00E06B84">
          <w:rPr>
            <w:b/>
            <w:noProof/>
            <w:color w:val="000000" w:themeColor="text1"/>
            <w:szCs w:val="24"/>
          </w:rPr>
          <w:t>42</w:t>
        </w:r>
      </w:fldSimple>
      <w:r w:rsidR="00E96A96">
        <w:t xml:space="preserve"> (</w:t>
      </w:r>
      <w:r w:rsidR="006A7CCE">
        <w:fldChar w:fldCharType="begin"/>
      </w:r>
      <w:r w:rsidR="00E96A96">
        <w:instrText xml:space="preserve"> REF _Ref339293357 \h </w:instrText>
      </w:r>
      <w:r w:rsidR="006A7CCE">
        <w:fldChar w:fldCharType="separate"/>
      </w:r>
      <w:r w:rsidR="00E06B84" w:rsidRPr="000F2DCB">
        <w:rPr>
          <w:b/>
        </w:rPr>
        <w:t xml:space="preserve">Scheme </w:t>
      </w:r>
      <w:r w:rsidR="00E06B84">
        <w:rPr>
          <w:b/>
          <w:noProof/>
        </w:rPr>
        <w:t>27</w:t>
      </w:r>
      <w:r w:rsidR="006A7CCE">
        <w:fldChar w:fldCharType="end"/>
      </w:r>
      <w:r w:rsidR="00E96A96">
        <w:t>)</w:t>
      </w:r>
      <w:r w:rsidR="000A7550">
        <w:t xml:space="preserve">, and of </w:t>
      </w:r>
      <w:fldSimple w:instr=" REF _Ref338686087 \h  \* MERGEFORMAT ">
        <w:r w:rsidR="00E06B84" w:rsidRPr="00E06B84">
          <w:rPr>
            <w:b/>
            <w:noProof/>
            <w:color w:val="000000" w:themeColor="text1"/>
          </w:rPr>
          <w:t>30</w:t>
        </w:r>
      </w:fldSimple>
      <w:r w:rsidR="000A7550">
        <w:rPr>
          <w:b/>
        </w:rPr>
        <w:t xml:space="preserve"> </w:t>
      </w:r>
      <w:r w:rsidR="000A7550">
        <w:t xml:space="preserve">with </w:t>
      </w:r>
      <w:fldSimple w:instr=" REF _Ref339278011 \h  \* MERGEFORMAT ">
        <w:r w:rsidR="00E06B84" w:rsidRPr="00E06B84">
          <w:rPr>
            <w:b/>
            <w:noProof/>
            <w:color w:val="000000" w:themeColor="text1"/>
            <w:szCs w:val="24"/>
          </w:rPr>
          <w:t>42</w:t>
        </w:r>
      </w:fldSimple>
      <w:r w:rsidR="002335F9">
        <w:t xml:space="preserve"> (</w:t>
      </w:r>
      <w:r w:rsidR="006A7CCE">
        <w:fldChar w:fldCharType="begin"/>
      </w:r>
      <w:r w:rsidR="002335F9">
        <w:instrText xml:space="preserve"> REF _Ref339822708 \h </w:instrText>
      </w:r>
      <w:r w:rsidR="006A7CCE">
        <w:fldChar w:fldCharType="separate"/>
      </w:r>
      <w:r w:rsidR="00E06B84" w:rsidRPr="002335F9">
        <w:rPr>
          <w:b/>
        </w:rPr>
        <w:t xml:space="preserve">Scheme </w:t>
      </w:r>
      <w:r w:rsidR="00E06B84">
        <w:rPr>
          <w:b/>
          <w:noProof/>
        </w:rPr>
        <w:t>28</w:t>
      </w:r>
      <w:r w:rsidR="006A7CCE">
        <w:fldChar w:fldCharType="end"/>
      </w:r>
      <w:r w:rsidR="002335F9">
        <w:t>)</w:t>
      </w:r>
      <w:r w:rsidR="003D2170">
        <w:t xml:space="preserve"> </w:t>
      </w:r>
      <w:r w:rsidR="002E17BC">
        <w:t>were</w:t>
      </w:r>
      <w:r w:rsidR="00F20514">
        <w:t xml:space="preserve"> attempted using</w:t>
      </w:r>
      <w:r w:rsidR="000A7550">
        <w:t xml:space="preserve"> </w:t>
      </w:r>
      <w:r w:rsidR="00864679">
        <w:t xml:space="preserve">the </w:t>
      </w:r>
      <w:r w:rsidR="00552FE6">
        <w:t>standard conditions</w:t>
      </w:r>
      <w:r w:rsidR="000A755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25"/>
        <w:gridCol w:w="2526"/>
        <w:gridCol w:w="1938"/>
        <w:gridCol w:w="2813"/>
      </w:tblGrid>
      <w:tr w:rsidR="00CA14FC" w:rsidTr="00E96A96">
        <w:tc>
          <w:tcPr>
            <w:tcW w:w="2025" w:type="dxa"/>
            <w:vAlign w:val="center"/>
          </w:tcPr>
          <w:p w:rsidR="00CA14FC" w:rsidRPr="00CA14FC" w:rsidRDefault="00AB123E" w:rsidP="00CA14FC">
            <w:pPr>
              <w:spacing w:before="100" w:beforeAutospacing="1" w:after="100" w:afterAutospacing="1" w:line="240" w:lineRule="auto"/>
              <w:jc w:val="center"/>
              <w:rPr>
                <w:b/>
              </w:rPr>
            </w:pPr>
            <w:r w:rsidRPr="00CA14FC">
              <w:rPr>
                <w:b/>
                <w:sz w:val="24"/>
              </w:rPr>
              <w:object w:dxaOrig="1749" w:dyaOrig="1675">
                <v:shape id="_x0000_i1191" type="#_x0000_t75" style="width:87pt;height:84pt" o:ole="">
                  <v:imagedata r:id="rId232" o:title=""/>
                </v:shape>
                <o:OLEObject Type="Embed" ProgID="ChemDraw.Document.6.0" ShapeID="_x0000_i1191" DrawAspect="Content" ObjectID="_1413619640" r:id="rId233"/>
              </w:object>
            </w:r>
          </w:p>
        </w:tc>
        <w:tc>
          <w:tcPr>
            <w:tcW w:w="2526" w:type="dxa"/>
            <w:vAlign w:val="center"/>
          </w:tcPr>
          <w:p w:rsidR="00CA14FC" w:rsidRPr="00CA14FC" w:rsidRDefault="00CA14FC" w:rsidP="00CA14FC">
            <w:pPr>
              <w:spacing w:before="100" w:beforeAutospacing="1" w:after="100" w:afterAutospacing="1" w:line="240" w:lineRule="auto"/>
              <w:jc w:val="center"/>
              <w:rPr>
                <w:b/>
              </w:rPr>
            </w:pPr>
            <w:r w:rsidRPr="00CA14FC">
              <w:rPr>
                <w:b/>
                <w:color w:val="000000" w:themeColor="text1"/>
                <w:sz w:val="24"/>
                <w:szCs w:val="24"/>
              </w:rPr>
              <w:object w:dxaOrig="2310" w:dyaOrig="882">
                <v:shape id="_x0000_i1127" type="#_x0000_t75" style="width:115.5pt;height:44.25pt" o:ole="">
                  <v:imagedata r:id="rId234" o:title=""/>
                </v:shape>
                <o:OLEObject Type="Embed" ProgID="ChemDraw.Document.6.0" ShapeID="_x0000_i1127" DrawAspect="Content" ObjectID="_1413619641" r:id="rId235"/>
              </w:object>
            </w:r>
          </w:p>
        </w:tc>
        <w:tc>
          <w:tcPr>
            <w:tcW w:w="1938" w:type="dxa"/>
            <w:vAlign w:val="center"/>
          </w:tcPr>
          <w:p w:rsidR="00CA14FC" w:rsidRPr="00CA14FC" w:rsidRDefault="00CA14FC" w:rsidP="00CA14FC">
            <w:pPr>
              <w:spacing w:before="100" w:beforeAutospacing="1" w:after="100" w:afterAutospacing="1" w:line="240" w:lineRule="auto"/>
              <w:jc w:val="center"/>
              <w:rPr>
                <w:b/>
              </w:rPr>
            </w:pPr>
            <w:r w:rsidRPr="00CA14FC">
              <w:rPr>
                <w:b/>
                <w:color w:val="000000" w:themeColor="text1"/>
                <w:sz w:val="24"/>
                <w:szCs w:val="24"/>
              </w:rPr>
              <w:object w:dxaOrig="1191" w:dyaOrig="658">
                <v:shape id="_x0000_i1128" type="#_x0000_t75" style="width:59.25pt;height:33pt" o:ole="">
                  <v:imagedata r:id="rId236" o:title=""/>
                </v:shape>
                <o:OLEObject Type="Embed" ProgID="ChemDraw.Document.6.0" ShapeID="_x0000_i1128" DrawAspect="Content" ObjectID="_1413619642" r:id="rId237"/>
              </w:object>
            </w:r>
          </w:p>
        </w:tc>
        <w:tc>
          <w:tcPr>
            <w:tcW w:w="2813" w:type="dxa"/>
            <w:vAlign w:val="center"/>
          </w:tcPr>
          <w:p w:rsidR="00CA14FC" w:rsidRPr="00CA14FC" w:rsidRDefault="00CA14FC" w:rsidP="00CA14FC">
            <w:pPr>
              <w:spacing w:before="100" w:beforeAutospacing="1" w:after="100" w:afterAutospacing="1" w:line="240" w:lineRule="auto"/>
              <w:jc w:val="center"/>
              <w:rPr>
                <w:b/>
              </w:rPr>
            </w:pPr>
            <w:r w:rsidRPr="00CA14FC">
              <w:rPr>
                <w:b/>
                <w:sz w:val="24"/>
              </w:rPr>
              <w:object w:dxaOrig="2596" w:dyaOrig="1718">
                <v:shape id="_x0000_i1129" type="#_x0000_t75" style="width:129.75pt;height:86.25pt" o:ole="">
                  <v:imagedata r:id="rId238" o:title=""/>
                </v:shape>
                <o:OLEObject Type="Embed" ProgID="ChemDraw.Document.6.0" ShapeID="_x0000_i1129" DrawAspect="Content" ObjectID="_1413619643" r:id="rId239"/>
              </w:object>
            </w:r>
          </w:p>
        </w:tc>
      </w:tr>
      <w:tr w:rsidR="00CA14FC" w:rsidTr="00E96A96">
        <w:tc>
          <w:tcPr>
            <w:tcW w:w="2025" w:type="dxa"/>
            <w:vAlign w:val="center"/>
          </w:tcPr>
          <w:p w:rsidR="00CA14FC" w:rsidRPr="00CA14FC" w:rsidRDefault="006A7CCE" w:rsidP="00CA14FC">
            <w:pPr>
              <w:spacing w:before="100" w:beforeAutospacing="1" w:after="100" w:afterAutospacing="1" w:line="240" w:lineRule="auto"/>
              <w:jc w:val="center"/>
              <w:rPr>
                <w:b/>
              </w:rPr>
            </w:pPr>
            <w:fldSimple w:instr=" REF _Ref338337683 \h  \* MERGEFORMAT ">
              <w:r w:rsidR="00E06B84" w:rsidRPr="00E06B84">
                <w:rPr>
                  <w:b/>
                  <w:noProof/>
                  <w:color w:val="000000" w:themeColor="text1"/>
                  <w:sz w:val="24"/>
                  <w:szCs w:val="24"/>
                </w:rPr>
                <w:t>27</w:t>
              </w:r>
            </w:fldSimple>
          </w:p>
        </w:tc>
        <w:tc>
          <w:tcPr>
            <w:tcW w:w="2526" w:type="dxa"/>
            <w:vAlign w:val="center"/>
          </w:tcPr>
          <w:p w:rsidR="00CA14FC" w:rsidRPr="00CA14FC" w:rsidRDefault="006A7CCE" w:rsidP="00CA14FC">
            <w:pPr>
              <w:spacing w:before="100" w:beforeAutospacing="1" w:after="100" w:afterAutospacing="1" w:line="240" w:lineRule="auto"/>
              <w:jc w:val="center"/>
              <w:rPr>
                <w:b/>
              </w:rPr>
            </w:pPr>
            <w:fldSimple w:instr=" REF _Ref339278011 \h  \* MERGEFORMAT ">
              <w:r w:rsidR="00E06B84" w:rsidRPr="00E06B84">
                <w:rPr>
                  <w:b/>
                  <w:noProof/>
                  <w:color w:val="000000" w:themeColor="text1"/>
                  <w:sz w:val="24"/>
                  <w:szCs w:val="24"/>
                </w:rPr>
                <w:t>42</w:t>
              </w:r>
            </w:fldSimple>
          </w:p>
        </w:tc>
        <w:tc>
          <w:tcPr>
            <w:tcW w:w="1938" w:type="dxa"/>
            <w:vAlign w:val="center"/>
          </w:tcPr>
          <w:p w:rsidR="00CA14FC" w:rsidRPr="00CA14FC" w:rsidRDefault="00CA14FC" w:rsidP="00CA14FC">
            <w:pPr>
              <w:spacing w:before="100" w:beforeAutospacing="1" w:after="100" w:afterAutospacing="1" w:line="240" w:lineRule="auto"/>
              <w:jc w:val="center"/>
              <w:rPr>
                <w:b/>
              </w:rPr>
            </w:pPr>
          </w:p>
        </w:tc>
        <w:tc>
          <w:tcPr>
            <w:tcW w:w="2813" w:type="dxa"/>
            <w:vAlign w:val="center"/>
          </w:tcPr>
          <w:p w:rsidR="00CA14FC" w:rsidRPr="00CA14FC" w:rsidRDefault="006A7CCE" w:rsidP="00CA14FC">
            <w:pPr>
              <w:spacing w:before="100" w:beforeAutospacing="1" w:after="100" w:afterAutospacing="1" w:line="240" w:lineRule="auto"/>
              <w:jc w:val="center"/>
              <w:rPr>
                <w:b/>
              </w:rPr>
            </w:pPr>
            <w:r w:rsidRPr="00CA14FC">
              <w:rPr>
                <w:b/>
                <w:color w:val="000000" w:themeColor="text1"/>
                <w:szCs w:val="24"/>
              </w:rPr>
              <w:fldChar w:fldCharType="begin"/>
            </w:r>
            <w:r w:rsidR="00CA14FC" w:rsidRPr="00CA14FC">
              <w:rPr>
                <w:b/>
                <w:color w:val="000000" w:themeColor="text1"/>
                <w:sz w:val="24"/>
                <w:szCs w:val="24"/>
              </w:rPr>
              <w:instrText xml:space="preserve"> SEQ Compound \* ARABIC </w:instrText>
            </w:r>
            <w:r w:rsidRPr="00CA14FC">
              <w:rPr>
                <w:b/>
                <w:color w:val="000000" w:themeColor="text1"/>
                <w:szCs w:val="24"/>
              </w:rPr>
              <w:fldChar w:fldCharType="separate"/>
            </w:r>
            <w:bookmarkStart w:id="123" w:name="_Ref339299267"/>
            <w:r w:rsidR="00E06B84">
              <w:rPr>
                <w:b/>
                <w:noProof/>
                <w:color w:val="000000" w:themeColor="text1"/>
                <w:sz w:val="24"/>
                <w:szCs w:val="24"/>
              </w:rPr>
              <w:t>43</w:t>
            </w:r>
            <w:bookmarkEnd w:id="123"/>
            <w:r w:rsidRPr="00CA14FC">
              <w:rPr>
                <w:b/>
                <w:color w:val="000000" w:themeColor="text1"/>
                <w:szCs w:val="24"/>
              </w:rPr>
              <w:fldChar w:fldCharType="end"/>
            </w:r>
          </w:p>
        </w:tc>
      </w:tr>
    </w:tbl>
    <w:p w:rsidR="002335F9" w:rsidRDefault="000F2DCB" w:rsidP="002335F9">
      <w:pPr>
        <w:jc w:val="center"/>
      </w:pPr>
      <w:bookmarkStart w:id="124" w:name="_Ref339293357"/>
      <w:r w:rsidRPr="000F2DCB">
        <w:rPr>
          <w:b/>
        </w:rPr>
        <w:t xml:space="preserve">Scheme </w:t>
      </w:r>
      <w:r w:rsidR="006A7CCE" w:rsidRPr="000F2DCB">
        <w:rPr>
          <w:b/>
        </w:rPr>
        <w:fldChar w:fldCharType="begin"/>
      </w:r>
      <w:r w:rsidRPr="000F2DCB">
        <w:rPr>
          <w:b/>
        </w:rPr>
        <w:instrText xml:space="preserve"> SEQ Scheme \* ARABIC </w:instrText>
      </w:r>
      <w:r w:rsidR="006A7CCE" w:rsidRPr="000F2DCB">
        <w:rPr>
          <w:b/>
        </w:rPr>
        <w:fldChar w:fldCharType="separate"/>
      </w:r>
      <w:r w:rsidR="00E06B84">
        <w:rPr>
          <w:b/>
          <w:noProof/>
        </w:rPr>
        <w:t>27</w:t>
      </w:r>
      <w:r w:rsidR="006A7CCE" w:rsidRPr="000F2DCB">
        <w:rPr>
          <w:b/>
        </w:rPr>
        <w:fldChar w:fldCharType="end"/>
      </w:r>
      <w:bookmarkEnd w:id="124"/>
      <w:r>
        <w:t xml:space="preserve">: </w:t>
      </w:r>
      <w:r w:rsidR="002335F9">
        <w:t>Attempted Suzuki Coupling</w:t>
      </w:r>
      <w:r w:rsidR="00C27AC8">
        <w:t xml:space="preserve"> </w:t>
      </w:r>
      <w:r w:rsidR="00054A5D">
        <w:t>of</w:t>
      </w:r>
      <w:r w:rsidR="00C27AC8">
        <w:t xml:space="preserve"> </w:t>
      </w:r>
      <w:fldSimple w:instr=" REF _Ref338337683 \h  \* MERGEFORMAT ">
        <w:r w:rsidR="00E06B84" w:rsidRPr="00E06B84">
          <w:rPr>
            <w:b/>
            <w:noProof/>
            <w:color w:val="000000" w:themeColor="text1"/>
          </w:rPr>
          <w:t>27</w:t>
        </w:r>
      </w:fldSimple>
      <w:r w:rsidR="00C27AC8">
        <w:t xml:space="preserve"> </w:t>
      </w:r>
      <w:r w:rsidR="002335F9">
        <w:t xml:space="preserve">and </w:t>
      </w:r>
      <w:fldSimple w:instr=" REF _Ref339278011 \h  \* MERGEFORMAT ">
        <w:r w:rsidR="00E06B84" w:rsidRPr="00E06B84">
          <w:rPr>
            <w:b/>
            <w:noProof/>
            <w:color w:val="000000" w:themeColor="text1"/>
            <w:szCs w:val="24"/>
          </w:rPr>
          <w:t>42</w:t>
        </w:r>
      </w:fldSimple>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91"/>
        <w:gridCol w:w="2526"/>
        <w:gridCol w:w="1774"/>
        <w:gridCol w:w="2811"/>
      </w:tblGrid>
      <w:tr w:rsidR="00E96A96" w:rsidTr="002335F9">
        <w:tc>
          <w:tcPr>
            <w:tcW w:w="2325" w:type="dxa"/>
            <w:vAlign w:val="center"/>
          </w:tcPr>
          <w:p w:rsidR="00E96A96" w:rsidRPr="00CA14FC" w:rsidRDefault="00AB123E" w:rsidP="00014D0F">
            <w:pPr>
              <w:spacing w:before="100" w:beforeAutospacing="1" w:after="100" w:afterAutospacing="1" w:line="240" w:lineRule="auto"/>
              <w:jc w:val="center"/>
              <w:rPr>
                <w:b/>
              </w:rPr>
            </w:pPr>
            <w:r w:rsidRPr="00CA14FC">
              <w:rPr>
                <w:b/>
                <w:color w:val="000000" w:themeColor="text1"/>
                <w:sz w:val="24"/>
                <w:szCs w:val="24"/>
              </w:rPr>
              <w:object w:dxaOrig="1886" w:dyaOrig="1264">
                <v:shape id="_x0000_i1195" type="#_x0000_t75" style="width:94.5pt;height:63pt" o:ole="">
                  <v:imagedata r:id="rId240" o:title=""/>
                </v:shape>
                <o:OLEObject Type="Embed" ProgID="ChemDraw.Document.6.0" ShapeID="_x0000_i1195" DrawAspect="Content" ObjectID="_1413619644" r:id="rId241"/>
              </w:object>
            </w:r>
          </w:p>
        </w:tc>
        <w:tc>
          <w:tcPr>
            <w:tcW w:w="2325" w:type="dxa"/>
            <w:vAlign w:val="center"/>
          </w:tcPr>
          <w:p w:rsidR="00E96A96" w:rsidRPr="00CA14FC" w:rsidRDefault="00E96A96" w:rsidP="00014D0F">
            <w:pPr>
              <w:spacing w:before="100" w:beforeAutospacing="1" w:after="100" w:afterAutospacing="1" w:line="240" w:lineRule="auto"/>
              <w:jc w:val="center"/>
              <w:rPr>
                <w:b/>
              </w:rPr>
            </w:pPr>
            <w:r w:rsidRPr="00CA14FC">
              <w:rPr>
                <w:b/>
                <w:color w:val="000000" w:themeColor="text1"/>
                <w:sz w:val="24"/>
                <w:szCs w:val="24"/>
              </w:rPr>
              <w:object w:dxaOrig="2310" w:dyaOrig="882">
                <v:shape id="_x0000_i1130" type="#_x0000_t75" style="width:115.5pt;height:44.25pt" o:ole="">
                  <v:imagedata r:id="rId234" o:title=""/>
                </v:shape>
                <o:OLEObject Type="Embed" ProgID="ChemDraw.Document.6.0" ShapeID="_x0000_i1130" DrawAspect="Content" ObjectID="_1413619645" r:id="rId242"/>
              </w:object>
            </w:r>
          </w:p>
        </w:tc>
        <w:tc>
          <w:tcPr>
            <w:tcW w:w="2326" w:type="dxa"/>
            <w:vAlign w:val="center"/>
          </w:tcPr>
          <w:p w:rsidR="00E96A96" w:rsidRPr="00CA14FC" w:rsidRDefault="00E96A96" w:rsidP="00014D0F">
            <w:pPr>
              <w:spacing w:before="100" w:beforeAutospacing="1" w:after="100" w:afterAutospacing="1" w:line="240" w:lineRule="auto"/>
              <w:jc w:val="center"/>
              <w:rPr>
                <w:b/>
              </w:rPr>
            </w:pPr>
            <w:r w:rsidRPr="00CA14FC">
              <w:rPr>
                <w:b/>
                <w:color w:val="000000" w:themeColor="text1"/>
                <w:sz w:val="24"/>
                <w:szCs w:val="24"/>
              </w:rPr>
              <w:object w:dxaOrig="1191" w:dyaOrig="658">
                <v:shape id="_x0000_i1131" type="#_x0000_t75" style="width:59.25pt;height:33pt" o:ole="">
                  <v:imagedata r:id="rId236" o:title=""/>
                </v:shape>
                <o:OLEObject Type="Embed" ProgID="ChemDraw.Document.6.0" ShapeID="_x0000_i1131" DrawAspect="Content" ObjectID="_1413619646" r:id="rId243"/>
              </w:object>
            </w:r>
          </w:p>
        </w:tc>
        <w:tc>
          <w:tcPr>
            <w:tcW w:w="2326" w:type="dxa"/>
            <w:vAlign w:val="center"/>
          </w:tcPr>
          <w:p w:rsidR="00E96A96" w:rsidRPr="00CA14FC" w:rsidRDefault="00E96A96" w:rsidP="00014D0F">
            <w:pPr>
              <w:spacing w:before="100" w:beforeAutospacing="1" w:after="100" w:afterAutospacing="1" w:line="240" w:lineRule="auto"/>
              <w:jc w:val="center"/>
              <w:rPr>
                <w:b/>
              </w:rPr>
            </w:pPr>
            <w:r w:rsidRPr="00CA14FC">
              <w:rPr>
                <w:b/>
                <w:color w:val="000000" w:themeColor="text1"/>
                <w:sz w:val="24"/>
                <w:szCs w:val="24"/>
              </w:rPr>
              <w:object w:dxaOrig="2597" w:dyaOrig="1264">
                <v:shape id="_x0000_i1132" type="#_x0000_t75" style="width:129.75pt;height:63pt" o:ole="">
                  <v:imagedata r:id="rId244" o:title=""/>
                </v:shape>
                <o:OLEObject Type="Embed" ProgID="ChemDraw.Document.6.0" ShapeID="_x0000_i1132" DrawAspect="Content" ObjectID="_1413619647" r:id="rId245"/>
              </w:object>
            </w:r>
          </w:p>
        </w:tc>
      </w:tr>
      <w:tr w:rsidR="00E96A96" w:rsidTr="002335F9">
        <w:tc>
          <w:tcPr>
            <w:tcW w:w="2325" w:type="dxa"/>
            <w:vAlign w:val="center"/>
          </w:tcPr>
          <w:p w:rsidR="00E96A96" w:rsidRPr="00CA14FC" w:rsidRDefault="006A7CCE" w:rsidP="00014D0F">
            <w:pPr>
              <w:spacing w:before="100" w:beforeAutospacing="1" w:after="100" w:afterAutospacing="1" w:line="240" w:lineRule="auto"/>
              <w:jc w:val="center"/>
              <w:rPr>
                <w:b/>
              </w:rPr>
            </w:pPr>
            <w:fldSimple w:instr=" REF _Ref338686087 \h  \* MERGEFORMAT ">
              <w:r w:rsidR="00E06B84" w:rsidRPr="00E06B84">
                <w:rPr>
                  <w:b/>
                  <w:noProof/>
                  <w:color w:val="000000" w:themeColor="text1"/>
                  <w:sz w:val="24"/>
                  <w:szCs w:val="24"/>
                </w:rPr>
                <w:t>30</w:t>
              </w:r>
            </w:fldSimple>
          </w:p>
        </w:tc>
        <w:tc>
          <w:tcPr>
            <w:tcW w:w="2325" w:type="dxa"/>
            <w:vAlign w:val="center"/>
          </w:tcPr>
          <w:p w:rsidR="00E96A96" w:rsidRPr="00CA14FC" w:rsidRDefault="006A7CCE" w:rsidP="00014D0F">
            <w:pPr>
              <w:spacing w:before="100" w:beforeAutospacing="1" w:after="100" w:afterAutospacing="1" w:line="240" w:lineRule="auto"/>
              <w:jc w:val="center"/>
              <w:rPr>
                <w:b/>
              </w:rPr>
            </w:pPr>
            <w:fldSimple w:instr=" REF _Ref339278011 \h  \* MERGEFORMAT ">
              <w:r w:rsidR="00E06B84" w:rsidRPr="00E06B84">
                <w:rPr>
                  <w:b/>
                  <w:noProof/>
                  <w:color w:val="000000" w:themeColor="text1"/>
                  <w:sz w:val="24"/>
                  <w:szCs w:val="24"/>
                </w:rPr>
                <w:t>42</w:t>
              </w:r>
            </w:fldSimple>
          </w:p>
        </w:tc>
        <w:tc>
          <w:tcPr>
            <w:tcW w:w="2326" w:type="dxa"/>
            <w:vAlign w:val="center"/>
          </w:tcPr>
          <w:p w:rsidR="00E96A96" w:rsidRPr="00CA14FC" w:rsidRDefault="00E96A96" w:rsidP="00014D0F">
            <w:pPr>
              <w:spacing w:before="100" w:beforeAutospacing="1" w:after="100" w:afterAutospacing="1" w:line="240" w:lineRule="auto"/>
              <w:jc w:val="center"/>
              <w:rPr>
                <w:b/>
              </w:rPr>
            </w:pPr>
          </w:p>
        </w:tc>
        <w:tc>
          <w:tcPr>
            <w:tcW w:w="2326" w:type="dxa"/>
            <w:vAlign w:val="center"/>
          </w:tcPr>
          <w:p w:rsidR="00E96A96" w:rsidRPr="00CA14FC" w:rsidRDefault="006A7CCE" w:rsidP="002335F9">
            <w:pPr>
              <w:keepNext/>
              <w:spacing w:before="100" w:beforeAutospacing="1" w:after="100" w:afterAutospacing="1" w:line="240" w:lineRule="auto"/>
              <w:jc w:val="center"/>
              <w:rPr>
                <w:b/>
              </w:rPr>
            </w:pPr>
            <w:r w:rsidRPr="00CA14FC">
              <w:rPr>
                <w:b/>
                <w:color w:val="000000" w:themeColor="text1"/>
                <w:szCs w:val="24"/>
              </w:rPr>
              <w:fldChar w:fldCharType="begin"/>
            </w:r>
            <w:r w:rsidR="00E96A96" w:rsidRPr="00CA14FC">
              <w:rPr>
                <w:b/>
                <w:color w:val="000000" w:themeColor="text1"/>
                <w:sz w:val="24"/>
                <w:szCs w:val="24"/>
              </w:rPr>
              <w:instrText xml:space="preserve"> SEQ Compound \* ARABIC </w:instrText>
            </w:r>
            <w:r w:rsidRPr="00CA14FC">
              <w:rPr>
                <w:b/>
                <w:color w:val="000000" w:themeColor="text1"/>
                <w:szCs w:val="24"/>
              </w:rPr>
              <w:fldChar w:fldCharType="separate"/>
            </w:r>
            <w:bookmarkStart w:id="125" w:name="_Ref339305629"/>
            <w:r w:rsidR="00E06B84">
              <w:rPr>
                <w:b/>
                <w:noProof/>
                <w:color w:val="000000" w:themeColor="text1"/>
                <w:sz w:val="24"/>
                <w:szCs w:val="24"/>
              </w:rPr>
              <w:t>44</w:t>
            </w:r>
            <w:bookmarkEnd w:id="125"/>
            <w:r w:rsidRPr="00CA14FC">
              <w:rPr>
                <w:b/>
                <w:color w:val="000000" w:themeColor="text1"/>
                <w:szCs w:val="24"/>
              </w:rPr>
              <w:fldChar w:fldCharType="end"/>
            </w:r>
          </w:p>
        </w:tc>
      </w:tr>
    </w:tbl>
    <w:p w:rsidR="00E96A96" w:rsidRPr="002335F9" w:rsidRDefault="002335F9" w:rsidP="002335F9">
      <w:pPr>
        <w:jc w:val="center"/>
      </w:pPr>
      <w:bookmarkStart w:id="126" w:name="_Ref339822708"/>
      <w:r w:rsidRPr="002335F9">
        <w:rPr>
          <w:b/>
        </w:rPr>
        <w:t xml:space="preserve">Scheme </w:t>
      </w:r>
      <w:r w:rsidR="006A7CCE" w:rsidRPr="002335F9">
        <w:rPr>
          <w:b/>
        </w:rPr>
        <w:fldChar w:fldCharType="begin"/>
      </w:r>
      <w:r w:rsidRPr="002335F9">
        <w:rPr>
          <w:b/>
        </w:rPr>
        <w:instrText xml:space="preserve"> SEQ Scheme \* ARABIC </w:instrText>
      </w:r>
      <w:r w:rsidR="006A7CCE" w:rsidRPr="002335F9">
        <w:rPr>
          <w:b/>
        </w:rPr>
        <w:fldChar w:fldCharType="separate"/>
      </w:r>
      <w:r w:rsidR="00E06B84">
        <w:rPr>
          <w:b/>
          <w:noProof/>
        </w:rPr>
        <w:t>28</w:t>
      </w:r>
      <w:r w:rsidR="006A7CCE" w:rsidRPr="002335F9">
        <w:rPr>
          <w:b/>
        </w:rPr>
        <w:fldChar w:fldCharType="end"/>
      </w:r>
      <w:bookmarkEnd w:id="126"/>
      <w:r>
        <w:t xml:space="preserve">: Attempted Suzuki coupling of </w:t>
      </w:r>
      <w:fldSimple w:instr=" REF _Ref338686087 \h  \* MERGEFORMAT ">
        <w:r w:rsidR="00E06B84" w:rsidRPr="00E06B84">
          <w:rPr>
            <w:b/>
            <w:noProof/>
            <w:color w:val="000000" w:themeColor="text1"/>
          </w:rPr>
          <w:t>30</w:t>
        </w:r>
      </w:fldSimple>
      <w:r>
        <w:rPr>
          <w:b/>
        </w:rPr>
        <w:t xml:space="preserve"> </w:t>
      </w:r>
      <w:r>
        <w:t xml:space="preserve">and </w:t>
      </w:r>
      <w:fldSimple w:instr=" REF _Ref339278011 \h  \* MERGEFORMAT ">
        <w:r w:rsidR="00E06B84" w:rsidRPr="00E06B84">
          <w:rPr>
            <w:b/>
            <w:noProof/>
            <w:color w:val="000000" w:themeColor="text1"/>
            <w:szCs w:val="24"/>
          </w:rPr>
          <w:t>42</w:t>
        </w:r>
      </w:fldSimple>
    </w:p>
    <w:p w:rsidR="00864679" w:rsidRPr="00331EE4" w:rsidRDefault="00A06EE8" w:rsidP="008C704D">
      <w:r>
        <w:t>Both reactions showed complete c</w:t>
      </w:r>
      <w:r w:rsidR="001854D3">
        <w:t>onsumption of starting material</w:t>
      </w:r>
      <w:r w:rsidR="00816EAB">
        <w:t xml:space="preserve"> by TLC, and were purified </w:t>
      </w:r>
      <w:r w:rsidR="00816EAB">
        <w:rPr>
          <w:i/>
        </w:rPr>
        <w:t>via</w:t>
      </w:r>
      <w:r w:rsidR="00816EAB">
        <w:t xml:space="preserve"> </w:t>
      </w:r>
      <w:r w:rsidR="0060764C">
        <w:rPr>
          <w:color w:val="000000" w:themeColor="text1"/>
          <w:szCs w:val="24"/>
        </w:rPr>
        <w:t>column</w:t>
      </w:r>
      <w:r w:rsidR="003E67AB">
        <w:rPr>
          <w:color w:val="000000" w:themeColor="text1"/>
          <w:szCs w:val="24"/>
        </w:rPr>
        <w:t xml:space="preserve"> chromatography </w:t>
      </w:r>
      <w:r w:rsidR="00816EAB">
        <w:rPr>
          <w:color w:val="000000" w:themeColor="text1"/>
          <w:szCs w:val="24"/>
        </w:rPr>
        <w:t>following aqueous workup. The</w:t>
      </w:r>
      <w:r w:rsidR="00CC0AAB">
        <w:rPr>
          <w:color w:val="000000" w:themeColor="text1"/>
          <w:szCs w:val="24"/>
        </w:rPr>
        <w:t xml:space="preserve"> </w:t>
      </w:r>
      <w:r w:rsidR="00816EAB">
        <w:rPr>
          <w:color w:val="000000" w:themeColor="text1"/>
          <w:szCs w:val="24"/>
          <w:vertAlign w:val="superscript"/>
        </w:rPr>
        <w:t>1</w:t>
      </w:r>
      <w:r w:rsidR="00816EAB">
        <w:rPr>
          <w:color w:val="000000" w:themeColor="text1"/>
          <w:szCs w:val="24"/>
        </w:rPr>
        <w:t xml:space="preserve">H NMR spectrum that was obtained from the </w:t>
      </w:r>
      <w:r w:rsidR="00626231">
        <w:rPr>
          <w:color w:val="000000" w:themeColor="text1"/>
          <w:szCs w:val="24"/>
        </w:rPr>
        <w:t xml:space="preserve">purified product from reaction generating </w:t>
      </w:r>
      <w:fldSimple w:instr=" REF _Ref339299267 \h  \* MERGEFORMAT ">
        <w:r w:rsidR="00E06B84">
          <w:rPr>
            <w:b/>
            <w:noProof/>
            <w:color w:val="000000" w:themeColor="text1"/>
            <w:szCs w:val="24"/>
          </w:rPr>
          <w:t>43</w:t>
        </w:r>
      </w:fldSimple>
      <w:r w:rsidR="00626231">
        <w:t xml:space="preserve"> </w:t>
      </w:r>
      <w:r w:rsidR="00816EAB">
        <w:rPr>
          <w:color w:val="000000" w:themeColor="text1"/>
          <w:szCs w:val="24"/>
        </w:rPr>
        <w:t>was more complex than</w:t>
      </w:r>
      <w:r w:rsidR="00CC0AAB">
        <w:rPr>
          <w:color w:val="000000" w:themeColor="text1"/>
          <w:szCs w:val="24"/>
        </w:rPr>
        <w:t xml:space="preserve"> expected</w:t>
      </w:r>
      <w:r w:rsidR="00816EAB">
        <w:t>. No ions with iden</w:t>
      </w:r>
      <w:r w:rsidR="00CC0AAB">
        <w:t>tifiable molecular formulae of</w:t>
      </w:r>
      <w:r w:rsidR="00816EAB">
        <w:t xml:space="preserve"> relevance to the reaction were visible in the low resolution mass spectrum.</w:t>
      </w:r>
      <w:r w:rsidR="00F777A6">
        <w:t xml:space="preserve"> Purification of the products obtained for the synthesis of </w:t>
      </w:r>
      <w:r w:rsidR="006A7CCE">
        <w:fldChar w:fldCharType="begin"/>
      </w:r>
      <w:r w:rsidR="00F777A6">
        <w:instrText xml:space="preserve"> REF _Ref339305629 \h </w:instrText>
      </w:r>
      <w:r w:rsidR="006A7CCE">
        <w:fldChar w:fldCharType="separate"/>
      </w:r>
      <w:r w:rsidR="00E06B84">
        <w:rPr>
          <w:b/>
          <w:noProof/>
          <w:color w:val="000000" w:themeColor="text1"/>
          <w:szCs w:val="24"/>
        </w:rPr>
        <w:t>44</w:t>
      </w:r>
      <w:r w:rsidR="006A7CCE">
        <w:fldChar w:fldCharType="end"/>
      </w:r>
      <w:r w:rsidR="00F777A6">
        <w:t xml:space="preserve"> </w:t>
      </w:r>
      <w:r w:rsidR="00110108">
        <w:t>returned</w:t>
      </w:r>
      <w:r w:rsidR="00F777A6">
        <w:t xml:space="preserve"> starting material (</w:t>
      </w:r>
      <w:fldSimple w:instr=" REF _Ref339278011 \h  \* MERGEFORMAT ">
        <w:r w:rsidR="00E06B84" w:rsidRPr="00E06B84">
          <w:rPr>
            <w:b/>
            <w:noProof/>
            <w:color w:val="000000" w:themeColor="text1"/>
            <w:szCs w:val="24"/>
          </w:rPr>
          <w:t>42</w:t>
        </w:r>
      </w:fldSimple>
      <w:r w:rsidR="00F777A6">
        <w:t>, 10%)</w:t>
      </w:r>
      <w:r w:rsidR="00177293">
        <w:t xml:space="preserve"> as well as</w:t>
      </w:r>
      <w:r w:rsidR="00F777A6">
        <w:t xml:space="preserve"> a product exhibiting the same </w:t>
      </w:r>
      <w:r w:rsidR="00F777A6">
        <w:rPr>
          <w:vertAlign w:val="superscript"/>
        </w:rPr>
        <w:t>1</w:t>
      </w:r>
      <w:r w:rsidR="00F777A6">
        <w:t xml:space="preserve">H NMR spectrum that was obtained for the unsuccessful synthesis of </w:t>
      </w:r>
      <w:fldSimple w:instr=" REF _Ref339299267 \h  \* MERGEFORMAT ">
        <w:r w:rsidR="00E06B84">
          <w:rPr>
            <w:b/>
            <w:noProof/>
            <w:color w:val="000000" w:themeColor="text1"/>
            <w:szCs w:val="24"/>
          </w:rPr>
          <w:t>43</w:t>
        </w:r>
      </w:fldSimple>
      <w:r w:rsidR="00322164">
        <w:rPr>
          <w:b/>
        </w:rPr>
        <w:t xml:space="preserve"> </w:t>
      </w:r>
      <w:r w:rsidR="00322164">
        <w:t>(albeit without morpholine signals).</w:t>
      </w:r>
      <w:r w:rsidR="000379F3">
        <w:t xml:space="preserve"> M</w:t>
      </w:r>
      <w:r w:rsidR="00331EE4">
        <w:t>ass spectrometry of this product showed peaks corresponding to</w:t>
      </w:r>
      <w:r w:rsidR="002B5930">
        <w:rPr>
          <w:color w:val="000000" w:themeColor="text1"/>
          <w:szCs w:val="24"/>
        </w:rPr>
        <w:t xml:space="preserve"> </w:t>
      </w:r>
      <w:r w:rsidR="000379F3">
        <w:rPr>
          <w:color w:val="000000" w:themeColor="text1"/>
          <w:szCs w:val="24"/>
        </w:rPr>
        <w:t>the H and Na ions</w:t>
      </w:r>
      <w:r w:rsidR="00CF162E">
        <w:rPr>
          <w:color w:val="000000" w:themeColor="text1"/>
          <w:szCs w:val="24"/>
        </w:rPr>
        <w:t xml:space="preserve"> of </w:t>
      </w:r>
      <w:fldSimple w:instr=" REF _Ref338686087 \h  \* MERGEFORMAT ">
        <w:r w:rsidR="00E06B84" w:rsidRPr="00E06B84">
          <w:rPr>
            <w:b/>
            <w:noProof/>
            <w:color w:val="000000" w:themeColor="text1"/>
          </w:rPr>
          <w:t>30</w:t>
        </w:r>
      </w:fldSimple>
      <w:r w:rsidR="007F0007">
        <w:t xml:space="preserve">, implying that either the purification was incomplete or that the unknown product decomposed to form </w:t>
      </w:r>
      <w:fldSimple w:instr=" REF _Ref339278011 \h  \* MERGEFORMAT ">
        <w:r w:rsidR="00E06B84" w:rsidRPr="00E06B84">
          <w:rPr>
            <w:b/>
            <w:noProof/>
            <w:color w:val="000000" w:themeColor="text1"/>
            <w:szCs w:val="24"/>
          </w:rPr>
          <w:t>42</w:t>
        </w:r>
      </w:fldSimple>
      <w:r w:rsidR="007F0007">
        <w:t xml:space="preserve"> in the mass spectrometer. Alternatively, the two reactions were</w:t>
      </w:r>
      <w:r w:rsidR="00B109AA">
        <w:t xml:space="preserve"> generating the same by-product which interfered with the desired Suzuki reaction.</w:t>
      </w:r>
    </w:p>
    <w:p w:rsidR="005361EE" w:rsidRDefault="00095345" w:rsidP="008C704D">
      <w:pPr>
        <w:rPr>
          <w:color w:val="000000" w:themeColor="text1"/>
          <w:szCs w:val="24"/>
        </w:rPr>
      </w:pPr>
      <w:r>
        <w:rPr>
          <w:color w:val="000000" w:themeColor="text1"/>
          <w:szCs w:val="24"/>
        </w:rPr>
        <w:t>A model system was invoked t</w:t>
      </w:r>
      <w:r w:rsidR="00CD7B8E">
        <w:rPr>
          <w:color w:val="000000" w:themeColor="text1"/>
          <w:szCs w:val="24"/>
        </w:rPr>
        <w:t xml:space="preserve">o investigate </w:t>
      </w:r>
      <w:r>
        <w:rPr>
          <w:color w:val="000000" w:themeColor="text1"/>
          <w:szCs w:val="24"/>
        </w:rPr>
        <w:t>whether the thieno[3,2-</w:t>
      </w:r>
      <w:r w:rsidRPr="00095345">
        <w:rPr>
          <w:i/>
          <w:color w:val="000000" w:themeColor="text1"/>
          <w:szCs w:val="24"/>
        </w:rPr>
        <w:t>d</w:t>
      </w:r>
      <w:r>
        <w:rPr>
          <w:color w:val="000000" w:themeColor="text1"/>
          <w:szCs w:val="24"/>
        </w:rPr>
        <w:t>]pyrimidine substrates were causing issue for the Suzuki coupling. In this,</w:t>
      </w:r>
      <w:r w:rsidR="00CD7B8E">
        <w:rPr>
          <w:color w:val="000000" w:themeColor="text1"/>
          <w:szCs w:val="24"/>
        </w:rPr>
        <w:t xml:space="preserve"> </w:t>
      </w:r>
      <w:fldSimple w:instr=" REF _Ref338943784 \h  \* MERGEFORMAT ">
        <w:r w:rsidR="00E06B84" w:rsidRPr="00E06B84">
          <w:rPr>
            <w:b/>
            <w:noProof/>
            <w:color w:val="000000" w:themeColor="text1"/>
            <w:szCs w:val="24"/>
          </w:rPr>
          <w:t>41</w:t>
        </w:r>
      </w:fldSimple>
      <w:r w:rsidR="00CD7B8E">
        <w:rPr>
          <w:color w:val="000000" w:themeColor="text1"/>
          <w:szCs w:val="24"/>
        </w:rPr>
        <w:t xml:space="preserve"> and </w:t>
      </w:r>
      <w:fldSimple w:instr=" REF _Ref339278011 \h  \* MERGEFORMAT ">
        <w:r w:rsidR="00E06B84" w:rsidRPr="00E06B84">
          <w:rPr>
            <w:b/>
            <w:noProof/>
            <w:color w:val="000000" w:themeColor="text1"/>
            <w:szCs w:val="24"/>
          </w:rPr>
          <w:t>42</w:t>
        </w:r>
      </w:fldSimple>
      <w:r w:rsidR="00CD7B8E">
        <w:rPr>
          <w:b/>
          <w:color w:val="000000" w:themeColor="text1"/>
          <w:szCs w:val="24"/>
        </w:rPr>
        <w:t xml:space="preserve"> </w:t>
      </w:r>
      <w:r w:rsidR="00CD7B8E">
        <w:rPr>
          <w:color w:val="000000" w:themeColor="text1"/>
          <w:szCs w:val="24"/>
        </w:rPr>
        <w:t>were coupled</w:t>
      </w:r>
      <w:r w:rsidR="005361EE">
        <w:rPr>
          <w:color w:val="000000" w:themeColor="text1"/>
          <w:szCs w:val="24"/>
        </w:rPr>
        <w:t xml:space="preserve"> with 2-bromothiophene</w:t>
      </w:r>
      <w:r w:rsidR="00CD7B8E">
        <w:rPr>
          <w:color w:val="000000" w:themeColor="text1"/>
          <w:szCs w:val="24"/>
        </w:rPr>
        <w:t xml:space="preserve"> under </w:t>
      </w:r>
      <w:r w:rsidR="00B068DF">
        <w:rPr>
          <w:color w:val="000000" w:themeColor="text1"/>
          <w:szCs w:val="24"/>
        </w:rPr>
        <w:t>the standard conditions (</w:t>
      </w:r>
      <w:r w:rsidR="006A7CCE">
        <w:rPr>
          <w:color w:val="000000" w:themeColor="text1"/>
          <w:szCs w:val="24"/>
        </w:rPr>
        <w:fldChar w:fldCharType="begin"/>
      </w:r>
      <w:r w:rsidR="00B068DF">
        <w:rPr>
          <w:color w:val="000000" w:themeColor="text1"/>
          <w:szCs w:val="24"/>
        </w:rPr>
        <w:instrText xml:space="preserve"> REF _Ref339535902 \h </w:instrText>
      </w:r>
      <w:r w:rsidR="006A7CCE">
        <w:rPr>
          <w:color w:val="000000" w:themeColor="text1"/>
          <w:szCs w:val="24"/>
        </w:rPr>
      </w:r>
      <w:r w:rsidR="006A7CCE">
        <w:rPr>
          <w:color w:val="000000" w:themeColor="text1"/>
          <w:szCs w:val="24"/>
        </w:rPr>
        <w:fldChar w:fldCharType="separate"/>
      </w:r>
      <w:r w:rsidR="00E06B84" w:rsidRPr="001564A3">
        <w:rPr>
          <w:b/>
        </w:rPr>
        <w:t xml:space="preserve">Scheme </w:t>
      </w:r>
      <w:r w:rsidR="00E06B84">
        <w:rPr>
          <w:b/>
          <w:noProof/>
        </w:rPr>
        <w:t>29</w:t>
      </w:r>
      <w:r w:rsidR="006A7CCE">
        <w:rPr>
          <w:color w:val="000000" w:themeColor="text1"/>
          <w:szCs w:val="24"/>
        </w:rPr>
        <w:fldChar w:fldCharType="end"/>
      </w:r>
      <w:r w:rsidR="00B068DF">
        <w:rPr>
          <w:color w:val="000000" w:themeColor="text1"/>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1"/>
        <w:gridCol w:w="1192"/>
        <w:gridCol w:w="3263"/>
        <w:gridCol w:w="1506"/>
      </w:tblGrid>
      <w:tr w:rsidR="005361EE" w:rsidTr="00526C45">
        <w:trPr>
          <w:jc w:val="center"/>
        </w:trPr>
        <w:tc>
          <w:tcPr>
            <w:tcW w:w="0" w:type="auto"/>
            <w:vAlign w:val="center"/>
          </w:tcPr>
          <w:p w:rsidR="005361EE" w:rsidRDefault="00AF5193" w:rsidP="005361EE">
            <w:pPr>
              <w:spacing w:before="100" w:beforeAutospacing="1" w:after="100" w:afterAutospacing="1" w:line="240" w:lineRule="auto"/>
              <w:jc w:val="center"/>
              <w:rPr>
                <w:color w:val="000000" w:themeColor="text1"/>
                <w:szCs w:val="24"/>
              </w:rPr>
            </w:pPr>
            <w:r w:rsidRPr="00985256">
              <w:rPr>
                <w:sz w:val="24"/>
              </w:rPr>
              <w:object w:dxaOrig="1869" w:dyaOrig="1742">
                <v:shape id="_x0000_i1202" type="#_x0000_t75" style="width:93.75pt;height:87.75pt" o:ole="">
                  <v:imagedata r:id="rId246" o:title=""/>
                </v:shape>
                <o:OLEObject Type="Embed" ProgID="ChemDraw.Document.6.0" ShapeID="_x0000_i1202" DrawAspect="Content" ObjectID="_1413619648" r:id="rId247"/>
              </w:object>
            </w:r>
          </w:p>
        </w:tc>
        <w:tc>
          <w:tcPr>
            <w:tcW w:w="0" w:type="auto"/>
            <w:vAlign w:val="center"/>
          </w:tcPr>
          <w:p w:rsidR="005361EE" w:rsidRDefault="005361EE" w:rsidP="005361EE">
            <w:pPr>
              <w:spacing w:before="100" w:beforeAutospacing="1" w:after="100" w:afterAutospacing="1" w:line="240" w:lineRule="auto"/>
              <w:jc w:val="center"/>
              <w:rPr>
                <w:color w:val="000000" w:themeColor="text1"/>
                <w:szCs w:val="24"/>
              </w:rPr>
            </w:pPr>
            <w:r w:rsidRPr="002D7556">
              <w:rPr>
                <w:sz w:val="24"/>
              </w:rPr>
              <w:object w:dxaOrig="979" w:dyaOrig="614">
                <v:shape id="_x0000_i1133" type="#_x0000_t75" style="width:48.75pt;height:30.75pt" o:ole="">
                  <v:imagedata r:id="rId248" o:title=""/>
                </v:shape>
                <o:OLEObject Type="Embed" ProgID="ChemDraw.Document.6.0" ShapeID="_x0000_i1133" DrawAspect="Content" ObjectID="_1413619649" r:id="rId249"/>
              </w:object>
            </w:r>
          </w:p>
        </w:tc>
        <w:tc>
          <w:tcPr>
            <w:tcW w:w="0" w:type="auto"/>
            <w:vAlign w:val="center"/>
          </w:tcPr>
          <w:p w:rsidR="005361EE" w:rsidRDefault="00B13781" w:rsidP="005361EE">
            <w:pPr>
              <w:spacing w:before="100" w:beforeAutospacing="1" w:after="100" w:afterAutospacing="1" w:line="240" w:lineRule="auto"/>
              <w:jc w:val="center"/>
              <w:rPr>
                <w:color w:val="000000" w:themeColor="text1"/>
                <w:szCs w:val="24"/>
              </w:rPr>
            </w:pPr>
            <w:r w:rsidRPr="00447AEC">
              <w:rPr>
                <w:sz w:val="24"/>
              </w:rPr>
              <w:object w:dxaOrig="3043" w:dyaOrig="830">
                <v:shape id="_x0000_i1134" type="#_x0000_t75" style="width:152.25pt;height:41.25pt" o:ole="">
                  <v:imagedata r:id="rId250" o:title=""/>
                </v:shape>
                <o:OLEObject Type="Embed" ProgID="ChemDraw.Document.6.0" ShapeID="_x0000_i1134" DrawAspect="Content" ObjectID="_1413619650" r:id="rId251"/>
              </w:object>
            </w:r>
          </w:p>
        </w:tc>
        <w:tc>
          <w:tcPr>
            <w:tcW w:w="0" w:type="auto"/>
            <w:vAlign w:val="center"/>
          </w:tcPr>
          <w:p w:rsidR="005361EE" w:rsidRDefault="005361EE" w:rsidP="005361EE">
            <w:pPr>
              <w:spacing w:before="100" w:beforeAutospacing="1" w:after="100" w:afterAutospacing="1" w:line="240" w:lineRule="auto"/>
              <w:jc w:val="center"/>
              <w:rPr>
                <w:color w:val="000000" w:themeColor="text1"/>
                <w:szCs w:val="24"/>
              </w:rPr>
            </w:pPr>
            <w:r w:rsidRPr="002D7556">
              <w:rPr>
                <w:sz w:val="24"/>
              </w:rPr>
              <w:object w:dxaOrig="1286" w:dyaOrig="1440">
                <v:shape id="_x0000_i1135" type="#_x0000_t75" style="width:64.5pt;height:1in" o:ole="">
                  <v:imagedata r:id="rId252" o:title=""/>
                </v:shape>
                <o:OLEObject Type="Embed" ProgID="ChemDraw.Document.6.0" ShapeID="_x0000_i1135" DrawAspect="Content" ObjectID="_1413619651" r:id="rId253"/>
              </w:object>
            </w:r>
          </w:p>
        </w:tc>
      </w:tr>
      <w:tr w:rsidR="005361EE" w:rsidTr="00526C45">
        <w:trPr>
          <w:jc w:val="center"/>
        </w:trPr>
        <w:tc>
          <w:tcPr>
            <w:tcW w:w="0" w:type="auto"/>
            <w:vAlign w:val="center"/>
          </w:tcPr>
          <w:p w:rsidR="005361EE" w:rsidRPr="005361EE" w:rsidRDefault="006A7CCE" w:rsidP="003730CB">
            <w:pPr>
              <w:spacing w:before="100" w:beforeAutospacing="1" w:after="100" w:afterAutospacing="1" w:line="240" w:lineRule="auto"/>
              <w:jc w:val="left"/>
              <w:rPr>
                <w:color w:val="000000" w:themeColor="text1"/>
                <w:sz w:val="24"/>
                <w:szCs w:val="24"/>
              </w:rPr>
            </w:pPr>
            <w:fldSimple w:instr=" REF _Ref338943784 \h  \* MERGEFORMAT ">
              <w:r w:rsidR="00E06B84" w:rsidRPr="00E06B84">
                <w:rPr>
                  <w:b/>
                  <w:noProof/>
                  <w:color w:val="000000" w:themeColor="text1"/>
                  <w:sz w:val="24"/>
                  <w:szCs w:val="24"/>
                </w:rPr>
                <w:t>41</w:t>
              </w:r>
            </w:fldSimple>
            <w:r w:rsidR="005361EE" w:rsidRPr="005361EE">
              <w:rPr>
                <w:b/>
                <w:color w:val="000000" w:themeColor="text1"/>
                <w:sz w:val="24"/>
                <w:szCs w:val="24"/>
              </w:rPr>
              <w:t xml:space="preserve">    </w:t>
            </w:r>
            <w:r w:rsidR="005361EE" w:rsidRPr="005361EE">
              <w:rPr>
                <w:i/>
                <w:color w:val="000000" w:themeColor="text1"/>
                <w:sz w:val="24"/>
                <w:szCs w:val="24"/>
              </w:rPr>
              <w:t>m</w:t>
            </w:r>
            <w:r w:rsidR="005361EE" w:rsidRPr="005361EE">
              <w:rPr>
                <w:color w:val="000000" w:themeColor="text1"/>
                <w:sz w:val="24"/>
                <w:szCs w:val="24"/>
              </w:rPr>
              <w:t>-isomer</w:t>
            </w:r>
          </w:p>
        </w:tc>
        <w:tc>
          <w:tcPr>
            <w:tcW w:w="0" w:type="auto"/>
            <w:vAlign w:val="center"/>
          </w:tcPr>
          <w:p w:rsidR="005361EE" w:rsidRPr="005361EE" w:rsidRDefault="005361EE" w:rsidP="005361EE">
            <w:pPr>
              <w:spacing w:before="100" w:beforeAutospacing="1" w:after="100" w:afterAutospacing="1" w:line="240" w:lineRule="auto"/>
              <w:jc w:val="left"/>
              <w:rPr>
                <w:color w:val="000000" w:themeColor="text1"/>
                <w:sz w:val="24"/>
                <w:szCs w:val="24"/>
              </w:rPr>
            </w:pPr>
          </w:p>
        </w:tc>
        <w:tc>
          <w:tcPr>
            <w:tcW w:w="0" w:type="auto"/>
            <w:vAlign w:val="center"/>
          </w:tcPr>
          <w:p w:rsidR="005361EE" w:rsidRPr="005361EE" w:rsidRDefault="005361EE" w:rsidP="005361EE">
            <w:pPr>
              <w:spacing w:before="100" w:beforeAutospacing="1" w:after="100" w:afterAutospacing="1" w:line="240" w:lineRule="auto"/>
              <w:jc w:val="left"/>
              <w:rPr>
                <w:color w:val="000000" w:themeColor="text1"/>
                <w:sz w:val="24"/>
                <w:szCs w:val="24"/>
              </w:rPr>
            </w:pPr>
          </w:p>
        </w:tc>
        <w:tc>
          <w:tcPr>
            <w:tcW w:w="0" w:type="auto"/>
            <w:vAlign w:val="center"/>
          </w:tcPr>
          <w:p w:rsidR="005361EE" w:rsidRPr="005361EE" w:rsidRDefault="006A7CCE" w:rsidP="003730CB">
            <w:pPr>
              <w:pStyle w:val="Caption"/>
              <w:keepNext/>
              <w:spacing w:before="100" w:beforeAutospacing="1" w:after="100" w:afterAutospacing="1"/>
              <w:jc w:val="left"/>
              <w:rPr>
                <w:b w:val="0"/>
                <w:color w:val="000000" w:themeColor="text1"/>
                <w:sz w:val="24"/>
                <w:szCs w:val="24"/>
              </w:rPr>
            </w:pPr>
            <w:r w:rsidRPr="005361EE">
              <w:rPr>
                <w:color w:val="000000" w:themeColor="text1"/>
                <w:sz w:val="24"/>
                <w:szCs w:val="24"/>
              </w:rPr>
              <w:fldChar w:fldCharType="begin"/>
            </w:r>
            <w:r w:rsidR="005361EE" w:rsidRPr="005361EE">
              <w:rPr>
                <w:color w:val="000000" w:themeColor="text1"/>
                <w:sz w:val="24"/>
                <w:szCs w:val="24"/>
              </w:rPr>
              <w:instrText xml:space="preserve"> SEQ Compound \* ARABIC </w:instrText>
            </w:r>
            <w:r w:rsidRPr="005361EE">
              <w:rPr>
                <w:color w:val="000000" w:themeColor="text1"/>
                <w:sz w:val="24"/>
                <w:szCs w:val="24"/>
              </w:rPr>
              <w:fldChar w:fldCharType="separate"/>
            </w:r>
            <w:bookmarkStart w:id="127" w:name="_Ref339304898"/>
            <w:r w:rsidR="00E06B84">
              <w:rPr>
                <w:noProof/>
                <w:color w:val="000000" w:themeColor="text1"/>
                <w:sz w:val="24"/>
                <w:szCs w:val="24"/>
              </w:rPr>
              <w:t>45</w:t>
            </w:r>
            <w:bookmarkEnd w:id="127"/>
            <w:r w:rsidRPr="005361EE">
              <w:rPr>
                <w:color w:val="000000" w:themeColor="text1"/>
                <w:sz w:val="24"/>
                <w:szCs w:val="24"/>
              </w:rPr>
              <w:fldChar w:fldCharType="end"/>
            </w:r>
            <w:r w:rsidR="005361EE">
              <w:rPr>
                <w:color w:val="000000" w:themeColor="text1"/>
                <w:sz w:val="24"/>
                <w:szCs w:val="24"/>
              </w:rPr>
              <w:t xml:space="preserve">   </w:t>
            </w:r>
            <w:r w:rsidR="005361EE">
              <w:rPr>
                <w:b w:val="0"/>
                <w:i/>
                <w:color w:val="000000" w:themeColor="text1"/>
                <w:sz w:val="24"/>
                <w:szCs w:val="24"/>
              </w:rPr>
              <w:t>m</w:t>
            </w:r>
            <w:r w:rsidR="005361EE">
              <w:rPr>
                <w:b w:val="0"/>
                <w:color w:val="000000" w:themeColor="text1"/>
                <w:sz w:val="24"/>
                <w:szCs w:val="24"/>
              </w:rPr>
              <w:t>-isomer</w:t>
            </w:r>
          </w:p>
        </w:tc>
      </w:tr>
      <w:tr w:rsidR="003730CB" w:rsidTr="00526C45">
        <w:trPr>
          <w:jc w:val="center"/>
        </w:trPr>
        <w:tc>
          <w:tcPr>
            <w:tcW w:w="0" w:type="auto"/>
            <w:vAlign w:val="center"/>
          </w:tcPr>
          <w:p w:rsidR="003730CB" w:rsidRPr="005361EE" w:rsidRDefault="006A7CCE" w:rsidP="005361EE">
            <w:pPr>
              <w:spacing w:before="100" w:beforeAutospacing="1" w:after="100" w:afterAutospacing="1" w:line="240" w:lineRule="auto"/>
              <w:jc w:val="left"/>
              <w:rPr>
                <w:b/>
                <w:color w:val="000000" w:themeColor="text1"/>
                <w:szCs w:val="24"/>
              </w:rPr>
            </w:pPr>
            <w:fldSimple w:instr=" REF _Ref339278011 \h  \* MERGEFORMAT ">
              <w:r w:rsidR="00E06B84" w:rsidRPr="00E06B84">
                <w:rPr>
                  <w:b/>
                  <w:noProof/>
                  <w:color w:val="000000" w:themeColor="text1"/>
                  <w:sz w:val="24"/>
                  <w:szCs w:val="24"/>
                </w:rPr>
                <w:t>42</w:t>
              </w:r>
            </w:fldSimple>
            <w:r w:rsidR="003730CB" w:rsidRPr="005361EE">
              <w:rPr>
                <w:b/>
                <w:color w:val="000000" w:themeColor="text1"/>
                <w:sz w:val="24"/>
                <w:szCs w:val="24"/>
              </w:rPr>
              <w:t xml:space="preserve">    </w:t>
            </w:r>
            <w:r w:rsidR="003730CB" w:rsidRPr="005361EE">
              <w:rPr>
                <w:i/>
                <w:color w:val="000000" w:themeColor="text1"/>
                <w:sz w:val="24"/>
                <w:szCs w:val="24"/>
              </w:rPr>
              <w:t>p</w:t>
            </w:r>
            <w:r w:rsidR="003730CB" w:rsidRPr="005361EE">
              <w:rPr>
                <w:color w:val="000000" w:themeColor="text1"/>
                <w:sz w:val="24"/>
                <w:szCs w:val="24"/>
              </w:rPr>
              <w:t>-isomer</w:t>
            </w:r>
          </w:p>
        </w:tc>
        <w:tc>
          <w:tcPr>
            <w:tcW w:w="0" w:type="auto"/>
            <w:vAlign w:val="center"/>
          </w:tcPr>
          <w:p w:rsidR="003730CB" w:rsidRPr="005361EE" w:rsidRDefault="003730CB" w:rsidP="005361EE">
            <w:pPr>
              <w:spacing w:before="100" w:beforeAutospacing="1" w:after="100" w:afterAutospacing="1" w:line="240" w:lineRule="auto"/>
              <w:jc w:val="left"/>
              <w:rPr>
                <w:color w:val="000000" w:themeColor="text1"/>
                <w:szCs w:val="24"/>
              </w:rPr>
            </w:pPr>
          </w:p>
        </w:tc>
        <w:tc>
          <w:tcPr>
            <w:tcW w:w="0" w:type="auto"/>
            <w:vAlign w:val="center"/>
          </w:tcPr>
          <w:p w:rsidR="003730CB" w:rsidRPr="005361EE" w:rsidRDefault="003730CB" w:rsidP="005361EE">
            <w:pPr>
              <w:spacing w:before="100" w:beforeAutospacing="1" w:after="100" w:afterAutospacing="1" w:line="240" w:lineRule="auto"/>
              <w:jc w:val="left"/>
              <w:rPr>
                <w:color w:val="000000" w:themeColor="text1"/>
                <w:szCs w:val="24"/>
              </w:rPr>
            </w:pPr>
          </w:p>
        </w:tc>
        <w:tc>
          <w:tcPr>
            <w:tcW w:w="0" w:type="auto"/>
            <w:vAlign w:val="center"/>
          </w:tcPr>
          <w:p w:rsidR="003730CB" w:rsidRPr="005361EE" w:rsidRDefault="006A7CCE" w:rsidP="001564A3">
            <w:pPr>
              <w:pStyle w:val="Caption"/>
              <w:keepNext/>
              <w:spacing w:before="100" w:beforeAutospacing="1" w:after="100" w:afterAutospacing="1"/>
              <w:jc w:val="left"/>
              <w:rPr>
                <w:color w:val="000000" w:themeColor="text1"/>
                <w:sz w:val="24"/>
                <w:szCs w:val="24"/>
              </w:rPr>
            </w:pPr>
            <w:r w:rsidRPr="005361EE">
              <w:rPr>
                <w:color w:val="000000" w:themeColor="text1"/>
                <w:sz w:val="24"/>
                <w:szCs w:val="24"/>
              </w:rPr>
              <w:fldChar w:fldCharType="begin"/>
            </w:r>
            <w:r w:rsidR="003730CB" w:rsidRPr="005361EE">
              <w:rPr>
                <w:color w:val="000000" w:themeColor="text1"/>
                <w:sz w:val="24"/>
                <w:szCs w:val="24"/>
              </w:rPr>
              <w:instrText xml:space="preserve"> SEQ Compound \* ARABIC </w:instrText>
            </w:r>
            <w:r w:rsidRPr="005361EE">
              <w:rPr>
                <w:color w:val="000000" w:themeColor="text1"/>
                <w:sz w:val="24"/>
                <w:szCs w:val="24"/>
              </w:rPr>
              <w:fldChar w:fldCharType="separate"/>
            </w:r>
            <w:bookmarkStart w:id="128" w:name="_Ref339305115"/>
            <w:r w:rsidR="00E06B84">
              <w:rPr>
                <w:noProof/>
                <w:color w:val="000000" w:themeColor="text1"/>
                <w:sz w:val="24"/>
                <w:szCs w:val="24"/>
              </w:rPr>
              <w:t>46</w:t>
            </w:r>
            <w:bookmarkEnd w:id="128"/>
            <w:r w:rsidRPr="005361EE">
              <w:rPr>
                <w:color w:val="000000" w:themeColor="text1"/>
                <w:sz w:val="24"/>
                <w:szCs w:val="24"/>
              </w:rPr>
              <w:fldChar w:fldCharType="end"/>
            </w:r>
            <w:r w:rsidR="003730CB">
              <w:rPr>
                <w:color w:val="000000" w:themeColor="text1"/>
                <w:sz w:val="24"/>
                <w:szCs w:val="24"/>
              </w:rPr>
              <w:t xml:space="preserve">   </w:t>
            </w:r>
            <w:r w:rsidR="003730CB">
              <w:rPr>
                <w:b w:val="0"/>
                <w:i/>
                <w:color w:val="000000" w:themeColor="text1"/>
                <w:sz w:val="24"/>
                <w:szCs w:val="24"/>
              </w:rPr>
              <w:t>p</w:t>
            </w:r>
            <w:r w:rsidR="003730CB">
              <w:rPr>
                <w:b w:val="0"/>
                <w:i/>
                <w:color w:val="000000" w:themeColor="text1"/>
                <w:sz w:val="24"/>
                <w:szCs w:val="24"/>
              </w:rPr>
              <w:softHyphen/>
            </w:r>
            <w:r w:rsidR="003730CB">
              <w:rPr>
                <w:b w:val="0"/>
                <w:color w:val="000000" w:themeColor="text1"/>
                <w:sz w:val="24"/>
                <w:szCs w:val="24"/>
              </w:rPr>
              <w:t>-isomer</w:t>
            </w:r>
          </w:p>
        </w:tc>
      </w:tr>
    </w:tbl>
    <w:p w:rsidR="00CD7B8E" w:rsidRPr="003730CB" w:rsidRDefault="001564A3" w:rsidP="003730CB">
      <w:pPr>
        <w:jc w:val="center"/>
      </w:pPr>
      <w:bookmarkStart w:id="129" w:name="_Ref339535902"/>
      <w:r w:rsidRPr="001564A3">
        <w:rPr>
          <w:b/>
        </w:rPr>
        <w:t xml:space="preserve">Scheme </w:t>
      </w:r>
      <w:r w:rsidR="006A7CCE" w:rsidRPr="001564A3">
        <w:rPr>
          <w:b/>
        </w:rPr>
        <w:fldChar w:fldCharType="begin"/>
      </w:r>
      <w:r w:rsidRPr="001564A3">
        <w:rPr>
          <w:b/>
        </w:rPr>
        <w:instrText xml:space="preserve"> SEQ Scheme \* ARABIC </w:instrText>
      </w:r>
      <w:r w:rsidR="006A7CCE" w:rsidRPr="001564A3">
        <w:rPr>
          <w:b/>
        </w:rPr>
        <w:fldChar w:fldCharType="separate"/>
      </w:r>
      <w:r w:rsidR="00E06B84">
        <w:rPr>
          <w:b/>
          <w:noProof/>
        </w:rPr>
        <w:t>29</w:t>
      </w:r>
      <w:r w:rsidR="006A7CCE" w:rsidRPr="001564A3">
        <w:rPr>
          <w:b/>
        </w:rPr>
        <w:fldChar w:fldCharType="end"/>
      </w:r>
      <w:bookmarkEnd w:id="129"/>
      <w:r w:rsidR="00B13781">
        <w:t xml:space="preserve">: Model Suzuki </w:t>
      </w:r>
      <w:r w:rsidR="007C1F17">
        <w:t>Couplings of</w:t>
      </w:r>
      <w:r w:rsidR="00054A5D">
        <w:t xml:space="preserve"> 2-Bromothiophene and </w:t>
      </w:r>
      <w:fldSimple w:instr=" REF _Ref338943784 \h  \* MERGEFORMAT ">
        <w:r w:rsidR="00E06B84" w:rsidRPr="00E06B84">
          <w:rPr>
            <w:b/>
            <w:noProof/>
            <w:color w:val="000000" w:themeColor="text1"/>
            <w:szCs w:val="24"/>
          </w:rPr>
          <w:t>41</w:t>
        </w:r>
      </w:fldSimple>
      <w:r w:rsidR="00054A5D">
        <w:t xml:space="preserve"> or </w:t>
      </w:r>
      <w:fldSimple w:instr=" REF _Ref339278011 \h  \* MERGEFORMAT ">
        <w:r w:rsidR="00E06B84" w:rsidRPr="00E06B84">
          <w:rPr>
            <w:b/>
            <w:noProof/>
            <w:color w:val="000000" w:themeColor="text1"/>
            <w:szCs w:val="24"/>
          </w:rPr>
          <w:t>42</w:t>
        </w:r>
      </w:fldSimple>
    </w:p>
    <w:p w:rsidR="003730CB" w:rsidRPr="00CA14FC" w:rsidRDefault="00A87338" w:rsidP="008C704D">
      <w:pPr>
        <w:rPr>
          <w:b/>
          <w:i/>
        </w:rPr>
      </w:pPr>
      <w:r>
        <w:t xml:space="preserve">Both reactions were incomplete by TLC, but had </w:t>
      </w:r>
      <w:r w:rsidR="000D7D60">
        <w:t>nevertheless formed</w:t>
      </w:r>
      <w:r>
        <w:t xml:space="preserve"> a new </w:t>
      </w:r>
      <w:r w:rsidR="003C00D9">
        <w:t>substance of low polarity</w:t>
      </w:r>
      <w:r w:rsidR="000D7D60">
        <w:t xml:space="preserve">, and so were purified </w:t>
      </w:r>
      <w:r w:rsidR="000D7D60">
        <w:rPr>
          <w:i/>
        </w:rPr>
        <w:t xml:space="preserve">via </w:t>
      </w:r>
      <w:r w:rsidR="0060764C">
        <w:t>column</w:t>
      </w:r>
      <w:r w:rsidR="000D7D60">
        <w:t xml:space="preserve"> chromatography. The</w:t>
      </w:r>
      <w:r w:rsidR="003C00D9">
        <w:t xml:space="preserve"> </w:t>
      </w:r>
      <w:r w:rsidR="003C00D9">
        <w:rPr>
          <w:vertAlign w:val="superscript"/>
        </w:rPr>
        <w:t>1</w:t>
      </w:r>
      <w:r w:rsidR="003C00D9">
        <w:t>H NMR spectrum of the</w:t>
      </w:r>
      <w:r w:rsidR="000D7D60">
        <w:t xml:space="preserve"> product </w:t>
      </w:r>
      <w:r w:rsidR="000D7D60">
        <w:lastRenderedPageBreak/>
        <w:t xml:space="preserve">formed from the intended synthesis of </w:t>
      </w:r>
      <w:fldSimple w:instr=" REF _Ref339305115 \h  \* MERGEFORMAT ">
        <w:r w:rsidR="00E06B84" w:rsidRPr="00E06B84">
          <w:rPr>
            <w:b/>
            <w:noProof/>
            <w:color w:val="000000" w:themeColor="text1"/>
            <w:szCs w:val="24"/>
          </w:rPr>
          <w:t>46</w:t>
        </w:r>
      </w:fldSimple>
      <w:r w:rsidR="00696D2F">
        <w:rPr>
          <w:b/>
        </w:rPr>
        <w:t xml:space="preserve"> </w:t>
      </w:r>
      <w:r w:rsidR="000D7D60">
        <w:t xml:space="preserve">was identical to that observed </w:t>
      </w:r>
      <w:r w:rsidR="007B3C43">
        <w:t>for</w:t>
      </w:r>
      <w:r w:rsidR="000D7D60">
        <w:t xml:space="preserve"> the product obtained for</w:t>
      </w:r>
      <w:r w:rsidR="007B3C43">
        <w:t xml:space="preserve"> the attempted syntheses of </w:t>
      </w:r>
      <w:fldSimple w:instr=" REF _Ref339299267 \h  \* MERGEFORMAT ">
        <w:r w:rsidR="00E06B84">
          <w:rPr>
            <w:b/>
            <w:noProof/>
            <w:color w:val="000000" w:themeColor="text1"/>
            <w:szCs w:val="24"/>
          </w:rPr>
          <w:t>43</w:t>
        </w:r>
      </w:fldSimple>
      <w:r w:rsidR="007B3C43">
        <w:t xml:space="preserve"> and </w:t>
      </w:r>
      <w:r w:rsidR="006A7CCE">
        <w:fldChar w:fldCharType="begin"/>
      </w:r>
      <w:r w:rsidR="007B3C43">
        <w:instrText xml:space="preserve"> REF _Ref339305629 \h </w:instrText>
      </w:r>
      <w:r w:rsidR="006A7CCE">
        <w:fldChar w:fldCharType="separate"/>
      </w:r>
      <w:r w:rsidR="00E06B84">
        <w:rPr>
          <w:b/>
          <w:noProof/>
          <w:color w:val="000000" w:themeColor="text1"/>
          <w:szCs w:val="24"/>
        </w:rPr>
        <w:t>44</w:t>
      </w:r>
      <w:r w:rsidR="006A7CCE">
        <w:fldChar w:fldCharType="end"/>
      </w:r>
      <w:r w:rsidR="007B3C43">
        <w:t>. The similarity between these three reactions suggested t</w:t>
      </w:r>
      <w:r w:rsidR="000D7D60">
        <w:t>hat the unexpected behaviour of the Suzuki reaction occurred without the prese</w:t>
      </w:r>
      <w:r w:rsidR="00E63763">
        <w:t>nce of a pyrimidine ring</w:t>
      </w:r>
      <w:r w:rsidR="000D7D60">
        <w:t>.</w:t>
      </w:r>
      <w:r w:rsidR="001C6E13">
        <w:t xml:space="preserve"> </w:t>
      </w:r>
      <w:r w:rsidR="00FA7EF1">
        <w:t>Generation of the</w:t>
      </w:r>
      <w:r w:rsidR="003730CB">
        <w:t xml:space="preserve"> </w:t>
      </w:r>
      <w:r w:rsidR="003730CB">
        <w:rPr>
          <w:i/>
        </w:rPr>
        <w:t>m</w:t>
      </w:r>
      <w:r w:rsidR="003730CB">
        <w:t xml:space="preserve">-isomer </w:t>
      </w:r>
      <w:fldSimple w:instr=" REF _Ref339304898 \h  \* MERGEFORMAT ">
        <w:r w:rsidR="00E06B84" w:rsidRPr="00E06B84">
          <w:rPr>
            <w:b/>
            <w:noProof/>
            <w:color w:val="000000" w:themeColor="text1"/>
            <w:szCs w:val="24"/>
          </w:rPr>
          <w:t>45</w:t>
        </w:r>
      </w:fldSimple>
      <w:r w:rsidR="007B3C43">
        <w:t xml:space="preserve"> </w:t>
      </w:r>
      <w:r w:rsidR="00D446F1">
        <w:t xml:space="preserve">initially proceeded </w:t>
      </w:r>
      <w:r w:rsidR="003C00D9">
        <w:t>under</w:t>
      </w:r>
      <w:r w:rsidR="00BE31AE">
        <w:t xml:space="preserve"> the</w:t>
      </w:r>
      <w:r w:rsidR="00D446F1">
        <w:t xml:space="preserve"> same conditions as for the </w:t>
      </w:r>
      <w:r w:rsidR="00D446F1" w:rsidRPr="00D446F1">
        <w:rPr>
          <w:i/>
        </w:rPr>
        <w:t>p</w:t>
      </w:r>
      <w:r w:rsidR="00D446F1">
        <w:t xml:space="preserve">-isomer </w:t>
      </w:r>
      <w:fldSimple w:instr=" REF _Ref339305115 \h  \* MERGEFORMAT ">
        <w:r w:rsidR="00E06B84" w:rsidRPr="00E06B84">
          <w:rPr>
            <w:b/>
            <w:noProof/>
            <w:color w:val="000000" w:themeColor="text1"/>
            <w:szCs w:val="24"/>
          </w:rPr>
          <w:t>46</w:t>
        </w:r>
      </w:fldSimple>
      <w:r w:rsidR="00CC7A4A">
        <w:t>, though unfortunately the reaction boiled dry</w:t>
      </w:r>
      <w:r w:rsidR="00DA0B6C">
        <w:t xml:space="preserve"> after 3</w:t>
      </w:r>
      <w:r w:rsidR="00CC7A4A">
        <w:t xml:space="preserve"> hours.</w:t>
      </w:r>
      <w:r w:rsidR="00D446F1">
        <w:t xml:space="preserve"> </w:t>
      </w:r>
      <w:r w:rsidR="00FA7EF1">
        <w:t xml:space="preserve">The </w:t>
      </w:r>
      <w:r w:rsidR="00DA0B6C" w:rsidRPr="00DA0B6C">
        <w:rPr>
          <w:vertAlign w:val="superscript"/>
        </w:rPr>
        <w:t>1</w:t>
      </w:r>
      <w:r w:rsidR="00DA0B6C">
        <w:t xml:space="preserve">H NMR spectrum of the purified product </w:t>
      </w:r>
      <w:r w:rsidR="0069741C">
        <w:t xml:space="preserve">showed unexpected clarity in the </w:t>
      </w:r>
      <w:r w:rsidR="00DA0B6C">
        <w:t>aromatic region (</w:t>
      </w:r>
      <w:r w:rsidR="00152854">
        <w:t>3</w:t>
      </w:r>
      <w:r w:rsidR="00DA0B6C">
        <w:t xml:space="preserve"> triplets, 1 singlet, and 2</w:t>
      </w:r>
      <w:r w:rsidR="00152854">
        <w:t xml:space="preserve"> double</w:t>
      </w:r>
      <w:r w:rsidR="0069741C">
        <w:t>ts</w:t>
      </w:r>
      <w:r w:rsidR="00DA0B6C">
        <w:t>) which did not correspond to the spectrum of starting materials</w:t>
      </w:r>
      <w:r w:rsidR="005105A6">
        <w:t xml:space="preserve"> or the expected spectrum of the desired product</w:t>
      </w:r>
      <w:r w:rsidR="00DA0B6C">
        <w:t>.</w:t>
      </w:r>
      <w:r w:rsidR="005105A6">
        <w:t xml:space="preserve"> In addition</w:t>
      </w:r>
      <w:r w:rsidR="00DC45A6">
        <w:t>, n</w:t>
      </w:r>
      <w:r w:rsidR="001C6E13">
        <w:t>o ions with identifiable molecular formulae with relevance to the reaction were visible in t</w:t>
      </w:r>
      <w:r w:rsidR="00DC45A6">
        <w:t xml:space="preserve">he </w:t>
      </w:r>
      <w:r w:rsidR="005105A6">
        <w:t>mass spectrum.</w:t>
      </w:r>
      <w:r w:rsidR="002B7612">
        <w:t xml:space="preserve"> The homocoupling of substrates was also ruled out by these spectra.</w:t>
      </w:r>
    </w:p>
    <w:p w:rsidR="005A2FD1" w:rsidRDefault="007B3EC1" w:rsidP="008C704D">
      <w:r>
        <w:t>An</w:t>
      </w:r>
      <w:r w:rsidR="001A163F">
        <w:t xml:space="preserve"> attempt was made to</w:t>
      </w:r>
      <w:r w:rsidR="004D0ECA">
        <w:t xml:space="preserve"> </w:t>
      </w:r>
      <w:r>
        <w:t>couple</w:t>
      </w:r>
      <w:r w:rsidR="004D0ECA">
        <w:t xml:space="preserve"> </w:t>
      </w:r>
      <w:fldSimple w:instr=" REF _Ref338951684 \h  \* MERGEFORMAT ">
        <w:r w:rsidR="00E06B84" w:rsidRPr="00E06B84">
          <w:rPr>
            <w:b/>
            <w:noProof/>
            <w:color w:val="000000" w:themeColor="text1"/>
            <w:szCs w:val="24"/>
          </w:rPr>
          <w:t>29</w:t>
        </w:r>
      </w:fldSimple>
      <w:r w:rsidR="004D0ECA">
        <w:rPr>
          <w:b/>
        </w:rPr>
        <w:t xml:space="preserve"> </w:t>
      </w:r>
      <w:r w:rsidR="004D0ECA">
        <w:t>with</w:t>
      </w:r>
      <w:r w:rsidR="00240033">
        <w:t xml:space="preserve"> </w:t>
      </w:r>
      <w:r w:rsidR="004D0ECA">
        <w:t xml:space="preserve">the </w:t>
      </w:r>
      <w:r w:rsidR="004D0ECA">
        <w:rPr>
          <w:i/>
        </w:rPr>
        <w:t>m</w:t>
      </w:r>
      <w:r w:rsidR="004D0ECA">
        <w:t xml:space="preserve">-isomer </w:t>
      </w:r>
      <w:fldSimple w:instr=" REF _Ref338943784 \h  \* MERGEFORMAT ">
        <w:r w:rsidR="00E06B84" w:rsidRPr="00E06B84">
          <w:rPr>
            <w:b/>
            <w:noProof/>
            <w:color w:val="000000" w:themeColor="text1"/>
            <w:szCs w:val="24"/>
          </w:rPr>
          <w:t>41</w:t>
        </w:r>
      </w:fldSimple>
      <w:r w:rsidR="004D0ECA">
        <w:rPr>
          <w:b/>
        </w:rPr>
        <w:t xml:space="preserve"> </w:t>
      </w:r>
      <w:r w:rsidR="00333A76">
        <w:t>under</w:t>
      </w:r>
      <w:r w:rsidR="009E26F1">
        <w:t xml:space="preserve"> the standard conditions, even</w:t>
      </w:r>
      <w:r w:rsidR="004D0ECA">
        <w:t xml:space="preserve"> </w:t>
      </w:r>
      <w:r w:rsidR="009E26F1">
        <w:t>t</w:t>
      </w:r>
      <w:r w:rsidR="001A163F">
        <w:t>hough Suzuki reacti</w:t>
      </w:r>
      <w:r w:rsidR="00240033">
        <w:t>ons had hitherto failed to generate desired products</w:t>
      </w:r>
      <w:r w:rsidR="009E26F1">
        <w:t>.</w:t>
      </w:r>
      <w:r w:rsidR="00B766DA">
        <w:t xml:space="preserve"> Aqueous workup and chromatographic purification led to the isolation of starting material</w:t>
      </w:r>
      <w:r w:rsidR="009E26F1">
        <w:t xml:space="preserve"> </w:t>
      </w:r>
      <w:fldSimple w:instr=" REF _Ref338951684 \h  \* MERGEFORMAT ">
        <w:r w:rsidR="00E06B84" w:rsidRPr="00E06B84">
          <w:rPr>
            <w:b/>
            <w:noProof/>
            <w:color w:val="000000" w:themeColor="text1"/>
            <w:szCs w:val="24"/>
          </w:rPr>
          <w:t>29</w:t>
        </w:r>
      </w:fldSimple>
      <w:r w:rsidR="00D852F2">
        <w:t xml:space="preserve"> (22</w:t>
      </w:r>
      <w:r w:rsidR="00B766DA">
        <w:t xml:space="preserve">%) and another product that, by </w:t>
      </w:r>
      <w:r w:rsidR="003E6DA1">
        <w:rPr>
          <w:vertAlign w:val="superscript"/>
        </w:rPr>
        <w:t>1</w:t>
      </w:r>
      <w:r w:rsidR="003E6DA1">
        <w:t xml:space="preserve">H NMR </w:t>
      </w:r>
      <w:r w:rsidR="00B766DA">
        <w:t>spectroscopy, was the same product that was generated in the attempted</w:t>
      </w:r>
      <w:r w:rsidR="003E6DA1">
        <w:t xml:space="preserve"> syntheses of </w:t>
      </w:r>
      <w:fldSimple w:instr=" REF _Ref339299267 \h  \* MERGEFORMAT ">
        <w:r w:rsidR="00E06B84">
          <w:rPr>
            <w:b/>
            <w:noProof/>
            <w:color w:val="000000" w:themeColor="text1"/>
            <w:szCs w:val="24"/>
          </w:rPr>
          <w:t>43</w:t>
        </w:r>
      </w:fldSimple>
      <w:r w:rsidR="003E6DA1">
        <w:t xml:space="preserve">, </w:t>
      </w:r>
      <w:r w:rsidR="006A7CCE">
        <w:fldChar w:fldCharType="begin"/>
      </w:r>
      <w:r w:rsidR="003E6DA1">
        <w:instrText xml:space="preserve"> REF _Ref339305629 \h </w:instrText>
      </w:r>
      <w:r w:rsidR="006A7CCE">
        <w:fldChar w:fldCharType="separate"/>
      </w:r>
      <w:r w:rsidR="00E06B84">
        <w:rPr>
          <w:b/>
          <w:noProof/>
          <w:color w:val="000000" w:themeColor="text1"/>
          <w:szCs w:val="24"/>
        </w:rPr>
        <w:t>44</w:t>
      </w:r>
      <w:r w:rsidR="006A7CCE">
        <w:fldChar w:fldCharType="end"/>
      </w:r>
      <w:r w:rsidR="003E6DA1">
        <w:t xml:space="preserve"> and </w:t>
      </w:r>
      <w:fldSimple w:instr=" REF _Ref339305115 \h  \* MERGEFORMAT ">
        <w:r w:rsidR="00E06B84" w:rsidRPr="00E06B84">
          <w:rPr>
            <w:b/>
            <w:noProof/>
            <w:color w:val="000000" w:themeColor="text1"/>
            <w:szCs w:val="24"/>
          </w:rPr>
          <w:t>46</w:t>
        </w:r>
      </w:fldSimple>
      <w:r w:rsidR="0052495C">
        <w:t xml:space="preserve"> </w:t>
      </w:r>
      <w:r w:rsidR="005A2FD1">
        <w:t>(</w:t>
      </w:r>
      <w:r w:rsidR="006A7CCE">
        <w:fldChar w:fldCharType="begin"/>
      </w:r>
      <w:r w:rsidR="0070317B">
        <w:instrText xml:space="preserve"> REF _Ref339448334 \h </w:instrText>
      </w:r>
      <w:r w:rsidR="006A7CCE">
        <w:fldChar w:fldCharType="separate"/>
      </w:r>
      <w:r w:rsidR="00E06B84" w:rsidRPr="005A2FD1">
        <w:rPr>
          <w:b/>
        </w:rPr>
        <w:t xml:space="preserve">Scheme </w:t>
      </w:r>
      <w:r w:rsidR="00E06B84">
        <w:rPr>
          <w:b/>
          <w:noProof/>
        </w:rPr>
        <w:t>30</w:t>
      </w:r>
      <w:r w:rsidR="006A7CCE">
        <w:fldChar w:fldCharType="end"/>
      </w:r>
      <w:r w:rsidR="005A2FD1">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55"/>
        <w:gridCol w:w="1717"/>
        <w:gridCol w:w="1476"/>
        <w:gridCol w:w="2708"/>
      </w:tblGrid>
      <w:tr w:rsidR="005A2FD1" w:rsidTr="00841215">
        <w:trPr>
          <w:jc w:val="center"/>
        </w:trPr>
        <w:tc>
          <w:tcPr>
            <w:tcW w:w="0" w:type="auto"/>
            <w:vAlign w:val="center"/>
          </w:tcPr>
          <w:p w:rsidR="005A2FD1" w:rsidRPr="00841215" w:rsidRDefault="00AB123E" w:rsidP="00841215">
            <w:pPr>
              <w:spacing w:before="100" w:beforeAutospacing="1" w:after="100" w:afterAutospacing="1" w:line="240" w:lineRule="auto"/>
              <w:jc w:val="center"/>
              <w:rPr>
                <w:color w:val="000000" w:themeColor="text1"/>
                <w:sz w:val="24"/>
                <w:szCs w:val="24"/>
              </w:rPr>
            </w:pPr>
            <w:r w:rsidRPr="00841215">
              <w:rPr>
                <w:color w:val="000000" w:themeColor="text1"/>
                <w:sz w:val="24"/>
                <w:szCs w:val="24"/>
              </w:rPr>
              <w:object w:dxaOrig="2541" w:dyaOrig="1319">
                <v:shape id="_x0000_i1194" type="#_x0000_t75" style="width:126.75pt;height:65.25pt" o:ole="">
                  <v:imagedata r:id="rId254" o:title=""/>
                </v:shape>
                <o:OLEObject Type="Embed" ProgID="ChemDraw.Document.6.0" ShapeID="_x0000_i1194" DrawAspect="Content" ObjectID="_1413619652" r:id="rId255"/>
              </w:object>
            </w:r>
          </w:p>
        </w:tc>
        <w:tc>
          <w:tcPr>
            <w:tcW w:w="0" w:type="auto"/>
            <w:vAlign w:val="center"/>
          </w:tcPr>
          <w:p w:rsidR="005A2FD1" w:rsidRPr="00841215" w:rsidRDefault="005A2FD1" w:rsidP="00841215">
            <w:pPr>
              <w:spacing w:before="100" w:beforeAutospacing="1" w:after="100" w:afterAutospacing="1" w:line="240" w:lineRule="auto"/>
              <w:jc w:val="center"/>
              <w:rPr>
                <w:color w:val="000000" w:themeColor="text1"/>
                <w:sz w:val="24"/>
                <w:szCs w:val="24"/>
              </w:rPr>
            </w:pPr>
            <w:r w:rsidRPr="00841215">
              <w:rPr>
                <w:color w:val="000000" w:themeColor="text1"/>
                <w:sz w:val="24"/>
                <w:szCs w:val="24"/>
              </w:rPr>
              <w:object w:dxaOrig="1502" w:dyaOrig="1075">
                <v:shape id="_x0000_i1136" type="#_x0000_t75" style="width:75pt;height:54pt" o:ole="">
                  <v:imagedata r:id="rId167" o:title=""/>
                </v:shape>
                <o:OLEObject Type="Embed" ProgID="ChemDraw.Document.6.0" ShapeID="_x0000_i1136" DrawAspect="Content" ObjectID="_1413619653" r:id="rId256"/>
              </w:object>
            </w:r>
          </w:p>
        </w:tc>
        <w:tc>
          <w:tcPr>
            <w:tcW w:w="0" w:type="auto"/>
            <w:vAlign w:val="center"/>
          </w:tcPr>
          <w:p w:rsidR="005A2FD1" w:rsidRPr="00841215" w:rsidRDefault="00D44589" w:rsidP="00841215">
            <w:pPr>
              <w:spacing w:before="100" w:beforeAutospacing="1" w:after="100" w:afterAutospacing="1" w:line="240" w:lineRule="auto"/>
              <w:jc w:val="center"/>
              <w:rPr>
                <w:color w:val="000000" w:themeColor="text1"/>
                <w:sz w:val="24"/>
                <w:szCs w:val="24"/>
              </w:rPr>
            </w:pPr>
            <w:r w:rsidRPr="00841215">
              <w:rPr>
                <w:color w:val="000000" w:themeColor="text1"/>
                <w:sz w:val="24"/>
                <w:szCs w:val="24"/>
              </w:rPr>
              <w:object w:dxaOrig="1257" w:dyaOrig="643">
                <v:shape id="_x0000_i1137" type="#_x0000_t75" style="width:63pt;height:32.25pt" o:ole="">
                  <v:imagedata r:id="rId257" o:title=""/>
                </v:shape>
                <o:OLEObject Type="Embed" ProgID="ChemDraw.Document.6.0" ShapeID="_x0000_i1137" DrawAspect="Content" ObjectID="_1413619654" r:id="rId258"/>
              </w:object>
            </w:r>
          </w:p>
        </w:tc>
        <w:tc>
          <w:tcPr>
            <w:tcW w:w="0" w:type="auto"/>
            <w:vAlign w:val="center"/>
          </w:tcPr>
          <w:p w:rsidR="005A2FD1" w:rsidRPr="00841215" w:rsidRDefault="005A2FD1" w:rsidP="00841215">
            <w:pPr>
              <w:keepNext/>
              <w:spacing w:before="100" w:beforeAutospacing="1" w:after="100" w:afterAutospacing="1" w:line="240" w:lineRule="auto"/>
              <w:jc w:val="center"/>
              <w:rPr>
                <w:color w:val="000000" w:themeColor="text1"/>
                <w:sz w:val="24"/>
                <w:szCs w:val="24"/>
              </w:rPr>
            </w:pPr>
            <w:r w:rsidRPr="00841215">
              <w:rPr>
                <w:color w:val="000000" w:themeColor="text1"/>
                <w:sz w:val="24"/>
                <w:szCs w:val="24"/>
              </w:rPr>
              <w:object w:dxaOrig="2491" w:dyaOrig="1245">
                <v:shape id="_x0000_i1138" type="#_x0000_t75" style="width:124.5pt;height:62.25pt" o:ole="">
                  <v:imagedata r:id="rId259" o:title=""/>
                </v:shape>
                <o:OLEObject Type="Embed" ProgID="ChemDraw.Document.6.0" ShapeID="_x0000_i1138" DrawAspect="Content" ObjectID="_1413619655" r:id="rId260"/>
              </w:object>
            </w:r>
          </w:p>
        </w:tc>
      </w:tr>
      <w:tr w:rsidR="005A2FD1" w:rsidTr="00841215">
        <w:trPr>
          <w:jc w:val="center"/>
        </w:trPr>
        <w:tc>
          <w:tcPr>
            <w:tcW w:w="0" w:type="auto"/>
            <w:vAlign w:val="center"/>
          </w:tcPr>
          <w:p w:rsidR="005A2FD1" w:rsidRPr="00AD0187" w:rsidRDefault="006A7CCE" w:rsidP="00841215">
            <w:pPr>
              <w:spacing w:before="100" w:beforeAutospacing="1" w:after="100" w:afterAutospacing="1" w:line="240" w:lineRule="auto"/>
              <w:jc w:val="center"/>
              <w:rPr>
                <w:b/>
                <w:color w:val="000000" w:themeColor="text1"/>
                <w:sz w:val="24"/>
                <w:szCs w:val="24"/>
              </w:rPr>
            </w:pPr>
            <w:fldSimple w:instr=" REF _Ref338943784 \h  \* MERGEFORMAT ">
              <w:r w:rsidR="00E06B84" w:rsidRPr="00E06B84">
                <w:rPr>
                  <w:b/>
                  <w:noProof/>
                  <w:color w:val="000000" w:themeColor="text1"/>
                  <w:sz w:val="24"/>
                  <w:szCs w:val="24"/>
                </w:rPr>
                <w:t>41</w:t>
              </w:r>
            </w:fldSimple>
          </w:p>
        </w:tc>
        <w:tc>
          <w:tcPr>
            <w:tcW w:w="0" w:type="auto"/>
            <w:vAlign w:val="center"/>
          </w:tcPr>
          <w:p w:rsidR="005A2FD1" w:rsidRPr="00AD0187" w:rsidRDefault="006A7CCE" w:rsidP="00841215">
            <w:pPr>
              <w:spacing w:before="100" w:beforeAutospacing="1" w:after="100" w:afterAutospacing="1" w:line="240" w:lineRule="auto"/>
              <w:jc w:val="center"/>
              <w:rPr>
                <w:b/>
                <w:color w:val="000000" w:themeColor="text1"/>
                <w:sz w:val="24"/>
                <w:szCs w:val="24"/>
              </w:rPr>
            </w:pPr>
            <w:fldSimple w:instr=" REF _Ref338951684 \h  \* MERGEFORMAT ">
              <w:r w:rsidR="00E06B84" w:rsidRPr="00E06B84">
                <w:rPr>
                  <w:b/>
                  <w:noProof/>
                  <w:color w:val="000000" w:themeColor="text1"/>
                  <w:sz w:val="24"/>
                  <w:szCs w:val="24"/>
                </w:rPr>
                <w:t>29</w:t>
              </w:r>
            </w:fldSimple>
          </w:p>
        </w:tc>
        <w:tc>
          <w:tcPr>
            <w:tcW w:w="0" w:type="auto"/>
            <w:vAlign w:val="center"/>
          </w:tcPr>
          <w:p w:rsidR="005A2FD1" w:rsidRPr="00841215" w:rsidRDefault="005A2FD1" w:rsidP="00841215">
            <w:pPr>
              <w:spacing w:before="100" w:beforeAutospacing="1" w:after="100" w:afterAutospacing="1" w:line="240" w:lineRule="auto"/>
              <w:jc w:val="center"/>
              <w:rPr>
                <w:color w:val="000000" w:themeColor="text1"/>
                <w:sz w:val="24"/>
                <w:szCs w:val="24"/>
              </w:rPr>
            </w:pPr>
          </w:p>
        </w:tc>
        <w:tc>
          <w:tcPr>
            <w:tcW w:w="0" w:type="auto"/>
            <w:vAlign w:val="center"/>
          </w:tcPr>
          <w:p w:rsidR="005A2FD1" w:rsidRPr="00841215" w:rsidRDefault="006A7CCE" w:rsidP="00841215">
            <w:pPr>
              <w:pStyle w:val="Caption"/>
              <w:spacing w:before="100" w:beforeAutospacing="1" w:after="100" w:afterAutospacing="1"/>
              <w:jc w:val="center"/>
              <w:rPr>
                <w:color w:val="000000" w:themeColor="text1"/>
                <w:sz w:val="24"/>
                <w:szCs w:val="24"/>
              </w:rPr>
            </w:pPr>
            <w:r w:rsidRPr="00841215">
              <w:rPr>
                <w:color w:val="000000" w:themeColor="text1"/>
                <w:sz w:val="24"/>
                <w:szCs w:val="24"/>
              </w:rPr>
              <w:fldChar w:fldCharType="begin"/>
            </w:r>
            <w:r w:rsidR="00841215" w:rsidRPr="00841215">
              <w:rPr>
                <w:color w:val="000000" w:themeColor="text1"/>
                <w:sz w:val="24"/>
                <w:szCs w:val="24"/>
              </w:rPr>
              <w:instrText xml:space="preserve"> SEQ Compound \* ARABIC </w:instrText>
            </w:r>
            <w:r w:rsidRPr="00841215">
              <w:rPr>
                <w:color w:val="000000" w:themeColor="text1"/>
                <w:sz w:val="24"/>
                <w:szCs w:val="24"/>
              </w:rPr>
              <w:fldChar w:fldCharType="separate"/>
            </w:r>
            <w:bookmarkStart w:id="130" w:name="_Ref339448473"/>
            <w:r w:rsidR="00E06B84">
              <w:rPr>
                <w:noProof/>
                <w:color w:val="000000" w:themeColor="text1"/>
                <w:sz w:val="24"/>
                <w:szCs w:val="24"/>
              </w:rPr>
              <w:t>47</w:t>
            </w:r>
            <w:bookmarkEnd w:id="130"/>
            <w:r w:rsidRPr="00841215">
              <w:rPr>
                <w:color w:val="000000" w:themeColor="text1"/>
                <w:sz w:val="24"/>
                <w:szCs w:val="24"/>
              </w:rPr>
              <w:fldChar w:fldCharType="end"/>
            </w:r>
          </w:p>
        </w:tc>
      </w:tr>
    </w:tbl>
    <w:p w:rsidR="005A2FD1" w:rsidRPr="0070317B" w:rsidRDefault="005A2FD1" w:rsidP="005A2FD1">
      <w:pPr>
        <w:jc w:val="center"/>
      </w:pPr>
      <w:bookmarkStart w:id="131" w:name="_Ref339448334"/>
      <w:r w:rsidRPr="005A2FD1">
        <w:rPr>
          <w:b/>
        </w:rPr>
        <w:t xml:space="preserve">Scheme </w:t>
      </w:r>
      <w:r w:rsidR="006A7CCE" w:rsidRPr="005A2FD1">
        <w:rPr>
          <w:b/>
        </w:rPr>
        <w:fldChar w:fldCharType="begin"/>
      </w:r>
      <w:r w:rsidRPr="005A2FD1">
        <w:rPr>
          <w:b/>
        </w:rPr>
        <w:instrText xml:space="preserve"> SEQ Scheme \* ARABIC </w:instrText>
      </w:r>
      <w:r w:rsidR="006A7CCE" w:rsidRPr="005A2FD1">
        <w:rPr>
          <w:b/>
        </w:rPr>
        <w:fldChar w:fldCharType="separate"/>
      </w:r>
      <w:r w:rsidR="00E06B84">
        <w:rPr>
          <w:b/>
          <w:noProof/>
        </w:rPr>
        <w:t>30</w:t>
      </w:r>
      <w:r w:rsidR="006A7CCE" w:rsidRPr="005A2FD1">
        <w:rPr>
          <w:b/>
        </w:rPr>
        <w:fldChar w:fldCharType="end"/>
      </w:r>
      <w:bookmarkEnd w:id="131"/>
      <w:r>
        <w:t xml:space="preserve">: </w:t>
      </w:r>
      <w:r w:rsidR="0052495C">
        <w:t xml:space="preserve">Failed Synthesis of the </w:t>
      </w:r>
      <w:r w:rsidR="00841215">
        <w:t>Desired Suzuki Product</w:t>
      </w:r>
      <w:r w:rsidR="009E115A">
        <w:t xml:space="preserve"> </w:t>
      </w:r>
      <w:fldSimple w:instr=" REF _Ref339448473 \h  \* MERGEFORMAT ">
        <w:r w:rsidR="00E06B84" w:rsidRPr="00E06B84">
          <w:rPr>
            <w:b/>
            <w:noProof/>
            <w:color w:val="000000" w:themeColor="text1"/>
            <w:szCs w:val="24"/>
          </w:rPr>
          <w:t>47</w:t>
        </w:r>
      </w:fldSimple>
    </w:p>
    <w:p w:rsidR="001A163F" w:rsidRDefault="00046341" w:rsidP="008C704D">
      <w:r>
        <w:t>Literature searches were made alongside a</w:t>
      </w:r>
      <w:r w:rsidR="004E5D54">
        <w:t xml:space="preserve"> public</w:t>
      </w:r>
      <w:r>
        <w:t>, online</w:t>
      </w:r>
      <w:r w:rsidR="00C93912">
        <w:t xml:space="preserve"> appeal for help</w:t>
      </w:r>
      <w:r>
        <w:t xml:space="preserve">. The latter </w:t>
      </w:r>
      <w:r w:rsidR="00834257">
        <w:t>yielded advice (anonymously given)</w:t>
      </w:r>
      <w:r>
        <w:t xml:space="preserve"> which suggested</w:t>
      </w:r>
      <w:r w:rsidR="004E5D54">
        <w:t xml:space="preserve"> that</w:t>
      </w:r>
      <w:r w:rsidR="00C93912">
        <w:t xml:space="preserve"> </w:t>
      </w:r>
      <w:r w:rsidR="004E5D54">
        <w:t>the</w:t>
      </w:r>
      <w:r w:rsidR="0070259F">
        <w:t xml:space="preserve"> NH</w:t>
      </w:r>
      <w:r w:rsidR="0070259F" w:rsidRPr="009C2E06">
        <w:rPr>
          <w:vertAlign w:val="subscript"/>
        </w:rPr>
        <w:t>2</w:t>
      </w:r>
      <w:r w:rsidR="004E5D54">
        <w:t xml:space="preserve"> and aryl halide groups on</w:t>
      </w:r>
      <w:r w:rsidR="0070259F">
        <w:t xml:space="preserve"> many of the sub</w:t>
      </w:r>
      <w:r w:rsidR="004E5D54">
        <w:t>s</w:t>
      </w:r>
      <w:r>
        <w:t>trates under consideration might</w:t>
      </w:r>
      <w:r w:rsidR="0070259F">
        <w:t xml:space="preserve"> </w:t>
      </w:r>
      <w:r w:rsidR="004E5D54">
        <w:t>generate</w:t>
      </w:r>
      <w:r w:rsidR="0070259F">
        <w:t xml:space="preserve"> competition </w:t>
      </w:r>
      <w:r w:rsidR="006D7972">
        <w:t>between</w:t>
      </w:r>
      <w:r w:rsidR="00C93912">
        <w:t xml:space="preserve"> Buchwald-Hartwig </w:t>
      </w:r>
      <w:r w:rsidR="0070259F">
        <w:t xml:space="preserve">and Suzuki </w:t>
      </w:r>
      <w:r w:rsidR="00C93912">
        <w:t>coupling</w:t>
      </w:r>
      <w:r w:rsidR="0070259F">
        <w:t>s.</w:t>
      </w:r>
      <w:hyperlink w:anchor="_ENREF_82" w:tooltip="Cronshaw, 2012 #169" w:history="1">
        <w:r w:rsidR="006A7CCE">
          <w:fldChar w:fldCharType="begin"/>
        </w:r>
        <w:r w:rsidR="00653081">
          <w:instrText xml:space="preserve"> ADDIN EN.CITE &lt;EndNote&gt;&lt;Cite&gt;&lt;Author&gt;Cronshaw&lt;/Author&gt;&lt;Year&gt;2012&lt;/Year&gt;&lt;RecNum&gt;169&lt;/RecNum&gt;&lt;DisplayText&gt;&lt;style face="superscript"&gt;82&lt;/style&gt;&lt;/DisplayText&gt;&lt;record&gt;&lt;rec-number&gt;169&lt;/rec-number&gt;&lt;foreign-keys&gt;&lt;key app="EN" db-id="t9drv992l5tzf5ez5ecvex009f29ervtdf0s"&gt;169&lt;/key&gt;&lt;/foreign-keys&gt;&lt;ref-type name="Web Page"&gt;12&lt;/ref-type&gt;&lt;contributors&gt;&lt;authors&gt;&lt;author&gt;Cronshaw, James R.&lt;/author&gt;&lt;/authors&gt;&lt;/contributors&gt;&lt;titles&gt;&lt;title&gt;Sulfonamide Interfering With Suzuki Reaction?&lt;/title&gt;&lt;/titles&gt;&lt;volume&gt;2012&lt;/volume&gt;&lt;number&gt;18 October 2012&lt;/number&gt;&lt;dates&gt;&lt;year&gt;2012&lt;/year&gt;&lt;pub-dates&gt;&lt;date&gt;21 September 2012&lt;/date&gt;&lt;/pub-dates&gt;&lt;/dates&gt;&lt;pub-location&gt;Chemical Forums&lt;/pub-location&gt;&lt;urls&gt;&lt;related-urls&gt;&lt;url&gt;http://www.chemicalforums.com/index.php?topic=62169.msg222245#msg222245&lt;/url&gt;&lt;/related-urls&gt;&lt;/urls&gt;&lt;/record&gt;&lt;/Cite&gt;&lt;/EndNote&gt;</w:instrText>
        </w:r>
        <w:r w:rsidR="006A7CCE">
          <w:fldChar w:fldCharType="separate"/>
        </w:r>
        <w:r w:rsidR="00653081" w:rsidRPr="00653081">
          <w:rPr>
            <w:noProof/>
            <w:vertAlign w:val="superscript"/>
          </w:rPr>
          <w:t>82</w:t>
        </w:r>
        <w:r w:rsidR="006A7CCE">
          <w:fldChar w:fldCharType="end"/>
        </w:r>
      </w:hyperlink>
      <w:r w:rsidR="005B0573">
        <w:t xml:space="preserve"> Presumably, the</w:t>
      </w:r>
      <w:r w:rsidR="006D7972">
        <w:t xml:space="preserve"> </w:t>
      </w:r>
      <w:r w:rsidR="00A77ECE">
        <w:t xml:space="preserve">complex </w:t>
      </w:r>
      <w:r w:rsidR="00A77ECE">
        <w:rPr>
          <w:vertAlign w:val="superscript"/>
        </w:rPr>
        <w:t>1</w:t>
      </w:r>
      <w:r w:rsidR="00A77ECE">
        <w:t xml:space="preserve">H NMR spectra that had been observed in the syntheses of </w:t>
      </w:r>
      <w:fldSimple w:instr=" REF _Ref339299267 \h  \* MERGEFORMAT ">
        <w:r w:rsidR="00E06B84">
          <w:rPr>
            <w:b/>
            <w:noProof/>
            <w:color w:val="000000" w:themeColor="text1"/>
            <w:szCs w:val="24"/>
          </w:rPr>
          <w:t>43</w:t>
        </w:r>
      </w:fldSimple>
      <w:r w:rsidR="00A77ECE">
        <w:t xml:space="preserve">, </w:t>
      </w:r>
      <w:r w:rsidR="006A7CCE">
        <w:fldChar w:fldCharType="begin"/>
      </w:r>
      <w:r w:rsidR="00A77ECE">
        <w:instrText xml:space="preserve"> REF _Ref339305629 \h </w:instrText>
      </w:r>
      <w:r w:rsidR="006A7CCE">
        <w:fldChar w:fldCharType="separate"/>
      </w:r>
      <w:r w:rsidR="00E06B84">
        <w:rPr>
          <w:b/>
          <w:noProof/>
          <w:color w:val="000000" w:themeColor="text1"/>
          <w:szCs w:val="24"/>
        </w:rPr>
        <w:t>44</w:t>
      </w:r>
      <w:r w:rsidR="006A7CCE">
        <w:fldChar w:fldCharType="end"/>
      </w:r>
      <w:r w:rsidR="00A77ECE">
        <w:t xml:space="preserve">, </w:t>
      </w:r>
      <w:fldSimple w:instr=" REF _Ref339305115 \h  \* MERGEFORMAT ">
        <w:r w:rsidR="00E06B84" w:rsidRPr="00E06B84">
          <w:rPr>
            <w:b/>
            <w:noProof/>
            <w:color w:val="000000" w:themeColor="text1"/>
            <w:szCs w:val="24"/>
          </w:rPr>
          <w:t>46</w:t>
        </w:r>
      </w:fldSimple>
      <w:r w:rsidR="00A77ECE">
        <w:t xml:space="preserve"> and </w:t>
      </w:r>
      <w:fldSimple w:instr=" REF _Ref339448473 \h  \* MERGEFORMAT ">
        <w:r w:rsidR="00E06B84" w:rsidRPr="00E06B84">
          <w:rPr>
            <w:b/>
            <w:noProof/>
            <w:color w:val="000000" w:themeColor="text1"/>
            <w:szCs w:val="24"/>
          </w:rPr>
          <w:t>47</w:t>
        </w:r>
      </w:fldSimple>
      <w:r w:rsidR="005B0573">
        <w:t xml:space="preserve"> could</w:t>
      </w:r>
      <w:r w:rsidR="004E5D54">
        <w:t xml:space="preserve"> </w:t>
      </w:r>
      <w:r w:rsidR="006D7972">
        <w:t xml:space="preserve">be explained through multiple linkages forming </w:t>
      </w:r>
      <w:r w:rsidR="005B0573">
        <w:t>through Buchwald-Hartwig and Suzuki reactions forming a macromolecule of some kind</w:t>
      </w:r>
      <w:r w:rsidR="004E5D54">
        <w:t>.</w:t>
      </w:r>
      <w:r w:rsidR="006353D8">
        <w:t xml:space="preserve"> The use of </w:t>
      </w:r>
      <w:r w:rsidR="005B0573">
        <w:t>a protected amine, such as</w:t>
      </w:r>
      <w:r w:rsidR="006353D8">
        <w:t xml:space="preserve"> </w:t>
      </w:r>
      <w:r w:rsidR="006A7CCE">
        <w:fldChar w:fldCharType="begin"/>
      </w:r>
      <w:r w:rsidR="006353D8">
        <w:instrText xml:space="preserve"> REF _Ref339459407 \h </w:instrText>
      </w:r>
      <w:r w:rsidR="006A7CCE">
        <w:fldChar w:fldCharType="separate"/>
      </w:r>
      <w:r w:rsidR="00E06B84">
        <w:rPr>
          <w:b/>
          <w:noProof/>
          <w:szCs w:val="24"/>
        </w:rPr>
        <w:t>48</w:t>
      </w:r>
      <w:r w:rsidR="006A7CCE">
        <w:fldChar w:fldCharType="end"/>
      </w:r>
      <w:r w:rsidR="005B0573">
        <w:t>,</w:t>
      </w:r>
      <w:r w:rsidR="006353D8">
        <w:t xml:space="preserve"> in Suzuki</w:t>
      </w:r>
      <w:r w:rsidR="004E5D54">
        <w:t xml:space="preserve"> reaction</w:t>
      </w:r>
      <w:r w:rsidR="006353D8">
        <w:t>s could</w:t>
      </w:r>
      <w:r w:rsidR="004E5D54">
        <w:t xml:space="preserve"> eliminate</w:t>
      </w:r>
      <w:r w:rsidR="006353D8">
        <w:t xml:space="preserve"> </w:t>
      </w:r>
      <w:r w:rsidR="00AF59E2">
        <w:t>Buchwald-Hartwig</w:t>
      </w:r>
      <w:r w:rsidR="006353D8">
        <w:t xml:space="preserve"> reactivity and</w:t>
      </w:r>
      <w:r w:rsidR="004E5D54">
        <w:t xml:space="preserve"> still permit a straightforward synthesis of the final product </w:t>
      </w:r>
      <w:r w:rsidR="006353D8">
        <w:t>(</w:t>
      </w:r>
      <w:r w:rsidR="006A7CCE">
        <w:fldChar w:fldCharType="begin"/>
      </w:r>
      <w:r w:rsidR="004E5D54">
        <w:instrText xml:space="preserve"> REF _Ref337410567 \h </w:instrText>
      </w:r>
      <w:r w:rsidR="006A7CCE">
        <w:fldChar w:fldCharType="separate"/>
      </w:r>
      <w:r w:rsidR="00E06B84">
        <w:rPr>
          <w:b/>
          <w:noProof/>
        </w:rPr>
        <w:t>10</w:t>
      </w:r>
      <w:r w:rsidR="006A7CCE">
        <w:fldChar w:fldCharType="end"/>
      </w:r>
      <w:r w:rsidR="006353D8">
        <w:t>)</w:t>
      </w:r>
      <w:r w:rsidR="004E5D54">
        <w:t>. It</w:t>
      </w:r>
      <w:r w:rsidR="00AD0187">
        <w:t xml:space="preserve"> was</w:t>
      </w:r>
      <w:r w:rsidR="008643E6">
        <w:t xml:space="preserve"> important to test whether a relatively easily installed </w:t>
      </w:r>
      <w:r w:rsidR="008643E6" w:rsidRPr="00CA14FC">
        <w:rPr>
          <w:i/>
        </w:rPr>
        <w:t>Boc</w:t>
      </w:r>
      <w:r w:rsidR="008643E6">
        <w:t xml:space="preserve"> protecting group could be in</w:t>
      </w:r>
      <w:r w:rsidR="00AD0187">
        <w:t>stalled before moving on to</w:t>
      </w:r>
      <w:r w:rsidR="008643E6">
        <w:t xml:space="preserve"> protecting </w:t>
      </w:r>
      <w:r w:rsidR="008643E6">
        <w:lastRenderedPageBreak/>
        <w:t xml:space="preserve">groups </w:t>
      </w:r>
      <w:r w:rsidR="00056FBB">
        <w:t>that</w:t>
      </w:r>
      <w:r w:rsidR="004E5D54">
        <w:t xml:space="preserve"> are harder to install but would lead to complete elimination of amine reactivity.</w:t>
      </w:r>
      <w:hyperlink w:anchor="_ENREF_83" w:tooltip="Kürti, 2005 #168" w:history="1">
        <w:r w:rsidR="006A7CCE">
          <w:fldChar w:fldCharType="begin"/>
        </w:r>
        <w:r w:rsidR="00653081">
          <w:instrText xml:space="preserve"> ADDIN EN.CITE &lt;EndNote&gt;&lt;Cite&gt;&lt;Author&gt;Czakó&lt;/Author&gt;&lt;Year&gt;2005&lt;/Year&gt;&lt;RecNum&gt;168&lt;/RecNum&gt;&lt;DisplayText&gt;&lt;style face="superscript"&gt;83&lt;/style&gt;&lt;/DisplayText&gt;&lt;record&gt;&lt;rec-number&gt;168&lt;/rec-number&gt;&lt;foreign-keys&gt;&lt;key app="EN" db-id="t9drv992l5tzf5ez5ecvex009f29ervtdf0s"&gt;168&lt;/key&gt;&lt;/foreign-keys&gt;&lt;ref-type name="Book"&gt;6&lt;/ref-type&gt;&lt;contributors&gt;&lt;authors&gt;&lt;author&gt;László Kürti&lt;/author&gt;&lt;author&gt;Barbara Czakó&lt;/author&gt;&lt;/authors&gt;&lt;/contributors&gt;&lt;titles&gt;&lt;title&gt;Strategic Applications of Named Reactions in Organic Synthesis&lt;/title&gt;&lt;/titles&gt;&lt;dates&gt;&lt;year&gt;2005&lt;/year&gt;&lt;/dates&gt;&lt;pub-location&gt;London&lt;/pub-location&gt;&lt;publisher&gt;Elsevier Inc.&lt;/publisher&gt;&lt;urls&gt;&lt;/urls&gt;&lt;/record&gt;&lt;/Cite&gt;&lt;/EndNote&gt;</w:instrText>
        </w:r>
        <w:r w:rsidR="006A7CCE">
          <w:fldChar w:fldCharType="separate"/>
        </w:r>
        <w:r w:rsidR="00653081" w:rsidRPr="00653081">
          <w:rPr>
            <w:noProof/>
            <w:vertAlign w:val="superscript"/>
          </w:rPr>
          <w:t>83</w:t>
        </w:r>
        <w:r w:rsidR="006A7CCE">
          <w:fldChar w:fldCharType="end"/>
        </w:r>
      </w:hyperlink>
      <w:r w:rsidR="00AF59E2">
        <w:t xml:space="preserve"> The</w:t>
      </w:r>
      <w:r w:rsidR="00AD0187">
        <w:t xml:space="preserve"> </w:t>
      </w:r>
      <w:r w:rsidR="005A3E6F">
        <w:rPr>
          <w:i/>
        </w:rPr>
        <w:t>B</w:t>
      </w:r>
      <w:r w:rsidR="00AF59E2" w:rsidRPr="00AF59E2">
        <w:rPr>
          <w:i/>
        </w:rPr>
        <w:t>oc</w:t>
      </w:r>
      <w:r w:rsidR="00AF59E2">
        <w:t>-protected boronate ester</w:t>
      </w:r>
      <w:r w:rsidR="00207B31">
        <w:t xml:space="preserve"> </w:t>
      </w:r>
      <w:r w:rsidR="006A7CCE">
        <w:fldChar w:fldCharType="begin"/>
      </w:r>
      <w:r w:rsidR="00207B31">
        <w:instrText xml:space="preserve"> REF _Ref339459407 \h </w:instrText>
      </w:r>
      <w:r w:rsidR="006A7CCE">
        <w:fldChar w:fldCharType="separate"/>
      </w:r>
      <w:r w:rsidR="00E06B84">
        <w:rPr>
          <w:b/>
          <w:noProof/>
          <w:szCs w:val="24"/>
        </w:rPr>
        <w:t>48</w:t>
      </w:r>
      <w:r w:rsidR="006A7CCE">
        <w:fldChar w:fldCharType="end"/>
      </w:r>
      <w:r w:rsidR="006353D8">
        <w:t xml:space="preserve"> </w:t>
      </w:r>
      <w:r w:rsidR="005A47C8">
        <w:t xml:space="preserve">was </w:t>
      </w:r>
      <w:r w:rsidR="00056FBB">
        <w:t>synthesised</w:t>
      </w:r>
      <w:r w:rsidR="005A47C8">
        <w:t xml:space="preserve"> according to a literature procedure for </w:t>
      </w:r>
      <w:r w:rsidR="00424D62">
        <w:t xml:space="preserve">generation of similar </w:t>
      </w:r>
      <w:r w:rsidR="005A3E6F">
        <w:rPr>
          <w:i/>
        </w:rPr>
        <w:t>B</w:t>
      </w:r>
      <w:r w:rsidR="003A2918" w:rsidRPr="003A2918">
        <w:rPr>
          <w:i/>
        </w:rPr>
        <w:t>oc</w:t>
      </w:r>
      <w:r w:rsidR="003A2918">
        <w:t xml:space="preserve">-proteted </w:t>
      </w:r>
      <w:r w:rsidR="005A47C8" w:rsidRPr="003A2918">
        <w:t>benzenesulfonamide</w:t>
      </w:r>
      <w:r w:rsidR="00424D62" w:rsidRPr="003A2918">
        <w:t>s</w:t>
      </w:r>
      <w:r w:rsidR="00056FBB">
        <w:t xml:space="preserve"> (</w:t>
      </w:r>
      <w:r w:rsidR="006A7CCE">
        <w:fldChar w:fldCharType="begin"/>
      </w:r>
      <w:r w:rsidR="00056FBB">
        <w:instrText xml:space="preserve"> REF _Ref339455629 \h </w:instrText>
      </w:r>
      <w:r w:rsidR="006A7CCE">
        <w:fldChar w:fldCharType="separate"/>
      </w:r>
      <w:r w:rsidR="00E06B84" w:rsidRPr="002C0178">
        <w:rPr>
          <w:b/>
        </w:rPr>
        <w:t xml:space="preserve">Scheme </w:t>
      </w:r>
      <w:r w:rsidR="00E06B84">
        <w:rPr>
          <w:b/>
          <w:noProof/>
        </w:rPr>
        <w:t>31</w:t>
      </w:r>
      <w:r w:rsidR="006A7CCE">
        <w:fldChar w:fldCharType="end"/>
      </w:r>
      <w:r w:rsidR="00056FBB">
        <w:t>).</w:t>
      </w:r>
      <w:hyperlink w:anchor="_ENREF_84" w:tooltip="Neustadt, 1994 #111" w:history="1">
        <w:r w:rsidR="006A7CCE">
          <w:fldChar w:fldCharType="begin"/>
        </w:r>
        <w:r w:rsidR="00653081">
          <w:instrText xml:space="preserve"> ADDIN EN.CITE &lt;EndNote&gt;&lt;Cite&gt;&lt;Author&gt;Neustadt&lt;/Author&gt;&lt;Year&gt;1994&lt;/Year&gt;&lt;RecNum&gt;111&lt;/RecNum&gt;&lt;DisplayText&gt;&lt;style face="superscript"&gt;84&lt;/style&gt;&lt;/DisplayText&gt;&lt;record&gt;&lt;rec-number&gt;111&lt;/rec-number&gt;&lt;foreign-keys&gt;&lt;key app="EN" db-id="t9drv992l5tzf5ez5ecvex009f29ervtdf0s"&gt;111&lt;/key&gt;&lt;/foreign-keys&gt;&lt;ref-type name="Journal Article"&gt;17&lt;/ref-type&gt;&lt;contributors&gt;&lt;authors&gt;&lt;author&gt;Neustadt, Bernard R.&lt;/author&gt;&lt;/authors&gt;&lt;/contributors&gt;&lt;titles&gt;&lt;title&gt;Facile preparation of N-(sulfonyl)carbamates&lt;/title&gt;&lt;secondary-title&gt;Tetrahedron Letters&lt;/secondary-title&gt;&lt;/titles&gt;&lt;periodical&gt;&lt;full-title&gt;Tetrahedron Letters&lt;/full-title&gt;&lt;abbr-1&gt;Tetrahedron Lett.&lt;/abbr-1&gt;&lt;abbr-2&gt;Tetrahedron Lett&lt;/abbr-2&gt;&lt;/periodical&gt;&lt;pages&gt;379-380&lt;/pages&gt;&lt;volume&gt;35&lt;/volume&gt;&lt;number&gt;3&lt;/number&gt;&lt;dates&gt;&lt;year&gt;1994&lt;/year&gt;&lt;/dates&gt;&lt;isbn&gt;0040-4039&lt;/isbn&gt;&lt;urls&gt;&lt;related-urls&gt;&lt;url&gt;http://www.sciencedirect.com/science/article/pii/0040403994850585&lt;/url&gt;&lt;/related-urls&gt;&lt;/urls&gt;&lt;electronic-resource-num&gt;10.1016/0040-4039(94)85058-5&lt;/electronic-resource-num&gt;&lt;/record&gt;&lt;/Cite&gt;&lt;/EndNote&gt;</w:instrText>
        </w:r>
        <w:r w:rsidR="006A7CCE">
          <w:fldChar w:fldCharType="separate"/>
        </w:r>
        <w:r w:rsidR="00653081" w:rsidRPr="00653081">
          <w:rPr>
            <w:noProof/>
            <w:vertAlign w:val="superscript"/>
          </w:rPr>
          <w:t>84</w:t>
        </w:r>
        <w:r w:rsidR="006A7CCE">
          <w:fldChar w:fldCharType="end"/>
        </w:r>
      </w:hyperlink>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22"/>
        <w:gridCol w:w="2391"/>
        <w:gridCol w:w="2226"/>
      </w:tblGrid>
      <w:tr w:rsidR="002C0178" w:rsidTr="005F5010">
        <w:trPr>
          <w:jc w:val="center"/>
        </w:trPr>
        <w:tc>
          <w:tcPr>
            <w:tcW w:w="0" w:type="auto"/>
            <w:vAlign w:val="center"/>
          </w:tcPr>
          <w:p w:rsidR="002C0178" w:rsidRDefault="002C0178" w:rsidP="002C0178">
            <w:pPr>
              <w:spacing w:before="100" w:beforeAutospacing="1" w:after="100" w:afterAutospacing="1" w:line="240" w:lineRule="auto"/>
              <w:jc w:val="center"/>
            </w:pPr>
            <w:r w:rsidRPr="00841215">
              <w:rPr>
                <w:color w:val="000000" w:themeColor="text1"/>
                <w:sz w:val="24"/>
                <w:szCs w:val="24"/>
              </w:rPr>
              <w:object w:dxaOrig="2208" w:dyaOrig="1296">
                <v:shape id="_x0000_i1139" type="#_x0000_t75" style="width:110.25pt;height:64.5pt" o:ole="">
                  <v:imagedata r:id="rId261" o:title=""/>
                </v:shape>
                <o:OLEObject Type="Embed" ProgID="ChemDraw.Document.6.0" ShapeID="_x0000_i1139" DrawAspect="Content" ObjectID="_1413619656" r:id="rId262"/>
              </w:object>
            </w:r>
          </w:p>
        </w:tc>
        <w:tc>
          <w:tcPr>
            <w:tcW w:w="0" w:type="auto"/>
            <w:vAlign w:val="center"/>
          </w:tcPr>
          <w:p w:rsidR="002C0178" w:rsidRDefault="00614A16" w:rsidP="002C0178">
            <w:pPr>
              <w:spacing w:before="100" w:beforeAutospacing="1" w:after="100" w:afterAutospacing="1" w:line="240" w:lineRule="auto"/>
              <w:jc w:val="center"/>
            </w:pPr>
            <w:r w:rsidRPr="00841215">
              <w:rPr>
                <w:color w:val="000000" w:themeColor="text1"/>
                <w:sz w:val="24"/>
                <w:szCs w:val="24"/>
              </w:rPr>
              <w:object w:dxaOrig="2177" w:dyaOrig="690">
                <v:shape id="_x0000_i1140" type="#_x0000_t75" style="width:108.75pt;height:34.5pt" o:ole="">
                  <v:imagedata r:id="rId263" o:title=""/>
                </v:shape>
                <o:OLEObject Type="Embed" ProgID="ChemDraw.Document.6.0" ShapeID="_x0000_i1140" DrawAspect="Content" ObjectID="_1413619657" r:id="rId264"/>
              </w:object>
            </w:r>
          </w:p>
        </w:tc>
        <w:tc>
          <w:tcPr>
            <w:tcW w:w="0" w:type="auto"/>
            <w:vAlign w:val="center"/>
          </w:tcPr>
          <w:p w:rsidR="002C0178" w:rsidRDefault="002C0178" w:rsidP="002C0178">
            <w:pPr>
              <w:keepNext/>
              <w:spacing w:before="100" w:beforeAutospacing="1" w:after="100" w:afterAutospacing="1" w:line="240" w:lineRule="auto"/>
              <w:jc w:val="center"/>
            </w:pPr>
            <w:r w:rsidRPr="00447AEC">
              <w:rPr>
                <w:sz w:val="24"/>
              </w:rPr>
              <w:object w:dxaOrig="2016" w:dyaOrig="1970">
                <v:shape id="_x0000_i1141" type="#_x0000_t75" style="width:100.5pt;height:98.25pt" o:ole="">
                  <v:imagedata r:id="rId265" o:title=""/>
                </v:shape>
                <o:OLEObject Type="Embed" ProgID="ChemDraw.Document.6.0" ShapeID="_x0000_i1141" DrawAspect="Content" ObjectID="_1413619658" r:id="rId266"/>
              </w:object>
            </w:r>
          </w:p>
        </w:tc>
      </w:tr>
      <w:tr w:rsidR="002C0178" w:rsidTr="005F5010">
        <w:trPr>
          <w:jc w:val="center"/>
        </w:trPr>
        <w:tc>
          <w:tcPr>
            <w:tcW w:w="0" w:type="auto"/>
            <w:vAlign w:val="center"/>
          </w:tcPr>
          <w:p w:rsidR="002C0178" w:rsidRPr="002C0178" w:rsidRDefault="006A7CCE" w:rsidP="002C0178">
            <w:pPr>
              <w:spacing w:before="100" w:beforeAutospacing="1" w:after="100" w:afterAutospacing="1" w:line="240" w:lineRule="auto"/>
              <w:jc w:val="center"/>
              <w:rPr>
                <w:b/>
                <w:sz w:val="24"/>
                <w:szCs w:val="24"/>
              </w:rPr>
            </w:pPr>
            <w:fldSimple w:instr=" REF _Ref338943784 \h  \* MERGEFORMAT ">
              <w:r w:rsidR="00E06B84" w:rsidRPr="00E06B84">
                <w:rPr>
                  <w:b/>
                  <w:noProof/>
                  <w:color w:val="000000" w:themeColor="text1"/>
                  <w:sz w:val="24"/>
                  <w:szCs w:val="24"/>
                </w:rPr>
                <w:t>41</w:t>
              </w:r>
            </w:fldSimple>
          </w:p>
        </w:tc>
        <w:tc>
          <w:tcPr>
            <w:tcW w:w="0" w:type="auto"/>
            <w:vAlign w:val="center"/>
          </w:tcPr>
          <w:p w:rsidR="002C0178" w:rsidRPr="002C0178" w:rsidRDefault="002C0178" w:rsidP="002C0178">
            <w:pPr>
              <w:spacing w:before="100" w:beforeAutospacing="1" w:after="100" w:afterAutospacing="1" w:line="240" w:lineRule="auto"/>
              <w:jc w:val="center"/>
              <w:rPr>
                <w:b/>
                <w:sz w:val="24"/>
                <w:szCs w:val="24"/>
              </w:rPr>
            </w:pPr>
          </w:p>
        </w:tc>
        <w:tc>
          <w:tcPr>
            <w:tcW w:w="0" w:type="auto"/>
            <w:vAlign w:val="center"/>
          </w:tcPr>
          <w:p w:rsidR="002C0178" w:rsidRPr="00056FBB" w:rsidRDefault="006A7CCE" w:rsidP="002C0178">
            <w:pPr>
              <w:keepNext/>
              <w:spacing w:before="100" w:beforeAutospacing="1" w:after="100" w:afterAutospacing="1" w:line="240" w:lineRule="auto"/>
              <w:jc w:val="center"/>
              <w:rPr>
                <w:sz w:val="24"/>
                <w:szCs w:val="24"/>
              </w:rPr>
            </w:pPr>
            <w:r w:rsidRPr="002C0178">
              <w:rPr>
                <w:b/>
                <w:szCs w:val="24"/>
              </w:rPr>
              <w:fldChar w:fldCharType="begin"/>
            </w:r>
            <w:r w:rsidR="002C0178" w:rsidRPr="002C0178">
              <w:rPr>
                <w:b/>
                <w:sz w:val="24"/>
                <w:szCs w:val="24"/>
              </w:rPr>
              <w:instrText xml:space="preserve"> SEQ Compound \* ARABIC </w:instrText>
            </w:r>
            <w:r w:rsidRPr="002C0178">
              <w:rPr>
                <w:b/>
                <w:szCs w:val="24"/>
              </w:rPr>
              <w:fldChar w:fldCharType="separate"/>
            </w:r>
            <w:bookmarkStart w:id="132" w:name="_Ref339459407"/>
            <w:r w:rsidR="00E06B84">
              <w:rPr>
                <w:b/>
                <w:noProof/>
                <w:sz w:val="24"/>
                <w:szCs w:val="24"/>
              </w:rPr>
              <w:t>48</w:t>
            </w:r>
            <w:bookmarkEnd w:id="132"/>
            <w:r w:rsidRPr="002C0178">
              <w:rPr>
                <w:b/>
                <w:szCs w:val="24"/>
              </w:rPr>
              <w:fldChar w:fldCharType="end"/>
            </w:r>
            <w:r w:rsidR="00056FBB">
              <w:rPr>
                <w:b/>
                <w:sz w:val="24"/>
                <w:szCs w:val="24"/>
              </w:rPr>
              <w:t xml:space="preserve"> </w:t>
            </w:r>
            <w:r w:rsidR="00056FBB">
              <w:rPr>
                <w:sz w:val="24"/>
                <w:szCs w:val="24"/>
              </w:rPr>
              <w:t>(40%)</w:t>
            </w:r>
          </w:p>
        </w:tc>
      </w:tr>
    </w:tbl>
    <w:p w:rsidR="000D1010" w:rsidRPr="002C0178" w:rsidRDefault="002C0178" w:rsidP="002C0178">
      <w:pPr>
        <w:jc w:val="center"/>
      </w:pPr>
      <w:bookmarkStart w:id="133" w:name="_Ref339455629"/>
      <w:r w:rsidRPr="002C0178">
        <w:rPr>
          <w:b/>
        </w:rPr>
        <w:t xml:space="preserve">Scheme </w:t>
      </w:r>
      <w:r w:rsidR="006A7CCE" w:rsidRPr="002C0178">
        <w:rPr>
          <w:b/>
        </w:rPr>
        <w:fldChar w:fldCharType="begin"/>
      </w:r>
      <w:r w:rsidRPr="002C0178">
        <w:rPr>
          <w:b/>
        </w:rPr>
        <w:instrText xml:space="preserve"> SEQ Scheme \* ARABIC </w:instrText>
      </w:r>
      <w:r w:rsidR="006A7CCE" w:rsidRPr="002C0178">
        <w:rPr>
          <w:b/>
        </w:rPr>
        <w:fldChar w:fldCharType="separate"/>
      </w:r>
      <w:r w:rsidR="00E06B84">
        <w:rPr>
          <w:b/>
          <w:noProof/>
        </w:rPr>
        <w:t>31</w:t>
      </w:r>
      <w:r w:rsidR="006A7CCE" w:rsidRPr="002C0178">
        <w:rPr>
          <w:b/>
        </w:rPr>
        <w:fldChar w:fldCharType="end"/>
      </w:r>
      <w:bookmarkEnd w:id="133"/>
      <w:r w:rsidR="00056FBB">
        <w:t>:</w:t>
      </w:r>
      <w:r w:rsidR="00D50358">
        <w:t xml:space="preserve"> Synthesis of the</w:t>
      </w:r>
      <w:r w:rsidR="00056FBB">
        <w:t xml:space="preserve"> </w:t>
      </w:r>
      <w:r w:rsidRPr="00207B31">
        <w:rPr>
          <w:i/>
        </w:rPr>
        <w:t>Boc</w:t>
      </w:r>
      <w:r w:rsidR="00D50358">
        <w:t>-Protected</w:t>
      </w:r>
      <w:r>
        <w:t xml:space="preserve"> </w:t>
      </w:r>
      <w:r>
        <w:rPr>
          <w:i/>
        </w:rPr>
        <w:t>m</w:t>
      </w:r>
      <w:r w:rsidR="005A3E6F">
        <w:t>-Substituted Boronate E</w:t>
      </w:r>
      <w:r>
        <w:t>ster</w:t>
      </w:r>
      <w:r w:rsidR="00D50358">
        <w:t xml:space="preserve"> </w:t>
      </w:r>
      <w:r w:rsidR="006A7CCE">
        <w:fldChar w:fldCharType="begin"/>
      </w:r>
      <w:r w:rsidR="00D50358">
        <w:instrText xml:space="preserve"> REF _Ref339459407 \h </w:instrText>
      </w:r>
      <w:r w:rsidR="006A7CCE">
        <w:fldChar w:fldCharType="separate"/>
      </w:r>
      <w:r w:rsidR="00E06B84">
        <w:rPr>
          <w:b/>
          <w:noProof/>
          <w:szCs w:val="24"/>
        </w:rPr>
        <w:t>48</w:t>
      </w:r>
      <w:r w:rsidR="006A7CCE">
        <w:fldChar w:fldCharType="end"/>
      </w:r>
    </w:p>
    <w:p w:rsidR="005F5010" w:rsidRPr="00A702CA" w:rsidRDefault="00207B31" w:rsidP="008C704D">
      <w:r>
        <w:t xml:space="preserve">Coupling of the </w:t>
      </w:r>
      <w:r>
        <w:rPr>
          <w:i/>
        </w:rPr>
        <w:t>Boc</w:t>
      </w:r>
      <w:r>
        <w:t xml:space="preserve">-protected, </w:t>
      </w:r>
      <w:r>
        <w:rPr>
          <w:i/>
        </w:rPr>
        <w:t>m</w:t>
      </w:r>
      <w:r>
        <w:t xml:space="preserve">-substituted boronate ester </w:t>
      </w:r>
      <w:fldSimple w:instr=" REF _Ref338943784 \h  \* MERGEFORMAT ">
        <w:r w:rsidR="00E06B84" w:rsidRPr="00E06B84">
          <w:rPr>
            <w:b/>
            <w:noProof/>
            <w:color w:val="000000" w:themeColor="text1"/>
            <w:szCs w:val="24"/>
          </w:rPr>
          <w:t>41</w:t>
        </w:r>
      </w:fldSimple>
      <w:r>
        <w:rPr>
          <w:b/>
          <w:szCs w:val="24"/>
        </w:rPr>
        <w:t xml:space="preserve"> </w:t>
      </w:r>
      <w:r>
        <w:rPr>
          <w:szCs w:val="24"/>
        </w:rPr>
        <w:t>with 6-bromo-4-chlorothieno[3,2-</w:t>
      </w:r>
      <w:r w:rsidRPr="00207B31">
        <w:rPr>
          <w:i/>
          <w:szCs w:val="24"/>
        </w:rPr>
        <w:t>d</w:t>
      </w:r>
      <w:r>
        <w:rPr>
          <w:szCs w:val="24"/>
        </w:rPr>
        <w:t>]pyrimidine (</w:t>
      </w:r>
      <w:fldSimple w:instr=" REF _Ref338864997 \h  \* MERGEFORMAT ">
        <w:r w:rsidR="00E06B84" w:rsidRPr="00E06B84">
          <w:rPr>
            <w:b/>
            <w:noProof/>
            <w:color w:val="000000" w:themeColor="text1"/>
            <w:szCs w:val="24"/>
          </w:rPr>
          <w:t>33</w:t>
        </w:r>
      </w:fldSimple>
      <w:r>
        <w:rPr>
          <w:szCs w:val="24"/>
        </w:rPr>
        <w:t xml:space="preserve">) was performed under the standard conditions. </w:t>
      </w:r>
      <w:r>
        <w:rPr>
          <w:szCs w:val="24"/>
          <w:vertAlign w:val="superscript"/>
        </w:rPr>
        <w:t>1</w:t>
      </w:r>
      <w:r>
        <w:rPr>
          <w:szCs w:val="24"/>
        </w:rPr>
        <w:t>H NMR spectroscopy of the crude reaction mixture revealed peaks corresponding to the starting material</w:t>
      </w:r>
      <w:r w:rsidR="00310903">
        <w:t xml:space="preserve"> </w:t>
      </w:r>
      <w:r w:rsidR="006A7CCE">
        <w:fldChar w:fldCharType="begin"/>
      </w:r>
      <w:r w:rsidR="00310903">
        <w:instrText xml:space="preserve"> REF _Ref339459407 \h </w:instrText>
      </w:r>
      <w:r w:rsidR="006A7CCE">
        <w:fldChar w:fldCharType="separate"/>
      </w:r>
      <w:r w:rsidR="00E06B84">
        <w:rPr>
          <w:b/>
          <w:noProof/>
          <w:szCs w:val="24"/>
        </w:rPr>
        <w:t>48</w:t>
      </w:r>
      <w:r w:rsidR="006A7CCE">
        <w:fldChar w:fldCharType="end"/>
      </w:r>
      <w:r>
        <w:rPr>
          <w:szCs w:val="24"/>
        </w:rPr>
        <w:t xml:space="preserve">, and </w:t>
      </w:r>
      <w:r w:rsidR="00A702CA">
        <w:rPr>
          <w:szCs w:val="24"/>
        </w:rPr>
        <w:t>the same unknown patterns observed during</w:t>
      </w:r>
      <w:r w:rsidR="005D6892">
        <w:rPr>
          <w:szCs w:val="24"/>
        </w:rPr>
        <w:t xml:space="preserve"> </w:t>
      </w:r>
      <w:r w:rsidR="005D6892">
        <w:rPr>
          <w:szCs w:val="24"/>
          <w:vertAlign w:val="superscript"/>
        </w:rPr>
        <w:t>1</w:t>
      </w:r>
      <w:r w:rsidR="005D6892">
        <w:rPr>
          <w:szCs w:val="24"/>
        </w:rPr>
        <w:t xml:space="preserve">H NMR spectroscopy of products from the syntheses of </w:t>
      </w:r>
      <w:fldSimple w:instr=" REF _Ref339299267 \h  \* MERGEFORMAT ">
        <w:r w:rsidR="00E06B84">
          <w:rPr>
            <w:b/>
            <w:noProof/>
            <w:color w:val="000000" w:themeColor="text1"/>
            <w:szCs w:val="24"/>
          </w:rPr>
          <w:t>43</w:t>
        </w:r>
      </w:fldSimple>
      <w:r w:rsidR="005D6892">
        <w:t xml:space="preserve">, </w:t>
      </w:r>
      <w:r w:rsidR="006A7CCE">
        <w:fldChar w:fldCharType="begin"/>
      </w:r>
      <w:r w:rsidR="005D6892">
        <w:instrText xml:space="preserve"> REF _Ref339305629 \h </w:instrText>
      </w:r>
      <w:r w:rsidR="006A7CCE">
        <w:fldChar w:fldCharType="separate"/>
      </w:r>
      <w:r w:rsidR="00E06B84">
        <w:rPr>
          <w:b/>
          <w:noProof/>
          <w:color w:val="000000" w:themeColor="text1"/>
          <w:szCs w:val="24"/>
        </w:rPr>
        <w:t>44</w:t>
      </w:r>
      <w:r w:rsidR="006A7CCE">
        <w:fldChar w:fldCharType="end"/>
      </w:r>
      <w:r w:rsidR="005D6892">
        <w:t xml:space="preserve">, </w:t>
      </w:r>
      <w:fldSimple w:instr=" REF _Ref339305115 \h  \* MERGEFORMAT ">
        <w:r w:rsidR="00E06B84" w:rsidRPr="00E06B84">
          <w:rPr>
            <w:b/>
            <w:noProof/>
            <w:color w:val="000000" w:themeColor="text1"/>
            <w:szCs w:val="24"/>
          </w:rPr>
          <w:t>46</w:t>
        </w:r>
      </w:fldSimple>
      <w:r w:rsidR="005D6892">
        <w:t xml:space="preserve"> and </w:t>
      </w:r>
      <w:fldSimple w:instr=" REF _Ref339448473 \h  \* MERGEFORMAT ">
        <w:r w:rsidR="00E06B84" w:rsidRPr="00E06B84">
          <w:rPr>
            <w:b/>
            <w:noProof/>
            <w:color w:val="000000" w:themeColor="text1"/>
            <w:szCs w:val="24"/>
          </w:rPr>
          <w:t>47</w:t>
        </w:r>
      </w:fldSimple>
      <w:r w:rsidR="005D6892">
        <w:t xml:space="preserve">. The crude mixture was not purified </w:t>
      </w:r>
      <w:r w:rsidR="00A702CA">
        <w:t xml:space="preserve">since the products had already been identified through </w:t>
      </w:r>
      <w:r w:rsidR="00237534">
        <w:t>comparison to</w:t>
      </w:r>
      <w:r w:rsidR="00A702CA">
        <w:t xml:space="preserve"> </w:t>
      </w:r>
      <w:r w:rsidR="0084170D">
        <w:t>relevant</w:t>
      </w:r>
      <w:r w:rsidR="00A702CA">
        <w:t xml:space="preserve"> </w:t>
      </w:r>
      <w:r w:rsidR="00A702CA">
        <w:rPr>
          <w:vertAlign w:val="superscript"/>
        </w:rPr>
        <w:t>1</w:t>
      </w:r>
      <w:r w:rsidR="00A702CA">
        <w:t>H NMR spectra.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57"/>
        <w:gridCol w:w="2070"/>
        <w:gridCol w:w="3027"/>
        <w:gridCol w:w="2348"/>
      </w:tblGrid>
      <w:tr w:rsidR="00B13781" w:rsidTr="00B13781">
        <w:tc>
          <w:tcPr>
            <w:tcW w:w="0" w:type="auto"/>
            <w:vAlign w:val="bottom"/>
          </w:tcPr>
          <w:p w:rsidR="00B13781" w:rsidRDefault="00AF5193" w:rsidP="00B13781">
            <w:pPr>
              <w:spacing w:before="100" w:beforeAutospacing="1" w:after="100" w:afterAutospacing="1" w:line="240" w:lineRule="auto"/>
              <w:jc w:val="center"/>
            </w:pPr>
            <w:r w:rsidRPr="00AF5FB8">
              <w:rPr>
                <w:sz w:val="24"/>
              </w:rPr>
              <w:object w:dxaOrig="1780" w:dyaOrig="1099">
                <v:shape id="_x0000_i1199" type="#_x0000_t75" style="width:89.25pt;height:55.5pt" o:ole="">
                  <v:imagedata r:id="rId267" o:title=""/>
                </v:shape>
                <o:OLEObject Type="Embed" ProgID="ChemDraw.Document.6.0" ShapeID="_x0000_i1199" DrawAspect="Content" ObjectID="_1413619659" r:id="rId268"/>
              </w:object>
            </w:r>
          </w:p>
        </w:tc>
        <w:tc>
          <w:tcPr>
            <w:tcW w:w="0" w:type="auto"/>
            <w:vAlign w:val="center"/>
          </w:tcPr>
          <w:p w:rsidR="00B13781" w:rsidRDefault="00B13781" w:rsidP="00B13781">
            <w:pPr>
              <w:spacing w:before="100" w:beforeAutospacing="1" w:after="100" w:afterAutospacing="1" w:line="240" w:lineRule="auto"/>
              <w:jc w:val="center"/>
            </w:pPr>
            <w:r w:rsidRPr="00447AEC">
              <w:rPr>
                <w:sz w:val="24"/>
              </w:rPr>
              <w:object w:dxaOrig="2016" w:dyaOrig="1970">
                <v:shape id="_x0000_i1142" type="#_x0000_t75" style="width:100.5pt;height:98.25pt" o:ole="">
                  <v:imagedata r:id="rId265" o:title=""/>
                </v:shape>
                <o:OLEObject Type="Embed" ProgID="ChemDraw.Document.6.0" ShapeID="_x0000_i1142" DrawAspect="Content" ObjectID="_1413619660" r:id="rId269"/>
              </w:object>
            </w:r>
          </w:p>
        </w:tc>
        <w:tc>
          <w:tcPr>
            <w:tcW w:w="0" w:type="auto"/>
            <w:vAlign w:val="bottom"/>
          </w:tcPr>
          <w:p w:rsidR="00B13781" w:rsidRDefault="00B13781" w:rsidP="00B13781">
            <w:pPr>
              <w:spacing w:before="100" w:beforeAutospacing="1" w:after="100" w:afterAutospacing="1" w:line="240" w:lineRule="auto"/>
              <w:jc w:val="center"/>
            </w:pPr>
            <w:r w:rsidRPr="00447AEC">
              <w:rPr>
                <w:sz w:val="24"/>
              </w:rPr>
              <w:object w:dxaOrig="3043" w:dyaOrig="830">
                <v:shape id="_x0000_i1143" type="#_x0000_t75" style="width:152.25pt;height:41.25pt" o:ole="">
                  <v:imagedata r:id="rId270" o:title=""/>
                </v:shape>
                <o:OLEObject Type="Embed" ProgID="ChemDraw.Document.6.0" ShapeID="_x0000_i1143" DrawAspect="Content" ObjectID="_1413619661" r:id="rId271"/>
              </w:object>
            </w:r>
          </w:p>
        </w:tc>
        <w:tc>
          <w:tcPr>
            <w:tcW w:w="0" w:type="auto"/>
            <w:vAlign w:val="center"/>
          </w:tcPr>
          <w:p w:rsidR="00B13781" w:rsidRDefault="00B13781" w:rsidP="00B13781">
            <w:pPr>
              <w:keepNext/>
              <w:spacing w:before="100" w:beforeAutospacing="1" w:after="100" w:afterAutospacing="1" w:line="240" w:lineRule="auto"/>
              <w:jc w:val="center"/>
            </w:pPr>
            <w:r w:rsidRPr="00447AEC">
              <w:rPr>
                <w:sz w:val="24"/>
              </w:rPr>
              <w:object w:dxaOrig="2304" w:dyaOrig="1920">
                <v:shape id="_x0000_i1144" type="#_x0000_t75" style="width:115.5pt;height:96pt" o:ole="">
                  <v:imagedata r:id="rId272" o:title=""/>
                </v:shape>
                <o:OLEObject Type="Embed" ProgID="ChemDraw.Document.6.0" ShapeID="_x0000_i1144" DrawAspect="Content" ObjectID="_1413619662" r:id="rId273"/>
              </w:object>
            </w:r>
          </w:p>
        </w:tc>
      </w:tr>
      <w:tr w:rsidR="00B13781" w:rsidTr="00B13781">
        <w:tc>
          <w:tcPr>
            <w:tcW w:w="0" w:type="auto"/>
            <w:vAlign w:val="center"/>
          </w:tcPr>
          <w:p w:rsidR="00B13781" w:rsidRPr="00B13781" w:rsidRDefault="006A7CCE" w:rsidP="00B13781">
            <w:pPr>
              <w:spacing w:before="100" w:beforeAutospacing="1" w:after="100" w:afterAutospacing="1" w:line="240" w:lineRule="auto"/>
              <w:jc w:val="center"/>
              <w:rPr>
                <w:b/>
                <w:color w:val="000000" w:themeColor="text1"/>
                <w:sz w:val="24"/>
                <w:szCs w:val="24"/>
              </w:rPr>
            </w:pPr>
            <w:fldSimple w:instr=" REF _Ref338864997 \h  \* MERGEFORMAT ">
              <w:r w:rsidR="00E06B84" w:rsidRPr="00E06B84">
                <w:rPr>
                  <w:b/>
                  <w:noProof/>
                  <w:color w:val="000000" w:themeColor="text1"/>
                  <w:sz w:val="24"/>
                  <w:szCs w:val="24"/>
                </w:rPr>
                <w:t>33</w:t>
              </w:r>
            </w:fldSimple>
          </w:p>
        </w:tc>
        <w:tc>
          <w:tcPr>
            <w:tcW w:w="0" w:type="auto"/>
            <w:vAlign w:val="center"/>
          </w:tcPr>
          <w:p w:rsidR="00B13781" w:rsidRPr="00B13781" w:rsidRDefault="006A7CCE" w:rsidP="00B13781">
            <w:pPr>
              <w:spacing w:before="100" w:beforeAutospacing="1" w:after="100" w:afterAutospacing="1" w:line="240" w:lineRule="auto"/>
              <w:jc w:val="center"/>
              <w:rPr>
                <w:color w:val="000000" w:themeColor="text1"/>
                <w:sz w:val="24"/>
                <w:szCs w:val="24"/>
              </w:rPr>
            </w:pPr>
            <w:fldSimple w:instr=" REF _Ref339459407 \h  \* MERGEFORMAT ">
              <w:r w:rsidR="00E06B84" w:rsidRPr="00E06B84">
                <w:rPr>
                  <w:b/>
                  <w:noProof/>
                  <w:color w:val="000000" w:themeColor="text1"/>
                  <w:sz w:val="24"/>
                  <w:szCs w:val="24"/>
                </w:rPr>
                <w:t>48</w:t>
              </w:r>
            </w:fldSimple>
          </w:p>
        </w:tc>
        <w:tc>
          <w:tcPr>
            <w:tcW w:w="0" w:type="auto"/>
            <w:vAlign w:val="center"/>
          </w:tcPr>
          <w:p w:rsidR="00B13781" w:rsidRPr="00B13781" w:rsidRDefault="00B13781" w:rsidP="00B13781">
            <w:pPr>
              <w:spacing w:before="100" w:beforeAutospacing="1" w:after="100" w:afterAutospacing="1" w:line="240" w:lineRule="auto"/>
              <w:jc w:val="center"/>
              <w:rPr>
                <w:color w:val="000000" w:themeColor="text1"/>
                <w:sz w:val="24"/>
                <w:szCs w:val="24"/>
              </w:rPr>
            </w:pPr>
          </w:p>
        </w:tc>
        <w:tc>
          <w:tcPr>
            <w:tcW w:w="0" w:type="auto"/>
            <w:vAlign w:val="center"/>
          </w:tcPr>
          <w:p w:rsidR="00B13781" w:rsidRPr="00B13781" w:rsidRDefault="006A7CCE" w:rsidP="009D754D">
            <w:pPr>
              <w:pStyle w:val="Caption"/>
              <w:keepNext/>
              <w:spacing w:before="100" w:beforeAutospacing="1" w:after="100" w:afterAutospacing="1"/>
              <w:jc w:val="center"/>
              <w:rPr>
                <w:color w:val="000000" w:themeColor="text1"/>
                <w:sz w:val="24"/>
                <w:szCs w:val="24"/>
              </w:rPr>
            </w:pPr>
            <w:r w:rsidRPr="00B13781">
              <w:rPr>
                <w:color w:val="000000" w:themeColor="text1"/>
                <w:sz w:val="24"/>
                <w:szCs w:val="24"/>
              </w:rPr>
              <w:fldChar w:fldCharType="begin"/>
            </w:r>
            <w:r w:rsidR="00B13781" w:rsidRPr="00B13781">
              <w:rPr>
                <w:color w:val="000000" w:themeColor="text1"/>
                <w:sz w:val="24"/>
                <w:szCs w:val="24"/>
              </w:rPr>
              <w:instrText xml:space="preserve"> SEQ Compound \* ARABIC </w:instrText>
            </w:r>
            <w:r w:rsidRPr="00B13781">
              <w:rPr>
                <w:color w:val="000000" w:themeColor="text1"/>
                <w:sz w:val="24"/>
                <w:szCs w:val="24"/>
              </w:rPr>
              <w:fldChar w:fldCharType="separate"/>
            </w:r>
            <w:r w:rsidR="00E06B84">
              <w:rPr>
                <w:noProof/>
                <w:color w:val="000000" w:themeColor="text1"/>
                <w:sz w:val="24"/>
                <w:szCs w:val="24"/>
              </w:rPr>
              <w:t>49</w:t>
            </w:r>
            <w:r w:rsidRPr="00B13781">
              <w:rPr>
                <w:color w:val="000000" w:themeColor="text1"/>
                <w:sz w:val="24"/>
                <w:szCs w:val="24"/>
              </w:rPr>
              <w:fldChar w:fldCharType="end"/>
            </w:r>
          </w:p>
        </w:tc>
      </w:tr>
    </w:tbl>
    <w:p w:rsidR="00B13781" w:rsidRPr="004A041F" w:rsidRDefault="009D754D" w:rsidP="009D754D">
      <w:pPr>
        <w:jc w:val="center"/>
      </w:pPr>
      <w:r w:rsidRPr="009D754D">
        <w:rPr>
          <w:b/>
        </w:rPr>
        <w:t xml:space="preserve">Scheme </w:t>
      </w:r>
      <w:r w:rsidR="006A7CCE" w:rsidRPr="009D754D">
        <w:rPr>
          <w:b/>
        </w:rPr>
        <w:fldChar w:fldCharType="begin"/>
      </w:r>
      <w:r w:rsidRPr="009D754D">
        <w:rPr>
          <w:b/>
        </w:rPr>
        <w:instrText xml:space="preserve"> SEQ Scheme \* ARABIC </w:instrText>
      </w:r>
      <w:r w:rsidR="006A7CCE" w:rsidRPr="009D754D">
        <w:rPr>
          <w:b/>
        </w:rPr>
        <w:fldChar w:fldCharType="separate"/>
      </w:r>
      <w:r w:rsidR="00E06B84">
        <w:rPr>
          <w:b/>
          <w:noProof/>
        </w:rPr>
        <w:t>32</w:t>
      </w:r>
      <w:r w:rsidR="006A7CCE" w:rsidRPr="009D754D">
        <w:rPr>
          <w:b/>
        </w:rPr>
        <w:fldChar w:fldCharType="end"/>
      </w:r>
      <w:r>
        <w:t xml:space="preserve">: </w:t>
      </w:r>
      <w:r w:rsidR="004A041F">
        <w:t xml:space="preserve">Failed Suzuki Coupling of </w:t>
      </w:r>
      <w:r w:rsidR="004A041F">
        <w:rPr>
          <w:i/>
        </w:rPr>
        <w:t>Boc</w:t>
      </w:r>
      <w:r w:rsidR="004A041F">
        <w:t xml:space="preserve">-protected Sulfonamide </w:t>
      </w:r>
      <w:fldSimple w:instr=" REF _Ref339459407 \h  \* MERGEFORMAT ">
        <w:r w:rsidR="00E06B84" w:rsidRPr="00E06B84">
          <w:rPr>
            <w:b/>
            <w:noProof/>
            <w:color w:val="000000" w:themeColor="text1"/>
            <w:szCs w:val="24"/>
          </w:rPr>
          <w:t>48</w:t>
        </w:r>
      </w:fldSimple>
    </w:p>
    <w:p w:rsidR="00FF6512" w:rsidRDefault="00BF701A" w:rsidP="008C704D">
      <w:pPr>
        <w:rPr>
          <w:color w:val="000000" w:themeColor="text1"/>
          <w:szCs w:val="24"/>
        </w:rPr>
      </w:pPr>
      <w:r>
        <w:t xml:space="preserve">Suzuki coupling </w:t>
      </w:r>
      <w:r w:rsidR="003B3EB7">
        <w:t xml:space="preserve">of </w:t>
      </w:r>
      <w:fldSimple w:instr=" REF _Ref338864997 \h  \* MERGEFORMAT ">
        <w:r w:rsidR="00E06B84" w:rsidRPr="00E06B84">
          <w:rPr>
            <w:b/>
            <w:noProof/>
            <w:color w:val="000000" w:themeColor="text1"/>
            <w:szCs w:val="24"/>
          </w:rPr>
          <w:t>33</w:t>
        </w:r>
      </w:fldSimple>
      <w:r>
        <w:rPr>
          <w:b/>
          <w:color w:val="000000" w:themeColor="text1"/>
          <w:szCs w:val="24"/>
        </w:rPr>
        <w:t xml:space="preserve"> </w:t>
      </w:r>
      <w:r w:rsidR="003B3EB7">
        <w:rPr>
          <w:color w:val="000000" w:themeColor="text1"/>
          <w:szCs w:val="24"/>
        </w:rPr>
        <w:t xml:space="preserve">and </w:t>
      </w:r>
      <w:r w:rsidR="006C0B5B">
        <w:rPr>
          <w:color w:val="000000" w:themeColor="text1"/>
          <w:szCs w:val="24"/>
        </w:rPr>
        <w:t>phenylboronic acid</w:t>
      </w:r>
      <w:r w:rsidR="003174EF">
        <w:rPr>
          <w:color w:val="000000" w:themeColor="text1"/>
          <w:szCs w:val="24"/>
        </w:rPr>
        <w:t xml:space="preserve"> u</w:t>
      </w:r>
      <w:r w:rsidR="007233E0">
        <w:rPr>
          <w:color w:val="000000" w:themeColor="text1"/>
          <w:szCs w:val="24"/>
        </w:rPr>
        <w:t>n</w:t>
      </w:r>
      <w:r w:rsidR="003174EF">
        <w:rPr>
          <w:color w:val="000000" w:themeColor="text1"/>
          <w:szCs w:val="24"/>
        </w:rPr>
        <w:t>der</w:t>
      </w:r>
      <w:r w:rsidR="007233E0">
        <w:rPr>
          <w:color w:val="000000" w:themeColor="text1"/>
          <w:szCs w:val="24"/>
        </w:rPr>
        <w:t xml:space="preserve"> the standard conditions</w:t>
      </w:r>
      <w:r w:rsidR="006C0B5B">
        <w:rPr>
          <w:color w:val="000000" w:themeColor="text1"/>
          <w:szCs w:val="24"/>
        </w:rPr>
        <w:t xml:space="preserve"> was attempted</w:t>
      </w:r>
      <w:r>
        <w:rPr>
          <w:color w:val="000000" w:themeColor="text1"/>
          <w:szCs w:val="24"/>
        </w:rPr>
        <w:t xml:space="preserve"> to determine whether the benezenesulfonamide moiety was causing problems for the Suzuki coupling</w:t>
      </w:r>
      <w:r w:rsidR="006C0B5B">
        <w:rPr>
          <w:color w:val="000000" w:themeColor="text1"/>
          <w:szCs w:val="24"/>
        </w:rPr>
        <w:t xml:space="preserve"> and whether the more reactive boronic acid was required</w:t>
      </w:r>
      <w:r w:rsidR="00C46C04">
        <w:rPr>
          <w:color w:val="000000" w:themeColor="text1"/>
          <w:szCs w:val="24"/>
        </w:rPr>
        <w:t xml:space="preserve"> (</w:t>
      </w:r>
      <w:r w:rsidR="006A7CCE">
        <w:rPr>
          <w:color w:val="000000" w:themeColor="text1"/>
          <w:szCs w:val="24"/>
        </w:rPr>
        <w:fldChar w:fldCharType="begin"/>
      </w:r>
      <w:r w:rsidR="00C46C04">
        <w:rPr>
          <w:color w:val="000000" w:themeColor="text1"/>
          <w:szCs w:val="24"/>
        </w:rPr>
        <w:instrText xml:space="preserve"> REF _Ref339729100 \h </w:instrText>
      </w:r>
      <w:r w:rsidR="006A7CCE">
        <w:rPr>
          <w:color w:val="000000" w:themeColor="text1"/>
          <w:szCs w:val="24"/>
        </w:rPr>
      </w:r>
      <w:r w:rsidR="006A7CCE">
        <w:rPr>
          <w:color w:val="000000" w:themeColor="text1"/>
          <w:szCs w:val="24"/>
        </w:rPr>
        <w:fldChar w:fldCharType="separate"/>
      </w:r>
      <w:r w:rsidR="00E06B84" w:rsidRPr="00BF3EEC">
        <w:rPr>
          <w:b/>
        </w:rPr>
        <w:t xml:space="preserve">Scheme </w:t>
      </w:r>
      <w:r w:rsidR="00E06B84">
        <w:rPr>
          <w:b/>
          <w:noProof/>
        </w:rPr>
        <w:t>33</w:t>
      </w:r>
      <w:r w:rsidR="006A7CCE">
        <w:rPr>
          <w:color w:val="000000" w:themeColor="text1"/>
          <w:szCs w:val="24"/>
        </w:rPr>
        <w:fldChar w:fldCharType="end"/>
      </w:r>
      <w:r w:rsidR="00C46C04">
        <w:rPr>
          <w:color w:val="000000" w:themeColor="text1"/>
          <w:szCs w:val="24"/>
        </w:rPr>
        <w:t>)</w:t>
      </w:r>
      <w:r>
        <w:rPr>
          <w:color w:val="000000" w:themeColor="text1"/>
          <w:szCs w:val="24"/>
        </w:rPr>
        <w:t>.</w:t>
      </w:r>
      <w:r w:rsidR="00A13486">
        <w:rPr>
          <w:color w:val="000000" w:themeColor="text1"/>
          <w:szCs w:val="24"/>
        </w:rPr>
        <w:t xml:space="preserve"> The reaction was difficult to monitor </w:t>
      </w:r>
      <w:r w:rsidR="00A13486">
        <w:rPr>
          <w:i/>
          <w:color w:val="000000" w:themeColor="text1"/>
          <w:szCs w:val="24"/>
        </w:rPr>
        <w:t xml:space="preserve">via </w:t>
      </w:r>
      <w:r w:rsidR="006C0B5B">
        <w:rPr>
          <w:color w:val="000000" w:themeColor="text1"/>
          <w:szCs w:val="24"/>
        </w:rPr>
        <w:t>TLC</w:t>
      </w:r>
      <w:r w:rsidR="0098273B">
        <w:rPr>
          <w:color w:val="000000" w:themeColor="text1"/>
          <w:szCs w:val="24"/>
        </w:rPr>
        <w:t xml:space="preserve"> due to multiple spots</w:t>
      </w:r>
      <w:r w:rsidR="006C0B5B">
        <w:rPr>
          <w:color w:val="000000" w:themeColor="text1"/>
          <w:szCs w:val="24"/>
        </w:rPr>
        <w:t xml:space="preserve">, but aqueous workup and chromatographic purification </w:t>
      </w:r>
      <w:r w:rsidR="003959A9">
        <w:rPr>
          <w:color w:val="000000" w:themeColor="text1"/>
          <w:szCs w:val="24"/>
        </w:rPr>
        <w:t>were performed after 24 hours at reflux</w:t>
      </w:r>
      <w:r w:rsidR="009B67CE">
        <w:rPr>
          <w:color w:val="000000" w:themeColor="text1"/>
          <w:szCs w:val="24"/>
        </w:rPr>
        <w:t xml:space="preserve">. </w:t>
      </w:r>
      <w:r w:rsidR="000F1030">
        <w:rPr>
          <w:color w:val="000000" w:themeColor="text1"/>
          <w:szCs w:val="24"/>
        </w:rPr>
        <w:t>Examination of the product</w:t>
      </w:r>
      <w:r w:rsidR="009B67CE">
        <w:rPr>
          <w:color w:val="000000" w:themeColor="text1"/>
          <w:szCs w:val="24"/>
        </w:rPr>
        <w:t xml:space="preserve"> by </w:t>
      </w:r>
      <w:r w:rsidR="009B67CE">
        <w:rPr>
          <w:color w:val="000000" w:themeColor="text1"/>
          <w:szCs w:val="24"/>
          <w:vertAlign w:val="superscript"/>
        </w:rPr>
        <w:t>1</w:t>
      </w:r>
      <w:r w:rsidR="000F1030">
        <w:rPr>
          <w:color w:val="000000" w:themeColor="text1"/>
          <w:szCs w:val="24"/>
        </w:rPr>
        <w:t xml:space="preserve">H NMR </w:t>
      </w:r>
      <w:r w:rsidR="000F1030">
        <w:rPr>
          <w:color w:val="000000" w:themeColor="text1"/>
          <w:szCs w:val="24"/>
        </w:rPr>
        <w:lastRenderedPageBreak/>
        <w:t>spectroscopy showed an</w:t>
      </w:r>
      <w:r w:rsidR="0099483D">
        <w:rPr>
          <w:color w:val="000000" w:themeColor="text1"/>
          <w:szCs w:val="24"/>
        </w:rPr>
        <w:t xml:space="preserve"> absence of complex splitting </w:t>
      </w:r>
      <w:r w:rsidR="000F1030">
        <w:rPr>
          <w:color w:val="000000" w:themeColor="text1"/>
          <w:szCs w:val="24"/>
        </w:rPr>
        <w:t>characteristic of the presence of a phenyl group. This indicated the Suzu</w:t>
      </w:r>
      <w:r w:rsidR="00F422DA">
        <w:rPr>
          <w:color w:val="000000" w:themeColor="text1"/>
          <w:szCs w:val="24"/>
        </w:rPr>
        <w:t>ki coupling had not proceeded</w:t>
      </w:r>
      <w:r w:rsidR="000F1030">
        <w:rPr>
          <w:color w:val="000000" w:themeColor="text1"/>
          <w:szCs w:val="24"/>
        </w:rPr>
        <w:t xml:space="preserve">. </w:t>
      </w:r>
      <w:r w:rsidR="00AB3945">
        <w:rPr>
          <w:color w:val="000000" w:themeColor="text1"/>
          <w:szCs w:val="24"/>
        </w:rPr>
        <w:t xml:space="preserve">Four </w:t>
      </w:r>
      <w:r w:rsidR="000D077F">
        <w:rPr>
          <w:color w:val="000000" w:themeColor="text1"/>
          <w:szCs w:val="24"/>
        </w:rPr>
        <w:t>distinct environments, each with a singlet and an apparent shoulder singlet</w:t>
      </w:r>
      <w:r w:rsidR="002D214D">
        <w:rPr>
          <w:color w:val="000000" w:themeColor="text1"/>
          <w:szCs w:val="24"/>
        </w:rPr>
        <w:t xml:space="preserve"> (in a 2:1 ratio)</w:t>
      </w:r>
      <w:r w:rsidR="000D077F">
        <w:rPr>
          <w:color w:val="000000" w:themeColor="text1"/>
          <w:szCs w:val="24"/>
        </w:rPr>
        <w:t>,</w:t>
      </w:r>
      <w:r w:rsidR="000F1030">
        <w:rPr>
          <w:color w:val="000000" w:themeColor="text1"/>
          <w:szCs w:val="24"/>
        </w:rPr>
        <w:t xml:space="preserve"> were observ</w:t>
      </w:r>
      <w:r w:rsidR="00AB3945">
        <w:rPr>
          <w:color w:val="000000" w:themeColor="text1"/>
          <w:szCs w:val="24"/>
        </w:rPr>
        <w:t>ed in the</w:t>
      </w:r>
      <w:r w:rsidR="000F1030">
        <w:rPr>
          <w:color w:val="000000" w:themeColor="text1"/>
          <w:szCs w:val="24"/>
        </w:rPr>
        <w:t xml:space="preserve"> region of the </w:t>
      </w:r>
      <w:r w:rsidR="000F1030">
        <w:rPr>
          <w:color w:val="000000" w:themeColor="text1"/>
          <w:szCs w:val="24"/>
          <w:vertAlign w:val="superscript"/>
        </w:rPr>
        <w:t>1</w:t>
      </w:r>
      <w:r w:rsidR="000F1030">
        <w:rPr>
          <w:color w:val="000000" w:themeColor="text1"/>
          <w:szCs w:val="24"/>
        </w:rPr>
        <w:t>H NMR spectrum chara</w:t>
      </w:r>
      <w:r w:rsidR="002D214D">
        <w:rPr>
          <w:color w:val="000000" w:themeColor="text1"/>
          <w:szCs w:val="24"/>
        </w:rPr>
        <w:t xml:space="preserve">cteristic of thiophene protons. </w:t>
      </w:r>
      <w:r w:rsidR="0099483D">
        <w:rPr>
          <w:color w:val="000000" w:themeColor="text1"/>
          <w:szCs w:val="24"/>
        </w:rPr>
        <w:t>T</w:t>
      </w:r>
      <w:r w:rsidR="000F1030">
        <w:rPr>
          <w:color w:val="000000" w:themeColor="text1"/>
          <w:szCs w:val="24"/>
        </w:rPr>
        <w:t xml:space="preserve">he presence of only one </w:t>
      </w:r>
      <w:r w:rsidR="0099483D">
        <w:rPr>
          <w:color w:val="000000" w:themeColor="text1"/>
          <w:szCs w:val="24"/>
        </w:rPr>
        <w:t>pyrimidine</w:t>
      </w:r>
      <w:r w:rsidR="000F1030">
        <w:rPr>
          <w:color w:val="000000" w:themeColor="text1"/>
          <w:szCs w:val="24"/>
        </w:rPr>
        <w:t xml:space="preserve"> signal suggested a deficiency of pyrimidine protons. The formation of a macromolecule linked by linkages primarily through the pyrimidi</w:t>
      </w:r>
      <w:r w:rsidR="000F179C">
        <w:rPr>
          <w:color w:val="000000" w:themeColor="text1"/>
          <w:szCs w:val="24"/>
        </w:rPr>
        <w:t>ne rings would account for this, but t</w:t>
      </w:r>
      <w:r w:rsidR="000F1030">
        <w:rPr>
          <w:color w:val="000000" w:themeColor="text1"/>
          <w:szCs w:val="24"/>
        </w:rPr>
        <w:t>his does not fully explain the observed spectrum</w:t>
      </w:r>
      <w:r w:rsidR="000F179C">
        <w:rPr>
          <w:color w:val="000000" w:themeColor="text1"/>
          <w:szCs w:val="24"/>
        </w:rPr>
        <w:t xml:space="preserve"> and no realistic structure could be proposed for this molecule, </w:t>
      </w:r>
      <w:r w:rsidR="009901D8">
        <w:rPr>
          <w:color w:val="000000" w:themeColor="text1"/>
          <w:szCs w:val="24"/>
        </w:rPr>
        <w:t xml:space="preserve">the </w:t>
      </w:r>
      <w:r w:rsidR="000F179C">
        <w:rPr>
          <w:color w:val="000000" w:themeColor="text1"/>
          <w:szCs w:val="24"/>
        </w:rPr>
        <w:t>characterisation of which is ongoing.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81"/>
        <w:gridCol w:w="1731"/>
        <w:gridCol w:w="3263"/>
        <w:gridCol w:w="2166"/>
      </w:tblGrid>
      <w:tr w:rsidR="00BF3EEC" w:rsidTr="00BF3EEC">
        <w:trPr>
          <w:jc w:val="center"/>
        </w:trPr>
        <w:tc>
          <w:tcPr>
            <w:tcW w:w="0" w:type="auto"/>
            <w:vAlign w:val="center"/>
          </w:tcPr>
          <w:p w:rsidR="00BF3EEC" w:rsidRPr="00BF3EEC" w:rsidRDefault="00AF5193" w:rsidP="00BF3EEC">
            <w:pPr>
              <w:spacing w:before="100" w:beforeAutospacing="1" w:after="100" w:afterAutospacing="1" w:line="240" w:lineRule="auto"/>
              <w:jc w:val="center"/>
              <w:rPr>
                <w:color w:val="000000" w:themeColor="text1"/>
                <w:sz w:val="24"/>
                <w:szCs w:val="24"/>
                <w:vertAlign w:val="superscript"/>
              </w:rPr>
            </w:pPr>
            <w:r w:rsidRPr="00BF3EEC">
              <w:rPr>
                <w:color w:val="000000" w:themeColor="text1"/>
                <w:sz w:val="24"/>
                <w:szCs w:val="24"/>
              </w:rPr>
              <w:object w:dxaOrig="1766" w:dyaOrig="1099">
                <v:shape id="_x0000_i1198" type="#_x0000_t75" style="width:88.5pt;height:55.5pt" o:ole="">
                  <v:imagedata r:id="rId274" o:title=""/>
                </v:shape>
                <o:OLEObject Type="Embed" ProgID="ChemDraw.Document.6.0" ShapeID="_x0000_i1198" DrawAspect="Content" ObjectID="_1413619663" r:id="rId275"/>
              </w:object>
            </w:r>
          </w:p>
        </w:tc>
        <w:tc>
          <w:tcPr>
            <w:tcW w:w="0" w:type="auto"/>
            <w:vAlign w:val="center"/>
          </w:tcPr>
          <w:p w:rsidR="00BF3EEC" w:rsidRPr="00BF3EEC" w:rsidRDefault="00BF3EEC" w:rsidP="00BF3EEC">
            <w:pPr>
              <w:spacing w:before="100" w:beforeAutospacing="1" w:after="100" w:afterAutospacing="1" w:line="240" w:lineRule="auto"/>
              <w:jc w:val="center"/>
              <w:rPr>
                <w:color w:val="000000" w:themeColor="text1"/>
                <w:sz w:val="24"/>
                <w:szCs w:val="24"/>
                <w:vertAlign w:val="superscript"/>
              </w:rPr>
            </w:pPr>
            <w:r w:rsidRPr="00BF3EEC">
              <w:rPr>
                <w:color w:val="000000" w:themeColor="text1"/>
                <w:sz w:val="24"/>
                <w:szCs w:val="24"/>
              </w:rPr>
              <w:object w:dxaOrig="1522" w:dyaOrig="578">
                <v:shape id="_x0000_i1145" type="#_x0000_t75" style="width:75.75pt;height:29.25pt" o:ole="">
                  <v:imagedata r:id="rId276" o:title=""/>
                </v:shape>
                <o:OLEObject Type="Embed" ProgID="ChemDraw.Document.6.0" ShapeID="_x0000_i1145" DrawAspect="Content" ObjectID="_1413619664" r:id="rId277"/>
              </w:object>
            </w:r>
          </w:p>
        </w:tc>
        <w:tc>
          <w:tcPr>
            <w:tcW w:w="0" w:type="auto"/>
            <w:vAlign w:val="center"/>
          </w:tcPr>
          <w:p w:rsidR="00BF3EEC" w:rsidRPr="00BF3EEC" w:rsidRDefault="00BF3EEC" w:rsidP="00BF3EEC">
            <w:pPr>
              <w:spacing w:before="100" w:beforeAutospacing="1" w:after="100" w:afterAutospacing="1" w:line="240" w:lineRule="auto"/>
              <w:jc w:val="center"/>
              <w:rPr>
                <w:color w:val="000000" w:themeColor="text1"/>
                <w:sz w:val="24"/>
                <w:szCs w:val="24"/>
                <w:vertAlign w:val="superscript"/>
              </w:rPr>
            </w:pPr>
            <w:r w:rsidRPr="00BF3EEC">
              <w:rPr>
                <w:color w:val="000000" w:themeColor="text1"/>
                <w:sz w:val="24"/>
                <w:szCs w:val="24"/>
              </w:rPr>
              <w:object w:dxaOrig="3043" w:dyaOrig="830">
                <v:shape id="_x0000_i1146" type="#_x0000_t75" style="width:152.25pt;height:41.25pt" o:ole="">
                  <v:imagedata r:id="rId270" o:title=""/>
                </v:shape>
                <o:OLEObject Type="Embed" ProgID="ChemDraw.Document.6.0" ShapeID="_x0000_i1146" DrawAspect="Content" ObjectID="_1413619665" r:id="rId278"/>
              </w:object>
            </w:r>
          </w:p>
        </w:tc>
        <w:tc>
          <w:tcPr>
            <w:tcW w:w="0" w:type="auto"/>
            <w:vAlign w:val="center"/>
          </w:tcPr>
          <w:p w:rsidR="00BF3EEC" w:rsidRPr="00BF3EEC" w:rsidRDefault="00BF3EEC" w:rsidP="00BF3EEC">
            <w:pPr>
              <w:keepNext/>
              <w:spacing w:before="100" w:beforeAutospacing="1" w:after="100" w:afterAutospacing="1" w:line="240" w:lineRule="auto"/>
              <w:jc w:val="center"/>
              <w:rPr>
                <w:color w:val="000000" w:themeColor="text1"/>
                <w:sz w:val="24"/>
                <w:szCs w:val="24"/>
              </w:rPr>
            </w:pPr>
            <w:r w:rsidRPr="00BF3EEC">
              <w:rPr>
                <w:color w:val="000000" w:themeColor="text1"/>
                <w:sz w:val="24"/>
                <w:szCs w:val="24"/>
              </w:rPr>
              <w:object w:dxaOrig="1951" w:dyaOrig="1075">
                <v:shape id="_x0000_i1147" type="#_x0000_t75" style="width:97.5pt;height:54pt" o:ole="">
                  <v:imagedata r:id="rId279" o:title=""/>
                </v:shape>
                <o:OLEObject Type="Embed" ProgID="ChemDraw.Document.6.0" ShapeID="_x0000_i1147" DrawAspect="Content" ObjectID="_1413619666" r:id="rId280"/>
              </w:object>
            </w:r>
          </w:p>
        </w:tc>
      </w:tr>
      <w:tr w:rsidR="00BF3EEC" w:rsidTr="00BF3EEC">
        <w:trPr>
          <w:jc w:val="center"/>
        </w:trPr>
        <w:tc>
          <w:tcPr>
            <w:tcW w:w="0" w:type="auto"/>
            <w:vAlign w:val="center"/>
          </w:tcPr>
          <w:p w:rsidR="00BF3EEC" w:rsidRPr="00BF3EEC" w:rsidRDefault="006A7CCE" w:rsidP="00BF3EEC">
            <w:pPr>
              <w:spacing w:before="100" w:beforeAutospacing="1" w:after="100" w:afterAutospacing="1" w:line="240" w:lineRule="auto"/>
              <w:jc w:val="center"/>
              <w:rPr>
                <w:color w:val="000000" w:themeColor="text1"/>
                <w:sz w:val="24"/>
                <w:szCs w:val="24"/>
                <w:vertAlign w:val="superscript"/>
              </w:rPr>
            </w:pPr>
            <w:fldSimple w:instr=" REF _Ref338864997 \h  \* MERGEFORMAT ">
              <w:r w:rsidR="00E06B84" w:rsidRPr="00E06B84">
                <w:rPr>
                  <w:b/>
                  <w:noProof/>
                  <w:color w:val="000000" w:themeColor="text1"/>
                  <w:sz w:val="24"/>
                  <w:szCs w:val="24"/>
                </w:rPr>
                <w:t>33</w:t>
              </w:r>
            </w:fldSimple>
          </w:p>
        </w:tc>
        <w:tc>
          <w:tcPr>
            <w:tcW w:w="0" w:type="auto"/>
            <w:vAlign w:val="center"/>
          </w:tcPr>
          <w:p w:rsidR="00BF3EEC" w:rsidRPr="00BF3EEC" w:rsidRDefault="00BF3EEC" w:rsidP="00BF3EEC">
            <w:pPr>
              <w:spacing w:before="100" w:beforeAutospacing="1" w:after="100" w:afterAutospacing="1" w:line="240" w:lineRule="auto"/>
              <w:jc w:val="center"/>
              <w:rPr>
                <w:color w:val="000000" w:themeColor="text1"/>
                <w:sz w:val="24"/>
                <w:szCs w:val="24"/>
                <w:vertAlign w:val="superscript"/>
              </w:rPr>
            </w:pPr>
          </w:p>
        </w:tc>
        <w:tc>
          <w:tcPr>
            <w:tcW w:w="0" w:type="auto"/>
            <w:vAlign w:val="center"/>
          </w:tcPr>
          <w:p w:rsidR="00BF3EEC" w:rsidRPr="00BF3EEC" w:rsidRDefault="00BF3EEC" w:rsidP="00BF3EEC">
            <w:pPr>
              <w:spacing w:before="100" w:beforeAutospacing="1" w:after="100" w:afterAutospacing="1" w:line="240" w:lineRule="auto"/>
              <w:jc w:val="center"/>
              <w:rPr>
                <w:color w:val="000000" w:themeColor="text1"/>
                <w:sz w:val="24"/>
                <w:szCs w:val="24"/>
                <w:vertAlign w:val="superscript"/>
              </w:rPr>
            </w:pPr>
          </w:p>
        </w:tc>
        <w:tc>
          <w:tcPr>
            <w:tcW w:w="0" w:type="auto"/>
            <w:vAlign w:val="center"/>
          </w:tcPr>
          <w:p w:rsidR="00BF3EEC" w:rsidRPr="00BF3EEC" w:rsidRDefault="006A7CCE" w:rsidP="00BF3EEC">
            <w:pPr>
              <w:pStyle w:val="Caption"/>
              <w:keepNext/>
              <w:spacing w:before="100" w:beforeAutospacing="1" w:after="100" w:afterAutospacing="1"/>
              <w:jc w:val="center"/>
              <w:rPr>
                <w:color w:val="000000" w:themeColor="text1"/>
                <w:sz w:val="24"/>
                <w:szCs w:val="24"/>
              </w:rPr>
            </w:pPr>
            <w:r w:rsidRPr="00BF3EEC">
              <w:rPr>
                <w:color w:val="000000" w:themeColor="text1"/>
                <w:sz w:val="24"/>
                <w:szCs w:val="24"/>
              </w:rPr>
              <w:fldChar w:fldCharType="begin"/>
            </w:r>
            <w:r w:rsidR="00BF3EEC" w:rsidRPr="00BF3EEC">
              <w:rPr>
                <w:color w:val="000000" w:themeColor="text1"/>
                <w:sz w:val="24"/>
                <w:szCs w:val="24"/>
              </w:rPr>
              <w:instrText xml:space="preserve"> SEQ Compound \* ARABIC </w:instrText>
            </w:r>
            <w:r w:rsidRPr="00BF3EEC">
              <w:rPr>
                <w:color w:val="000000" w:themeColor="text1"/>
                <w:sz w:val="24"/>
                <w:szCs w:val="24"/>
              </w:rPr>
              <w:fldChar w:fldCharType="separate"/>
            </w:r>
            <w:bookmarkStart w:id="134" w:name="_Ref339729430"/>
            <w:r w:rsidR="00E06B84">
              <w:rPr>
                <w:noProof/>
                <w:color w:val="000000" w:themeColor="text1"/>
                <w:sz w:val="24"/>
                <w:szCs w:val="24"/>
              </w:rPr>
              <w:t>50</w:t>
            </w:r>
            <w:bookmarkEnd w:id="134"/>
            <w:r w:rsidRPr="00BF3EEC">
              <w:rPr>
                <w:color w:val="000000" w:themeColor="text1"/>
                <w:sz w:val="24"/>
                <w:szCs w:val="24"/>
              </w:rPr>
              <w:fldChar w:fldCharType="end"/>
            </w:r>
          </w:p>
        </w:tc>
      </w:tr>
    </w:tbl>
    <w:p w:rsidR="00BF3EEC" w:rsidRPr="00BF3EEC" w:rsidRDefault="00BF3EEC" w:rsidP="00BF3EEC">
      <w:pPr>
        <w:jc w:val="center"/>
        <w:rPr>
          <w:color w:val="000000" w:themeColor="text1"/>
          <w:szCs w:val="24"/>
          <w:vertAlign w:val="superscript"/>
        </w:rPr>
      </w:pPr>
      <w:bookmarkStart w:id="135" w:name="_Ref339729100"/>
      <w:r w:rsidRPr="00BF3EEC">
        <w:rPr>
          <w:b/>
        </w:rPr>
        <w:t xml:space="preserve">Scheme </w:t>
      </w:r>
      <w:r w:rsidR="006A7CCE" w:rsidRPr="00BF3EEC">
        <w:rPr>
          <w:b/>
        </w:rPr>
        <w:fldChar w:fldCharType="begin"/>
      </w:r>
      <w:r w:rsidRPr="00BF3EEC">
        <w:rPr>
          <w:b/>
        </w:rPr>
        <w:instrText xml:space="preserve"> SEQ Scheme \* ARABIC </w:instrText>
      </w:r>
      <w:r w:rsidR="006A7CCE" w:rsidRPr="00BF3EEC">
        <w:rPr>
          <w:b/>
        </w:rPr>
        <w:fldChar w:fldCharType="separate"/>
      </w:r>
      <w:r w:rsidR="00E06B84">
        <w:rPr>
          <w:b/>
          <w:noProof/>
        </w:rPr>
        <w:t>33</w:t>
      </w:r>
      <w:r w:rsidR="006A7CCE" w:rsidRPr="00BF3EEC">
        <w:rPr>
          <w:b/>
        </w:rPr>
        <w:fldChar w:fldCharType="end"/>
      </w:r>
      <w:bookmarkEnd w:id="135"/>
      <w:r>
        <w:t>: Attempted S</w:t>
      </w:r>
      <w:r w:rsidR="00876FE2">
        <w:t>uzuki Coupling of</w:t>
      </w:r>
      <w:r>
        <w:t xml:space="preserve"> </w:t>
      </w:r>
      <w:fldSimple w:instr=" REF _Ref338864997 \h  \* MERGEFORMAT ">
        <w:r w:rsidR="00E06B84" w:rsidRPr="00E06B84">
          <w:rPr>
            <w:b/>
            <w:noProof/>
            <w:color w:val="000000" w:themeColor="text1"/>
            <w:szCs w:val="24"/>
          </w:rPr>
          <w:t>33</w:t>
        </w:r>
      </w:fldSimple>
      <w:r>
        <w:t xml:space="preserve"> and Phenylboronic Acid</w:t>
      </w:r>
    </w:p>
    <w:p w:rsidR="00C6643C" w:rsidRDefault="008837FA" w:rsidP="00C6643C">
      <w:r>
        <w:t>These</w:t>
      </w:r>
      <w:r w:rsidR="0099483D">
        <w:t xml:space="preserve"> result</w:t>
      </w:r>
      <w:r>
        <w:t>s were</w:t>
      </w:r>
      <w:r w:rsidR="0099483D">
        <w:t xml:space="preserve"> unexpected, since neither t</w:t>
      </w:r>
      <w:r w:rsidR="00FF6512">
        <w:t>hiophenes or</w:t>
      </w:r>
      <w:r w:rsidR="005D6892">
        <w:t xml:space="preserve"> pyrimidines are known to cause </w:t>
      </w:r>
      <w:r w:rsidR="00B13781">
        <w:t xml:space="preserve">difficulty for </w:t>
      </w:r>
      <w:r w:rsidR="00FF6512">
        <w:t xml:space="preserve">use in </w:t>
      </w:r>
      <w:r w:rsidR="00B13781">
        <w:t>Suzuki couplings</w:t>
      </w:r>
      <w:r w:rsidR="005D6892">
        <w:t>.</w:t>
      </w:r>
      <w:hyperlink w:anchor="_ENREF_80" w:tooltip="Li, 2000 #157" w:history="1">
        <w:r w:rsidR="006A7CCE">
          <w:fldChar w:fldCharType="begin"/>
        </w:r>
        <w:r w:rsidR="00653081">
          <w:instrText xml:space="preserve"> ADDIN EN.CITE &lt;EndNote&gt;&lt;Cite&gt;&lt;Author&gt;Li&lt;/Author&gt;&lt;Year&gt;2000&lt;/Year&gt;&lt;RecNum&gt;157&lt;/RecNum&gt;&lt;DisplayText&gt;&lt;style face="superscript"&gt;80&lt;/style&gt;&lt;/DisplayText&gt;&lt;record&gt;&lt;rec-number&gt;157&lt;/rec-number&gt;&lt;foreign-keys&gt;&lt;key app="EN" db-id="t9drv992l5tzf5ez5ecvex009f29ervtdf0s"&gt;157&lt;/key&gt;&lt;/foreign-keys&gt;&lt;ref-type name="Book"&gt;6&lt;/ref-type&gt;&lt;contributors&gt;&lt;authors&gt;&lt;author&gt;Li, J.J.&lt;/author&gt;&lt;author&gt;Gribble, G.W.&lt;/author&gt;&lt;/authors&gt;&lt;secondary-authors&gt;&lt;author&gt;Baldwin, J.E.&lt;/author&gt;&lt;author&gt;Williams, F.R.S.&lt;/author&gt;&lt;author&gt;Williams, R.M.&lt;/author&gt;&lt;/secondary-authors&gt;&lt;/contributors&gt;&lt;titles&gt;&lt;title&gt;Palladium in Heterocyclic Chemistry&lt;/title&gt;&lt;secondary-title&gt;Tetrahedron Organic Chemistry Series&lt;/secondary-title&gt;&lt;/titles&gt;&lt;pages&gt;413&lt;/pages&gt;&lt;volume&gt;20&lt;/volume&gt;&lt;dates&gt;&lt;year&gt;2000&lt;/year&gt;&lt;pub-dates&gt;&lt;date&gt;2000&lt;/date&gt;&lt;/pub-dates&gt;&lt;/dates&gt;&lt;pub-location&gt;Oxford, UK&lt;/pub-location&gt;&lt;publisher&gt;Pergamon&lt;/publisher&gt;&lt;urls&gt;&lt;/urls&gt;&lt;/record&gt;&lt;/Cite&gt;&lt;/EndNote&gt;</w:instrText>
        </w:r>
        <w:r w:rsidR="006A7CCE">
          <w:fldChar w:fldCharType="separate"/>
        </w:r>
        <w:r w:rsidR="00653081" w:rsidRPr="00653081">
          <w:rPr>
            <w:noProof/>
            <w:vertAlign w:val="superscript"/>
          </w:rPr>
          <w:t>80</w:t>
        </w:r>
        <w:r w:rsidR="006A7CCE">
          <w:fldChar w:fldCharType="end"/>
        </w:r>
      </w:hyperlink>
      <w:r w:rsidR="005D6892">
        <w:t xml:space="preserve"> The</w:t>
      </w:r>
      <w:r w:rsidR="00B13781">
        <w:t xml:space="preserve"> successful</w:t>
      </w:r>
      <w:r w:rsidR="005D6892">
        <w:t xml:space="preserve"> use of CsF in Suzuki reactions has been demonstrated previously</w:t>
      </w:r>
      <w:r w:rsidR="007C1EFB">
        <w:t>.</w:t>
      </w:r>
      <w:hyperlink w:anchor="_ENREF_85" w:tooltip="Li, 2001 #126" w:history="1">
        <w:r w:rsidR="006A7CCE">
          <w:fldChar w:fldCharType="begin"/>
        </w:r>
        <w:r w:rsidR="00653081">
          <w:instrText xml:space="preserve"> ADDIN EN.CITE &lt;EndNote&gt;&lt;Cite&gt;&lt;Author&gt;Li&lt;/Author&gt;&lt;Year&gt;2001&lt;/Year&gt;&lt;RecNum&gt;126&lt;/RecNum&gt;&lt;DisplayText&gt;&lt;style face="superscript"&gt;85&lt;/style&gt;&lt;/DisplayText&gt;&lt;record&gt;&lt;rec-number&gt;126&lt;/rec-number&gt;&lt;foreign-keys&gt;&lt;key app="EN" db-id="t9drv992l5tzf5ez5ecvex009f29ervtdf0s"&gt;126&lt;/key&gt;&lt;/foreign-keys&gt;&lt;ref-type name="Journal Article"&gt;17&lt;/ref-type&gt;&lt;contributors&gt;&lt;authors&gt;&lt;author&gt;Li, G. Y.&lt;/author&gt;&lt;/authors&gt;&lt;/contributors&gt;&lt;auth-address&gt;Dupont Co, Cent Res &amp;amp; Dev, Expt Stn, Wilmington, DE 19880 USA.&amp;#xD;Li, GY (reprint author), Dupont Co, Cent Res &amp;amp; Dev, Expt Stn, POB 80328, Wilmington, DE 19880 USA.&lt;/auth-address&gt;&lt;titles&gt;&lt;title&gt;The first phosphine oxide ligand precursors for transition metal catalyzed cross-coupling reactions: C-C, C-N, and C-S bond formation on unactivated aryl chlorides&lt;/title&gt;&lt;secondary-title&gt;Angewandte Chemie, International Edition&lt;/secondary-title&gt;&lt;alt-title&gt;Angew. Chem.-Int. Edit.&lt;/alt-title&gt;&lt;/titles&gt;&lt;periodical&gt;&lt;full-title&gt;Angewandte Chemie, International Edition&lt;/full-title&gt;&lt;abbr-1&gt;Angew. Chem., Int. Ed.&lt;/abbr-1&gt;&lt;abbr-2&gt;Angew Chem, Int Ed&lt;/abbr-2&gt;&lt;/periodical&gt;&lt;alt-periodical&gt;&lt;full-title&gt;Angewandte Chemie-International Edition&lt;/full-title&gt;&lt;abbr-1&gt;Angew. Chem.-Int. Edit.&lt;/abbr-1&gt;&lt;/alt-periodical&gt;&lt;pages&gt;1513-1516&lt;/pages&gt;&lt;volume&gt;40&lt;/volume&gt;&lt;number&gt;8&lt;/number&gt;&lt;keywords&gt;&lt;keyword&gt;mediated amination chemistry&lt;/keyword&gt;&lt;keyword&gt;arylboronic acids&lt;/keyword&gt;&lt;keyword&gt;grignard-reagents&lt;/keyword&gt;&lt;keyword&gt;nickel-complexes&lt;/keyword&gt;&lt;keyword&gt;general-method&lt;/keyword&gt;&lt;keyword&gt;halides&lt;/keyword&gt;&lt;keyword&gt;chloroarenes&lt;/keyword&gt;&lt;keyword&gt;sulfides&lt;/keyword&gt;&lt;keyword&gt;biaryls&lt;/keyword&gt;&lt;keyword&gt;system&lt;/keyword&gt;&lt;/keywords&gt;&lt;dates&gt;&lt;year&gt;2001&lt;/year&gt;&lt;/dates&gt;&lt;isbn&gt;1433-7851&lt;/isbn&gt;&lt;accession-num&gt;WOS:000168195500034&lt;/accession-num&gt;&lt;work-type&gt;Article&lt;/work-type&gt;&lt;urls&gt;&lt;related-urls&gt;&lt;url&gt;&amp;lt;Go to ISI&amp;gt;://WOS:000168195500034&lt;/url&gt;&lt;/related-urls&gt;&lt;/urls&gt;&lt;electronic-resource-num&gt;10.1002/1521-3773(20010417)40:8&amp;lt;1513::aid-anie1513&amp;gt;3.0.co;2-c&lt;/electronic-resource-num&gt;&lt;language&gt;English&lt;/language&gt;&lt;/record&gt;&lt;/Cite&gt;&lt;/EndNote&gt;</w:instrText>
        </w:r>
        <w:r w:rsidR="006A7CCE">
          <w:fldChar w:fldCharType="separate"/>
        </w:r>
        <w:r w:rsidR="00653081" w:rsidRPr="00653081">
          <w:rPr>
            <w:noProof/>
            <w:vertAlign w:val="superscript"/>
          </w:rPr>
          <w:t>85</w:t>
        </w:r>
        <w:r w:rsidR="006A7CCE">
          <w:fldChar w:fldCharType="end"/>
        </w:r>
      </w:hyperlink>
      <w:r w:rsidR="008C704D">
        <w:rPr>
          <w:vertAlign w:val="superscript"/>
        </w:rPr>
        <w:t>,</w:t>
      </w:r>
      <w:hyperlink w:anchor="_ENREF_86" w:tooltip="Bei, 1999 #127" w:history="1">
        <w:r w:rsidR="006A7CCE">
          <w:fldChar w:fldCharType="begin">
            <w:fldData xml:space="preserve">PEVuZE5vdGU+PENpdGU+PEF1dGhvcj5CZWk8L0F1dGhvcj48WWVhcj4xOTk5PC9ZZWFyPjxSZWNO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</w:fldData>
          </w:fldChar>
        </w:r>
        <w:r w:rsidR="00653081">
          <w:instrText xml:space="preserve"> ADDIN EN.CITE </w:instrText>
        </w:r>
        <w:r w:rsidR="006A7CCE">
          <w:fldChar w:fldCharType="begin">
            <w:fldData xml:space="preserve">PEVuZE5vdGU+PENpdGU+PEF1dGhvcj5CZWk8L0F1dGhvcj48WWVhcj4xOTk5PC9ZZWFyPjxSZWNO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</w:fldData>
          </w:fldChar>
        </w:r>
        <w:r w:rsidR="00653081">
          <w:instrText xml:space="preserve"> ADDIN EN.CITE.DATA </w:instrText>
        </w:r>
        <w:r w:rsidR="006A7CCE">
          <w:fldChar w:fldCharType="end"/>
        </w:r>
        <w:r w:rsidR="006A7CCE">
          <w:fldChar w:fldCharType="separate"/>
        </w:r>
        <w:r w:rsidR="00653081" w:rsidRPr="00653081">
          <w:rPr>
            <w:noProof/>
            <w:vertAlign w:val="superscript"/>
          </w:rPr>
          <w:t>86</w:t>
        </w:r>
        <w:r w:rsidR="006A7CCE">
          <w:fldChar w:fldCharType="end"/>
        </w:r>
      </w:hyperlink>
      <w:r w:rsidR="008C704D">
        <w:t xml:space="preserve"> </w:t>
      </w:r>
      <w:r w:rsidR="007C1EFB">
        <w:t>The standard conditions were drawn from a pate</w:t>
      </w:r>
      <w:r w:rsidR="00376CD0">
        <w:t>nt, and a journal communication lacking any experimental detail</w:t>
      </w:r>
      <w:r w:rsidR="002E0A81">
        <w:t xml:space="preserve">, </w:t>
      </w:r>
      <w:r w:rsidR="0087367D">
        <w:t>so there was some r</w:t>
      </w:r>
      <w:r w:rsidR="002E0A81">
        <w:t xml:space="preserve">eason to doubt their suitability in the present </w:t>
      </w:r>
      <w:r w:rsidR="002D3361">
        <w:t>syn</w:t>
      </w:r>
      <w:r w:rsidR="002E0A81">
        <w:t>thesis</w:t>
      </w:r>
      <w:r w:rsidR="00376CD0">
        <w:t xml:space="preserve">. </w:t>
      </w:r>
      <w:r w:rsidR="003835D3">
        <w:t>A model Suzuki reaction was used</w:t>
      </w:r>
      <w:r w:rsidR="00B36A6D">
        <w:t xml:space="preserve"> to</w:t>
      </w:r>
      <w:r w:rsidR="003835D3">
        <w:t xml:space="preserve"> determine the suitability of the standard conditions for Suzuki couplings. The attempted coupling of 2-bromothiophene and phenylboronic acid under the standard conditions lead to conversion of starting materials by TLC, however, the signals observed in the </w:t>
      </w:r>
      <w:r w:rsidR="003835D3">
        <w:rPr>
          <w:vertAlign w:val="superscript"/>
        </w:rPr>
        <w:t>1</w:t>
      </w:r>
      <w:r w:rsidR="003835D3">
        <w:t>H NMR spectrum of the purified product did not correspond to known values of the desired product</w:t>
      </w:r>
      <w:r w:rsidR="00876FE2">
        <w:t xml:space="preserve"> (</w:t>
      </w:r>
      <w:r w:rsidR="006A7CCE">
        <w:fldChar w:fldCharType="begin"/>
      </w:r>
      <w:r w:rsidR="0024048B">
        <w:instrText xml:space="preserve"> REF _Ref339729305 \h </w:instrText>
      </w:r>
      <w:r w:rsidR="006A7CCE">
        <w:fldChar w:fldCharType="separate"/>
      </w:r>
      <w:r w:rsidR="00E06B84" w:rsidRPr="00876FE2">
        <w:rPr>
          <w:b/>
        </w:rPr>
        <w:t xml:space="preserve">Scheme </w:t>
      </w:r>
      <w:r w:rsidR="00E06B84">
        <w:rPr>
          <w:b/>
          <w:noProof/>
        </w:rPr>
        <w:t>34</w:t>
      </w:r>
      <w:r w:rsidR="006A7CCE">
        <w:fldChar w:fldCharType="end"/>
      </w:r>
      <w:r w:rsidR="00876FE2">
        <w:t>)</w:t>
      </w:r>
      <w:r w:rsidR="003835D3">
        <w:t>.</w:t>
      </w:r>
      <w:hyperlink w:anchor="_ENREF_87" w:tooltip="Del Mazza, 1989 #182" w:history="1">
        <w:r w:rsidR="006A7CCE">
          <w:fldChar w:fldCharType="begin"/>
        </w:r>
        <w:r w:rsidR="00653081">
          <w:instrText xml:space="preserve"> ADDIN EN.CITE &lt;EndNote&gt;&lt;Cite&gt;&lt;Author&gt;Del Mazza&lt;/Author&gt;&lt;Year&gt;1989&lt;/Year&gt;&lt;RecNum&gt;182&lt;/RecNum&gt;&lt;DisplayText&gt;&lt;style face="superscript"&gt;87&lt;/style&gt;&lt;/DisplayText&gt;&lt;record&gt;&lt;rec-number&gt;182&lt;/rec-number&gt;&lt;foreign-keys&gt;&lt;key app="EN" db-id="t9drv992l5tzf5ez5ecvex009f29ervtdf0s"&gt;182&lt;/key&gt;&lt;/foreign-keys&gt;&lt;ref-type name="Journal Article"&gt;17&lt;/ref-type&gt;&lt;contributors&gt;&lt;authors&gt;&lt;author&gt;Del Mazza, Dario&lt;/author&gt;&lt;author&gt;Reinecke, Manfred G.&lt;/author&gt;&lt;author&gt;Smith, William B.&lt;/author&gt;&lt;/authors&gt;&lt;/contributors&gt;&lt;titles&gt;&lt;title&gt;Analysis of the carbon and proton NMR spectra of 2-arylthiophenes and related heterocycles&lt;/title&gt;&lt;secondary-title&gt;Magnetic Resonance in Chemistry&lt;/secondary-title&gt;&lt;/titles&gt;&lt;periodical&gt;&lt;full-title&gt;Magnetic Resonance in Chemistry&lt;/full-title&gt;&lt;abbr-1&gt;Magn. Reson. Chem.&lt;/abbr-1&gt;&lt;abbr-2&gt;Magn Reson Chem&lt;/abbr-2&gt;&lt;/periodical&gt;&lt;pages&gt;187-190&lt;/pages&gt;&lt;volume&gt;27&lt;/volume&gt;&lt;number&gt;2&lt;/number&gt;&lt;keywords&gt;&lt;keyword&gt;2-Arylthiophenes&lt;/keyword&gt;&lt;keyword&gt;2,5-Diphenylthiopnene, -furan and -pyrroles&lt;/keyword&gt;&lt;keyword&gt;HETCOR&lt;/keyword&gt;&lt;keyword&gt;COSY&lt;/keyword&gt;&lt;keyword&gt;XCORFE&lt;/keyword&gt;&lt;keyword&gt;NOESY&lt;/keyword&gt;&lt;keyword&gt;Q-parameter&lt;/keyword&gt;&lt;keyword&gt;σp correlation&lt;/keyword&gt;&lt;/keywords&gt;&lt;dates&gt;&lt;year&gt;1989&lt;/year&gt;&lt;/dates&gt;&lt;publisher&gt;John Wiley &amp;amp; Sons, Ltd.&lt;/publisher&gt;&lt;isbn&gt;1097-458X&lt;/isbn&gt;&lt;urls&gt;&lt;related-urls&gt;&lt;url&gt;http://dx.doi.org/10.1002/mrc.1260270218&lt;/url&gt;&lt;/related-urls&gt;&lt;/urls&gt;&lt;electronic-resource-num&gt;10.1002/mrc.1260270218&lt;/electronic-resource-num&gt;&lt;/record&gt;&lt;/Cite&gt;&lt;/EndNote&gt;</w:instrText>
        </w:r>
        <w:r w:rsidR="006A7CCE">
          <w:fldChar w:fldCharType="separate"/>
        </w:r>
        <w:r w:rsidR="00653081" w:rsidRPr="00653081">
          <w:rPr>
            <w:noProof/>
            <w:vertAlign w:val="superscript"/>
          </w:rPr>
          <w:t>87</w:t>
        </w:r>
        <w:r w:rsidR="006A7CCE">
          <w:fldChar w:fldCharType="end"/>
        </w:r>
      </w:hyperlink>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11"/>
        <w:gridCol w:w="1731"/>
        <w:gridCol w:w="3263"/>
        <w:gridCol w:w="1596"/>
      </w:tblGrid>
      <w:tr w:rsidR="00876FE2" w:rsidTr="00876FE2">
        <w:trPr>
          <w:jc w:val="center"/>
        </w:trPr>
        <w:tc>
          <w:tcPr>
            <w:tcW w:w="0" w:type="auto"/>
            <w:vAlign w:val="center"/>
          </w:tcPr>
          <w:p w:rsidR="00876FE2" w:rsidRDefault="00AF5193" w:rsidP="00876FE2">
            <w:pPr>
              <w:spacing w:before="100" w:beforeAutospacing="1" w:after="100" w:afterAutospacing="1" w:line="240" w:lineRule="auto"/>
              <w:jc w:val="center"/>
            </w:pPr>
            <w:r w:rsidRPr="004A6C47">
              <w:rPr>
                <w:sz w:val="24"/>
              </w:rPr>
              <w:object w:dxaOrig="1403" w:dyaOrig="638">
                <v:shape id="_x0000_i1197" type="#_x0000_t75" style="width:69.75pt;height:32.25pt" o:ole="">
                  <v:imagedata r:id="rId281" o:title=""/>
                </v:shape>
                <o:OLEObject Type="Embed" ProgID="ChemDraw.Document.6.0" ShapeID="_x0000_i1197" DrawAspect="Content" ObjectID="_1413619667" r:id="rId282"/>
              </w:object>
            </w:r>
          </w:p>
        </w:tc>
        <w:tc>
          <w:tcPr>
            <w:tcW w:w="0" w:type="auto"/>
            <w:vAlign w:val="center"/>
          </w:tcPr>
          <w:p w:rsidR="00876FE2" w:rsidRDefault="00876FE2" w:rsidP="00876FE2">
            <w:pPr>
              <w:spacing w:before="100" w:beforeAutospacing="1" w:after="100" w:afterAutospacing="1" w:line="240" w:lineRule="auto"/>
              <w:jc w:val="center"/>
            </w:pPr>
            <w:r w:rsidRPr="00BF3EEC">
              <w:rPr>
                <w:color w:val="000000" w:themeColor="text1"/>
                <w:sz w:val="24"/>
                <w:szCs w:val="24"/>
              </w:rPr>
              <w:object w:dxaOrig="1522" w:dyaOrig="578">
                <v:shape id="_x0000_i1148" type="#_x0000_t75" style="width:75.75pt;height:29.25pt" o:ole="">
                  <v:imagedata r:id="rId276" o:title=""/>
                </v:shape>
                <o:OLEObject Type="Embed" ProgID="ChemDraw.Document.6.0" ShapeID="_x0000_i1148" DrawAspect="Content" ObjectID="_1413619668" r:id="rId283"/>
              </w:object>
            </w:r>
          </w:p>
        </w:tc>
        <w:tc>
          <w:tcPr>
            <w:tcW w:w="0" w:type="auto"/>
            <w:vAlign w:val="center"/>
          </w:tcPr>
          <w:p w:rsidR="00876FE2" w:rsidRDefault="00876FE2" w:rsidP="00876FE2">
            <w:pPr>
              <w:spacing w:before="100" w:beforeAutospacing="1" w:after="100" w:afterAutospacing="1" w:line="240" w:lineRule="auto"/>
              <w:jc w:val="center"/>
            </w:pPr>
            <w:r w:rsidRPr="00BF3EEC">
              <w:rPr>
                <w:color w:val="000000" w:themeColor="text1"/>
                <w:sz w:val="24"/>
                <w:szCs w:val="24"/>
              </w:rPr>
              <w:object w:dxaOrig="3043" w:dyaOrig="830">
                <v:shape id="_x0000_i1149" type="#_x0000_t75" style="width:152.25pt;height:41.25pt" o:ole="">
                  <v:imagedata r:id="rId270" o:title=""/>
                </v:shape>
                <o:OLEObject Type="Embed" ProgID="ChemDraw.Document.6.0" ShapeID="_x0000_i1149" DrawAspect="Content" ObjectID="_1413619669" r:id="rId284"/>
              </w:object>
            </w:r>
          </w:p>
        </w:tc>
        <w:tc>
          <w:tcPr>
            <w:tcW w:w="0" w:type="auto"/>
            <w:vAlign w:val="center"/>
          </w:tcPr>
          <w:p w:rsidR="00876FE2" w:rsidRDefault="00876FE2" w:rsidP="00876FE2">
            <w:pPr>
              <w:keepNext/>
              <w:spacing w:before="100" w:beforeAutospacing="1" w:after="100" w:afterAutospacing="1" w:line="240" w:lineRule="auto"/>
              <w:jc w:val="center"/>
            </w:pPr>
            <w:r w:rsidRPr="004A6C47">
              <w:rPr>
                <w:sz w:val="24"/>
              </w:rPr>
              <w:object w:dxaOrig="1384" w:dyaOrig="629">
                <v:shape id="_x0000_i1150" type="#_x0000_t75" style="width:69pt;height:31.5pt" o:ole="">
                  <v:imagedata r:id="rId285" o:title=""/>
                </v:shape>
                <o:OLEObject Type="Embed" ProgID="ChemDraw.Document.6.0" ShapeID="_x0000_i1150" DrawAspect="Content" ObjectID="_1413619670" r:id="rId286"/>
              </w:object>
            </w:r>
          </w:p>
        </w:tc>
      </w:tr>
    </w:tbl>
    <w:p w:rsidR="00876FE2" w:rsidRPr="00876FE2" w:rsidRDefault="00876FE2" w:rsidP="00876FE2">
      <w:pPr>
        <w:jc w:val="center"/>
      </w:pPr>
      <w:bookmarkStart w:id="136" w:name="_Ref339729305"/>
      <w:r w:rsidRPr="00876FE2">
        <w:rPr>
          <w:b/>
        </w:rPr>
        <w:t xml:space="preserve">Scheme </w:t>
      </w:r>
      <w:r w:rsidR="006A7CCE" w:rsidRPr="00876FE2">
        <w:rPr>
          <w:b/>
        </w:rPr>
        <w:fldChar w:fldCharType="begin"/>
      </w:r>
      <w:r w:rsidRPr="00876FE2">
        <w:rPr>
          <w:b/>
        </w:rPr>
        <w:instrText xml:space="preserve"> SEQ Scheme \* ARABIC </w:instrText>
      </w:r>
      <w:r w:rsidR="006A7CCE" w:rsidRPr="00876FE2">
        <w:rPr>
          <w:b/>
        </w:rPr>
        <w:fldChar w:fldCharType="separate"/>
      </w:r>
      <w:r w:rsidR="00E06B84">
        <w:rPr>
          <w:b/>
          <w:noProof/>
        </w:rPr>
        <w:t>34</w:t>
      </w:r>
      <w:r w:rsidR="006A7CCE" w:rsidRPr="00876FE2">
        <w:rPr>
          <w:b/>
        </w:rPr>
        <w:fldChar w:fldCharType="end"/>
      </w:r>
      <w:bookmarkEnd w:id="136"/>
      <w:r>
        <w:t xml:space="preserve">: </w:t>
      </w:r>
      <w:r w:rsidR="0057036B">
        <w:t>Failed</w:t>
      </w:r>
      <w:r w:rsidR="006278B5">
        <w:t xml:space="preserve"> Suzuki Coupling of 2-Bromothiophene and Phenylboronic Acid</w:t>
      </w:r>
    </w:p>
    <w:p w:rsidR="004B05B2" w:rsidRPr="00366A6C" w:rsidRDefault="001F30B5" w:rsidP="00C6643C">
      <w:r>
        <w:t>Although n</w:t>
      </w:r>
      <w:r w:rsidR="00BF3EEC">
        <w:t>o definitive conclusions co</w:t>
      </w:r>
      <w:r>
        <w:t>uld be drawn from these results, they nevertheless generated some insight</w:t>
      </w:r>
      <w:r w:rsidR="004B05B2">
        <w:t>.</w:t>
      </w:r>
      <w:r w:rsidR="00BF3EEC">
        <w:t xml:space="preserve"> The trivial Suzuki coupling of 2-bromothiophene and phenylboronic acid</w:t>
      </w:r>
      <w:r w:rsidR="00B074CD">
        <w:t xml:space="preserve"> did not generate the desired product</w:t>
      </w:r>
      <w:r w:rsidR="00F271C3">
        <w:t>, which indicated</w:t>
      </w:r>
      <w:r w:rsidR="00BF3EEC">
        <w:t xml:space="preserve"> that the standard conditions might be </w:t>
      </w:r>
      <w:r w:rsidR="00BF3EEC">
        <w:lastRenderedPageBreak/>
        <w:t>causing the observed difficulties.</w:t>
      </w:r>
      <w:r w:rsidR="004B05B2">
        <w:t xml:space="preserve"> </w:t>
      </w:r>
      <w:r w:rsidR="00BF3EEC">
        <w:t xml:space="preserve">The attempted synthesis of </w:t>
      </w:r>
      <w:fldSimple w:instr=" REF _Ref339729430 \h  \* MERGEFORMAT ">
        <w:r w:rsidR="00E06B84" w:rsidRPr="00E06B84">
          <w:rPr>
            <w:b/>
            <w:noProof/>
            <w:color w:val="000000" w:themeColor="text1"/>
            <w:szCs w:val="24"/>
          </w:rPr>
          <w:t>50</w:t>
        </w:r>
      </w:fldSimple>
      <w:r w:rsidR="00F271C3">
        <w:t xml:space="preserve"> did not generate the unknown product that was generated in the attempted syntheses of </w:t>
      </w:r>
      <w:fldSimple w:instr=" REF _Ref339299267 \h  \* MERGEFORMAT ">
        <w:r w:rsidR="00E06B84">
          <w:rPr>
            <w:b/>
            <w:noProof/>
            <w:color w:val="000000" w:themeColor="text1"/>
            <w:szCs w:val="24"/>
          </w:rPr>
          <w:t>43</w:t>
        </w:r>
      </w:fldSimple>
      <w:r w:rsidR="00310903">
        <w:t xml:space="preserve">, </w:t>
      </w:r>
      <w:r w:rsidR="006A7CCE">
        <w:fldChar w:fldCharType="begin"/>
      </w:r>
      <w:r w:rsidR="00310903">
        <w:instrText xml:space="preserve"> REF _Ref339305629 \h </w:instrText>
      </w:r>
      <w:r w:rsidR="006A7CCE">
        <w:fldChar w:fldCharType="separate"/>
      </w:r>
      <w:r w:rsidR="00E06B84">
        <w:rPr>
          <w:b/>
          <w:noProof/>
          <w:color w:val="000000" w:themeColor="text1"/>
          <w:szCs w:val="24"/>
        </w:rPr>
        <w:t>44</w:t>
      </w:r>
      <w:r w:rsidR="006A7CCE">
        <w:fldChar w:fldCharType="end"/>
      </w:r>
      <w:r w:rsidR="00310903">
        <w:t xml:space="preserve">, </w:t>
      </w:r>
      <w:fldSimple w:instr=" REF _Ref339305115 \h  \* MERGEFORMAT ">
        <w:r w:rsidR="00E06B84" w:rsidRPr="00E06B84">
          <w:rPr>
            <w:b/>
            <w:noProof/>
            <w:color w:val="000000" w:themeColor="text1"/>
            <w:szCs w:val="24"/>
          </w:rPr>
          <w:t>46</w:t>
        </w:r>
      </w:fldSimple>
      <w:r w:rsidR="00310903">
        <w:t xml:space="preserve">, </w:t>
      </w:r>
      <w:fldSimple w:instr=" REF _Ref339448473 \h  \* MERGEFORMAT ">
        <w:r w:rsidR="00E06B84" w:rsidRPr="00E06B84">
          <w:rPr>
            <w:b/>
            <w:noProof/>
            <w:color w:val="000000" w:themeColor="text1"/>
            <w:szCs w:val="24"/>
          </w:rPr>
          <w:t>47</w:t>
        </w:r>
      </w:fldSimple>
      <w:r w:rsidR="00310903">
        <w:t xml:space="preserve"> and </w:t>
      </w:r>
      <w:r w:rsidR="006A7CCE">
        <w:fldChar w:fldCharType="begin"/>
      </w:r>
      <w:r w:rsidR="00310903">
        <w:instrText xml:space="preserve"> REF _Ref339459407 \h </w:instrText>
      </w:r>
      <w:r w:rsidR="006A7CCE">
        <w:fldChar w:fldCharType="separate"/>
      </w:r>
      <w:r w:rsidR="00E06B84">
        <w:rPr>
          <w:b/>
          <w:noProof/>
          <w:szCs w:val="24"/>
        </w:rPr>
        <w:t>48</w:t>
      </w:r>
      <w:r w:rsidR="006A7CCE">
        <w:fldChar w:fldCharType="end"/>
      </w:r>
      <w:r w:rsidR="00F271C3">
        <w:t xml:space="preserve">. This indicated that the absence of the sulfonamide moiety, or the use of a boronic acid (rather than a boronate ester) might be vital to a successful synthesis of TCMDC 135294 </w:t>
      </w:r>
      <w:r w:rsidR="00B613D9">
        <w:t>(</w:t>
      </w:r>
      <w:r w:rsidR="006A7CCE">
        <w:fldChar w:fldCharType="begin"/>
      </w:r>
      <w:r w:rsidR="00F271C3">
        <w:instrText xml:space="preserve"> REF _Ref337410567 \h </w:instrText>
      </w:r>
      <w:r w:rsidR="006A7CCE">
        <w:fldChar w:fldCharType="separate"/>
      </w:r>
      <w:r w:rsidR="00E06B84">
        <w:rPr>
          <w:b/>
          <w:noProof/>
        </w:rPr>
        <w:t>10</w:t>
      </w:r>
      <w:r w:rsidR="006A7CCE">
        <w:fldChar w:fldCharType="end"/>
      </w:r>
      <w:r w:rsidR="00B613D9">
        <w:t>)</w:t>
      </w:r>
      <w:r w:rsidR="00F271C3">
        <w:t xml:space="preserve">.The identity of the unknown product formed during the attempted syntheses of </w:t>
      </w:r>
      <w:fldSimple w:instr=" REF _Ref339299267 \h  \* MERGEFORMAT ">
        <w:r w:rsidR="00E06B84">
          <w:rPr>
            <w:b/>
            <w:noProof/>
            <w:color w:val="000000" w:themeColor="text1"/>
            <w:szCs w:val="24"/>
          </w:rPr>
          <w:t>43</w:t>
        </w:r>
      </w:fldSimple>
      <w:r w:rsidR="00F271C3">
        <w:t xml:space="preserve">, </w:t>
      </w:r>
      <w:r w:rsidR="006A7CCE">
        <w:fldChar w:fldCharType="begin"/>
      </w:r>
      <w:r w:rsidR="00F271C3">
        <w:instrText xml:space="preserve"> REF _Ref339305629 \h </w:instrText>
      </w:r>
      <w:r w:rsidR="006A7CCE">
        <w:fldChar w:fldCharType="separate"/>
      </w:r>
      <w:r w:rsidR="00E06B84">
        <w:rPr>
          <w:b/>
          <w:noProof/>
          <w:color w:val="000000" w:themeColor="text1"/>
          <w:szCs w:val="24"/>
        </w:rPr>
        <w:t>44</w:t>
      </w:r>
      <w:r w:rsidR="006A7CCE">
        <w:fldChar w:fldCharType="end"/>
      </w:r>
      <w:r w:rsidR="00F271C3">
        <w:t xml:space="preserve">, </w:t>
      </w:r>
      <w:fldSimple w:instr=" REF _Ref339305115 \h  \* MERGEFORMAT ">
        <w:r w:rsidR="00E06B84" w:rsidRPr="00E06B84">
          <w:rPr>
            <w:b/>
            <w:noProof/>
            <w:color w:val="000000" w:themeColor="text1"/>
            <w:szCs w:val="24"/>
          </w:rPr>
          <w:t>46</w:t>
        </w:r>
      </w:fldSimple>
      <w:r w:rsidR="00F271C3">
        <w:t xml:space="preserve">, </w:t>
      </w:r>
      <w:fldSimple w:instr=" REF _Ref339448473 \h  \* MERGEFORMAT ">
        <w:r w:rsidR="00E06B84" w:rsidRPr="00E06B84">
          <w:rPr>
            <w:b/>
            <w:noProof/>
            <w:color w:val="000000" w:themeColor="text1"/>
            <w:szCs w:val="24"/>
          </w:rPr>
          <w:t>47</w:t>
        </w:r>
      </w:fldSimple>
      <w:r w:rsidR="00F271C3">
        <w:t xml:space="preserve"> and </w:t>
      </w:r>
      <w:r w:rsidR="006A7CCE">
        <w:fldChar w:fldCharType="begin"/>
      </w:r>
      <w:r w:rsidR="00F271C3">
        <w:instrText xml:space="preserve"> REF _Ref339459407 \h </w:instrText>
      </w:r>
      <w:r w:rsidR="006A7CCE">
        <w:fldChar w:fldCharType="separate"/>
      </w:r>
      <w:r w:rsidR="00E06B84">
        <w:rPr>
          <w:b/>
          <w:noProof/>
          <w:szCs w:val="24"/>
        </w:rPr>
        <w:t>48</w:t>
      </w:r>
      <w:r w:rsidR="006A7CCE">
        <w:fldChar w:fldCharType="end"/>
      </w:r>
      <w:r w:rsidR="00F271C3">
        <w:t xml:space="preserve"> </w:t>
      </w:r>
      <w:r w:rsidR="00310903">
        <w:t>could not be est</w:t>
      </w:r>
      <w:r w:rsidR="000B702F">
        <w:t>ablished but characterisation of this compound</w:t>
      </w:r>
      <w:r w:rsidR="00F271C3">
        <w:t>,</w:t>
      </w:r>
      <w:r w:rsidR="000B702F">
        <w:t xml:space="preserve"> through crystallisation of a bulk sample</w:t>
      </w:r>
      <w:r w:rsidR="00F271C3">
        <w:t>,</w:t>
      </w:r>
      <w:r w:rsidR="00D53688">
        <w:t xml:space="preserve"> is</w:t>
      </w:r>
      <w:r w:rsidR="000B702F">
        <w:t xml:space="preserve"> u</w:t>
      </w:r>
      <w:r w:rsidR="006C72FD">
        <w:t>nderway at the time of writing. The only commonly observed side reaction of Suzuki couplings is the migration of phenyl groups from the palladium catalyst</w:t>
      </w:r>
      <w:r w:rsidR="00366A6C">
        <w:t>.</w:t>
      </w:r>
      <w:hyperlink w:anchor="_ENREF_88" w:tooltip="Kong, 1991 #183" w:history="1">
        <w:r w:rsidR="006A7CCE">
          <w:fldChar w:fldCharType="begin"/>
        </w:r>
        <w:r w:rsidR="00653081">
          <w:instrText xml:space="preserve"> ADDIN EN.CITE &lt;EndNote&gt;&lt;Cite&gt;&lt;Author&gt;Kong&lt;/Author&gt;&lt;Year&gt;1991&lt;/Year&gt;&lt;RecNum&gt;183&lt;/RecNum&gt;&lt;DisplayText&gt;&lt;style face="superscript"&gt;88&lt;/style&gt;&lt;/DisplayText&gt;&lt;record&gt;&lt;rec-number&gt;183&lt;/rec-number&gt;&lt;foreign-keys&gt;&lt;key app="EN" db-id="t9drv992l5tzf5ez5ecvex009f29ervtdf0s"&gt;183&lt;/key&gt;&lt;/foreign-keys&gt;&lt;ref-type name="Journal Article"&gt;17&lt;/ref-type&gt;&lt;contributors&gt;&lt;authors&gt;&lt;author&gt;Kong, Kwang Cheng&lt;/author&gt;&lt;author&gt;Cheng, Chien Hong&lt;/author&gt;&lt;/authors&gt;&lt;/contributors&gt;&lt;titles&gt;&lt;title&gt;Facile aryl-aryl exchange between the palladium center and phosphine ligands in palladium(II) complexes&lt;/title&gt;&lt;secondary-title&gt;Journal of the American Chemical Society&lt;/secondary-title&gt;&lt;/titles&gt;&lt;periodical&gt;&lt;full-title&gt;Journal of the American Chemical Society&lt;/full-title&gt;&lt;abbr-1&gt;J. Am. Chem. Soc.&lt;/abbr-1&gt;&lt;abbr-2&gt;J Am Chem Soc&lt;/abbr-2&gt;&lt;/periodical&gt;&lt;pages&gt;6313-6315&lt;/pages&gt;&lt;volume&gt;113&lt;/volume&gt;&lt;number&gt;16&lt;/number&gt;&lt;dates&gt;&lt;year&gt;1991&lt;/year&gt;&lt;pub-dates&gt;&lt;date&gt;1991/07/01&lt;/date&gt;&lt;/pub-dates&gt;&lt;/dates&gt;&lt;publisher&gt;American Chemical Society&lt;/publisher&gt;&lt;isbn&gt;0002-7863&lt;/isbn&gt;&lt;urls&gt;&lt;related-urls&gt;&lt;url&gt;http://dx.doi.org/10.1021/ja00016a082&lt;/url&gt;&lt;/related-urls&gt;&lt;/urls&gt;&lt;electronic-resource-num&gt;10.1021/ja00016a082&lt;/electronic-resource-num&gt;&lt;access-date&gt;2012/11/03&lt;/access-date&gt;&lt;/record&gt;&lt;/Cite&gt;&lt;/EndNote&gt;</w:instrText>
        </w:r>
        <w:r w:rsidR="006A7CCE">
          <w:fldChar w:fldCharType="separate"/>
        </w:r>
        <w:r w:rsidR="00653081" w:rsidRPr="00653081">
          <w:rPr>
            <w:noProof/>
            <w:vertAlign w:val="superscript"/>
          </w:rPr>
          <w:t>88</w:t>
        </w:r>
        <w:r w:rsidR="006A7CCE">
          <w:fldChar w:fldCharType="end"/>
        </w:r>
      </w:hyperlink>
      <w:r w:rsidR="00366A6C">
        <w:t xml:space="preserve"> This possibility could be tested by adoption of a different catalyst. The </w:t>
      </w:r>
      <w:r w:rsidR="00954693">
        <w:t xml:space="preserve">use of the </w:t>
      </w:r>
      <w:r w:rsidR="00366A6C">
        <w:t>catalyst PdCl</w:t>
      </w:r>
      <w:r w:rsidR="00366A6C" w:rsidRPr="00366A6C">
        <w:rPr>
          <w:vertAlign w:val="subscript"/>
        </w:rPr>
        <w:t>2</w:t>
      </w:r>
      <w:r w:rsidR="00366A6C">
        <w:t xml:space="preserve">(dppf), which successfully generated the boronate esters </w:t>
      </w:r>
      <w:fldSimple w:instr=" REF _Ref338943784 \h  \* MERGEFORMAT ">
        <w:r w:rsidR="00E06B84" w:rsidRPr="00E06B84">
          <w:rPr>
            <w:b/>
            <w:noProof/>
            <w:color w:val="000000" w:themeColor="text1"/>
            <w:szCs w:val="24"/>
          </w:rPr>
          <w:t>41</w:t>
        </w:r>
      </w:fldSimple>
      <w:r w:rsidR="00366A6C">
        <w:t xml:space="preserve"> and </w:t>
      </w:r>
      <w:fldSimple w:instr=" REF _Ref339278011 \h  \* MERGEFORMAT ">
        <w:r w:rsidR="00E06B84" w:rsidRPr="00E06B84">
          <w:rPr>
            <w:b/>
            <w:noProof/>
            <w:color w:val="000000" w:themeColor="text1"/>
            <w:szCs w:val="24"/>
          </w:rPr>
          <w:t>42</w:t>
        </w:r>
      </w:fldSimple>
      <w:r w:rsidR="00366A6C">
        <w:t>, was one possibility being explored at the time of writing.</w:t>
      </w:r>
    </w:p>
    <w:p w:rsidR="00A26804" w:rsidRDefault="007137FC" w:rsidP="00A26804">
      <w:pPr>
        <w:pStyle w:val="Heading3"/>
      </w:pPr>
      <w:bookmarkStart w:id="137" w:name="_Toc339834155"/>
      <w:r>
        <w:t xml:space="preserve">xii) </w:t>
      </w:r>
      <w:r w:rsidR="00A26804">
        <w:t>Acquisition of Commercially Synthesised Analogues</w:t>
      </w:r>
      <w:bookmarkEnd w:id="137"/>
    </w:p>
    <w:p w:rsidR="00211DBC" w:rsidRDefault="00A26804" w:rsidP="00A26804">
      <w:r>
        <w:t>The development of a preliminary SAR for TCMDC 135294 (</w:t>
      </w:r>
      <w:r w:rsidR="006A7CCE">
        <w:fldChar w:fldCharType="begin"/>
      </w:r>
      <w:r>
        <w:instrText xml:space="preserve"> REF _Ref337410567 \h </w:instrText>
      </w:r>
      <w:r w:rsidR="006A7CCE">
        <w:fldChar w:fldCharType="separate"/>
      </w:r>
      <w:r w:rsidR="00E06B84">
        <w:rPr>
          <w:b/>
          <w:noProof/>
        </w:rPr>
        <w:t>10</w:t>
      </w:r>
      <w:r w:rsidR="006A7CCE">
        <w:fldChar w:fldCharType="end"/>
      </w:r>
      <w:r>
        <w:t xml:space="preserve">) </w:t>
      </w:r>
      <w:r w:rsidR="00781C26">
        <w:t xml:space="preserve">by </w:t>
      </w:r>
      <w:r w:rsidR="00BF00F7">
        <w:t xml:space="preserve">the acquisition of compounds made synthetically </w:t>
      </w:r>
      <w:r w:rsidR="00781C26">
        <w:t>synthetic means cou</w:t>
      </w:r>
      <w:r w:rsidR="0057564D">
        <w:t xml:space="preserve">ld be </w:t>
      </w:r>
      <w:r w:rsidR="00916A14">
        <w:t>comp</w:t>
      </w:r>
      <w:r w:rsidR="0057564D">
        <w:t xml:space="preserve">lemented by </w:t>
      </w:r>
      <w:r>
        <w:t>acquisition of</w:t>
      </w:r>
      <w:r w:rsidR="005C4FF5">
        <w:t xml:space="preserve"> commercial</w:t>
      </w:r>
      <w:r>
        <w:t xml:space="preserve"> analogues for biolog</w:t>
      </w:r>
      <w:r w:rsidR="00781C26">
        <w:t xml:space="preserve">ical testing. Many commercial organisations sell small quantities of custom compounds, sourced from academic and industrial settings. </w:t>
      </w:r>
      <w:r>
        <w:t xml:space="preserve">Commercially available analogues of </w:t>
      </w:r>
      <w:r w:rsidR="006A7CCE">
        <w:fldChar w:fldCharType="begin"/>
      </w:r>
      <w:r>
        <w:instrText xml:space="preserve"> REF _Ref337410567 \h </w:instrText>
      </w:r>
      <w:r w:rsidR="006A7CCE">
        <w:fldChar w:fldCharType="separate"/>
      </w:r>
      <w:r w:rsidR="00E06B84">
        <w:rPr>
          <w:b/>
          <w:noProof/>
        </w:rPr>
        <w:t>10</w:t>
      </w:r>
      <w:r w:rsidR="006A7CCE">
        <w:fldChar w:fldCharType="end"/>
      </w:r>
      <w:r>
        <w:t xml:space="preserve"> were</w:t>
      </w:r>
      <w:r w:rsidR="004544B0">
        <w:t xml:space="preserve"> thus</w:t>
      </w:r>
      <w:r>
        <w:t xml:space="preserve"> identified through </w:t>
      </w:r>
      <w:r>
        <w:rPr>
          <w:i/>
        </w:rPr>
        <w:t xml:space="preserve">in silico </w:t>
      </w:r>
      <w:r w:rsidR="005A6ABE">
        <w:t>searches of o</w:t>
      </w:r>
      <w:r w:rsidR="00F2557A">
        <w:t>ver 5.4 million compounds on eMolecules.</w:t>
      </w:r>
      <w:hyperlink w:anchor="_ENREF_89" w:tooltip=",  #170" w:history="1">
        <w:r w:rsidR="006A7CCE">
          <w:fldChar w:fldCharType="begin"/>
        </w:r>
        <w:r w:rsidR="00653081">
          <w:instrText xml:space="preserve"> ADDIN EN.CITE &lt;EndNote&gt;&lt;Cite&gt;&lt;RecNum&gt;170&lt;/RecNum&gt;&lt;DisplayText&gt;&lt;style face="superscript"&gt;89&lt;/style&gt;&lt;/DisplayText&gt;&lt;record&gt;&lt;rec-number&gt;170&lt;/rec-number&gt;&lt;foreign-keys&gt;&lt;key app="EN" db-id="t9drv992l5tzf5ez5ecvex009f29ervtdf0s"&gt;170&lt;/key&gt;&lt;/foreign-keys&gt;&lt;ref-type name="Web Page"&gt;12&lt;/ref-type&gt;&lt;contributors&gt;&lt;/contributors&gt;&lt;titles&gt;&lt;/titles&gt;&lt;number&gt;1st November 2012&lt;/number&gt;&lt;dates&gt;&lt;pub-dates&gt;&lt;date&gt;1st November 2012&lt;/date&gt;&lt;/pub-dates&gt;&lt;/dates&gt;&lt;urls&gt;&lt;related-urls&gt;&lt;url&gt;www.emolecules.com&lt;/url&gt;&lt;/related-urls&gt;&lt;/urls&gt;&lt;/record&gt;&lt;/Cite&gt;&lt;/EndNote&gt;</w:instrText>
        </w:r>
        <w:r w:rsidR="006A7CCE">
          <w:fldChar w:fldCharType="separate"/>
        </w:r>
        <w:r w:rsidR="00653081" w:rsidRPr="00653081">
          <w:rPr>
            <w:noProof/>
            <w:vertAlign w:val="superscript"/>
          </w:rPr>
          <w:t>89</w:t>
        </w:r>
        <w:r w:rsidR="006A7CCE">
          <w:fldChar w:fldCharType="end"/>
        </w:r>
      </w:hyperlink>
      <w:r w:rsidR="00781C26">
        <w:t xml:space="preserve"> Computational similarity calculations and database searches were performed by Dr. Iain Wallace (Novartis, formerly of ChEMBL) as a spontaneous contribution to the project.</w:t>
      </w:r>
      <w:r w:rsidR="0003178D">
        <w:t xml:space="preserve"> </w:t>
      </w:r>
      <w:r w:rsidR="00781C26">
        <w:t xml:space="preserve">This netted the identification of commercially available compounds with a </w:t>
      </w:r>
      <w:r w:rsidR="0003178D">
        <w:t>Tanimoto coefficient greater than 0.3. A thorough review of the Tanimoto coefficient is beyond the scope of the present study, and a more detailed description may be found elsewhere.</w:t>
      </w:r>
      <w:hyperlink w:anchor="_ENREF_90" w:tooltip="eMolecules, 2012 #171" w:history="1">
        <w:r w:rsidR="006A7CCE">
          <w:fldChar w:fldCharType="begin"/>
        </w:r>
        <w:r w:rsidR="00653081">
          <w:instrText xml:space="preserve"> ADDIN EN.CITE &lt;EndNote&gt;&lt;Cite&gt;&lt;Author&gt;eMolecules&lt;/Author&gt;&lt;Year&gt;2012&lt;/Year&gt;&lt;RecNum&gt;171&lt;/RecNum&gt;&lt;DisplayText&gt;&lt;style face="superscript"&gt;90&lt;/style&gt;&lt;/DisplayText&gt;&lt;record&gt;&lt;rec-number&gt;171&lt;/rec-number&gt;&lt;foreign-keys&gt;&lt;key app="EN" db-id="t9drv992l5tzf5ez5ecvex009f29ervtdf0s"&gt;171&lt;/key&gt;&lt;/foreign-keys&gt;&lt;ref-type name="Web Page"&gt;12&lt;/ref-type&gt;&lt;contributors&gt;&lt;authors&gt;&lt;author&gt;eMolecules,&lt;/author&gt;&lt;/authors&gt;&lt;/contributors&gt;&lt;titles&gt;&lt;title&gt;Cheminformatics 101: Chapter 4. Molecular Similarity&lt;/title&gt;&lt;/titles&gt;&lt;volume&gt;2012&lt;/volume&gt;&lt;number&gt;1 November 2012&lt;/number&gt;&lt;dates&gt;&lt;year&gt;2012&lt;/year&gt;&lt;/dates&gt;&lt;urls&gt;&lt;related-urls&gt;&lt;url&gt;http://www.emolecules.com/doc/cheminformatics-101-molecular-similarity.php&lt;/url&gt;&lt;/related-urls&gt;&lt;/urls&gt;&lt;/record&gt;&lt;/Cite&gt;&lt;/EndNote&gt;</w:instrText>
        </w:r>
        <w:r w:rsidR="006A7CCE">
          <w:fldChar w:fldCharType="separate"/>
        </w:r>
        <w:r w:rsidR="00653081" w:rsidRPr="00653081">
          <w:rPr>
            <w:noProof/>
            <w:vertAlign w:val="superscript"/>
          </w:rPr>
          <w:t>90</w:t>
        </w:r>
        <w:r w:rsidR="006A7CCE">
          <w:fldChar w:fldCharType="end"/>
        </w:r>
      </w:hyperlink>
      <w:r w:rsidR="00E129AE">
        <w:rPr>
          <w:vertAlign w:val="superscript"/>
        </w:rPr>
        <w:t>,</w:t>
      </w:r>
      <w:hyperlink w:anchor="_ENREF_91" w:tooltip="Willett, 1998 #172" w:history="1">
        <w:r w:rsidR="006A7CCE">
          <w:rPr>
            <w:vertAlign w:val="superscript"/>
          </w:rPr>
          <w:fldChar w:fldCharType="begin"/>
        </w:r>
        <w:r w:rsidR="00653081">
          <w:rPr>
            <w:vertAlign w:val="superscript"/>
          </w:rPr>
          <w:instrText xml:space="preserve"> ADDIN EN.CITE &lt;EndNote&gt;&lt;Cite&gt;&lt;Author&gt;Willett&lt;/Author&gt;&lt;Year&gt;1998&lt;/Year&gt;&lt;RecNum&gt;172&lt;/RecNum&gt;&lt;DisplayText&gt;&lt;style face="superscript"&gt;91&lt;/style&gt;&lt;/DisplayText&gt;&lt;record&gt;&lt;rec-number&gt;172&lt;/rec-number&gt;&lt;foreign-keys&gt;&lt;key app="EN" db-id="t9drv992l5tzf5ez5ecvex009f29ervtdf0s"&gt;172&lt;/key&gt;&lt;/foreign-keys&gt;&lt;ref-type name="Journal Article"&gt;17&lt;/ref-type&gt;&lt;contributors&gt;&lt;authors&gt;&lt;author&gt;Willett, P.&lt;/author&gt;&lt;author&gt;Barnard, J. M.&lt;/author&gt;&lt;author&gt;Downs, G. M.&lt;/author&gt;&lt;/authors&gt;&lt;/contributors&gt;&lt;titles&gt;&lt;title&gt;Chemical similarity searching&lt;/title&gt;&lt;secondary-title&gt;Journal of Chemical Information and Computer Sciences&lt;/secondary-title&gt;&lt;/titles&gt;&lt;periodical&gt;&lt;full-title&gt;Journal of Chemical Information and Computer Sciences&lt;/full-title&gt;&lt;abbr-1&gt;J. Chem. Inf. Comput. Sci.&lt;/abbr-1&gt;&lt;abbr-2&gt;J Chem Inf Comput Sci&lt;/abbr-2&gt;&lt;abbr-3&gt;Journal of Chemical Information &amp;amp; Computer Sciences&lt;/abbr-3&gt;&lt;/periodical&gt;&lt;pages&gt;983-996&lt;/pages&gt;&lt;volume&gt;38&lt;/volume&gt;&lt;number&gt;6&lt;/number&gt;&lt;dates&gt;&lt;year&gt;1998&lt;/year&gt;&lt;/dates&gt;&lt;urls&gt;&lt;related-urls&gt;&lt;url&gt;http://www.scopus.com/inward/record.url?eid=2-s2.0-5344244908&amp;amp;partnerID=40&amp;amp;md5=ba0feba52c37b6804aeb120d1d170e53&lt;/url&gt;&lt;/related-urls&gt;&lt;/urls&gt;&lt;/record&gt;&lt;/Cite&gt;&lt;/EndNote&gt;</w:instrText>
        </w:r>
        <w:r w:rsidR="006A7CCE">
          <w:rPr>
            <w:vertAlign w:val="superscript"/>
          </w:rPr>
          <w:fldChar w:fldCharType="separate"/>
        </w:r>
        <w:r w:rsidR="00653081">
          <w:rPr>
            <w:noProof/>
            <w:vertAlign w:val="superscript"/>
          </w:rPr>
          <w:t>91</w:t>
        </w:r>
        <w:r w:rsidR="006A7CCE">
          <w:rPr>
            <w:vertAlign w:val="superscript"/>
          </w:rPr>
          <w:fldChar w:fldCharType="end"/>
        </w:r>
      </w:hyperlink>
      <w:r w:rsidR="00A04812">
        <w:t xml:space="preserve"> In brief, the analysis deconstructed</w:t>
      </w:r>
      <w:r w:rsidR="0003178D">
        <w:t xml:space="preserve"> </w:t>
      </w:r>
      <w:r w:rsidR="006A7CCE">
        <w:fldChar w:fldCharType="begin"/>
      </w:r>
      <w:r w:rsidR="0003178D">
        <w:instrText xml:space="preserve"> REF _Ref337410567 \h </w:instrText>
      </w:r>
      <w:r w:rsidR="006A7CCE">
        <w:fldChar w:fldCharType="separate"/>
      </w:r>
      <w:r w:rsidR="00E06B84">
        <w:rPr>
          <w:b/>
          <w:noProof/>
        </w:rPr>
        <w:t>10</w:t>
      </w:r>
      <w:r w:rsidR="006A7CCE">
        <w:fldChar w:fldCharType="end"/>
      </w:r>
      <w:r w:rsidR="0003178D">
        <w:t xml:space="preserve"> into constituent parts (</w:t>
      </w:r>
      <w:r w:rsidR="00211DBC">
        <w:t>eg a benzene ring) to form a ‘molecular finge</w:t>
      </w:r>
      <w:r w:rsidR="00372FB9">
        <w:t>rprint’, which i</w:t>
      </w:r>
      <w:r w:rsidR="00211DBC">
        <w:t xml:space="preserve">s then compared </w:t>
      </w:r>
      <w:r w:rsidR="00256518">
        <w:t>to the molecular fingerprints belonging to every molecule</w:t>
      </w:r>
      <w:r w:rsidR="00211DBC">
        <w:t xml:space="preserve"> available on the database. The similarity between two compounds is given by the following</w:t>
      </w:r>
      <w:r w:rsidR="002250C9">
        <w:t>, where</w:t>
      </w:r>
      <w:r w:rsidR="002250C9" w:rsidRPr="002250C9">
        <w:t xml:space="preserve"> </w:t>
      </w:r>
      <w:r w:rsidR="002250C9">
        <w:t>M</w:t>
      </w:r>
      <w:r w:rsidR="002250C9" w:rsidRPr="00211DBC">
        <w:rPr>
          <w:vertAlign w:val="superscript"/>
        </w:rPr>
        <w:t>1</w:t>
      </w:r>
      <w:r w:rsidR="002250C9">
        <w:t xml:space="preserve"> and M</w:t>
      </w:r>
      <w:r w:rsidR="002250C9">
        <w:rPr>
          <w:vertAlign w:val="superscript"/>
        </w:rPr>
        <w:t>2</w:t>
      </w:r>
      <w:r w:rsidR="002250C9">
        <w:t xml:space="preserve"> are the two molecules under consideration:</w:t>
      </w:r>
    </w:p>
    <w:p w:rsidR="00A26804" w:rsidRDefault="00211DBC" w:rsidP="00211DBC">
      <w:pPr>
        <w:jc w:val="center"/>
        <w:rPr>
          <w:rFonts w:eastAsiaTheme="minorEastAsia"/>
        </w:rPr>
      </w:pPr>
      <m:oMathPara>
        <m:oMathParaPr>
          <m:jc m:val="center"/>
        </m:oMathParaPr>
        <m:oMath>
          <m:r>
            <w:rPr>
              <w:rFonts w:ascii="Cambria Math" w:hAnsi="Cambria Math"/>
            </w:rPr>
            <m:t xml:space="preserve">Tanimoto </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e>
          </m:d>
          <m:r>
            <w:rPr>
              <w:rFonts w:ascii="Cambria Math" w:hAnsi="Cambria Math"/>
            </w:rPr>
            <m:t xml:space="preserve">= </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 xml:space="preserve">Fingerprints in common between </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 xml:space="preserve"> and </m:t>
                  </m:r>
                  <m:sSup>
                    <m:sSupPr>
                      <m:ctrlPr>
                        <w:rPr>
                          <w:rFonts w:ascii="Cambria Math" w:hAnsi="Cambria Math"/>
                          <w:i/>
                        </w:rPr>
                      </m:ctrlPr>
                    </m:sSupPr>
                    <m:e>
                      <m:r>
                        <w:rPr>
                          <w:rFonts w:ascii="Cambria Math" w:hAnsi="Cambria Math"/>
                        </w:rPr>
                        <m:t>M</m:t>
                      </m:r>
                    </m:e>
                    <m:sup>
                      <m:r>
                        <w:rPr>
                          <w:rFonts w:ascii="Cambria Math" w:hAnsi="Cambria Math"/>
                        </w:rPr>
                        <m:t>2</m:t>
                      </m:r>
                    </m:sup>
                  </m:sSup>
                </m:e>
              </m:d>
            </m:num>
            <m:den>
              <m:r>
                <w:rPr>
                  <w:rFonts w:ascii="Cambria Math" w:hAnsi="Cambria Math"/>
                </w:rPr>
                <m:t xml:space="preserve">Total fingerprints in </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 xml:space="preserve"> and </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rsidR="00A26804" w:rsidRPr="00A26804" w:rsidRDefault="00372FB9" w:rsidP="00A26804">
      <w:r>
        <w:t xml:space="preserve">Six commercially available compounds with a Tanimoto coefficient </w:t>
      </w:r>
      <w:r w:rsidR="009714B3">
        <w:t>greater</w:t>
      </w:r>
      <w:r>
        <w:t xml:space="preserve"> than 0.3 were identified. Although the Tanimoto coefficient used was low by cheminformatics standards,</w:t>
      </w:r>
      <w:hyperlink w:anchor="_ENREF_90" w:tooltip="eMolecules, 2012 #171" w:history="1">
        <w:r w:rsidR="006A7CCE">
          <w:fldChar w:fldCharType="begin"/>
        </w:r>
        <w:r w:rsidR="00653081">
          <w:instrText xml:space="preserve"> ADDIN EN.CITE &lt;EndNote&gt;&lt;Cite&gt;&lt;Author&gt;eMolecules&lt;/Author&gt;&lt;Year&gt;2012&lt;/Year&gt;&lt;RecNum&gt;171&lt;/RecNum&gt;&lt;DisplayText&gt;&lt;style face="superscript"&gt;90&lt;/style&gt;&lt;/DisplayText&gt;&lt;record&gt;&lt;rec-number&gt;171&lt;/rec-number&gt;&lt;foreign-keys&gt;&lt;key app="EN" db-id="t9drv992l5tzf5ez5ecvex009f29ervtdf0s"&gt;171&lt;/key&gt;&lt;/foreign-keys&gt;&lt;ref-type name="Web Page"&gt;12&lt;/ref-type&gt;&lt;contributors&gt;&lt;authors&gt;&lt;author&gt;eMolecules,&lt;/author&gt;&lt;/authors&gt;&lt;/contributors&gt;&lt;titles&gt;&lt;title&gt;Cheminformatics 101: Chapter 4. Molecular Similarity&lt;/title&gt;&lt;/titles&gt;&lt;volume&gt;2012&lt;/volume&gt;&lt;number&gt;1 November 2012&lt;/number&gt;&lt;dates&gt;&lt;year&gt;2012&lt;/year&gt;&lt;/dates&gt;&lt;urls&gt;&lt;related-urls&gt;&lt;url&gt;http://www.emolecules.com/doc/cheminformatics-101-molecular-similarity.php&lt;/url&gt;&lt;/related-urls&gt;&lt;/urls&gt;&lt;/record&gt;&lt;/Cite&gt;&lt;/EndNote&gt;</w:instrText>
        </w:r>
        <w:r w:rsidR="006A7CCE">
          <w:fldChar w:fldCharType="separate"/>
        </w:r>
        <w:r w:rsidR="00653081" w:rsidRPr="00653081">
          <w:rPr>
            <w:noProof/>
            <w:vertAlign w:val="superscript"/>
          </w:rPr>
          <w:t>90</w:t>
        </w:r>
        <w:r w:rsidR="006A7CCE">
          <w:fldChar w:fldCharType="end"/>
        </w:r>
      </w:hyperlink>
      <w:r>
        <w:t xml:space="preserve"> the </w:t>
      </w:r>
      <w:r>
        <w:lastRenderedPageBreak/>
        <w:t>compounds nevertheless appeared</w:t>
      </w:r>
      <w:r w:rsidR="000C04F7">
        <w:t xml:space="preserve"> by eye to be</w:t>
      </w:r>
      <w:r>
        <w:t xml:space="preserve"> suitable for use in developing a SAR based on </w:t>
      </w:r>
      <w:r w:rsidR="006A7CCE">
        <w:fldChar w:fldCharType="begin"/>
      </w:r>
      <w:r>
        <w:instrText xml:space="preserve"> REF _Ref337410567 \h </w:instrText>
      </w:r>
      <w:r w:rsidR="006A7CCE">
        <w:fldChar w:fldCharType="separate"/>
      </w:r>
      <w:r w:rsidR="00E06B84">
        <w:rPr>
          <w:b/>
          <w:noProof/>
        </w:rPr>
        <w:t>10</w:t>
      </w:r>
      <w:r w:rsidR="006A7CCE">
        <w:fldChar w:fldCharType="end"/>
      </w:r>
      <w:r>
        <w:t xml:space="preserve">. </w:t>
      </w:r>
      <w:r w:rsidR="000F44B2">
        <w:t>Some</w:t>
      </w:r>
      <w:r w:rsidR="00A26804">
        <w:t xml:space="preserve"> of these commercially available compounds became unavailable</w:t>
      </w:r>
      <w:r w:rsidR="000F44B2">
        <w:t xml:space="preserve"> during the period of analysis</w:t>
      </w:r>
      <w:r w:rsidR="00A26804">
        <w:t xml:space="preserve">. </w:t>
      </w:r>
      <w:r>
        <w:t xml:space="preserve">The eMolecules database was again searched for compounds with similarity to </w:t>
      </w:r>
      <w:r w:rsidR="006A7CCE">
        <w:fldChar w:fldCharType="begin"/>
      </w:r>
      <w:r>
        <w:instrText xml:space="preserve"> REF _Ref337410567 \h </w:instrText>
      </w:r>
      <w:r w:rsidR="006A7CCE">
        <w:fldChar w:fldCharType="separate"/>
      </w:r>
      <w:r w:rsidR="00E06B84">
        <w:rPr>
          <w:b/>
          <w:noProof/>
        </w:rPr>
        <w:t>10</w:t>
      </w:r>
      <w:r w:rsidR="006A7CCE">
        <w:fldChar w:fldCharType="end"/>
      </w:r>
      <w:r>
        <w:t>, but this ti</w:t>
      </w:r>
      <w:r w:rsidR="005D2D01">
        <w:t>me a Tanimoto coefficient minimum</w:t>
      </w:r>
      <w:r w:rsidR="00543932">
        <w:t xml:space="preserve"> of 0.55 was used. This search</w:t>
      </w:r>
      <w:r>
        <w:t xml:space="preserve"> returned </w:t>
      </w:r>
      <w:r w:rsidR="00A26804">
        <w:t>18 commercially available analogues</w:t>
      </w:r>
      <w:r w:rsidR="009F36F8">
        <w:t>. In the interests of simplicity</w:t>
      </w:r>
      <w:r>
        <w:t xml:space="preserve">, a single supplier of compounds was sought. Fortunately, 13 of these 18 compounds were available from </w:t>
      </w:r>
      <w:r w:rsidR="006925AD">
        <w:t>one source (</w:t>
      </w:r>
      <w:r>
        <w:t>Enamine Ltd</w:t>
      </w:r>
      <w:r w:rsidR="006925AD">
        <w:t>)</w:t>
      </w:r>
      <w:r>
        <w:t>.</w:t>
      </w:r>
      <w:r w:rsidR="00100130">
        <w:t xml:space="preserve"> GSK publicly confirmed</w:t>
      </w:r>
      <w:r w:rsidR="00A26804">
        <w:t xml:space="preserve"> </w:t>
      </w:r>
      <w:r w:rsidR="00100130">
        <w:t>that they had not evaluated any of these compounds as antimalarial agents. As part of a public consultation aimed at identifying which compounds should be purchased,</w:t>
      </w:r>
      <w:r>
        <w:t xml:space="preserve"> Dr. Paul Willis of the MMV advocated an exclusive focus o</w:t>
      </w:r>
      <w:r w:rsidR="00A26804">
        <w:t>n</w:t>
      </w:r>
      <w:r w:rsidR="005845C9">
        <w:t xml:space="preserve"> compounds bearing a thienopyrimidine scaffold.</w:t>
      </w:r>
      <w:hyperlink w:anchor="_ENREF_92" w:tooltip="Cronshaw, 2012 #177" w:history="1">
        <w:r w:rsidR="006A7CCE">
          <w:fldChar w:fldCharType="begin"/>
        </w:r>
        <w:r w:rsidR="00653081">
          <w:instrText xml:space="preserve"> ADDIN EN.CITE &lt;EndNote&gt;&lt;Cite&gt;&lt;Author&gt;Cronshaw&lt;/Author&gt;&lt;Year&gt;2012&lt;/Year&gt;&lt;RecNum&gt;177&lt;/RecNum&gt;&lt;DisplayText&gt;&lt;style face="superscript"&gt;92&lt;/style&gt;&lt;/DisplayText&gt;&lt;record&gt;&lt;rec-number&gt;177&lt;/rec-number&gt;&lt;foreign-keys&gt;&lt;key app="EN" db-id="t9drv992l5tzf5ez5ecvex009f29ervtdf0s"&gt;177&lt;/key&gt;&lt;/foreign-keys&gt;&lt;ref-type name="Web Page"&gt;12&lt;/ref-type&gt;&lt;contributors&gt;&lt;authors&gt;&lt;author&gt;Cronshaw, James R.&lt;/author&gt;&lt;author&gt;Todd, Matthew H.&lt;/author&gt;&lt;author&gt;Willis, P.&lt;/author&gt;&lt;/authors&gt;&lt;/contributors&gt;&lt;titles&gt;&lt;title&gt;Deciding Which Commercially Available Analogues to Buy Within the Thienopyrimidine Series&lt;/title&gt;&lt;/titles&gt;&lt;volume&gt;2012&lt;/volume&gt;&lt;number&gt;2 November 2012&lt;/number&gt;&lt;dates&gt;&lt;year&gt;2012&lt;/year&gt;&lt;pub-dates&gt;&lt;date&gt;October 27 2012&lt;/date&gt;&lt;/pub-dates&gt;&lt;/dates&gt;&lt;pub-location&gt;TheSynapticLeap&lt;/pub-location&gt;&lt;publisher&gt;TheSynapticLeap&lt;/publisher&gt;&lt;urls&gt;&lt;related-urls&gt;&lt;url&gt;http://www.thesynapticleap.org/node/418&lt;/url&gt;&lt;/related-urls&gt;&lt;/urls&gt;&lt;/record&gt;&lt;/Cite&gt;&lt;/EndNote&gt;</w:instrText>
        </w:r>
        <w:r w:rsidR="006A7CCE">
          <w:fldChar w:fldCharType="separate"/>
        </w:r>
        <w:r w:rsidR="00653081" w:rsidRPr="00653081">
          <w:rPr>
            <w:noProof/>
            <w:vertAlign w:val="superscript"/>
          </w:rPr>
          <w:t>92</w:t>
        </w:r>
        <w:r w:rsidR="006A7CCE">
          <w:fldChar w:fldCharType="end"/>
        </w:r>
      </w:hyperlink>
      <w:r w:rsidR="00A26804">
        <w:t xml:space="preserve"> </w:t>
      </w:r>
      <w:r w:rsidR="005A700F">
        <w:t>The exclusion of compounds with a cLogP value greater than 4.0 returned 9 compounds</w:t>
      </w:r>
      <w:r w:rsidR="007F0317">
        <w:t xml:space="preserve"> (viewable in </w:t>
      </w:r>
      <w:r w:rsidR="007F0317">
        <w:rPr>
          <w:b/>
        </w:rPr>
        <w:t>Appendix B</w:t>
      </w:r>
      <w:r w:rsidR="007F0317">
        <w:t>)</w:t>
      </w:r>
      <w:r w:rsidR="005A700F">
        <w:t xml:space="preserve">. These were </w:t>
      </w:r>
      <w:r w:rsidR="00100130">
        <w:t>purchased</w:t>
      </w:r>
      <w:r w:rsidR="005A700F">
        <w:t xml:space="preserve"> from Enamine, and sent for biological evaluation.</w:t>
      </w:r>
      <w:r w:rsidR="005845C9">
        <w:t xml:space="preserve"> </w:t>
      </w:r>
    </w:p>
    <w:p w:rsidR="009E67CA" w:rsidRDefault="00371AB7" w:rsidP="00C6643C">
      <w:pPr>
        <w:pStyle w:val="Heading2"/>
      </w:pPr>
      <w:bookmarkStart w:id="138" w:name="_Toc339834156"/>
      <w:r>
        <w:t xml:space="preserve">3. </w:t>
      </w:r>
      <w:r w:rsidR="009E67CA">
        <w:t>Biological Evaluation of Compounds</w:t>
      </w:r>
      <w:bookmarkEnd w:id="138"/>
    </w:p>
    <w:p w:rsidR="00C179EA" w:rsidRDefault="00C6643C" w:rsidP="00C179EA">
      <w:pPr>
        <w:pStyle w:val="Heading3"/>
      </w:pPr>
      <w:bookmarkStart w:id="139" w:name="_Toc339834157"/>
      <w:r>
        <w:t xml:space="preserve">i) </w:t>
      </w:r>
      <w:r w:rsidR="00C179EA">
        <w:t>Biological Evaluation of TCMDC 134395</w:t>
      </w:r>
      <w:r w:rsidR="00932099">
        <w:t xml:space="preserve"> (</w:t>
      </w:r>
      <w:fldSimple w:instr=" REF _Ref337410561 \h  \* MERGEFORMAT ">
        <w:r w:rsidR="00E06B84" w:rsidRPr="00E06B84">
          <w:rPr>
            <w:noProof/>
          </w:rPr>
          <w:t>9</w:t>
        </w:r>
      </w:fldSimple>
      <w:r w:rsidR="00932099">
        <w:t>) and TCMDC 135294 (</w:t>
      </w:r>
      <w:fldSimple w:instr=" REF _Ref337410567 \h  \* MERGEFORMAT ">
        <w:r w:rsidR="00E06B84" w:rsidRPr="00E06B84">
          <w:rPr>
            <w:noProof/>
          </w:rPr>
          <w:t>10</w:t>
        </w:r>
      </w:fldSimple>
      <w:r w:rsidR="00932099">
        <w:t>)</w:t>
      </w:r>
      <w:bookmarkEnd w:id="139"/>
    </w:p>
    <w:p w:rsidR="002B143C" w:rsidRDefault="004B3753" w:rsidP="00787D37">
      <w:r>
        <w:t>Re</w:t>
      </w:r>
      <w:r w:rsidR="004A0FAD">
        <w:t>synthesised TCMDC 134395 (</w:t>
      </w:r>
      <w:r w:rsidR="006A7CCE">
        <w:fldChar w:fldCharType="begin"/>
      </w:r>
      <w:r w:rsidR="004A0FAD">
        <w:instrText xml:space="preserve"> REF _Ref337410561 \h </w:instrText>
      </w:r>
      <w:r w:rsidR="006A7CCE">
        <w:fldChar w:fldCharType="separate"/>
      </w:r>
      <w:r w:rsidR="00E06B84">
        <w:rPr>
          <w:b/>
          <w:noProof/>
        </w:rPr>
        <w:t>9</w:t>
      </w:r>
      <w:r w:rsidR="006A7CCE">
        <w:fldChar w:fldCharType="end"/>
      </w:r>
      <w:r w:rsidR="004A0FAD">
        <w:t>)</w:t>
      </w:r>
      <w:r w:rsidR="00787D37">
        <w:t xml:space="preserve"> </w:t>
      </w:r>
      <w:r w:rsidR="00C179EA">
        <w:t>was</w:t>
      </w:r>
      <w:r w:rsidR="008819FF">
        <w:t xml:space="preserve"> evaluated for antimalarial activity </w:t>
      </w:r>
      <w:r w:rsidR="008819FF">
        <w:rPr>
          <w:i/>
        </w:rPr>
        <w:t>in vitro</w:t>
      </w:r>
      <w:r w:rsidR="00787D37">
        <w:t>, alongside the</w:t>
      </w:r>
      <w:r w:rsidR="007C4A96">
        <w:t xml:space="preserve"> synthetic bench stable</w:t>
      </w:r>
      <w:r w:rsidR="00D02774">
        <w:t xml:space="preserve"> precursors (</w:t>
      </w:r>
      <w:r w:rsidR="006A7CCE">
        <w:fldChar w:fldCharType="begin"/>
      </w:r>
      <w:r w:rsidR="00D02774">
        <w:instrText xml:space="preserve"> REF _Ref337408776 \h </w:instrText>
      </w:r>
      <w:r w:rsidR="006A7CCE">
        <w:fldChar w:fldCharType="separate"/>
      </w:r>
      <w:r w:rsidR="00E06B84">
        <w:rPr>
          <w:b/>
          <w:noProof/>
          <w:color w:val="000000" w:themeColor="text1"/>
        </w:rPr>
        <w:t>12</w:t>
      </w:r>
      <w:r w:rsidR="006A7CCE">
        <w:fldChar w:fldCharType="end"/>
      </w:r>
      <w:r w:rsidR="00D02774">
        <w:t xml:space="preserve">, </w:t>
      </w:r>
      <w:fldSimple w:instr=" REF _Ref337545016 \h  \* MERGEFORMAT ">
        <w:r w:rsidR="00E06B84" w:rsidRPr="00E06B84">
          <w:rPr>
            <w:b/>
            <w:noProof/>
            <w:color w:val="000000" w:themeColor="text1"/>
          </w:rPr>
          <w:t>13</w:t>
        </w:r>
      </w:fldSimple>
      <w:r w:rsidR="007C4A96">
        <w:t>)</w:t>
      </w:r>
      <w:r w:rsidR="00787D37">
        <w:t xml:space="preserve">, </w:t>
      </w:r>
      <w:r w:rsidR="008230EB">
        <w:t>to obtain a preliminary SAR</w:t>
      </w:r>
      <w:r w:rsidR="00787D37">
        <w:t xml:space="preserve"> </w:t>
      </w:r>
      <w:r w:rsidR="008230EB">
        <w:t>Active c</w:t>
      </w:r>
      <w:r w:rsidR="002B143C">
        <w:t xml:space="preserve">ompounds were </w:t>
      </w:r>
      <w:r w:rsidR="00DB27FE">
        <w:t xml:space="preserve">screened for cytotoxicity against HEK 293 cells </w:t>
      </w:r>
      <w:r w:rsidR="00DB27FE">
        <w:rPr>
          <w:i/>
        </w:rPr>
        <w:t>in vitro</w:t>
      </w:r>
      <w:r w:rsidR="00007EB9">
        <w:t xml:space="preserve"> to ensure that any observed activity was a phenotype unique to the parasite.</w:t>
      </w:r>
      <w:r w:rsidR="003B1038">
        <w:t xml:space="preserve"> These data are shown in </w:t>
      </w:r>
      <w:r w:rsidR="006A7CCE">
        <w:fldChar w:fldCharType="begin"/>
      </w:r>
      <w:r w:rsidR="003B1038">
        <w:instrText xml:space="preserve"> REF _Ref339825777 \h </w:instrText>
      </w:r>
      <w:r w:rsidR="006A7CCE">
        <w:fldChar w:fldCharType="separate"/>
      </w:r>
      <w:r w:rsidR="00E06B84" w:rsidRPr="002250C9">
        <w:rPr>
          <w:b/>
        </w:rPr>
        <w:t xml:space="preserve">Table </w:t>
      </w:r>
      <w:r w:rsidR="00E06B84">
        <w:rPr>
          <w:b/>
          <w:noProof/>
        </w:rPr>
        <w:t>3</w:t>
      </w:r>
      <w:r w:rsidR="006A7CCE">
        <w:fldChar w:fldCharType="end"/>
      </w:r>
      <w:r w:rsidR="003B1038">
        <w:t>.</w:t>
      </w:r>
    </w:p>
    <w:p w:rsidR="002250C9" w:rsidRPr="002250C9" w:rsidRDefault="002250C9" w:rsidP="002250C9">
      <w:pPr>
        <w:spacing w:after="0"/>
        <w:jc w:val="center"/>
      </w:pPr>
      <w:bookmarkStart w:id="140" w:name="_Ref339825777"/>
      <w:r w:rsidRPr="002250C9">
        <w:rPr>
          <w:b/>
        </w:rPr>
        <w:t xml:space="preserve">Table </w:t>
      </w:r>
      <w:r w:rsidR="006A7CCE" w:rsidRPr="002250C9">
        <w:rPr>
          <w:b/>
        </w:rPr>
        <w:fldChar w:fldCharType="begin"/>
      </w:r>
      <w:r w:rsidRPr="002250C9">
        <w:rPr>
          <w:b/>
        </w:rPr>
        <w:instrText xml:space="preserve"> SEQ Table \* ARABIC </w:instrText>
      </w:r>
      <w:r w:rsidR="006A7CCE" w:rsidRPr="002250C9">
        <w:rPr>
          <w:b/>
        </w:rPr>
        <w:fldChar w:fldCharType="separate"/>
      </w:r>
      <w:r w:rsidR="00E06B84">
        <w:rPr>
          <w:b/>
          <w:noProof/>
        </w:rPr>
        <w:t>3</w:t>
      </w:r>
      <w:r w:rsidR="006A7CCE" w:rsidRPr="002250C9">
        <w:rPr>
          <w:b/>
        </w:rPr>
        <w:fldChar w:fldCharType="end"/>
      </w:r>
      <w:bookmarkEnd w:id="140"/>
      <w:r>
        <w:t>: Biological Data for TCMDC 134395 (</w:t>
      </w:r>
      <w:r w:rsidR="006A7CCE">
        <w:fldChar w:fldCharType="begin"/>
      </w:r>
      <w:r>
        <w:instrText xml:space="preserve"> REF _Ref337410561 \h </w:instrText>
      </w:r>
      <w:r w:rsidR="006A7CCE">
        <w:fldChar w:fldCharType="separate"/>
      </w:r>
      <w:r w:rsidR="00E06B84">
        <w:rPr>
          <w:b/>
          <w:noProof/>
        </w:rPr>
        <w:t>9</w:t>
      </w:r>
      <w:r w:rsidR="006A7CCE">
        <w:fldChar w:fldCharType="end"/>
      </w:r>
      <w:r>
        <w:t>) and its Synthetic Precursors</w:t>
      </w:r>
    </w:p>
    <w:tbl>
      <w:tblPr>
        <w:tblStyle w:val="TableGrid"/>
        <w:tblW w:w="0" w:type="auto"/>
        <w:jc w:val="center"/>
        <w:tblLook w:val="04A0"/>
      </w:tblPr>
      <w:tblGrid>
        <w:gridCol w:w="1674"/>
        <w:gridCol w:w="2827"/>
        <w:gridCol w:w="2061"/>
        <w:gridCol w:w="2421"/>
      </w:tblGrid>
      <w:tr w:rsidR="00A12F0B" w:rsidTr="00A12F0B">
        <w:trPr>
          <w:jc w:val="center"/>
        </w:trPr>
        <w:tc>
          <w:tcPr>
            <w:tcW w:w="0" w:type="auto"/>
            <w:tcBorders>
              <w:top w:val="nil"/>
              <w:left w:val="nil"/>
              <w:right w:val="nil"/>
            </w:tcBorders>
          </w:tcPr>
          <w:p w:rsidR="00A12F0B" w:rsidRPr="005A21C2" w:rsidRDefault="00A12F0B" w:rsidP="00A12F0B">
            <w:pPr>
              <w:spacing w:before="0" w:after="0" w:line="240" w:lineRule="auto"/>
              <w:jc w:val="center"/>
            </w:pPr>
          </w:p>
        </w:tc>
        <w:tc>
          <w:tcPr>
            <w:tcW w:w="0" w:type="auto"/>
            <w:tcBorders>
              <w:top w:val="nil"/>
              <w:left w:val="nil"/>
              <w:right w:val="nil"/>
            </w:tcBorders>
            <w:vAlign w:val="center"/>
          </w:tcPr>
          <w:p w:rsidR="00A12F0B" w:rsidRDefault="00A12F0B" w:rsidP="00A12F0B">
            <w:pPr>
              <w:spacing w:before="0" w:after="0" w:line="240" w:lineRule="auto"/>
              <w:jc w:val="center"/>
            </w:pPr>
            <w:r w:rsidRPr="005A21C2">
              <w:rPr>
                <w:sz w:val="24"/>
              </w:rPr>
              <w:object w:dxaOrig="2616" w:dyaOrig="1632">
                <v:shape id="_x0000_i1151" type="#_x0000_t75" style="width:130.5pt;height:81.75pt" o:ole="">
                  <v:imagedata r:id="rId14" o:title=""/>
                </v:shape>
                <o:OLEObject Type="Embed" ProgID="ChemDraw.Document.6.0" ShapeID="_x0000_i1151" DrawAspect="Content" ObjectID="_1413619671" r:id="rId287"/>
              </w:object>
            </w:r>
            <w:r>
              <w:rPr>
                <w:sz w:val="24"/>
              </w:rPr>
              <w:br/>
            </w:r>
          </w:p>
        </w:tc>
        <w:tc>
          <w:tcPr>
            <w:tcW w:w="0" w:type="auto"/>
            <w:tcBorders>
              <w:top w:val="nil"/>
              <w:left w:val="nil"/>
              <w:right w:val="nil"/>
            </w:tcBorders>
            <w:vAlign w:val="center"/>
          </w:tcPr>
          <w:p w:rsidR="00A12F0B" w:rsidRDefault="00A12F0B" w:rsidP="00A12F0B">
            <w:pPr>
              <w:spacing w:before="0" w:after="0" w:line="240" w:lineRule="auto"/>
              <w:jc w:val="center"/>
            </w:pPr>
            <w:r w:rsidRPr="00717764">
              <w:rPr>
                <w:sz w:val="24"/>
              </w:rPr>
              <w:object w:dxaOrig="1846" w:dyaOrig="1068">
                <v:shape id="_x0000_i1152" type="#_x0000_t75" style="width:92.25pt;height:53.25pt" o:ole="">
                  <v:imagedata r:id="rId47" o:title=""/>
                </v:shape>
                <o:OLEObject Type="Embed" ProgID="ChemDraw.Document.6.0" ShapeID="_x0000_i1152" DrawAspect="Content" ObjectID="_1413619672" r:id="rId288"/>
              </w:object>
            </w:r>
            <w:r>
              <w:rPr>
                <w:sz w:val="24"/>
              </w:rPr>
              <w:br/>
            </w:r>
          </w:p>
        </w:tc>
        <w:tc>
          <w:tcPr>
            <w:tcW w:w="0" w:type="auto"/>
            <w:tcBorders>
              <w:top w:val="nil"/>
              <w:left w:val="nil"/>
              <w:right w:val="nil"/>
            </w:tcBorders>
            <w:vAlign w:val="center"/>
          </w:tcPr>
          <w:p w:rsidR="00A12F0B" w:rsidRDefault="00A12F0B" w:rsidP="00A12F0B">
            <w:pPr>
              <w:spacing w:before="0" w:after="0" w:line="240" w:lineRule="auto"/>
              <w:jc w:val="center"/>
            </w:pPr>
            <w:r w:rsidRPr="004A6C47">
              <w:rPr>
                <w:sz w:val="24"/>
              </w:rPr>
              <w:object w:dxaOrig="2205" w:dyaOrig="1565">
                <v:shape id="_x0000_i1153" type="#_x0000_t75" style="width:110.25pt;height:78pt" o:ole="">
                  <v:imagedata r:id="rId55" o:title=""/>
                </v:shape>
                <o:OLEObject Type="Embed" ProgID="ChemDraw.Document.6.0" ShapeID="_x0000_i1153" DrawAspect="Content" ObjectID="_1413619673" r:id="rId289"/>
              </w:object>
            </w:r>
            <w:r>
              <w:rPr>
                <w:sz w:val="24"/>
              </w:rPr>
              <w:br/>
            </w:r>
          </w:p>
        </w:tc>
      </w:tr>
      <w:tr w:rsidR="00A12F0B" w:rsidTr="00A12F0B">
        <w:trPr>
          <w:jc w:val="center"/>
        </w:trPr>
        <w:tc>
          <w:tcPr>
            <w:tcW w:w="0" w:type="auto"/>
            <w:shd w:val="clear" w:color="auto" w:fill="262626" w:themeFill="text1" w:themeFillTint="D9"/>
          </w:tcPr>
          <w:p w:rsidR="00A12F0B" w:rsidRPr="00A12F0B" w:rsidRDefault="00A12F0B" w:rsidP="00A12F0B">
            <w:pPr>
              <w:spacing w:before="0" w:after="0" w:line="240" w:lineRule="auto"/>
              <w:jc w:val="center"/>
              <w:rPr>
                <w:color w:val="FFFFFF" w:themeColor="background1"/>
                <w:szCs w:val="24"/>
              </w:rPr>
            </w:pPr>
          </w:p>
        </w:tc>
        <w:tc>
          <w:tcPr>
            <w:tcW w:w="0" w:type="auto"/>
            <w:shd w:val="clear" w:color="auto" w:fill="262626" w:themeFill="text1" w:themeFillTint="D9"/>
            <w:vAlign w:val="center"/>
          </w:tcPr>
          <w:p w:rsidR="00A12F0B" w:rsidRPr="00A12F0B" w:rsidRDefault="00A12F0B" w:rsidP="00A12F0B">
            <w:pPr>
              <w:spacing w:before="0" w:after="0" w:line="240" w:lineRule="auto"/>
              <w:jc w:val="center"/>
              <w:rPr>
                <w:color w:val="FFFFFF" w:themeColor="background1"/>
                <w:sz w:val="24"/>
                <w:szCs w:val="24"/>
              </w:rPr>
            </w:pPr>
            <w:r w:rsidRPr="00A12F0B">
              <w:rPr>
                <w:b/>
                <w:color w:val="FFFFFF" w:themeColor="background1"/>
                <w:sz w:val="24"/>
                <w:szCs w:val="24"/>
              </w:rPr>
              <w:t xml:space="preserve">Compound </w:t>
            </w:r>
            <w:fldSimple w:instr=" REF _Ref337410561 \h  \* MERGEFORMAT ">
              <w:r w:rsidR="00E06B84" w:rsidRPr="00E06B84">
                <w:rPr>
                  <w:b/>
                  <w:noProof/>
                  <w:color w:val="FFFFFF" w:themeColor="background1"/>
                  <w:sz w:val="24"/>
                  <w:szCs w:val="24"/>
                </w:rPr>
                <w:t>9</w:t>
              </w:r>
            </w:fldSimple>
          </w:p>
        </w:tc>
        <w:tc>
          <w:tcPr>
            <w:tcW w:w="0" w:type="auto"/>
            <w:shd w:val="clear" w:color="auto" w:fill="262626" w:themeFill="text1" w:themeFillTint="D9"/>
            <w:vAlign w:val="center"/>
          </w:tcPr>
          <w:p w:rsidR="00A12F0B" w:rsidRPr="00A12F0B" w:rsidRDefault="006A7CCE" w:rsidP="00A12F0B">
            <w:pPr>
              <w:spacing w:before="0" w:after="0" w:line="240" w:lineRule="auto"/>
              <w:jc w:val="center"/>
              <w:rPr>
                <w:b/>
                <w:color w:val="FFFFFF" w:themeColor="background1"/>
                <w:sz w:val="24"/>
                <w:szCs w:val="24"/>
              </w:rPr>
            </w:pPr>
            <w:fldSimple w:instr=" REF _Ref337408776 \h  \* MERGEFORMAT ">
              <w:r w:rsidR="00E06B84" w:rsidRPr="00E06B84">
                <w:rPr>
                  <w:b/>
                  <w:noProof/>
                  <w:color w:val="FFFFFF" w:themeColor="background1"/>
                  <w:sz w:val="24"/>
                  <w:szCs w:val="24"/>
                </w:rPr>
                <w:t>12</w:t>
              </w:r>
            </w:fldSimple>
          </w:p>
        </w:tc>
        <w:tc>
          <w:tcPr>
            <w:tcW w:w="0" w:type="auto"/>
            <w:shd w:val="clear" w:color="auto" w:fill="262626" w:themeFill="text1" w:themeFillTint="D9"/>
            <w:vAlign w:val="center"/>
          </w:tcPr>
          <w:p w:rsidR="00A12F0B" w:rsidRPr="00A12F0B" w:rsidRDefault="006A7CCE" w:rsidP="00A12F0B">
            <w:pPr>
              <w:spacing w:before="0" w:after="0" w:line="240" w:lineRule="auto"/>
              <w:jc w:val="center"/>
              <w:rPr>
                <w:b/>
                <w:color w:val="FFFFFF" w:themeColor="background1"/>
                <w:sz w:val="24"/>
                <w:szCs w:val="24"/>
              </w:rPr>
            </w:pPr>
            <w:fldSimple w:instr=" REF _Ref337545016 \h  \* MERGEFORMAT ">
              <w:r w:rsidR="00E06B84" w:rsidRPr="00E06B84">
                <w:rPr>
                  <w:b/>
                  <w:noProof/>
                  <w:color w:val="FFFFFF" w:themeColor="background1"/>
                  <w:sz w:val="24"/>
                  <w:szCs w:val="24"/>
                </w:rPr>
                <w:t>13</w:t>
              </w:r>
            </w:fldSimple>
          </w:p>
        </w:tc>
      </w:tr>
      <w:tr w:rsidR="00A12F0B" w:rsidTr="00A12F0B">
        <w:trPr>
          <w:jc w:val="center"/>
        </w:trPr>
        <w:tc>
          <w:tcPr>
            <w:tcW w:w="0" w:type="auto"/>
            <w:shd w:val="clear" w:color="auto" w:fill="262626" w:themeFill="text1" w:themeFillTint="D9"/>
          </w:tcPr>
          <w:p w:rsidR="00A12F0B" w:rsidRPr="00A12F0B" w:rsidRDefault="002B143C" w:rsidP="002B143C">
            <w:pPr>
              <w:spacing w:before="0" w:after="0" w:line="240" w:lineRule="auto"/>
              <w:jc w:val="center"/>
              <w:rPr>
                <w:color w:val="FFFFFF" w:themeColor="background1"/>
                <w:szCs w:val="24"/>
              </w:rPr>
            </w:pPr>
            <w:r>
              <w:rPr>
                <w:b/>
                <w:color w:val="FFFFFF" w:themeColor="background1"/>
                <w:sz w:val="24"/>
              </w:rPr>
              <w:t xml:space="preserve">3D7 </w:t>
            </w:r>
            <w:r w:rsidR="00A12F0B" w:rsidRPr="00A12F0B">
              <w:rPr>
                <w:b/>
                <w:color w:val="FFFFFF" w:themeColor="background1"/>
                <w:sz w:val="24"/>
              </w:rPr>
              <w:t>IC</w:t>
            </w:r>
            <w:r w:rsidR="00A12F0B" w:rsidRPr="00A12F0B">
              <w:rPr>
                <w:b/>
                <w:color w:val="FFFFFF" w:themeColor="background1"/>
                <w:sz w:val="24"/>
                <w:vertAlign w:val="subscript"/>
              </w:rPr>
              <w:t>50</w:t>
            </w:r>
          </w:p>
        </w:tc>
        <w:tc>
          <w:tcPr>
            <w:tcW w:w="0" w:type="auto"/>
            <w:vAlign w:val="center"/>
          </w:tcPr>
          <w:p w:rsidR="00A12F0B" w:rsidRPr="005749B1" w:rsidRDefault="00A12F0B" w:rsidP="00A12F0B">
            <w:pPr>
              <w:spacing w:before="0" w:after="0" w:line="240" w:lineRule="auto"/>
              <w:jc w:val="center"/>
              <w:rPr>
                <w:sz w:val="24"/>
                <w:szCs w:val="24"/>
              </w:rPr>
            </w:pPr>
            <w:r w:rsidRPr="005749B1">
              <w:rPr>
                <w:sz w:val="24"/>
                <w:szCs w:val="24"/>
              </w:rPr>
              <w:t>333 nM</w:t>
            </w:r>
          </w:p>
        </w:tc>
        <w:tc>
          <w:tcPr>
            <w:tcW w:w="0" w:type="auto"/>
            <w:vAlign w:val="center"/>
          </w:tcPr>
          <w:p w:rsidR="00A12F0B" w:rsidRPr="005749B1" w:rsidRDefault="00A12F0B" w:rsidP="00A12F0B">
            <w:pPr>
              <w:spacing w:before="0" w:after="0" w:line="240" w:lineRule="auto"/>
              <w:jc w:val="center"/>
              <w:rPr>
                <w:sz w:val="24"/>
                <w:szCs w:val="24"/>
              </w:rPr>
            </w:pPr>
            <w:r w:rsidRPr="005749B1">
              <w:rPr>
                <w:sz w:val="24"/>
                <w:szCs w:val="24"/>
              </w:rPr>
              <w:t>NA</w:t>
            </w:r>
          </w:p>
        </w:tc>
        <w:tc>
          <w:tcPr>
            <w:tcW w:w="0" w:type="auto"/>
            <w:vAlign w:val="center"/>
          </w:tcPr>
          <w:p w:rsidR="00A12F0B" w:rsidRPr="005749B1" w:rsidRDefault="00A12F0B" w:rsidP="00A12F0B">
            <w:pPr>
              <w:spacing w:before="0" w:after="0" w:line="240" w:lineRule="auto"/>
              <w:jc w:val="center"/>
              <w:rPr>
                <w:sz w:val="24"/>
                <w:szCs w:val="24"/>
              </w:rPr>
            </w:pPr>
            <w:r w:rsidRPr="005749B1">
              <w:rPr>
                <w:sz w:val="24"/>
                <w:szCs w:val="24"/>
              </w:rPr>
              <w:t>438 nM</w:t>
            </w:r>
          </w:p>
        </w:tc>
      </w:tr>
      <w:tr w:rsidR="00A12F0B" w:rsidTr="00A12F0B">
        <w:trPr>
          <w:jc w:val="center"/>
        </w:trPr>
        <w:tc>
          <w:tcPr>
            <w:tcW w:w="0" w:type="auto"/>
            <w:shd w:val="clear" w:color="auto" w:fill="262626" w:themeFill="text1" w:themeFillTint="D9"/>
          </w:tcPr>
          <w:p w:rsidR="00A12F0B" w:rsidRPr="00A12F0B" w:rsidRDefault="00A12F0B" w:rsidP="002B143C">
            <w:pPr>
              <w:spacing w:before="100" w:beforeAutospacing="1" w:after="100" w:afterAutospacing="1" w:line="240" w:lineRule="auto"/>
              <w:jc w:val="center"/>
              <w:rPr>
                <w:b/>
                <w:color w:val="FFFFFF" w:themeColor="background1"/>
                <w:sz w:val="24"/>
              </w:rPr>
            </w:pPr>
            <w:r w:rsidRPr="00A12F0B">
              <w:rPr>
                <w:b/>
                <w:color w:val="FFFFFF" w:themeColor="background1"/>
                <w:sz w:val="24"/>
              </w:rPr>
              <w:t xml:space="preserve">HEK 293 </w:t>
            </w:r>
            <w:r w:rsidRPr="00A12F0B">
              <w:rPr>
                <w:b/>
                <w:color w:val="FFFFFF" w:themeColor="background1"/>
                <w:sz w:val="24"/>
              </w:rPr>
              <w:br/>
              <w:t>(% Inhibition)</w:t>
            </w:r>
          </w:p>
        </w:tc>
        <w:tc>
          <w:tcPr>
            <w:tcW w:w="0" w:type="auto"/>
            <w:vAlign w:val="center"/>
          </w:tcPr>
          <w:p w:rsidR="00A12F0B" w:rsidRPr="005749B1" w:rsidRDefault="00A12F0B" w:rsidP="00A12F0B">
            <w:pPr>
              <w:spacing w:before="0" w:after="0" w:line="240" w:lineRule="auto"/>
              <w:jc w:val="center"/>
              <w:rPr>
                <w:sz w:val="24"/>
                <w:szCs w:val="24"/>
              </w:rPr>
            </w:pPr>
            <w:r w:rsidRPr="005749B1">
              <w:rPr>
                <w:sz w:val="24"/>
                <w:szCs w:val="24"/>
              </w:rPr>
              <w:t>No</w:t>
            </w:r>
          </w:p>
        </w:tc>
        <w:tc>
          <w:tcPr>
            <w:tcW w:w="0" w:type="auto"/>
            <w:vAlign w:val="center"/>
          </w:tcPr>
          <w:p w:rsidR="00A12F0B" w:rsidRPr="005749B1" w:rsidRDefault="00A12F0B" w:rsidP="00A12F0B">
            <w:pPr>
              <w:spacing w:before="0" w:after="0" w:line="240" w:lineRule="auto"/>
              <w:jc w:val="center"/>
              <w:rPr>
                <w:sz w:val="24"/>
                <w:szCs w:val="24"/>
              </w:rPr>
            </w:pPr>
            <w:r w:rsidRPr="005749B1">
              <w:rPr>
                <w:sz w:val="24"/>
                <w:szCs w:val="24"/>
              </w:rPr>
              <w:t>-</w:t>
            </w:r>
          </w:p>
        </w:tc>
        <w:tc>
          <w:tcPr>
            <w:tcW w:w="0" w:type="auto"/>
            <w:vAlign w:val="center"/>
          </w:tcPr>
          <w:p w:rsidR="00A12F0B" w:rsidRPr="005749B1" w:rsidRDefault="00A12F0B" w:rsidP="00A12F0B">
            <w:pPr>
              <w:spacing w:before="0" w:after="0" w:line="240" w:lineRule="auto"/>
              <w:jc w:val="center"/>
              <w:rPr>
                <w:sz w:val="24"/>
                <w:szCs w:val="24"/>
              </w:rPr>
            </w:pPr>
            <w:r w:rsidRPr="005749B1">
              <w:rPr>
                <w:sz w:val="24"/>
                <w:szCs w:val="24"/>
              </w:rPr>
              <w:t>No</w:t>
            </w:r>
          </w:p>
        </w:tc>
      </w:tr>
    </w:tbl>
    <w:p w:rsidR="0041622C" w:rsidRDefault="00C9678D" w:rsidP="00787D37">
      <w:r>
        <w:lastRenderedPageBreak/>
        <w:t xml:space="preserve">The data obtained confirm that </w:t>
      </w:r>
      <w:r w:rsidR="0036567F">
        <w:t>TCMDC 124395 (</w:t>
      </w:r>
      <w:r w:rsidR="006A7CCE">
        <w:fldChar w:fldCharType="begin"/>
      </w:r>
      <w:r w:rsidR="0036567F">
        <w:instrText xml:space="preserve"> REF _Ref337410561 \h </w:instrText>
      </w:r>
      <w:r w:rsidR="006A7CCE">
        <w:fldChar w:fldCharType="separate"/>
      </w:r>
      <w:r w:rsidR="00E06B84">
        <w:rPr>
          <w:b/>
          <w:noProof/>
        </w:rPr>
        <w:t>9</w:t>
      </w:r>
      <w:r w:rsidR="006A7CCE">
        <w:fldChar w:fldCharType="end"/>
      </w:r>
      <w:r w:rsidR="0036567F">
        <w:t>)</w:t>
      </w:r>
      <w:r w:rsidR="003938F6">
        <w:t xml:space="preserve"> </w:t>
      </w:r>
      <w:r>
        <w:t>is a potent antimalarial with no associated cytotoxicity</w:t>
      </w:r>
      <w:r w:rsidR="00272054">
        <w:t>. The observed potency was</w:t>
      </w:r>
      <w:r>
        <w:t xml:space="preserve"> high</w:t>
      </w:r>
      <w:r w:rsidR="00272054">
        <w:t>er</w:t>
      </w:r>
      <w:r w:rsidR="008423EB">
        <w:t xml:space="preserve"> than that</w:t>
      </w:r>
      <w:r>
        <w:t xml:space="preserve"> reported in the original study.</w:t>
      </w:r>
      <w:hyperlink w:anchor="_ENREF_25" w:tooltip="Gamo, 2010 #97" w:history="1">
        <w:r w:rsidR="006A7CCE">
          <w:fldChar w:fldCharType="begin"/>
        </w:r>
        <w:r w:rsidR="00653081">
          <w:instrText xml:space="preserve"> ADDIN EN.CITE &lt;EndNote&gt;&lt;Cite&gt;&lt;Author&gt;Gamo&lt;/Author&gt;&lt;Year&gt;2010&lt;/Year&gt;&lt;RecNum&gt;97&lt;/RecNum&gt;&lt;DisplayText&gt;&lt;style face="superscript"&gt;25&lt;/style&gt;&lt;/DisplayText&gt;&lt;record&gt;&lt;rec-number&gt;97&lt;/rec-number&gt;&lt;foreign-keys&gt;&lt;key app="EN" db-id="t9drv992l5tzf5ez5ecvex009f29ervtdf0s"&gt;97&lt;/key&gt;&lt;/foreign-keys&gt;&lt;ref-type name="Journal Article"&gt;17&lt;/ref-type&gt;&lt;contributors&gt;&lt;authors&gt;&lt;author&gt;Gamo, Francisco-Javier&lt;/author&gt;&lt;author&gt;Sanz, Laura M.&lt;/author&gt;&lt;author&gt;Vidal, Jaume&lt;/author&gt;&lt;author&gt;de Cozar, Cristina&lt;/author&gt;&lt;author&gt;Alvarez, Emilio&lt;/author&gt;&lt;author&gt;Lavandera, Jose-Luis&lt;/author&gt;&lt;author&gt;Vanderwall, Dana E.&lt;/author&gt;&lt;author&gt;Green, Darren V. S.&lt;/author&gt;&lt;author&gt;Kumar, Vinod&lt;/author&gt;&lt;author&gt;Hasan, Samiul&lt;/author&gt;&lt;author&gt;Brown, James R.&lt;/author&gt;&lt;author&gt;Peishoff, Catherine E.&lt;/author&gt;&lt;author&gt;Cardon, Lon R.&lt;/author&gt;&lt;author&gt;Garcia-Bustos, Jose F.&lt;/author&gt;&lt;/authors&gt;&lt;/contributors&gt;&lt;titles&gt;&lt;title&gt;Thousands of chemical starting points for antimalarial lead identification&lt;/title&gt;&lt;secondary-title&gt;Nature&lt;/secondary-title&gt;&lt;/titles&gt;&lt;periodical&gt;&lt;full-title&gt;Nature&lt;/full-title&gt;&lt;abbr-1&gt;Nature&lt;/abbr-1&gt;&lt;abbr-2&gt;Nature&lt;/abbr-2&gt;&lt;/periodical&gt;&lt;pages&gt;305-310&lt;/pages&gt;&lt;volume&gt;465&lt;/volume&gt;&lt;number&gt;7296&lt;/number&gt;&lt;dates&gt;&lt;year&gt;2010&lt;/year&gt;&lt;/dates&gt;&lt;publisher&gt;Macmillan Publishers Limited. All rights reserved&lt;/publisher&gt;&lt;isbn&gt;0028-0836&lt;/isbn&gt;&lt;work-type&gt;10.1038/nature09107&lt;/work-type&gt;&lt;urls&gt;&lt;related-urls&gt;&lt;url&gt;http://dx.doi.org/10.1038/nature09107&lt;/url&gt;&lt;/related-urls&gt;&lt;/urls&gt;&lt;electronic-resource-num&gt;http://www.nature.com/nature/journal/v465/n7296/suppinfo/nature09107_S1.html&lt;/electronic-resource-num&gt;&lt;/record&gt;&lt;/Cite&gt;&lt;/EndNote&gt;</w:instrText>
        </w:r>
        <w:r w:rsidR="006A7CCE">
          <w:fldChar w:fldCharType="separate"/>
        </w:r>
        <w:r w:rsidR="00653081" w:rsidRPr="004A2954">
          <w:rPr>
            <w:noProof/>
            <w:vertAlign w:val="superscript"/>
          </w:rPr>
          <w:t>25</w:t>
        </w:r>
        <w:r w:rsidR="006A7CCE">
          <w:fldChar w:fldCharType="end"/>
        </w:r>
      </w:hyperlink>
      <w:r>
        <w:t xml:space="preserve"> </w:t>
      </w:r>
      <w:r w:rsidR="00257007">
        <w:t xml:space="preserve">The </w:t>
      </w:r>
      <w:r>
        <w:t xml:space="preserve">synthetic precursor </w:t>
      </w:r>
      <w:r w:rsidR="003938F6">
        <w:t>(</w:t>
      </w:r>
      <w:fldSimple w:instr=" REF _Ref337545016 \h  \* MERGEFORMAT ">
        <w:r w:rsidR="00E06B84" w:rsidRPr="00E06B84">
          <w:rPr>
            <w:b/>
            <w:noProof/>
            <w:color w:val="000000" w:themeColor="text1"/>
          </w:rPr>
          <w:t>13</w:t>
        </w:r>
      </w:fldSimple>
      <w:r w:rsidR="003938F6">
        <w:t xml:space="preserve">) </w:t>
      </w:r>
      <w:r>
        <w:t xml:space="preserve">also displayed </w:t>
      </w:r>
      <w:r w:rsidR="00820E19">
        <w:t>potent activity against the parasite.</w:t>
      </w:r>
      <w:r>
        <w:t xml:space="preserve"> These results show that </w:t>
      </w:r>
      <w:r w:rsidR="00636C09">
        <w:t>TCMDC 124395 (</w:t>
      </w:r>
      <w:r w:rsidR="006A7CCE">
        <w:fldChar w:fldCharType="begin"/>
      </w:r>
      <w:r w:rsidR="00636C09">
        <w:instrText xml:space="preserve"> REF _Ref337410561 \h </w:instrText>
      </w:r>
      <w:r w:rsidR="006A7CCE">
        <w:fldChar w:fldCharType="separate"/>
      </w:r>
      <w:r w:rsidR="00E06B84">
        <w:rPr>
          <w:b/>
          <w:noProof/>
        </w:rPr>
        <w:t>9</w:t>
      </w:r>
      <w:r w:rsidR="006A7CCE">
        <w:fldChar w:fldCharType="end"/>
      </w:r>
      <w:r w:rsidR="00636C09">
        <w:t>)</w:t>
      </w:r>
      <w:r>
        <w:t xml:space="preserve"> is of great interest </w:t>
      </w:r>
      <w:r w:rsidR="00820E19">
        <w:t>for a lead development campaign.</w:t>
      </w:r>
    </w:p>
    <w:p w:rsidR="002B143C" w:rsidRDefault="002B143C" w:rsidP="00787D37">
      <w:r>
        <w:t>Although the synthesis of TCMDC 135294 (</w:t>
      </w:r>
      <w:r w:rsidR="006A7CCE">
        <w:fldChar w:fldCharType="begin"/>
      </w:r>
      <w:r>
        <w:instrText xml:space="preserve"> REF _Ref337410567 \h </w:instrText>
      </w:r>
      <w:r w:rsidR="006A7CCE">
        <w:fldChar w:fldCharType="separate"/>
      </w:r>
      <w:r w:rsidR="00E06B84">
        <w:rPr>
          <w:b/>
          <w:noProof/>
        </w:rPr>
        <w:t>10</w:t>
      </w:r>
      <w:r w:rsidR="006A7CCE">
        <w:fldChar w:fldCharType="end"/>
      </w:r>
      <w:r>
        <w:t>) was not complete, there were several bench stable precursors to this compound (</w:t>
      </w:r>
      <w:fldSimple w:instr=" REF _Ref338258265 \h  \* MERGEFORMAT ">
        <w:r w:rsidR="00E06B84" w:rsidRPr="00E06B84">
          <w:rPr>
            <w:b/>
            <w:noProof/>
            <w:color w:val="000000" w:themeColor="text1"/>
          </w:rPr>
          <w:t>22</w:t>
        </w:r>
      </w:fldSimple>
      <w:r w:rsidRPr="00787D37">
        <w:t>,</w:t>
      </w:r>
      <w:r>
        <w:rPr>
          <w:b/>
        </w:rPr>
        <w:t xml:space="preserve"> </w:t>
      </w:r>
      <w:fldSimple w:instr=" REF _Ref338259714 \h  \* MERGEFORMAT ">
        <w:r w:rsidR="00E06B84">
          <w:rPr>
            <w:b/>
            <w:noProof/>
          </w:rPr>
          <w:t>23</w:t>
        </w:r>
      </w:fldSimple>
      <w:r w:rsidRPr="00787D37">
        <w:t>,</w:t>
      </w:r>
      <w:r>
        <w:t xml:space="preserve"> </w:t>
      </w:r>
      <w:fldSimple w:instr=" REF _Ref339033111 \h  \* MERGEFORMAT ">
        <w:r w:rsidR="00E06B84">
          <w:rPr>
            <w:b/>
            <w:noProof/>
            <w:color w:val="000000" w:themeColor="text1"/>
            <w:szCs w:val="24"/>
          </w:rPr>
          <w:t>24</w:t>
        </w:r>
      </w:fldSimple>
      <w:r w:rsidRPr="00787D37">
        <w:t>,</w:t>
      </w:r>
      <w:r>
        <w:t xml:space="preserve"> </w:t>
      </w:r>
      <w:fldSimple w:instr=" REF _Ref338337141 \h  \* MERGEFORMAT ">
        <w:r w:rsidR="00E06B84" w:rsidRPr="00E06B84">
          <w:rPr>
            <w:b/>
            <w:noProof/>
            <w:color w:val="000000" w:themeColor="text1"/>
          </w:rPr>
          <w:t>26</w:t>
        </w:r>
      </w:fldSimple>
      <w:r>
        <w:t xml:space="preserve"> and </w:t>
      </w:r>
      <w:fldSimple w:instr=" REF _Ref338686087 \h  \* MERGEFORMAT ">
        <w:r w:rsidR="00E06B84" w:rsidRPr="00E06B84">
          <w:rPr>
            <w:b/>
            <w:noProof/>
            <w:color w:val="000000" w:themeColor="text1"/>
          </w:rPr>
          <w:t>30</w:t>
        </w:r>
      </w:fldSimple>
      <w:r>
        <w:t>) that were available for testing. These were also despatched for testing in order to obtain a preliminary SAR.</w:t>
      </w:r>
      <w:r w:rsidR="003B1038">
        <w:t xml:space="preserve"> These data are shown in </w:t>
      </w:r>
      <w:r w:rsidR="006A7CCE">
        <w:fldChar w:fldCharType="begin"/>
      </w:r>
      <w:r w:rsidR="003B1038">
        <w:instrText xml:space="preserve"> REF _Ref339825803 \h </w:instrText>
      </w:r>
      <w:r w:rsidR="006A7CCE">
        <w:fldChar w:fldCharType="separate"/>
      </w:r>
      <w:r w:rsidR="00E06B84" w:rsidRPr="00CE7879">
        <w:rPr>
          <w:b/>
        </w:rPr>
        <w:t xml:space="preserve">Table </w:t>
      </w:r>
      <w:r w:rsidR="00E06B84">
        <w:rPr>
          <w:b/>
          <w:noProof/>
        </w:rPr>
        <w:t>4</w:t>
      </w:r>
      <w:r w:rsidR="006A7CCE">
        <w:fldChar w:fldCharType="end"/>
      </w:r>
      <w:r w:rsidR="003B1038">
        <w:t>.</w:t>
      </w:r>
    </w:p>
    <w:p w:rsidR="00CE7879" w:rsidRPr="00CE7879" w:rsidRDefault="00CE7879" w:rsidP="007D4F6B">
      <w:pPr>
        <w:spacing w:after="0"/>
        <w:jc w:val="center"/>
      </w:pPr>
      <w:bookmarkStart w:id="141" w:name="_Ref339825803"/>
      <w:r w:rsidRPr="00CE7879">
        <w:rPr>
          <w:b/>
        </w:rPr>
        <w:t xml:space="preserve">Table </w:t>
      </w:r>
      <w:r w:rsidR="006A7CCE" w:rsidRPr="00CE7879">
        <w:rPr>
          <w:b/>
        </w:rPr>
        <w:fldChar w:fldCharType="begin"/>
      </w:r>
      <w:r w:rsidRPr="00CE7879">
        <w:rPr>
          <w:b/>
        </w:rPr>
        <w:instrText xml:space="preserve"> SEQ Table \* ARABIC </w:instrText>
      </w:r>
      <w:r w:rsidR="006A7CCE" w:rsidRPr="00CE7879">
        <w:rPr>
          <w:b/>
        </w:rPr>
        <w:fldChar w:fldCharType="separate"/>
      </w:r>
      <w:r w:rsidR="00E06B84">
        <w:rPr>
          <w:b/>
          <w:noProof/>
        </w:rPr>
        <w:t>4</w:t>
      </w:r>
      <w:r w:rsidR="006A7CCE" w:rsidRPr="00CE7879">
        <w:rPr>
          <w:b/>
        </w:rPr>
        <w:fldChar w:fldCharType="end"/>
      </w:r>
      <w:bookmarkEnd w:id="141"/>
      <w:r>
        <w:t>: Biological Data for Synthetic Precursors to TCMDC 135294 (</w:t>
      </w:r>
      <w:r w:rsidR="006A7CCE">
        <w:fldChar w:fldCharType="begin"/>
      </w:r>
      <w:r>
        <w:instrText xml:space="preserve"> REF _Ref337410567 \h </w:instrText>
      </w:r>
      <w:r w:rsidR="006A7CCE">
        <w:fldChar w:fldCharType="separate"/>
      </w:r>
      <w:r w:rsidR="00E06B84">
        <w:rPr>
          <w:b/>
          <w:noProof/>
        </w:rPr>
        <w:t>10</w:t>
      </w:r>
      <w:r w:rsidR="006A7CCE">
        <w:fldChar w:fldCharType="end"/>
      </w:r>
      <w:r>
        <w:t>)</w:t>
      </w:r>
    </w:p>
    <w:tbl>
      <w:tblPr>
        <w:tblStyle w:val="TableGrid"/>
        <w:tblW w:w="0" w:type="auto"/>
        <w:jc w:val="center"/>
        <w:tblLook w:val="04A0"/>
      </w:tblPr>
      <w:tblGrid>
        <w:gridCol w:w="1674"/>
        <w:gridCol w:w="1312"/>
        <w:gridCol w:w="1369"/>
        <w:gridCol w:w="1312"/>
        <w:gridCol w:w="1312"/>
        <w:gridCol w:w="1612"/>
      </w:tblGrid>
      <w:tr w:rsidR="002B143C" w:rsidTr="00BE1B35">
        <w:trPr>
          <w:jc w:val="center"/>
        </w:trPr>
        <w:tc>
          <w:tcPr>
            <w:tcW w:w="0" w:type="auto"/>
            <w:tcBorders>
              <w:top w:val="nil"/>
              <w:left w:val="nil"/>
              <w:right w:val="nil"/>
            </w:tcBorders>
            <w:vAlign w:val="center"/>
          </w:tcPr>
          <w:p w:rsidR="002B143C" w:rsidRPr="005A21C2" w:rsidRDefault="002B143C" w:rsidP="00BE1B35">
            <w:pPr>
              <w:spacing w:before="0" w:after="0" w:line="240" w:lineRule="auto"/>
              <w:jc w:val="center"/>
            </w:pPr>
          </w:p>
        </w:tc>
        <w:tc>
          <w:tcPr>
            <w:tcW w:w="0" w:type="auto"/>
            <w:tcBorders>
              <w:top w:val="nil"/>
              <w:left w:val="nil"/>
              <w:right w:val="nil"/>
            </w:tcBorders>
            <w:vAlign w:val="center"/>
          </w:tcPr>
          <w:p w:rsidR="002B143C" w:rsidRDefault="002B143C" w:rsidP="00BE1B35">
            <w:pPr>
              <w:spacing w:before="0" w:after="0" w:line="240" w:lineRule="auto"/>
              <w:jc w:val="center"/>
            </w:pPr>
            <w:r>
              <w:rPr>
                <w:sz w:val="24"/>
              </w:rPr>
              <w:br/>
            </w:r>
            <w:r w:rsidRPr="009F6E06">
              <w:rPr>
                <w:sz w:val="24"/>
              </w:rPr>
              <w:object w:dxaOrig="1089" w:dyaOrig="1240">
                <v:shape id="_x0000_i1154" type="#_x0000_t75" style="width:54.75pt;height:62.25pt" o:ole="">
                  <v:imagedata r:id="rId134" o:title=""/>
                </v:shape>
                <o:OLEObject Type="Embed" ProgID="ChemDraw.Document.6.0" ShapeID="_x0000_i1154" DrawAspect="Content" ObjectID="_1413619674" r:id="rId290"/>
              </w:object>
            </w:r>
          </w:p>
        </w:tc>
        <w:tc>
          <w:tcPr>
            <w:tcW w:w="0" w:type="auto"/>
            <w:tcBorders>
              <w:top w:val="nil"/>
              <w:left w:val="nil"/>
              <w:right w:val="nil"/>
            </w:tcBorders>
            <w:vAlign w:val="center"/>
          </w:tcPr>
          <w:p w:rsidR="002B143C" w:rsidRDefault="002B143C" w:rsidP="00BE1B35">
            <w:pPr>
              <w:spacing w:before="0" w:after="0" w:line="240" w:lineRule="auto"/>
              <w:jc w:val="center"/>
            </w:pPr>
            <w:r w:rsidRPr="009F6E06">
              <w:rPr>
                <w:sz w:val="24"/>
              </w:rPr>
              <w:object w:dxaOrig="1089" w:dyaOrig="1075">
                <v:shape id="_x0000_i1155" type="#_x0000_t75" style="width:54.75pt;height:54pt" o:ole="">
                  <v:imagedata r:id="rId138" o:title=""/>
                </v:shape>
                <o:OLEObject Type="Embed" ProgID="ChemDraw.Document.6.0" ShapeID="_x0000_i1155" DrawAspect="Content" ObjectID="_1413619675" r:id="rId291"/>
              </w:object>
            </w:r>
          </w:p>
        </w:tc>
        <w:tc>
          <w:tcPr>
            <w:tcW w:w="0" w:type="auto"/>
            <w:tcBorders>
              <w:top w:val="nil"/>
              <w:left w:val="nil"/>
              <w:right w:val="nil"/>
            </w:tcBorders>
            <w:vAlign w:val="center"/>
          </w:tcPr>
          <w:p w:rsidR="002B143C" w:rsidRDefault="002B143C" w:rsidP="00BE1B35">
            <w:pPr>
              <w:spacing w:before="0" w:after="0" w:line="240" w:lineRule="auto"/>
              <w:jc w:val="center"/>
            </w:pPr>
            <w:r w:rsidRPr="009F6E06">
              <w:rPr>
                <w:sz w:val="24"/>
              </w:rPr>
              <w:object w:dxaOrig="1089" w:dyaOrig="1075">
                <v:shape id="_x0000_i1156" type="#_x0000_t75" style="width:54.75pt;height:54pt" o:ole="">
                  <v:imagedata r:id="rId141" o:title=""/>
                </v:shape>
                <o:OLEObject Type="Embed" ProgID="ChemDraw.Document.6.0" ShapeID="_x0000_i1156" DrawAspect="Content" ObjectID="_1413619676" r:id="rId292"/>
              </w:object>
            </w:r>
          </w:p>
        </w:tc>
        <w:tc>
          <w:tcPr>
            <w:tcW w:w="0" w:type="auto"/>
            <w:tcBorders>
              <w:top w:val="nil"/>
              <w:left w:val="nil"/>
              <w:right w:val="nil"/>
            </w:tcBorders>
            <w:vAlign w:val="center"/>
          </w:tcPr>
          <w:p w:rsidR="002B143C" w:rsidRPr="009F6E06" w:rsidRDefault="002B143C" w:rsidP="00BE1B35">
            <w:pPr>
              <w:spacing w:before="0" w:after="0" w:line="240" w:lineRule="auto"/>
              <w:jc w:val="center"/>
            </w:pPr>
            <w:r w:rsidRPr="00362B39">
              <w:rPr>
                <w:sz w:val="24"/>
              </w:rPr>
              <w:object w:dxaOrig="1090" w:dyaOrig="1649">
                <v:shape id="_x0000_i1157" type="#_x0000_t75" style="width:54.75pt;height:82.5pt" o:ole="">
                  <v:imagedata r:id="rId154" o:title=""/>
                </v:shape>
                <o:OLEObject Type="Embed" ProgID="ChemDraw.Document.6.0" ShapeID="_x0000_i1157" DrawAspect="Content" ObjectID="_1413619677" r:id="rId293"/>
              </w:object>
            </w:r>
          </w:p>
        </w:tc>
        <w:tc>
          <w:tcPr>
            <w:tcW w:w="0" w:type="auto"/>
            <w:tcBorders>
              <w:top w:val="nil"/>
              <w:left w:val="nil"/>
              <w:right w:val="nil"/>
            </w:tcBorders>
            <w:vAlign w:val="center"/>
          </w:tcPr>
          <w:p w:rsidR="002B143C" w:rsidRPr="009F6E06" w:rsidRDefault="002B143C" w:rsidP="00BE1B35">
            <w:pPr>
              <w:spacing w:before="0" w:after="0" w:line="240" w:lineRule="auto"/>
              <w:jc w:val="center"/>
            </w:pPr>
            <w:r w:rsidRPr="00D920A1">
              <w:rPr>
                <w:sz w:val="24"/>
              </w:rPr>
              <w:object w:dxaOrig="1394" w:dyaOrig="1264">
                <v:shape id="_x0000_i1158" type="#_x0000_t75" style="width:69.75pt;height:63pt" o:ole="">
                  <v:imagedata r:id="rId172" o:title=""/>
                </v:shape>
                <o:OLEObject Type="Embed" ProgID="ChemDraw.Document.6.0" ShapeID="_x0000_i1158" DrawAspect="Content" ObjectID="_1413619678" r:id="rId294"/>
              </w:object>
            </w:r>
          </w:p>
        </w:tc>
      </w:tr>
      <w:tr w:rsidR="002B143C" w:rsidTr="00BE1B35">
        <w:trPr>
          <w:jc w:val="center"/>
        </w:trPr>
        <w:tc>
          <w:tcPr>
            <w:tcW w:w="0" w:type="auto"/>
            <w:shd w:val="clear" w:color="auto" w:fill="262626" w:themeFill="text1" w:themeFillTint="D9"/>
            <w:vAlign w:val="center"/>
          </w:tcPr>
          <w:p w:rsidR="002B143C" w:rsidRPr="00A12F0B" w:rsidRDefault="002B143C" w:rsidP="00BE1B35">
            <w:pPr>
              <w:spacing w:before="0" w:after="0" w:line="240" w:lineRule="auto"/>
              <w:jc w:val="center"/>
              <w:rPr>
                <w:color w:val="FFFFFF" w:themeColor="background1"/>
                <w:szCs w:val="24"/>
              </w:rPr>
            </w:pPr>
          </w:p>
        </w:tc>
        <w:tc>
          <w:tcPr>
            <w:tcW w:w="0" w:type="auto"/>
            <w:shd w:val="clear" w:color="auto" w:fill="262626" w:themeFill="text1" w:themeFillTint="D9"/>
            <w:vAlign w:val="center"/>
          </w:tcPr>
          <w:p w:rsidR="002B143C" w:rsidRPr="00A12F0B" w:rsidRDefault="006A7CCE" w:rsidP="00BE1B35">
            <w:pPr>
              <w:spacing w:before="0" w:after="0" w:line="240" w:lineRule="auto"/>
              <w:jc w:val="center"/>
              <w:rPr>
                <w:color w:val="FFFFFF" w:themeColor="background1"/>
                <w:sz w:val="24"/>
                <w:szCs w:val="24"/>
              </w:rPr>
            </w:pPr>
            <w:fldSimple w:instr=" REF _Ref338258265 \h  \* MERGEFORMAT ">
              <w:r w:rsidR="00E06B84" w:rsidRPr="00E06B84">
                <w:rPr>
                  <w:b/>
                  <w:noProof/>
                  <w:color w:val="FFFFFF" w:themeColor="background1"/>
                  <w:sz w:val="24"/>
                </w:rPr>
                <w:t>22</w:t>
              </w:r>
            </w:fldSimple>
          </w:p>
        </w:tc>
        <w:tc>
          <w:tcPr>
            <w:tcW w:w="0" w:type="auto"/>
            <w:shd w:val="clear" w:color="auto" w:fill="262626" w:themeFill="text1" w:themeFillTint="D9"/>
            <w:vAlign w:val="center"/>
          </w:tcPr>
          <w:p w:rsidR="002B143C" w:rsidRPr="00A12F0B" w:rsidRDefault="006A7CCE" w:rsidP="00BE1B35">
            <w:pPr>
              <w:spacing w:before="0" w:after="0" w:line="240" w:lineRule="auto"/>
              <w:jc w:val="center"/>
              <w:rPr>
                <w:b/>
                <w:color w:val="FFFFFF" w:themeColor="background1"/>
                <w:sz w:val="24"/>
                <w:szCs w:val="24"/>
              </w:rPr>
            </w:pPr>
            <w:fldSimple w:instr=" REF _Ref338259714 \h  \* MERGEFORMAT ">
              <w:r w:rsidR="00E06B84" w:rsidRPr="00E06B84">
                <w:rPr>
                  <w:b/>
                  <w:noProof/>
                  <w:color w:val="FFFFFF" w:themeColor="background1"/>
                  <w:sz w:val="24"/>
                </w:rPr>
                <w:t>23</w:t>
              </w:r>
            </w:fldSimple>
          </w:p>
        </w:tc>
        <w:tc>
          <w:tcPr>
            <w:tcW w:w="0" w:type="auto"/>
            <w:shd w:val="clear" w:color="auto" w:fill="262626" w:themeFill="text1" w:themeFillTint="D9"/>
            <w:vAlign w:val="center"/>
          </w:tcPr>
          <w:p w:rsidR="002B143C" w:rsidRPr="00A12F0B" w:rsidRDefault="006A7CCE" w:rsidP="00BE1B35">
            <w:pPr>
              <w:spacing w:before="0" w:after="0" w:line="240" w:lineRule="auto"/>
              <w:jc w:val="center"/>
              <w:rPr>
                <w:b/>
                <w:color w:val="FFFFFF" w:themeColor="background1"/>
                <w:sz w:val="24"/>
                <w:szCs w:val="24"/>
              </w:rPr>
            </w:pPr>
            <w:fldSimple w:instr=" REF _Ref339033111 \h  \* MERGEFORMAT ">
              <w:r w:rsidR="00E06B84" w:rsidRPr="00E06B84">
                <w:rPr>
                  <w:b/>
                  <w:noProof/>
                  <w:color w:val="FFFFFF" w:themeColor="background1"/>
                  <w:sz w:val="24"/>
                  <w:szCs w:val="24"/>
                </w:rPr>
                <w:t>24</w:t>
              </w:r>
            </w:fldSimple>
          </w:p>
        </w:tc>
        <w:tc>
          <w:tcPr>
            <w:tcW w:w="0" w:type="auto"/>
            <w:shd w:val="clear" w:color="auto" w:fill="262626" w:themeFill="text1" w:themeFillTint="D9"/>
            <w:vAlign w:val="center"/>
          </w:tcPr>
          <w:p w:rsidR="002B143C" w:rsidRPr="00A12F0B" w:rsidRDefault="006A7CCE" w:rsidP="00BE1B35">
            <w:pPr>
              <w:spacing w:before="0" w:after="0" w:line="240" w:lineRule="auto"/>
              <w:jc w:val="center"/>
              <w:rPr>
                <w:b/>
                <w:color w:val="FFFFFF" w:themeColor="background1"/>
                <w:szCs w:val="24"/>
              </w:rPr>
            </w:pPr>
            <w:fldSimple w:instr=" REF _Ref338337141 \h  \* MERGEFORMAT ">
              <w:r w:rsidR="00E06B84" w:rsidRPr="00E06B84">
                <w:rPr>
                  <w:b/>
                  <w:noProof/>
                  <w:color w:val="FFFFFF" w:themeColor="background1"/>
                  <w:sz w:val="24"/>
                </w:rPr>
                <w:t>26</w:t>
              </w:r>
            </w:fldSimple>
          </w:p>
        </w:tc>
        <w:tc>
          <w:tcPr>
            <w:tcW w:w="0" w:type="auto"/>
            <w:shd w:val="clear" w:color="auto" w:fill="262626" w:themeFill="text1" w:themeFillTint="D9"/>
            <w:vAlign w:val="center"/>
          </w:tcPr>
          <w:p w:rsidR="002B143C" w:rsidRPr="00A12F0B" w:rsidRDefault="006A7CCE" w:rsidP="00BE1B35">
            <w:pPr>
              <w:spacing w:before="0" w:after="0" w:line="240" w:lineRule="auto"/>
              <w:jc w:val="center"/>
              <w:rPr>
                <w:b/>
                <w:color w:val="FFFFFF" w:themeColor="background1"/>
                <w:szCs w:val="24"/>
              </w:rPr>
            </w:pPr>
            <w:fldSimple w:instr=" REF _Ref338686087 \h  \* MERGEFORMAT ">
              <w:r w:rsidR="00E06B84" w:rsidRPr="00E06B84">
                <w:rPr>
                  <w:b/>
                  <w:noProof/>
                  <w:color w:val="FFFFFF" w:themeColor="background1"/>
                  <w:sz w:val="24"/>
                </w:rPr>
                <w:t>30</w:t>
              </w:r>
            </w:fldSimple>
          </w:p>
        </w:tc>
      </w:tr>
      <w:tr w:rsidR="002B143C" w:rsidTr="00BE1B35">
        <w:trPr>
          <w:jc w:val="center"/>
        </w:trPr>
        <w:tc>
          <w:tcPr>
            <w:tcW w:w="0" w:type="auto"/>
            <w:shd w:val="clear" w:color="auto" w:fill="262626" w:themeFill="text1" w:themeFillTint="D9"/>
            <w:vAlign w:val="center"/>
          </w:tcPr>
          <w:p w:rsidR="002B143C" w:rsidRPr="00A12F0B" w:rsidRDefault="002B143C" w:rsidP="00BE1B35">
            <w:pPr>
              <w:spacing w:before="0" w:after="0" w:line="240" w:lineRule="auto"/>
              <w:jc w:val="center"/>
              <w:rPr>
                <w:color w:val="FFFFFF" w:themeColor="background1"/>
                <w:szCs w:val="24"/>
              </w:rPr>
            </w:pPr>
            <w:r>
              <w:rPr>
                <w:b/>
                <w:color w:val="FFFFFF" w:themeColor="background1"/>
                <w:sz w:val="24"/>
              </w:rPr>
              <w:t xml:space="preserve">3D7 </w:t>
            </w:r>
            <w:r w:rsidRPr="00A12F0B">
              <w:rPr>
                <w:b/>
                <w:color w:val="FFFFFF" w:themeColor="background1"/>
                <w:sz w:val="24"/>
              </w:rPr>
              <w:t>IC</w:t>
            </w:r>
            <w:r w:rsidRPr="00A12F0B">
              <w:rPr>
                <w:b/>
                <w:color w:val="FFFFFF" w:themeColor="background1"/>
                <w:sz w:val="24"/>
                <w:vertAlign w:val="subscript"/>
              </w:rPr>
              <w:t>50</w:t>
            </w:r>
          </w:p>
        </w:tc>
        <w:tc>
          <w:tcPr>
            <w:tcW w:w="0" w:type="auto"/>
            <w:vAlign w:val="center"/>
          </w:tcPr>
          <w:p w:rsidR="002B143C" w:rsidRPr="005749B1" w:rsidRDefault="002B143C" w:rsidP="00BE1B35">
            <w:pPr>
              <w:spacing w:before="0" w:after="0" w:line="240" w:lineRule="auto"/>
              <w:jc w:val="center"/>
              <w:rPr>
                <w:sz w:val="24"/>
                <w:szCs w:val="24"/>
              </w:rPr>
            </w:pPr>
            <w:r>
              <w:rPr>
                <w:sz w:val="24"/>
                <w:szCs w:val="24"/>
              </w:rPr>
              <w:t>NA</w:t>
            </w:r>
          </w:p>
        </w:tc>
        <w:tc>
          <w:tcPr>
            <w:tcW w:w="0" w:type="auto"/>
            <w:vAlign w:val="center"/>
          </w:tcPr>
          <w:p w:rsidR="002B143C" w:rsidRPr="005749B1" w:rsidRDefault="002B143C" w:rsidP="00BE1B35">
            <w:pPr>
              <w:spacing w:before="0" w:after="0" w:line="240" w:lineRule="auto"/>
              <w:jc w:val="center"/>
              <w:rPr>
                <w:sz w:val="24"/>
                <w:szCs w:val="24"/>
              </w:rPr>
            </w:pPr>
            <w:r>
              <w:rPr>
                <w:sz w:val="24"/>
              </w:rPr>
              <w:t>9.4 μM</w:t>
            </w:r>
            <w:r w:rsidR="0059164B">
              <w:rPr>
                <w:sz w:val="24"/>
              </w:rPr>
              <w:br/>
              <w:t>(haemolysis)</w:t>
            </w:r>
          </w:p>
        </w:tc>
        <w:tc>
          <w:tcPr>
            <w:tcW w:w="0" w:type="auto"/>
            <w:vAlign w:val="center"/>
          </w:tcPr>
          <w:p w:rsidR="002B143C" w:rsidRPr="005749B1" w:rsidRDefault="002B143C" w:rsidP="00BE1B35">
            <w:pPr>
              <w:spacing w:before="0" w:after="0" w:line="240" w:lineRule="auto"/>
              <w:jc w:val="center"/>
              <w:rPr>
                <w:sz w:val="24"/>
                <w:szCs w:val="24"/>
              </w:rPr>
            </w:pPr>
            <w:r>
              <w:rPr>
                <w:sz w:val="24"/>
                <w:szCs w:val="24"/>
              </w:rPr>
              <w:t>NA</w:t>
            </w:r>
          </w:p>
        </w:tc>
        <w:tc>
          <w:tcPr>
            <w:tcW w:w="0" w:type="auto"/>
            <w:vAlign w:val="center"/>
          </w:tcPr>
          <w:p w:rsidR="002B143C" w:rsidRPr="005749B1" w:rsidRDefault="002B143C" w:rsidP="00BE1B35">
            <w:pPr>
              <w:spacing w:before="0" w:after="0" w:line="240" w:lineRule="auto"/>
              <w:jc w:val="center"/>
              <w:rPr>
                <w:szCs w:val="24"/>
              </w:rPr>
            </w:pPr>
            <w:r>
              <w:rPr>
                <w:szCs w:val="24"/>
              </w:rPr>
              <w:t>NA</w:t>
            </w:r>
          </w:p>
        </w:tc>
        <w:tc>
          <w:tcPr>
            <w:tcW w:w="0" w:type="auto"/>
            <w:vAlign w:val="center"/>
          </w:tcPr>
          <w:p w:rsidR="002B143C" w:rsidRPr="005749B1" w:rsidRDefault="002B143C" w:rsidP="00BE1B35">
            <w:pPr>
              <w:spacing w:before="0" w:after="0" w:line="240" w:lineRule="auto"/>
              <w:jc w:val="center"/>
              <w:rPr>
                <w:szCs w:val="24"/>
              </w:rPr>
            </w:pPr>
            <w:r>
              <w:rPr>
                <w:szCs w:val="24"/>
              </w:rPr>
              <w:t>NA</w:t>
            </w:r>
          </w:p>
        </w:tc>
      </w:tr>
      <w:tr w:rsidR="002B143C" w:rsidTr="00BE1B35">
        <w:trPr>
          <w:jc w:val="center"/>
        </w:trPr>
        <w:tc>
          <w:tcPr>
            <w:tcW w:w="0" w:type="auto"/>
            <w:shd w:val="clear" w:color="auto" w:fill="262626" w:themeFill="text1" w:themeFillTint="D9"/>
            <w:vAlign w:val="center"/>
          </w:tcPr>
          <w:p w:rsidR="002B143C" w:rsidRPr="00A12F0B" w:rsidRDefault="002B143C" w:rsidP="00BE1B35">
            <w:pPr>
              <w:spacing w:before="100" w:beforeAutospacing="1" w:after="100" w:afterAutospacing="1" w:line="240" w:lineRule="auto"/>
              <w:jc w:val="center"/>
              <w:rPr>
                <w:b/>
                <w:color w:val="FFFFFF" w:themeColor="background1"/>
                <w:sz w:val="24"/>
              </w:rPr>
            </w:pPr>
            <w:r w:rsidRPr="00A12F0B">
              <w:rPr>
                <w:b/>
                <w:color w:val="FFFFFF" w:themeColor="background1"/>
                <w:sz w:val="24"/>
              </w:rPr>
              <w:t xml:space="preserve">HEK 293 </w:t>
            </w:r>
            <w:r w:rsidRPr="00A12F0B">
              <w:rPr>
                <w:b/>
                <w:color w:val="FFFFFF" w:themeColor="background1"/>
                <w:sz w:val="24"/>
              </w:rPr>
              <w:br/>
              <w:t>(% Inhibition)</w:t>
            </w:r>
          </w:p>
        </w:tc>
        <w:tc>
          <w:tcPr>
            <w:tcW w:w="0" w:type="auto"/>
            <w:vAlign w:val="center"/>
          </w:tcPr>
          <w:p w:rsidR="002B143C" w:rsidRPr="005749B1" w:rsidRDefault="002B143C" w:rsidP="00BE1B35">
            <w:pPr>
              <w:spacing w:before="0" w:after="0" w:line="240" w:lineRule="auto"/>
              <w:jc w:val="center"/>
              <w:rPr>
                <w:sz w:val="24"/>
                <w:szCs w:val="24"/>
              </w:rPr>
            </w:pPr>
            <w:r>
              <w:rPr>
                <w:sz w:val="24"/>
                <w:szCs w:val="24"/>
              </w:rPr>
              <w:t>-</w:t>
            </w:r>
          </w:p>
        </w:tc>
        <w:tc>
          <w:tcPr>
            <w:tcW w:w="0" w:type="auto"/>
            <w:vAlign w:val="center"/>
          </w:tcPr>
          <w:p w:rsidR="002B143C" w:rsidRPr="005749B1" w:rsidRDefault="0059164B" w:rsidP="00BE1B35">
            <w:pPr>
              <w:spacing w:before="0" w:after="0" w:line="240" w:lineRule="auto"/>
              <w:jc w:val="center"/>
              <w:rPr>
                <w:sz w:val="24"/>
                <w:szCs w:val="24"/>
              </w:rPr>
            </w:pPr>
            <w:r>
              <w:rPr>
                <w:sz w:val="24"/>
                <w:szCs w:val="24"/>
              </w:rPr>
              <w:t>No</w:t>
            </w:r>
          </w:p>
        </w:tc>
        <w:tc>
          <w:tcPr>
            <w:tcW w:w="0" w:type="auto"/>
            <w:vAlign w:val="center"/>
          </w:tcPr>
          <w:p w:rsidR="002B143C" w:rsidRPr="005749B1" w:rsidRDefault="002B143C" w:rsidP="00BE1B35">
            <w:pPr>
              <w:spacing w:before="0" w:after="0" w:line="240" w:lineRule="auto"/>
              <w:jc w:val="center"/>
              <w:rPr>
                <w:sz w:val="24"/>
                <w:szCs w:val="24"/>
              </w:rPr>
            </w:pPr>
            <w:r>
              <w:rPr>
                <w:sz w:val="24"/>
                <w:szCs w:val="24"/>
              </w:rPr>
              <w:t>-</w:t>
            </w:r>
          </w:p>
        </w:tc>
        <w:tc>
          <w:tcPr>
            <w:tcW w:w="0" w:type="auto"/>
            <w:vAlign w:val="center"/>
          </w:tcPr>
          <w:p w:rsidR="002B143C" w:rsidRPr="005749B1" w:rsidRDefault="002B143C" w:rsidP="00BE1B35">
            <w:pPr>
              <w:spacing w:before="0" w:after="0" w:line="240" w:lineRule="auto"/>
              <w:jc w:val="center"/>
              <w:rPr>
                <w:szCs w:val="24"/>
              </w:rPr>
            </w:pPr>
            <w:r>
              <w:rPr>
                <w:szCs w:val="24"/>
              </w:rPr>
              <w:t>-</w:t>
            </w:r>
          </w:p>
        </w:tc>
        <w:tc>
          <w:tcPr>
            <w:tcW w:w="0" w:type="auto"/>
            <w:vAlign w:val="center"/>
          </w:tcPr>
          <w:p w:rsidR="002B143C" w:rsidRPr="005749B1" w:rsidRDefault="002B143C" w:rsidP="00BE1B35">
            <w:pPr>
              <w:spacing w:before="0" w:after="0" w:line="240" w:lineRule="auto"/>
              <w:jc w:val="center"/>
              <w:rPr>
                <w:szCs w:val="24"/>
              </w:rPr>
            </w:pPr>
            <w:r>
              <w:rPr>
                <w:szCs w:val="24"/>
              </w:rPr>
              <w:t>-</w:t>
            </w:r>
          </w:p>
        </w:tc>
      </w:tr>
    </w:tbl>
    <w:p w:rsidR="00920F8B" w:rsidRDefault="00835C4C" w:rsidP="00787D37">
      <w:r>
        <w:t>T</w:t>
      </w:r>
      <w:r w:rsidR="0041622C">
        <w:t>he suitability of TCMDC 135294</w:t>
      </w:r>
      <w:r w:rsidR="0041622C" w:rsidRPr="00DC48BD">
        <w:t xml:space="preserve"> (</w:t>
      </w:r>
      <w:fldSimple w:instr=" REF _Ref337410567 \h  \* MERGEFORMAT ">
        <w:r w:rsidR="00E06B84">
          <w:rPr>
            <w:b/>
            <w:noProof/>
          </w:rPr>
          <w:t>10</w:t>
        </w:r>
      </w:fldSimple>
      <w:r w:rsidR="0041622C" w:rsidRPr="00DC48BD">
        <w:t>)</w:t>
      </w:r>
      <w:r w:rsidR="0041622C">
        <w:t xml:space="preserve"> for a lead development campaign</w:t>
      </w:r>
      <w:r>
        <w:t xml:space="preserve"> cannot be determined based </w:t>
      </w:r>
      <w:r w:rsidR="0041622C">
        <w:t>only</w:t>
      </w:r>
      <w:r>
        <w:t xml:space="preserve"> upon </w:t>
      </w:r>
      <w:r w:rsidR="0041622C">
        <w:t>these results. The data obtained indicate that the thieno[3,2-</w:t>
      </w:r>
      <w:r w:rsidR="0041622C" w:rsidRPr="00F2775B">
        <w:rPr>
          <w:i/>
        </w:rPr>
        <w:t>d</w:t>
      </w:r>
      <w:r w:rsidR="0041622C">
        <w:t xml:space="preserve">]pyrimidine </w:t>
      </w:r>
      <w:r w:rsidR="00333684">
        <w:t>on its own is</w:t>
      </w:r>
      <w:r w:rsidR="0041622C">
        <w:t xml:space="preserve"> insufficient to generat</w:t>
      </w:r>
      <w:r>
        <w:t>e antimalarial activity. Var</w:t>
      </w:r>
      <w:r w:rsidR="00333684">
        <w:t>iation</w:t>
      </w:r>
      <w:r>
        <w:t xml:space="preserve"> of</w:t>
      </w:r>
      <w:r w:rsidR="0041622C">
        <w:t xml:space="preserve"> the substitution</w:t>
      </w:r>
      <w:r>
        <w:t xml:space="preserve"> present</w:t>
      </w:r>
      <w:r w:rsidR="0041622C">
        <w:t xml:space="preserve"> </w:t>
      </w:r>
      <w:r>
        <w:t>on the</w:t>
      </w:r>
      <w:r w:rsidR="0041622C">
        <w:t xml:space="preserve"> scaffold </w:t>
      </w:r>
      <w:r>
        <w:t xml:space="preserve">failed to substantially effect </w:t>
      </w:r>
      <w:r w:rsidR="0041622C">
        <w:t xml:space="preserve">antimalarial activity </w:t>
      </w:r>
      <w:r w:rsidR="0041622C">
        <w:rPr>
          <w:i/>
        </w:rPr>
        <w:t>in vitro</w:t>
      </w:r>
      <w:r w:rsidR="0041622C">
        <w:t>.</w:t>
      </w:r>
      <w:r w:rsidR="00333684">
        <w:t xml:space="preserve"> Only compound </w:t>
      </w:r>
      <w:fldSimple w:instr=" REF _Ref338259714 \h  \* MERGEFORMAT ">
        <w:r w:rsidR="00E06B84" w:rsidRPr="00E06B84">
          <w:rPr>
            <w:b/>
            <w:noProof/>
            <w:color w:val="000000" w:themeColor="text1"/>
          </w:rPr>
          <w:t>23</w:t>
        </w:r>
      </w:fldSimple>
      <w:r w:rsidR="00333684">
        <w:t xml:space="preserve"> showed potency, however this was accompanied by haemolysis.</w:t>
      </w:r>
      <w:r w:rsidR="0041622C">
        <w:t xml:space="preserve"> </w:t>
      </w:r>
    </w:p>
    <w:p w:rsidR="00920F8B" w:rsidRDefault="00920F8B" w:rsidP="00920F8B">
      <w:r>
        <w:t>Due to unusually long customs clearance delays and a synchronicity problem in the parasites used for evaluation of antimalarial activity, biological data for the commercially available analogues was not obtained. These biological data will be released by collaborators at Griffith University on November 6</w:t>
      </w:r>
      <w:r w:rsidRPr="00C378C1">
        <w:rPr>
          <w:vertAlign w:val="superscript"/>
        </w:rPr>
        <w:t>th</w:t>
      </w:r>
      <w:r>
        <w:t>, one day after submission of this thesis.</w:t>
      </w:r>
    </w:p>
    <w:p w:rsidR="00702D5A" w:rsidRPr="00787D37" w:rsidRDefault="00920F8B" w:rsidP="00787D37">
      <w:r>
        <w:lastRenderedPageBreak/>
        <w:t>Incoming data for commercially obtained analogues, in addition to biological data for TCMDC 135294</w:t>
      </w:r>
      <w:r w:rsidRPr="00DC48BD">
        <w:t xml:space="preserve"> (</w:t>
      </w:r>
      <w:fldSimple w:instr=" REF _Ref337410567 \h  \* MERGEFORMAT ">
        <w:r w:rsidR="00E06B84">
          <w:rPr>
            <w:b/>
            <w:noProof/>
          </w:rPr>
          <w:t>10</w:t>
        </w:r>
      </w:fldSimple>
      <w:r w:rsidRPr="00DC48BD">
        <w:t>)</w:t>
      </w:r>
      <w:r>
        <w:t xml:space="preserve"> (once resynthesised), will permit a more detailed investigation regarding the suitability of TCMDC 135294</w:t>
      </w:r>
      <w:r w:rsidRPr="00DC48BD">
        <w:t xml:space="preserve"> (</w:t>
      </w:r>
      <w:fldSimple w:instr=" REF _Ref337410567 \h  \* MERGEFORMAT ">
        <w:r w:rsidR="00E06B84">
          <w:rPr>
            <w:b/>
            <w:noProof/>
          </w:rPr>
          <w:t>10</w:t>
        </w:r>
      </w:fldSimple>
      <w:r w:rsidRPr="00DC48BD">
        <w:t>)</w:t>
      </w:r>
      <w:r>
        <w:t xml:space="preserve"> for a lead development campaign.</w:t>
      </w:r>
      <w:r w:rsidR="00702D5A">
        <w:br w:type="page"/>
      </w:r>
    </w:p>
    <w:p w:rsidR="004F35D7" w:rsidRDefault="004F35D7" w:rsidP="004F35D7">
      <w:pPr>
        <w:pStyle w:val="Heading1"/>
      </w:pPr>
      <w:bookmarkStart w:id="142" w:name="_Toc339834158"/>
      <w:r>
        <w:lastRenderedPageBreak/>
        <w:t>Chapter 4: Conclusions</w:t>
      </w:r>
      <w:r w:rsidR="00A0107A">
        <w:t xml:space="preserve"> and Future Work</w:t>
      </w:r>
      <w:bookmarkEnd w:id="142"/>
    </w:p>
    <w:p w:rsidR="004F35D7" w:rsidRDefault="007137FC" w:rsidP="007137FC">
      <w:pPr>
        <w:pStyle w:val="Heading2"/>
      </w:pPr>
      <w:bookmarkStart w:id="143" w:name="_Toc339834159"/>
      <w:r w:rsidRPr="007137FC">
        <w:rPr>
          <w:bCs w:val="0"/>
        </w:rPr>
        <w:t>1.</w:t>
      </w:r>
      <w:r>
        <w:t xml:space="preserve"> </w:t>
      </w:r>
      <w:r w:rsidR="004F35D7">
        <w:t>Conclusions</w:t>
      </w:r>
      <w:bookmarkEnd w:id="143"/>
    </w:p>
    <w:p w:rsidR="003F3CCE" w:rsidRDefault="003F3CCE" w:rsidP="003F3CCE">
      <w:r>
        <w:t>The prosecution of TCMDC 134395 (</w:t>
      </w:r>
      <w:r w:rsidR="006A7CCE">
        <w:fldChar w:fldCharType="begin"/>
      </w:r>
      <w:r>
        <w:instrText xml:space="preserve"> REF _Ref337410561 \h </w:instrText>
      </w:r>
      <w:r w:rsidR="006A7CCE">
        <w:fldChar w:fldCharType="separate"/>
      </w:r>
      <w:r w:rsidR="00E06B84">
        <w:rPr>
          <w:b/>
          <w:noProof/>
        </w:rPr>
        <w:t>9</w:t>
      </w:r>
      <w:r w:rsidR="006A7CCE">
        <w:fldChar w:fldCharType="end"/>
      </w:r>
      <w:r>
        <w:t>) and TCMDC 135294 (</w:t>
      </w:r>
      <w:r w:rsidR="006A7CCE">
        <w:fldChar w:fldCharType="begin"/>
      </w:r>
      <w:r>
        <w:instrText xml:space="preserve"> REF _Ref337410567 \h </w:instrText>
      </w:r>
      <w:r w:rsidR="006A7CCE">
        <w:fldChar w:fldCharType="separate"/>
      </w:r>
      <w:r w:rsidR="00E06B84">
        <w:rPr>
          <w:b/>
          <w:noProof/>
        </w:rPr>
        <w:t>10</w:t>
      </w:r>
      <w:r w:rsidR="006A7CCE">
        <w:fldChar w:fldCharType="end"/>
      </w:r>
      <w:r w:rsidR="000826E1">
        <w:t>) for</w:t>
      </w:r>
      <w:r>
        <w:t xml:space="preserve"> a lead development campaign depended on </w:t>
      </w:r>
      <w:r w:rsidR="000826E1">
        <w:t xml:space="preserve">confirmation of </w:t>
      </w:r>
      <w:r w:rsidR="006348D3">
        <w:t xml:space="preserve">their activity against </w:t>
      </w:r>
      <w:r>
        <w:t xml:space="preserve">malaria </w:t>
      </w:r>
      <w:r>
        <w:rPr>
          <w:i/>
        </w:rPr>
        <w:t>in vitro</w:t>
      </w:r>
      <w:r>
        <w:t xml:space="preserve">. </w:t>
      </w:r>
      <w:r w:rsidR="00E71C1D">
        <w:t>We proposed that the</w:t>
      </w:r>
      <w:r w:rsidR="00356923">
        <w:t xml:space="preserve"> task</w:t>
      </w:r>
      <w:r w:rsidR="00E71C1D">
        <w:t xml:space="preserve"> of resynthesising and evaluating these hits</w:t>
      </w:r>
      <w:r w:rsidR="00356923">
        <w:t xml:space="preserve"> could be carried out using </w:t>
      </w:r>
      <w:r w:rsidR="00E71C1D">
        <w:t>an open source approach,</w:t>
      </w:r>
      <w:r w:rsidR="00587C3F">
        <w:t xml:space="preserve"> whereby all information and discussions would be</w:t>
      </w:r>
      <w:r w:rsidR="00356923">
        <w:t xml:space="preserve"> carried</w:t>
      </w:r>
      <w:r w:rsidR="00587C3F">
        <w:t xml:space="preserve"> out openly, and where anyone </w:t>
      </w:r>
      <w:r w:rsidR="000826E1">
        <w:t>would be</w:t>
      </w:r>
      <w:r w:rsidR="00356923">
        <w:t xml:space="preserve"> welcome to contribute.</w:t>
      </w:r>
    </w:p>
    <w:p w:rsidR="00524E3B" w:rsidRDefault="003F3CCE" w:rsidP="003F3CCE">
      <w:pPr>
        <w:rPr>
          <w:color w:val="000000" w:themeColor="text1"/>
        </w:rPr>
      </w:pPr>
      <w:r>
        <w:t>TCMDC 134395 (</w:t>
      </w:r>
      <w:r w:rsidR="006A7CCE">
        <w:fldChar w:fldCharType="begin"/>
      </w:r>
      <w:r>
        <w:instrText xml:space="preserve"> REF _Ref337410561 \h </w:instrText>
      </w:r>
      <w:r w:rsidR="006A7CCE">
        <w:fldChar w:fldCharType="separate"/>
      </w:r>
      <w:r w:rsidR="00E06B84">
        <w:rPr>
          <w:b/>
          <w:noProof/>
        </w:rPr>
        <w:t>9</w:t>
      </w:r>
      <w:r w:rsidR="006A7CCE">
        <w:fldChar w:fldCharType="end"/>
      </w:r>
      <w:r>
        <w:t xml:space="preserve">) was generated using a short synthetic strategy drawn from the literature. </w:t>
      </w:r>
      <w:r w:rsidR="00524E3B">
        <w:t>Efficient purification processes were developed for two reactions</w:t>
      </w:r>
      <w:r w:rsidR="006A78EC">
        <w:t>, and another was optimised through</w:t>
      </w:r>
      <w:r w:rsidR="00524E3B">
        <w:t xml:space="preserve"> an assay of reaction conditions. </w:t>
      </w:r>
      <w:r w:rsidR="00467045">
        <w:t xml:space="preserve">The use of the oxidative chlorination presented a challenge in arriving at a safe method for carrying it out. </w:t>
      </w:r>
      <w:r w:rsidR="00524E3B">
        <w:t xml:space="preserve">Although the </w:t>
      </w:r>
      <w:r w:rsidR="0005034A">
        <w:t xml:space="preserve">overall </w:t>
      </w:r>
      <w:r w:rsidR="00524E3B">
        <w:t>pathway through which th</w:t>
      </w:r>
      <w:r w:rsidR="00467045">
        <w:t>is</w:t>
      </w:r>
      <w:r w:rsidR="00524E3B">
        <w:t xml:space="preserve"> </w:t>
      </w:r>
      <w:r w:rsidR="00467045">
        <w:t xml:space="preserve">reaction </w:t>
      </w:r>
      <w:r w:rsidR="00524E3B">
        <w:t>occurs</w:t>
      </w:r>
      <w:r w:rsidR="00467045">
        <w:t xml:space="preserve"> is known, the mechanism is not. A mechanism for this reaction was suggested.</w:t>
      </w:r>
      <w:r w:rsidR="00B11F49">
        <w:t xml:space="preserve"> Testing of the hit (</w:t>
      </w:r>
      <w:r w:rsidR="006A7CCE">
        <w:fldChar w:fldCharType="begin"/>
      </w:r>
      <w:r w:rsidR="00B11F49">
        <w:instrText xml:space="preserve"> REF _Ref337410561 \h </w:instrText>
      </w:r>
      <w:r w:rsidR="006A7CCE">
        <w:fldChar w:fldCharType="separate"/>
      </w:r>
      <w:r w:rsidR="00E06B84">
        <w:rPr>
          <w:b/>
          <w:noProof/>
        </w:rPr>
        <w:t>9</w:t>
      </w:r>
      <w:r w:rsidR="006A7CCE">
        <w:fldChar w:fldCharType="end"/>
      </w:r>
      <w:r w:rsidR="00B11F49">
        <w:t>)</w:t>
      </w:r>
      <w:r w:rsidR="00356923">
        <w:t xml:space="preserve"> for antimalarial activity showed that </w:t>
      </w:r>
      <w:r w:rsidR="00B11F49">
        <w:t>it was more than twice as potent as was originally reported by GSK</w:t>
      </w:r>
      <w:r w:rsidR="00356923">
        <w:t>. T</w:t>
      </w:r>
      <w:r w:rsidR="00524E3B">
        <w:t xml:space="preserve">he precursor </w:t>
      </w:r>
      <w:fldSimple w:instr=" REF _Ref337545016 \h  \* MERGEFORMAT ">
        <w:r w:rsidR="00E06B84" w:rsidRPr="00E06B84">
          <w:rPr>
            <w:b/>
            <w:noProof/>
            <w:color w:val="000000" w:themeColor="text1"/>
          </w:rPr>
          <w:t>13</w:t>
        </w:r>
      </w:fldSimple>
      <w:r w:rsidR="00524E3B">
        <w:rPr>
          <w:color w:val="000000" w:themeColor="text1"/>
        </w:rPr>
        <w:t xml:space="preserve"> was also active against the parasite. Neither compound demonstrated cytotoxicity. </w:t>
      </w:r>
      <w:r w:rsidR="00356923">
        <w:rPr>
          <w:color w:val="000000" w:themeColor="text1"/>
        </w:rPr>
        <w:t>The compound presents an attractive starting point for a lead development campaign.</w:t>
      </w:r>
    </w:p>
    <w:p w:rsidR="00356923" w:rsidRDefault="004B5572" w:rsidP="003F3CCE">
      <w:r>
        <w:t>The synthesis of TCMDC 135294 (</w:t>
      </w:r>
      <w:r w:rsidR="006A7CCE">
        <w:fldChar w:fldCharType="begin"/>
      </w:r>
      <w:r>
        <w:instrText xml:space="preserve"> REF _Ref337410567 \h </w:instrText>
      </w:r>
      <w:r w:rsidR="006A7CCE">
        <w:fldChar w:fldCharType="separate"/>
      </w:r>
      <w:r w:rsidR="00E06B84">
        <w:rPr>
          <w:b/>
          <w:noProof/>
        </w:rPr>
        <w:t>10</w:t>
      </w:r>
      <w:r w:rsidR="006A7CCE">
        <w:fldChar w:fldCharType="end"/>
      </w:r>
      <w:r>
        <w:t xml:space="preserve">) is ongoing. </w:t>
      </w:r>
      <w:r w:rsidR="009200D9">
        <w:t xml:space="preserve">Synthesis of </w:t>
      </w:r>
      <w:r w:rsidR="00281700">
        <w:t>the</w:t>
      </w:r>
      <w:r>
        <w:t xml:space="preserve"> thiophene </w:t>
      </w:r>
      <w:fldSimple w:instr=" REF _Ref338254602 \h  \* MERGEFORMAT ">
        <w:r w:rsidR="00E06B84" w:rsidRPr="00E06B84">
          <w:rPr>
            <w:b/>
            <w:noProof/>
            <w:color w:val="000000" w:themeColor="text1"/>
          </w:rPr>
          <w:t>20</w:t>
        </w:r>
      </w:fldSimple>
      <w:r w:rsidR="00281700">
        <w:rPr>
          <w:b/>
        </w:rPr>
        <w:t xml:space="preserve"> </w:t>
      </w:r>
      <w:r w:rsidR="009200D9">
        <w:t>was not possible using our methods, however it could</w:t>
      </w:r>
      <w:r w:rsidR="00281700">
        <w:t xml:space="preserve"> be obtained commercially. The assembly of a thieno[3,2-</w:t>
      </w:r>
      <w:r w:rsidR="00281700" w:rsidRPr="00281700">
        <w:rPr>
          <w:i/>
        </w:rPr>
        <w:t>d</w:t>
      </w:r>
      <w:r w:rsidR="00281700">
        <w:t xml:space="preserve">]pyrimidin-4-amine scaffold </w:t>
      </w:r>
      <w:r w:rsidR="009200D9">
        <w:t xml:space="preserve">built upon </w:t>
      </w:r>
      <w:fldSimple w:instr=" REF _Ref338254602 \h  \* MERGEFORMAT ">
        <w:r w:rsidR="00E06B84" w:rsidRPr="00E06B84">
          <w:rPr>
            <w:b/>
            <w:noProof/>
            <w:color w:val="000000" w:themeColor="text1"/>
          </w:rPr>
          <w:t>20</w:t>
        </w:r>
      </w:fldSimple>
      <w:r w:rsidR="009200D9">
        <w:t xml:space="preserve"> was simple, but </w:t>
      </w:r>
      <w:r w:rsidR="00281700">
        <w:t>halogen</w:t>
      </w:r>
      <w:r w:rsidR="009200D9">
        <w:t>ation</w:t>
      </w:r>
      <w:r w:rsidR="00281700">
        <w:t xml:space="preserve"> on this scaffold was not. A method for carrying out lithium/halogen exchange on thieno[3,2-</w:t>
      </w:r>
      <w:r w:rsidR="00281700" w:rsidRPr="00281700">
        <w:rPr>
          <w:i/>
        </w:rPr>
        <w:t>d</w:t>
      </w:r>
      <w:r w:rsidR="00281700">
        <w:t xml:space="preserve">]pyrimidines was developed. A selection of boronate esters for Suzuki couplings was generated, in the hope that these could be used to furnish </w:t>
      </w:r>
      <w:r w:rsidR="009200D9">
        <w:t>TCMDC 135294</w:t>
      </w:r>
      <w:r w:rsidR="00281700">
        <w:t xml:space="preserve"> </w:t>
      </w:r>
      <w:r w:rsidR="009200D9">
        <w:t>(</w:t>
      </w:r>
      <w:r w:rsidR="006A7CCE">
        <w:fldChar w:fldCharType="begin"/>
      </w:r>
      <w:r w:rsidR="00281700">
        <w:instrText xml:space="preserve"> REF _Ref337410567 \h </w:instrText>
      </w:r>
      <w:r w:rsidR="006A7CCE">
        <w:fldChar w:fldCharType="separate"/>
      </w:r>
      <w:r w:rsidR="00E06B84">
        <w:rPr>
          <w:b/>
          <w:noProof/>
        </w:rPr>
        <w:t>10</w:t>
      </w:r>
      <w:r w:rsidR="006A7CCE">
        <w:fldChar w:fldCharType="end"/>
      </w:r>
      <w:r w:rsidR="009200D9">
        <w:t>)</w:t>
      </w:r>
      <w:r w:rsidR="00281700">
        <w:t xml:space="preserve">. </w:t>
      </w:r>
      <w:r w:rsidR="00B9511C">
        <w:t>These Suzuki coupling</w:t>
      </w:r>
      <w:r w:rsidR="009200D9">
        <w:t>s</w:t>
      </w:r>
      <w:r w:rsidR="00B9511C">
        <w:t xml:space="preserve"> </w:t>
      </w:r>
      <w:r w:rsidR="009200D9">
        <w:t>failed to</w:t>
      </w:r>
      <w:r w:rsidR="00B9511C">
        <w:t xml:space="preserve"> generate the desir</w:t>
      </w:r>
      <w:r w:rsidR="009200D9">
        <w:t>ed product.</w:t>
      </w:r>
      <w:r w:rsidR="00B9511C">
        <w:t xml:space="preserve"> Multiple Suzuki reactions appeared to generate the same product by </w:t>
      </w:r>
      <w:r w:rsidR="00B9511C">
        <w:rPr>
          <w:vertAlign w:val="superscript"/>
        </w:rPr>
        <w:t>1</w:t>
      </w:r>
      <w:r w:rsidR="00B9511C">
        <w:t>H NMR</w:t>
      </w:r>
      <w:r w:rsidR="0005034A">
        <w:t xml:space="preserve"> spectroscopy</w:t>
      </w:r>
      <w:r w:rsidR="00B9511C">
        <w:t>, however the identity of this product could not be established at the time of writing.</w:t>
      </w:r>
      <w:r w:rsidR="009200D9">
        <w:t xml:space="preserve"> Conversely, o</w:t>
      </w:r>
      <w:r w:rsidR="00B9511C">
        <w:t>ther Suzuki reac</w:t>
      </w:r>
      <w:r w:rsidR="009200D9">
        <w:t>tions appeared to generate different</w:t>
      </w:r>
      <w:r w:rsidR="0055747E">
        <w:t xml:space="preserve"> </w:t>
      </w:r>
      <w:r w:rsidR="00B9511C">
        <w:t>products</w:t>
      </w:r>
      <w:r w:rsidR="009200D9">
        <w:t>, also awaiting identification</w:t>
      </w:r>
      <w:r w:rsidR="00B9511C">
        <w:t>. Several synthetic precursors to TCMDC 135294 (</w:t>
      </w:r>
      <w:r w:rsidR="006A7CCE">
        <w:fldChar w:fldCharType="begin"/>
      </w:r>
      <w:r w:rsidR="00B9511C">
        <w:instrText xml:space="preserve"> REF _Ref337410567 \h </w:instrText>
      </w:r>
      <w:r w:rsidR="006A7CCE">
        <w:fldChar w:fldCharType="separate"/>
      </w:r>
      <w:r w:rsidR="00E06B84">
        <w:rPr>
          <w:b/>
          <w:noProof/>
        </w:rPr>
        <w:t>10</w:t>
      </w:r>
      <w:r w:rsidR="006A7CCE">
        <w:fldChar w:fldCharType="end"/>
      </w:r>
      <w:r w:rsidR="00B9511C">
        <w:t>) were evaluated in lieu of the final product</w:t>
      </w:r>
      <w:r w:rsidR="009C1F50">
        <w:t xml:space="preserve">. The only precursor that displayed substantial activity was </w:t>
      </w:r>
      <w:fldSimple w:instr=" REF _Ref338337141 \h  \* MERGEFORMAT ">
        <w:r w:rsidR="00E06B84" w:rsidRPr="00E06B84">
          <w:rPr>
            <w:b/>
            <w:noProof/>
            <w:color w:val="000000" w:themeColor="text1"/>
          </w:rPr>
          <w:t>26</w:t>
        </w:r>
      </w:fldSimple>
      <w:r w:rsidR="0055747E">
        <w:t>,</w:t>
      </w:r>
      <w:r w:rsidR="009C1F50">
        <w:t xml:space="preserve"> </w:t>
      </w:r>
      <w:r w:rsidR="0055747E">
        <w:t xml:space="preserve">which also </w:t>
      </w:r>
      <w:r w:rsidR="009C1F50">
        <w:t xml:space="preserve">led to </w:t>
      </w:r>
      <w:r w:rsidR="009C1F50">
        <w:lastRenderedPageBreak/>
        <w:t>haemolysis. This preliminary SAR suggests that any antimalarial activity demonstrated by TCMDC 135294 (</w:t>
      </w:r>
      <w:r w:rsidR="006A7CCE">
        <w:fldChar w:fldCharType="begin"/>
      </w:r>
      <w:r w:rsidR="009C1F50">
        <w:instrText xml:space="preserve"> REF _Ref337410567 \h </w:instrText>
      </w:r>
      <w:r w:rsidR="006A7CCE">
        <w:fldChar w:fldCharType="separate"/>
      </w:r>
      <w:r w:rsidR="00E06B84">
        <w:rPr>
          <w:b/>
          <w:noProof/>
        </w:rPr>
        <w:t>10</w:t>
      </w:r>
      <w:r w:rsidR="006A7CCE">
        <w:fldChar w:fldCharType="end"/>
      </w:r>
      <w:r w:rsidR="009C1F50">
        <w:t>) depends on the substituent at the 6-position of the thieno[3,2-</w:t>
      </w:r>
      <w:r w:rsidR="009C1F50" w:rsidRPr="009C1F50">
        <w:rPr>
          <w:i/>
        </w:rPr>
        <w:t>d</w:t>
      </w:r>
      <w:r w:rsidR="009C1F50">
        <w:t>]pyrimidine scaffold.</w:t>
      </w:r>
    </w:p>
    <w:p w:rsidR="004F35D7" w:rsidRDefault="00BE6DF0" w:rsidP="004F35D7">
      <w:r>
        <w:t xml:space="preserve">The project was hastened by the use of an open source approach. </w:t>
      </w:r>
      <w:r w:rsidR="000376FC">
        <w:t>Assistance regarding</w:t>
      </w:r>
      <w:r>
        <w:t xml:space="preserve"> the oxidative </w:t>
      </w:r>
      <w:r w:rsidR="000376FC">
        <w:t xml:space="preserve">chlorination, </w:t>
      </w:r>
      <w:r w:rsidR="009102CF">
        <w:t>halogenation reactions</w:t>
      </w:r>
      <w:r w:rsidR="000376FC">
        <w:t xml:space="preserve"> and the Buchwald-Hartwig cross coupling came from </w:t>
      </w:r>
      <w:r w:rsidR="0005034A">
        <w:t xml:space="preserve">various </w:t>
      </w:r>
      <w:r w:rsidR="000376FC">
        <w:t xml:space="preserve">online sources </w:t>
      </w:r>
      <w:r w:rsidR="0005034A">
        <w:t>from contributors with a range of backgrounds</w:t>
      </w:r>
      <w:r w:rsidR="000376FC">
        <w:t xml:space="preserve">. </w:t>
      </w:r>
      <w:r w:rsidR="00AA6408">
        <w:t xml:space="preserve">The acquisition of commercial analogues of </w:t>
      </w:r>
      <w:r w:rsidR="006A7CCE">
        <w:fldChar w:fldCharType="begin"/>
      </w:r>
      <w:r w:rsidR="00AA6408">
        <w:instrText xml:space="preserve"> REF _Ref337410567 \h </w:instrText>
      </w:r>
      <w:r w:rsidR="006A7CCE">
        <w:fldChar w:fldCharType="separate"/>
      </w:r>
      <w:r w:rsidR="00E06B84">
        <w:rPr>
          <w:b/>
          <w:noProof/>
        </w:rPr>
        <w:t>10</w:t>
      </w:r>
      <w:r w:rsidR="006A7CCE">
        <w:fldChar w:fldCharType="end"/>
      </w:r>
      <w:r w:rsidR="00AA6408">
        <w:t xml:space="preserve"> was hastened by assistance from Dr. Iain Wallace, who identified a simple method for identifying structurally similar analogues of </w:t>
      </w:r>
      <w:r w:rsidR="006A7CCE">
        <w:fldChar w:fldCharType="begin"/>
      </w:r>
      <w:r w:rsidR="00AA6408">
        <w:instrText xml:space="preserve"> REF _Ref337410567 \h </w:instrText>
      </w:r>
      <w:r w:rsidR="006A7CCE">
        <w:fldChar w:fldCharType="separate"/>
      </w:r>
      <w:r w:rsidR="00E06B84">
        <w:rPr>
          <w:b/>
          <w:noProof/>
        </w:rPr>
        <w:t>10</w:t>
      </w:r>
      <w:r w:rsidR="006A7CCE">
        <w:fldChar w:fldCharType="end"/>
      </w:r>
      <w:r w:rsidR="00AA6408">
        <w:t xml:space="preserve"> online.</w:t>
      </w:r>
      <w:r w:rsidR="005E6437">
        <w:t xml:space="preserve"> These analogues have been purchased and are currently being biologically evaluated.</w:t>
      </w:r>
    </w:p>
    <w:p w:rsidR="004F35D7" w:rsidRPr="00A0107A" w:rsidRDefault="00A0107A" w:rsidP="00A0107A">
      <w:pPr>
        <w:pStyle w:val="Heading2"/>
        <w:rPr>
          <w:sz w:val="40"/>
          <w:szCs w:val="28"/>
        </w:rPr>
      </w:pPr>
      <w:bookmarkStart w:id="144" w:name="_Toc339834160"/>
      <w:r>
        <w:t>2.</w:t>
      </w:r>
      <w:r w:rsidR="007137FC">
        <w:t xml:space="preserve"> </w:t>
      </w:r>
      <w:r w:rsidR="004F35D7">
        <w:t>Future Work</w:t>
      </w:r>
      <w:bookmarkEnd w:id="144"/>
    </w:p>
    <w:p w:rsidR="006D044C" w:rsidRDefault="00014D0F" w:rsidP="006D044C">
      <w:r>
        <w:t>TCMDC 134395 (</w:t>
      </w:r>
      <w:r w:rsidR="006A7CCE">
        <w:fldChar w:fldCharType="begin"/>
      </w:r>
      <w:r>
        <w:instrText xml:space="preserve"> REF _Ref337410561 \h </w:instrText>
      </w:r>
      <w:r w:rsidR="006A7CCE">
        <w:fldChar w:fldCharType="separate"/>
      </w:r>
      <w:r w:rsidR="00E06B84">
        <w:rPr>
          <w:b/>
          <w:noProof/>
        </w:rPr>
        <w:t>9</w:t>
      </w:r>
      <w:r w:rsidR="006A7CCE">
        <w:fldChar w:fldCharType="end"/>
      </w:r>
      <w:r>
        <w:t xml:space="preserve">), having been confirmed as a having potent activity against malaria </w:t>
      </w:r>
      <w:r>
        <w:rPr>
          <w:i/>
        </w:rPr>
        <w:t>in vitro</w:t>
      </w:r>
      <w:r>
        <w:t>, is now a suitable option for a lead development campaign, pending confirmation from GSK and the MMV that no other work is being performed on TCMDC 134395 (</w:t>
      </w:r>
      <w:r w:rsidR="006A7CCE">
        <w:fldChar w:fldCharType="begin"/>
      </w:r>
      <w:r>
        <w:instrText xml:space="preserve"> REF _Ref337410561 \h </w:instrText>
      </w:r>
      <w:r w:rsidR="006A7CCE">
        <w:fldChar w:fldCharType="separate"/>
      </w:r>
      <w:r w:rsidR="00E06B84">
        <w:rPr>
          <w:b/>
          <w:noProof/>
        </w:rPr>
        <w:t>9</w:t>
      </w:r>
      <w:r w:rsidR="006A7CCE">
        <w:fldChar w:fldCharType="end"/>
      </w:r>
      <w:r>
        <w:t xml:space="preserve">). </w:t>
      </w:r>
      <w:r w:rsidR="00DC47D2">
        <w:t>Any future work done on the compound should be carried out as per the MMV compound progression criteria</w:t>
      </w:r>
      <w:r w:rsidR="009C4F06">
        <w:t>.</w:t>
      </w:r>
      <w:hyperlink w:anchor="_ENREF_13" w:tooltip=", 2008 #114" w:history="1">
        <w:r w:rsidR="006A7CCE">
          <w:fldChar w:fldCharType="begin"/>
        </w:r>
        <w:r w:rsidR="00653081">
          <w:instrText xml:space="preserve"> ADDIN EN.CITE &lt;EndNote&gt;&lt;Cite&gt;&lt;Year&gt;2008&lt;/Year&gt;&lt;RecNum&gt;114&lt;/RecNum&gt;&lt;DisplayText&gt;&lt;style face="superscript"&gt;13&lt;/style&gt;&lt;/DisplayText&gt;&lt;record&gt;&lt;rec-number&gt;114&lt;/rec-number&gt;&lt;foreign-keys&gt;&lt;key app="EN" db-id="t9drv992l5tzf5ez5ecvex009f29ervtdf0s"&gt;114&lt;/key&gt;&lt;/foreign-keys&gt;&lt;ref-type name="Report"&gt;27&lt;/ref-type&gt;&lt;contributors&gt;&lt;tertiary-authors&gt;&lt;author&gt;Medicines for Malaria Ventures&lt;/author&gt;&lt;/tertiary-authors&gt;&lt;/contributors&gt;&lt;titles&gt;&lt;title&gt;MMV Compound Progression Criteria&lt;/title&gt;&lt;/titles&gt;&lt;dates&gt;&lt;year&gt;2008&lt;/year&gt;&lt;/dates&gt;&lt;pub-location&gt;Geneva&lt;/pub-location&gt;&lt;publisher&gt;Medicines for Malaria Venture&lt;/publisher&gt;&lt;work-type&gt;Report&lt;/work-type&gt;&lt;urls&gt;&lt;related-urls&gt;&lt;url&gt;http://www.mmv.org/sites/default/files/uploads/docs/essential_info_for_scientists/Compound_progression_criteria.pdf&lt;/url&gt;&lt;/related-urls&gt;&lt;/urls&gt;&lt;access-date&gt;10/10/2012&lt;/access-date&gt;&lt;/record&gt;&lt;/Cite&gt;&lt;/EndNote&gt;</w:instrText>
        </w:r>
        <w:r w:rsidR="006A7CCE">
          <w:fldChar w:fldCharType="separate"/>
        </w:r>
        <w:r w:rsidR="00653081" w:rsidRPr="00DC47D2">
          <w:rPr>
            <w:noProof/>
            <w:vertAlign w:val="superscript"/>
          </w:rPr>
          <w:t>13</w:t>
        </w:r>
        <w:r w:rsidR="006A7CCE">
          <w:fldChar w:fldCharType="end"/>
        </w:r>
      </w:hyperlink>
      <w:r w:rsidR="009C4F06">
        <w:t xml:space="preserve"> </w:t>
      </w:r>
      <w:r w:rsidR="009C4F06">
        <w:rPr>
          <w:i/>
        </w:rPr>
        <w:t xml:space="preserve">In vivo </w:t>
      </w:r>
      <w:r w:rsidR="009C4F06">
        <w:t xml:space="preserve">experiments in mice may begin. These experiments should include the demonstration of potency and stability </w:t>
      </w:r>
      <w:r w:rsidR="009C4F06">
        <w:rPr>
          <w:i/>
        </w:rPr>
        <w:t>in vivo</w:t>
      </w:r>
      <w:r w:rsidR="009C4F06">
        <w:t>. Initial SAR determination may begin with the synthesis of small, lipophobic analogues</w:t>
      </w:r>
      <w:r w:rsidR="008C73D6">
        <w:t xml:space="preserve">. These may be prepared through the variation of the amine coupled with the sulfonyl chloride </w:t>
      </w:r>
      <w:fldSimple w:instr=" REF _Ref337734244 \h  \* MERGEFORMAT ">
        <w:r w:rsidR="00E06B84" w:rsidRPr="00E06B84">
          <w:rPr>
            <w:b/>
            <w:noProof/>
            <w:color w:val="000000" w:themeColor="text1"/>
          </w:rPr>
          <w:t>15</w:t>
        </w:r>
      </w:fldSimple>
      <w:r w:rsidR="008C73D6">
        <w:t xml:space="preserve">, and/or through the variation of the acyl chloride coupled to the benzyl protected triazole </w:t>
      </w:r>
      <w:r w:rsidR="006A7CCE">
        <w:fldChar w:fldCharType="begin"/>
      </w:r>
      <w:r w:rsidR="008C73D6">
        <w:instrText xml:space="preserve"> REF _Ref337408776 \h </w:instrText>
      </w:r>
      <w:r w:rsidR="006A7CCE">
        <w:fldChar w:fldCharType="separate"/>
      </w:r>
      <w:r w:rsidR="00E06B84">
        <w:rPr>
          <w:b/>
          <w:noProof/>
          <w:color w:val="000000" w:themeColor="text1"/>
        </w:rPr>
        <w:t>12</w:t>
      </w:r>
      <w:r w:rsidR="006A7CCE">
        <w:fldChar w:fldCharType="end"/>
      </w:r>
      <w:r w:rsidR="008C73D6">
        <w:t xml:space="preserve"> (</w:t>
      </w:r>
      <w:r w:rsidR="006A7CCE">
        <w:fldChar w:fldCharType="begin"/>
      </w:r>
      <w:r w:rsidR="00397E45">
        <w:instrText xml:space="preserve"> REF _Ref339828383 \h </w:instrText>
      </w:r>
      <w:r w:rsidR="006A7CCE">
        <w:fldChar w:fldCharType="separate"/>
      </w:r>
      <w:r w:rsidR="00E06B84" w:rsidRPr="008C73D6">
        <w:rPr>
          <w:b/>
        </w:rPr>
        <w:t xml:space="preserve">Figure </w:t>
      </w:r>
      <w:r w:rsidR="00E06B84">
        <w:rPr>
          <w:b/>
          <w:noProof/>
        </w:rPr>
        <w:t>10</w:t>
      </w:r>
      <w:r w:rsidR="006A7CCE">
        <w:fldChar w:fldCharType="end"/>
      </w:r>
      <w:r w:rsidR="008C73D6">
        <w:t xml:space="preserve">). </w:t>
      </w:r>
      <w:r w:rsidR="009C4F06">
        <w:t>A clue pertaining to the SAR of this hit compound has already been determined through the antimalarial potency exhibited by a synthetic precursor (</w:t>
      </w:r>
      <w:fldSimple w:instr=" REF _Ref337545016 \h  \* MERGEFORMAT ">
        <w:r w:rsidR="00E06B84" w:rsidRPr="00E06B84">
          <w:rPr>
            <w:b/>
            <w:noProof/>
            <w:color w:val="000000" w:themeColor="text1"/>
          </w:rPr>
          <w:t>13</w:t>
        </w:r>
      </w:fldSimple>
      <w:r w:rsidR="009C4F06">
        <w:rPr>
          <w:color w:val="000000" w:themeColor="text1"/>
        </w:rPr>
        <w:t xml:space="preserve">). Analogues may be acquired from commercial entities, through the same processes by which commercial analogues of </w:t>
      </w:r>
      <w:r w:rsidR="009C4F06">
        <w:t>TCMDC 135294 (</w:t>
      </w:r>
      <w:r w:rsidR="006A7CCE">
        <w:fldChar w:fldCharType="begin"/>
      </w:r>
      <w:r w:rsidR="009C4F06">
        <w:instrText xml:space="preserve"> REF _Ref337410567 \h </w:instrText>
      </w:r>
      <w:r w:rsidR="006A7CCE">
        <w:fldChar w:fldCharType="separate"/>
      </w:r>
      <w:r w:rsidR="00E06B84">
        <w:rPr>
          <w:b/>
          <w:noProof/>
        </w:rPr>
        <w:t>10</w:t>
      </w:r>
      <w:r w:rsidR="006A7CCE">
        <w:fldChar w:fldCharType="end"/>
      </w:r>
      <w:r w:rsidR="009C4F06">
        <w:t>) were obtained.</w:t>
      </w:r>
    </w:p>
    <w:p w:rsidR="008C73D6" w:rsidRDefault="008C73D6" w:rsidP="008C73D6">
      <w:pPr>
        <w:keepNext/>
        <w:jc w:val="center"/>
      </w:pPr>
      <w:r>
        <w:object w:dxaOrig="6197" w:dyaOrig="1212">
          <v:shape id="_x0000_i1159" type="#_x0000_t75" style="width:309.75pt;height:60pt" o:ole="">
            <v:imagedata r:id="rId295" o:title=""/>
          </v:shape>
          <o:OLEObject Type="Embed" ProgID="ChemDraw.Document.6.0" ShapeID="_x0000_i1159" DrawAspect="Content" ObjectID="_1413619679" r:id="rId296"/>
        </w:object>
      </w:r>
    </w:p>
    <w:p w:rsidR="008C73D6" w:rsidRPr="008C73D6" w:rsidRDefault="008C73D6" w:rsidP="008C73D6">
      <w:pPr>
        <w:jc w:val="center"/>
      </w:pPr>
      <w:bookmarkStart w:id="145" w:name="_Ref339828383"/>
      <w:r w:rsidRPr="008C73D6">
        <w:rPr>
          <w:b/>
        </w:rPr>
        <w:t xml:space="preserve">Figure </w:t>
      </w:r>
      <w:r w:rsidR="006A7CCE" w:rsidRPr="008C73D6">
        <w:rPr>
          <w:b/>
        </w:rPr>
        <w:fldChar w:fldCharType="begin"/>
      </w:r>
      <w:r w:rsidRPr="008C73D6">
        <w:rPr>
          <w:b/>
        </w:rPr>
        <w:instrText xml:space="preserve"> SEQ Figure \* ARABIC </w:instrText>
      </w:r>
      <w:r w:rsidR="006A7CCE" w:rsidRPr="008C73D6">
        <w:rPr>
          <w:b/>
        </w:rPr>
        <w:fldChar w:fldCharType="separate"/>
      </w:r>
      <w:r w:rsidR="00E06B84">
        <w:rPr>
          <w:b/>
          <w:noProof/>
        </w:rPr>
        <w:t>10</w:t>
      </w:r>
      <w:r w:rsidR="006A7CCE" w:rsidRPr="008C73D6">
        <w:rPr>
          <w:b/>
        </w:rPr>
        <w:fldChar w:fldCharType="end"/>
      </w:r>
      <w:bookmarkEnd w:id="145"/>
      <w:r>
        <w:t xml:space="preserve">: Possible Methods to Synthesise </w:t>
      </w:r>
      <w:r w:rsidR="00397E45">
        <w:t>TCMDC 134395 (</w:t>
      </w:r>
      <w:r w:rsidR="006A7CCE">
        <w:fldChar w:fldCharType="begin"/>
      </w:r>
      <w:r w:rsidR="00397E45">
        <w:instrText xml:space="preserve"> REF _Ref337410561 \h </w:instrText>
      </w:r>
      <w:r w:rsidR="006A7CCE">
        <w:fldChar w:fldCharType="separate"/>
      </w:r>
      <w:r w:rsidR="00E06B84">
        <w:rPr>
          <w:b/>
          <w:noProof/>
        </w:rPr>
        <w:t>9</w:t>
      </w:r>
      <w:r w:rsidR="006A7CCE">
        <w:fldChar w:fldCharType="end"/>
      </w:r>
      <w:r w:rsidR="00397E45">
        <w:t xml:space="preserve">) </w:t>
      </w:r>
      <w:r>
        <w:t>Analogues</w:t>
      </w:r>
    </w:p>
    <w:p w:rsidR="00CF3EA2" w:rsidRDefault="00CF3EA2" w:rsidP="006D044C">
      <w:r>
        <w:lastRenderedPageBreak/>
        <w:t>A successful methodology for the Suzuki coupling of the boronate ester (</w:t>
      </w:r>
      <w:fldSimple w:instr=" REF _Ref338943784 \h  \* MERGEFORMAT ">
        <w:r w:rsidR="00E06B84" w:rsidRPr="00E06B84">
          <w:rPr>
            <w:b/>
            <w:noProof/>
            <w:color w:val="000000" w:themeColor="text1"/>
            <w:szCs w:val="24"/>
          </w:rPr>
          <w:t>41</w:t>
        </w:r>
      </w:fldSimple>
      <w:r>
        <w:t>) and the</w:t>
      </w:r>
      <w:r w:rsidR="00673848">
        <w:t xml:space="preserve"> brominated thieno[3,2-</w:t>
      </w:r>
      <w:r w:rsidR="00673848" w:rsidRPr="00673848">
        <w:rPr>
          <w:i/>
        </w:rPr>
        <w:t>d</w:t>
      </w:r>
      <w:r w:rsidR="00673848">
        <w:t>]pyrimidin-4-amine</w:t>
      </w:r>
      <w:r>
        <w:t xml:space="preserve"> (</w:t>
      </w:r>
      <w:fldSimple w:instr=" REF _Ref338951684 \h  \* MERGEFORMAT ">
        <w:r w:rsidR="00E06B84" w:rsidRPr="00E06B84">
          <w:rPr>
            <w:b/>
            <w:noProof/>
            <w:color w:val="000000" w:themeColor="text1"/>
            <w:szCs w:val="24"/>
          </w:rPr>
          <w:t>29</w:t>
        </w:r>
      </w:fldSimple>
      <w:r>
        <w:t>)</w:t>
      </w:r>
      <w:r w:rsidR="00397E45">
        <w:t xml:space="preserve"> is needed to complete the synthesis of TCMDC 135294 (</w:t>
      </w:r>
      <w:r w:rsidR="006A7CCE">
        <w:fldChar w:fldCharType="begin"/>
      </w:r>
      <w:r w:rsidR="00397E45">
        <w:instrText xml:space="preserve"> REF _Ref337410567 \h </w:instrText>
      </w:r>
      <w:r w:rsidR="006A7CCE">
        <w:fldChar w:fldCharType="separate"/>
      </w:r>
      <w:r w:rsidR="00E06B84">
        <w:rPr>
          <w:b/>
          <w:noProof/>
        </w:rPr>
        <w:t>10</w:t>
      </w:r>
      <w:r w:rsidR="006A7CCE">
        <w:fldChar w:fldCharType="end"/>
      </w:r>
      <w:r w:rsidR="00397E45">
        <w:t>)</w:t>
      </w:r>
      <w:r w:rsidR="00673848">
        <w:t>. A screen of palladium catalysts is one possible approach to developing such a methodology. The successful use of PdCl</w:t>
      </w:r>
      <w:r w:rsidR="00673848" w:rsidRPr="00673848">
        <w:rPr>
          <w:vertAlign w:val="subscript"/>
        </w:rPr>
        <w:t>2</w:t>
      </w:r>
      <w:r w:rsidR="00673848">
        <w:t>(dppf) in the s</w:t>
      </w:r>
      <w:r w:rsidR="00397E45">
        <w:t xml:space="preserve">ynthesis of the boronate esters </w:t>
      </w:r>
      <w:fldSimple w:instr=" REF _Ref338943784 \h  \* MERGEFORMAT ">
        <w:r w:rsidR="00E06B84" w:rsidRPr="00E06B84">
          <w:rPr>
            <w:b/>
            <w:noProof/>
            <w:color w:val="000000" w:themeColor="text1"/>
            <w:szCs w:val="24"/>
          </w:rPr>
          <w:t>41</w:t>
        </w:r>
      </w:fldSimple>
      <w:r w:rsidR="00673848">
        <w:t xml:space="preserve"> and </w:t>
      </w:r>
      <w:fldSimple w:instr=" REF _Ref339278011 \h  \* MERGEFORMAT ">
        <w:r w:rsidR="00E06B84" w:rsidRPr="00E06B84">
          <w:rPr>
            <w:b/>
            <w:noProof/>
            <w:color w:val="000000" w:themeColor="text1"/>
            <w:szCs w:val="24"/>
          </w:rPr>
          <w:t>42</w:t>
        </w:r>
      </w:fldSimple>
      <w:r w:rsidR="00673848">
        <w:t xml:space="preserve"> indicates that this </w:t>
      </w:r>
      <w:r w:rsidR="00397E45">
        <w:t>might be a successful catalyst for use on these substrates</w:t>
      </w:r>
      <w:r w:rsidR="00673848">
        <w:t xml:space="preserve">. Identification of the product common to the attempted syntheses of </w:t>
      </w:r>
      <w:fldSimple w:instr=" REF _Ref339299267 \h  \* MERGEFORMAT ">
        <w:r w:rsidR="00E06B84">
          <w:rPr>
            <w:b/>
            <w:noProof/>
            <w:color w:val="000000" w:themeColor="text1"/>
            <w:szCs w:val="24"/>
          </w:rPr>
          <w:t>43</w:t>
        </w:r>
      </w:fldSimple>
      <w:r w:rsidR="00673848">
        <w:t xml:space="preserve">, </w:t>
      </w:r>
      <w:r w:rsidR="006A7CCE">
        <w:fldChar w:fldCharType="begin"/>
      </w:r>
      <w:r w:rsidR="00673848">
        <w:instrText xml:space="preserve"> REF _Ref339305629 \h </w:instrText>
      </w:r>
      <w:r w:rsidR="006A7CCE">
        <w:fldChar w:fldCharType="separate"/>
      </w:r>
      <w:r w:rsidR="00E06B84">
        <w:rPr>
          <w:b/>
          <w:noProof/>
          <w:color w:val="000000" w:themeColor="text1"/>
          <w:szCs w:val="24"/>
        </w:rPr>
        <w:t>44</w:t>
      </w:r>
      <w:r w:rsidR="006A7CCE">
        <w:fldChar w:fldCharType="end"/>
      </w:r>
      <w:r w:rsidR="00673848">
        <w:t xml:space="preserve">, </w:t>
      </w:r>
      <w:fldSimple w:instr=" REF _Ref339305115 \h  \* MERGEFORMAT ">
        <w:r w:rsidR="00E06B84" w:rsidRPr="00E06B84">
          <w:rPr>
            <w:b/>
            <w:noProof/>
            <w:color w:val="000000" w:themeColor="text1"/>
            <w:szCs w:val="24"/>
          </w:rPr>
          <w:t>46</w:t>
        </w:r>
      </w:fldSimple>
      <w:r w:rsidR="00673848">
        <w:t xml:space="preserve">, </w:t>
      </w:r>
      <w:fldSimple w:instr=" REF _Ref339448473 \h  \* MERGEFORMAT ">
        <w:r w:rsidR="00E06B84" w:rsidRPr="00E06B84">
          <w:rPr>
            <w:b/>
            <w:noProof/>
            <w:color w:val="000000" w:themeColor="text1"/>
            <w:szCs w:val="24"/>
          </w:rPr>
          <w:t>47</w:t>
        </w:r>
      </w:fldSimple>
      <w:r w:rsidR="00673848">
        <w:t xml:space="preserve"> and </w:t>
      </w:r>
      <w:r w:rsidR="006A7CCE">
        <w:fldChar w:fldCharType="begin"/>
      </w:r>
      <w:r w:rsidR="00673848">
        <w:instrText xml:space="preserve"> REF _Ref339459407 \h </w:instrText>
      </w:r>
      <w:r w:rsidR="006A7CCE">
        <w:fldChar w:fldCharType="separate"/>
      </w:r>
      <w:r w:rsidR="00E06B84">
        <w:rPr>
          <w:b/>
          <w:noProof/>
          <w:szCs w:val="24"/>
        </w:rPr>
        <w:t>48</w:t>
      </w:r>
      <w:r w:rsidR="006A7CCE">
        <w:fldChar w:fldCharType="end"/>
      </w:r>
      <w:r w:rsidR="00673848">
        <w:t xml:space="preserve"> </w:t>
      </w:r>
      <w:r w:rsidR="004723C5">
        <w:t>is vital. Knowledge of this product will provide important clues concerning the problems inherent to the present Suzuki reaction</w:t>
      </w:r>
      <w:r w:rsidR="00673848">
        <w:t xml:space="preserve">. </w:t>
      </w:r>
      <w:r w:rsidR="00920F8B">
        <w:t xml:space="preserve">Lastly, </w:t>
      </w:r>
      <w:r w:rsidR="00CB27AB">
        <w:t>variations in the standard reaction conditions may furnish the desired Suzuki product</w:t>
      </w:r>
      <w:r w:rsidR="00C36D6B">
        <w:t xml:space="preserve"> (</w:t>
      </w:r>
      <w:r w:rsidR="00C36D6B">
        <w:rPr>
          <w:b/>
        </w:rPr>
        <w:t>Scheme 35</w:t>
      </w:r>
      <w:r w:rsidR="00C36D6B">
        <w:t>)</w:t>
      </w:r>
      <w:r w:rsidR="00CB27AB">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29"/>
        <w:gridCol w:w="1717"/>
        <w:gridCol w:w="1462"/>
        <w:gridCol w:w="2708"/>
      </w:tblGrid>
      <w:tr w:rsidR="00C36D6B" w:rsidTr="00A64592">
        <w:trPr>
          <w:jc w:val="center"/>
        </w:trPr>
        <w:tc>
          <w:tcPr>
            <w:tcW w:w="0" w:type="auto"/>
            <w:vAlign w:val="center"/>
          </w:tcPr>
          <w:p w:rsidR="00C36D6B" w:rsidRPr="00841215" w:rsidRDefault="00AF5193" w:rsidP="00A64592">
            <w:pPr>
              <w:spacing w:before="100" w:beforeAutospacing="1" w:after="100" w:afterAutospacing="1" w:line="240" w:lineRule="auto"/>
              <w:jc w:val="center"/>
              <w:rPr>
                <w:color w:val="000000" w:themeColor="text1"/>
                <w:sz w:val="24"/>
                <w:szCs w:val="24"/>
              </w:rPr>
            </w:pPr>
            <w:r w:rsidRPr="00841215">
              <w:rPr>
                <w:color w:val="000000" w:themeColor="text1"/>
                <w:sz w:val="24"/>
                <w:szCs w:val="24"/>
              </w:rPr>
              <w:object w:dxaOrig="2615" w:dyaOrig="1319">
                <v:shape id="_x0000_i1196" type="#_x0000_t75" style="width:130.5pt;height:65.25pt" o:ole="">
                  <v:imagedata r:id="rId297" o:title=""/>
                </v:shape>
                <o:OLEObject Type="Embed" ProgID="ChemDraw.Document.6.0" ShapeID="_x0000_i1196" DrawAspect="Content" ObjectID="_1413619680" r:id="rId298"/>
              </w:object>
            </w:r>
          </w:p>
        </w:tc>
        <w:tc>
          <w:tcPr>
            <w:tcW w:w="0" w:type="auto"/>
            <w:vAlign w:val="center"/>
          </w:tcPr>
          <w:p w:rsidR="00C36D6B" w:rsidRPr="00841215" w:rsidRDefault="00C36D6B" w:rsidP="00A64592">
            <w:pPr>
              <w:spacing w:before="100" w:beforeAutospacing="1" w:after="100" w:afterAutospacing="1" w:line="240" w:lineRule="auto"/>
              <w:jc w:val="center"/>
              <w:rPr>
                <w:color w:val="000000" w:themeColor="text1"/>
                <w:sz w:val="24"/>
                <w:szCs w:val="24"/>
              </w:rPr>
            </w:pPr>
            <w:r w:rsidRPr="00841215">
              <w:rPr>
                <w:color w:val="000000" w:themeColor="text1"/>
                <w:sz w:val="24"/>
                <w:szCs w:val="24"/>
              </w:rPr>
              <w:object w:dxaOrig="1502" w:dyaOrig="1075">
                <v:shape id="_x0000_i1160" type="#_x0000_t75" style="width:75pt;height:54pt" o:ole="">
                  <v:imagedata r:id="rId167" o:title=""/>
                </v:shape>
                <o:OLEObject Type="Embed" ProgID="ChemDraw.Document.6.0" ShapeID="_x0000_i1160" DrawAspect="Content" ObjectID="_1413619681" r:id="rId299"/>
              </w:object>
            </w:r>
          </w:p>
        </w:tc>
        <w:tc>
          <w:tcPr>
            <w:tcW w:w="0" w:type="auto"/>
            <w:vAlign w:val="center"/>
          </w:tcPr>
          <w:p w:rsidR="00C36D6B" w:rsidRPr="00841215" w:rsidRDefault="00C36D6B" w:rsidP="00A64592">
            <w:pPr>
              <w:spacing w:before="100" w:beforeAutospacing="1" w:after="100" w:afterAutospacing="1" w:line="240" w:lineRule="auto"/>
              <w:jc w:val="center"/>
              <w:rPr>
                <w:color w:val="000000" w:themeColor="text1"/>
                <w:sz w:val="24"/>
                <w:szCs w:val="24"/>
              </w:rPr>
            </w:pPr>
            <w:r w:rsidRPr="00841215">
              <w:rPr>
                <w:color w:val="000000" w:themeColor="text1"/>
                <w:sz w:val="24"/>
                <w:szCs w:val="24"/>
              </w:rPr>
              <w:object w:dxaOrig="1248" w:dyaOrig="441">
                <v:shape id="_x0000_i1161" type="#_x0000_t75" style="width:62.25pt;height:21.75pt" o:ole="">
                  <v:imagedata r:id="rId300" o:title=""/>
                </v:shape>
                <o:OLEObject Type="Embed" ProgID="ChemDraw.Document.6.0" ShapeID="_x0000_i1161" DrawAspect="Content" ObjectID="_1413619682" r:id="rId301"/>
              </w:object>
            </w:r>
          </w:p>
        </w:tc>
        <w:tc>
          <w:tcPr>
            <w:tcW w:w="0" w:type="auto"/>
            <w:vAlign w:val="center"/>
          </w:tcPr>
          <w:p w:rsidR="00C36D6B" w:rsidRPr="00841215" w:rsidRDefault="00C36D6B" w:rsidP="00C36D6B">
            <w:pPr>
              <w:keepNext/>
              <w:spacing w:before="100" w:beforeAutospacing="1" w:after="100" w:afterAutospacing="1" w:line="240" w:lineRule="auto"/>
              <w:jc w:val="center"/>
              <w:rPr>
                <w:color w:val="000000" w:themeColor="text1"/>
                <w:sz w:val="24"/>
                <w:szCs w:val="24"/>
              </w:rPr>
            </w:pPr>
            <w:r w:rsidRPr="00841215">
              <w:rPr>
                <w:color w:val="000000" w:themeColor="text1"/>
                <w:sz w:val="24"/>
                <w:szCs w:val="24"/>
              </w:rPr>
              <w:object w:dxaOrig="2491" w:dyaOrig="1245">
                <v:shape id="_x0000_i1162" type="#_x0000_t75" style="width:124.5pt;height:62.25pt" o:ole="">
                  <v:imagedata r:id="rId259" o:title=""/>
                </v:shape>
                <o:OLEObject Type="Embed" ProgID="ChemDraw.Document.6.0" ShapeID="_x0000_i1162" DrawAspect="Content" ObjectID="_1413619683" r:id="rId302"/>
              </w:object>
            </w:r>
          </w:p>
        </w:tc>
      </w:tr>
    </w:tbl>
    <w:p w:rsidR="00C36D6B" w:rsidRPr="00C36D6B" w:rsidRDefault="00C36D6B" w:rsidP="00C36D6B">
      <w:pPr>
        <w:jc w:val="center"/>
      </w:pPr>
      <w:r w:rsidRPr="00C36D6B">
        <w:rPr>
          <w:b/>
        </w:rPr>
        <w:t xml:space="preserve">Scheme </w:t>
      </w:r>
      <w:r w:rsidR="006A7CCE" w:rsidRPr="00C36D6B">
        <w:rPr>
          <w:b/>
        </w:rPr>
        <w:fldChar w:fldCharType="begin"/>
      </w:r>
      <w:r w:rsidRPr="00C36D6B">
        <w:rPr>
          <w:b/>
        </w:rPr>
        <w:instrText xml:space="preserve"> SEQ Scheme \* ARABIC </w:instrText>
      </w:r>
      <w:r w:rsidR="006A7CCE" w:rsidRPr="00C36D6B">
        <w:rPr>
          <w:b/>
        </w:rPr>
        <w:fldChar w:fldCharType="separate"/>
      </w:r>
      <w:r w:rsidR="00E06B84">
        <w:rPr>
          <w:b/>
          <w:noProof/>
        </w:rPr>
        <w:t>35</w:t>
      </w:r>
      <w:r w:rsidR="006A7CCE" w:rsidRPr="00C36D6B">
        <w:rPr>
          <w:b/>
        </w:rPr>
        <w:fldChar w:fldCharType="end"/>
      </w:r>
      <w:r>
        <w:t>: The Synthesis of TCMDC 135294 (</w:t>
      </w:r>
      <w:r>
        <w:rPr>
          <w:b/>
        </w:rPr>
        <w:t>10</w:t>
      </w:r>
      <w:r>
        <w:t>) Depends on the Development of Conditions Appropriate to the Reaction</w:t>
      </w:r>
    </w:p>
    <w:p w:rsidR="00920F8B" w:rsidRPr="00014D0F" w:rsidRDefault="00920F8B" w:rsidP="006D044C">
      <w:r>
        <w:t xml:space="preserve">The arrival of </w:t>
      </w:r>
      <w:r w:rsidR="00BE4821">
        <w:t>biological data for commercially obtained analogues of TCMDC 135294 (</w:t>
      </w:r>
      <w:r w:rsidR="006A7CCE">
        <w:fldChar w:fldCharType="begin"/>
      </w:r>
      <w:r w:rsidR="00BE4821">
        <w:instrText xml:space="preserve"> REF _Ref337410567 \h </w:instrText>
      </w:r>
      <w:r w:rsidR="006A7CCE">
        <w:fldChar w:fldCharType="separate"/>
      </w:r>
      <w:r w:rsidR="00E06B84">
        <w:rPr>
          <w:b/>
          <w:noProof/>
        </w:rPr>
        <w:t>10</w:t>
      </w:r>
      <w:r w:rsidR="006A7CCE">
        <w:fldChar w:fldCharType="end"/>
      </w:r>
      <w:r w:rsidR="00BE4821">
        <w:t xml:space="preserve">) will permit the elucidation of a preliminary SAR. </w:t>
      </w:r>
      <w:r w:rsidR="004A2B77">
        <w:t>Once TCMDC 135294 (</w:t>
      </w:r>
      <w:r w:rsidR="006A7CCE">
        <w:fldChar w:fldCharType="begin"/>
      </w:r>
      <w:r w:rsidR="004A2B77">
        <w:instrText xml:space="preserve"> REF _Ref337410567 \h </w:instrText>
      </w:r>
      <w:r w:rsidR="006A7CCE">
        <w:fldChar w:fldCharType="separate"/>
      </w:r>
      <w:r w:rsidR="00E06B84">
        <w:rPr>
          <w:b/>
          <w:noProof/>
        </w:rPr>
        <w:t>10</w:t>
      </w:r>
      <w:r w:rsidR="006A7CCE">
        <w:fldChar w:fldCharType="end"/>
      </w:r>
      <w:r w:rsidR="004A2B77">
        <w:t xml:space="preserve">) has been reevaluated </w:t>
      </w:r>
      <w:r w:rsidR="004A2B77">
        <w:rPr>
          <w:i/>
        </w:rPr>
        <w:t>in vitro</w:t>
      </w:r>
      <w:r w:rsidR="004A2B77">
        <w:t>, a decision can be made as to whether this compound should be advanced to a lead development campaign.</w:t>
      </w:r>
      <w:r w:rsidR="00BE4821">
        <w:t xml:space="preserve"> </w:t>
      </w:r>
    </w:p>
    <w:p w:rsidR="00702D5A" w:rsidRDefault="00702D5A">
      <w:pPr>
        <w:spacing w:before="0" w:after="200" w:line="276" w:lineRule="auto"/>
        <w:jc w:val="left"/>
        <w:rPr>
          <w:rFonts w:eastAsiaTheme="majorEastAsia" w:cstheme="majorBidi"/>
          <w:bCs/>
          <w:color w:val="000000" w:themeColor="text1"/>
          <w:sz w:val="40"/>
          <w:szCs w:val="28"/>
        </w:rPr>
      </w:pPr>
      <w:r>
        <w:br w:type="page"/>
      </w:r>
    </w:p>
    <w:p w:rsidR="006D044C" w:rsidRDefault="006D044C" w:rsidP="006D044C">
      <w:pPr>
        <w:pStyle w:val="Heading1"/>
      </w:pPr>
      <w:bookmarkStart w:id="146" w:name="_Toc339834161"/>
      <w:r>
        <w:lastRenderedPageBreak/>
        <w:t>Chapter 6: Experimental</w:t>
      </w:r>
      <w:bookmarkEnd w:id="146"/>
    </w:p>
    <w:p w:rsidR="006D044C" w:rsidRDefault="007137FC" w:rsidP="007137FC">
      <w:pPr>
        <w:pStyle w:val="Heading2"/>
      </w:pPr>
      <w:bookmarkStart w:id="147" w:name="_Toc339834162"/>
      <w:r w:rsidRPr="007137FC">
        <w:rPr>
          <w:bCs w:val="0"/>
        </w:rPr>
        <w:t>1.</w:t>
      </w:r>
      <w:r>
        <w:t xml:space="preserve"> </w:t>
      </w:r>
      <w:r w:rsidR="006D044C">
        <w:t>General Experimental Details</w:t>
      </w:r>
      <w:bookmarkEnd w:id="147"/>
    </w:p>
    <w:p w:rsidR="00C94396" w:rsidRDefault="0069119D" w:rsidP="00AB32F7">
      <w:r>
        <w:t>C</w:t>
      </w:r>
      <w:r w:rsidR="005D2C93">
        <w:t xml:space="preserve">ommercially available reagents were purchased from </w:t>
      </w:r>
      <w:r w:rsidR="00486577">
        <w:t>either Sigma-Aldrich or</w:t>
      </w:r>
      <w:r w:rsidR="005D2C93">
        <w:t xml:space="preserve"> Alfa Aesar</w:t>
      </w:r>
      <w:r>
        <w:t>, with the exception of t</w:t>
      </w:r>
      <w:r w:rsidR="00C629AD">
        <w:t>richloroisocyanuric acid</w:t>
      </w:r>
      <w:r>
        <w:t>, which</w:t>
      </w:r>
      <w:r w:rsidR="00C629AD">
        <w:t xml:space="preserve"> was </w:t>
      </w:r>
      <w:r>
        <w:t>obtained</w:t>
      </w:r>
      <w:r w:rsidR="00C629AD">
        <w:t xml:space="preserve"> as HY CLOR: HY TECH pool chlorine (</w:t>
      </w:r>
      <w:r w:rsidR="00DE38AD">
        <w:t>85% trichloroisocyanuric acid)</w:t>
      </w:r>
      <w:r w:rsidR="00C629AD">
        <w:t xml:space="preserve"> from Bunnings</w:t>
      </w:r>
      <w:r w:rsidR="00D37856">
        <w:t xml:space="preserve"> Warehouse. </w:t>
      </w:r>
      <w:r w:rsidR="00ED2501">
        <w:t>Aged alkyllithium reagents were titrated to determine concentration prior to</w:t>
      </w:r>
      <w:r w:rsidR="0025783A">
        <w:t xml:space="preserve"> use</w:t>
      </w:r>
      <w:r w:rsidR="00ED2501">
        <w:t>.</w:t>
      </w:r>
      <w:r w:rsidR="005D2C93">
        <w:t xml:space="preserve"> </w:t>
      </w:r>
      <w:r w:rsidR="001452F7">
        <w:t xml:space="preserve">All reagents were used without further purification unless otherwise specified. </w:t>
      </w:r>
      <w:r w:rsidR="00434121">
        <w:t xml:space="preserve">When </w:t>
      </w:r>
      <w:r w:rsidR="00241D84">
        <w:t>anhydrous</w:t>
      </w:r>
      <w:r w:rsidR="00434121">
        <w:t xml:space="preserve"> conditions were required glassware was oven dried, assembled hot and allowed to cool und</w:t>
      </w:r>
      <w:r w:rsidR="0025783A">
        <w:t>er a positive pressure of</w:t>
      </w:r>
      <w:r w:rsidR="00434121">
        <w:t xml:space="preserve"> N</w:t>
      </w:r>
      <w:r w:rsidR="00434121" w:rsidRPr="00434121">
        <w:rPr>
          <w:vertAlign w:val="subscript"/>
        </w:rPr>
        <w:t>2</w:t>
      </w:r>
      <w:r w:rsidR="0076548C">
        <w:t>.</w:t>
      </w:r>
      <w:r w:rsidR="001C03CF">
        <w:t xml:space="preserve"> </w:t>
      </w:r>
      <w:r w:rsidR="005D2C93">
        <w:t>T</w:t>
      </w:r>
      <w:r w:rsidR="0025783A">
        <w:t>HF</w:t>
      </w:r>
      <w:r w:rsidR="00022020">
        <w:t xml:space="preserve"> was distilled over Na</w:t>
      </w:r>
      <w:r w:rsidR="005D2C93">
        <w:t xml:space="preserve"> wire/benzophenone</w:t>
      </w:r>
      <w:r w:rsidR="00022020">
        <w:t xml:space="preserve"> ketyl radical</w:t>
      </w:r>
      <w:r w:rsidR="005D2C93">
        <w:t xml:space="preserve">. </w:t>
      </w:r>
      <w:r w:rsidR="00022020">
        <w:t>CH</w:t>
      </w:r>
      <w:r w:rsidR="00022020" w:rsidRPr="00022020">
        <w:rPr>
          <w:vertAlign w:val="subscript"/>
        </w:rPr>
        <w:t>2</w:t>
      </w:r>
      <w:r w:rsidR="00022020">
        <w:t>Cl</w:t>
      </w:r>
      <w:r w:rsidR="00022020" w:rsidRPr="00022020">
        <w:rPr>
          <w:vertAlign w:val="subscript"/>
        </w:rPr>
        <w:t>2</w:t>
      </w:r>
      <w:r w:rsidR="005D2C93">
        <w:t>, when used as a reaction solvent, was distilled over</w:t>
      </w:r>
      <w:r w:rsidR="0068479B">
        <w:t xml:space="preserve"> CaH</w:t>
      </w:r>
      <w:r w:rsidR="0068479B" w:rsidRPr="0068479B">
        <w:rPr>
          <w:vertAlign w:val="subscript"/>
        </w:rPr>
        <w:t>2</w:t>
      </w:r>
      <w:r w:rsidR="000A0A2A">
        <w:t>.</w:t>
      </w:r>
      <w:r w:rsidR="00E714AD">
        <w:t xml:space="preserve"> Dried solvent was </w:t>
      </w:r>
      <w:r w:rsidR="000A0A2A">
        <w:t xml:space="preserve">stored over </w:t>
      </w:r>
      <w:r w:rsidR="00362DBF">
        <w:t>Aj</w:t>
      </w:r>
      <w:r w:rsidR="004C5668">
        <w:t xml:space="preserve">ax molecular sieves, 3Å (1.5 – 2.5 </w:t>
      </w:r>
      <w:r w:rsidR="00362DBF">
        <w:t>mm).</w:t>
      </w:r>
      <w:r w:rsidR="00FD3EAB">
        <w:t xml:space="preserve"> </w:t>
      </w:r>
      <w:r w:rsidR="00056FBB">
        <w:t>Et</w:t>
      </w:r>
      <w:r w:rsidR="00056FBB" w:rsidRPr="00056FBB">
        <w:rPr>
          <w:vertAlign w:val="subscript"/>
        </w:rPr>
        <w:t>3</w:t>
      </w:r>
      <w:r w:rsidR="00056FBB">
        <w:t xml:space="preserve">N and </w:t>
      </w:r>
      <w:r w:rsidR="00056FBB">
        <w:rPr>
          <w:i/>
        </w:rPr>
        <w:t>i</w:t>
      </w:r>
      <w:r w:rsidR="00056FBB">
        <w:t>Pr</w:t>
      </w:r>
      <w:r w:rsidR="00056FBB" w:rsidRPr="00056FBB">
        <w:rPr>
          <w:vertAlign w:val="subscript"/>
        </w:rPr>
        <w:t>2</w:t>
      </w:r>
      <w:r w:rsidR="00056FBB">
        <w:t xml:space="preserve">EtN were stored over Ajax molecular sieves, 3Å (1.5 – 2.5 mm) prior to use. </w:t>
      </w:r>
      <w:r w:rsidR="000E135E">
        <w:t>All r</w:t>
      </w:r>
      <w:r w:rsidR="00FD3EAB">
        <w:t>eactions were performed under an inert atmosphere of N</w:t>
      </w:r>
      <w:r w:rsidR="00FD3EAB" w:rsidRPr="00FD3EAB">
        <w:rPr>
          <w:vertAlign w:val="subscript"/>
        </w:rPr>
        <w:t>2</w:t>
      </w:r>
      <w:r>
        <w:t xml:space="preserve"> or Ar</w:t>
      </w:r>
      <w:r w:rsidR="00FD3EAB">
        <w:t xml:space="preserve"> </w:t>
      </w:r>
      <w:r w:rsidR="00E714AD">
        <w:t>and mixed with continuous magnetic stirring</w:t>
      </w:r>
      <w:r w:rsidR="00FD3EAB">
        <w:t>.</w:t>
      </w:r>
      <w:r w:rsidR="0025783A">
        <w:t xml:space="preserve"> </w:t>
      </w:r>
      <w:r>
        <w:t>R</w:t>
      </w:r>
      <w:r w:rsidR="00BA3544">
        <w:t>oom temperatu</w:t>
      </w:r>
      <w:r w:rsidR="00D37856">
        <w:t xml:space="preserve">re </w:t>
      </w:r>
      <w:r>
        <w:t xml:space="preserve">is taken to be </w:t>
      </w:r>
      <w:r w:rsidR="00D37856">
        <w:t>between 15 and</w:t>
      </w:r>
      <w:r w:rsidR="00BA3544">
        <w:t xml:space="preserve"> 30 °C. </w:t>
      </w:r>
      <w:r w:rsidR="00EC5881">
        <w:t xml:space="preserve">Reactions requiring elevated temperatures were heated using a silicone oil bath on a </w:t>
      </w:r>
      <w:r>
        <w:t>magnetic stirrer</w:t>
      </w:r>
      <w:r w:rsidR="0025783A">
        <w:t xml:space="preserve"> and</w:t>
      </w:r>
      <w:r w:rsidR="00EC5881">
        <w:t xml:space="preserve"> monitored using a Yellowline TC3 temperature probe. </w:t>
      </w:r>
      <w:r w:rsidR="009378B7">
        <w:t>Temperatures in the range of -5 °C to -15 °C were</w:t>
      </w:r>
      <w:r w:rsidR="00CB52B1">
        <w:t xml:space="preserve"> achieved </w:t>
      </w:r>
      <w:r w:rsidR="009378B7">
        <w:t>with an ice and sodium chloride slurry</w:t>
      </w:r>
      <w:r w:rsidR="00CB52B1">
        <w:t>.</w:t>
      </w:r>
      <w:r w:rsidR="009378B7">
        <w:t xml:space="preserve"> Cooling to -40 °C</w:t>
      </w:r>
      <w:r w:rsidR="00384337">
        <w:t xml:space="preserve"> was achieved with a</w:t>
      </w:r>
      <w:r w:rsidR="00022020">
        <w:t xml:space="preserve"> MeCN</w:t>
      </w:r>
      <w:r w:rsidR="00F7007B">
        <w:t xml:space="preserve"> and liquid N</w:t>
      </w:r>
      <w:r w:rsidR="00F7007B">
        <w:rPr>
          <w:vertAlign w:val="subscript"/>
        </w:rPr>
        <w:t>2</w:t>
      </w:r>
      <w:r w:rsidR="00F7007B">
        <w:t xml:space="preserve"> bath. Cooling to -78 °C was achieved wi</w:t>
      </w:r>
      <w:r w:rsidR="001C0248">
        <w:t>th an acetone and dry ice bath.</w:t>
      </w:r>
      <w:r w:rsidR="00C94396" w:rsidRPr="00C94396">
        <w:t xml:space="preserve"> </w:t>
      </w:r>
      <w:r>
        <w:t>TLC</w:t>
      </w:r>
      <w:r w:rsidR="00C94396">
        <w:t xml:space="preserve"> was performed on Merck Silica Gel 60 F254 pre-coated aluminium plates (0.2 mm). Visualisation was by UV irradiation (254 nm) and an appropriate stain prepared according to group guidelines.</w:t>
      </w:r>
      <w:hyperlink w:anchor="_ENREF_93" w:tooltip="Todd, 2012 #167" w:history="1">
        <w:r w:rsidR="006A7CCE">
          <w:fldChar w:fldCharType="begin"/>
        </w:r>
        <w:r w:rsidR="00653081">
          <w:instrText xml:space="preserve"> ADDIN EN.CITE &lt;EndNote&gt;&lt;Cite&gt;&lt;Author&gt;Todd&lt;/Author&gt;&lt;Year&gt;2012&lt;/Year&gt;&lt;RecNum&gt;167&lt;/RecNum&gt;&lt;DisplayText&gt;&lt;style face="superscript"&gt;93&lt;/style&gt;&lt;/DisplayText&gt;&lt;record&gt;&lt;rec-number&gt;167&lt;/rec-number&gt;&lt;foreign-keys&gt;&lt;key app="EN" db-id="t9drv992l5tzf5ez5ecvex009f29ervtdf0s"&gt;167&lt;/key&gt;&lt;/foreign-keys&gt;&lt;ref-type name="Web Page"&gt;12&lt;/ref-type&gt;&lt;contributors&gt;&lt;authors&gt;&lt;author&gt;Todd, Matthew H.&lt;/author&gt;&lt;/authors&gt;&lt;/contributors&gt;&lt;titles&gt;&lt;title&gt;Todd: TLC Stain Recipies&lt;/title&gt;&lt;/titles&gt;&lt;volume&gt;2012&lt;/volume&gt;&lt;number&gt;31st October, 2012&lt;/number&gt;&lt;dates&gt;&lt;year&gt;2012&lt;/year&gt;&lt;pub-dates&gt;&lt;date&gt;9th September, 2010&lt;/date&gt;&lt;/pub-dates&gt;&lt;/dates&gt;&lt;pub-location&gt;Sydney&lt;/pub-location&gt;&lt;publisher&gt;The University of Sydney&lt;/publisher&gt;&lt;urls&gt;&lt;related-urls&gt;&lt;url&gt;http://openwetware.org/wiki/Todd:TLC_Stain_Recipes&lt;/url&gt;&lt;/related-urls&gt;&lt;/urls&gt;&lt;/record&gt;&lt;/Cite&gt;&lt;/EndNote&gt;</w:instrText>
        </w:r>
        <w:r w:rsidR="006A7CCE">
          <w:fldChar w:fldCharType="separate"/>
        </w:r>
        <w:r w:rsidR="00653081" w:rsidRPr="00653081">
          <w:rPr>
            <w:noProof/>
            <w:vertAlign w:val="superscript"/>
          </w:rPr>
          <w:t>93</w:t>
        </w:r>
        <w:r w:rsidR="006A7CCE">
          <w:fldChar w:fldCharType="end"/>
        </w:r>
      </w:hyperlink>
      <w:r w:rsidR="00C94396">
        <w:t xml:space="preserve"> </w:t>
      </w:r>
      <w:r w:rsidR="0060764C">
        <w:t>Column</w:t>
      </w:r>
      <w:r w:rsidR="00C94396">
        <w:t xml:space="preserve"> chromatography was carried out using Davasil Chomatographic Silica Media, LC60A 40 – 63 </w:t>
      </w:r>
      <w:r>
        <w:t>μm</w:t>
      </w:r>
      <w:r w:rsidR="00C94396">
        <w:t>, using</w:t>
      </w:r>
      <w:r w:rsidR="001000D6">
        <w:t xml:space="preserve"> a positive pressure of N</w:t>
      </w:r>
      <w:r w:rsidR="001000D6" w:rsidRPr="001000D6">
        <w:rPr>
          <w:vertAlign w:val="subscript"/>
        </w:rPr>
        <w:t>2</w:t>
      </w:r>
      <w:r w:rsidR="00C94396">
        <w:t xml:space="preserve"> to force solvent flow though the stationary phase at a controlled pace. The compound to be purified was eit</w:t>
      </w:r>
      <w:r w:rsidR="001000D6">
        <w:t>her applied as a solution in CH</w:t>
      </w:r>
      <w:r w:rsidR="001000D6" w:rsidRPr="001000D6">
        <w:rPr>
          <w:vertAlign w:val="subscript"/>
        </w:rPr>
        <w:t>2</w:t>
      </w:r>
      <w:r w:rsidR="001000D6">
        <w:t>Cl</w:t>
      </w:r>
      <w:r w:rsidR="001000D6" w:rsidRPr="001000D6">
        <w:rPr>
          <w:vertAlign w:val="subscript"/>
        </w:rPr>
        <w:t>2</w:t>
      </w:r>
      <w:r w:rsidR="00DE0D1C">
        <w:t xml:space="preserve"> or pre-ad</w:t>
      </w:r>
      <w:r w:rsidR="00C94396">
        <w:t>sorbed onto silica.</w:t>
      </w:r>
    </w:p>
    <w:p w:rsidR="00957B17" w:rsidRDefault="00DB252C" w:rsidP="0090145D">
      <w:r w:rsidRPr="00DB252C">
        <w:rPr>
          <w:szCs w:val="24"/>
          <w:vertAlign w:val="superscript"/>
        </w:rPr>
        <w:t>1</w:t>
      </w:r>
      <w:r>
        <w:t xml:space="preserve">H and </w:t>
      </w:r>
      <w:r w:rsidRPr="00DB252C">
        <w:rPr>
          <w:vertAlign w:val="superscript"/>
        </w:rPr>
        <w:t>13</w:t>
      </w:r>
      <w:r>
        <w:t xml:space="preserve">C </w:t>
      </w:r>
      <w:r w:rsidR="0025783A">
        <w:t>NMR</w:t>
      </w:r>
      <w:r>
        <w:t xml:space="preserve"> spectra were obtained on either Bruker Avance DPX200 (200.13 MHz and 50.33 M</w:t>
      </w:r>
      <w:r w:rsidR="00346BC0">
        <w:t xml:space="preserve">Hz respectively), </w:t>
      </w:r>
      <w:r>
        <w:t xml:space="preserve">DPX300 (300.13 MHz and 75.48 MHz respectively) or DPX400 (400.13 MHz and 100.48 MHz respectively). </w:t>
      </w:r>
      <w:r w:rsidR="0025783A">
        <w:rPr>
          <w:vertAlign w:val="superscript"/>
        </w:rPr>
        <w:t>19</w:t>
      </w:r>
      <w:r w:rsidR="0025783A">
        <w:t>F NMR spectra were obta</w:t>
      </w:r>
      <w:r w:rsidR="007234AE">
        <w:t>ined on a Bruker Avance DPX300 (282 MHz</w:t>
      </w:r>
      <w:r w:rsidR="0025783A">
        <w:t xml:space="preserve">). </w:t>
      </w:r>
      <w:r w:rsidRPr="0025783A">
        <w:t>Chemical</w:t>
      </w:r>
      <w:r>
        <w:t xml:space="preserve"> shifts (δ) are rep</w:t>
      </w:r>
      <w:r w:rsidR="00CF53E8">
        <w:t>orted in ppm</w:t>
      </w:r>
      <w:r>
        <w:t xml:space="preserve"> with respect to</w:t>
      </w:r>
      <w:r w:rsidR="00346BC0">
        <w:t xml:space="preserve"> either </w:t>
      </w:r>
      <w:r w:rsidR="0025783A">
        <w:t>TMS</w:t>
      </w:r>
      <w:r w:rsidR="00346BC0">
        <w:t xml:space="preserve"> or</w:t>
      </w:r>
      <w:r>
        <w:t xml:space="preserve"> residual solvent. </w:t>
      </w:r>
      <w:r w:rsidRPr="00DB252C">
        <w:rPr>
          <w:vertAlign w:val="superscript"/>
        </w:rPr>
        <w:t>1</w:t>
      </w:r>
      <w:r>
        <w:t>H NMR signals are reported with multiplicity, relative integral</w:t>
      </w:r>
      <w:r w:rsidR="0090145D">
        <w:t>s</w:t>
      </w:r>
      <w:r>
        <w:t xml:space="preserve">, coupling </w:t>
      </w:r>
      <w:r>
        <w:lastRenderedPageBreak/>
        <w:t xml:space="preserve">constants </w:t>
      </w:r>
      <w:r>
        <w:rPr>
          <w:i/>
          <w:iCs/>
        </w:rPr>
        <w:t xml:space="preserve">J </w:t>
      </w:r>
      <w:r>
        <w:t>(Hz) and assignments.</w:t>
      </w:r>
      <w:r w:rsidR="004A1192">
        <w:t xml:space="preserve"> Assignments are numbered according to IUPAC convention. When IUPAC convention is </w:t>
      </w:r>
      <w:r w:rsidR="006D1879">
        <w:t>unsuitable,</w:t>
      </w:r>
      <w:r w:rsidR="004A1192">
        <w:t xml:space="preserve"> assignments are designated with a prime</w:t>
      </w:r>
      <w:r w:rsidR="00B47167">
        <w:t xml:space="preserve"> </w:t>
      </w:r>
      <w:r w:rsidR="00346BC0">
        <w:t>or by enclosure within parentheses</w:t>
      </w:r>
      <w:r w:rsidR="004A1192">
        <w:t>.</w:t>
      </w:r>
      <w:r w:rsidR="00362DBF">
        <w:t xml:space="preserve"> When required, assignments were determined</w:t>
      </w:r>
      <w:r w:rsidR="00772887">
        <w:t xml:space="preserve"> HSQC and HMBC </w:t>
      </w:r>
      <w:r w:rsidR="006D1879">
        <w:t xml:space="preserve">NMR </w:t>
      </w:r>
      <w:r w:rsidR="00772887">
        <w:t>spectroscopy.</w:t>
      </w:r>
      <w:r w:rsidR="00F7007B">
        <w:t xml:space="preserve"> All samples were </w:t>
      </w:r>
      <w:r w:rsidR="00F7007B" w:rsidRPr="00AB32F7">
        <w:rPr>
          <w:szCs w:val="24"/>
        </w:rPr>
        <w:t xml:space="preserve">dried </w:t>
      </w:r>
      <w:r w:rsidR="00A62CE8" w:rsidRPr="00AB32F7">
        <w:rPr>
          <w:i/>
          <w:szCs w:val="24"/>
        </w:rPr>
        <w:t>in vacuo</w:t>
      </w:r>
      <w:r w:rsidR="00F7007B" w:rsidRPr="00AB32F7">
        <w:rPr>
          <w:szCs w:val="24"/>
        </w:rPr>
        <w:t xml:space="preserve"> </w:t>
      </w:r>
      <w:r w:rsidR="00F95F7E">
        <w:rPr>
          <w:szCs w:val="24"/>
        </w:rPr>
        <w:t xml:space="preserve">prior </w:t>
      </w:r>
      <w:r w:rsidR="00603BAA" w:rsidRPr="00AB32F7">
        <w:rPr>
          <w:szCs w:val="24"/>
        </w:rPr>
        <w:t>NMR spectroscopy</w:t>
      </w:r>
      <w:r w:rsidR="00F7007B" w:rsidRPr="00AB32F7">
        <w:rPr>
          <w:szCs w:val="24"/>
        </w:rPr>
        <w:t>.</w:t>
      </w:r>
      <w:r w:rsidR="001000D6" w:rsidRPr="00AB32F7">
        <w:rPr>
          <w:szCs w:val="24"/>
        </w:rPr>
        <w:t xml:space="preserve"> </w:t>
      </w:r>
      <w:r w:rsidR="00B507F2" w:rsidRPr="00AB32F7">
        <w:rPr>
          <w:szCs w:val="24"/>
        </w:rPr>
        <w:t>LRMS</w:t>
      </w:r>
      <w:r w:rsidR="00A52DE6" w:rsidRPr="00AB32F7">
        <w:rPr>
          <w:szCs w:val="24"/>
        </w:rPr>
        <w:t xml:space="preserve"> w</w:t>
      </w:r>
      <w:r w:rsidR="00F853B9">
        <w:rPr>
          <w:szCs w:val="24"/>
        </w:rPr>
        <w:t>as</w:t>
      </w:r>
      <w:r w:rsidR="00A52DE6" w:rsidRPr="00AB32F7">
        <w:rPr>
          <w:szCs w:val="24"/>
        </w:rPr>
        <w:t xml:space="preserve"> </w:t>
      </w:r>
      <w:r w:rsidR="00CE0AE8">
        <w:rPr>
          <w:szCs w:val="24"/>
        </w:rPr>
        <w:t xml:space="preserve">performed using </w:t>
      </w:r>
      <w:r w:rsidR="00B507F2" w:rsidRPr="00AB32F7">
        <w:rPr>
          <w:szCs w:val="24"/>
        </w:rPr>
        <w:t xml:space="preserve">ESI+, ESI- or APCI </w:t>
      </w:r>
      <w:r w:rsidR="00A52DE6" w:rsidRPr="00AB32F7">
        <w:rPr>
          <w:szCs w:val="24"/>
        </w:rPr>
        <w:t xml:space="preserve">on a </w:t>
      </w:r>
      <w:r w:rsidR="00B507F2" w:rsidRPr="00AB32F7">
        <w:rPr>
          <w:szCs w:val="24"/>
        </w:rPr>
        <w:t>Finnigan quadrupole ion trap mass spectrometer</w:t>
      </w:r>
      <w:r w:rsidR="00106806" w:rsidRPr="00AB32F7">
        <w:rPr>
          <w:szCs w:val="24"/>
        </w:rPr>
        <w:t>.</w:t>
      </w:r>
      <w:r w:rsidR="00BD4222" w:rsidRPr="00AB32F7">
        <w:rPr>
          <w:szCs w:val="24"/>
        </w:rPr>
        <w:t xml:space="preserve"> </w:t>
      </w:r>
      <w:r w:rsidR="00FD7009">
        <w:rPr>
          <w:szCs w:val="24"/>
        </w:rPr>
        <w:t>HRMS was</w:t>
      </w:r>
      <w:r w:rsidR="00F3239A" w:rsidRPr="00AB32F7">
        <w:rPr>
          <w:szCs w:val="24"/>
        </w:rPr>
        <w:t xml:space="preserve"> </w:t>
      </w:r>
      <w:r w:rsidR="00CE0AE8">
        <w:rPr>
          <w:szCs w:val="24"/>
        </w:rPr>
        <w:t xml:space="preserve">performed on </w:t>
      </w:r>
      <w:r w:rsidR="00FD7009">
        <w:rPr>
          <w:szCs w:val="24"/>
        </w:rPr>
        <w:t>a</w:t>
      </w:r>
      <w:r w:rsidR="00F3239A" w:rsidRPr="00AB32F7">
        <w:rPr>
          <w:szCs w:val="24"/>
        </w:rPr>
        <w:t xml:space="preserve"> Bruker 7T FTCIR mass spectrometer.</w:t>
      </w:r>
      <w:r w:rsidR="00B507F2" w:rsidRPr="00AB32F7">
        <w:rPr>
          <w:szCs w:val="24"/>
        </w:rPr>
        <w:t xml:space="preserve"> </w:t>
      </w:r>
      <w:r w:rsidR="00AB32F7" w:rsidRPr="00AB32F7">
        <w:rPr>
          <w:szCs w:val="24"/>
        </w:rPr>
        <w:t xml:space="preserve">LCMS </w:t>
      </w:r>
      <w:r w:rsidR="00CE0AE8">
        <w:rPr>
          <w:rFonts w:cs="TeXGyreTermes-Regular"/>
          <w:szCs w:val="24"/>
          <w:lang w:val="en-US"/>
        </w:rPr>
        <w:t>was performedon</w:t>
      </w:r>
      <w:r w:rsidR="00AB32F7" w:rsidRPr="00AB32F7">
        <w:rPr>
          <w:rFonts w:cs="TeXGyreTermes-Regular"/>
          <w:szCs w:val="24"/>
          <w:lang w:val="en-US"/>
        </w:rPr>
        <w:t xml:space="preserve"> a Shimadzu LCMS 2020 (equipped with photodi</w:t>
      </w:r>
      <w:r w:rsidR="00EE1F2C">
        <w:rPr>
          <w:rFonts w:cs="TeXGyreTermes-Regular"/>
          <w:szCs w:val="24"/>
          <w:lang w:val="en-US"/>
        </w:rPr>
        <w:t>ode array) using aWaters XTerra</w:t>
      </w:r>
      <w:r w:rsidR="00AB32F7" w:rsidRPr="00AB32F7">
        <w:rPr>
          <w:rFonts w:cs="TeXGyreTermes-Regular"/>
          <w:szCs w:val="24"/>
          <w:lang w:val="en-US"/>
        </w:rPr>
        <w:t xml:space="preserve"> MS C</w:t>
      </w:r>
      <w:r w:rsidR="00AB32F7" w:rsidRPr="00AB32F7">
        <w:rPr>
          <w:rFonts w:cs="CMR8"/>
          <w:szCs w:val="24"/>
          <w:lang w:val="en-US"/>
        </w:rPr>
        <w:t xml:space="preserve">18 </w:t>
      </w:r>
      <w:r w:rsidR="00AB32F7" w:rsidRPr="00AB32F7">
        <w:rPr>
          <w:rFonts w:cs="TeXGyreTermes-Regular"/>
          <w:szCs w:val="24"/>
          <w:lang w:val="en-US"/>
        </w:rPr>
        <w:t>2.1</w:t>
      </w:r>
      <w:r w:rsidR="00EE1F2C">
        <w:rPr>
          <w:rFonts w:cs="TeXGyreTermes-Regular"/>
          <w:szCs w:val="24"/>
          <w:lang w:val="en-US"/>
        </w:rPr>
        <w:t xml:space="preserve"> ×</w:t>
      </w:r>
      <w:r w:rsidR="00AB32F7" w:rsidRPr="00AB32F7">
        <w:rPr>
          <w:rFonts w:cs="TeXGyreTermes-Regular"/>
          <w:szCs w:val="24"/>
          <w:lang w:val="en-US"/>
        </w:rPr>
        <w:t xml:space="preserve"> 150 mm column (5</w:t>
      </w:r>
      <w:r w:rsidR="00EE1F2C">
        <w:rPr>
          <w:rFonts w:cs="CMMI10"/>
          <w:szCs w:val="24"/>
          <w:lang w:val="en-US"/>
        </w:rPr>
        <w:t xml:space="preserve"> μ</w:t>
      </w:r>
      <w:r w:rsidR="00AB32F7" w:rsidRPr="00AB32F7">
        <w:rPr>
          <w:rFonts w:cs="TeXGyreTermes-Regular"/>
          <w:szCs w:val="24"/>
          <w:lang w:val="en-US"/>
        </w:rPr>
        <w:t xml:space="preserve">m). </w:t>
      </w:r>
      <w:r w:rsidR="00EA7F21">
        <w:rPr>
          <w:rFonts w:cs="TeXGyreTermes-Regular"/>
          <w:szCs w:val="24"/>
          <w:lang w:val="en-US"/>
        </w:rPr>
        <w:t>A binary</w:t>
      </w:r>
      <w:r w:rsidR="00AB32F7" w:rsidRPr="00AB32F7">
        <w:rPr>
          <w:rFonts w:cs="TeXGyreTermes-Regular"/>
          <w:szCs w:val="24"/>
          <w:lang w:val="en-US"/>
        </w:rPr>
        <w:t>, linear MeCN/H</w:t>
      </w:r>
      <w:r w:rsidR="00AB32F7" w:rsidRPr="00EE1F2C">
        <w:rPr>
          <w:rFonts w:cs="CMR8"/>
          <w:szCs w:val="24"/>
          <w:vertAlign w:val="subscript"/>
          <w:lang w:val="en-US"/>
        </w:rPr>
        <w:t>2</w:t>
      </w:r>
      <w:r w:rsidR="00AB32F7" w:rsidRPr="00AB32F7">
        <w:rPr>
          <w:rFonts w:cs="TeXGyreTermes-Regular"/>
          <w:szCs w:val="24"/>
          <w:lang w:val="en-US"/>
        </w:rPr>
        <w:t>O gradient at 0.2 mL min</w:t>
      </w:r>
      <w:r w:rsidR="00EE1F2C">
        <w:rPr>
          <w:rFonts w:cs="TeXGyreTermes-Regular"/>
          <w:szCs w:val="24"/>
          <w:vertAlign w:val="superscript"/>
          <w:lang w:val="en-US"/>
        </w:rPr>
        <w:t>-1</w:t>
      </w:r>
      <w:r w:rsidR="00AB32F7" w:rsidRPr="00AB32F7">
        <w:rPr>
          <w:rFonts w:cs="CMR8"/>
          <w:szCs w:val="24"/>
          <w:lang w:val="en-US"/>
        </w:rPr>
        <w:t xml:space="preserve"> </w:t>
      </w:r>
      <w:r w:rsidR="00AB32F7" w:rsidRPr="00AB32F7">
        <w:rPr>
          <w:rFonts w:cs="TeXGyreTermes-Regular"/>
          <w:szCs w:val="24"/>
          <w:lang w:val="en-US"/>
        </w:rPr>
        <w:t xml:space="preserve">was used, with 0.1% v/v formic </w:t>
      </w:r>
      <w:r w:rsidR="006B16A9">
        <w:rPr>
          <w:rFonts w:cs="TeXGyreTermes-Regular"/>
          <w:szCs w:val="24"/>
          <w:lang w:val="en-US"/>
        </w:rPr>
        <w:t>acid as a mobile phase modifier</w:t>
      </w:r>
      <w:r w:rsidR="00AB32F7" w:rsidRPr="00AB32F7">
        <w:rPr>
          <w:szCs w:val="24"/>
        </w:rPr>
        <w:t>.</w:t>
      </w:r>
      <w:r w:rsidR="00B507F2" w:rsidRPr="00AB32F7">
        <w:t xml:space="preserve"> </w:t>
      </w:r>
      <w:r w:rsidR="00CF64A7" w:rsidRPr="00AB32F7">
        <w:t>Elemental analysis was performed</w:t>
      </w:r>
      <w:r w:rsidR="001C0248" w:rsidRPr="00AB32F7">
        <w:t xml:space="preserve"> at the University of Otago, New Zealand</w:t>
      </w:r>
      <w:r w:rsidR="003E4A88" w:rsidRPr="00AB32F7">
        <w:t xml:space="preserve"> using a Carbo-Erba</w:t>
      </w:r>
      <w:r w:rsidR="003E4A88">
        <w:t xml:space="preserve"> EA 1108 instrument.</w:t>
      </w:r>
      <w:r w:rsidR="006649CA">
        <w:t xml:space="preserve"> When elemental analysis gave unsatisfactory results, various equivalents of solvent are quoted to account for the discrepancy between calculated and observed values.</w:t>
      </w:r>
      <w:r w:rsidR="00C94396">
        <w:t xml:space="preserve"> </w:t>
      </w:r>
      <w:r w:rsidR="00C0390B">
        <w:t>Melting points were measured using an Optimelt</w:t>
      </w:r>
      <w:r w:rsidR="007F15DC">
        <w:t xml:space="preserve"> Automated Melting Poin</w:t>
      </w:r>
      <w:r w:rsidR="00362DBF">
        <w:t>t System.</w:t>
      </w:r>
      <w:r w:rsidR="001000D6">
        <w:t xml:space="preserve"> IR spec</w:t>
      </w:r>
      <w:r w:rsidR="0090145D">
        <w:t>tra were obtained on a Bruker Alpha-E FT-IR by A</w:t>
      </w:r>
      <w:r w:rsidR="001000D6">
        <w:t>TR</w:t>
      </w:r>
      <w:r w:rsidR="0090145D">
        <w:t>. Absorption</w:t>
      </w:r>
      <w:r w:rsidR="005D7FA2">
        <w:t xml:space="preserve"> with</w:t>
      </w:r>
      <w:r w:rsidR="0090145D">
        <w:t xml:space="preserve"> maxima are reported in wavenumbers (cm</w:t>
      </w:r>
      <w:r w:rsidR="0090145D" w:rsidRPr="00CA5241">
        <w:rPr>
          <w:szCs w:val="24"/>
          <w:vertAlign w:val="superscript"/>
        </w:rPr>
        <w:t>-1</w:t>
      </w:r>
      <w:r w:rsidR="0090145D">
        <w:t>).</w:t>
      </w:r>
      <w:r w:rsidR="00FF2C49">
        <w:t xml:space="preserve"> Film</w:t>
      </w:r>
      <w:r w:rsidR="00664736">
        <w:t>s were obtained</w:t>
      </w:r>
      <w:r w:rsidR="007F2DAB">
        <w:t xml:space="preserve"> by evaporating acetone from dissolved samples.</w:t>
      </w:r>
    </w:p>
    <w:p w:rsidR="00664736" w:rsidRDefault="00664736" w:rsidP="0090145D">
      <w:r>
        <w:t>Entries with underlined compound titles are novel. All other entries are known compounds.</w:t>
      </w:r>
    </w:p>
    <w:p w:rsidR="006D044C" w:rsidRPr="004D7037" w:rsidRDefault="007137FC" w:rsidP="00957B17">
      <w:pPr>
        <w:pStyle w:val="Heading2"/>
      </w:pPr>
      <w:bookmarkStart w:id="148" w:name="_Toc339834163"/>
      <w:r>
        <w:t xml:space="preserve">2. </w:t>
      </w:r>
      <w:r w:rsidR="00C30B57">
        <w:t xml:space="preserve">Experimental </w:t>
      </w:r>
      <w:r w:rsidR="0026325D">
        <w:t>Chemistry</w:t>
      </w:r>
      <w:bookmarkEnd w:id="148"/>
    </w:p>
    <w:p w:rsidR="00243CC7" w:rsidRPr="00E170C5" w:rsidRDefault="004A687B" w:rsidP="0063042E">
      <w:pPr>
        <w:rPr>
          <w:b/>
          <w:color w:val="000000" w:themeColor="text1"/>
        </w:rPr>
      </w:pPr>
      <w:r w:rsidRPr="00E170C5">
        <w:rPr>
          <w:b/>
          <w:color w:val="000000" w:themeColor="text1"/>
        </w:rPr>
        <w:t>3-B</w:t>
      </w:r>
      <w:r w:rsidR="00A31EC2" w:rsidRPr="00E170C5">
        <w:rPr>
          <w:b/>
          <w:color w:val="000000" w:themeColor="text1"/>
        </w:rPr>
        <w:t>enzylthio-1</w:t>
      </w:r>
      <w:r w:rsidR="00A31EC2" w:rsidRPr="00E170C5">
        <w:rPr>
          <w:b/>
          <w:i/>
          <w:color w:val="000000" w:themeColor="text1"/>
        </w:rPr>
        <w:t>H</w:t>
      </w:r>
      <w:r w:rsidR="00A31EC2" w:rsidRPr="00E170C5">
        <w:rPr>
          <w:b/>
          <w:color w:val="000000" w:themeColor="text1"/>
        </w:rPr>
        <w:t>-1,2,4-triazole</w:t>
      </w:r>
      <w:r w:rsidR="00CA0ECD" w:rsidRPr="00E170C5">
        <w:rPr>
          <w:b/>
          <w:color w:val="000000" w:themeColor="text1"/>
        </w:rPr>
        <w:t xml:space="preserve"> (</w:t>
      </w:r>
      <w:fldSimple w:instr=" REF _Ref337408776 \h  \* MERGEFORMAT ">
        <w:r w:rsidR="00E06B84">
          <w:rPr>
            <w:b/>
            <w:noProof/>
            <w:color w:val="000000" w:themeColor="text1"/>
          </w:rPr>
          <w:t>12</w:t>
        </w:r>
      </w:fldSimple>
      <w:r w:rsidR="00CA0ECD" w:rsidRPr="00E170C5">
        <w:rPr>
          <w:b/>
          <w:color w:val="000000" w:themeColor="text1"/>
        </w:rPr>
        <w:t>)</w:t>
      </w:r>
    </w:p>
    <w:p w:rsidR="009B2CEA" w:rsidRDefault="006A7CCE" w:rsidP="006D044C">
      <w:r w:rsidRPr="006A7CCE">
        <w:rPr>
          <w:noProof/>
        </w:rPr>
        <w:pict>
          <v:shape id="_x0000_s1114" type="#_x0000_t75" style="position:absolute;left:0;text-align:left;margin-left:0;margin-top:0;width:108pt;height:71.25pt;z-index:251660288;mso-wrap-distance-left:14.4pt;mso-wrap-distance-right:14.4pt;mso-position-horizontal:left">
            <v:imagedata r:id="rId303" o:title=""/>
            <w10:wrap type="square"/>
          </v:shape>
          <o:OLEObject Type="Embed" ProgID="ChemDraw.Document.6.0" ShapeID="_x0000_s1114" DrawAspect="Content" ObjectID="_1413619705" r:id="rId304"/>
        </w:pict>
      </w:r>
      <w:r w:rsidR="009E02CD">
        <w:t>3-M</w:t>
      </w:r>
      <w:r w:rsidR="009B2CEA">
        <w:t>ercapto-1,2,4-triazole</w:t>
      </w:r>
      <w:r w:rsidR="009134BA">
        <w:t xml:space="preserve"> </w:t>
      </w:r>
      <w:r>
        <w:fldChar w:fldCharType="begin"/>
      </w:r>
      <w:r w:rsidR="009134BA">
        <w:instrText xml:space="preserve"> REF _Ref337408762 \h </w:instrText>
      </w:r>
      <w:r>
        <w:fldChar w:fldCharType="separate"/>
      </w:r>
      <w:r w:rsidR="00E06B84">
        <w:rPr>
          <w:b/>
          <w:noProof/>
          <w:color w:val="000000" w:themeColor="text1"/>
        </w:rPr>
        <w:t>11</w:t>
      </w:r>
      <w:r>
        <w:fldChar w:fldCharType="end"/>
      </w:r>
      <w:r w:rsidR="009F73E7">
        <w:t xml:space="preserve"> (3.00 g, 29.6</w:t>
      </w:r>
      <w:r w:rsidR="00061045">
        <w:t xml:space="preserve"> mmol, 1.0 eq</w:t>
      </w:r>
      <w:r w:rsidR="009B2CEA">
        <w:t>) and</w:t>
      </w:r>
      <w:r w:rsidR="00A40E9D">
        <w:t xml:space="preserve"> finely powdered</w:t>
      </w:r>
      <w:r w:rsidR="009B2CEA">
        <w:t xml:space="preserve"> </w:t>
      </w:r>
      <w:r w:rsidR="00241D84">
        <w:t>anhyd</w:t>
      </w:r>
      <w:r w:rsidR="006861AF">
        <w:t xml:space="preserve"> K</w:t>
      </w:r>
      <w:r w:rsidR="006861AF" w:rsidRPr="006861AF">
        <w:rPr>
          <w:vertAlign w:val="subscript"/>
        </w:rPr>
        <w:t>2</w:t>
      </w:r>
      <w:r w:rsidR="006861AF">
        <w:t>CO</w:t>
      </w:r>
      <w:r w:rsidR="006861AF" w:rsidRPr="006861AF">
        <w:rPr>
          <w:vertAlign w:val="subscript"/>
        </w:rPr>
        <w:t>3</w:t>
      </w:r>
      <w:r w:rsidR="009B2CEA">
        <w:t xml:space="preserve"> </w:t>
      </w:r>
      <w:r w:rsidR="009F73E7">
        <w:t>(8.65 g, 62.6</w:t>
      </w:r>
      <w:r w:rsidR="00F34F98">
        <w:t xml:space="preserve"> mmol, 2.1 eq</w:t>
      </w:r>
      <w:r w:rsidR="009B2CEA">
        <w:t xml:space="preserve">) </w:t>
      </w:r>
      <w:r w:rsidR="00DE0D1C">
        <w:t>were stirred</w:t>
      </w:r>
      <w:r w:rsidR="009B2CEA">
        <w:t xml:space="preserve"> in DM</w:t>
      </w:r>
      <w:r w:rsidR="00FD3EAB">
        <w:t>F (30 mL)</w:t>
      </w:r>
      <w:r w:rsidR="009B2CEA">
        <w:t>.</w:t>
      </w:r>
      <w:r w:rsidR="00E94C4E">
        <w:t xml:space="preserve"> </w:t>
      </w:r>
      <w:r w:rsidR="00033E8C">
        <w:t>BnBr</w:t>
      </w:r>
      <w:r w:rsidR="00EC5BB5">
        <w:t xml:space="preserve"> (3.85 mL, 32.4</w:t>
      </w:r>
      <w:r w:rsidR="009B2CEA">
        <w:t xml:space="preserve"> mmol,</w:t>
      </w:r>
      <w:r w:rsidR="00610AB7">
        <w:t xml:space="preserve"> 1.1</w:t>
      </w:r>
      <w:r w:rsidR="00F34F98">
        <w:t xml:space="preserve"> eq</w:t>
      </w:r>
      <w:r w:rsidR="008B67CA">
        <w:t xml:space="preserve">) </w:t>
      </w:r>
      <w:r w:rsidR="00D76824">
        <w:t xml:space="preserve">was added </w:t>
      </w:r>
      <w:r w:rsidR="00F92F18">
        <w:t>dropwise</w:t>
      </w:r>
      <w:r w:rsidR="00FD3EAB">
        <w:t xml:space="preserve"> with stirring</w:t>
      </w:r>
      <w:r w:rsidR="00E22268">
        <w:t>. The mixture</w:t>
      </w:r>
      <w:r w:rsidR="00711E48">
        <w:t xml:space="preserve"> was </w:t>
      </w:r>
      <w:r w:rsidR="005B40FA">
        <w:t>stirred</w:t>
      </w:r>
      <w:r w:rsidR="00C109DF">
        <w:t xml:space="preserve"> at rt</w:t>
      </w:r>
      <w:r w:rsidR="005B40FA">
        <w:t xml:space="preserve"> for 96 </w:t>
      </w:r>
      <w:r w:rsidR="00C42BAB">
        <w:t>h</w:t>
      </w:r>
      <w:r w:rsidR="005B40FA">
        <w:t>. T</w:t>
      </w:r>
      <w:r w:rsidR="009B13A6">
        <w:t>o t</w:t>
      </w:r>
      <w:r w:rsidR="005B40FA">
        <w:t xml:space="preserve">he </w:t>
      </w:r>
      <w:r w:rsidR="00835192">
        <w:t>mixture</w:t>
      </w:r>
      <w:r w:rsidR="009B13A6">
        <w:t xml:space="preserve"> were added</w:t>
      </w:r>
      <w:r w:rsidR="00B76BBE">
        <w:t xml:space="preserve"> EtOAc</w:t>
      </w:r>
      <w:r w:rsidR="009B2CEA">
        <w:t xml:space="preserve"> (50 mL) and </w:t>
      </w:r>
      <w:r w:rsidR="00241D84">
        <w:t>saturated aq</w:t>
      </w:r>
      <w:r w:rsidR="00B76BBE">
        <w:t xml:space="preserve"> </w:t>
      </w:r>
      <w:r w:rsidR="0029654C">
        <w:t>NaHCO</w:t>
      </w:r>
      <w:r w:rsidR="0029654C" w:rsidRPr="0029654C">
        <w:rPr>
          <w:vertAlign w:val="subscript"/>
        </w:rPr>
        <w:t>3</w:t>
      </w:r>
      <w:r w:rsidR="009B2CEA">
        <w:t xml:space="preserve"> (50 mL). The organic </w:t>
      </w:r>
      <w:r w:rsidR="005B40FA">
        <w:t xml:space="preserve">layer was </w:t>
      </w:r>
      <w:r w:rsidR="00466C6B">
        <w:t>separated</w:t>
      </w:r>
      <w:r w:rsidR="00B76BBE">
        <w:t>,</w:t>
      </w:r>
      <w:r w:rsidR="00D7243A">
        <w:t xml:space="preserve"> </w:t>
      </w:r>
      <w:r w:rsidR="00B76BBE">
        <w:t>washed with H</w:t>
      </w:r>
      <w:r w:rsidR="00B76BBE" w:rsidRPr="00B76BBE">
        <w:rPr>
          <w:vertAlign w:val="subscript"/>
        </w:rPr>
        <w:t>2</w:t>
      </w:r>
      <w:r w:rsidR="00B76BBE">
        <w:t>O</w:t>
      </w:r>
      <w:r w:rsidR="005B40FA">
        <w:t xml:space="preserve"> (2 ×</w:t>
      </w:r>
      <w:r w:rsidR="00D7243A">
        <w:t xml:space="preserve"> 30 mL) and brine (30 mL), </w:t>
      </w:r>
      <w:r w:rsidR="009B2CEA">
        <w:t>dried wi</w:t>
      </w:r>
      <w:r w:rsidR="00430622">
        <w:t xml:space="preserve">th </w:t>
      </w:r>
      <w:r w:rsidR="00B76BBE">
        <w:t>MgSO</w:t>
      </w:r>
      <w:r w:rsidR="00B76BBE" w:rsidRPr="00B76BBE">
        <w:rPr>
          <w:vertAlign w:val="subscript"/>
        </w:rPr>
        <w:t>4</w:t>
      </w:r>
      <w:r w:rsidR="00D7243A">
        <w:t xml:space="preserve"> and </w:t>
      </w:r>
      <w:r w:rsidR="00075C25">
        <w:t>conc</w:t>
      </w:r>
      <w:r w:rsidR="005B40FA">
        <w:t>d</w:t>
      </w:r>
      <w:r w:rsidR="009B2CEA">
        <w:t xml:space="preserve"> </w:t>
      </w:r>
      <w:r w:rsidR="009B2CEA">
        <w:rPr>
          <w:i/>
          <w:iCs/>
        </w:rPr>
        <w:t>in vacuo</w:t>
      </w:r>
      <w:r w:rsidR="00C92758">
        <w:t xml:space="preserve"> t</w:t>
      </w:r>
      <w:r w:rsidR="00957B17">
        <w:t>o yield a murky white</w:t>
      </w:r>
      <w:r w:rsidR="00C92758">
        <w:t xml:space="preserve"> solid</w:t>
      </w:r>
      <w:r w:rsidR="00835192">
        <w:t xml:space="preserve"> (3.39</w:t>
      </w:r>
      <w:r w:rsidR="002C61B2">
        <w:t xml:space="preserve"> g).</w:t>
      </w:r>
      <w:r w:rsidR="00AF64A8">
        <w:t xml:space="preserve"> </w:t>
      </w:r>
      <w:r w:rsidR="005B40FA">
        <w:t>This c</w:t>
      </w:r>
      <w:r w:rsidR="00C92758">
        <w:t>rude solid</w:t>
      </w:r>
      <w:r w:rsidR="009B2CEA">
        <w:t xml:space="preserve"> was dissolved in </w:t>
      </w:r>
      <w:r w:rsidR="00552F01">
        <w:t>boiling 50% PhMe/petrol</w:t>
      </w:r>
      <w:r w:rsidR="00D7243A">
        <w:t xml:space="preserve"> (30 mL) and </w:t>
      </w:r>
      <w:r w:rsidR="009B2CEA">
        <w:t>heated gently until c</w:t>
      </w:r>
      <w:r w:rsidR="005B40FA">
        <w:t>omplete dissolution occu</w:t>
      </w:r>
      <w:r w:rsidR="00A96C1E">
        <w:t>r</w:t>
      </w:r>
      <w:r w:rsidR="005B40FA">
        <w:t>red.</w:t>
      </w:r>
      <w:r w:rsidR="005806A5">
        <w:t xml:space="preserve"> </w:t>
      </w:r>
      <w:r w:rsidR="009B2CEA">
        <w:t xml:space="preserve">The solution was allowed to cool to rt before </w:t>
      </w:r>
      <w:r w:rsidR="00F542C6">
        <w:t>the filtrand was</w:t>
      </w:r>
      <w:r w:rsidR="009B2CEA">
        <w:t xml:space="preserve"> washed repeatedly with </w:t>
      </w:r>
      <w:r w:rsidR="00B76BBE">
        <w:t>chilled 5</w:t>
      </w:r>
      <w:r w:rsidR="00552F01">
        <w:t>0% PhMe</w:t>
      </w:r>
      <w:r w:rsidR="005B40FA">
        <w:t>/petrol</w:t>
      </w:r>
      <w:r w:rsidR="009B2CEA">
        <w:t xml:space="preserve"> with manual crushing before being dried </w:t>
      </w:r>
      <w:r w:rsidR="009B2CEA">
        <w:rPr>
          <w:i/>
          <w:iCs/>
        </w:rPr>
        <w:t>in vacuo</w:t>
      </w:r>
      <w:r w:rsidR="007A76AE">
        <w:t xml:space="preserve"> to yield the title compound as white needles </w:t>
      </w:r>
      <w:r w:rsidR="008D3152">
        <w:t>(2.72 g, 14.3</w:t>
      </w:r>
      <w:r w:rsidR="009B2CEA">
        <w:t xml:space="preserve"> mmol, 48%).</w:t>
      </w:r>
    </w:p>
    <w:p w:rsidR="002B254C" w:rsidRPr="0014692D" w:rsidRDefault="002B254C" w:rsidP="006D044C">
      <w:r>
        <w:lastRenderedPageBreak/>
        <w:t>m.p</w:t>
      </w:r>
      <w:r w:rsidR="00BB3A19">
        <w:t>: 77 °C – 78</w:t>
      </w:r>
      <w:r w:rsidR="00202F64">
        <w:t xml:space="preserve"> °C</w:t>
      </w:r>
      <w:r>
        <w:t xml:space="preserve"> (lit</w:t>
      </w:r>
      <w:r w:rsidR="00D76824">
        <w:t>: 79 °C –</w:t>
      </w:r>
      <w:r w:rsidR="00FD3192">
        <w:t xml:space="preserve"> 81</w:t>
      </w:r>
      <w:r w:rsidR="00202F64">
        <w:t xml:space="preserve"> °C</w:t>
      </w:r>
      <w:r w:rsidR="00FD3192">
        <w:t>)</w:t>
      </w:r>
      <w:hyperlink w:anchor="_ENREF_94" w:tooltip="Klimešová, 2004 #17" w:history="1">
        <w:r w:rsidR="006A7CCE">
          <w:fldChar w:fldCharType="begin"/>
        </w:r>
        <w:r w:rsidR="00653081">
          <w:instrText xml:space="preserve"> ADDIN EN.CITE &lt;EndNote&gt;&lt;Cite&gt;&lt;Author&gt;Klimešová&lt;/Author&gt;&lt;Year&gt;2004&lt;/Year&gt;&lt;RecNum&gt;17&lt;/RecNum&gt;&lt;DisplayText&gt;&lt;style face="superscript"&gt;94&lt;/style&gt;&lt;/DisplayText&gt;&lt;record&gt;&lt;rec-number&gt;17&lt;/rec-number&gt;&lt;foreign-keys&gt;&lt;key app="EN" db-id="t9drv992l5tzf5ez5ecvex009f29ervtdf0s"&gt;17&lt;/key&gt;&lt;/foreign-keys&gt;&lt;ref-type name="Journal Article"&gt;17&lt;/ref-type&gt;&lt;contributors&gt;&lt;authors&gt;&lt;author&gt;Klimešová, Věra&lt;/author&gt;&lt;author&gt;Zahajská, Lenka&lt;/author&gt;&lt;author&gt;Waisser, Karel&lt;/author&gt;&lt;author&gt;Kaustová, Jarmila&lt;/author&gt;&lt;author&gt;Möllmann, Ute&lt;/author&gt;&lt;/authors&gt;&lt;/contributors&gt;&lt;titles&gt;&lt;title&gt;Synthesis and antimycobacterial activity of 1,2,4-triazole 3-benzylsulfanyl derivatives&lt;/title&gt;&lt;secondary-title&gt;Il Farmaco&lt;/secondary-title&gt;&lt;/titles&gt;&lt;pages&gt;279-288&lt;/pages&gt;&lt;volume&gt;59&lt;/volume&gt;&lt;number&gt;4&lt;/number&gt;&lt;keywords&gt;&lt;keyword&gt;Antimycobacterial activity&lt;/keyword&gt;&lt;keyword&gt;3-benzylsulfanyl-1,2,4-triazole&lt;/keyword&gt;&lt;keyword&gt;3-benzylsulfanyl-4-methyl-1,2,4-triazole&lt;/keyword&gt;&lt;/keywords&gt;&lt;dates&gt;&lt;year&gt;2004&lt;/year&gt;&lt;/dates&gt;&lt;isbn&gt;0014-827X&lt;/isbn&gt;&lt;urls&gt;&lt;related-urls&gt;&lt;url&gt;http://www.sciencedirect.com/science/article/pii/S0014827X04000278&lt;/url&gt;&lt;/related-urls&gt;&lt;/urls&gt;&lt;electronic-resource-num&gt;10.1016/j.farmac.2004.01.006&lt;/electronic-resource-num&gt;&lt;/record&gt;&lt;/Cite&gt;&lt;/EndNote&gt;</w:instrText>
        </w:r>
        <w:r w:rsidR="006A7CCE">
          <w:fldChar w:fldCharType="separate"/>
        </w:r>
        <w:r w:rsidR="00653081" w:rsidRPr="00653081">
          <w:rPr>
            <w:noProof/>
            <w:vertAlign w:val="superscript"/>
          </w:rPr>
          <w:t>94</w:t>
        </w:r>
        <w:r w:rsidR="006A7CCE">
          <w:fldChar w:fldCharType="end"/>
        </w:r>
      </w:hyperlink>
      <w:r>
        <w:t xml:space="preserve">. </w:t>
      </w:r>
      <w:r>
        <w:rPr>
          <w:vertAlign w:val="superscript"/>
        </w:rPr>
        <w:t>1</w:t>
      </w:r>
      <w:r>
        <w:t>H NMR (</w:t>
      </w:r>
      <w:r w:rsidR="00A26C1F">
        <w:t xml:space="preserve">200 MHz, </w:t>
      </w:r>
      <w:r>
        <w:t>CDCl</w:t>
      </w:r>
      <w:r w:rsidRPr="002B254C">
        <w:rPr>
          <w:vertAlign w:val="subscript"/>
        </w:rPr>
        <w:t>3</w:t>
      </w:r>
      <w:r>
        <w:t>): δ 4.36 (2H, s</w:t>
      </w:r>
      <w:r w:rsidR="00FB2A10">
        <w:t>, H</w:t>
      </w:r>
      <w:r w:rsidR="00EE657D">
        <w:rPr>
          <w:vertAlign w:val="superscript"/>
        </w:rPr>
        <w:t>3’</w:t>
      </w:r>
      <w:r>
        <w:t>)</w:t>
      </w:r>
      <w:r w:rsidR="00A26C1F">
        <w:t>,</w:t>
      </w:r>
      <w:r w:rsidR="00B34F3D">
        <w:t xml:space="preserve"> 7.26-7.33 (5H, m, H</w:t>
      </w:r>
      <w:r w:rsidR="00B34F3D">
        <w:rPr>
          <w:vertAlign w:val="superscript"/>
        </w:rPr>
        <w:t>a</w:t>
      </w:r>
      <w:r w:rsidR="00B34F3D">
        <w:t>, H</w:t>
      </w:r>
      <w:r w:rsidR="00B34F3D">
        <w:rPr>
          <w:vertAlign w:val="superscript"/>
        </w:rPr>
        <w:t>b</w:t>
      </w:r>
      <w:r w:rsidR="00B34F3D">
        <w:t>, H</w:t>
      </w:r>
      <w:r w:rsidR="00B34F3D">
        <w:rPr>
          <w:vertAlign w:val="superscript"/>
        </w:rPr>
        <w:t>c</w:t>
      </w:r>
      <w:r w:rsidR="005D7988">
        <w:t>), 8.09 (1H, s, H</w:t>
      </w:r>
      <w:r w:rsidR="00EE657D">
        <w:rPr>
          <w:vertAlign w:val="superscript"/>
        </w:rPr>
        <w:t>5</w:t>
      </w:r>
      <w:r w:rsidR="005D7988">
        <w:t xml:space="preserve">). </w:t>
      </w:r>
      <w:r w:rsidR="008F3A79">
        <w:t xml:space="preserve">LRMS (ESI+): </w:t>
      </w:r>
      <w:r w:rsidR="008F3A79">
        <w:rPr>
          <w:i/>
        </w:rPr>
        <w:t xml:space="preserve">m/z </w:t>
      </w:r>
      <w:r w:rsidR="00BC68B1">
        <w:t>191.2</w:t>
      </w:r>
      <w:r w:rsidR="008F3A79">
        <w:t xml:space="preserve"> (</w:t>
      </w:r>
      <w:r w:rsidR="003E11CD">
        <w:t>[</w:t>
      </w:r>
      <w:r w:rsidR="0086287B">
        <w:t>M</w:t>
      </w:r>
      <w:r w:rsidR="00266E3E">
        <w:t>H</w:t>
      </w:r>
      <w:r w:rsidR="003E11CD">
        <w:t>]</w:t>
      </w:r>
      <w:r w:rsidR="0086287B">
        <w:rPr>
          <w:vertAlign w:val="superscript"/>
        </w:rPr>
        <w:t>+</w:t>
      </w:r>
      <w:r w:rsidR="00BC68B1">
        <w:t xml:space="preserve"> 100</w:t>
      </w:r>
      <w:r w:rsidR="0014692D">
        <w:t xml:space="preserve">%). </w:t>
      </w:r>
      <w:r w:rsidR="00526B51">
        <w:t xml:space="preserve">Spectroscopic data match those </w:t>
      </w:r>
      <w:r w:rsidR="0014692D">
        <w:t>in the literature.</w:t>
      </w:r>
      <w:hyperlink w:anchor="_ENREF_42" w:tooltip="Yasuda, 2002 #103" w:history="1">
        <w:r w:rsidR="006A7CCE">
          <w:fldChar w:fldCharType="begin"/>
        </w:r>
        <w:r w:rsidR="00653081">
          <w:instrText xml:space="preserve"> ADDIN EN.CITE &lt;EndNote&gt;&lt;Cite&gt;&lt;Author&gt;Yasuda&lt;/Author&gt;&lt;Year&gt;2002&lt;/Year&gt;&lt;RecNum&gt;103&lt;/RecNum&gt;&lt;DisplayText&gt;&lt;style face="superscript"&gt;42&lt;/style&gt;&lt;/DisplayText&gt;&lt;record&gt;&lt;rec-number&gt;103&lt;/rec-number&gt;&lt;foreign-keys&gt;&lt;key app="EN" db-id="t9drv992l5tzf5ez5ecvex009f29ervtdf0s"&gt;103&lt;/key&gt;&lt;/foreign-keys&gt;&lt;ref-type name="Patent"&gt;25&lt;/ref-type&gt;&lt;contributors&gt;&lt;authors&gt;&lt;author&gt;Yasuda, Nobuyuki&lt;/author&gt;&lt;author&gt;Nagakura, Tadashi&lt;/author&gt;&lt;author&gt;Yamazaki, Kazuto&lt;/author&gt;&lt;author&gt;Yoshikawa, Seiji&lt;/author&gt;&lt;author&gt;Okada, Toshimi&lt;/author&gt;&lt;author&gt;Ikuta, Hironori&lt;/author&gt;&lt;author&gt;Koyanagi, Mika&lt;/author&gt;&lt;/authors&gt;&lt;/contributors&gt;&lt;titles&gt;&lt;title&gt;Preparation of N-carbamoylazoles as dipeptidyl peptidase IV inhibitors&lt;/title&gt;&lt;/titles&gt;&lt;pages&gt;44 pp.&lt;/pages&gt;&lt;number&gt;Copyright (C) 2012 American Chemical Society (ACS). All Rights Reserved.&lt;/number&gt;&lt;keywords&gt;&lt;keyword&gt;carbamoylazole prepn dipeptidyl peptidase inhibitor&lt;/keyword&gt;&lt;keyword&gt;triazolecarboxamide prepn DPPIV inhibitor&lt;/keyword&gt;&lt;keyword&gt;antidiabetic antiobesity agent carbamoylazole prepn&lt;/keyword&gt;&lt;keyword&gt;anticancer immunomodulator antiosteoporotic antiinflammatory antiallergy carbamoylazole&lt;/keyword&gt;&lt;/keywords&gt;&lt;dates&gt;&lt;year&gt;2002&lt;/year&gt;&lt;/dates&gt;&lt;publisher&gt;Eisai Co., Ltd., Japan .&lt;/publisher&gt;&lt;isbn&gt;EP1258480A1&lt;/isbn&gt;&lt;urls&gt;&lt;/urls&gt;&lt;/record&gt;&lt;/Cite&gt;&lt;/EndNote&gt;</w:instrText>
        </w:r>
        <w:r w:rsidR="006A7CCE">
          <w:fldChar w:fldCharType="separate"/>
        </w:r>
        <w:r w:rsidR="00653081" w:rsidRPr="00653081">
          <w:rPr>
            <w:noProof/>
            <w:vertAlign w:val="superscript"/>
          </w:rPr>
          <w:t>42</w:t>
        </w:r>
        <w:r w:rsidR="006A7CCE">
          <w:fldChar w:fldCharType="end"/>
        </w:r>
      </w:hyperlink>
      <w:r w:rsidR="0014692D">
        <w:t xml:space="preserve"> </w:t>
      </w:r>
    </w:p>
    <w:p w:rsidR="004F7D4B" w:rsidRPr="00B37EFF" w:rsidRDefault="004A687B" w:rsidP="0063042E">
      <w:pPr>
        <w:rPr>
          <w:b/>
          <w:color w:val="000000" w:themeColor="text1"/>
        </w:rPr>
      </w:pPr>
      <w:r w:rsidRPr="00B37EFF">
        <w:rPr>
          <w:b/>
          <w:color w:val="000000" w:themeColor="text1"/>
        </w:rPr>
        <w:t>3-(B</w:t>
      </w:r>
      <w:r w:rsidR="004F7D4B" w:rsidRPr="00B37EFF">
        <w:rPr>
          <w:b/>
          <w:color w:val="000000" w:themeColor="text1"/>
        </w:rPr>
        <w:t>enzylthio)-</w:t>
      </w:r>
      <w:r w:rsidR="004F7D4B" w:rsidRPr="00B37EFF">
        <w:rPr>
          <w:b/>
          <w:i/>
          <w:color w:val="000000" w:themeColor="text1"/>
        </w:rPr>
        <w:t>N</w:t>
      </w:r>
      <w:r w:rsidR="004F7D4B" w:rsidRPr="00B37EFF">
        <w:rPr>
          <w:b/>
          <w:color w:val="000000" w:themeColor="text1"/>
        </w:rPr>
        <w:t>,</w:t>
      </w:r>
      <w:r w:rsidR="004F7D4B" w:rsidRPr="00B37EFF">
        <w:rPr>
          <w:b/>
          <w:i/>
          <w:color w:val="000000" w:themeColor="text1"/>
        </w:rPr>
        <w:t>N</w:t>
      </w:r>
      <w:r w:rsidR="004F7D4B" w:rsidRPr="00B37EFF">
        <w:rPr>
          <w:b/>
          <w:color w:val="000000" w:themeColor="text1"/>
        </w:rPr>
        <w:t>-dimethyl-1</w:t>
      </w:r>
      <w:r w:rsidR="004F7D4B" w:rsidRPr="00B37EFF">
        <w:rPr>
          <w:b/>
          <w:i/>
          <w:color w:val="000000" w:themeColor="text1"/>
        </w:rPr>
        <w:t>H</w:t>
      </w:r>
      <w:r w:rsidR="004F7D4B" w:rsidRPr="00B37EFF">
        <w:rPr>
          <w:b/>
          <w:color w:val="000000" w:themeColor="text1"/>
        </w:rPr>
        <w:t>-1,2,4-triazole-1-carboxamide</w:t>
      </w:r>
      <w:r w:rsidR="00E807F5" w:rsidRPr="00B37EFF">
        <w:rPr>
          <w:b/>
          <w:color w:val="000000" w:themeColor="text1"/>
        </w:rPr>
        <w:t xml:space="preserve"> (</w:t>
      </w:r>
      <w:fldSimple w:instr=" REF _Ref337545016 \h  \* MERGEFORMAT ">
        <w:r w:rsidR="00E06B84" w:rsidRPr="00E06B84">
          <w:rPr>
            <w:b/>
            <w:noProof/>
            <w:color w:val="000000" w:themeColor="text1"/>
          </w:rPr>
          <w:t>13</w:t>
        </w:r>
      </w:fldSimple>
      <w:r w:rsidR="00E807F5" w:rsidRPr="00B37EFF">
        <w:rPr>
          <w:b/>
          <w:color w:val="000000" w:themeColor="text1"/>
        </w:rPr>
        <w:t>)</w:t>
      </w:r>
    </w:p>
    <w:p w:rsidR="00C92758" w:rsidRDefault="006A7CCE" w:rsidP="00C92758">
      <w:r w:rsidRPr="006A7CCE">
        <w:rPr>
          <w:noProof/>
        </w:rPr>
        <w:pict>
          <v:shape id="_x0000_s1115" type="#_x0000_t75" style="position:absolute;left:0;text-align:left;margin-left:0;margin-top:0;width:129pt;height:96.75pt;z-index:251662336;mso-wrap-distance-left:14.4pt;mso-wrap-distance-right:14.4pt;mso-position-horizontal:left">
            <v:imagedata r:id="rId305" o:title=""/>
            <w10:wrap type="square"/>
          </v:shape>
          <o:OLEObject Type="Embed" ProgID="ChemDraw.Document.6.0" ShapeID="_x0000_s1115" DrawAspect="Content" ObjectID="_1413619706" r:id="rId306"/>
        </w:pict>
      </w:r>
      <w:r w:rsidR="00E807F5">
        <w:t xml:space="preserve">Benzyl protected </w:t>
      </w:r>
      <w:r w:rsidR="00C92758">
        <w:t>triazole</w:t>
      </w:r>
      <w:r w:rsidR="00E807F5">
        <w:t xml:space="preserve"> </w:t>
      </w:r>
      <w:r>
        <w:fldChar w:fldCharType="begin"/>
      </w:r>
      <w:r w:rsidR="00F34F98">
        <w:instrText xml:space="preserve"> REF _Ref337408776 \h </w:instrText>
      </w:r>
      <w:r>
        <w:fldChar w:fldCharType="separate"/>
      </w:r>
      <w:r w:rsidR="00E06B84">
        <w:rPr>
          <w:b/>
          <w:noProof/>
          <w:color w:val="000000" w:themeColor="text1"/>
        </w:rPr>
        <w:t>12</w:t>
      </w:r>
      <w:r>
        <w:fldChar w:fldCharType="end"/>
      </w:r>
      <w:r w:rsidR="00F34F98">
        <w:t xml:space="preserve"> </w:t>
      </w:r>
      <w:r w:rsidR="00CA7323">
        <w:t>(2.23 g, 11.7</w:t>
      </w:r>
      <w:r w:rsidR="00C92758">
        <w:t xml:space="preserve"> mmol, 1</w:t>
      </w:r>
      <w:r w:rsidR="005978F0">
        <w:t>.0</w:t>
      </w:r>
      <w:r w:rsidR="00C92758">
        <w:t xml:space="preserve"> eq) and</w:t>
      </w:r>
      <w:r w:rsidR="005978F0">
        <w:t xml:space="preserve"> finely powdered</w:t>
      </w:r>
      <w:r w:rsidR="0029654C">
        <w:t xml:space="preserve"> </w:t>
      </w:r>
      <w:r w:rsidR="003E5B54">
        <w:t xml:space="preserve">anhyd </w:t>
      </w:r>
      <w:r w:rsidR="0029654C">
        <w:t>NaHCO</w:t>
      </w:r>
      <w:r w:rsidR="0029654C" w:rsidRPr="0029654C">
        <w:rPr>
          <w:vertAlign w:val="subscript"/>
        </w:rPr>
        <w:t>3</w:t>
      </w:r>
      <w:r w:rsidR="00CA7323">
        <w:t xml:space="preserve"> (6.76 g, 48.9</w:t>
      </w:r>
      <w:r w:rsidR="005978F0">
        <w:t xml:space="preserve"> mmol, 4.2 eq</w:t>
      </w:r>
      <w:r w:rsidR="001D2C56">
        <w:t>) were stirred</w:t>
      </w:r>
      <w:r w:rsidR="00C92758">
        <w:t xml:space="preserve"> in</w:t>
      </w:r>
      <w:r w:rsidR="00A07BC0">
        <w:t xml:space="preserve"> DMF (25 mL) at 0 °C. </w:t>
      </w:r>
      <w:r w:rsidR="001D2C56">
        <w:t>To the stirring mixture</w:t>
      </w:r>
      <w:r w:rsidR="00C92758">
        <w:t xml:space="preserve"> was added dimethylcarbamoyl chloride (4.3 m</w:t>
      </w:r>
      <w:r w:rsidR="005978F0">
        <w:t>L, 48 mmol, 4</w:t>
      </w:r>
      <w:r w:rsidR="005D7FA2">
        <w:t xml:space="preserve"> eq</w:t>
      </w:r>
      <w:r w:rsidR="00C92758">
        <w:t xml:space="preserve">) </w:t>
      </w:r>
      <w:r w:rsidR="00F92F18">
        <w:t>dropwise</w:t>
      </w:r>
      <w:r w:rsidR="00144DE2">
        <w:t>. The mixture</w:t>
      </w:r>
      <w:r w:rsidR="005978F0">
        <w:t xml:space="preserve"> was allowed to warm</w:t>
      </w:r>
      <w:r w:rsidR="00C92758">
        <w:t xml:space="preserve"> to rt and </w:t>
      </w:r>
      <w:r w:rsidR="000C4E55">
        <w:t xml:space="preserve">stirred </w:t>
      </w:r>
      <w:r w:rsidR="00C524A3">
        <w:t xml:space="preserve">at rt </w:t>
      </w:r>
      <w:r w:rsidR="000C4E55">
        <w:t>for 2 h</w:t>
      </w:r>
      <w:r w:rsidR="00A8386E">
        <w:t>. The reaction was quenched with H</w:t>
      </w:r>
      <w:r w:rsidR="00A8386E" w:rsidRPr="00A8386E">
        <w:rPr>
          <w:vertAlign w:val="subscript"/>
        </w:rPr>
        <w:t>2</w:t>
      </w:r>
      <w:r w:rsidR="00A8386E">
        <w:t>O</w:t>
      </w:r>
      <w:r w:rsidR="005978F0">
        <w:t xml:space="preserve"> (10 mL). To the solution was added</w:t>
      </w:r>
      <w:r w:rsidR="00C92758">
        <w:t xml:space="preserve"> </w:t>
      </w:r>
      <w:r w:rsidR="00A8386E">
        <w:t>EtOAc</w:t>
      </w:r>
      <w:r w:rsidR="00C92758">
        <w:t xml:space="preserve"> (75 mL). The organic layer was</w:t>
      </w:r>
      <w:r w:rsidR="005978F0">
        <w:t xml:space="preserve"> separated,</w:t>
      </w:r>
      <w:r w:rsidR="00A8386E">
        <w:t xml:space="preserve"> washed with H</w:t>
      </w:r>
      <w:r w:rsidR="00A8386E" w:rsidRPr="00A8386E">
        <w:rPr>
          <w:vertAlign w:val="subscript"/>
        </w:rPr>
        <w:t>2</w:t>
      </w:r>
      <w:r w:rsidR="00A8386E">
        <w:t>O</w:t>
      </w:r>
      <w:r w:rsidR="00B76BBE">
        <w:t xml:space="preserve"> (2 × 50 mL) and</w:t>
      </w:r>
      <w:r w:rsidR="005978F0">
        <w:t xml:space="preserve"> brine (50 mL),</w:t>
      </w:r>
      <w:r w:rsidR="00C92758">
        <w:t xml:space="preserve"> dried ov</w:t>
      </w:r>
      <w:r w:rsidR="005978F0">
        <w:t xml:space="preserve">er </w:t>
      </w:r>
      <w:r w:rsidR="00B76BBE">
        <w:t>MgSO</w:t>
      </w:r>
      <w:r w:rsidR="00B76BBE" w:rsidRPr="00B76BBE">
        <w:rPr>
          <w:vertAlign w:val="subscript"/>
        </w:rPr>
        <w:t>4</w:t>
      </w:r>
      <w:r w:rsidR="000C4E55">
        <w:t xml:space="preserve"> and concd</w:t>
      </w:r>
      <w:r w:rsidR="00C92758">
        <w:t xml:space="preserve"> </w:t>
      </w:r>
      <w:r w:rsidR="00C92758">
        <w:rPr>
          <w:i/>
          <w:iCs/>
        </w:rPr>
        <w:t>in vacuo</w:t>
      </w:r>
      <w:r w:rsidR="00C92758">
        <w:t xml:space="preserve"> to</w:t>
      </w:r>
      <w:r w:rsidR="00F41627">
        <w:t xml:space="preserve"> yield the desired compound as </w:t>
      </w:r>
      <w:r w:rsidR="003235C0">
        <w:t xml:space="preserve">viscous </w:t>
      </w:r>
      <w:r w:rsidR="005978F0">
        <w:t xml:space="preserve">oil </w:t>
      </w:r>
      <w:r w:rsidR="00160C22">
        <w:t>(2.27 g, 10.4</w:t>
      </w:r>
      <w:r w:rsidR="00C92758">
        <w:t xml:space="preserve"> mmol, 86%).</w:t>
      </w:r>
    </w:p>
    <w:p w:rsidR="000F78F3" w:rsidRPr="003A6F82" w:rsidRDefault="00AF7A3C" w:rsidP="009546F9">
      <w:r w:rsidRPr="00AF7A3C">
        <w:rPr>
          <w:vertAlign w:val="superscript"/>
        </w:rPr>
        <w:t>1</w:t>
      </w:r>
      <w:r>
        <w:t>H NMR (200 MHz, CDCl</w:t>
      </w:r>
      <w:r w:rsidRPr="00AF7A3C">
        <w:rPr>
          <w:vertAlign w:val="subscript"/>
        </w:rPr>
        <w:t>3</w:t>
      </w:r>
      <w:r>
        <w:t>): δ 3.14 (6H, br</w:t>
      </w:r>
      <w:r w:rsidR="00666D83">
        <w:t xml:space="preserve"> s</w:t>
      </w:r>
      <w:r>
        <w:t xml:space="preserve">, </w:t>
      </w:r>
      <w:r w:rsidRPr="00AF7A3C">
        <w:t>H</w:t>
      </w:r>
      <w:r w:rsidR="005A3B4F">
        <w:rPr>
          <w:vertAlign w:val="superscript"/>
        </w:rPr>
        <w:t>e</w:t>
      </w:r>
      <w:r w:rsidR="005E3000">
        <w:rPr>
          <w:vertAlign w:val="superscript"/>
        </w:rPr>
        <w:t>’</w:t>
      </w:r>
      <w:r w:rsidR="00EE6778">
        <w:t>), 4.37</w:t>
      </w:r>
      <w:r>
        <w:t xml:space="preserve"> (2H, s, H</w:t>
      </w:r>
      <w:r w:rsidR="005A3B4F">
        <w:rPr>
          <w:vertAlign w:val="superscript"/>
        </w:rPr>
        <w:t>3’</w:t>
      </w:r>
      <w:r w:rsidR="005A3B4F">
        <w:t>), 7.18-7.41 (5H, m, H</w:t>
      </w:r>
      <w:r w:rsidR="005A3B4F">
        <w:rPr>
          <w:vertAlign w:val="superscript"/>
        </w:rPr>
        <w:t>b</w:t>
      </w:r>
      <w:r w:rsidR="005A3B4F">
        <w:t>, H</w:t>
      </w:r>
      <w:r w:rsidR="005A3B4F">
        <w:rPr>
          <w:vertAlign w:val="superscript"/>
        </w:rPr>
        <w:t>c</w:t>
      </w:r>
      <w:r w:rsidR="005A3B4F">
        <w:t>, H</w:t>
      </w:r>
      <w:r w:rsidR="005A3B4F">
        <w:rPr>
          <w:vertAlign w:val="superscript"/>
        </w:rPr>
        <w:t>d</w:t>
      </w:r>
      <w:r>
        <w:t>), 8.72 (1H, s, H</w:t>
      </w:r>
      <w:r w:rsidR="004647B4">
        <w:rPr>
          <w:vertAlign w:val="superscript"/>
        </w:rPr>
        <w:t>5</w:t>
      </w:r>
      <w:r>
        <w:t xml:space="preserve">). </w:t>
      </w:r>
      <w:r w:rsidR="00DE2D49" w:rsidRPr="00666D83">
        <w:rPr>
          <w:vertAlign w:val="superscript"/>
        </w:rPr>
        <w:t>13</w:t>
      </w:r>
      <w:r w:rsidR="00DE2D49" w:rsidRPr="00AF7A3C">
        <w:t>C</w:t>
      </w:r>
      <w:r w:rsidR="000C3A2E">
        <w:t xml:space="preserve"> NMR (75</w:t>
      </w:r>
      <w:r w:rsidR="00666D83">
        <w:t xml:space="preserve"> MHz, CDCl</w:t>
      </w:r>
      <w:r w:rsidR="00DE2D49">
        <w:rPr>
          <w:vertAlign w:val="subscript"/>
        </w:rPr>
        <w:softHyphen/>
        <w:t>3</w:t>
      </w:r>
      <w:r w:rsidR="00610AB7">
        <w:softHyphen/>
        <w:t>): δ 36.0</w:t>
      </w:r>
      <w:r w:rsidR="00DE2D49">
        <w:t xml:space="preserve"> (</w:t>
      </w:r>
      <w:r w:rsidR="00321344">
        <w:t>C</w:t>
      </w:r>
      <w:r w:rsidR="00713F41">
        <w:rPr>
          <w:vertAlign w:val="superscript"/>
        </w:rPr>
        <w:t>3</w:t>
      </w:r>
      <w:r w:rsidR="00D625FA">
        <w:rPr>
          <w:vertAlign w:val="superscript"/>
        </w:rPr>
        <w:t>’</w:t>
      </w:r>
      <w:r w:rsidR="00610AB7">
        <w:t>), 38.9</w:t>
      </w:r>
      <w:r w:rsidR="00321344">
        <w:t xml:space="preserve"> (C</w:t>
      </w:r>
      <w:r w:rsidR="00713F41" w:rsidRPr="00713F41">
        <w:rPr>
          <w:vertAlign w:val="superscript"/>
        </w:rPr>
        <w:t>e</w:t>
      </w:r>
      <w:r w:rsidR="00121D94">
        <w:t>, br</w:t>
      </w:r>
      <w:r w:rsidR="00610AB7">
        <w:t>), 127.4</w:t>
      </w:r>
      <w:r w:rsidR="00321344">
        <w:t xml:space="preserve"> (C</w:t>
      </w:r>
      <w:r w:rsidR="00713F41">
        <w:rPr>
          <w:vertAlign w:val="superscript"/>
        </w:rPr>
        <w:t>d</w:t>
      </w:r>
      <w:r w:rsidR="00610AB7">
        <w:t>), 128.5</w:t>
      </w:r>
      <w:r w:rsidR="00860F4A">
        <w:t xml:space="preserve"> (C</w:t>
      </w:r>
      <w:r w:rsidR="00713F41">
        <w:rPr>
          <w:vertAlign w:val="superscript"/>
        </w:rPr>
        <w:t>b</w:t>
      </w:r>
      <w:r w:rsidR="00610AB7">
        <w:t>), 128.8</w:t>
      </w:r>
      <w:r w:rsidR="00321344">
        <w:t xml:space="preserve"> (C</w:t>
      </w:r>
      <w:r w:rsidR="00713F41">
        <w:rPr>
          <w:vertAlign w:val="superscript"/>
        </w:rPr>
        <w:t>c</w:t>
      </w:r>
      <w:r w:rsidR="00610AB7">
        <w:t>), 136.9</w:t>
      </w:r>
      <w:r w:rsidR="00321344">
        <w:t xml:space="preserve"> (C</w:t>
      </w:r>
      <w:r w:rsidR="00713F41">
        <w:rPr>
          <w:vertAlign w:val="superscript"/>
        </w:rPr>
        <w:t>a</w:t>
      </w:r>
      <w:r w:rsidR="00610AB7">
        <w:t>), 147.2</w:t>
      </w:r>
      <w:r w:rsidR="00321344">
        <w:t xml:space="preserve"> (C</w:t>
      </w:r>
      <w:r w:rsidR="00D625FA">
        <w:rPr>
          <w:vertAlign w:val="superscript"/>
        </w:rPr>
        <w:t>5</w:t>
      </w:r>
      <w:r w:rsidR="00610AB7">
        <w:t>), 149.3</w:t>
      </w:r>
      <w:r w:rsidR="00321344">
        <w:t xml:space="preserve"> (C</w:t>
      </w:r>
      <w:r w:rsidR="00713F41">
        <w:rPr>
          <w:vertAlign w:val="superscript"/>
        </w:rPr>
        <w:t>1</w:t>
      </w:r>
      <w:r w:rsidR="00D625FA">
        <w:rPr>
          <w:vertAlign w:val="superscript"/>
        </w:rPr>
        <w:t>’</w:t>
      </w:r>
      <w:r w:rsidR="00610AB7">
        <w:t>), 162.1</w:t>
      </w:r>
      <w:r w:rsidR="00321344">
        <w:t xml:space="preserve"> (C</w:t>
      </w:r>
      <w:r w:rsidR="00D625FA">
        <w:rPr>
          <w:vertAlign w:val="superscript"/>
        </w:rPr>
        <w:t>3</w:t>
      </w:r>
      <w:r w:rsidR="00321344">
        <w:t>)</w:t>
      </w:r>
      <w:r w:rsidR="007966F3">
        <w:t xml:space="preserve">. </w:t>
      </w:r>
      <w:r w:rsidR="00610AB7">
        <w:t>IR (f</w:t>
      </w:r>
      <w:r w:rsidR="006A0AB7">
        <w:t xml:space="preserve">ilm): </w:t>
      </w:r>
      <w:r w:rsidR="00610AB7">
        <w:t xml:space="preserve"> </w:t>
      </w:r>
      <w:r w:rsidR="006A0AB7">
        <w:rPr>
          <w:i/>
        </w:rPr>
        <w:t>v</w:t>
      </w:r>
      <w:r w:rsidR="006A0AB7">
        <w:rPr>
          <w:vertAlign w:val="subscript"/>
        </w:rPr>
        <w:t>max</w:t>
      </w:r>
      <w:r w:rsidR="006A0AB7">
        <w:t>/cm</w:t>
      </w:r>
      <w:r w:rsidR="00610AB7">
        <w:rPr>
          <w:vertAlign w:val="superscript"/>
        </w:rPr>
        <w:t>-</w:t>
      </w:r>
      <w:r w:rsidR="006A0AB7">
        <w:rPr>
          <w:vertAlign w:val="superscript"/>
        </w:rPr>
        <w:t>1</w:t>
      </w:r>
      <w:r w:rsidR="006A0AB7">
        <w:t xml:space="preserve"> 1697, 1478, 1452, 1398, 1375, 1236, 1185, 997, 908.</w:t>
      </w:r>
      <w:r w:rsidR="00BA38D0">
        <w:t xml:space="preserve"> LRMS (ESI+): </w:t>
      </w:r>
      <w:r w:rsidR="00BA38D0">
        <w:rPr>
          <w:i/>
        </w:rPr>
        <w:t>m/z</w:t>
      </w:r>
      <w:r w:rsidR="007408E8" w:rsidRPr="007408E8">
        <w:t xml:space="preserve"> </w:t>
      </w:r>
      <w:r w:rsidR="00BA38D0">
        <w:t>284.8 (</w:t>
      </w:r>
      <w:r w:rsidR="003E11CD">
        <w:t>[</w:t>
      </w:r>
      <w:r w:rsidR="00BA38D0" w:rsidRPr="00BA38D0">
        <w:t>MNa</w:t>
      </w:r>
      <w:r w:rsidR="003E11CD">
        <w:t>]</w:t>
      </w:r>
      <w:r w:rsidR="00BA38D0">
        <w:rPr>
          <w:vertAlign w:val="superscript"/>
        </w:rPr>
        <w:t>+</w:t>
      </w:r>
      <w:r w:rsidR="00BA38D0">
        <w:t>, 85%)</w:t>
      </w:r>
      <w:r w:rsidR="003E11CD">
        <w:t xml:space="preserve">. </w:t>
      </w:r>
      <w:r w:rsidR="00F41627">
        <w:t xml:space="preserve">HRMS (ESI+): </w:t>
      </w:r>
      <w:r w:rsidR="00F41627">
        <w:rPr>
          <w:i/>
        </w:rPr>
        <w:t xml:space="preserve">m/z </w:t>
      </w:r>
      <w:r w:rsidR="00773300">
        <w:t>c</w:t>
      </w:r>
      <w:r w:rsidR="009C357A">
        <w:t>alcd</w:t>
      </w:r>
      <w:r w:rsidR="00A21200">
        <w:t xml:space="preserve"> for [M</w:t>
      </w:r>
      <w:r w:rsidR="00F41627">
        <w:t>Na]</w:t>
      </w:r>
      <w:r w:rsidR="00F41627">
        <w:rPr>
          <w:vertAlign w:val="superscript"/>
        </w:rPr>
        <w:t>+</w:t>
      </w:r>
      <w:r w:rsidR="00F41627">
        <w:t xml:space="preserve"> </w:t>
      </w:r>
      <w:r w:rsidR="00EF78F3">
        <w:t>285.07860, found 285.07803</w:t>
      </w:r>
      <w:r w:rsidR="003A6F82">
        <w:t>.</w:t>
      </w:r>
    </w:p>
    <w:p w:rsidR="00E4732E" w:rsidRPr="00524394" w:rsidRDefault="00E4732E" w:rsidP="009546F9">
      <w:pPr>
        <w:rPr>
          <w:b/>
          <w:color w:val="000000" w:themeColor="text1"/>
        </w:rPr>
      </w:pPr>
      <w:r w:rsidRPr="00524394">
        <w:rPr>
          <w:b/>
          <w:color w:val="000000" w:themeColor="text1"/>
        </w:rPr>
        <w:t>Chlorine gas</w:t>
      </w:r>
    </w:p>
    <w:p w:rsidR="001B4380" w:rsidRPr="001B4380" w:rsidRDefault="006A7CCE" w:rsidP="00E4732E">
      <w:r w:rsidRPr="006A7CCE">
        <w:rPr>
          <w:noProof/>
        </w:rPr>
        <w:pict>
          <v:shape id="_x0000_s1271" type="#_x0000_t75" style="position:absolute;left:0;text-align:left;margin-left:0;margin-top:.7pt;width:32.25pt;height:10.5pt;z-index:251707392;mso-wrap-distance-left:14.4pt;mso-wrap-distance-right:14.4pt;mso-position-horizontal:left">
            <v:imagedata r:id="rId307" o:title=""/>
            <w10:wrap type="square"/>
          </v:shape>
          <o:OLEObject Type="Embed" ProgID="ChemDraw.Document.6.0" ShapeID="_x0000_s1271" DrawAspect="Content" ObjectID="_1413619707" r:id="rId308"/>
        </w:pict>
      </w:r>
      <w:r w:rsidR="00C24467">
        <w:t xml:space="preserve"> </w:t>
      </w:r>
      <w:r w:rsidR="00957351">
        <w:t>Finely powdered t</w:t>
      </w:r>
      <w:r w:rsidR="001B4380">
        <w:t>richloro</w:t>
      </w:r>
      <w:r w:rsidR="004B52E3">
        <w:t>isocyanuric acid (12.85 g, 47.0</w:t>
      </w:r>
      <w:r w:rsidR="001B4380">
        <w:t xml:space="preserve"> mm</w:t>
      </w:r>
      <w:r w:rsidR="00957351">
        <w:t xml:space="preserve">ol, 1.0 eq) </w:t>
      </w:r>
      <w:r w:rsidR="001B4380">
        <w:t xml:space="preserve">was stirred under </w:t>
      </w:r>
      <w:r w:rsidR="00957351">
        <w:t>N</w:t>
      </w:r>
      <w:r w:rsidR="00957351" w:rsidRPr="00957351">
        <w:rPr>
          <w:vertAlign w:val="subscript"/>
        </w:rPr>
        <w:t>2</w:t>
      </w:r>
      <w:r w:rsidR="00AA0C1F">
        <w:t xml:space="preserve"> before 32% aq</w:t>
      </w:r>
      <w:r w:rsidR="001B4380">
        <w:t xml:space="preserve"> </w:t>
      </w:r>
      <w:r w:rsidR="000C4E55">
        <w:t>HCl</w:t>
      </w:r>
      <w:r w:rsidR="001B4380">
        <w:t xml:space="preserve"> (1</w:t>
      </w:r>
      <w:r w:rsidR="00957351">
        <w:t>4.0 mL, 142 mmol, 3.0 eq</w:t>
      </w:r>
      <w:r w:rsidR="0084498D">
        <w:t xml:space="preserve">) was added </w:t>
      </w:r>
      <w:r w:rsidR="00F92F18">
        <w:t>dropwise</w:t>
      </w:r>
      <w:r w:rsidR="00957351">
        <w:t xml:space="preserve"> to yield the title compound as a </w:t>
      </w:r>
      <w:r w:rsidR="006C12DE">
        <w:t>yellow-green gas (</w:t>
      </w:r>
      <w:r w:rsidR="00957351">
        <w:t xml:space="preserve">theoretical yield: </w:t>
      </w:r>
      <w:r w:rsidR="00144DE2">
        <w:t>3.15 L, 141</w:t>
      </w:r>
      <w:r w:rsidR="006C12DE">
        <w:t xml:space="preserve"> mmol</w:t>
      </w:r>
      <w:r w:rsidR="00957351">
        <w:t>). This product was subsequently used without further purification or characterisation.</w:t>
      </w:r>
    </w:p>
    <w:p w:rsidR="006D2537" w:rsidRPr="009546F9" w:rsidRDefault="004A687B" w:rsidP="009546F9">
      <w:pPr>
        <w:rPr>
          <w:b/>
        </w:rPr>
      </w:pPr>
      <w:r>
        <w:rPr>
          <w:b/>
        </w:rPr>
        <w:t>1-(D</w:t>
      </w:r>
      <w:r w:rsidR="006D2537" w:rsidRPr="006D2537">
        <w:rPr>
          <w:b/>
        </w:rPr>
        <w:t>imethylcarbamoyl)-1</w:t>
      </w:r>
      <w:r w:rsidR="006D2537" w:rsidRPr="004A687B">
        <w:rPr>
          <w:b/>
          <w:i/>
        </w:rPr>
        <w:t>H</w:t>
      </w:r>
      <w:r w:rsidR="006D2537" w:rsidRPr="006D2537">
        <w:rPr>
          <w:b/>
        </w:rPr>
        <w:t>-1,2,4-triazole-3-sulfonyl chloride</w:t>
      </w:r>
      <w:r w:rsidR="00CF0294">
        <w:rPr>
          <w:b/>
        </w:rPr>
        <w:t xml:space="preserve"> (</w:t>
      </w:r>
      <w:fldSimple w:instr=" REF _Ref337734244 \h  \* MERGEFORMAT ">
        <w:r w:rsidR="00E06B84" w:rsidRPr="00E06B84">
          <w:rPr>
            <w:b/>
            <w:noProof/>
            <w:color w:val="000000" w:themeColor="text1"/>
          </w:rPr>
          <w:t>15</w:t>
        </w:r>
      </w:fldSimple>
      <w:r w:rsidR="00CF0294">
        <w:rPr>
          <w:b/>
        </w:rPr>
        <w:t>)</w:t>
      </w:r>
    </w:p>
    <w:p w:rsidR="006D2537" w:rsidRDefault="006A7CCE" w:rsidP="006D2537">
      <w:r w:rsidRPr="006A7CCE">
        <w:rPr>
          <w:noProof/>
        </w:rPr>
        <w:pict>
          <v:shape id="_x0000_s1118" type="#_x0000_t75" style="position:absolute;left:0;text-align:left;margin-left:0;margin-top:0;width:90pt;height:77.25pt;z-index:251664384;mso-wrap-distance-left:14.4pt;mso-wrap-distance-right:14.4pt;mso-position-horizontal:left">
            <v:imagedata r:id="rId309" o:title=""/>
            <w10:wrap type="square"/>
          </v:shape>
          <o:OLEObject Type="Embed" ProgID="ChemDraw.Document.6.0" ShapeID="_x0000_s1118" DrawAspect="Content" ObjectID="_1413619708" r:id="rId310"/>
        </w:pict>
      </w:r>
      <w:r w:rsidR="00CF0294">
        <w:t xml:space="preserve">Benzyl protected triazolourea </w:t>
      </w:r>
      <w:fldSimple w:instr=" REF _Ref337545016 \h  \* MERGEFORMAT ">
        <w:r w:rsidR="00E06B84" w:rsidRPr="00E06B84">
          <w:rPr>
            <w:b/>
            <w:noProof/>
            <w:color w:val="000000" w:themeColor="text1"/>
          </w:rPr>
          <w:t>13</w:t>
        </w:r>
      </w:fldSimple>
      <w:r w:rsidR="00690303">
        <w:t xml:space="preserve"> (2.72 g, 10.4</w:t>
      </w:r>
      <w:r w:rsidR="000C5E26">
        <w:t xml:space="preserve"> mmol, 1</w:t>
      </w:r>
      <w:r w:rsidR="00CF0294">
        <w:t>.0</w:t>
      </w:r>
      <w:r w:rsidR="00B04FC7">
        <w:t xml:space="preserve"> eq</w:t>
      </w:r>
      <w:r w:rsidR="000C5E26">
        <w:t>) was dissolved in gla</w:t>
      </w:r>
      <w:r w:rsidR="00253FD4">
        <w:t>cial AcOH</w:t>
      </w:r>
      <w:r w:rsidR="00CF0294">
        <w:t xml:space="preserve"> (10.0 mL, 174 mmol, 17</w:t>
      </w:r>
      <w:r w:rsidR="000C5E26">
        <w:t xml:space="preserve"> </w:t>
      </w:r>
      <w:r w:rsidR="00B04FC7">
        <w:t>eq</w:t>
      </w:r>
      <w:r w:rsidR="00A8386E">
        <w:t>) and H</w:t>
      </w:r>
      <w:r w:rsidR="00A8386E" w:rsidRPr="00A8386E">
        <w:rPr>
          <w:vertAlign w:val="subscript"/>
        </w:rPr>
        <w:t>2</w:t>
      </w:r>
      <w:r w:rsidR="00A8386E">
        <w:t>O</w:t>
      </w:r>
      <w:r w:rsidR="00CF0294">
        <w:t xml:space="preserve"> (3.8 mL, 210 mmol, 20</w:t>
      </w:r>
      <w:r w:rsidR="00B04FC7">
        <w:t xml:space="preserve"> eq</w:t>
      </w:r>
      <w:r w:rsidR="000C5E26">
        <w:t>) and cooled to -5 °C wit</w:t>
      </w:r>
      <w:r w:rsidR="00CF0294">
        <w:t xml:space="preserve">h stirring. </w:t>
      </w:r>
      <w:r w:rsidR="00A8386E">
        <w:t>Cl</w:t>
      </w:r>
      <w:r w:rsidR="00A8386E" w:rsidRPr="00A8386E">
        <w:rPr>
          <w:vertAlign w:val="subscript"/>
        </w:rPr>
        <w:t>2</w:t>
      </w:r>
      <w:r w:rsidR="000C5E26">
        <w:t xml:space="preserve"> </w:t>
      </w:r>
      <w:r w:rsidR="00B04FC7">
        <w:t>(9.1 L, 40</w:t>
      </w:r>
      <w:r w:rsidR="00301EA7">
        <w:t>6</w:t>
      </w:r>
      <w:r w:rsidR="00E84448">
        <w:t xml:space="preserve"> mmol, 39</w:t>
      </w:r>
      <w:r w:rsidR="00B04FC7">
        <w:t xml:space="preserve"> eq</w:t>
      </w:r>
      <w:r w:rsidR="000C5E26">
        <w:t xml:space="preserve">) was </w:t>
      </w:r>
      <w:r w:rsidR="000C5E26">
        <w:lastRenderedPageBreak/>
        <w:t>bubbled t</w:t>
      </w:r>
      <w:r w:rsidR="00C42BAB">
        <w:t>h</w:t>
      </w:r>
      <w:r w:rsidR="00CF0294">
        <w:t>ough this stirring solution</w:t>
      </w:r>
      <w:r w:rsidR="0071599C">
        <w:t xml:space="preserve"> at -5 °C</w:t>
      </w:r>
      <w:r w:rsidR="00CF0294">
        <w:t xml:space="preserve"> over</w:t>
      </w:r>
      <w:r w:rsidR="000C5E26">
        <w:t xml:space="preserve"> t</w:t>
      </w:r>
      <w:r w:rsidR="00C42BAB">
        <w:t>h</w:t>
      </w:r>
      <w:r w:rsidR="00CF0294">
        <w:t>r</w:t>
      </w:r>
      <w:r w:rsidR="000C5E26">
        <w:t xml:space="preserve">ee 0.5 </w:t>
      </w:r>
      <w:r w:rsidR="00C42BAB">
        <w:t>h</w:t>
      </w:r>
      <w:r w:rsidR="00C8595D">
        <w:t xml:space="preserve"> periods</w:t>
      </w:r>
      <w:r w:rsidR="00CB2F8E">
        <w:t xml:space="preserve"> before the reaction </w:t>
      </w:r>
      <w:r w:rsidR="006B64E1">
        <w:t>vessel was flushed with N</w:t>
      </w:r>
      <w:r w:rsidR="006B64E1" w:rsidRPr="006B64E1">
        <w:rPr>
          <w:vertAlign w:val="subscript"/>
        </w:rPr>
        <w:t>2</w:t>
      </w:r>
      <w:r w:rsidR="000C4E55">
        <w:t>. The residue was concd</w:t>
      </w:r>
      <w:r w:rsidR="00CB2F8E">
        <w:t xml:space="preserve"> </w:t>
      </w:r>
      <w:r w:rsidR="00CB2F8E">
        <w:rPr>
          <w:i/>
        </w:rPr>
        <w:t xml:space="preserve">in vacuo </w:t>
      </w:r>
      <w:r w:rsidR="00CF0294">
        <w:t xml:space="preserve">over </w:t>
      </w:r>
      <w:r w:rsidR="004575B2">
        <w:t xml:space="preserve">5.5 </w:t>
      </w:r>
      <w:r w:rsidR="00C42BAB">
        <w:t>h</w:t>
      </w:r>
      <w:r w:rsidR="004575B2">
        <w:t xml:space="preserve"> to</w:t>
      </w:r>
      <w:r w:rsidR="001060BD">
        <w:t xml:space="preserve"> yield the title compound as</w:t>
      </w:r>
      <w:r w:rsidR="004575B2">
        <w:t xml:space="preserve"> viscous yellow oil </w:t>
      </w:r>
      <w:r w:rsidR="00690303">
        <w:t>(2.69</w:t>
      </w:r>
      <w:r w:rsidR="00A760F7">
        <w:t xml:space="preserve"> g).</w:t>
      </w:r>
    </w:p>
    <w:p w:rsidR="000F78F3" w:rsidRPr="003A6F82" w:rsidRDefault="00B21280" w:rsidP="003A6F82">
      <w:pPr>
        <w:spacing w:before="0"/>
      </w:pPr>
      <w:r w:rsidRPr="00E50AE3">
        <w:rPr>
          <w:vertAlign w:val="superscript"/>
        </w:rPr>
        <w:t>1</w:t>
      </w:r>
      <w:r w:rsidR="00666D83">
        <w:t xml:space="preserve">H </w:t>
      </w:r>
      <w:r>
        <w:t>NMR (200 MHz, CDCl</w:t>
      </w:r>
      <w:r>
        <w:rPr>
          <w:vertAlign w:val="subscript"/>
        </w:rPr>
        <w:t>3</w:t>
      </w:r>
      <w:r w:rsidR="00144DE2">
        <w:t>): δ 3.23 (3</w:t>
      </w:r>
      <w:r>
        <w:t xml:space="preserve">H, </w:t>
      </w:r>
      <w:r w:rsidR="00144DE2">
        <w:t>br s</w:t>
      </w:r>
      <w:r>
        <w:t>, H</w:t>
      </w:r>
      <w:r>
        <w:rPr>
          <w:vertAlign w:val="superscript"/>
        </w:rPr>
        <w:t>a</w:t>
      </w:r>
      <w:r>
        <w:t>)</w:t>
      </w:r>
      <w:r w:rsidR="00144DE2">
        <w:t>, 3.36 (3H, br s, H</w:t>
      </w:r>
      <w:r w:rsidR="00144DE2">
        <w:rPr>
          <w:vertAlign w:val="superscript"/>
        </w:rPr>
        <w:t>a</w:t>
      </w:r>
      <w:r w:rsidR="00144DE2">
        <w:t>), 8.96 (1H, s, H</w:t>
      </w:r>
      <w:r w:rsidR="00144DE2">
        <w:rPr>
          <w:vertAlign w:val="superscript"/>
        </w:rPr>
        <w:t>5</w:t>
      </w:r>
      <w:r w:rsidR="00144DE2">
        <w:t>)</w:t>
      </w:r>
      <w:r>
        <w:t>.</w:t>
      </w:r>
      <w:r w:rsidR="00E813DB">
        <w:t xml:space="preserve"> </w:t>
      </w:r>
      <w:r w:rsidRPr="00E50AE3">
        <w:rPr>
          <w:vertAlign w:val="superscript"/>
        </w:rPr>
        <w:t>13</w:t>
      </w:r>
      <w:r w:rsidRPr="00E50AE3">
        <w:t>C</w:t>
      </w:r>
      <w:r w:rsidR="00666D83">
        <w:t xml:space="preserve"> </w:t>
      </w:r>
      <w:r>
        <w:t>NMR (</w:t>
      </w:r>
      <w:r w:rsidR="00D936DA">
        <w:t>100</w:t>
      </w:r>
      <w:r>
        <w:t xml:space="preserve"> MHz, </w:t>
      </w:r>
      <w:r w:rsidR="00D936DA">
        <w:t>CDCl</w:t>
      </w:r>
      <w:r w:rsidR="00D936DA" w:rsidRPr="00D936DA">
        <w:rPr>
          <w:vertAlign w:val="subscript"/>
        </w:rPr>
        <w:t>3</w:t>
      </w:r>
      <w:r w:rsidR="00D936DA">
        <w:t>): δ 38.9 (C</w:t>
      </w:r>
      <w:r w:rsidR="00D936DA">
        <w:rPr>
          <w:vertAlign w:val="superscript"/>
        </w:rPr>
        <w:t>a</w:t>
      </w:r>
      <w:r w:rsidR="00D936DA">
        <w:t>), 39.5 (C</w:t>
      </w:r>
      <w:r w:rsidR="00D936DA">
        <w:rPr>
          <w:vertAlign w:val="superscript"/>
        </w:rPr>
        <w:t>a</w:t>
      </w:r>
      <w:r w:rsidR="00D936DA">
        <w:t>), 148.4 (C</w:t>
      </w:r>
      <w:r w:rsidR="00D936DA">
        <w:rPr>
          <w:vertAlign w:val="superscript"/>
        </w:rPr>
        <w:t>5</w:t>
      </w:r>
      <w:r w:rsidR="00D936DA">
        <w:t>), 163.0 (C</w:t>
      </w:r>
      <w:r w:rsidR="00D936DA">
        <w:rPr>
          <w:vertAlign w:val="superscript"/>
        </w:rPr>
        <w:t>3</w:t>
      </w:r>
      <w:r w:rsidR="00D936DA">
        <w:t>), 170.9 (C</w:t>
      </w:r>
      <w:r w:rsidR="00D936DA">
        <w:rPr>
          <w:vertAlign w:val="superscript"/>
        </w:rPr>
        <w:t>1’</w:t>
      </w:r>
      <w:r w:rsidR="00D936DA">
        <w:t xml:space="preserve">). </w:t>
      </w:r>
      <w:r w:rsidR="0086040C">
        <w:t>LRMS (APCI</w:t>
      </w:r>
      <w:r>
        <w:t xml:space="preserve">): </w:t>
      </w:r>
      <w:r>
        <w:rPr>
          <w:i/>
        </w:rPr>
        <w:t>m/z</w:t>
      </w:r>
      <w:r>
        <w:t xml:space="preserve"> </w:t>
      </w:r>
      <w:r w:rsidR="0086040C">
        <w:t xml:space="preserve">239.2 </w:t>
      </w:r>
      <w:r>
        <w:t>(</w:t>
      </w:r>
      <w:r w:rsidR="0086040C">
        <w:t>[</w:t>
      </w:r>
      <w:r>
        <w:t>M</w:t>
      </w:r>
      <w:r w:rsidR="0086040C">
        <w:t>Na]</w:t>
      </w:r>
      <w:r w:rsidR="0086040C" w:rsidRPr="0086040C">
        <w:rPr>
          <w:vertAlign w:val="superscript"/>
        </w:rPr>
        <w:t>+</w:t>
      </w:r>
      <w:r w:rsidR="0086040C">
        <w:t xml:space="preserve">, </w:t>
      </w:r>
      <w:r w:rsidR="0086040C">
        <w:rPr>
          <w:vertAlign w:val="superscript"/>
        </w:rPr>
        <w:t>35</w:t>
      </w:r>
      <w:r w:rsidR="0086040C">
        <w:t>Cl, 100</w:t>
      </w:r>
      <w:r>
        <w:t>%)</w:t>
      </w:r>
      <w:r w:rsidR="0086040C">
        <w:t>, 241.3 ([MNa]</w:t>
      </w:r>
      <w:r w:rsidR="0086040C">
        <w:rPr>
          <w:vertAlign w:val="superscript"/>
        </w:rPr>
        <w:t>+</w:t>
      </w:r>
      <w:r w:rsidR="0086040C">
        <w:t xml:space="preserve">, </w:t>
      </w:r>
      <w:r w:rsidR="0086040C">
        <w:rPr>
          <w:vertAlign w:val="superscript"/>
        </w:rPr>
        <w:t>37</w:t>
      </w:r>
      <w:r w:rsidR="0086040C">
        <w:t>Cl, 44%)</w:t>
      </w:r>
      <w:r>
        <w:t xml:space="preserve">. </w:t>
      </w:r>
      <w:r w:rsidR="00C42BAB">
        <w:t>H</w:t>
      </w:r>
      <w:r w:rsidR="002E6802">
        <w:t>R</w:t>
      </w:r>
      <w:r w:rsidR="00970F1A">
        <w:t>MS (ESI+</w:t>
      </w:r>
      <w:r>
        <w:t xml:space="preserve">): </w:t>
      </w:r>
      <w:r>
        <w:rPr>
          <w:i/>
        </w:rPr>
        <w:t xml:space="preserve">m/z </w:t>
      </w:r>
      <w:r w:rsidR="009C357A">
        <w:t>calcd</w:t>
      </w:r>
      <w:r>
        <w:t xml:space="preserve">. for </w:t>
      </w:r>
      <w:r w:rsidR="00970F1A">
        <w:t>([MNa]</w:t>
      </w:r>
      <w:r w:rsidR="00970F1A">
        <w:rPr>
          <w:vertAlign w:val="superscript"/>
        </w:rPr>
        <w:t>+</w:t>
      </w:r>
      <w:r w:rsidR="00970F1A">
        <w:t xml:space="preserve">, </w:t>
      </w:r>
      <w:r w:rsidR="00970F1A">
        <w:rPr>
          <w:vertAlign w:val="superscript"/>
        </w:rPr>
        <w:t>35</w:t>
      </w:r>
      <w:r w:rsidR="00970F1A">
        <w:t>Cl)</w:t>
      </w:r>
      <w:r>
        <w:t xml:space="preserve"> </w:t>
      </w:r>
      <w:r w:rsidR="00970F1A">
        <w:t>260.98521, ([MNa]</w:t>
      </w:r>
      <w:r w:rsidR="00970F1A">
        <w:rPr>
          <w:vertAlign w:val="superscript"/>
        </w:rPr>
        <w:t>+</w:t>
      </w:r>
      <w:r>
        <w:t>,</w:t>
      </w:r>
      <w:r w:rsidR="00970F1A">
        <w:t xml:space="preserve"> </w:t>
      </w:r>
      <w:r w:rsidR="00970F1A">
        <w:rPr>
          <w:vertAlign w:val="superscript"/>
        </w:rPr>
        <w:t>37</w:t>
      </w:r>
      <w:r w:rsidR="00970F1A">
        <w:t xml:space="preserve">Cl) 262.97956, </w:t>
      </w:r>
      <w:r>
        <w:t xml:space="preserve"> found </w:t>
      </w:r>
      <w:r w:rsidR="00970F1A">
        <w:t>260.98205, 262.97897</w:t>
      </w:r>
      <w:r>
        <w:t>.</w:t>
      </w:r>
      <w:r w:rsidR="00343A79">
        <w:t xml:space="preserve"> Anal. was not obtained due to expected hydrolysis. An IR spectrum was not obtained due to the presence of residual acids.</w:t>
      </w:r>
    </w:p>
    <w:p w:rsidR="00D97FF8" w:rsidRPr="00524394" w:rsidRDefault="004A687B" w:rsidP="009546F9">
      <w:pPr>
        <w:rPr>
          <w:b/>
          <w:color w:val="000000" w:themeColor="text1"/>
        </w:rPr>
      </w:pPr>
      <w:r w:rsidRPr="00524394">
        <w:rPr>
          <w:b/>
          <w:color w:val="000000" w:themeColor="text1"/>
        </w:rPr>
        <w:t>3-(</w:t>
      </w:r>
      <w:r w:rsidRPr="00524394">
        <w:rPr>
          <w:b/>
          <w:i/>
          <w:color w:val="000000" w:themeColor="text1"/>
        </w:rPr>
        <w:t>N</w:t>
      </w:r>
      <w:r w:rsidRPr="00524394">
        <w:rPr>
          <w:b/>
          <w:color w:val="000000" w:themeColor="text1"/>
        </w:rPr>
        <w:t>-(4-C</w:t>
      </w:r>
      <w:r w:rsidR="00D97FF8" w:rsidRPr="00524394">
        <w:rPr>
          <w:b/>
          <w:color w:val="000000" w:themeColor="text1"/>
        </w:rPr>
        <w:t>hlorophenyl)-</w:t>
      </w:r>
      <w:r w:rsidR="00D97FF8" w:rsidRPr="00524394">
        <w:rPr>
          <w:b/>
          <w:i/>
          <w:color w:val="000000" w:themeColor="text1"/>
        </w:rPr>
        <w:t>N</w:t>
      </w:r>
      <w:r w:rsidR="00D97FF8" w:rsidRPr="00524394">
        <w:rPr>
          <w:b/>
          <w:color w:val="000000" w:themeColor="text1"/>
        </w:rPr>
        <w:t>-methylsulfamoyl)-</w:t>
      </w:r>
      <w:r w:rsidR="00D97FF8" w:rsidRPr="00524394">
        <w:rPr>
          <w:b/>
          <w:i/>
          <w:color w:val="000000" w:themeColor="text1"/>
        </w:rPr>
        <w:t>N</w:t>
      </w:r>
      <w:r w:rsidR="00D97FF8" w:rsidRPr="00524394">
        <w:rPr>
          <w:b/>
          <w:color w:val="000000" w:themeColor="text1"/>
        </w:rPr>
        <w:t>,</w:t>
      </w:r>
      <w:r w:rsidR="00D97FF8" w:rsidRPr="00524394">
        <w:rPr>
          <w:b/>
          <w:i/>
          <w:color w:val="000000" w:themeColor="text1"/>
        </w:rPr>
        <w:t>N</w:t>
      </w:r>
      <w:r w:rsidR="00D97FF8" w:rsidRPr="00524394">
        <w:rPr>
          <w:b/>
          <w:color w:val="000000" w:themeColor="text1"/>
        </w:rPr>
        <w:t>-dimethyl-1</w:t>
      </w:r>
      <w:r w:rsidR="00D97FF8" w:rsidRPr="00524394">
        <w:rPr>
          <w:b/>
          <w:i/>
          <w:color w:val="000000" w:themeColor="text1"/>
        </w:rPr>
        <w:t>H</w:t>
      </w:r>
      <w:r w:rsidR="00D97FF8" w:rsidRPr="00524394">
        <w:rPr>
          <w:b/>
          <w:color w:val="000000" w:themeColor="text1"/>
        </w:rPr>
        <w:t>-1,2,4-triaz</w:t>
      </w:r>
      <w:r w:rsidR="00524394">
        <w:rPr>
          <w:b/>
          <w:color w:val="000000" w:themeColor="text1"/>
        </w:rPr>
        <w:t>ole-1-</w:t>
      </w:r>
      <w:r w:rsidR="00D97FF8" w:rsidRPr="00524394">
        <w:rPr>
          <w:b/>
          <w:color w:val="000000" w:themeColor="text1"/>
        </w:rPr>
        <w:t>carboxamide</w:t>
      </w:r>
      <w:r w:rsidR="00CF0294" w:rsidRPr="00524394">
        <w:rPr>
          <w:b/>
          <w:color w:val="000000" w:themeColor="text1"/>
        </w:rPr>
        <w:t xml:space="preserve"> (</w:t>
      </w:r>
      <w:fldSimple w:instr=" REF _Ref337410561 \h  \* MERGEFORMAT ">
        <w:r w:rsidR="00E06B84" w:rsidRPr="00E06B84">
          <w:rPr>
            <w:b/>
            <w:noProof/>
            <w:color w:val="000000" w:themeColor="text1"/>
          </w:rPr>
          <w:t>9</w:t>
        </w:r>
      </w:fldSimple>
      <w:r w:rsidR="00CF0294" w:rsidRPr="00524394">
        <w:rPr>
          <w:b/>
          <w:color w:val="000000" w:themeColor="text1"/>
        </w:rPr>
        <w:t>)</w:t>
      </w:r>
    </w:p>
    <w:p w:rsidR="00E0120A" w:rsidRDefault="006A7CCE" w:rsidP="006D044C">
      <w:r w:rsidRPr="006A7CCE">
        <w:rPr>
          <w:noProof/>
        </w:rPr>
        <w:pict>
          <v:shape id="_x0000_s1119" type="#_x0000_t75" style="position:absolute;left:0;text-align:left;margin-left:0;margin-top:0;width:138.75pt;height:99.75pt;z-index:251666432;mso-wrap-distance-left:14.4pt;mso-wrap-distance-right:14.4pt;mso-position-horizontal:left">
            <v:imagedata r:id="rId311" o:title=""/>
            <w10:wrap type="square"/>
          </v:shape>
          <o:OLEObject Type="Embed" ProgID="ChemDraw.Document.6.0" ShapeID="_x0000_s1119" DrawAspect="Content" ObjectID="_1413619709" r:id="rId312"/>
        </w:pict>
      </w:r>
      <w:r w:rsidR="00DE4711">
        <w:t xml:space="preserve">Sulfonyl chloride </w:t>
      </w:r>
      <w:fldSimple w:instr=" REF _Ref337734244 \h  \* MERGEFORMAT ">
        <w:r w:rsidR="00E06B84" w:rsidRPr="00E06B84">
          <w:rPr>
            <w:b/>
            <w:noProof/>
            <w:color w:val="000000" w:themeColor="text1"/>
          </w:rPr>
          <w:t>15</w:t>
        </w:r>
      </w:fldSimple>
      <w:r w:rsidR="00611C90">
        <w:t xml:space="preserve"> (726 mg, 3.04 mmol, 1 equiv.)</w:t>
      </w:r>
      <w:r w:rsidR="00DE4711">
        <w:t xml:space="preserve"> and DMAP (40 mg, 0.3</w:t>
      </w:r>
      <w:r w:rsidR="004B52E3">
        <w:t>0</w:t>
      </w:r>
      <w:r w:rsidR="00DE4711">
        <w:t xml:space="preserve"> mmol, 0.1 eq) were dissolved in </w:t>
      </w:r>
      <w:r w:rsidR="00ED686D">
        <w:t>MeCN</w:t>
      </w:r>
      <w:r w:rsidR="00DE4711">
        <w:t xml:space="preserve"> (10 mL) and stirred at rt. To th</w:t>
      </w:r>
      <w:r w:rsidR="007E59D8">
        <w:t xml:space="preserve">e stirring solution were added </w:t>
      </w:r>
      <w:r w:rsidR="007E59D8">
        <w:rPr>
          <w:i/>
        </w:rPr>
        <w:t>i</w:t>
      </w:r>
      <w:r w:rsidR="007E59D8">
        <w:t>Pr</w:t>
      </w:r>
      <w:r w:rsidR="007E59D8" w:rsidRPr="007E59D8">
        <w:rPr>
          <w:vertAlign w:val="subscript"/>
        </w:rPr>
        <w:t>2</w:t>
      </w:r>
      <w:r w:rsidR="007E59D8">
        <w:t>EtN</w:t>
      </w:r>
      <w:r w:rsidR="00611C90">
        <w:t xml:space="preserve"> (1.2 mL, 6.9 mmol, 2.3 eq</w:t>
      </w:r>
      <w:r w:rsidR="00DE4711">
        <w:t>) a</w:t>
      </w:r>
      <w:r w:rsidR="00611C90">
        <w:t>nd 4-chloro-</w:t>
      </w:r>
      <w:r w:rsidR="00611C90">
        <w:rPr>
          <w:i/>
          <w:iCs/>
        </w:rPr>
        <w:t>N</w:t>
      </w:r>
      <w:r w:rsidR="004B52E3">
        <w:t>-methylaniline (0.42 mL, 3.5</w:t>
      </w:r>
      <w:r w:rsidR="00611C90">
        <w:t xml:space="preserve"> mmol, 1.1 eq</w:t>
      </w:r>
      <w:r w:rsidR="00DE4711">
        <w:t>). The solutio</w:t>
      </w:r>
      <w:r w:rsidR="0071599C">
        <w:t>n was heated at</w:t>
      </w:r>
      <w:r w:rsidR="00B25635">
        <w:t xml:space="preserve"> reflux for 60 h</w:t>
      </w:r>
      <w:r w:rsidR="00611C90">
        <w:t xml:space="preserve">. </w:t>
      </w:r>
      <w:r w:rsidR="007E1105">
        <w:t>T</w:t>
      </w:r>
      <w:r w:rsidR="00611C90">
        <w:t xml:space="preserve">he reaction </w:t>
      </w:r>
      <w:r w:rsidR="007E1105">
        <w:t xml:space="preserve">solution </w:t>
      </w:r>
      <w:r w:rsidR="00DE4711">
        <w:t xml:space="preserve">was allowed to cool to rt. To the solution were added </w:t>
      </w:r>
      <w:r w:rsidR="00C76A7D">
        <w:t>EtOAc</w:t>
      </w:r>
      <w:r w:rsidR="00611C90">
        <w:t xml:space="preserve"> (1</w:t>
      </w:r>
      <w:r w:rsidR="00C76A7D">
        <w:t>00 mL) and H</w:t>
      </w:r>
      <w:r w:rsidR="00C76A7D" w:rsidRPr="00C76A7D">
        <w:rPr>
          <w:vertAlign w:val="subscript"/>
        </w:rPr>
        <w:t>2</w:t>
      </w:r>
      <w:r w:rsidR="00C76A7D">
        <w:t>O</w:t>
      </w:r>
      <w:r w:rsidR="00611C90">
        <w:t xml:space="preserve"> (40 mL). The organic </w:t>
      </w:r>
      <w:r w:rsidR="007E1105">
        <w:t>layer was</w:t>
      </w:r>
      <w:r w:rsidR="00DE4711">
        <w:t xml:space="preserve"> separated, </w:t>
      </w:r>
      <w:r w:rsidR="007E1105">
        <w:t xml:space="preserve">washed with </w:t>
      </w:r>
      <w:r w:rsidR="00C76A7D">
        <w:t>H</w:t>
      </w:r>
      <w:r w:rsidR="00C76A7D" w:rsidRPr="00C76A7D">
        <w:rPr>
          <w:vertAlign w:val="subscript"/>
        </w:rPr>
        <w:t>2</w:t>
      </w:r>
      <w:r w:rsidR="00C76A7D">
        <w:t>O</w:t>
      </w:r>
      <w:r w:rsidR="007E1105">
        <w:t xml:space="preserve"> (3 ×</w:t>
      </w:r>
      <w:r w:rsidR="00C76A7D">
        <w:t xml:space="preserve"> 30 mL) and</w:t>
      </w:r>
      <w:r w:rsidR="00DE4711">
        <w:t xml:space="preserve"> </w:t>
      </w:r>
      <w:r w:rsidR="00611C90">
        <w:t>brine (30 mL)</w:t>
      </w:r>
      <w:r w:rsidR="00DE4711">
        <w:t xml:space="preserve">, </w:t>
      </w:r>
      <w:r w:rsidR="00611C90">
        <w:t>dried o</w:t>
      </w:r>
      <w:r w:rsidR="003E5B54">
        <w:t>ver</w:t>
      </w:r>
      <w:r w:rsidR="00C76A7D">
        <w:t xml:space="preserve"> MgSO</w:t>
      </w:r>
      <w:r w:rsidR="00C76A7D" w:rsidRPr="00C76A7D">
        <w:rPr>
          <w:vertAlign w:val="subscript"/>
        </w:rPr>
        <w:t>4</w:t>
      </w:r>
      <w:r w:rsidR="004060CD">
        <w:t xml:space="preserve"> and concd</w:t>
      </w:r>
      <w:r w:rsidR="00611C90">
        <w:t xml:space="preserve"> </w:t>
      </w:r>
      <w:r w:rsidR="00611C90">
        <w:rPr>
          <w:i/>
          <w:iCs/>
        </w:rPr>
        <w:t>in vacuo</w:t>
      </w:r>
      <w:r w:rsidR="00611C90">
        <w:t xml:space="preserve"> to yield a brown liquid (904 </w:t>
      </w:r>
      <w:r w:rsidR="00C76A7D">
        <w:t xml:space="preserve">mg). The residue was purified </w:t>
      </w:r>
      <w:r w:rsidR="00C76A7D">
        <w:rPr>
          <w:i/>
        </w:rPr>
        <w:t>via</w:t>
      </w:r>
      <w:r w:rsidR="00611C90">
        <w:t xml:space="preserve"> </w:t>
      </w:r>
      <w:r w:rsidR="0060764C">
        <w:t>column</w:t>
      </w:r>
      <w:r w:rsidR="00611C90">
        <w:t xml:space="preserve"> c</w:t>
      </w:r>
      <w:r w:rsidR="00C42BAB">
        <w:t>h</w:t>
      </w:r>
      <w:r w:rsidR="00C76A7D">
        <w:t>r</w:t>
      </w:r>
      <w:r w:rsidR="00DE4711">
        <w:t>omatography (</w:t>
      </w:r>
      <w:r w:rsidR="00611C90">
        <w:t>5% EtOAc/</w:t>
      </w:r>
      <w:r w:rsidR="008D6C92">
        <w:t>petrol</w:t>
      </w:r>
      <w:r w:rsidR="00611C90">
        <w:t xml:space="preserve"> </w:t>
      </w:r>
      <w:r w:rsidR="00DE4711">
        <w:t>→</w:t>
      </w:r>
      <w:r w:rsidR="008D6C92">
        <w:t xml:space="preserve"> </w:t>
      </w:r>
      <w:r w:rsidR="00611C90">
        <w:t>100% EtOAc</w:t>
      </w:r>
      <w:r w:rsidR="00DE4711">
        <w:t>)</w:t>
      </w:r>
      <w:r w:rsidR="00611C90">
        <w:t xml:space="preserve"> </w:t>
      </w:r>
      <w:r w:rsidR="00DE4711">
        <w:t>to give a maroon paste which was dissolved in</w:t>
      </w:r>
      <w:r w:rsidR="008D6C92">
        <w:t xml:space="preserve"> </w:t>
      </w:r>
      <w:r w:rsidR="00DE4711">
        <w:t xml:space="preserve">boiling </w:t>
      </w:r>
      <w:r w:rsidR="008D6C92">
        <w:t>50% EtOH/H</w:t>
      </w:r>
      <w:r w:rsidR="008D6C92" w:rsidRPr="008D6C92">
        <w:rPr>
          <w:vertAlign w:val="subscript"/>
        </w:rPr>
        <w:t>2</w:t>
      </w:r>
      <w:r w:rsidR="00DE4711">
        <w:t>O. The solution was left undisturbed at rt for 2 days. The f</w:t>
      </w:r>
      <w:r w:rsidR="00BC0840">
        <w:t>iltrand was washed with</w:t>
      </w:r>
      <w:r w:rsidR="00DE4711">
        <w:t xml:space="preserve"> H</w:t>
      </w:r>
      <w:r w:rsidR="00DE4711" w:rsidRPr="00DE4711">
        <w:rPr>
          <w:vertAlign w:val="subscript"/>
        </w:rPr>
        <w:t>2</w:t>
      </w:r>
      <w:r w:rsidR="00DE4711">
        <w:t>O</w:t>
      </w:r>
      <w:r w:rsidR="00BC0840">
        <w:t xml:space="preserve"> (10 mL)</w:t>
      </w:r>
      <w:r w:rsidR="008D6C92">
        <w:t xml:space="preserve"> </w:t>
      </w:r>
      <w:r w:rsidR="00DE4711">
        <w:t xml:space="preserve">to give </w:t>
      </w:r>
      <w:r w:rsidR="008D6C92">
        <w:t>the title compound as radi</w:t>
      </w:r>
      <w:r w:rsidR="003F480B">
        <w:t>ating maroon crystals (296</w:t>
      </w:r>
      <w:r w:rsidR="009134BA">
        <w:t xml:space="preserve"> m</w:t>
      </w:r>
      <w:r w:rsidR="008C0615">
        <w:t>g</w:t>
      </w:r>
      <w:r w:rsidR="009134BA">
        <w:t>,</w:t>
      </w:r>
      <w:r w:rsidR="003F480B">
        <w:t xml:space="preserve"> 0.86</w:t>
      </w:r>
      <w:r w:rsidR="008C0615">
        <w:t xml:space="preserve"> mmol, 28%)</w:t>
      </w:r>
      <w:r w:rsidR="008D6C92">
        <w:t>.</w:t>
      </w:r>
    </w:p>
    <w:p w:rsidR="00610CC2" w:rsidRDefault="00BB3A19" w:rsidP="006D044C">
      <w:r>
        <w:t>m.p. 120 °C – 121</w:t>
      </w:r>
      <w:r w:rsidR="00387457">
        <w:t xml:space="preserve"> °C. </w:t>
      </w:r>
      <w:r w:rsidR="00387457">
        <w:rPr>
          <w:vertAlign w:val="superscript"/>
        </w:rPr>
        <w:t>1</w:t>
      </w:r>
      <w:r w:rsidR="00666D83">
        <w:t xml:space="preserve">H </w:t>
      </w:r>
      <w:r w:rsidR="00387457">
        <w:t>NMR (300 MHz, CDCl</w:t>
      </w:r>
      <w:r w:rsidR="00A76546">
        <w:rPr>
          <w:vertAlign w:val="subscript"/>
        </w:rPr>
        <w:softHyphen/>
        <w:t>3</w:t>
      </w:r>
      <w:r w:rsidR="00A76546">
        <w:softHyphen/>
        <w:t>): δ</w:t>
      </w:r>
      <w:r w:rsidR="00DC7DA6">
        <w:t xml:space="preserve"> 3.17 (6H, s, H</w:t>
      </w:r>
      <w:r w:rsidR="00BE498A">
        <w:rPr>
          <w:vertAlign w:val="superscript"/>
        </w:rPr>
        <w:t>e</w:t>
      </w:r>
      <w:r w:rsidR="00DC7DA6">
        <w:t>), 3.46 (3H, s, H</w:t>
      </w:r>
      <w:r w:rsidR="00BE498A">
        <w:rPr>
          <w:vertAlign w:val="superscript"/>
        </w:rPr>
        <w:t>3</w:t>
      </w:r>
      <w:r w:rsidR="00CA55DF">
        <w:rPr>
          <w:vertAlign w:val="superscript"/>
        </w:rPr>
        <w:t>’</w:t>
      </w:r>
      <w:r w:rsidR="00DC7DA6">
        <w:t xml:space="preserve">), 7.13-7.37 (4H, m, </w:t>
      </w:r>
      <w:r w:rsidR="00BE498A">
        <w:t>H</w:t>
      </w:r>
      <w:r w:rsidR="00BE498A">
        <w:rPr>
          <w:vertAlign w:val="superscript"/>
        </w:rPr>
        <w:t>a</w:t>
      </w:r>
      <w:r w:rsidR="00BE498A">
        <w:t>, H</w:t>
      </w:r>
      <w:r w:rsidR="00BE498A">
        <w:rPr>
          <w:vertAlign w:val="superscript"/>
        </w:rPr>
        <w:t>b</w:t>
      </w:r>
      <w:r w:rsidR="00BE498A">
        <w:t>, H</w:t>
      </w:r>
      <w:r w:rsidR="00BE498A">
        <w:rPr>
          <w:vertAlign w:val="superscript"/>
        </w:rPr>
        <w:t>c</w:t>
      </w:r>
      <w:r w:rsidR="00BE498A">
        <w:t>, H</w:t>
      </w:r>
      <w:r w:rsidR="00BE498A">
        <w:rPr>
          <w:vertAlign w:val="superscript"/>
        </w:rPr>
        <w:t>d</w:t>
      </w:r>
      <w:r w:rsidR="00DC7DA6">
        <w:t>), 8.87 (1H, s, H</w:t>
      </w:r>
      <w:r w:rsidR="00565E1E">
        <w:rPr>
          <w:vertAlign w:val="superscript"/>
        </w:rPr>
        <w:t>5</w:t>
      </w:r>
      <w:r w:rsidR="00DC7DA6">
        <w:t>)</w:t>
      </w:r>
      <w:r w:rsidR="00A76546">
        <w:t xml:space="preserve">. </w:t>
      </w:r>
      <w:r w:rsidR="004737F3">
        <w:rPr>
          <w:vertAlign w:val="superscript"/>
        </w:rPr>
        <w:t>13</w:t>
      </w:r>
      <w:r w:rsidR="00666D83">
        <w:t xml:space="preserve">C </w:t>
      </w:r>
      <w:r w:rsidR="00FE0C9A">
        <w:t>NMR (75</w:t>
      </w:r>
      <w:r w:rsidR="004737F3">
        <w:t xml:space="preserve"> MHz, CDCl</w:t>
      </w:r>
      <w:r w:rsidR="004737F3">
        <w:rPr>
          <w:vertAlign w:val="subscript"/>
        </w:rPr>
        <w:softHyphen/>
        <w:t>3</w:t>
      </w:r>
      <w:r w:rsidR="004737F3">
        <w:softHyphen/>
        <w:t>): δ</w:t>
      </w:r>
      <w:r w:rsidR="00A76D51">
        <w:t xml:space="preserve"> </w:t>
      </w:r>
      <w:r w:rsidR="00525050">
        <w:t>38.7</w:t>
      </w:r>
      <w:r w:rsidR="003E3340">
        <w:t xml:space="preserve"> (C</w:t>
      </w:r>
      <w:r w:rsidR="001F2CD0">
        <w:rPr>
          <w:vertAlign w:val="superscript"/>
        </w:rPr>
        <w:t>3</w:t>
      </w:r>
      <w:r w:rsidR="001D5EAA">
        <w:rPr>
          <w:vertAlign w:val="superscript"/>
        </w:rPr>
        <w:t>’</w:t>
      </w:r>
      <w:r w:rsidR="00525050">
        <w:t>), 39.6</w:t>
      </w:r>
      <w:r w:rsidR="003E3340">
        <w:t xml:space="preserve"> (C</w:t>
      </w:r>
      <w:r w:rsidR="001F2CD0">
        <w:rPr>
          <w:vertAlign w:val="superscript"/>
        </w:rPr>
        <w:t>e</w:t>
      </w:r>
      <w:r w:rsidR="00525050">
        <w:t>), 128.4</w:t>
      </w:r>
      <w:r w:rsidR="003E3340">
        <w:t xml:space="preserve"> (C</w:t>
      </w:r>
      <w:r w:rsidR="001F2CD0">
        <w:rPr>
          <w:vertAlign w:val="superscript"/>
        </w:rPr>
        <w:t>b</w:t>
      </w:r>
      <w:r w:rsidR="00525050">
        <w:t>), 129.5</w:t>
      </w:r>
      <w:r w:rsidR="003E3340">
        <w:t xml:space="preserve"> (C</w:t>
      </w:r>
      <w:r w:rsidR="001F2CD0">
        <w:rPr>
          <w:vertAlign w:val="superscript"/>
        </w:rPr>
        <w:t>d</w:t>
      </w:r>
      <w:r w:rsidR="00525050">
        <w:t>), 133.9</w:t>
      </w:r>
      <w:r w:rsidR="003E3340">
        <w:t xml:space="preserve"> (C</w:t>
      </w:r>
      <w:r w:rsidR="001F2CD0">
        <w:rPr>
          <w:vertAlign w:val="superscript"/>
        </w:rPr>
        <w:t>c</w:t>
      </w:r>
      <w:r w:rsidR="00525050">
        <w:t>), 139.1</w:t>
      </w:r>
      <w:r w:rsidR="003E3340">
        <w:t xml:space="preserve"> (C</w:t>
      </w:r>
      <w:r w:rsidR="001F2CD0">
        <w:rPr>
          <w:vertAlign w:val="superscript"/>
        </w:rPr>
        <w:t>a</w:t>
      </w:r>
      <w:r w:rsidR="003E3340">
        <w:t xml:space="preserve">), </w:t>
      </w:r>
      <w:r w:rsidR="00525050">
        <w:t>147.9</w:t>
      </w:r>
      <w:r w:rsidR="009A30AE">
        <w:t xml:space="preserve"> (C</w:t>
      </w:r>
      <w:r w:rsidR="00290568">
        <w:rPr>
          <w:vertAlign w:val="superscript"/>
        </w:rPr>
        <w:t>5</w:t>
      </w:r>
      <w:r w:rsidR="00525050">
        <w:t>), 148.5</w:t>
      </w:r>
      <w:r w:rsidR="009A30AE">
        <w:t xml:space="preserve"> (C</w:t>
      </w:r>
      <w:r w:rsidR="00346885">
        <w:rPr>
          <w:vertAlign w:val="superscript"/>
        </w:rPr>
        <w:t>3</w:t>
      </w:r>
      <w:r w:rsidR="00525050">
        <w:t>), 161.0</w:t>
      </w:r>
      <w:r w:rsidR="009A30AE">
        <w:t xml:space="preserve"> (C</w:t>
      </w:r>
      <w:r w:rsidR="001F2CD0">
        <w:rPr>
          <w:vertAlign w:val="superscript"/>
        </w:rPr>
        <w:t>1</w:t>
      </w:r>
      <w:r w:rsidR="00727433">
        <w:rPr>
          <w:vertAlign w:val="superscript"/>
        </w:rPr>
        <w:t>’</w:t>
      </w:r>
      <w:r w:rsidR="009A30AE">
        <w:t>)</w:t>
      </w:r>
      <w:r w:rsidR="004737F3">
        <w:t xml:space="preserve">. </w:t>
      </w:r>
      <w:r w:rsidR="003C5DE1">
        <w:t>IR (film</w:t>
      </w:r>
      <w:r w:rsidR="00C07BC0">
        <w:t xml:space="preserve">): </w:t>
      </w:r>
      <w:r w:rsidR="00E12F50">
        <w:rPr>
          <w:i/>
        </w:rPr>
        <w:t>v</w:t>
      </w:r>
      <w:r w:rsidR="00E12F50">
        <w:rPr>
          <w:vertAlign w:val="subscript"/>
        </w:rPr>
        <w:t>max</w:t>
      </w:r>
      <w:r w:rsidR="00E12F50">
        <w:t>/cm</w:t>
      </w:r>
      <w:r w:rsidR="00E12F50">
        <w:rPr>
          <w:vertAlign w:val="superscript"/>
        </w:rPr>
        <w:t>-1</w:t>
      </w:r>
      <w:r w:rsidR="00E12F50">
        <w:t xml:space="preserve"> 1717, 1484, 1368, 1182, 1150</w:t>
      </w:r>
      <w:r w:rsidR="00757D00">
        <w:t xml:space="preserve">. LRMS (ESI+): </w:t>
      </w:r>
      <w:r w:rsidR="00757D00">
        <w:rPr>
          <w:i/>
        </w:rPr>
        <w:t>m/z</w:t>
      </w:r>
      <w:r w:rsidR="00266E3E">
        <w:t xml:space="preserve"> 366</w:t>
      </w:r>
      <w:r w:rsidR="00C049FB">
        <w:t>.3 ([M</w:t>
      </w:r>
      <w:r w:rsidR="00266E3E">
        <w:t>Na</w:t>
      </w:r>
      <w:r w:rsidR="00C049FB">
        <w:t>]</w:t>
      </w:r>
      <w:r w:rsidR="00C049FB">
        <w:rPr>
          <w:vertAlign w:val="superscript"/>
        </w:rPr>
        <w:t>+</w:t>
      </w:r>
      <w:r w:rsidR="00C049FB">
        <w:t xml:space="preserve">, </w:t>
      </w:r>
      <w:r w:rsidR="00C049FB">
        <w:rPr>
          <w:vertAlign w:val="superscript"/>
        </w:rPr>
        <w:t>35</w:t>
      </w:r>
      <w:r w:rsidR="00C049FB">
        <w:t>Cl, 100%), 368</w:t>
      </w:r>
      <w:r w:rsidR="008B5D0A">
        <w:t>.2</w:t>
      </w:r>
      <w:r w:rsidR="00C049FB">
        <w:t xml:space="preserve"> ([M</w:t>
      </w:r>
      <w:r w:rsidR="00266E3E">
        <w:t>Na</w:t>
      </w:r>
      <w:r w:rsidR="00C049FB">
        <w:t>]</w:t>
      </w:r>
      <w:r w:rsidR="00C049FB">
        <w:rPr>
          <w:vertAlign w:val="superscript"/>
        </w:rPr>
        <w:t>+</w:t>
      </w:r>
      <w:r w:rsidR="00C049FB">
        <w:t xml:space="preserve">, </w:t>
      </w:r>
      <w:r w:rsidR="00C049FB">
        <w:rPr>
          <w:vertAlign w:val="superscript"/>
        </w:rPr>
        <w:t>37</w:t>
      </w:r>
      <w:r w:rsidR="00C049FB">
        <w:t>Cl,</w:t>
      </w:r>
      <w:r w:rsidR="00266E3E">
        <w:t xml:space="preserve"> 40%)</w:t>
      </w:r>
      <w:r w:rsidR="00A558D9">
        <w:t>.</w:t>
      </w:r>
      <w:r w:rsidR="00934485">
        <w:t xml:space="preserve"> </w:t>
      </w:r>
      <w:r w:rsidR="00C42BAB">
        <w:t>H</w:t>
      </w:r>
      <w:r w:rsidR="002E6802">
        <w:t>R</w:t>
      </w:r>
      <w:r w:rsidR="00934485">
        <w:t xml:space="preserve">MS (ESI+): </w:t>
      </w:r>
      <w:r w:rsidR="00934485">
        <w:rPr>
          <w:i/>
        </w:rPr>
        <w:t xml:space="preserve">m/z </w:t>
      </w:r>
      <w:r w:rsidR="009C357A">
        <w:t>calcd</w:t>
      </w:r>
      <w:r w:rsidR="00934485">
        <w:t xml:space="preserve">. for </w:t>
      </w:r>
      <w:r w:rsidR="00B90EB3">
        <w:t>([</w:t>
      </w:r>
      <w:r w:rsidR="00A21200">
        <w:t>M</w:t>
      </w:r>
      <w:r w:rsidR="008B103E">
        <w:t>Na</w:t>
      </w:r>
      <w:r w:rsidR="00B90EB3">
        <w:t>]</w:t>
      </w:r>
      <w:r w:rsidR="008B103E" w:rsidRPr="008B103E">
        <w:rPr>
          <w:vertAlign w:val="superscript"/>
        </w:rPr>
        <w:t>+</w:t>
      </w:r>
      <w:r w:rsidR="00B90EB3">
        <w:t xml:space="preserve">, </w:t>
      </w:r>
      <w:r w:rsidR="00B90EB3">
        <w:rPr>
          <w:vertAlign w:val="superscript"/>
        </w:rPr>
        <w:t>35</w:t>
      </w:r>
      <w:r w:rsidR="00B90EB3">
        <w:t>Cl)</w:t>
      </w:r>
      <w:r w:rsidR="00934485">
        <w:t xml:space="preserve"> </w:t>
      </w:r>
      <w:r w:rsidR="008B103E">
        <w:t>366.04036</w:t>
      </w:r>
      <w:r w:rsidR="00934485">
        <w:t xml:space="preserve">, </w:t>
      </w:r>
      <w:r w:rsidR="00B90EB3">
        <w:t>([</w:t>
      </w:r>
      <w:r w:rsidR="00A21200">
        <w:t>M</w:t>
      </w:r>
      <w:r w:rsidR="00B90EB3">
        <w:t>Na]</w:t>
      </w:r>
      <w:r w:rsidR="00B90EB3" w:rsidRPr="008B103E">
        <w:rPr>
          <w:vertAlign w:val="superscript"/>
        </w:rPr>
        <w:t>+</w:t>
      </w:r>
      <w:r w:rsidR="00B90EB3">
        <w:t xml:space="preserve">, </w:t>
      </w:r>
      <w:r w:rsidR="00B90EB3">
        <w:rPr>
          <w:vertAlign w:val="superscript"/>
        </w:rPr>
        <w:t>37</w:t>
      </w:r>
      <w:r w:rsidR="00B92A76">
        <w:t>Cl) 368.03741, f</w:t>
      </w:r>
      <w:r w:rsidR="00934485">
        <w:t xml:space="preserve">ound </w:t>
      </w:r>
      <w:r w:rsidR="00773300">
        <w:lastRenderedPageBreak/>
        <w:t>366.03953</w:t>
      </w:r>
      <w:r w:rsidR="00B90EB3">
        <w:t>, 368.03690</w:t>
      </w:r>
      <w:r w:rsidR="00A21200">
        <w:t>. Anal</w:t>
      </w:r>
      <w:r w:rsidR="0070595B">
        <w:t xml:space="preserve"> </w:t>
      </w:r>
      <w:r w:rsidR="009C357A">
        <w:t>calcd</w:t>
      </w:r>
      <w:r w:rsidR="004060CD">
        <w:t xml:space="preserve"> </w:t>
      </w:r>
      <w:r w:rsidR="0070595B">
        <w:t xml:space="preserve">for </w:t>
      </w:r>
      <w:r w:rsidR="0070595B" w:rsidRPr="00934485">
        <w:t>C</w:t>
      </w:r>
      <w:r w:rsidR="0070595B" w:rsidRPr="00934485">
        <w:rPr>
          <w:vertAlign w:val="subscript"/>
        </w:rPr>
        <w:t>12</w:t>
      </w:r>
      <w:r w:rsidR="0070595B" w:rsidRPr="00934485">
        <w:t>H</w:t>
      </w:r>
      <w:r w:rsidR="0070595B" w:rsidRPr="00934485">
        <w:rPr>
          <w:vertAlign w:val="subscript"/>
        </w:rPr>
        <w:t>14</w:t>
      </w:r>
      <w:r w:rsidR="0070595B" w:rsidRPr="00934485">
        <w:t>ClN</w:t>
      </w:r>
      <w:r w:rsidR="0070595B" w:rsidRPr="00934485">
        <w:rPr>
          <w:vertAlign w:val="subscript"/>
        </w:rPr>
        <w:t>5</w:t>
      </w:r>
      <w:r w:rsidR="0070595B" w:rsidRPr="00934485">
        <w:t>O</w:t>
      </w:r>
      <w:r w:rsidR="0070595B" w:rsidRPr="00934485">
        <w:rPr>
          <w:vertAlign w:val="subscript"/>
        </w:rPr>
        <w:t>3</w:t>
      </w:r>
      <w:r w:rsidR="0070595B" w:rsidRPr="00934485">
        <w:t>S</w:t>
      </w:r>
      <w:r w:rsidR="0070595B">
        <w:t xml:space="preserve">: </w:t>
      </w:r>
      <w:r w:rsidR="0070595B" w:rsidRPr="0070595B">
        <w:t>C, 41.92; H, 4.10; N, 20.37; S, 9.33</w:t>
      </w:r>
      <w:r w:rsidR="0070595B">
        <w:t>, found: C, 42.20; H, 4.27; N, 20.23; S, 9.06.</w:t>
      </w:r>
    </w:p>
    <w:p w:rsidR="00EF14E7" w:rsidRPr="00524394" w:rsidRDefault="004A687B" w:rsidP="00932EB0">
      <w:pPr>
        <w:rPr>
          <w:b/>
          <w:color w:val="000000" w:themeColor="text1"/>
        </w:rPr>
      </w:pPr>
      <w:r w:rsidRPr="00524394">
        <w:rPr>
          <w:b/>
          <w:color w:val="000000" w:themeColor="text1"/>
        </w:rPr>
        <w:t>Ethyl 3-((2-ethoxy-2-oxoethyl)thio)propanoate</w:t>
      </w:r>
      <w:r w:rsidR="00DE4711" w:rsidRPr="00524394">
        <w:rPr>
          <w:b/>
          <w:color w:val="000000" w:themeColor="text1"/>
        </w:rPr>
        <w:t xml:space="preserve"> (</w:t>
      </w:r>
      <w:fldSimple w:instr=" REF _Ref338238615 \h  \* MERGEFORMAT ">
        <w:r w:rsidR="00E06B84" w:rsidRPr="00E06B84">
          <w:rPr>
            <w:b/>
            <w:noProof/>
            <w:color w:val="000000" w:themeColor="text1"/>
          </w:rPr>
          <w:t>16</w:t>
        </w:r>
      </w:fldSimple>
      <w:r w:rsidR="00DE4711" w:rsidRPr="00524394">
        <w:rPr>
          <w:b/>
          <w:color w:val="000000" w:themeColor="text1"/>
        </w:rPr>
        <w:t>)</w:t>
      </w:r>
    </w:p>
    <w:p w:rsidR="004A687B" w:rsidRDefault="006A7CCE" w:rsidP="006D044C">
      <w:r w:rsidRPr="006A7CCE">
        <w:rPr>
          <w:noProof/>
        </w:rPr>
        <w:pict>
          <v:shape id="_x0000_s1120" type="#_x0000_t75" style="position:absolute;left:0;text-align:left;margin-left:0;margin-top:0;width:156pt;height:46.5pt;z-index:251668480;mso-wrap-distance-left:14.4pt;mso-wrap-distance-right:14.4pt;mso-position-horizontal:left">
            <v:imagedata r:id="rId313" o:title=""/>
            <w10:wrap type="square"/>
          </v:shape>
          <o:OLEObject Type="Embed" ProgID="ChemDraw.Document.6.0" ShapeID="_x0000_s1120" DrawAspect="Content" ObjectID="_1413619710" r:id="rId314"/>
        </w:pict>
      </w:r>
      <w:r w:rsidR="00BF05D6">
        <w:t>To e</w:t>
      </w:r>
      <w:r w:rsidR="000027E5">
        <w:t>thyl 2</w:t>
      </w:r>
      <w:r w:rsidR="00733DD5">
        <w:t>-mercaptoacetate (2.19 mL, 18.2</w:t>
      </w:r>
      <w:r w:rsidR="000027E5">
        <w:t xml:space="preserve"> mmol, 1</w:t>
      </w:r>
      <w:r w:rsidR="00733DD5">
        <w:t>.0</w:t>
      </w:r>
      <w:r w:rsidR="003F1B7E">
        <w:t xml:space="preserve"> eq</w:t>
      </w:r>
      <w:r w:rsidR="00BF05D6">
        <w:t>) was added</w:t>
      </w:r>
      <w:r w:rsidR="000027E5">
        <w:t xml:space="preserve"> pip</w:t>
      </w:r>
      <w:r w:rsidR="003F1B7E">
        <w:t>er</w:t>
      </w:r>
      <w:r w:rsidR="00D96260">
        <w:t>i</w:t>
      </w:r>
      <w:r w:rsidR="003F1B7E">
        <w:t>di</w:t>
      </w:r>
      <w:r w:rsidR="00BF05D6">
        <w:t>ne (0.10 mL, 1.01 mmol, 0.1 eq) with stirring. E</w:t>
      </w:r>
      <w:r w:rsidR="000027E5">
        <w:t>thyl acrylate (1.94 m</w:t>
      </w:r>
      <w:r w:rsidR="003F1B7E">
        <w:t xml:space="preserve">L, 18.2 mmol, 1.0 equiv.) </w:t>
      </w:r>
      <w:r w:rsidR="00BF05D6">
        <w:t xml:space="preserve">was added </w:t>
      </w:r>
      <w:r w:rsidR="00F92F18">
        <w:t>dropwise</w:t>
      </w:r>
      <w:r w:rsidR="000027E5">
        <w:t xml:space="preserve"> over 2 </w:t>
      </w:r>
      <w:r w:rsidR="005F2362">
        <w:t>h</w:t>
      </w:r>
      <w:r w:rsidR="00442F8C">
        <w:t xml:space="preserve">. The </w:t>
      </w:r>
      <w:r w:rsidR="000027E5">
        <w:t>solu</w:t>
      </w:r>
      <w:r w:rsidR="00442F8C">
        <w:t>tion was stirred at rt overnight</w:t>
      </w:r>
      <w:r w:rsidR="000027E5">
        <w:t xml:space="preserve">. </w:t>
      </w:r>
      <w:r w:rsidR="00442F8C">
        <w:t xml:space="preserve">To the stirring solution were added additional </w:t>
      </w:r>
      <w:r w:rsidR="000027E5">
        <w:t>ethyl acrylate (0.20 mL, 1.87 mmol, 0.1 equiv.) and piperi</w:t>
      </w:r>
      <w:r w:rsidR="00442F8C">
        <w:t>dine (2 drops). T</w:t>
      </w:r>
      <w:r w:rsidR="000027E5">
        <w:t xml:space="preserve">he solution was stirred </w:t>
      </w:r>
      <w:r w:rsidR="0071599C">
        <w:t xml:space="preserve">at rt </w:t>
      </w:r>
      <w:r w:rsidR="000027E5">
        <w:t xml:space="preserve">for 6 </w:t>
      </w:r>
      <w:r w:rsidR="005F2362">
        <w:t>h</w:t>
      </w:r>
      <w:r w:rsidR="000027E5">
        <w:t xml:space="preserve">. </w:t>
      </w:r>
      <w:r w:rsidR="0080707F">
        <w:t>To the solution were added</w:t>
      </w:r>
      <w:r w:rsidR="00C76A7D">
        <w:t xml:space="preserve"> EtOAc (30 mL) and H</w:t>
      </w:r>
      <w:r w:rsidR="00C76A7D" w:rsidRPr="00C76A7D">
        <w:rPr>
          <w:vertAlign w:val="subscript"/>
        </w:rPr>
        <w:t>2</w:t>
      </w:r>
      <w:r w:rsidR="00C76A7D">
        <w:t>O</w:t>
      </w:r>
      <w:r w:rsidR="000027E5">
        <w:t xml:space="preserve"> (30 mL). The organic layer was </w:t>
      </w:r>
      <w:r w:rsidR="002B298D">
        <w:t xml:space="preserve">separated, </w:t>
      </w:r>
      <w:r w:rsidR="000027E5">
        <w:t>w</w:t>
      </w:r>
      <w:r w:rsidR="00C76A7D">
        <w:t>ashed with H</w:t>
      </w:r>
      <w:r w:rsidR="00C76A7D" w:rsidRPr="00C76A7D">
        <w:rPr>
          <w:vertAlign w:val="subscript"/>
        </w:rPr>
        <w:t>2</w:t>
      </w:r>
      <w:r w:rsidR="00C76A7D">
        <w:t>O (3 × 30 mL) and</w:t>
      </w:r>
      <w:r w:rsidR="002B298D">
        <w:t xml:space="preserve"> brine (30 mL), </w:t>
      </w:r>
      <w:r w:rsidR="003E5B54">
        <w:t xml:space="preserve">dried over </w:t>
      </w:r>
      <w:r w:rsidR="00C76A7D">
        <w:t>MgSO</w:t>
      </w:r>
      <w:r w:rsidR="00C76A7D" w:rsidRPr="00C76A7D">
        <w:rPr>
          <w:vertAlign w:val="subscript"/>
        </w:rPr>
        <w:t>4</w:t>
      </w:r>
      <w:r w:rsidR="002B298D">
        <w:t xml:space="preserve"> and</w:t>
      </w:r>
      <w:r w:rsidR="004060CD">
        <w:t xml:space="preserve"> concd</w:t>
      </w:r>
      <w:r w:rsidR="000027E5">
        <w:t xml:space="preserve"> </w:t>
      </w:r>
      <w:r w:rsidR="000027E5">
        <w:rPr>
          <w:i/>
        </w:rPr>
        <w:t xml:space="preserve">in vacuo </w:t>
      </w:r>
      <w:r w:rsidR="00D7674E">
        <w:t>to yield the title compound as a</w:t>
      </w:r>
      <w:r w:rsidR="000027E5">
        <w:t xml:space="preserve"> colourless</w:t>
      </w:r>
      <w:r w:rsidR="008D26EE">
        <w:t>, foul smelling</w:t>
      </w:r>
      <w:r w:rsidR="000027E5">
        <w:t xml:space="preserve"> oil </w:t>
      </w:r>
      <w:r w:rsidR="00E84448">
        <w:t>(3.40 g, 17.7</w:t>
      </w:r>
      <w:r w:rsidR="002B298D">
        <w:t xml:space="preserve"> mmol, </w:t>
      </w:r>
      <w:r w:rsidR="00BA57B5">
        <w:t>97</w:t>
      </w:r>
      <w:r w:rsidR="00F529B0">
        <w:t>%).</w:t>
      </w:r>
    </w:p>
    <w:p w:rsidR="006C38FD" w:rsidRPr="00A60B6F" w:rsidRDefault="00F529B0" w:rsidP="006F0538">
      <w:pPr>
        <w:spacing w:before="0"/>
        <w:jc w:val="left"/>
      </w:pPr>
      <w:r>
        <w:rPr>
          <w:vertAlign w:val="superscript"/>
        </w:rPr>
        <w:t>1</w:t>
      </w:r>
      <w:r w:rsidR="004D6827">
        <w:t xml:space="preserve">H </w:t>
      </w:r>
      <w:r>
        <w:t>NMR (200 MHz, CDCl</w:t>
      </w:r>
      <w:r>
        <w:softHyphen/>
      </w:r>
      <w:r>
        <w:softHyphen/>
      </w:r>
      <w:r>
        <w:rPr>
          <w:vertAlign w:val="subscript"/>
        </w:rPr>
        <w:t>3</w:t>
      </w:r>
      <w:r w:rsidR="006F0538">
        <w:t xml:space="preserve">): δ 1.27 (3H, t, </w:t>
      </w:r>
      <w:r w:rsidR="006F0538">
        <w:rPr>
          <w:i/>
        </w:rPr>
        <w:t xml:space="preserve">J </w:t>
      </w:r>
      <w:r w:rsidR="006F0538">
        <w:t>7.2, H</w:t>
      </w:r>
      <w:r w:rsidR="006F0538">
        <w:rPr>
          <w:vertAlign w:val="superscript"/>
        </w:rPr>
        <w:t>7</w:t>
      </w:r>
      <w:r w:rsidR="006F0538">
        <w:t xml:space="preserve">), 1.29 (3H, t, </w:t>
      </w:r>
      <w:r w:rsidR="006F0538">
        <w:rPr>
          <w:i/>
        </w:rPr>
        <w:t xml:space="preserve">J </w:t>
      </w:r>
      <w:r w:rsidR="006F0538">
        <w:t>7.0, H</w:t>
      </w:r>
      <w:r w:rsidR="006F0538">
        <w:rPr>
          <w:vertAlign w:val="superscript"/>
        </w:rPr>
        <w:t>6’</w:t>
      </w:r>
      <w:r w:rsidR="006F0538">
        <w:t xml:space="preserve">), 2.64 (2H, t, </w:t>
      </w:r>
      <w:r w:rsidR="006F0538">
        <w:rPr>
          <w:i/>
        </w:rPr>
        <w:t xml:space="preserve">J </w:t>
      </w:r>
      <w:r w:rsidR="006F0538">
        <w:t>7.2, H</w:t>
      </w:r>
      <w:r w:rsidR="006F0538">
        <w:rPr>
          <w:vertAlign w:val="superscript"/>
        </w:rPr>
        <w:t>3</w:t>
      </w:r>
      <w:r w:rsidR="006F0538">
        <w:t xml:space="preserve">), 2.92 (2H, t, </w:t>
      </w:r>
      <w:r w:rsidR="006F0538">
        <w:rPr>
          <w:i/>
        </w:rPr>
        <w:t xml:space="preserve">J </w:t>
      </w:r>
      <w:r w:rsidR="006F0538">
        <w:t>7.3, H</w:t>
      </w:r>
      <w:r w:rsidR="006F0538">
        <w:rPr>
          <w:vertAlign w:val="superscript"/>
        </w:rPr>
        <w:t>2</w:t>
      </w:r>
      <w:r w:rsidR="006F0538">
        <w:t>), 3.24 (2H, s, H</w:t>
      </w:r>
      <w:r w:rsidR="006F0538">
        <w:rPr>
          <w:vertAlign w:val="superscript"/>
        </w:rPr>
        <w:t>2’</w:t>
      </w:r>
      <w:r w:rsidR="006F0538">
        <w:t xml:space="preserve">), 4.18 (4H, </w:t>
      </w:r>
      <w:r w:rsidR="008B5D0A">
        <w:t>apparent dt</w:t>
      </w:r>
      <w:r w:rsidR="00D33EB5">
        <w:t xml:space="preserve">, </w:t>
      </w:r>
      <w:r w:rsidR="00D33EB5">
        <w:rPr>
          <w:i/>
        </w:rPr>
        <w:t xml:space="preserve">J </w:t>
      </w:r>
      <w:r w:rsidR="00D33EB5">
        <w:t>7.4 (H</w:t>
      </w:r>
      <w:r w:rsidR="00D33EB5">
        <w:rPr>
          <w:vertAlign w:val="superscript"/>
        </w:rPr>
        <w:t>5’</w:t>
      </w:r>
      <w:r w:rsidR="00D33EB5">
        <w:t>) 7.0 (H</w:t>
      </w:r>
      <w:r w:rsidR="00D33EB5">
        <w:rPr>
          <w:vertAlign w:val="superscript"/>
        </w:rPr>
        <w:t>6</w:t>
      </w:r>
      <w:r w:rsidR="00D33EB5">
        <w:t>)).</w:t>
      </w:r>
      <w:r w:rsidR="006F0538">
        <w:t xml:space="preserve"> </w:t>
      </w:r>
      <w:r>
        <w:t xml:space="preserve"> </w:t>
      </w:r>
      <w:r w:rsidR="00BE1F11">
        <w:rPr>
          <w:vertAlign w:val="superscript"/>
        </w:rPr>
        <w:t>13</w:t>
      </w:r>
      <w:r w:rsidR="004D6827">
        <w:t xml:space="preserve">C </w:t>
      </w:r>
      <w:r w:rsidR="00BE1F11">
        <w:t>NMR (100 MHz, CDCl</w:t>
      </w:r>
      <w:r w:rsidR="00BE1F11" w:rsidRPr="00BE1F11">
        <w:rPr>
          <w:vertAlign w:val="subscript"/>
        </w:rPr>
        <w:t>3</w:t>
      </w:r>
      <w:r w:rsidR="00BE1F11">
        <w:t xml:space="preserve">): δ </w:t>
      </w:r>
      <w:r w:rsidR="002F04A9">
        <w:t>14.2 (C</w:t>
      </w:r>
      <w:r w:rsidR="002F04A9">
        <w:rPr>
          <w:vertAlign w:val="superscript"/>
        </w:rPr>
        <w:t>7</w:t>
      </w:r>
      <w:r w:rsidR="002F04A9">
        <w:t>, C</w:t>
      </w:r>
      <w:r w:rsidR="002F04A9">
        <w:rPr>
          <w:vertAlign w:val="superscript"/>
        </w:rPr>
        <w:t>6’</w:t>
      </w:r>
      <w:r w:rsidR="002F04A9">
        <w:t>), 27.6 (C</w:t>
      </w:r>
      <w:r w:rsidR="002F04A9">
        <w:rPr>
          <w:vertAlign w:val="superscript"/>
        </w:rPr>
        <w:t>2</w:t>
      </w:r>
      <w:r w:rsidR="002F04A9">
        <w:t>), 33.7 (C</w:t>
      </w:r>
      <w:r w:rsidR="002F04A9">
        <w:rPr>
          <w:vertAlign w:val="superscript"/>
        </w:rPr>
        <w:t>3</w:t>
      </w:r>
      <w:r w:rsidR="002F04A9">
        <w:t>), 34.4 (C</w:t>
      </w:r>
      <w:r w:rsidR="002F04A9">
        <w:rPr>
          <w:vertAlign w:val="superscript"/>
        </w:rPr>
        <w:t>2’</w:t>
      </w:r>
      <w:r w:rsidR="002F04A9">
        <w:t>), 60.7 (C</w:t>
      </w:r>
      <w:r w:rsidR="002F04A9">
        <w:rPr>
          <w:vertAlign w:val="superscript"/>
        </w:rPr>
        <w:t>5’</w:t>
      </w:r>
      <w:r w:rsidR="002F04A9">
        <w:t>), 61.7 (C</w:t>
      </w:r>
      <w:r w:rsidR="002F04A9">
        <w:rPr>
          <w:vertAlign w:val="superscript"/>
        </w:rPr>
        <w:t>6</w:t>
      </w:r>
      <w:r w:rsidR="002F04A9">
        <w:t>), 170.2 (C</w:t>
      </w:r>
      <w:r w:rsidR="002F04A9">
        <w:rPr>
          <w:vertAlign w:val="superscript"/>
        </w:rPr>
        <w:t>3’</w:t>
      </w:r>
      <w:r w:rsidR="002F04A9">
        <w:t>), 171.7 (C</w:t>
      </w:r>
      <w:r w:rsidR="002F04A9">
        <w:rPr>
          <w:vertAlign w:val="superscript"/>
        </w:rPr>
        <w:t>4</w:t>
      </w:r>
      <w:r w:rsidR="002F04A9">
        <w:t>).</w:t>
      </w:r>
      <w:r w:rsidR="00BE1F11">
        <w:t xml:space="preserve"> </w:t>
      </w:r>
      <w:r>
        <w:t>IR (</w:t>
      </w:r>
      <w:r w:rsidR="00F01BA5">
        <w:t>oil</w:t>
      </w:r>
      <w:r>
        <w:t>):</w:t>
      </w:r>
      <w:r w:rsidR="00D33EB5">
        <w:t xml:space="preserve"> </w:t>
      </w:r>
      <w:r w:rsidR="00D33EB5">
        <w:rPr>
          <w:i/>
        </w:rPr>
        <w:t>v</w:t>
      </w:r>
      <w:r w:rsidR="00D33EB5">
        <w:rPr>
          <w:vertAlign w:val="subscript"/>
        </w:rPr>
        <w:t>max</w:t>
      </w:r>
      <w:r w:rsidR="00D33EB5">
        <w:t>/cm</w:t>
      </w:r>
      <w:r w:rsidR="00D33EB5">
        <w:rPr>
          <w:vertAlign w:val="superscript"/>
        </w:rPr>
        <w:t>-1</w:t>
      </w:r>
      <w:r w:rsidR="00D33EB5">
        <w:t xml:space="preserve"> 1726, 1270, 1247, 1125, 1027.</w:t>
      </w:r>
      <w:r w:rsidR="00A72F2A">
        <w:t xml:space="preserve"> LC</w:t>
      </w:r>
      <w:r w:rsidR="00EF14E7">
        <w:t xml:space="preserve">MS (ESI+): </w:t>
      </w:r>
      <w:r w:rsidR="00EF14E7">
        <w:rPr>
          <w:i/>
        </w:rPr>
        <w:t xml:space="preserve">m/z </w:t>
      </w:r>
      <w:r w:rsidR="00A72F2A">
        <w:t>221</w:t>
      </w:r>
      <w:r w:rsidR="003E11CD">
        <w:t>.3</w:t>
      </w:r>
      <w:r w:rsidR="00A72F2A">
        <w:t xml:space="preserve"> (</w:t>
      </w:r>
      <w:r w:rsidR="003E11CD">
        <w:t>[</w:t>
      </w:r>
      <w:r w:rsidR="00A72F2A">
        <w:t>MH</w:t>
      </w:r>
      <w:r w:rsidR="003E11CD">
        <w:t>]</w:t>
      </w:r>
      <w:r w:rsidR="00A72F2A">
        <w:rPr>
          <w:vertAlign w:val="superscript"/>
        </w:rPr>
        <w:t>+</w:t>
      </w:r>
      <w:r w:rsidR="00BD4222">
        <w:t>, 100%).</w:t>
      </w:r>
      <w:r w:rsidR="004533D0">
        <w:t xml:space="preserve"> </w:t>
      </w:r>
      <w:r w:rsidR="00A60B6F">
        <w:rPr>
          <w:vertAlign w:val="superscript"/>
        </w:rPr>
        <w:t>1</w:t>
      </w:r>
      <w:r w:rsidR="00981E7B">
        <w:t>H NMR</w:t>
      </w:r>
      <w:r w:rsidR="004533D0">
        <w:t xml:space="preserve"> data match those reported in the literature.</w:t>
      </w:r>
      <w:hyperlink w:anchor="_ENREF_56" w:tooltip="Duus, 1981 #11" w:history="1">
        <w:r w:rsidR="006A7CCE">
          <w:fldChar w:fldCharType="begin"/>
        </w:r>
        <w:r w:rsidR="00653081">
          <w:instrText xml:space="preserve"> ADDIN EN.CITE &lt;EndNote&gt;&lt;Cite&gt;&lt;Author&gt;F&lt;/Author&gt;&lt;Year&gt;1981&lt;/Year&gt;&lt;RecNum&gt;11&lt;/RecNum&gt;&lt;DisplayText&gt;&lt;style face="superscript"&gt;56&lt;/style&gt;&lt;/DisplayText&gt;&lt;record&gt;&lt;rec-number&gt;11&lt;/rec-number&gt;&lt;foreign-keys&gt;&lt;key app="EN" db-id="t9drv992l5tzf5ez5ecvex009f29ervtdf0s"&gt;11&lt;/key&gt;&lt;/foreign-keys&gt;&lt;ref-type name="Journal Article"&gt;17&lt;/ref-type&gt;&lt;contributors&gt;&lt;authors&gt;&lt;author&gt;F. Duus&lt;/author&gt;&lt;/authors&gt;&lt;/contributors&gt;&lt;titles&gt;&lt;title&gt;A study of the tautomerism of 2- and 4-ethoxycarbonylthiolan-3-ones implicating stereochemical effects of ring-substitution&lt;/title&gt;&lt;secondary-title&gt;Tetrahedron&lt;/secondary-title&gt;&lt;/titles&gt;&lt;periodical&gt;&lt;full-title&gt;Tetrahedron&lt;/full-title&gt;&lt;abbr-1&gt;Tetrahedron&lt;/abbr-1&gt;&lt;abbr-2&gt;Tetrahedron&lt;/abbr-2&gt;&lt;/periodical&gt;&lt;pages&gt;2633-2640&lt;/pages&gt;&lt;volume&gt;37&lt;/volume&gt;&lt;number&gt;15&lt;/number&gt;&lt;dates&gt;&lt;year&gt;1981&lt;/year&gt;&lt;/dates&gt;&lt;isbn&gt;0040-4020&lt;/isbn&gt;&lt;urls&gt;&lt;related-urls&gt;&lt;url&gt;http://www.sciencedirect.com/science/article/pii/S0040402001989689&lt;/url&gt;&lt;/related-urls&gt;&lt;/urls&gt;&lt;electronic-resource-num&gt;10.1016/s0040-4020(01)98968-9&lt;/electronic-resource-num&gt;&lt;/record&gt;&lt;/Cite&gt;&lt;/EndNote&gt;</w:instrText>
        </w:r>
        <w:r w:rsidR="006A7CCE">
          <w:fldChar w:fldCharType="separate"/>
        </w:r>
        <w:r w:rsidR="00653081" w:rsidRPr="00653081">
          <w:rPr>
            <w:noProof/>
            <w:vertAlign w:val="superscript"/>
          </w:rPr>
          <w:t>56</w:t>
        </w:r>
        <w:r w:rsidR="006A7CCE">
          <w:fldChar w:fldCharType="end"/>
        </w:r>
      </w:hyperlink>
    </w:p>
    <w:p w:rsidR="00827CFB" w:rsidRPr="00BB5ABF" w:rsidRDefault="008815A4" w:rsidP="00BB5ABF">
      <w:pPr>
        <w:spacing w:before="0"/>
        <w:rPr>
          <w:b/>
        </w:rPr>
      </w:pPr>
      <w:r w:rsidRPr="008815A4">
        <w:rPr>
          <w:b/>
        </w:rPr>
        <w:t>Methyl 3-formamidothiophene-2-carboxylate</w:t>
      </w:r>
      <w:r w:rsidR="00254A9D">
        <w:rPr>
          <w:b/>
        </w:rPr>
        <w:t xml:space="preserve"> (</w:t>
      </w:r>
      <w:r w:rsidR="006A7CCE">
        <w:rPr>
          <w:b/>
        </w:rPr>
        <w:fldChar w:fldCharType="begin"/>
      </w:r>
      <w:r w:rsidR="00254A9D">
        <w:rPr>
          <w:b/>
        </w:rPr>
        <w:instrText xml:space="preserve"> REF _Ref338253991 \h </w:instrText>
      </w:r>
      <w:r w:rsidR="006A7CCE">
        <w:rPr>
          <w:b/>
        </w:rPr>
      </w:r>
      <w:r w:rsidR="006A7CCE">
        <w:rPr>
          <w:b/>
        </w:rPr>
        <w:fldChar w:fldCharType="separate"/>
      </w:r>
      <w:r w:rsidR="00E06B84">
        <w:rPr>
          <w:b/>
          <w:noProof/>
          <w:color w:val="000000" w:themeColor="text1"/>
        </w:rPr>
        <w:t>21</w:t>
      </w:r>
      <w:r w:rsidR="006A7CCE">
        <w:rPr>
          <w:b/>
        </w:rPr>
        <w:fldChar w:fldCharType="end"/>
      </w:r>
      <w:r w:rsidR="00A34989">
        <w:rPr>
          <w:b/>
        </w:rPr>
        <w:t>)</w:t>
      </w:r>
    </w:p>
    <w:p w:rsidR="00827CFB" w:rsidRDefault="006A7CCE" w:rsidP="00827CFB">
      <w:pPr>
        <w:spacing w:before="0"/>
      </w:pPr>
      <w:r w:rsidRPr="006A7CCE">
        <w:rPr>
          <w:noProof/>
        </w:rPr>
        <w:pict>
          <v:shape id="_x0000_s1121" type="#_x0000_t75" style="position:absolute;left:0;text-align:left;margin-left:0;margin-top:0;width:77.55pt;height:79.45pt;z-index:251670528;mso-wrap-distance-left:14.4pt;mso-wrap-distance-right:14.4pt;mso-position-horizontal:left">
            <v:imagedata r:id="rId315" o:title=""/>
            <w10:wrap type="square"/>
          </v:shape>
          <o:OLEObject Type="Embed" ProgID="ChemDraw.Document.6.0" ShapeID="_x0000_s1121" DrawAspect="Content" ObjectID="_1413619711" r:id="rId316"/>
        </w:pict>
      </w:r>
      <w:r w:rsidR="00827CFB">
        <w:t>Methyl-3-aminothiophene-2-carboxylat</w:t>
      </w:r>
      <w:r w:rsidR="00E1423C">
        <w:t>e</w:t>
      </w:r>
      <w:r w:rsidR="00CE75F6">
        <w:t xml:space="preserve"> </w:t>
      </w:r>
      <w:fldSimple w:instr=" REF _Ref338254602 \h  \* MERGEFORMAT ">
        <w:r w:rsidR="00E06B84" w:rsidRPr="00E06B84">
          <w:rPr>
            <w:b/>
            <w:noProof/>
            <w:color w:val="000000" w:themeColor="text1"/>
          </w:rPr>
          <w:t>20</w:t>
        </w:r>
      </w:fldSimple>
      <w:r w:rsidR="00E1423C">
        <w:t xml:space="preserve"> (300 mg, 2.11 mmol, 1.0 eq</w:t>
      </w:r>
      <w:r w:rsidR="002778AF">
        <w:t xml:space="preserve">) and </w:t>
      </w:r>
      <w:r w:rsidR="002778AF" w:rsidRPr="008C34AE">
        <w:t>NH</w:t>
      </w:r>
      <w:r w:rsidR="002778AF" w:rsidRPr="008C34AE">
        <w:rPr>
          <w:vertAlign w:val="subscript"/>
        </w:rPr>
        <w:t>4</w:t>
      </w:r>
      <w:r w:rsidR="008C34AE">
        <w:t>O</w:t>
      </w:r>
      <w:r w:rsidR="002778AF" w:rsidRPr="008C34AE">
        <w:t>Ac</w:t>
      </w:r>
      <w:r w:rsidR="00E1423C">
        <w:t xml:space="preserve"> (226 mg, 2.93 mmol, 1.4 eq</w:t>
      </w:r>
      <w:r w:rsidR="00827CFB">
        <w:t xml:space="preserve">) were dissolved in formic acid (1.00 mL, </w:t>
      </w:r>
      <w:r w:rsidR="00E1423C">
        <w:t>26.5 mmol, 12.6 eq</w:t>
      </w:r>
      <w:r w:rsidR="006D2F6D">
        <w:t>)</w:t>
      </w:r>
      <w:r w:rsidR="009D0D5D">
        <w:t>. The</w:t>
      </w:r>
      <w:r w:rsidR="00170C88">
        <w:t xml:space="preserve"> solution was</w:t>
      </w:r>
      <w:r w:rsidR="006D2F6D">
        <w:t xml:space="preserve"> h</w:t>
      </w:r>
      <w:r w:rsidR="0071599C">
        <w:t>eated at</w:t>
      </w:r>
      <w:r w:rsidR="009A66DE">
        <w:t xml:space="preserve"> gentle reflux for 7 </w:t>
      </w:r>
      <w:r w:rsidR="005F2362">
        <w:t>h</w:t>
      </w:r>
      <w:r w:rsidR="009A66DE">
        <w:t xml:space="preserve"> before being allowed to cool to rt</w:t>
      </w:r>
      <w:r w:rsidR="00B754B1">
        <w:t>.</w:t>
      </w:r>
      <w:r w:rsidR="009A66DE">
        <w:t xml:space="preserve"> A brown solid formed which was tipped onto ice, filtered,</w:t>
      </w:r>
      <w:r w:rsidR="008D26EE">
        <w:t xml:space="preserve"> and washed with H</w:t>
      </w:r>
      <w:r w:rsidR="008D26EE" w:rsidRPr="008D26EE">
        <w:rPr>
          <w:vertAlign w:val="subscript"/>
        </w:rPr>
        <w:t>2</w:t>
      </w:r>
      <w:r w:rsidR="008D26EE">
        <w:t>O</w:t>
      </w:r>
      <w:r w:rsidR="00827CFB">
        <w:t xml:space="preserve"> </w:t>
      </w:r>
      <w:r w:rsidR="009A66DE">
        <w:t xml:space="preserve">(50 mL) </w:t>
      </w:r>
      <w:r w:rsidR="00827CFB">
        <w:t xml:space="preserve">to yield </w:t>
      </w:r>
      <w:r w:rsidR="009A66DE">
        <w:t>a pale</w:t>
      </w:r>
      <w:r w:rsidR="00B754B1">
        <w:t xml:space="preserve"> brown powder (575</w:t>
      </w:r>
      <w:r w:rsidR="00827CFB">
        <w:t xml:space="preserve"> </w:t>
      </w:r>
      <w:r w:rsidR="009A66DE">
        <w:t>mg). The powder was dissolved in boiling</w:t>
      </w:r>
      <w:r w:rsidR="00B754B1">
        <w:t xml:space="preserve"> 50% EtOH/H</w:t>
      </w:r>
      <w:r w:rsidR="00B754B1">
        <w:rPr>
          <w:vertAlign w:val="subscript"/>
        </w:rPr>
        <w:t>2</w:t>
      </w:r>
      <w:r w:rsidR="00B754B1">
        <w:t>O</w:t>
      </w:r>
      <w:r w:rsidR="009A66DE">
        <w:t xml:space="preserve"> and </w:t>
      </w:r>
      <w:r w:rsidR="00C94334">
        <w:t xml:space="preserve">filtered. </w:t>
      </w:r>
      <w:r w:rsidR="009D0D5D">
        <w:t xml:space="preserve">The filtrate was collected and </w:t>
      </w:r>
      <w:r w:rsidR="008D26EE">
        <w:t xml:space="preserve">dried </w:t>
      </w:r>
      <w:r w:rsidR="009D0D5D">
        <w:rPr>
          <w:i/>
        </w:rPr>
        <w:t xml:space="preserve">in vacuo </w:t>
      </w:r>
      <w:r w:rsidR="009D0D5D">
        <w:t>to give</w:t>
      </w:r>
      <w:r w:rsidR="00C94334">
        <w:t xml:space="preserve"> the title compound as </w:t>
      </w:r>
      <w:r w:rsidR="009A66DE">
        <w:t>fluffy, white crystals</w:t>
      </w:r>
      <w:r w:rsidR="00827CFB">
        <w:t xml:space="preserve"> (237 mg, 1.27 mmol, 60%). </w:t>
      </w:r>
    </w:p>
    <w:p w:rsidR="001E25DE" w:rsidRPr="00624FE0" w:rsidRDefault="006D03A9" w:rsidP="009D0D5D">
      <w:pPr>
        <w:spacing w:before="0"/>
      </w:pPr>
      <w:r>
        <w:t>m.p: 93 °C – 94</w:t>
      </w:r>
      <w:r w:rsidR="00531C22">
        <w:t xml:space="preserve"> °C</w:t>
      </w:r>
      <w:r w:rsidR="002D1314">
        <w:t xml:space="preserve"> (lit: 82 °C)</w:t>
      </w:r>
      <w:hyperlink w:anchor="_ENREF_95" w:tooltip="Robba, 1967 #109" w:history="1">
        <w:r w:rsidR="006A7CCE">
          <w:fldChar w:fldCharType="begin"/>
        </w:r>
        <w:r w:rsidR="00653081">
          <w:instrText xml:space="preserve"> ADDIN EN.CITE &lt;EndNote&gt;&lt;Cite&gt;&lt;Author&gt;Robba&lt;/Author&gt;&lt;Year&gt;1967&lt;/Year&gt;&lt;RecNum&gt;109&lt;/RecNum&gt;&lt;DisplayText&gt;&lt;style face="superscript"&gt;95&lt;/style&gt;&lt;/DisplayText&gt;&lt;record&gt;&lt;rec-number&gt;109&lt;/rec-number&gt;&lt;foreign-keys&gt;&lt;key app="EN" db-id="t9drv992l5tzf5ez5ecvex009f29ervtdf0s"&gt;109&lt;/key&gt;&lt;/foreign-keys&gt;&lt;ref-type name="Journal Article"&gt;17&lt;/ref-type&gt;&lt;contributors&gt;&lt;authors&gt;&lt;author&gt;Robba, Max&lt;/author&gt;&lt;author&gt;Lecomte, Jeanne M.&lt;/author&gt;&lt;author&gt;Cugnon, de Sevricourt Michel&lt;/author&gt;&lt;/authors&gt;&lt;/contributors&gt;&lt;titles&gt;&lt;title&gt;Synthesis of thieno[3,2-d]pyrimidine and some derivatives&lt;/title&gt;&lt;secondary-title&gt;C. R. Hebd. Seances Acad. Sci., Ser. C&lt;/secondary-title&gt;&lt;/titles&gt;&lt;pages&gt;100-102&lt;/pages&gt;&lt;volume&gt;264&lt;/volume&gt;&lt;keywords&gt;&lt;keyword&gt;CYCLIZATION FORMAMIDO THIOPHENES&lt;/keyword&gt;&lt;keyword&gt;FORMAMIDO THIOPHENES CYCLIZATION&lt;/keyword&gt;&lt;keyword&gt;THIOPHENES FORMAMIDO CYCLIZATION&lt;/keyword&gt;&lt;keyword&gt;PYRIMIDINES THIENO PREPN&lt;/keyword&gt;&lt;keyword&gt;THIENO PYRIMIDINES PREPN&lt;/keyword&gt;&lt;/keywords&gt;&lt;dates&gt;&lt;year&gt;1967&lt;/year&gt;&lt;/dates&gt;&lt;isbn&gt;0567-6541&lt;/isbn&gt;&lt;urls&gt;&lt;/urls&gt;&lt;/record&gt;&lt;/Cite&gt;&lt;/EndNote&gt;</w:instrText>
        </w:r>
        <w:r w:rsidR="006A7CCE">
          <w:fldChar w:fldCharType="separate"/>
        </w:r>
        <w:r w:rsidR="00653081" w:rsidRPr="00653081">
          <w:rPr>
            <w:noProof/>
            <w:vertAlign w:val="superscript"/>
          </w:rPr>
          <w:t>95</w:t>
        </w:r>
        <w:r w:rsidR="006A7CCE">
          <w:fldChar w:fldCharType="end"/>
        </w:r>
      </w:hyperlink>
      <w:r w:rsidR="00FE2132">
        <w:t xml:space="preserve">. </w:t>
      </w:r>
      <w:r w:rsidR="00FE2132">
        <w:rPr>
          <w:vertAlign w:val="superscript"/>
        </w:rPr>
        <w:t>1</w:t>
      </w:r>
      <w:r w:rsidR="00AD4199">
        <w:t xml:space="preserve">H </w:t>
      </w:r>
      <w:r w:rsidR="002B086B">
        <w:t>NMR (300</w:t>
      </w:r>
      <w:r w:rsidR="006826EC">
        <w:t xml:space="preserve"> MHz, CD</w:t>
      </w:r>
      <w:r w:rsidR="002B086B">
        <w:t>Cl</w:t>
      </w:r>
      <w:r w:rsidR="002B086B">
        <w:rPr>
          <w:vertAlign w:val="subscript"/>
        </w:rPr>
        <w:t>3</w:t>
      </w:r>
      <w:r w:rsidR="00FE2132">
        <w:t xml:space="preserve">): δ </w:t>
      </w:r>
      <w:r w:rsidR="002B086B">
        <w:t>3.90 (3H, s, H</w:t>
      </w:r>
      <w:r w:rsidR="002B086B">
        <w:rPr>
          <w:vertAlign w:val="superscript"/>
        </w:rPr>
        <w:t>2’</w:t>
      </w:r>
      <w:r w:rsidR="002B086B">
        <w:t xml:space="preserve">), 7.49 (1H, d, </w:t>
      </w:r>
      <w:r w:rsidR="002B086B">
        <w:rPr>
          <w:i/>
        </w:rPr>
        <w:t xml:space="preserve">J </w:t>
      </w:r>
      <w:r w:rsidR="002B086B">
        <w:t>5.4, H</w:t>
      </w:r>
      <w:r w:rsidR="002B086B">
        <w:rPr>
          <w:vertAlign w:val="superscript"/>
        </w:rPr>
        <w:t>4</w:t>
      </w:r>
      <w:r w:rsidR="002B086B">
        <w:t xml:space="preserve">), 8.11 (1H, d, </w:t>
      </w:r>
      <w:r w:rsidR="002B086B">
        <w:rPr>
          <w:i/>
        </w:rPr>
        <w:t xml:space="preserve">J </w:t>
      </w:r>
      <w:r w:rsidR="002B086B">
        <w:t>5.4, H</w:t>
      </w:r>
      <w:r w:rsidR="002B086B">
        <w:rPr>
          <w:vertAlign w:val="superscript"/>
        </w:rPr>
        <w:t>5</w:t>
      </w:r>
      <w:r w:rsidR="002B086B">
        <w:t>), 8.42 (1H, s, H</w:t>
      </w:r>
      <w:r w:rsidR="002B086B">
        <w:rPr>
          <w:vertAlign w:val="superscript"/>
        </w:rPr>
        <w:t>3’</w:t>
      </w:r>
      <w:r w:rsidR="002B086B">
        <w:t>), 10.10 (1H, br s, H</w:t>
      </w:r>
      <w:r w:rsidR="002B086B">
        <w:rPr>
          <w:vertAlign w:val="superscript"/>
        </w:rPr>
        <w:t>a</w:t>
      </w:r>
      <w:r w:rsidR="002B086B">
        <w:t>)</w:t>
      </w:r>
      <w:r w:rsidR="009441A8">
        <w:rPr>
          <w:color w:val="000000" w:themeColor="text1"/>
        </w:rPr>
        <w:t>.</w:t>
      </w:r>
      <w:r w:rsidR="001E25DE">
        <w:rPr>
          <w:color w:val="000000" w:themeColor="text1"/>
        </w:rPr>
        <w:t xml:space="preserve"> </w:t>
      </w:r>
      <w:r w:rsidR="009441A8">
        <w:t xml:space="preserve">LRMS (APCI): </w:t>
      </w:r>
      <w:r w:rsidR="009441A8">
        <w:rPr>
          <w:i/>
        </w:rPr>
        <w:t>m/z</w:t>
      </w:r>
      <w:r w:rsidR="009441A8">
        <w:t xml:space="preserve"> 637.6 </w:t>
      </w:r>
      <w:r w:rsidR="009441A8">
        <w:lastRenderedPageBreak/>
        <w:t>(3[MK]</w:t>
      </w:r>
      <w:r w:rsidR="009441A8">
        <w:rPr>
          <w:vertAlign w:val="superscript"/>
        </w:rPr>
        <w:t>+</w:t>
      </w:r>
      <w:r w:rsidR="009441A8">
        <w:t>, 10%), 607.9 (3[(M-CO)K]</w:t>
      </w:r>
      <w:r w:rsidR="009441A8">
        <w:rPr>
          <w:vertAlign w:val="superscript"/>
        </w:rPr>
        <w:t>+</w:t>
      </w:r>
      <w:r w:rsidR="009441A8">
        <w:t>, 100%), 579.9 (3[(M-2(CO))K]</w:t>
      </w:r>
      <w:r w:rsidR="009441A8">
        <w:rPr>
          <w:vertAlign w:val="superscript"/>
        </w:rPr>
        <w:t>+</w:t>
      </w:r>
      <w:r w:rsidR="009441A8">
        <w:t>, 95%), 551.9 (3[(M-3(CO))K]</w:t>
      </w:r>
      <w:r w:rsidR="009441A8">
        <w:rPr>
          <w:vertAlign w:val="superscript"/>
        </w:rPr>
        <w:t>+</w:t>
      </w:r>
      <w:r w:rsidR="009441A8">
        <w:t xml:space="preserve">, 25%. </w:t>
      </w:r>
      <w:r w:rsidR="009715FA" w:rsidRPr="004529CF">
        <w:rPr>
          <w:color w:val="000000" w:themeColor="text1"/>
          <w:vertAlign w:val="superscript"/>
        </w:rPr>
        <w:t>1</w:t>
      </w:r>
      <w:r w:rsidR="00981E7B">
        <w:rPr>
          <w:color w:val="000000" w:themeColor="text1"/>
        </w:rPr>
        <w:t>H NMR</w:t>
      </w:r>
      <w:r w:rsidR="009715FA">
        <w:rPr>
          <w:color w:val="000000" w:themeColor="text1"/>
        </w:rPr>
        <w:t xml:space="preserve"> data</w:t>
      </w:r>
      <w:r w:rsidR="00B4777C">
        <w:rPr>
          <w:color w:val="000000" w:themeColor="text1"/>
        </w:rPr>
        <w:t xml:space="preserve"> match those reported in the literature.</w:t>
      </w:r>
      <w:hyperlink w:anchor="_ENREF_96" w:tooltip="Mitchell, 2005 #67" w:history="1">
        <w:r w:rsidR="006A7CCE">
          <w:rPr>
            <w:color w:val="000000" w:themeColor="text1"/>
          </w:rPr>
          <w:fldChar w:fldCharType="begin"/>
        </w:r>
        <w:r w:rsidR="00653081">
          <w:rPr>
            <w:color w:val="000000" w:themeColor="text1"/>
          </w:rPr>
          <w:instrText xml:space="preserve"> ADDIN EN.CITE &lt;EndNote&gt;&lt;Cite&gt;&lt;Author&gt;Mitchell&lt;/Author&gt;&lt;Year&gt;2005&lt;/Year&gt;&lt;RecNum&gt;67&lt;/RecNum&gt;&lt;DisplayText&gt;&lt;style face="superscript"&gt;96&lt;/style&gt;&lt;/DisplayText&gt;&lt;record&gt;&lt;rec-number&gt;67&lt;/rec-number&gt;&lt;foreign-keys&gt;&lt;key app="EN" db-id="t9drv992l5tzf5ez5ecvex009f29ervtdf0s"&gt;67&lt;/key&gt;&lt;/foreign-keys&gt;&lt;ref-type name="Patent"&gt;25&lt;/ref-type&gt;&lt;contributors&gt;&lt;authors&gt;&lt;author&gt;Mitchell, Ian S.&lt;/author&gt;&lt;author&gt;Spencer, Keith L.&lt;/author&gt;&lt;author&gt;Stengel, Peter&lt;/author&gt;&lt;author&gt;Han, Yongxin&lt;/author&gt;&lt;author&gt;Kallan, Nicholas C.&lt;/author&gt;&lt;author&gt;Munson, Mark&lt;/author&gt;&lt;author&gt;Vigers, Guy P. A.&lt;/author&gt;&lt;author&gt;Blake, James&lt;/author&gt;&lt;author&gt;Piscopio, Anthony&lt;/author&gt;&lt;author&gt;Josey, John&lt;/author&gt;&lt;author&gt;Miller, Scott&lt;/author&gt;&lt;author&gt;Xiao, Dengming&lt;/author&gt;&lt;author&gt;Xu, Riu&lt;/author&gt;&lt;author&gt;Rao, Chang&lt;/author&gt;&lt;author&gt;Wang, Bin&lt;/author&gt;&lt;author&gt;Bernacki, April L.&lt;/author&gt;&lt;/authors&gt;&lt;/contributors&gt;&lt;titles&gt;&lt;title&gt;AKT protein kinase inhibitors for use in treatment of hyperproliferative diseases&lt;/title&gt;&lt;/titles&gt;&lt;pages&gt;234 pp.&lt;/pages&gt;&lt;number&gt;Copyright (C) 2012 American Chemical Society (ACS). All Rights Reserved.&lt;/number&gt;&lt;keywords&gt;&lt;keyword&gt;AKT protein kinase inhibitor proliferative disease treatment&lt;/keyword&gt;&lt;/keywords&gt;&lt;dates&gt;&lt;year&gt;2005&lt;/year&gt;&lt;/dates&gt;&lt;publisher&gt;Array Biopharma Inc., USA .&lt;/publisher&gt;&lt;isbn&gt;WO2005051304A2&lt;/isbn&gt;&lt;urls&gt;&lt;/urls&gt;&lt;/record&gt;&lt;/Cite&gt;&lt;/EndNote&gt;</w:instrText>
        </w:r>
        <w:r w:rsidR="006A7CCE">
          <w:rPr>
            <w:color w:val="000000" w:themeColor="text1"/>
          </w:rPr>
          <w:fldChar w:fldCharType="separate"/>
        </w:r>
        <w:r w:rsidR="00653081" w:rsidRPr="00653081">
          <w:rPr>
            <w:noProof/>
            <w:color w:val="000000" w:themeColor="text1"/>
            <w:vertAlign w:val="superscript"/>
          </w:rPr>
          <w:t>96</w:t>
        </w:r>
        <w:r w:rsidR="006A7CCE">
          <w:rPr>
            <w:color w:val="000000" w:themeColor="text1"/>
          </w:rPr>
          <w:fldChar w:fldCharType="end"/>
        </w:r>
      </w:hyperlink>
    </w:p>
    <w:p w:rsidR="008815A4" w:rsidRPr="00524394" w:rsidRDefault="008815A4" w:rsidP="00BB5ABF">
      <w:pPr>
        <w:spacing w:before="0"/>
        <w:rPr>
          <w:b/>
          <w:color w:val="000000" w:themeColor="text1"/>
        </w:rPr>
      </w:pPr>
      <w:r w:rsidRPr="00524394">
        <w:rPr>
          <w:b/>
          <w:color w:val="000000" w:themeColor="text1"/>
        </w:rPr>
        <w:t>Thieno[3,2-</w:t>
      </w:r>
      <w:r w:rsidRPr="00524394">
        <w:rPr>
          <w:b/>
          <w:i/>
          <w:color w:val="000000" w:themeColor="text1"/>
        </w:rPr>
        <w:t>d</w:t>
      </w:r>
      <w:r w:rsidRPr="00524394">
        <w:rPr>
          <w:b/>
          <w:color w:val="000000" w:themeColor="text1"/>
        </w:rPr>
        <w:t>]pyrimidin-4(1</w:t>
      </w:r>
      <w:r w:rsidRPr="00524394">
        <w:rPr>
          <w:b/>
          <w:i/>
          <w:color w:val="000000" w:themeColor="text1"/>
        </w:rPr>
        <w:t>H</w:t>
      </w:r>
      <w:r w:rsidRPr="00524394">
        <w:rPr>
          <w:b/>
          <w:color w:val="000000" w:themeColor="text1"/>
        </w:rPr>
        <w:t>)-one</w:t>
      </w:r>
      <w:r w:rsidR="00254A9D" w:rsidRPr="00524394">
        <w:rPr>
          <w:b/>
          <w:color w:val="000000" w:themeColor="text1"/>
        </w:rPr>
        <w:t xml:space="preserve"> (</w:t>
      </w:r>
      <w:fldSimple w:instr=" REF _Ref338258265 \h  \* MERGEFORMAT ">
        <w:r w:rsidR="00E06B84" w:rsidRPr="00E06B84">
          <w:rPr>
            <w:b/>
            <w:noProof/>
            <w:color w:val="000000" w:themeColor="text1"/>
          </w:rPr>
          <w:t>22</w:t>
        </w:r>
      </w:fldSimple>
      <w:r w:rsidR="00254A9D" w:rsidRPr="00524394">
        <w:rPr>
          <w:b/>
          <w:color w:val="000000" w:themeColor="text1"/>
        </w:rPr>
        <w:t>)</w:t>
      </w:r>
    </w:p>
    <w:p w:rsidR="000F3E25" w:rsidRPr="00CE75F6" w:rsidRDefault="006A7CCE" w:rsidP="00142CD1">
      <w:pPr>
        <w:spacing w:before="0"/>
      </w:pPr>
      <w:r w:rsidRPr="006A7CCE">
        <w:rPr>
          <w:noProof/>
        </w:rPr>
        <w:pict>
          <v:shape id="_x0000_s1122" type="#_x0000_t75" style="position:absolute;left:0;text-align:left;margin-left:0;margin-top:0;width:66pt;height:1in;z-index:251672576;mso-wrap-distance-left:14.4pt;mso-wrap-distance-right:14.4pt">
            <v:imagedata r:id="rId317" o:title=""/>
            <w10:wrap type="square"/>
          </v:shape>
          <o:OLEObject Type="Embed" ProgID="ChemDraw.Document.6.0" ShapeID="_x0000_s1122" DrawAspect="Content" ObjectID="_1413619712" r:id="rId318"/>
        </w:pict>
      </w:r>
      <w:r w:rsidR="000F3E25" w:rsidRPr="00CE75F6">
        <w:rPr>
          <w:i/>
        </w:rPr>
        <w:t>Method A.</w:t>
      </w:r>
      <w:r w:rsidR="009873AA" w:rsidRPr="00CE75F6">
        <w:t xml:space="preserve"> </w:t>
      </w:r>
      <w:r w:rsidR="00CE75F6" w:rsidRPr="00CE75F6">
        <w:t>Methyl 3-formamidothiophene-2-carboxylate</w:t>
      </w:r>
      <w:r w:rsidR="00A62C50" w:rsidRPr="00CE75F6">
        <w:t xml:space="preserve"> </w:t>
      </w:r>
      <w:fldSimple w:instr=" REF _Ref338253991 \h  \* MERGEFORMAT ">
        <w:r w:rsidR="00E06B84">
          <w:rPr>
            <w:b/>
            <w:noProof/>
            <w:color w:val="000000" w:themeColor="text1"/>
          </w:rPr>
          <w:t>21</w:t>
        </w:r>
      </w:fldSimple>
      <w:r w:rsidR="00E1423C" w:rsidRPr="00CE75F6">
        <w:t xml:space="preserve"> (589 mg, 3.18 mmol, 1.0 eq</w:t>
      </w:r>
      <w:r w:rsidR="00F44D1C" w:rsidRPr="00CE75F6">
        <w:t>) and ammonium formate</w:t>
      </w:r>
      <w:r w:rsidR="00E1423C" w:rsidRPr="00CE75F6">
        <w:t xml:space="preserve"> (710 mg, 11.3 mmol, 3.5 eq</w:t>
      </w:r>
      <w:r w:rsidR="00A62C50" w:rsidRPr="00CE75F6">
        <w:t>) were dissolved in formamide (1.80 mL,</w:t>
      </w:r>
      <w:r w:rsidR="00E1423C" w:rsidRPr="00CE75F6">
        <w:t xml:space="preserve"> 45.2 mmol, 14.2 eq</w:t>
      </w:r>
      <w:r w:rsidR="00810954" w:rsidRPr="00CE75F6">
        <w:t>). The</w:t>
      </w:r>
      <w:r w:rsidR="00A62C50" w:rsidRPr="00CE75F6">
        <w:t xml:space="preserve"> slurry</w:t>
      </w:r>
      <w:r w:rsidR="00810954" w:rsidRPr="00CE75F6">
        <w:t xml:space="preserve"> was</w:t>
      </w:r>
      <w:r w:rsidR="00A62C50" w:rsidRPr="00CE75F6">
        <w:t xml:space="preserve"> </w:t>
      </w:r>
      <w:r w:rsidR="0071599C" w:rsidRPr="00CE75F6">
        <w:t>heated at</w:t>
      </w:r>
      <w:r w:rsidR="0007514B" w:rsidRPr="00CE75F6">
        <w:t xml:space="preserve"> 140 °C for 24 </w:t>
      </w:r>
      <w:r w:rsidR="005F2362" w:rsidRPr="00CE75F6">
        <w:t>h</w:t>
      </w:r>
      <w:r w:rsidR="00A62C50" w:rsidRPr="00CE75F6">
        <w:t xml:space="preserve">. </w:t>
      </w:r>
      <w:r w:rsidR="00F343BE" w:rsidRPr="00CE75F6">
        <w:t>The reaction mi</w:t>
      </w:r>
      <w:r w:rsidR="00B76CAD" w:rsidRPr="00CE75F6">
        <w:t xml:space="preserve">xture was allowed to cool to rt </w:t>
      </w:r>
      <w:r w:rsidR="00F343BE" w:rsidRPr="00CE75F6">
        <w:t>(40 mL)</w:t>
      </w:r>
      <w:r w:rsidR="00F90181" w:rsidRPr="00CE75F6">
        <w:t>. To the solution was added ac</w:t>
      </w:r>
      <w:r w:rsidR="00B76CAD" w:rsidRPr="00CE75F6">
        <w:t>etone (40 mL</w:t>
      </w:r>
      <w:r w:rsidR="004060CD" w:rsidRPr="00CE75F6">
        <w:t>). The solution was concd</w:t>
      </w:r>
      <w:r w:rsidR="00B76CAD" w:rsidRPr="00CE75F6">
        <w:t xml:space="preserve"> </w:t>
      </w:r>
      <w:r w:rsidR="00F343BE" w:rsidRPr="00CE75F6">
        <w:rPr>
          <w:i/>
        </w:rPr>
        <w:t xml:space="preserve">in vacuo </w:t>
      </w:r>
      <w:r w:rsidR="00B76CAD" w:rsidRPr="00CE75F6">
        <w:t xml:space="preserve">until only a little acetone remained to </w:t>
      </w:r>
      <w:r w:rsidR="00E4533E" w:rsidRPr="00CE75F6">
        <w:t>give a</w:t>
      </w:r>
      <w:r w:rsidR="00F343BE" w:rsidRPr="00CE75F6">
        <w:t xml:space="preserve"> brown solution, which was left at rt for 1 </w:t>
      </w:r>
      <w:r w:rsidR="005F2362" w:rsidRPr="00CE75F6">
        <w:t>h</w:t>
      </w:r>
      <w:r w:rsidR="00F343BE" w:rsidRPr="00CE75F6">
        <w:t xml:space="preserve">. </w:t>
      </w:r>
      <w:r w:rsidR="00F92F18">
        <w:t>The</w:t>
      </w:r>
      <w:r w:rsidR="00704764" w:rsidRPr="00CE75F6">
        <w:t xml:space="preserve"> orange crystals that formed were collected </w:t>
      </w:r>
      <w:r w:rsidR="00704764" w:rsidRPr="00CE75F6">
        <w:rPr>
          <w:i/>
        </w:rPr>
        <w:t xml:space="preserve">via </w:t>
      </w:r>
      <w:r w:rsidR="00704764" w:rsidRPr="00CE75F6">
        <w:t>filtration and washed repeatedly with chilled H</w:t>
      </w:r>
      <w:r w:rsidR="00704764" w:rsidRPr="00CE75F6">
        <w:rPr>
          <w:vertAlign w:val="subscript"/>
        </w:rPr>
        <w:t>2</w:t>
      </w:r>
      <w:r w:rsidR="00704764" w:rsidRPr="00CE75F6">
        <w:t>O</w:t>
      </w:r>
      <w:r w:rsidR="00F343BE" w:rsidRPr="00CE75F6">
        <w:t xml:space="preserve">. </w:t>
      </w:r>
      <w:r w:rsidR="00217149" w:rsidRPr="00CE75F6">
        <w:t xml:space="preserve">The crystals </w:t>
      </w:r>
      <w:r w:rsidR="00F343BE" w:rsidRPr="00CE75F6">
        <w:t xml:space="preserve">were dried </w:t>
      </w:r>
      <w:r w:rsidR="00F343BE" w:rsidRPr="00CE75F6">
        <w:rPr>
          <w:i/>
        </w:rPr>
        <w:t xml:space="preserve">in vacuo </w:t>
      </w:r>
      <w:r w:rsidR="00F343BE" w:rsidRPr="00CE75F6">
        <w:t xml:space="preserve">to yield the title compound </w:t>
      </w:r>
      <w:r w:rsidR="00A62C50" w:rsidRPr="00CE75F6">
        <w:t>(202 mg, 1.32 mmol, 42%).</w:t>
      </w:r>
    </w:p>
    <w:p w:rsidR="000F3E25" w:rsidRPr="006453C6" w:rsidRDefault="000F3E25" w:rsidP="00142CD1">
      <w:pPr>
        <w:spacing w:before="0"/>
      </w:pPr>
      <w:r>
        <w:rPr>
          <w:i/>
        </w:rPr>
        <w:t xml:space="preserve">Method B. </w:t>
      </w:r>
      <w:r w:rsidR="00BB3550">
        <w:t>M</w:t>
      </w:r>
      <w:r w:rsidR="006453C6">
        <w:t>ethyl-3-aminothiophen</w:t>
      </w:r>
      <w:r w:rsidR="00DC3A57">
        <w:t xml:space="preserve">e-2-carboxylate </w:t>
      </w:r>
      <w:r w:rsidR="006A7CCE">
        <w:fldChar w:fldCharType="begin"/>
      </w:r>
      <w:r w:rsidR="00CE75F6">
        <w:instrText xml:space="preserve"> REF _Ref338253991 \h </w:instrText>
      </w:r>
      <w:r w:rsidR="006A7CCE">
        <w:fldChar w:fldCharType="separate"/>
      </w:r>
      <w:r w:rsidR="00E06B84">
        <w:rPr>
          <w:b/>
          <w:noProof/>
          <w:color w:val="000000" w:themeColor="text1"/>
        </w:rPr>
        <w:t>21</w:t>
      </w:r>
      <w:r w:rsidR="006A7CCE">
        <w:fldChar w:fldCharType="end"/>
      </w:r>
      <w:r w:rsidR="00CE75F6">
        <w:t xml:space="preserve"> </w:t>
      </w:r>
      <w:r w:rsidR="00F92F18">
        <w:t>(2.53 g, 16.1</w:t>
      </w:r>
      <w:r w:rsidR="00DC3A57">
        <w:t xml:space="preserve"> mmol, 1.0 eq</w:t>
      </w:r>
      <w:r w:rsidR="00BB3550">
        <w:t xml:space="preserve">), </w:t>
      </w:r>
      <w:r w:rsidR="00F92F18">
        <w:t>ammonium formate (1.10</w:t>
      </w:r>
      <w:r w:rsidR="006453C6">
        <w:t xml:space="preserve"> g, 17.</w:t>
      </w:r>
      <w:r w:rsidR="00F92F18">
        <w:t>5</w:t>
      </w:r>
      <w:r w:rsidR="00E66698">
        <w:t xml:space="preserve"> mmol, 1.1</w:t>
      </w:r>
      <w:r w:rsidR="00BB3550">
        <w:t xml:space="preserve"> eq</w:t>
      </w:r>
      <w:r w:rsidR="006453C6">
        <w:t>)</w:t>
      </w:r>
      <w:r w:rsidR="00BB3550">
        <w:t xml:space="preserve"> and </w:t>
      </w:r>
      <w:r w:rsidR="00E66698">
        <w:t>formic acid (0.64 mL, 17.0 mmol, 1.1</w:t>
      </w:r>
      <w:r w:rsidR="00BB3550">
        <w:t xml:space="preserve"> eq) were </w:t>
      </w:r>
      <w:r w:rsidR="006453C6">
        <w:t>dissolved in formam</w:t>
      </w:r>
      <w:r w:rsidR="00E1423C">
        <w:t>ide (3.4 mL, 85 mmol, 5.2 eq</w:t>
      </w:r>
      <w:r w:rsidR="006453C6">
        <w:t>)</w:t>
      </w:r>
      <w:r w:rsidR="00BB3550">
        <w:t xml:space="preserve">. The slurry was </w:t>
      </w:r>
      <w:r w:rsidR="0071599C">
        <w:t>heated at</w:t>
      </w:r>
      <w:r w:rsidR="006453C6">
        <w:t xml:space="preserve"> 140 °C</w:t>
      </w:r>
      <w:r w:rsidR="00A60C7A">
        <w:t xml:space="preserve"> for 20 </w:t>
      </w:r>
      <w:r w:rsidR="005F2362">
        <w:t>h</w:t>
      </w:r>
      <w:r w:rsidR="00A60C7A">
        <w:t xml:space="preserve">. The reaction </w:t>
      </w:r>
      <w:r w:rsidR="00695E74">
        <w:t xml:space="preserve">mixture </w:t>
      </w:r>
      <w:r w:rsidR="00A60C7A">
        <w:t xml:space="preserve">was allowed to cool </w:t>
      </w:r>
      <w:r w:rsidR="004D513A">
        <w:t xml:space="preserve">to rt. </w:t>
      </w:r>
      <w:r w:rsidR="00BB3550">
        <w:t xml:space="preserve">Brown solid was collected </w:t>
      </w:r>
      <w:r w:rsidR="00BB3550">
        <w:rPr>
          <w:i/>
        </w:rPr>
        <w:t>via</w:t>
      </w:r>
      <w:r w:rsidR="004D513A">
        <w:t xml:space="preserve"> filtration and</w:t>
      </w:r>
      <w:r w:rsidR="006453C6">
        <w:t xml:space="preserve"> washed with</w:t>
      </w:r>
      <w:r w:rsidR="00812EB9">
        <w:t xml:space="preserve"> chilled H</w:t>
      </w:r>
      <w:r w:rsidR="00812EB9" w:rsidRPr="00812EB9">
        <w:rPr>
          <w:vertAlign w:val="subscript"/>
        </w:rPr>
        <w:t>2</w:t>
      </w:r>
      <w:r w:rsidR="00812EB9">
        <w:t>O</w:t>
      </w:r>
      <w:r w:rsidR="004D513A">
        <w:t xml:space="preserve">. </w:t>
      </w:r>
      <w:r w:rsidR="006453C6">
        <w:t>This brown powder was recryst</w:t>
      </w:r>
      <w:r w:rsidR="00D957AE">
        <w:t>allised from boiling 50% EtOH/H</w:t>
      </w:r>
      <w:r w:rsidR="00D957AE">
        <w:rPr>
          <w:vertAlign w:val="subscript"/>
        </w:rPr>
        <w:t>2</w:t>
      </w:r>
      <w:r w:rsidR="00D957AE">
        <w:t>O</w:t>
      </w:r>
      <w:r w:rsidR="00732607">
        <w:t xml:space="preserve"> </w:t>
      </w:r>
      <w:r w:rsidR="00C73574">
        <w:t>to give</w:t>
      </w:r>
      <w:r w:rsidR="006453C6">
        <w:t xml:space="preserve"> </w:t>
      </w:r>
      <w:r w:rsidR="00732607">
        <w:t>the title compound</w:t>
      </w:r>
      <w:r w:rsidR="007F588A">
        <w:t xml:space="preserve"> as fluffy brown crystals (1.30 g, 8.52</w:t>
      </w:r>
      <w:r w:rsidR="006453C6">
        <w:t xml:space="preserve"> mmol, 53%).</w:t>
      </w:r>
    </w:p>
    <w:p w:rsidR="00142CD1" w:rsidRPr="00142CD1" w:rsidRDefault="006D03A9" w:rsidP="00142CD1">
      <w:pPr>
        <w:spacing w:before="0"/>
      </w:pPr>
      <w:r>
        <w:t>m.p: 219 °C – 220</w:t>
      </w:r>
      <w:r w:rsidR="00142CD1">
        <w:t xml:space="preserve"> °C (lit: 220 °C). </w:t>
      </w:r>
      <w:r w:rsidR="00142CD1" w:rsidRPr="009A2A3D">
        <w:rPr>
          <w:vertAlign w:val="superscript"/>
        </w:rPr>
        <w:t>1</w:t>
      </w:r>
      <w:r w:rsidR="00981E7B">
        <w:t>H NMR</w:t>
      </w:r>
      <w:r w:rsidR="00142CD1">
        <w:t xml:space="preserve"> (200 MHz, </w:t>
      </w:r>
      <w:r w:rsidR="009C328B">
        <w:t>(CD</w:t>
      </w:r>
      <w:r w:rsidR="009C328B">
        <w:rPr>
          <w:vertAlign w:val="subscript"/>
        </w:rPr>
        <w:t>3</w:t>
      </w:r>
      <w:r w:rsidR="009C328B">
        <w:t>)</w:t>
      </w:r>
      <w:r w:rsidR="009C328B">
        <w:rPr>
          <w:vertAlign w:val="subscript"/>
        </w:rPr>
        <w:t>2</w:t>
      </w:r>
      <w:r w:rsidR="009C328B">
        <w:t>SO</w:t>
      </w:r>
      <w:r w:rsidR="00142CD1">
        <w:t xml:space="preserve">): δ 7.42 (1H, d, </w:t>
      </w:r>
      <w:r w:rsidR="00142CD1">
        <w:rPr>
          <w:i/>
        </w:rPr>
        <w:t xml:space="preserve">J </w:t>
      </w:r>
      <w:r w:rsidR="00142CD1">
        <w:t>5.2, H</w:t>
      </w:r>
      <w:r w:rsidR="001B0B84">
        <w:rPr>
          <w:vertAlign w:val="superscript"/>
        </w:rPr>
        <w:t>7</w:t>
      </w:r>
      <w:r w:rsidR="00142CD1">
        <w:t xml:space="preserve">), </w:t>
      </w:r>
      <w:r w:rsidR="00675980">
        <w:t>8.17 (1H, s, H</w:t>
      </w:r>
      <w:r w:rsidR="001B0B84">
        <w:rPr>
          <w:vertAlign w:val="superscript"/>
        </w:rPr>
        <w:t>6</w:t>
      </w:r>
      <w:r w:rsidR="00675980">
        <w:t xml:space="preserve">), 8.20 (1H, d, </w:t>
      </w:r>
      <w:r w:rsidR="00675980">
        <w:rPr>
          <w:i/>
        </w:rPr>
        <w:t xml:space="preserve">J </w:t>
      </w:r>
      <w:r w:rsidR="00675980">
        <w:t>5.4, H</w:t>
      </w:r>
      <w:r w:rsidR="001B0B84">
        <w:rPr>
          <w:vertAlign w:val="superscript"/>
        </w:rPr>
        <w:t>2</w:t>
      </w:r>
      <w:r w:rsidR="00675980">
        <w:t>), 12.49 (1H, br, H</w:t>
      </w:r>
      <w:r w:rsidR="001B0B84">
        <w:rPr>
          <w:vertAlign w:val="superscript"/>
        </w:rPr>
        <w:t>1</w:t>
      </w:r>
      <w:r w:rsidR="00675980">
        <w:t>).</w:t>
      </w:r>
      <w:r w:rsidR="00142CD1">
        <w:t xml:space="preserve"> </w:t>
      </w:r>
      <w:r w:rsidR="00142CD1" w:rsidRPr="009A2A3D">
        <w:t>LRMS</w:t>
      </w:r>
      <w:r w:rsidR="00142CD1">
        <w:t xml:space="preserve"> (APCI): </w:t>
      </w:r>
      <w:r w:rsidR="00142CD1">
        <w:rPr>
          <w:i/>
        </w:rPr>
        <w:t xml:space="preserve">m/z </w:t>
      </w:r>
      <w:r w:rsidR="003E11CD">
        <w:t>153.3 ([M</w:t>
      </w:r>
      <w:r w:rsidR="00142CD1">
        <w:t>H</w:t>
      </w:r>
      <w:r w:rsidR="003E11CD">
        <w:t>]</w:t>
      </w:r>
      <w:r w:rsidR="003E11CD">
        <w:rPr>
          <w:vertAlign w:val="superscript"/>
        </w:rPr>
        <w:t>+</w:t>
      </w:r>
      <w:r w:rsidR="00DF1B0B">
        <w:t>, 100%), 185 ([M</w:t>
      </w:r>
      <w:r w:rsidR="00142CD1">
        <w:t>Na</w:t>
      </w:r>
      <w:r w:rsidR="00DF1B0B">
        <w:t>]</w:t>
      </w:r>
      <w:r w:rsidR="00DF1B0B">
        <w:rPr>
          <w:vertAlign w:val="superscript"/>
        </w:rPr>
        <w:t>+</w:t>
      </w:r>
      <w:r w:rsidR="00E5285C">
        <w:t>, 70%). Spectroscopic</w:t>
      </w:r>
      <w:r w:rsidR="00142CD1">
        <w:t xml:space="preserve"> data match those reported in the literature.</w:t>
      </w:r>
      <w:hyperlink w:anchor="_ENREF_97" w:tooltip="Orfi, 2004 #74" w:history="1">
        <w:r w:rsidR="006A7CCE">
          <w:fldChar w:fldCharType="begin"/>
        </w:r>
        <w:r w:rsidR="00653081">
          <w:instrText xml:space="preserve"> ADDIN EN.CITE &lt;EndNote&gt;&lt;Cite&gt;&lt;Author&gt;Orfi&lt;/Author&gt;&lt;Year&gt;2004&lt;/Year&gt;&lt;RecNum&gt;74&lt;/RecNum&gt;&lt;DisplayText&gt;&lt;style face="superscript"&gt;97&lt;/style&gt;&lt;/DisplayText&gt;&lt;record&gt;&lt;rec-number&gt;74&lt;/rec-number&gt;&lt;foreign-keys&gt;&lt;key app="EN" db-id="t9drv992l5tzf5ez5ecvex009f29ervtdf0s"&gt;74&lt;/key&gt;&lt;/foreign-keys&gt;&lt;ref-type name="Journal Article"&gt;17&lt;/ref-type&gt;&lt;contributors&gt;&lt;authors&gt;&lt;author&gt;Orfi, Laszlo&lt;/author&gt;&lt;author&gt;Waczek, Frigyes&lt;/author&gt;&lt;author&gt;Pato, Janos&lt;/author&gt;&lt;author&gt;Varga, Istvan&lt;/author&gt;&lt;author&gt;Balint, Hegymegi-Barakonyi&lt;/author&gt;&lt;author&gt;Houghten, Richard A.&lt;/author&gt;&lt;author&gt;Ker, Gyorgy&lt;/author&gt;&lt;/authors&gt;&lt;/contributors&gt;&lt;titles&gt;&lt;title&gt;Improved, High Yield Synthesis of 3H-Quinazolin-4-ones, the Key Intermediates of Recently Developed Drugs&lt;/title&gt;&lt;secondary-title&gt;Current Medicinal Chemistry&lt;/secondary-title&gt;&lt;/titles&gt;&lt;periodical&gt;&lt;full-title&gt;Current Medicinal Chemistry&lt;/full-title&gt;&lt;abbr-1&gt;Curr. Med. Chem.&lt;/abbr-1&gt;&lt;abbr-2&gt;Curr Med Chem&lt;/abbr-2&gt;&lt;/periodical&gt;&lt;pages&gt;2549-53&lt;/pages&gt;&lt;volume&gt;11&lt;/volume&gt;&lt;number&gt;19&lt;/number&gt;&lt;keywords&gt;&lt;keyword&gt;Medical Sciences&lt;/keyword&gt;&lt;keyword&gt;Tritium -- chemistry&lt;/keyword&gt;&lt;keyword&gt;Quinazolines -- metabolism&lt;/keyword&gt;&lt;keyword&gt;Tritium -- metabolism&lt;/keyword&gt;&lt;keyword&gt;Drugs, Investigational -- metabolism&lt;/keyword&gt;&lt;keyword&gt;Quinazolines -- chemical synthesis&lt;/keyword&gt;&lt;keyword&gt;Drugs, Investigational -- chemical synthesis&lt;/keyword&gt;&lt;/keywords&gt;&lt;dates&gt;&lt;year&gt;2004&lt;/year&gt;&lt;/dates&gt;&lt;pub-location&gt;Schiphol, Netherlands, Schiphol&lt;/pub-location&gt;&lt;isbn&gt;09298673&lt;/isbn&gt;&lt;accession-num&gt;215094080; 15544462&lt;/accession-num&gt;&lt;urls&gt;&lt;related-urls&gt;&lt;url&gt;http://ezproxy.library.usyd.edu.au/login?url=http://search.proquest.com/docview/215094080?accountid=14757&lt;/url&gt;&lt;/related-urls&gt;&lt;/urls&gt;&lt;electronic-resource-num&gt;10.2174/0929867043364423&lt;/electronic-resource-num&gt;&lt;remote-database-name&gt;OxResearch; ProQuest Central&lt;/remote-database-name&gt;&lt;language&gt;English&lt;/language&gt;&lt;/record&gt;&lt;/Cite&gt;&lt;/EndNote&gt;</w:instrText>
        </w:r>
        <w:r w:rsidR="006A7CCE">
          <w:fldChar w:fldCharType="separate"/>
        </w:r>
        <w:r w:rsidR="00653081" w:rsidRPr="00653081">
          <w:rPr>
            <w:noProof/>
            <w:vertAlign w:val="superscript"/>
          </w:rPr>
          <w:t>97</w:t>
        </w:r>
        <w:r w:rsidR="006A7CCE">
          <w:fldChar w:fldCharType="end"/>
        </w:r>
      </w:hyperlink>
      <w:r w:rsidR="00142CD1">
        <w:t xml:space="preserve">  </w:t>
      </w:r>
    </w:p>
    <w:p w:rsidR="00343C3F" w:rsidRPr="00524394" w:rsidRDefault="00343C3F" w:rsidP="00AA2FFA">
      <w:pPr>
        <w:spacing w:before="0"/>
        <w:rPr>
          <w:b/>
          <w:color w:val="000000" w:themeColor="text1"/>
        </w:rPr>
      </w:pPr>
      <w:r w:rsidRPr="00524394">
        <w:rPr>
          <w:b/>
          <w:color w:val="000000" w:themeColor="text1"/>
        </w:rPr>
        <w:t>4-Chlorothieno[3,2-</w:t>
      </w:r>
      <w:r w:rsidRPr="00524394">
        <w:rPr>
          <w:b/>
          <w:i/>
          <w:color w:val="000000" w:themeColor="text1"/>
        </w:rPr>
        <w:t>d</w:t>
      </w:r>
      <w:r w:rsidRPr="00524394">
        <w:rPr>
          <w:b/>
          <w:color w:val="000000" w:themeColor="text1"/>
        </w:rPr>
        <w:t>]pyrimidine</w:t>
      </w:r>
      <w:r w:rsidR="0098364E" w:rsidRPr="00524394">
        <w:rPr>
          <w:b/>
          <w:color w:val="000000" w:themeColor="text1"/>
        </w:rPr>
        <w:t xml:space="preserve"> (</w:t>
      </w:r>
      <w:fldSimple w:instr=" REF _Ref338259714 \h  \* MERGEFORMAT ">
        <w:r w:rsidR="00E06B84" w:rsidRPr="00E06B84">
          <w:rPr>
            <w:b/>
            <w:noProof/>
            <w:color w:val="000000" w:themeColor="text1"/>
          </w:rPr>
          <w:t>23</w:t>
        </w:r>
      </w:fldSimple>
      <w:r w:rsidR="0098364E" w:rsidRPr="00524394">
        <w:rPr>
          <w:b/>
          <w:color w:val="000000" w:themeColor="text1"/>
        </w:rPr>
        <w:t>)</w:t>
      </w:r>
    </w:p>
    <w:p w:rsidR="00AF64A8" w:rsidRPr="00AA0C23" w:rsidRDefault="006A7CCE" w:rsidP="001A0D4A">
      <w:pPr>
        <w:rPr>
          <w:color w:val="000000" w:themeColor="text1"/>
        </w:rPr>
      </w:pPr>
      <w:r w:rsidRPr="006A7CCE">
        <w:rPr>
          <w:noProof/>
          <w:color w:val="000000" w:themeColor="text1"/>
        </w:rPr>
        <w:pict>
          <v:shape id="_x0000_s1123" type="#_x0000_t75" style="position:absolute;left:0;text-align:left;margin-left:0;margin-top:0;width:66pt;height:57pt;z-index:251674624;mso-wrap-distance-left:14.4pt;mso-wrap-distance-right:14.4pt;mso-position-horizontal:left">
            <v:imagedata r:id="rId319" o:title=""/>
            <w10:wrap type="square"/>
          </v:shape>
          <o:OLEObject Type="Embed" ProgID="ChemDraw.Document.6.0" ShapeID="_x0000_s1123" DrawAspect="Content" ObjectID="_1413619713" r:id="rId320"/>
        </w:pict>
      </w:r>
      <w:r w:rsidR="00AA0C23" w:rsidRPr="00AA0C23">
        <w:rPr>
          <w:color w:val="000000" w:themeColor="text1"/>
        </w:rPr>
        <w:t>To thieno[3,2-</w:t>
      </w:r>
      <w:r w:rsidR="00AA0C23" w:rsidRPr="007C47C5">
        <w:rPr>
          <w:i/>
          <w:color w:val="000000" w:themeColor="text1"/>
        </w:rPr>
        <w:t>d</w:t>
      </w:r>
      <w:r w:rsidR="00AA0C23" w:rsidRPr="00AA0C23">
        <w:rPr>
          <w:color w:val="000000" w:themeColor="text1"/>
        </w:rPr>
        <w:t>]pyrimidin-4(1</w:t>
      </w:r>
      <w:r w:rsidR="00AA0C23" w:rsidRPr="005620FC">
        <w:rPr>
          <w:i/>
          <w:color w:val="000000" w:themeColor="text1"/>
        </w:rPr>
        <w:t>H</w:t>
      </w:r>
      <w:r w:rsidR="00AA0C23" w:rsidRPr="00AA0C23">
        <w:rPr>
          <w:color w:val="000000" w:themeColor="text1"/>
        </w:rPr>
        <w:t>)-one</w:t>
      </w:r>
      <w:r w:rsidR="00AF64A8" w:rsidRPr="00AA0C23">
        <w:rPr>
          <w:color w:val="000000" w:themeColor="text1"/>
        </w:rPr>
        <w:t xml:space="preserve"> </w:t>
      </w:r>
      <w:fldSimple w:instr=" REF _Ref338258265 \h  \* MERGEFORMAT ">
        <w:r w:rsidR="00E06B84" w:rsidRPr="00E06B84">
          <w:rPr>
            <w:b/>
            <w:noProof/>
            <w:color w:val="000000" w:themeColor="text1"/>
          </w:rPr>
          <w:t>22</w:t>
        </w:r>
      </w:fldSimple>
      <w:r w:rsidR="00AF64A8" w:rsidRPr="00AA0C23">
        <w:rPr>
          <w:color w:val="000000" w:themeColor="text1"/>
        </w:rPr>
        <w:t xml:space="preserve"> (600 mg, 3.4</w:t>
      </w:r>
      <w:r w:rsidR="00444230" w:rsidRPr="00AA0C23">
        <w:rPr>
          <w:color w:val="000000" w:themeColor="text1"/>
        </w:rPr>
        <w:t>4</w:t>
      </w:r>
      <w:r w:rsidR="00AF64A8" w:rsidRPr="00AA0C23">
        <w:rPr>
          <w:color w:val="000000" w:themeColor="text1"/>
        </w:rPr>
        <w:t xml:space="preserve"> mmol, 1</w:t>
      </w:r>
      <w:r w:rsidR="00444230" w:rsidRPr="00AA0C23">
        <w:rPr>
          <w:color w:val="000000" w:themeColor="text1"/>
        </w:rPr>
        <w:t>.0</w:t>
      </w:r>
      <w:r w:rsidR="00E1423C" w:rsidRPr="00AA0C23">
        <w:rPr>
          <w:color w:val="000000" w:themeColor="text1"/>
        </w:rPr>
        <w:t xml:space="preserve"> eq</w:t>
      </w:r>
      <w:r w:rsidR="005D2456" w:rsidRPr="00AA0C23">
        <w:rPr>
          <w:color w:val="000000" w:themeColor="text1"/>
        </w:rPr>
        <w:t>) was added POCl</w:t>
      </w:r>
      <w:r w:rsidR="005D2456" w:rsidRPr="00AA0C23">
        <w:rPr>
          <w:color w:val="000000" w:themeColor="text1"/>
          <w:vertAlign w:val="subscript"/>
        </w:rPr>
        <w:t>3</w:t>
      </w:r>
      <w:r w:rsidR="00AF64A8" w:rsidRPr="00AA0C23">
        <w:rPr>
          <w:color w:val="000000" w:themeColor="text1"/>
        </w:rPr>
        <w:t xml:space="preserve"> (3.6</w:t>
      </w:r>
      <w:r w:rsidR="00444230" w:rsidRPr="00AA0C23">
        <w:rPr>
          <w:color w:val="000000" w:themeColor="text1"/>
        </w:rPr>
        <w:t>0</w:t>
      </w:r>
      <w:r w:rsidR="00AF64A8" w:rsidRPr="00AA0C23">
        <w:rPr>
          <w:color w:val="000000" w:themeColor="text1"/>
        </w:rPr>
        <w:t xml:space="preserve"> mL, 38.9 mmol, 11</w:t>
      </w:r>
      <w:r w:rsidR="00444230" w:rsidRPr="00AA0C23">
        <w:rPr>
          <w:color w:val="000000" w:themeColor="text1"/>
        </w:rPr>
        <w:t>.3</w:t>
      </w:r>
      <w:r w:rsidR="00E1423C" w:rsidRPr="00AA0C23">
        <w:rPr>
          <w:color w:val="000000" w:themeColor="text1"/>
        </w:rPr>
        <w:t xml:space="preserve"> eq</w:t>
      </w:r>
      <w:r w:rsidR="00AF64A8" w:rsidRPr="00AA0C23">
        <w:rPr>
          <w:color w:val="000000" w:themeColor="text1"/>
        </w:rPr>
        <w:t xml:space="preserve">) </w:t>
      </w:r>
      <w:r w:rsidR="00F92F18">
        <w:rPr>
          <w:color w:val="000000" w:themeColor="text1"/>
        </w:rPr>
        <w:t>dropwise</w:t>
      </w:r>
      <w:r w:rsidR="00AF64A8" w:rsidRPr="00AA0C23">
        <w:rPr>
          <w:color w:val="000000" w:themeColor="text1"/>
        </w:rPr>
        <w:t xml:space="preserve"> under </w:t>
      </w:r>
      <w:r w:rsidR="007C2ACD" w:rsidRPr="00AA0C23">
        <w:rPr>
          <w:color w:val="000000" w:themeColor="text1"/>
        </w:rPr>
        <w:t>N</w:t>
      </w:r>
      <w:r w:rsidR="007C2ACD" w:rsidRPr="00AA0C23">
        <w:rPr>
          <w:color w:val="000000" w:themeColor="text1"/>
          <w:vertAlign w:val="subscript"/>
        </w:rPr>
        <w:t>2</w:t>
      </w:r>
      <w:r w:rsidR="00AF64A8" w:rsidRPr="00AA0C23">
        <w:rPr>
          <w:color w:val="000000" w:themeColor="text1"/>
        </w:rPr>
        <w:t>. Th</w:t>
      </w:r>
      <w:r w:rsidR="007C2ACD" w:rsidRPr="00AA0C23">
        <w:rPr>
          <w:color w:val="000000" w:themeColor="text1"/>
        </w:rPr>
        <w:t>e</w:t>
      </w:r>
      <w:r w:rsidR="00AF64A8" w:rsidRPr="00AA0C23">
        <w:rPr>
          <w:color w:val="000000" w:themeColor="text1"/>
        </w:rPr>
        <w:t xml:space="preserve"> </w:t>
      </w:r>
      <w:r w:rsidR="007C2ACD" w:rsidRPr="00AA0C23">
        <w:rPr>
          <w:color w:val="000000" w:themeColor="text1"/>
        </w:rPr>
        <w:t>solution was heated to</w:t>
      </w:r>
      <w:r w:rsidR="00444230" w:rsidRPr="00AA0C23">
        <w:rPr>
          <w:color w:val="000000" w:themeColor="text1"/>
        </w:rPr>
        <w:t xml:space="preserve"> reflux for 1.5 </w:t>
      </w:r>
      <w:r w:rsidR="005F2362" w:rsidRPr="00AA0C23">
        <w:rPr>
          <w:color w:val="000000" w:themeColor="text1"/>
        </w:rPr>
        <w:t>h</w:t>
      </w:r>
      <w:r w:rsidR="007C2ACD" w:rsidRPr="00AA0C23">
        <w:rPr>
          <w:color w:val="000000" w:themeColor="text1"/>
        </w:rPr>
        <w:t xml:space="preserve"> under N</w:t>
      </w:r>
      <w:r w:rsidR="007C2ACD" w:rsidRPr="00AA0C23">
        <w:rPr>
          <w:color w:val="000000" w:themeColor="text1"/>
          <w:vertAlign w:val="subscript"/>
        </w:rPr>
        <w:t>2</w:t>
      </w:r>
      <w:r w:rsidR="00BA6233" w:rsidRPr="00AA0C23">
        <w:rPr>
          <w:color w:val="000000" w:themeColor="text1"/>
        </w:rPr>
        <w:t>. The solution was allowed to cool to rt before bei</w:t>
      </w:r>
      <w:r w:rsidR="00AA0C1F">
        <w:rPr>
          <w:color w:val="000000" w:themeColor="text1"/>
        </w:rPr>
        <w:t>ng quenched by saturated aq</w:t>
      </w:r>
      <w:r w:rsidR="00BA6233" w:rsidRPr="00AA0C23">
        <w:rPr>
          <w:color w:val="000000" w:themeColor="text1"/>
        </w:rPr>
        <w:t xml:space="preserve"> </w:t>
      </w:r>
      <w:r w:rsidR="000332C7" w:rsidRPr="00AA0C23">
        <w:rPr>
          <w:color w:val="000000" w:themeColor="text1"/>
        </w:rPr>
        <w:t>NaHCO</w:t>
      </w:r>
      <w:r w:rsidR="000332C7" w:rsidRPr="00AA0C23">
        <w:rPr>
          <w:color w:val="000000" w:themeColor="text1"/>
          <w:vertAlign w:val="subscript"/>
        </w:rPr>
        <w:t>3</w:t>
      </w:r>
      <w:r w:rsidR="00D02C0B" w:rsidRPr="00AA0C23">
        <w:rPr>
          <w:color w:val="000000" w:themeColor="text1"/>
        </w:rPr>
        <w:t xml:space="preserve"> until effervescence ceased</w:t>
      </w:r>
      <w:r w:rsidR="00BA6233" w:rsidRPr="00AA0C23">
        <w:rPr>
          <w:color w:val="000000" w:themeColor="text1"/>
        </w:rPr>
        <w:t>. To the solution was added</w:t>
      </w:r>
      <w:r w:rsidR="006A21A6" w:rsidRPr="00AA0C23">
        <w:rPr>
          <w:color w:val="000000" w:themeColor="text1"/>
        </w:rPr>
        <w:t xml:space="preserve"> Et</w:t>
      </w:r>
      <w:r w:rsidR="006A21A6" w:rsidRPr="00AA0C23">
        <w:rPr>
          <w:color w:val="000000" w:themeColor="text1"/>
          <w:vertAlign w:val="subscript"/>
        </w:rPr>
        <w:t>2</w:t>
      </w:r>
      <w:r w:rsidR="006A21A6" w:rsidRPr="00AA0C23">
        <w:rPr>
          <w:color w:val="000000" w:themeColor="text1"/>
        </w:rPr>
        <w:t>O</w:t>
      </w:r>
      <w:r w:rsidR="0069035D" w:rsidRPr="00AA0C23">
        <w:rPr>
          <w:color w:val="000000" w:themeColor="text1"/>
        </w:rPr>
        <w:t xml:space="preserve"> (80 mL)</w:t>
      </w:r>
      <w:r w:rsidR="00BA6233" w:rsidRPr="00AA0C23">
        <w:rPr>
          <w:color w:val="000000" w:themeColor="text1"/>
        </w:rPr>
        <w:t>. The organic layer</w:t>
      </w:r>
      <w:r w:rsidR="0069035D" w:rsidRPr="00AA0C23">
        <w:rPr>
          <w:color w:val="000000" w:themeColor="text1"/>
        </w:rPr>
        <w:t xml:space="preserve"> </w:t>
      </w:r>
      <w:r w:rsidR="001C109F" w:rsidRPr="00AA0C23">
        <w:rPr>
          <w:color w:val="000000" w:themeColor="text1"/>
        </w:rPr>
        <w:t xml:space="preserve">was separated, </w:t>
      </w:r>
      <w:r w:rsidR="0069035D" w:rsidRPr="00AA0C23">
        <w:rPr>
          <w:color w:val="000000" w:themeColor="text1"/>
        </w:rPr>
        <w:t>wa</w:t>
      </w:r>
      <w:r w:rsidR="006A21A6" w:rsidRPr="00AA0C23">
        <w:rPr>
          <w:color w:val="000000" w:themeColor="text1"/>
        </w:rPr>
        <w:t>shed with H</w:t>
      </w:r>
      <w:r w:rsidR="006A21A6" w:rsidRPr="00AA0C23">
        <w:rPr>
          <w:color w:val="000000" w:themeColor="text1"/>
          <w:vertAlign w:val="subscript"/>
        </w:rPr>
        <w:t>2</w:t>
      </w:r>
      <w:r w:rsidR="006A21A6" w:rsidRPr="00AA0C23">
        <w:rPr>
          <w:color w:val="000000" w:themeColor="text1"/>
        </w:rPr>
        <w:t>O (2 × 20 mL) and</w:t>
      </w:r>
      <w:r w:rsidR="001C109F" w:rsidRPr="00AA0C23">
        <w:rPr>
          <w:color w:val="000000" w:themeColor="text1"/>
        </w:rPr>
        <w:t xml:space="preserve"> </w:t>
      </w:r>
      <w:r w:rsidR="0069035D" w:rsidRPr="00AA0C23">
        <w:rPr>
          <w:color w:val="000000" w:themeColor="text1"/>
        </w:rPr>
        <w:t xml:space="preserve">brine </w:t>
      </w:r>
      <w:r w:rsidR="0069035D" w:rsidRPr="00AA0C23">
        <w:rPr>
          <w:color w:val="000000" w:themeColor="text1"/>
        </w:rPr>
        <w:lastRenderedPageBreak/>
        <w:t>(2 ×</w:t>
      </w:r>
      <w:r w:rsidR="001C109F" w:rsidRPr="00AA0C23">
        <w:rPr>
          <w:color w:val="000000" w:themeColor="text1"/>
        </w:rPr>
        <w:t xml:space="preserve"> 20 mL), </w:t>
      </w:r>
      <w:r w:rsidR="0069035D" w:rsidRPr="00AA0C23">
        <w:rPr>
          <w:color w:val="000000" w:themeColor="text1"/>
        </w:rPr>
        <w:t>dried over</w:t>
      </w:r>
      <w:r w:rsidR="00AF64A8" w:rsidRPr="00AA0C23">
        <w:rPr>
          <w:color w:val="000000" w:themeColor="text1"/>
        </w:rPr>
        <w:t xml:space="preserve"> </w:t>
      </w:r>
      <w:r w:rsidR="006A21A6" w:rsidRPr="00AA0C23">
        <w:rPr>
          <w:color w:val="000000" w:themeColor="text1"/>
        </w:rPr>
        <w:t>MgSO</w:t>
      </w:r>
      <w:r w:rsidR="006A21A6" w:rsidRPr="00AA0C23">
        <w:rPr>
          <w:color w:val="000000" w:themeColor="text1"/>
          <w:vertAlign w:val="subscript"/>
        </w:rPr>
        <w:t>4</w:t>
      </w:r>
      <w:r w:rsidR="001C109F" w:rsidRPr="00AA0C23">
        <w:rPr>
          <w:color w:val="000000" w:themeColor="text1"/>
        </w:rPr>
        <w:t xml:space="preserve"> and </w:t>
      </w:r>
      <w:r w:rsidR="004060CD" w:rsidRPr="00AA0C23">
        <w:rPr>
          <w:color w:val="000000" w:themeColor="text1"/>
        </w:rPr>
        <w:t>conc</w:t>
      </w:r>
      <w:r w:rsidR="0069035D" w:rsidRPr="00AA0C23">
        <w:rPr>
          <w:color w:val="000000" w:themeColor="text1"/>
        </w:rPr>
        <w:t xml:space="preserve">d </w:t>
      </w:r>
      <w:r w:rsidR="00AF64A8" w:rsidRPr="00AA0C23">
        <w:rPr>
          <w:i/>
          <w:iCs/>
          <w:color w:val="000000" w:themeColor="text1"/>
        </w:rPr>
        <w:t>in vacuo</w:t>
      </w:r>
      <w:r w:rsidR="00AF64A8" w:rsidRPr="00AA0C23">
        <w:rPr>
          <w:color w:val="000000" w:themeColor="text1"/>
        </w:rPr>
        <w:t xml:space="preserve"> to yield the </w:t>
      </w:r>
      <w:r w:rsidR="0069035D" w:rsidRPr="00AA0C23">
        <w:rPr>
          <w:color w:val="000000" w:themeColor="text1"/>
        </w:rPr>
        <w:t>title compound</w:t>
      </w:r>
      <w:r w:rsidR="00AF64A8" w:rsidRPr="00AA0C23">
        <w:rPr>
          <w:color w:val="000000" w:themeColor="text1"/>
        </w:rPr>
        <w:t xml:space="preserve"> </w:t>
      </w:r>
      <w:r w:rsidR="001C109F" w:rsidRPr="00AA0C23">
        <w:rPr>
          <w:color w:val="000000" w:themeColor="text1"/>
        </w:rPr>
        <w:t xml:space="preserve">as a pale yellow solid </w:t>
      </w:r>
      <w:r w:rsidR="00AF64A8" w:rsidRPr="00AA0C23">
        <w:rPr>
          <w:color w:val="000000" w:themeColor="text1"/>
        </w:rPr>
        <w:t>(458 mg, 2.68 mmol, 78%).</w:t>
      </w:r>
    </w:p>
    <w:p w:rsidR="001A0D4A" w:rsidRDefault="001A0D4A" w:rsidP="001A0D4A">
      <w:r>
        <w:t xml:space="preserve">m.p: </w:t>
      </w:r>
      <w:r w:rsidR="007179D7">
        <w:t>124</w:t>
      </w:r>
      <w:r>
        <w:t xml:space="preserve"> °C – </w:t>
      </w:r>
      <w:r w:rsidR="007179D7">
        <w:t>126</w:t>
      </w:r>
      <w:r>
        <w:t xml:space="preserve"> °C (lit</w:t>
      </w:r>
      <w:hyperlink w:anchor="_ENREF_98" w:tooltip="Song, 2007 #108" w:history="1">
        <w:r w:rsidR="006A7CCE">
          <w:fldChar w:fldCharType="begin"/>
        </w:r>
        <w:r w:rsidR="00653081">
          <w:instrText xml:space="preserve"> ADDIN EN.CITE &lt;EndNote&gt;&lt;Cite&gt;&lt;Author&gt;Song&lt;/Author&gt;&lt;Year&gt;2007&lt;/Year&gt;&lt;RecNum&gt;108&lt;/RecNum&gt;&lt;DisplayText&gt;&lt;style face="superscript"&gt;98&lt;/style&gt;&lt;/DisplayText&gt;&lt;record&gt;&lt;rec-number&gt;108&lt;/rec-number&gt;&lt;foreign-keys&gt;&lt;key app="EN" db-id="t9drv992l5tzf5ez5ecvex009f29ervtdf0s"&gt;108&lt;/key&gt;&lt;/foreign-keys&gt;&lt;ref-type name="Journal Article"&gt;17&lt;/ref-type&gt;&lt;contributors&gt;&lt;authors&gt;&lt;author&gt;Song, Yang-Heon&lt;/author&gt;&lt;/authors&gt;&lt;/contributors&gt;&lt;titles&gt;&lt;title&gt;A facile synthesis of new 4-(phenylamino)thieno[3,2-d]pyrimidines using 3-aminothiophene-2-carboxamide&lt;/title&gt;&lt;secondary-title&gt;Heterocycl. Commun.&lt;/secondary-title&gt;&lt;/titles&gt;&lt;periodical&gt;&lt;full-title&gt;Heterocyclic Communications&lt;/full-title&gt;&lt;abbr-1&gt;Heterocycl. Commun.&lt;/abbr-1&gt;&lt;abbr-2&gt;Heterocycl Commun&lt;/abbr-2&gt;&lt;/periodical&gt;&lt;pages&gt;33-34&lt;/pages&gt;&lt;volume&gt;13&lt;/volume&gt;&lt;keywords&gt;&lt;keyword&gt;aminothiophenecarboxamide formate cyclocondensation&lt;/keyword&gt;&lt;keyword&gt;aniline chlorothienopyrimidine amination&lt;/keyword&gt;&lt;keyword&gt;thienopyrimidine phenylamino prepn&lt;/keyword&gt;&lt;/keywords&gt;&lt;dates&gt;&lt;year&gt;2007&lt;/year&gt;&lt;/dates&gt;&lt;publisher&gt;Freund Publishing House Ltd.&lt;/publisher&gt;&lt;isbn&gt;0793-0283&lt;/isbn&gt;&lt;work-type&gt;10.1515/HC.2007.13.1.33&lt;/work-type&gt;&lt;urls&gt;&lt;/urls&gt;&lt;electronic-resource-num&gt;10.1515/hc.2007.13.1.33&lt;/electronic-resource-num&gt;&lt;/record&gt;&lt;/Cite&gt;&lt;/EndNote&gt;</w:instrText>
        </w:r>
        <w:r w:rsidR="006A7CCE">
          <w:fldChar w:fldCharType="separate"/>
        </w:r>
        <w:r w:rsidR="00653081" w:rsidRPr="00653081">
          <w:rPr>
            <w:noProof/>
            <w:vertAlign w:val="superscript"/>
          </w:rPr>
          <w:t>98</w:t>
        </w:r>
        <w:r w:rsidR="006A7CCE">
          <w:fldChar w:fldCharType="end"/>
        </w:r>
      </w:hyperlink>
      <w:r w:rsidR="00C87D1D">
        <w:t>: 123 °C - 124</w:t>
      </w:r>
      <w:r>
        <w:t xml:space="preserve"> °C). </w:t>
      </w:r>
      <w:r>
        <w:rPr>
          <w:vertAlign w:val="superscript"/>
        </w:rPr>
        <w:t>1</w:t>
      </w:r>
      <w:r>
        <w:t>H NMR (</w:t>
      </w:r>
      <w:r w:rsidR="00F37C84">
        <w:t>200</w:t>
      </w:r>
      <w:r>
        <w:t xml:space="preserve"> MHz, </w:t>
      </w:r>
      <w:r w:rsidR="00F37C84">
        <w:t>CDCl</w:t>
      </w:r>
      <w:r w:rsidR="00F37C84">
        <w:rPr>
          <w:vertAlign w:val="subscript"/>
        </w:rPr>
        <w:t>3</w:t>
      </w:r>
      <w:r>
        <w:t>): δ</w:t>
      </w:r>
      <w:r w:rsidR="00F37C84">
        <w:t xml:space="preserve"> 7.62 (1H, d, </w:t>
      </w:r>
      <w:r w:rsidR="00F37C84">
        <w:rPr>
          <w:i/>
        </w:rPr>
        <w:t xml:space="preserve">J </w:t>
      </w:r>
      <w:r w:rsidR="00F37C84">
        <w:t>5.4, H</w:t>
      </w:r>
      <w:r w:rsidR="007F1DFC">
        <w:rPr>
          <w:vertAlign w:val="superscript"/>
        </w:rPr>
        <w:t>7</w:t>
      </w:r>
      <w:r w:rsidR="00F37C84">
        <w:t xml:space="preserve">), 8.06 (1H, d, </w:t>
      </w:r>
      <w:r w:rsidR="00F37C84">
        <w:rPr>
          <w:i/>
        </w:rPr>
        <w:t xml:space="preserve">J </w:t>
      </w:r>
      <w:r w:rsidR="00F37C84">
        <w:t>5.6, H</w:t>
      </w:r>
      <w:r w:rsidR="007F1DFC">
        <w:rPr>
          <w:vertAlign w:val="superscript"/>
        </w:rPr>
        <w:t>6</w:t>
      </w:r>
      <w:r w:rsidR="00F37C84">
        <w:t>), 9.00 (1H, s, H</w:t>
      </w:r>
      <w:r w:rsidR="007F1DFC">
        <w:rPr>
          <w:vertAlign w:val="superscript"/>
        </w:rPr>
        <w:t>2</w:t>
      </w:r>
      <w:r w:rsidR="00F37C84">
        <w:t>)</w:t>
      </w:r>
      <w:r>
        <w:t>. LRMS (</w:t>
      </w:r>
      <w:r w:rsidR="002B69E6">
        <w:t>APCI</w:t>
      </w:r>
      <w:r>
        <w:t xml:space="preserve">): </w:t>
      </w:r>
      <w:r>
        <w:rPr>
          <w:i/>
        </w:rPr>
        <w:t xml:space="preserve">m/z </w:t>
      </w:r>
      <w:r w:rsidR="002B69E6">
        <w:t>171</w:t>
      </w:r>
      <w:r w:rsidR="006E7CA1">
        <w:t>.4</w:t>
      </w:r>
      <w:r>
        <w:t xml:space="preserve"> (</w:t>
      </w:r>
      <w:r w:rsidR="00CE64E6">
        <w:t>[M</w:t>
      </w:r>
      <w:r w:rsidR="002B69E6">
        <w:t>H</w:t>
      </w:r>
      <w:r w:rsidR="00CE64E6">
        <w:t>]</w:t>
      </w:r>
      <w:r w:rsidR="00CE64E6">
        <w:rPr>
          <w:vertAlign w:val="superscript"/>
        </w:rPr>
        <w:t>+</w:t>
      </w:r>
      <w:r w:rsidR="002B69E6">
        <w:t xml:space="preserve">, </w:t>
      </w:r>
      <w:r w:rsidR="002B69E6" w:rsidRPr="002B69E6">
        <w:rPr>
          <w:vertAlign w:val="superscript"/>
        </w:rPr>
        <w:t>35</w:t>
      </w:r>
      <w:r w:rsidR="002B69E6">
        <w:t xml:space="preserve">Cl, </w:t>
      </w:r>
      <w:r w:rsidR="002B69E6" w:rsidRPr="002B69E6">
        <w:t>100</w:t>
      </w:r>
      <w:r>
        <w:t>%)</w:t>
      </w:r>
      <w:r w:rsidR="002B69E6">
        <w:t>, 173</w:t>
      </w:r>
      <w:r w:rsidR="006E7CA1">
        <w:t>.4</w:t>
      </w:r>
      <w:r w:rsidR="00CE64E6">
        <w:t xml:space="preserve"> ([M</w:t>
      </w:r>
      <w:r w:rsidR="002B69E6">
        <w:t>H</w:t>
      </w:r>
      <w:r w:rsidR="00CE64E6">
        <w:t>]</w:t>
      </w:r>
      <w:r w:rsidR="00CE64E6">
        <w:rPr>
          <w:vertAlign w:val="superscript"/>
        </w:rPr>
        <w:t>+</w:t>
      </w:r>
      <w:r w:rsidR="002B69E6">
        <w:t xml:space="preserve">, </w:t>
      </w:r>
      <w:r w:rsidR="002B69E6">
        <w:rPr>
          <w:vertAlign w:val="superscript"/>
        </w:rPr>
        <w:t>37</w:t>
      </w:r>
      <w:r w:rsidR="002B69E6">
        <w:t>Cl, 100%)</w:t>
      </w:r>
      <w:r>
        <w:t xml:space="preserve">. </w:t>
      </w:r>
      <w:r w:rsidR="00E5285C">
        <w:t>Spectoscopi</w:t>
      </w:r>
      <w:r w:rsidR="005C089C">
        <w:t>c</w:t>
      </w:r>
      <w:r w:rsidR="006E017C">
        <w:t xml:space="preserve"> data</w:t>
      </w:r>
      <w:r>
        <w:t xml:space="preserve"> match those reported in the literature.</w:t>
      </w:r>
      <w:hyperlink w:anchor="_ENREF_99" w:tooltip="Ham, 2010 #107" w:history="1">
        <w:r w:rsidR="006A7CCE">
          <w:fldChar w:fldCharType="begin">
            <w:fldData xml:space="preserve">PEVuZE5vdGU+PENpdGU+PEF1dGhvcj5IYW08L0F1dGhvcj48WWVhcj4yMDEwPC9ZZWFyPjxSZWNO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</w:fldData>
          </w:fldChar>
        </w:r>
        <w:r w:rsidR="00653081">
          <w:instrText xml:space="preserve"> ADDIN EN.CITE </w:instrText>
        </w:r>
        <w:r w:rsidR="006A7CCE">
          <w:fldChar w:fldCharType="begin">
            <w:fldData xml:space="preserve">PEVuZE5vdGU+PENpdGU+PEF1dGhvcj5IYW08L0F1dGhvcj48WWVhcj4yMDEwPC9ZZWFyPjxSZWNO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</w:fldData>
          </w:fldChar>
        </w:r>
        <w:r w:rsidR="00653081">
          <w:instrText xml:space="preserve"> ADDIN EN.CITE.DATA </w:instrText>
        </w:r>
        <w:r w:rsidR="006A7CCE">
          <w:fldChar w:fldCharType="end"/>
        </w:r>
        <w:r w:rsidR="006A7CCE">
          <w:fldChar w:fldCharType="separate"/>
        </w:r>
        <w:r w:rsidR="00653081" w:rsidRPr="00653081">
          <w:rPr>
            <w:noProof/>
            <w:vertAlign w:val="superscript"/>
          </w:rPr>
          <w:t>99</w:t>
        </w:r>
        <w:r w:rsidR="006A7CCE">
          <w:fldChar w:fldCharType="end"/>
        </w:r>
      </w:hyperlink>
      <w:r>
        <w:t xml:space="preserve"> </w:t>
      </w:r>
    </w:p>
    <w:p w:rsidR="00343C3F" w:rsidRPr="00524394" w:rsidRDefault="00343C3F" w:rsidP="00B058F9">
      <w:pPr>
        <w:spacing w:before="0"/>
        <w:rPr>
          <w:b/>
          <w:color w:val="000000" w:themeColor="text1"/>
        </w:rPr>
      </w:pPr>
      <w:r w:rsidRPr="00524394">
        <w:rPr>
          <w:b/>
          <w:color w:val="000000" w:themeColor="text1"/>
        </w:rPr>
        <w:t>Thieno[3,2-</w:t>
      </w:r>
      <w:r w:rsidRPr="00524394">
        <w:rPr>
          <w:b/>
          <w:i/>
          <w:color w:val="000000" w:themeColor="text1"/>
        </w:rPr>
        <w:t>d</w:t>
      </w:r>
      <w:r w:rsidRPr="00524394">
        <w:rPr>
          <w:b/>
          <w:color w:val="000000" w:themeColor="text1"/>
        </w:rPr>
        <w:t>]pyrimidin-4-amine</w:t>
      </w:r>
      <w:r w:rsidR="0098364E" w:rsidRPr="00524394">
        <w:rPr>
          <w:b/>
          <w:color w:val="000000" w:themeColor="text1"/>
        </w:rPr>
        <w:t xml:space="preserve"> (</w:t>
      </w:r>
      <w:fldSimple w:instr=" REF _Ref339033111 \h  \* MERGEFORMAT ">
        <w:r w:rsidR="00E06B84">
          <w:rPr>
            <w:b/>
            <w:noProof/>
            <w:color w:val="000000" w:themeColor="text1"/>
            <w:szCs w:val="24"/>
          </w:rPr>
          <w:t>24</w:t>
        </w:r>
      </w:fldSimple>
      <w:r w:rsidR="0098364E" w:rsidRPr="00524394">
        <w:rPr>
          <w:b/>
          <w:color w:val="000000" w:themeColor="text1"/>
        </w:rPr>
        <w:t>)</w:t>
      </w:r>
    </w:p>
    <w:p w:rsidR="00D95161" w:rsidRPr="00AA0C23" w:rsidRDefault="006A7CCE" w:rsidP="003E4AB5">
      <w:pPr>
        <w:spacing w:before="0"/>
        <w:rPr>
          <w:color w:val="000000" w:themeColor="text1"/>
        </w:rPr>
      </w:pPr>
      <w:r w:rsidRPr="006A7CCE">
        <w:rPr>
          <w:noProof/>
          <w:color w:val="000000" w:themeColor="text1"/>
        </w:rPr>
        <w:pict>
          <v:shape id="_x0000_s1124" type="#_x0000_t75" style="position:absolute;left:0;text-align:left;margin-left:0;margin-top:0;width:66pt;height:65.25pt;z-index:251676672;mso-wrap-distance-left:14.4pt;mso-wrap-distance-right:14.4pt">
            <v:imagedata r:id="rId321" o:title=""/>
            <w10:wrap type="square"/>
          </v:shape>
          <o:OLEObject Type="Embed" ProgID="ChemDraw.Document.6.0" ShapeID="_x0000_s1124" DrawAspect="Content" ObjectID="_1413619714" r:id="rId322"/>
        </w:pict>
      </w:r>
      <w:r w:rsidR="00AA0C23" w:rsidRPr="00AA0C23">
        <w:rPr>
          <w:color w:val="000000" w:themeColor="text1"/>
        </w:rPr>
        <w:t>4-Chlorothieno[3,2-</w:t>
      </w:r>
      <w:r w:rsidR="00AA0C23" w:rsidRPr="007C47C5">
        <w:rPr>
          <w:i/>
          <w:color w:val="000000" w:themeColor="text1"/>
        </w:rPr>
        <w:t>d</w:t>
      </w:r>
      <w:r w:rsidR="00AA0C23" w:rsidRPr="00AA0C23">
        <w:rPr>
          <w:color w:val="000000" w:themeColor="text1"/>
        </w:rPr>
        <w:t>]pyrimidine</w:t>
      </w:r>
      <w:r w:rsidR="00AA0C23" w:rsidRPr="00AA0C23">
        <w:rPr>
          <w:b/>
          <w:color w:val="000000" w:themeColor="text1"/>
        </w:rPr>
        <w:t xml:space="preserve"> </w:t>
      </w:r>
      <w:fldSimple w:instr=" REF _Ref338259714 \h  \* MERGEFORMAT ">
        <w:r w:rsidR="00E06B84" w:rsidRPr="00E06B84">
          <w:rPr>
            <w:b/>
            <w:noProof/>
            <w:color w:val="000000" w:themeColor="text1"/>
          </w:rPr>
          <w:t>23</w:t>
        </w:r>
      </w:fldSimple>
      <w:r w:rsidR="00E34325" w:rsidRPr="00AA0C23">
        <w:rPr>
          <w:color w:val="000000" w:themeColor="text1"/>
        </w:rPr>
        <w:t xml:space="preserve"> (</w:t>
      </w:r>
      <w:r w:rsidR="009B5E2A" w:rsidRPr="00AA0C23">
        <w:rPr>
          <w:color w:val="000000" w:themeColor="text1"/>
        </w:rPr>
        <w:t>274 mg, 1.61 mmol, 1 eq</w:t>
      </w:r>
      <w:r w:rsidR="00AD438B" w:rsidRPr="00AA0C23">
        <w:rPr>
          <w:color w:val="000000" w:themeColor="text1"/>
        </w:rPr>
        <w:t>) and</w:t>
      </w:r>
      <w:r w:rsidR="001F7108" w:rsidRPr="00AA0C23">
        <w:rPr>
          <w:color w:val="000000" w:themeColor="text1"/>
        </w:rPr>
        <w:t xml:space="preserve"> 28</w:t>
      </w:r>
      <w:r w:rsidR="00E34325" w:rsidRPr="00AA0C23">
        <w:rPr>
          <w:color w:val="000000" w:themeColor="text1"/>
        </w:rPr>
        <w:t xml:space="preserve">% </w:t>
      </w:r>
      <w:r w:rsidR="0043556B" w:rsidRPr="00AA0C23">
        <w:rPr>
          <w:color w:val="000000" w:themeColor="text1"/>
        </w:rPr>
        <w:t>aq</w:t>
      </w:r>
      <w:r w:rsidR="00165514" w:rsidRPr="00AA0C23">
        <w:rPr>
          <w:color w:val="000000" w:themeColor="text1"/>
        </w:rPr>
        <w:t xml:space="preserve"> </w:t>
      </w:r>
      <w:r w:rsidR="00D9419C" w:rsidRPr="00AA0C23">
        <w:rPr>
          <w:color w:val="000000" w:themeColor="text1"/>
        </w:rPr>
        <w:t>NH</w:t>
      </w:r>
      <w:r w:rsidR="00D9419C" w:rsidRPr="00AA0C23">
        <w:rPr>
          <w:color w:val="000000" w:themeColor="text1"/>
          <w:vertAlign w:val="subscript"/>
        </w:rPr>
        <w:t>4</w:t>
      </w:r>
      <w:r w:rsidR="00D9419C" w:rsidRPr="00AA0C23">
        <w:rPr>
          <w:color w:val="000000" w:themeColor="text1"/>
        </w:rPr>
        <w:t>OH</w:t>
      </w:r>
      <w:r w:rsidR="00E34325" w:rsidRPr="00AA0C23">
        <w:rPr>
          <w:color w:val="000000" w:themeColor="text1"/>
        </w:rPr>
        <w:t xml:space="preserve"> (5.0 m</w:t>
      </w:r>
      <w:r w:rsidR="00893B74" w:rsidRPr="00AA0C23">
        <w:rPr>
          <w:color w:val="000000" w:themeColor="text1"/>
        </w:rPr>
        <w:t>L, 1</w:t>
      </w:r>
      <w:r w:rsidR="000C7EFD" w:rsidRPr="00AA0C23">
        <w:rPr>
          <w:color w:val="000000" w:themeColor="text1"/>
        </w:rPr>
        <w:t>4</w:t>
      </w:r>
      <w:r w:rsidR="00AD438B" w:rsidRPr="00AA0C23">
        <w:rPr>
          <w:color w:val="000000" w:themeColor="text1"/>
        </w:rPr>
        <w:t xml:space="preserve"> M, 74 mmol, </w:t>
      </w:r>
      <w:r w:rsidR="009B5E2A" w:rsidRPr="00AA0C23">
        <w:rPr>
          <w:color w:val="000000" w:themeColor="text1"/>
        </w:rPr>
        <w:t>74 eq)</w:t>
      </w:r>
      <w:r w:rsidR="00AD438B" w:rsidRPr="00AA0C23">
        <w:rPr>
          <w:color w:val="000000" w:themeColor="text1"/>
        </w:rPr>
        <w:t xml:space="preserve"> </w:t>
      </w:r>
      <w:r w:rsidR="00E1423C" w:rsidRPr="00AA0C23">
        <w:rPr>
          <w:color w:val="000000" w:themeColor="text1"/>
        </w:rPr>
        <w:t>were heated</w:t>
      </w:r>
      <w:r w:rsidR="00C109DF" w:rsidRPr="00AA0C23">
        <w:rPr>
          <w:color w:val="000000" w:themeColor="text1"/>
        </w:rPr>
        <w:t xml:space="preserve"> at</w:t>
      </w:r>
      <w:r w:rsidR="00AD438B" w:rsidRPr="00AA0C23">
        <w:rPr>
          <w:color w:val="000000" w:themeColor="text1"/>
        </w:rPr>
        <w:t xml:space="preserve"> 120 °C for 4 </w:t>
      </w:r>
      <w:r w:rsidR="005F2362" w:rsidRPr="00AA0C23">
        <w:rPr>
          <w:color w:val="000000" w:themeColor="text1"/>
        </w:rPr>
        <w:t>h</w:t>
      </w:r>
      <w:r w:rsidR="00E1423C" w:rsidRPr="00AA0C23">
        <w:rPr>
          <w:color w:val="000000" w:themeColor="text1"/>
        </w:rPr>
        <w:t xml:space="preserve"> in a sealed tube</w:t>
      </w:r>
      <w:r w:rsidR="00AD438B" w:rsidRPr="00AA0C23">
        <w:rPr>
          <w:color w:val="000000" w:themeColor="text1"/>
        </w:rPr>
        <w:t>. The reaction was allow</w:t>
      </w:r>
      <w:r w:rsidR="00411083" w:rsidRPr="00AA0C23">
        <w:rPr>
          <w:color w:val="000000" w:themeColor="text1"/>
        </w:rPr>
        <w:t>ed to cool to rt before MeOH</w:t>
      </w:r>
      <w:r w:rsidR="00AD438B" w:rsidRPr="00AA0C23">
        <w:rPr>
          <w:color w:val="000000" w:themeColor="text1"/>
        </w:rPr>
        <w:t xml:space="preserve"> (5 mL) was added</w:t>
      </w:r>
      <w:r w:rsidR="00431805" w:rsidRPr="00AA0C23">
        <w:rPr>
          <w:color w:val="000000" w:themeColor="text1"/>
        </w:rPr>
        <w:t>. Residual solids were</w:t>
      </w:r>
      <w:r w:rsidR="00D95161" w:rsidRPr="00AA0C23">
        <w:rPr>
          <w:color w:val="000000" w:themeColor="text1"/>
        </w:rPr>
        <w:t xml:space="preserve"> dissolved w</w:t>
      </w:r>
      <w:r w:rsidR="00431805" w:rsidRPr="00AA0C23">
        <w:rPr>
          <w:color w:val="000000" w:themeColor="text1"/>
        </w:rPr>
        <w:t xml:space="preserve">ith shaking before the solution was </w:t>
      </w:r>
      <w:r w:rsidR="004060CD" w:rsidRPr="00AA0C23">
        <w:rPr>
          <w:color w:val="000000" w:themeColor="text1"/>
        </w:rPr>
        <w:t>conc</w:t>
      </w:r>
      <w:r w:rsidR="00D95161" w:rsidRPr="00AA0C23">
        <w:rPr>
          <w:color w:val="000000" w:themeColor="text1"/>
        </w:rPr>
        <w:t xml:space="preserve">d </w:t>
      </w:r>
      <w:r w:rsidR="00E34325" w:rsidRPr="00AA0C23">
        <w:rPr>
          <w:i/>
          <w:iCs/>
          <w:color w:val="000000" w:themeColor="text1"/>
        </w:rPr>
        <w:t>in vacuo</w:t>
      </w:r>
      <w:r w:rsidR="00E34325" w:rsidRPr="00AA0C23">
        <w:rPr>
          <w:color w:val="000000" w:themeColor="text1"/>
        </w:rPr>
        <w:t xml:space="preserve"> to </w:t>
      </w:r>
      <w:r w:rsidR="00A51B5A" w:rsidRPr="00AA0C23">
        <w:rPr>
          <w:color w:val="000000" w:themeColor="text1"/>
        </w:rPr>
        <w:t>a yellow s</w:t>
      </w:r>
      <w:r w:rsidR="0043556B" w:rsidRPr="00AA0C23">
        <w:rPr>
          <w:color w:val="000000" w:themeColor="text1"/>
        </w:rPr>
        <w:t>olid, which was dissolved in</w:t>
      </w:r>
      <w:r w:rsidR="00A51B5A" w:rsidRPr="00AA0C23">
        <w:rPr>
          <w:color w:val="000000" w:themeColor="text1"/>
        </w:rPr>
        <w:t xml:space="preserve"> boiling </w:t>
      </w:r>
      <w:r w:rsidR="0043556B" w:rsidRPr="00AA0C23">
        <w:rPr>
          <w:color w:val="000000" w:themeColor="text1"/>
        </w:rPr>
        <w:t xml:space="preserve">80% </w:t>
      </w:r>
      <w:r w:rsidR="00A51B5A" w:rsidRPr="00AA0C23">
        <w:rPr>
          <w:color w:val="000000" w:themeColor="text1"/>
        </w:rPr>
        <w:t xml:space="preserve">EtOH/acetone. The solution was left undisturbed at rt for 24 </w:t>
      </w:r>
      <w:r w:rsidR="005F2362" w:rsidRPr="00AA0C23">
        <w:rPr>
          <w:color w:val="000000" w:themeColor="text1"/>
        </w:rPr>
        <w:t>h</w:t>
      </w:r>
      <w:r w:rsidR="00A51B5A" w:rsidRPr="00AA0C23">
        <w:rPr>
          <w:color w:val="000000" w:themeColor="text1"/>
        </w:rPr>
        <w:t xml:space="preserve"> before being filtered. The filtrand was washed with chilled EtOH to yield the title </w:t>
      </w:r>
      <w:r w:rsidR="005620FC">
        <w:rPr>
          <w:color w:val="000000" w:themeColor="text1"/>
        </w:rPr>
        <w:t>compound as orange flakes</w:t>
      </w:r>
      <w:r w:rsidR="00A51B5A" w:rsidRPr="00AA0C23">
        <w:rPr>
          <w:color w:val="000000" w:themeColor="text1"/>
        </w:rPr>
        <w:t xml:space="preserve"> </w:t>
      </w:r>
      <w:r w:rsidR="00E34325" w:rsidRPr="00AA0C23">
        <w:rPr>
          <w:color w:val="000000" w:themeColor="text1"/>
        </w:rPr>
        <w:t>(247 mg, 1.59 mmol, 94%).</w:t>
      </w:r>
    </w:p>
    <w:p w:rsidR="003E4AB5" w:rsidRPr="002908E1" w:rsidRDefault="00B4437A" w:rsidP="003E4AB5">
      <w:pPr>
        <w:spacing w:before="0"/>
      </w:pPr>
      <w:r>
        <w:t>m.p: 222</w:t>
      </w:r>
      <w:r w:rsidR="003E4AB5">
        <w:t xml:space="preserve"> °C (lit</w:t>
      </w:r>
      <w:hyperlink w:anchor="_ENREF_95" w:tooltip="Robba, 1967 #109" w:history="1">
        <w:r w:rsidR="006A7CCE">
          <w:fldChar w:fldCharType="begin"/>
        </w:r>
        <w:r w:rsidR="00653081">
          <w:instrText xml:space="preserve"> ADDIN EN.CITE &lt;EndNote&gt;&lt;Cite&gt;&lt;Author&gt;Robba&lt;/Author&gt;&lt;Year&gt;1967&lt;/Year&gt;&lt;RecNum&gt;109&lt;/RecNum&gt;&lt;DisplayText&gt;&lt;style face="superscript"&gt;95&lt;/style&gt;&lt;/DisplayText&gt;&lt;record&gt;&lt;rec-number&gt;109&lt;/rec-number&gt;&lt;foreign-keys&gt;&lt;key app="EN" db-id="t9drv992l5tzf5ez5ecvex009f29ervtdf0s"&gt;109&lt;/key&gt;&lt;/foreign-keys&gt;&lt;ref-type name="Journal Article"&gt;17&lt;/ref-type&gt;&lt;contributors&gt;&lt;authors&gt;&lt;author&gt;Robba, Max&lt;/author&gt;&lt;author&gt;Lecomte, Jeanne M.&lt;/author&gt;&lt;author&gt;Cugnon, de Sevricourt Michel&lt;/author&gt;&lt;/authors&gt;&lt;/contributors&gt;&lt;titles&gt;&lt;title&gt;Synthesis of thieno[3,2-d]pyrimidine and some derivatives&lt;/title&gt;&lt;secondary-title&gt;C. R. Hebd. Seances Acad. Sci., Ser. C&lt;/secondary-title&gt;&lt;/titles&gt;&lt;pages&gt;100-102&lt;/pages&gt;&lt;volume&gt;264&lt;/volume&gt;&lt;keywords&gt;&lt;keyword&gt;CYCLIZATION FORMAMIDO THIOPHENES&lt;/keyword&gt;&lt;keyword&gt;FORMAMIDO THIOPHENES CYCLIZATION&lt;/keyword&gt;&lt;keyword&gt;THIOPHENES FORMAMIDO CYCLIZATION&lt;/keyword&gt;&lt;keyword&gt;PYRIMIDINES THIENO PREPN&lt;/keyword&gt;&lt;keyword&gt;THIENO PYRIMIDINES PREPN&lt;/keyword&gt;&lt;/keywords&gt;&lt;dates&gt;&lt;year&gt;1967&lt;/year&gt;&lt;/dates&gt;&lt;isbn&gt;0567-6541&lt;/isbn&gt;&lt;urls&gt;&lt;/urls&gt;&lt;/record&gt;&lt;/Cite&gt;&lt;/EndNote&gt;</w:instrText>
        </w:r>
        <w:r w:rsidR="006A7CCE">
          <w:fldChar w:fldCharType="separate"/>
        </w:r>
        <w:r w:rsidR="00653081" w:rsidRPr="00653081">
          <w:rPr>
            <w:noProof/>
            <w:vertAlign w:val="superscript"/>
          </w:rPr>
          <w:t>95</w:t>
        </w:r>
        <w:r w:rsidR="006A7CCE">
          <w:fldChar w:fldCharType="end"/>
        </w:r>
      </w:hyperlink>
      <w:r w:rsidR="003E4AB5">
        <w:t xml:space="preserve">: </w:t>
      </w:r>
      <w:r w:rsidR="00644712">
        <w:t xml:space="preserve">226 °C). </w:t>
      </w:r>
      <w:r w:rsidR="009A2A3D" w:rsidRPr="009A2A3D">
        <w:rPr>
          <w:vertAlign w:val="superscript"/>
        </w:rPr>
        <w:t>1</w:t>
      </w:r>
      <w:r w:rsidR="00981E7B">
        <w:t>H NMR</w:t>
      </w:r>
      <w:r w:rsidR="009A2A3D">
        <w:t xml:space="preserve"> (200 MHz, </w:t>
      </w:r>
      <w:r w:rsidR="00E53E15">
        <w:t>(CD</w:t>
      </w:r>
      <w:r w:rsidR="00E53E15">
        <w:rPr>
          <w:vertAlign w:val="subscript"/>
        </w:rPr>
        <w:t>3</w:t>
      </w:r>
      <w:r w:rsidR="00E53E15">
        <w:t>)</w:t>
      </w:r>
      <w:r w:rsidR="00E53E15">
        <w:rPr>
          <w:vertAlign w:val="subscript"/>
        </w:rPr>
        <w:t>2</w:t>
      </w:r>
      <w:r w:rsidR="00E53E15">
        <w:t>SO</w:t>
      </w:r>
      <w:r w:rsidR="009A2A3D">
        <w:t xml:space="preserve">): δ 7.35 (1H, d, </w:t>
      </w:r>
      <w:r w:rsidR="009A2A3D">
        <w:rPr>
          <w:i/>
        </w:rPr>
        <w:t xml:space="preserve">J </w:t>
      </w:r>
      <w:r w:rsidR="00037193">
        <w:t xml:space="preserve">5.4, </w:t>
      </w:r>
      <w:r w:rsidR="00F728EF">
        <w:t>H</w:t>
      </w:r>
      <w:r w:rsidR="0089478A">
        <w:rPr>
          <w:vertAlign w:val="superscript"/>
        </w:rPr>
        <w:t>7</w:t>
      </w:r>
      <w:r w:rsidR="00892EE5">
        <w:t>), 7.52 (</w:t>
      </w:r>
      <w:r w:rsidR="00624FE0">
        <w:t xml:space="preserve">2H, </w:t>
      </w:r>
      <w:r w:rsidR="00892EE5">
        <w:t>br</w:t>
      </w:r>
      <w:r w:rsidR="00624FE0">
        <w:t xml:space="preserve"> s</w:t>
      </w:r>
      <w:r w:rsidR="002E4F3D">
        <w:t>, H</w:t>
      </w:r>
      <w:r w:rsidR="00830DA7">
        <w:rPr>
          <w:vertAlign w:val="superscript"/>
        </w:rPr>
        <w:t>4</w:t>
      </w:r>
      <w:r w:rsidR="0089478A">
        <w:rPr>
          <w:vertAlign w:val="superscript"/>
        </w:rPr>
        <w:t>’</w:t>
      </w:r>
      <w:r w:rsidR="002E4F3D">
        <w:t xml:space="preserve">), </w:t>
      </w:r>
      <w:r w:rsidR="00666A85">
        <w:t xml:space="preserve">8.11 (1H, d, </w:t>
      </w:r>
      <w:r w:rsidR="00666A85">
        <w:rPr>
          <w:i/>
        </w:rPr>
        <w:t xml:space="preserve">J </w:t>
      </w:r>
      <w:r w:rsidR="00666A85">
        <w:t>5.2, H</w:t>
      </w:r>
      <w:r w:rsidR="0089478A">
        <w:rPr>
          <w:vertAlign w:val="superscript"/>
        </w:rPr>
        <w:t>6</w:t>
      </w:r>
      <w:r w:rsidR="00666A85">
        <w:t>), 8.37 (1H, s, H</w:t>
      </w:r>
      <w:r w:rsidR="0089478A">
        <w:rPr>
          <w:vertAlign w:val="superscript"/>
        </w:rPr>
        <w:t>2</w:t>
      </w:r>
      <w:r w:rsidR="00666A85">
        <w:t>).</w:t>
      </w:r>
      <w:r w:rsidR="009A2A3D">
        <w:t xml:space="preserve"> </w:t>
      </w:r>
      <w:r w:rsidR="002908E1" w:rsidRPr="009A2A3D">
        <w:t>LRMS</w:t>
      </w:r>
      <w:r w:rsidR="002908E1">
        <w:t xml:space="preserve"> (APCI): </w:t>
      </w:r>
      <w:r w:rsidR="002908E1">
        <w:rPr>
          <w:i/>
        </w:rPr>
        <w:t xml:space="preserve">m/z </w:t>
      </w:r>
      <w:r w:rsidR="007559E9">
        <w:t>152</w:t>
      </w:r>
      <w:r w:rsidR="00CE64E6">
        <w:t>.4</w:t>
      </w:r>
      <w:r w:rsidR="00127FE9">
        <w:t xml:space="preserve"> ([M</w:t>
      </w:r>
      <w:r w:rsidR="007559E9">
        <w:t>H</w:t>
      </w:r>
      <w:r w:rsidR="00127FE9">
        <w:t>]</w:t>
      </w:r>
      <w:r w:rsidR="00127FE9">
        <w:rPr>
          <w:vertAlign w:val="superscript"/>
        </w:rPr>
        <w:t>+</w:t>
      </w:r>
      <w:r w:rsidR="007559E9">
        <w:t>, 100%).</w:t>
      </w:r>
      <w:r w:rsidR="00EE23C5">
        <w:t xml:space="preserve"> Spectroscopic</w:t>
      </w:r>
      <w:r w:rsidR="00302B5E">
        <w:t xml:space="preserve"> data match those reported in the literature.</w:t>
      </w:r>
      <w:hyperlink w:anchor="_ENREF_100" w:tooltip="Robba, 1971 #73" w:history="1">
        <w:r w:rsidR="006A7CCE">
          <w:fldChar w:fldCharType="begin"/>
        </w:r>
        <w:r w:rsidR="00653081">
          <w:instrText xml:space="preserve"> ADDIN EN.CITE &lt;EndNote&gt;&lt;Cite&gt;&lt;Author&gt;Robba&lt;/Author&gt;&lt;Year&gt;1971&lt;/Year&gt;&lt;RecNum&gt;73&lt;/RecNum&gt;&lt;DisplayText&gt;&lt;style face="superscript"&gt;100&lt;/style&gt;&lt;/DisplayText&gt;&lt;record&gt;&lt;rec-number&gt;73&lt;/rec-number&gt;&lt;foreign-keys&gt;&lt;key app="EN" db-id="t9drv992l5tzf5ez5ecvex009f29ervtdf0s"&gt;73&lt;/key&gt;&lt;/foreign-keys&gt;&lt;ref-type name="Journal Article"&gt;17&lt;/ref-type&gt;&lt;contributors&gt;&lt;authors&gt;&lt;author&gt;Robba, M.&lt;/author&gt;&lt;author&gt;Lecomte, J. M.&lt;/author&gt;&lt;author&gt;Sévricourt, M. Cugnon De&lt;/author&gt;&lt;/authors&gt;&lt;/contributors&gt;&lt;titles&gt;&lt;title&gt;Thiénopyrimidines—II : Etude de la thiéno [3.2-d] pyrimidine et de quelques dérivés&lt;/title&gt;&lt;secondary-title&gt;Tetrahedron&lt;/secondary-title&gt;&lt;/titles&gt;&lt;periodical&gt;&lt;full-title&gt;Tetrahedron&lt;/full-title&gt;&lt;abbr-1&gt;Tetrahedron&lt;/abbr-1&gt;&lt;abbr-2&gt;Tetrahedron&lt;/abbr-2&gt;&lt;/periodical&gt;&lt;pages&gt;487-499&lt;/pages&gt;&lt;volume&gt;27&lt;/volume&gt;&lt;number&gt;2&lt;/number&gt;&lt;dates&gt;&lt;year&gt;1971&lt;/year&gt;&lt;/dates&gt;&lt;isbn&gt;0040-4020&lt;/isbn&gt;&lt;urls&gt;&lt;related-urls&gt;&lt;url&gt;http://www.sciencedirect.com/science/article/pii/S0040402001907185&lt;/url&gt;&lt;/related-urls&gt;&lt;/urls&gt;&lt;electronic-resource-num&gt;10.1016/s0040-4020(01)90718-5&lt;/electronic-resource-num&gt;&lt;/record&gt;&lt;/Cite&gt;&lt;/EndNote&gt;</w:instrText>
        </w:r>
        <w:r w:rsidR="006A7CCE">
          <w:fldChar w:fldCharType="separate"/>
        </w:r>
        <w:r w:rsidR="00653081" w:rsidRPr="00653081">
          <w:rPr>
            <w:noProof/>
            <w:vertAlign w:val="superscript"/>
          </w:rPr>
          <w:t>100</w:t>
        </w:r>
        <w:r w:rsidR="006A7CCE">
          <w:fldChar w:fldCharType="end"/>
        </w:r>
      </w:hyperlink>
      <w:r w:rsidR="00302B5E">
        <w:t xml:space="preserve"> </w:t>
      </w:r>
      <w:r w:rsidR="007559E9">
        <w:t xml:space="preserve"> </w:t>
      </w:r>
    </w:p>
    <w:p w:rsidR="00CC06EE" w:rsidRPr="00524394" w:rsidRDefault="00F07D24" w:rsidP="007377E9">
      <w:pPr>
        <w:spacing w:before="0"/>
        <w:rPr>
          <w:b/>
          <w:color w:val="000000" w:themeColor="text1"/>
        </w:rPr>
      </w:pPr>
      <w:r w:rsidRPr="00524394">
        <w:rPr>
          <w:b/>
          <w:color w:val="000000" w:themeColor="text1"/>
        </w:rPr>
        <w:t xml:space="preserve">Titration of </w:t>
      </w:r>
      <w:r w:rsidRPr="00524394">
        <w:rPr>
          <w:b/>
          <w:i/>
          <w:color w:val="000000" w:themeColor="text1"/>
        </w:rPr>
        <w:t>n</w:t>
      </w:r>
      <w:r w:rsidRPr="00524394">
        <w:rPr>
          <w:b/>
          <w:color w:val="000000" w:themeColor="text1"/>
        </w:rPr>
        <w:t>-BuLi</w:t>
      </w:r>
    </w:p>
    <w:p w:rsidR="00CC06EE" w:rsidRPr="00CC06EE" w:rsidRDefault="004E6CC8" w:rsidP="00CC06EE">
      <w:pPr>
        <w:spacing w:before="0"/>
      </w:pPr>
      <w:r>
        <w:rPr>
          <w:noProof/>
        </w:rPr>
        <w:t>Titration was performed according to a literature procedure.</w:t>
      </w:r>
      <w:hyperlink w:anchor="_ENREF_101" w:tooltip="Bode, 2012 #175" w:history="1">
        <w:r w:rsidR="006A7CCE">
          <w:rPr>
            <w:noProof/>
          </w:rPr>
          <w:fldChar w:fldCharType="begin"/>
        </w:r>
        <w:r w:rsidR="00653081">
          <w:rPr>
            <w:noProof/>
          </w:rPr>
          <w:instrText xml:space="preserve"> ADDIN EN.CITE &lt;EndNote&gt;&lt;Cite&gt;&lt;Author&gt;Bode&lt;/Author&gt;&lt;Year&gt;2012&lt;/Year&gt;&lt;RecNum&gt;175&lt;/RecNum&gt;&lt;DisplayText&gt;&lt;style face="superscript"&gt;101&lt;/style&gt;&lt;/DisplayText&gt;&lt;record&gt;&lt;rec-number&gt;175&lt;/rec-number&gt;&lt;foreign-keys&gt;&lt;key app="EN" db-id="t9drv992l5tzf5ez5ecvex009f29ervtdf0s"&gt;175&lt;/key&gt;&lt;/foreign-keys&gt;&lt;ref-type name="Web Page"&gt;12&lt;/ref-type&gt;&lt;contributors&gt;&lt;authors&gt;&lt;author&gt;Bode, J.&lt;/author&gt;&lt;/authors&gt;&lt;/contributors&gt;&lt;titles&gt;&lt;title&gt;How to Titrate Alkyllithiums&lt;/title&gt;&lt;/titles&gt;&lt;volume&gt;2012&lt;/volume&gt;&lt;number&gt;2 November 2012&lt;/number&gt;&lt;dates&gt;&lt;year&gt;2012&lt;/year&gt;&lt;/dates&gt;&lt;urls&gt;&lt;related-urls&gt;&lt;url&gt;http://chem.chem.rochester.edu/~nvd/howtotitrate.html&lt;/url&gt;&lt;/related-urls&gt;&lt;/urls&gt;&lt;/record&gt;&lt;/Cite&gt;&lt;/EndNote&gt;</w:instrText>
        </w:r>
        <w:r w:rsidR="006A7CCE">
          <w:rPr>
            <w:noProof/>
          </w:rPr>
          <w:fldChar w:fldCharType="separate"/>
        </w:r>
        <w:r w:rsidR="00653081" w:rsidRPr="00653081">
          <w:rPr>
            <w:noProof/>
            <w:vertAlign w:val="superscript"/>
          </w:rPr>
          <w:t>101</w:t>
        </w:r>
        <w:r w:rsidR="006A7CCE">
          <w:rPr>
            <w:noProof/>
          </w:rPr>
          <w:fldChar w:fldCharType="end"/>
        </w:r>
      </w:hyperlink>
      <w:r>
        <w:rPr>
          <w:noProof/>
        </w:rPr>
        <w:t xml:space="preserve"> </w:t>
      </w:r>
      <w:r w:rsidR="007377E9">
        <w:rPr>
          <w:noProof/>
        </w:rPr>
        <w:t>Diphenylacetic</w:t>
      </w:r>
      <w:r w:rsidR="00CC06EE">
        <w:t xml:space="preserve"> acid (212 mg, 1.00 mmol, 1.0 eq) was dissolved in THF (8 mL). The solution was stirred at rt before </w:t>
      </w:r>
      <w:r w:rsidR="00CC06EE">
        <w:rPr>
          <w:i/>
          <w:iCs/>
        </w:rPr>
        <w:t>n</w:t>
      </w:r>
      <w:r>
        <w:t>-BuLi</w:t>
      </w:r>
      <w:r w:rsidR="00CC06EE">
        <w:t xml:space="preserve"> was added </w:t>
      </w:r>
      <w:r w:rsidR="00F92F18">
        <w:t>dropwise</w:t>
      </w:r>
      <w:r w:rsidR="00CC06EE">
        <w:t>. This addition continued until a permament yell</w:t>
      </w:r>
      <w:r w:rsidR="008F455C">
        <w:t>ow colourisation was observed. Example: t</w:t>
      </w:r>
      <w:r w:rsidR="00CC06EE">
        <w:t xml:space="preserve">otal </w:t>
      </w:r>
      <w:r w:rsidR="00CC06EE" w:rsidRPr="00CC06EE">
        <w:rPr>
          <w:i/>
        </w:rPr>
        <w:t>n</w:t>
      </w:r>
      <w:r w:rsidR="00CC06EE">
        <w:t>-BuLi</w:t>
      </w:r>
      <w:r w:rsidR="008F455C">
        <w:t xml:space="preserve"> added: 1.35 mL, 2 mmol, 2 eq., giving c</w:t>
      </w:r>
      <w:r w:rsidR="00CC06EE">
        <w:t xml:space="preserve">oncentration of </w:t>
      </w:r>
      <w:r w:rsidR="00CC06EE">
        <w:rPr>
          <w:i/>
          <w:iCs/>
        </w:rPr>
        <w:t>n</w:t>
      </w:r>
      <w:r w:rsidR="00CC06EE">
        <w:t>-BuLi = 1.48 M</w:t>
      </w:r>
      <w:r w:rsidR="008F455C">
        <w:t>.</w:t>
      </w:r>
    </w:p>
    <w:p w:rsidR="00343C3F" w:rsidRPr="00524394" w:rsidRDefault="00E53CF3" w:rsidP="00EE3F1D">
      <w:pPr>
        <w:spacing w:before="0"/>
        <w:rPr>
          <w:b/>
          <w:color w:val="000000" w:themeColor="text1"/>
          <w:u w:val="single"/>
        </w:rPr>
      </w:pPr>
      <w:r w:rsidRPr="00524394">
        <w:rPr>
          <w:b/>
          <w:color w:val="000000" w:themeColor="text1"/>
          <w:u w:val="single"/>
        </w:rPr>
        <w:t>6-I</w:t>
      </w:r>
      <w:r w:rsidR="00343C3F" w:rsidRPr="00524394">
        <w:rPr>
          <w:b/>
          <w:color w:val="000000" w:themeColor="text1"/>
          <w:u w:val="single"/>
        </w:rPr>
        <w:t>odothieno[3,2-</w:t>
      </w:r>
      <w:r w:rsidR="00343C3F" w:rsidRPr="00524394">
        <w:rPr>
          <w:b/>
          <w:i/>
          <w:color w:val="000000" w:themeColor="text1"/>
          <w:u w:val="single"/>
        </w:rPr>
        <w:t>d</w:t>
      </w:r>
      <w:r w:rsidR="00343C3F" w:rsidRPr="00524394">
        <w:rPr>
          <w:b/>
          <w:color w:val="000000" w:themeColor="text1"/>
          <w:u w:val="single"/>
        </w:rPr>
        <w:t>]pyrimidin-4(1</w:t>
      </w:r>
      <w:r w:rsidR="00343C3F" w:rsidRPr="00524394">
        <w:rPr>
          <w:b/>
          <w:i/>
          <w:color w:val="000000" w:themeColor="text1"/>
          <w:u w:val="single"/>
        </w:rPr>
        <w:t>H</w:t>
      </w:r>
      <w:r w:rsidR="00343C3F" w:rsidRPr="00524394">
        <w:rPr>
          <w:b/>
          <w:color w:val="000000" w:themeColor="text1"/>
          <w:u w:val="single"/>
        </w:rPr>
        <w:t>)-one</w:t>
      </w:r>
      <w:r w:rsidR="000A1AAB" w:rsidRPr="00524394">
        <w:rPr>
          <w:b/>
          <w:color w:val="000000" w:themeColor="text1"/>
          <w:u w:val="single"/>
        </w:rPr>
        <w:t xml:space="preserve"> (</w:t>
      </w:r>
      <w:fldSimple w:instr=" REF _Ref338686087 \h  \* MERGEFORMAT ">
        <w:r w:rsidR="00E06B84" w:rsidRPr="00E06B84">
          <w:rPr>
            <w:b/>
            <w:noProof/>
            <w:color w:val="000000" w:themeColor="text1"/>
            <w:u w:val="single"/>
          </w:rPr>
          <w:t>30</w:t>
        </w:r>
      </w:fldSimple>
      <w:r w:rsidR="000A1AAB" w:rsidRPr="00524394">
        <w:rPr>
          <w:b/>
          <w:color w:val="000000" w:themeColor="text1"/>
          <w:u w:val="single"/>
        </w:rPr>
        <w:t>)</w:t>
      </w:r>
    </w:p>
    <w:p w:rsidR="00026110" w:rsidRDefault="006A7CCE" w:rsidP="00DE074E">
      <w:pPr>
        <w:spacing w:before="0"/>
      </w:pPr>
      <w:r w:rsidRPr="006A7CCE">
        <w:rPr>
          <w:noProof/>
        </w:rPr>
        <w:pict>
          <v:shape id="_x0000_s1126" type="#_x0000_t75" style="position:absolute;left:0;text-align:left;margin-left:0;margin-top:0;width:73.5pt;height:1in;z-index:251680768;mso-wrap-distance-left:14.4pt;mso-wrap-distance-right:14.4pt;mso-position-horizontal:left">
            <v:imagedata r:id="rId323" o:title=""/>
            <w10:wrap type="square"/>
          </v:shape>
          <o:OLEObject Type="Embed" ProgID="ChemDraw.Document.6.0" ShapeID="_x0000_s1126" DrawAspect="Content" ObjectID="_1413619715" r:id="rId324"/>
        </w:pict>
      </w:r>
      <w:r w:rsidR="00112D0D">
        <w:rPr>
          <w:color w:val="000000" w:themeColor="text1"/>
        </w:rPr>
        <w:t>T</w:t>
      </w:r>
      <w:r w:rsidR="00112D0D" w:rsidRPr="00AA0C23">
        <w:rPr>
          <w:color w:val="000000" w:themeColor="text1"/>
        </w:rPr>
        <w:t>hieno[3,2-</w:t>
      </w:r>
      <w:r w:rsidR="00112D0D" w:rsidRPr="007C47C5">
        <w:rPr>
          <w:i/>
          <w:color w:val="000000" w:themeColor="text1"/>
        </w:rPr>
        <w:t>d</w:t>
      </w:r>
      <w:r w:rsidR="00112D0D" w:rsidRPr="00AA0C23">
        <w:rPr>
          <w:color w:val="000000" w:themeColor="text1"/>
        </w:rPr>
        <w:t>]pyrimidin-4(1</w:t>
      </w:r>
      <w:r w:rsidR="00112D0D" w:rsidRPr="00674930">
        <w:rPr>
          <w:i/>
          <w:color w:val="000000" w:themeColor="text1"/>
        </w:rPr>
        <w:t>H</w:t>
      </w:r>
      <w:r w:rsidR="00112D0D" w:rsidRPr="00AA0C23">
        <w:rPr>
          <w:color w:val="000000" w:themeColor="text1"/>
        </w:rPr>
        <w:t>)-one</w:t>
      </w:r>
      <w:r w:rsidR="00026110">
        <w:t xml:space="preserve"> </w:t>
      </w:r>
      <w:fldSimple w:instr=" REF _Ref338258265 \h  \* MERGEFORMAT ">
        <w:r w:rsidR="00E06B84" w:rsidRPr="00E06B84">
          <w:rPr>
            <w:b/>
            <w:noProof/>
            <w:color w:val="000000" w:themeColor="text1"/>
          </w:rPr>
          <w:t>22</w:t>
        </w:r>
      </w:fldSimple>
      <w:r w:rsidR="00754E20">
        <w:t xml:space="preserve"> (1.52 g, 10.0</w:t>
      </w:r>
      <w:r w:rsidR="00026110">
        <w:t xml:space="preserve"> mmol, 1.0 equiv.)</w:t>
      </w:r>
      <w:r w:rsidR="000E135E">
        <w:t xml:space="preserve"> was dried </w:t>
      </w:r>
      <w:r w:rsidR="000E135E">
        <w:rPr>
          <w:i/>
        </w:rPr>
        <w:t>in vacuo</w:t>
      </w:r>
      <w:r w:rsidR="000E135E">
        <w:t xml:space="preserve"> and</w:t>
      </w:r>
      <w:r w:rsidR="00026110">
        <w:t xml:space="preserve"> dissolved in THF (75 mL) with</w:t>
      </w:r>
      <w:r w:rsidR="00DF51F5">
        <w:t xml:space="preserve"> heating and soni</w:t>
      </w:r>
      <w:r w:rsidR="00B93CE2">
        <w:t>cation. After stirring the solution at -78 °C for 10 min,</w:t>
      </w:r>
      <w:r w:rsidR="00026110">
        <w:t xml:space="preserve"> </w:t>
      </w:r>
      <w:r w:rsidR="00026110" w:rsidRPr="00026110">
        <w:rPr>
          <w:i/>
        </w:rPr>
        <w:t>n</w:t>
      </w:r>
      <w:r w:rsidR="00674930">
        <w:t>-BuLi solution (1.48 M</w:t>
      </w:r>
      <w:r w:rsidR="002071A8">
        <w:t xml:space="preserve"> in hexanes</w:t>
      </w:r>
      <w:r w:rsidR="00674930">
        <w:t>, 13.5</w:t>
      </w:r>
      <w:r w:rsidR="0007383D">
        <w:t xml:space="preserve"> mL, 20.0</w:t>
      </w:r>
      <w:r w:rsidR="00026110">
        <w:t xml:space="preserve"> mmol, 2.0 equiv.) w</w:t>
      </w:r>
      <w:r w:rsidR="00F977A5">
        <w:t xml:space="preserve">as added </w:t>
      </w:r>
      <w:r w:rsidR="00F92F18">
        <w:t>dropwise</w:t>
      </w:r>
      <w:r w:rsidR="00F977A5">
        <w:t xml:space="preserve"> with stirring</w:t>
      </w:r>
      <w:r w:rsidR="00026110">
        <w:t xml:space="preserve">. </w:t>
      </w:r>
      <w:r w:rsidR="00B93CE2">
        <w:t xml:space="preserve">The </w:t>
      </w:r>
      <w:r w:rsidR="00B93CE2">
        <w:lastRenderedPageBreak/>
        <w:t xml:space="preserve">reaction was stirred at -78 °C for 1 </w:t>
      </w:r>
      <w:r w:rsidR="005F2362">
        <w:t>h</w:t>
      </w:r>
      <w:r w:rsidR="00B93CE2">
        <w:t xml:space="preserve">, allowed to warm to -40 °C, and then stirred for a further 1 </w:t>
      </w:r>
      <w:r w:rsidR="005F2362">
        <w:t>h</w:t>
      </w:r>
      <w:r w:rsidR="00B93CE2">
        <w:t>. The stirring solution wa</w:t>
      </w:r>
      <w:r w:rsidR="00D27F91">
        <w:t>s cooled to -78 °C before I</w:t>
      </w:r>
      <w:r w:rsidR="00D27F91" w:rsidRPr="00D27F91">
        <w:rPr>
          <w:vertAlign w:val="subscript"/>
        </w:rPr>
        <w:t>2</w:t>
      </w:r>
      <w:r w:rsidR="00B93CE2">
        <w:t xml:space="preserve"> </w:t>
      </w:r>
      <w:r w:rsidR="006330A5">
        <w:t>(5.08 g, 20.0</w:t>
      </w:r>
      <w:r w:rsidR="00026110">
        <w:t xml:space="preserve"> mmol, 2 equiv.) in THF (45 mL) was added </w:t>
      </w:r>
      <w:r w:rsidR="00F92F18">
        <w:t>dropwise</w:t>
      </w:r>
      <w:r w:rsidR="00026110">
        <w:t xml:space="preserve">. </w:t>
      </w:r>
      <w:r w:rsidR="00B93CE2">
        <w:t>The reaction solution</w:t>
      </w:r>
      <w:r w:rsidR="00026110">
        <w:t xml:space="preserve"> was allowed to warm to rt and </w:t>
      </w:r>
      <w:r w:rsidR="00B93CE2">
        <w:t xml:space="preserve">was then stirred at rt for a further 20 </w:t>
      </w:r>
      <w:r w:rsidR="005F2362">
        <w:t>h</w:t>
      </w:r>
      <w:r w:rsidR="00B93CE2">
        <w:t xml:space="preserve">. To the solution were added </w:t>
      </w:r>
      <w:r w:rsidR="00411083">
        <w:t>H</w:t>
      </w:r>
      <w:r w:rsidR="00411083" w:rsidRPr="00411083">
        <w:rPr>
          <w:vertAlign w:val="subscript"/>
        </w:rPr>
        <w:t>2</w:t>
      </w:r>
      <w:r w:rsidR="00411083">
        <w:t>O</w:t>
      </w:r>
      <w:r w:rsidR="00026110">
        <w:t xml:space="preserve"> (40 mL)</w:t>
      </w:r>
      <w:r w:rsidR="00B93CE2">
        <w:t xml:space="preserve"> and </w:t>
      </w:r>
      <w:r w:rsidR="00411083">
        <w:t>CHCl</w:t>
      </w:r>
      <w:r w:rsidR="00411083" w:rsidRPr="00411083">
        <w:rPr>
          <w:vertAlign w:val="subscript"/>
        </w:rPr>
        <w:t>3</w:t>
      </w:r>
      <w:r w:rsidR="00026110">
        <w:t xml:space="preserve"> (100 mL).</w:t>
      </w:r>
      <w:r w:rsidR="00B93CE2">
        <w:t xml:space="preserve"> The </w:t>
      </w:r>
      <w:r w:rsidR="00DF382D">
        <w:t xml:space="preserve">biphasic </w:t>
      </w:r>
      <w:r w:rsidR="00B93CE2">
        <w:t>solution was washed and shaken with satu</w:t>
      </w:r>
      <w:r w:rsidR="00AA0C1F">
        <w:t>rated aq</w:t>
      </w:r>
      <w:r w:rsidR="001D31A8">
        <w:t xml:space="preserve"> Na</w:t>
      </w:r>
      <w:r w:rsidR="001D31A8" w:rsidRPr="001D31A8">
        <w:rPr>
          <w:vertAlign w:val="subscript"/>
        </w:rPr>
        <w:t>2</w:t>
      </w:r>
      <w:r w:rsidR="001D31A8">
        <w:t>S</w:t>
      </w:r>
      <w:r w:rsidR="001D31A8" w:rsidRPr="001D31A8">
        <w:rPr>
          <w:vertAlign w:val="subscript"/>
        </w:rPr>
        <w:t>2</w:t>
      </w:r>
      <w:r w:rsidR="001D31A8">
        <w:t>O</w:t>
      </w:r>
      <w:r w:rsidR="001D31A8" w:rsidRPr="001D31A8">
        <w:rPr>
          <w:vertAlign w:val="subscript"/>
        </w:rPr>
        <w:t>3</w:t>
      </w:r>
      <w:r w:rsidR="00B93CE2">
        <w:t xml:space="preserve"> until the colouration </w:t>
      </w:r>
      <w:r w:rsidR="00151410">
        <w:t>disappeared</w:t>
      </w:r>
      <w:r w:rsidR="00B93CE2">
        <w:t xml:space="preserve">. </w:t>
      </w:r>
      <w:r w:rsidR="00026110">
        <w:t>The organic layer was</w:t>
      </w:r>
      <w:r w:rsidR="00411083">
        <w:t xml:space="preserve"> separated, washed with H</w:t>
      </w:r>
      <w:r w:rsidR="00411083" w:rsidRPr="00411083">
        <w:rPr>
          <w:vertAlign w:val="subscript"/>
        </w:rPr>
        <w:t>2</w:t>
      </w:r>
      <w:r w:rsidR="00411083">
        <w:t>O</w:t>
      </w:r>
      <w:r w:rsidR="00B93CE2">
        <w:t xml:space="preserve"> (3 ×</w:t>
      </w:r>
      <w:r w:rsidR="00026110">
        <w:t xml:space="preserve"> 70 mL)</w:t>
      </w:r>
      <w:r w:rsidR="00411083">
        <w:t xml:space="preserve"> and</w:t>
      </w:r>
      <w:r w:rsidR="00B93CE2">
        <w:t xml:space="preserve"> brine (70 mL), </w:t>
      </w:r>
      <w:r w:rsidR="00026110">
        <w:t>dried ov</w:t>
      </w:r>
      <w:r w:rsidR="00B93CE2">
        <w:t>er</w:t>
      </w:r>
      <w:r w:rsidR="00411083">
        <w:t xml:space="preserve"> MgSO</w:t>
      </w:r>
      <w:r w:rsidR="00411083" w:rsidRPr="00411083">
        <w:rPr>
          <w:vertAlign w:val="subscript"/>
        </w:rPr>
        <w:t>4</w:t>
      </w:r>
      <w:r w:rsidR="00411083">
        <w:t xml:space="preserve"> and </w:t>
      </w:r>
      <w:r w:rsidR="004060CD">
        <w:t>conc</w:t>
      </w:r>
      <w:r w:rsidR="00B93CE2">
        <w:t xml:space="preserve">d </w:t>
      </w:r>
      <w:r w:rsidR="00026110">
        <w:rPr>
          <w:i/>
          <w:iCs/>
        </w:rPr>
        <w:t>in vacuo</w:t>
      </w:r>
      <w:r w:rsidR="00026110">
        <w:t xml:space="preserve"> to</w:t>
      </w:r>
      <w:r w:rsidR="00B93CE2">
        <w:t xml:space="preserve"> yield a yellow solid (925</w:t>
      </w:r>
      <w:r w:rsidR="00411083">
        <w:t xml:space="preserve"> mg). The solid was recrystallised</w:t>
      </w:r>
      <w:r w:rsidR="00B93CE2">
        <w:t xml:space="preserve"> </w:t>
      </w:r>
      <w:r w:rsidR="00411083">
        <w:t xml:space="preserve">from </w:t>
      </w:r>
      <w:r w:rsidR="00B93CE2">
        <w:t>hot EtOH/H</w:t>
      </w:r>
      <w:r w:rsidR="00B93CE2" w:rsidRPr="00B93CE2">
        <w:rPr>
          <w:vertAlign w:val="subscript"/>
        </w:rPr>
        <w:t>2</w:t>
      </w:r>
      <w:r w:rsidR="00B93CE2">
        <w:t>O</w:t>
      </w:r>
      <w:r w:rsidR="00026110">
        <w:t>/aceto</w:t>
      </w:r>
      <w:r w:rsidR="00B93CE2">
        <w:t>ne (2:2:1) to yield the title compound as pale yellow flakes</w:t>
      </w:r>
      <w:r w:rsidR="006330A5">
        <w:t xml:space="preserve"> (833 mg, 3.00</w:t>
      </w:r>
      <w:r w:rsidR="00026110">
        <w:t xml:space="preserve"> mmol, 30%).</w:t>
      </w:r>
    </w:p>
    <w:p w:rsidR="002033E2" w:rsidRDefault="00291A23" w:rsidP="00DE074E">
      <w:pPr>
        <w:spacing w:before="0"/>
      </w:pPr>
      <w:r>
        <w:t>Sublimes at 258 °C. Residual solid mp: 274 °C – 275</w:t>
      </w:r>
      <w:r w:rsidR="002033E2">
        <w:t xml:space="preserve"> °C. </w:t>
      </w:r>
      <w:r w:rsidR="002033E2" w:rsidRPr="00E50AE3">
        <w:rPr>
          <w:vertAlign w:val="superscript"/>
        </w:rPr>
        <w:t>1</w:t>
      </w:r>
      <w:r w:rsidR="00981E7B">
        <w:t>H NMR</w:t>
      </w:r>
      <w:r w:rsidR="002033E2">
        <w:t xml:space="preserve"> (</w:t>
      </w:r>
      <w:r w:rsidR="00F848B8">
        <w:t>400 MHz, CD</w:t>
      </w:r>
      <w:r w:rsidR="00F848B8">
        <w:rPr>
          <w:vertAlign w:val="subscript"/>
        </w:rPr>
        <w:t>3</w:t>
      </w:r>
      <w:r w:rsidR="00F848B8">
        <w:t>OD</w:t>
      </w:r>
      <w:r w:rsidR="002033E2">
        <w:t>): δ</w:t>
      </w:r>
      <w:r w:rsidR="00F848B8">
        <w:t xml:space="preserve"> 7.59 (1H, s, H</w:t>
      </w:r>
      <w:r w:rsidR="00F848B8">
        <w:rPr>
          <w:vertAlign w:val="superscript"/>
        </w:rPr>
        <w:t>4</w:t>
      </w:r>
      <w:r w:rsidR="00F848B8">
        <w:t>), 8.08 (1H, s, H</w:t>
      </w:r>
      <w:r w:rsidR="00F848B8">
        <w:rPr>
          <w:vertAlign w:val="superscript"/>
        </w:rPr>
        <w:t>1</w:t>
      </w:r>
      <w:r w:rsidR="00F848B8">
        <w:t>)</w:t>
      </w:r>
      <w:r w:rsidR="002033E2">
        <w:t>.</w:t>
      </w:r>
      <w:r w:rsidR="00275B43">
        <w:t xml:space="preserve"> </w:t>
      </w:r>
      <w:r w:rsidR="002033E2" w:rsidRPr="00E50AE3">
        <w:rPr>
          <w:vertAlign w:val="superscript"/>
        </w:rPr>
        <w:t>13</w:t>
      </w:r>
      <w:r w:rsidR="002033E2" w:rsidRPr="00E50AE3">
        <w:t>C</w:t>
      </w:r>
      <w:r w:rsidR="002033E2">
        <w:t>-NMR (</w:t>
      </w:r>
      <w:r w:rsidR="00F848B8">
        <w:t>100 MHz, CD</w:t>
      </w:r>
      <w:r w:rsidR="00F848B8">
        <w:rPr>
          <w:vertAlign w:val="subscript"/>
        </w:rPr>
        <w:t>3</w:t>
      </w:r>
      <w:r w:rsidR="00F848B8">
        <w:t>OD</w:t>
      </w:r>
      <w:r w:rsidR="002033E2">
        <w:t>): δ</w:t>
      </w:r>
      <w:r w:rsidR="004529CF">
        <w:t xml:space="preserve"> 89.5 (C</w:t>
      </w:r>
      <w:r w:rsidR="004529CF">
        <w:rPr>
          <w:vertAlign w:val="superscript"/>
        </w:rPr>
        <w:t>6</w:t>
      </w:r>
      <w:r w:rsidR="004529CF">
        <w:t>), 130.0 (C</w:t>
      </w:r>
      <w:r w:rsidR="004529CF">
        <w:rPr>
          <w:vertAlign w:val="superscript"/>
        </w:rPr>
        <w:t>4a</w:t>
      </w:r>
      <w:r w:rsidR="004529CF">
        <w:t>), 135.8 (C</w:t>
      </w:r>
      <w:r w:rsidR="004529CF">
        <w:rPr>
          <w:vertAlign w:val="superscript"/>
        </w:rPr>
        <w:t>7</w:t>
      </w:r>
      <w:r w:rsidR="004529CF">
        <w:t>), 138.9 (C</w:t>
      </w:r>
      <w:r w:rsidR="004529CF">
        <w:rPr>
          <w:vertAlign w:val="superscript"/>
        </w:rPr>
        <w:t>7a</w:t>
      </w:r>
      <w:r w:rsidR="004529CF">
        <w:t>), 148.0 (C</w:t>
      </w:r>
      <w:r w:rsidR="004529CF">
        <w:rPr>
          <w:vertAlign w:val="superscript"/>
        </w:rPr>
        <w:t>2</w:t>
      </w:r>
      <w:r w:rsidR="004529CF">
        <w:t>), 159.8 (C</w:t>
      </w:r>
      <w:r w:rsidR="004529CF">
        <w:rPr>
          <w:vertAlign w:val="superscript"/>
        </w:rPr>
        <w:t>4</w:t>
      </w:r>
      <w:r w:rsidR="004529CF">
        <w:t>)</w:t>
      </w:r>
      <w:r w:rsidR="004938EA">
        <w:t>.</w:t>
      </w:r>
      <w:r w:rsidR="00E67F14">
        <w:t xml:space="preserve"> IR (film):</w:t>
      </w:r>
      <w:r w:rsidR="002033E2">
        <w:t xml:space="preserve"> </w:t>
      </w:r>
      <w:r w:rsidR="002033E2">
        <w:rPr>
          <w:i/>
        </w:rPr>
        <w:t>v</w:t>
      </w:r>
      <w:r w:rsidR="002033E2" w:rsidRPr="001312D2">
        <w:rPr>
          <w:vertAlign w:val="subscript"/>
        </w:rPr>
        <w:t>max</w:t>
      </w:r>
      <w:r w:rsidR="002033E2">
        <w:t>/cm</w:t>
      </w:r>
      <w:r w:rsidR="002033E2">
        <w:rPr>
          <w:vertAlign w:val="superscript"/>
        </w:rPr>
        <w:t>-1</w:t>
      </w:r>
      <w:r w:rsidR="002033E2">
        <w:t xml:space="preserve"> </w:t>
      </w:r>
      <w:r w:rsidR="00924B23">
        <w:t>1657, 1590. LRMS (ESI+</w:t>
      </w:r>
      <w:r w:rsidR="002033E2">
        <w:t xml:space="preserve">): </w:t>
      </w:r>
      <w:r w:rsidR="002033E2">
        <w:rPr>
          <w:i/>
        </w:rPr>
        <w:t>m/z</w:t>
      </w:r>
      <w:r w:rsidR="007C462F">
        <w:t xml:space="preserve"> 279</w:t>
      </w:r>
      <w:r w:rsidR="002E3B65">
        <w:t>.3</w:t>
      </w:r>
      <w:r w:rsidR="007C462F">
        <w:t xml:space="preserve"> (</w:t>
      </w:r>
      <w:r w:rsidR="002E3B65">
        <w:t>[</w:t>
      </w:r>
      <w:r w:rsidR="007C462F">
        <w:t>MH</w:t>
      </w:r>
      <w:r w:rsidR="002E3B65">
        <w:t>]</w:t>
      </w:r>
      <w:r w:rsidR="007C462F">
        <w:rPr>
          <w:vertAlign w:val="superscript"/>
        </w:rPr>
        <w:t>+</w:t>
      </w:r>
      <w:r w:rsidR="00924B23">
        <w:t>, 50</w:t>
      </w:r>
      <w:r w:rsidR="002033E2">
        <w:t xml:space="preserve">%). </w:t>
      </w:r>
      <w:r w:rsidR="00C42BAB">
        <w:t>H</w:t>
      </w:r>
      <w:r w:rsidR="00C34B97">
        <w:t>R</w:t>
      </w:r>
      <w:r w:rsidR="008E6A5D">
        <w:t>MS (ESI+</w:t>
      </w:r>
      <w:r w:rsidR="002033E2">
        <w:t xml:space="preserve">): </w:t>
      </w:r>
      <w:r w:rsidR="002033E2">
        <w:rPr>
          <w:i/>
        </w:rPr>
        <w:t xml:space="preserve">m/z </w:t>
      </w:r>
      <w:r w:rsidR="009C357A">
        <w:t>calcd</w:t>
      </w:r>
      <w:r w:rsidR="002033E2">
        <w:t xml:space="preserve">. for </w:t>
      </w:r>
      <w:r w:rsidR="00A72C72">
        <w:t>[M</w:t>
      </w:r>
      <w:r w:rsidR="008E6A5D">
        <w:t>Na]</w:t>
      </w:r>
      <w:r w:rsidR="008E6A5D">
        <w:rPr>
          <w:vertAlign w:val="superscript"/>
        </w:rPr>
        <w:t>+</w:t>
      </w:r>
      <w:r w:rsidR="008E6A5D">
        <w:t xml:space="preserve"> 300.89085</w:t>
      </w:r>
      <w:r w:rsidR="002033E2">
        <w:t xml:space="preserve">, found </w:t>
      </w:r>
      <w:r w:rsidR="00A72C72">
        <w:t>300.89041. Anal</w:t>
      </w:r>
      <w:r w:rsidR="002033E2">
        <w:t xml:space="preserve"> </w:t>
      </w:r>
      <w:r w:rsidR="009C357A">
        <w:t>calcd</w:t>
      </w:r>
      <w:r w:rsidR="002033E2">
        <w:t xml:space="preserve"> for </w:t>
      </w:r>
      <w:r w:rsidR="00352EF2" w:rsidRPr="00352EF2">
        <w:t>C</w:t>
      </w:r>
      <w:r w:rsidR="00352EF2" w:rsidRPr="00352EF2">
        <w:rPr>
          <w:vertAlign w:val="subscript"/>
        </w:rPr>
        <w:t>6</w:t>
      </w:r>
      <w:r w:rsidR="00352EF2" w:rsidRPr="00352EF2">
        <w:t>H</w:t>
      </w:r>
      <w:r w:rsidR="00352EF2" w:rsidRPr="00352EF2">
        <w:rPr>
          <w:vertAlign w:val="subscript"/>
        </w:rPr>
        <w:t>3</w:t>
      </w:r>
      <w:r w:rsidR="00352EF2" w:rsidRPr="00352EF2">
        <w:t>IN</w:t>
      </w:r>
      <w:r w:rsidR="00352EF2" w:rsidRPr="00352EF2">
        <w:rPr>
          <w:vertAlign w:val="subscript"/>
        </w:rPr>
        <w:t>2</w:t>
      </w:r>
      <w:r w:rsidR="00352EF2" w:rsidRPr="00352EF2">
        <w:t>OS</w:t>
      </w:r>
      <w:r w:rsidR="00352EF2">
        <w:t>: C, 25.92; H, 1.09; N, 10.07</w:t>
      </w:r>
      <w:r w:rsidR="004060CD">
        <w:t>,</w:t>
      </w:r>
      <w:r w:rsidR="002033E2">
        <w:t xml:space="preserve"> </w:t>
      </w:r>
      <w:r w:rsidR="004060CD">
        <w:t xml:space="preserve">anal </w:t>
      </w:r>
      <w:r w:rsidR="009C357A">
        <w:t>calcd</w:t>
      </w:r>
      <w:r w:rsidR="00352EF2">
        <w:t xml:space="preserve"> for </w:t>
      </w:r>
      <w:r w:rsidR="00352EF2" w:rsidRPr="00352EF2">
        <w:t>C</w:t>
      </w:r>
      <w:r w:rsidR="00352EF2" w:rsidRPr="00352EF2">
        <w:rPr>
          <w:vertAlign w:val="subscript"/>
        </w:rPr>
        <w:t>6</w:t>
      </w:r>
      <w:r w:rsidR="00352EF2" w:rsidRPr="00352EF2">
        <w:t>H</w:t>
      </w:r>
      <w:r w:rsidR="00352EF2" w:rsidRPr="00352EF2">
        <w:rPr>
          <w:vertAlign w:val="subscript"/>
        </w:rPr>
        <w:t>3</w:t>
      </w:r>
      <w:r w:rsidR="00352EF2" w:rsidRPr="00352EF2">
        <w:t>IN</w:t>
      </w:r>
      <w:r w:rsidR="00352EF2" w:rsidRPr="00352EF2">
        <w:rPr>
          <w:vertAlign w:val="subscript"/>
        </w:rPr>
        <w:t>2</w:t>
      </w:r>
      <w:r w:rsidR="00352EF2" w:rsidRPr="00352EF2">
        <w:t>OS</w:t>
      </w:r>
      <w:r w:rsidR="00841DAB">
        <w:t xml:space="preserve"> + </w:t>
      </w:r>
      <w:r w:rsidR="00773300">
        <w:t>0.1 eq EtOH</w:t>
      </w:r>
      <w:r w:rsidR="00352EF2">
        <w:t xml:space="preserve">: C, 26.34; H, 1.28; </w:t>
      </w:r>
      <w:r w:rsidR="00352EF2" w:rsidRPr="00352EF2">
        <w:t>N, 9.91</w:t>
      </w:r>
      <w:r w:rsidR="00352EF2">
        <w:t xml:space="preserve">, </w:t>
      </w:r>
      <w:r w:rsidR="002033E2">
        <w:t xml:space="preserve">found: C, </w:t>
      </w:r>
      <w:r w:rsidR="00352EF2">
        <w:t>26.49; H, 1.13; N, 9.95.</w:t>
      </w:r>
    </w:p>
    <w:p w:rsidR="00850158" w:rsidRPr="00524394" w:rsidRDefault="00850158" w:rsidP="00EE3F1D">
      <w:pPr>
        <w:spacing w:before="0"/>
        <w:rPr>
          <w:b/>
          <w:u w:val="single"/>
        </w:rPr>
      </w:pPr>
      <w:r w:rsidRPr="00524394">
        <w:rPr>
          <w:b/>
          <w:u w:val="single"/>
        </w:rPr>
        <w:t>4-(Thieno[3,2-</w:t>
      </w:r>
      <w:r w:rsidRPr="00524394">
        <w:rPr>
          <w:b/>
          <w:i/>
          <w:u w:val="single"/>
        </w:rPr>
        <w:t>d</w:t>
      </w:r>
      <w:r w:rsidRPr="00524394">
        <w:rPr>
          <w:b/>
          <w:u w:val="single"/>
        </w:rPr>
        <w:t>]pyrimidin-4-yl)morpholine</w:t>
      </w:r>
      <w:r w:rsidR="008A6DD0" w:rsidRPr="00524394">
        <w:rPr>
          <w:b/>
          <w:u w:val="single"/>
        </w:rPr>
        <w:t xml:space="preserve"> (</w:t>
      </w:r>
      <w:fldSimple w:instr=" REF _Ref338337141 \h  \* MERGEFORMAT ">
        <w:r w:rsidR="00E06B84" w:rsidRPr="00E06B84">
          <w:rPr>
            <w:b/>
            <w:noProof/>
            <w:color w:val="000000" w:themeColor="text1"/>
            <w:u w:val="single"/>
          </w:rPr>
          <w:t>26</w:t>
        </w:r>
      </w:fldSimple>
      <w:r w:rsidR="008A6DD0" w:rsidRPr="00524394">
        <w:rPr>
          <w:b/>
          <w:u w:val="single"/>
        </w:rPr>
        <w:t>)</w:t>
      </w:r>
    </w:p>
    <w:p w:rsidR="00CA31D2" w:rsidRDefault="006A7CCE" w:rsidP="00850158">
      <w:pPr>
        <w:spacing w:before="0"/>
      </w:pPr>
      <w:r w:rsidRPr="006A7CCE">
        <w:rPr>
          <w:noProof/>
        </w:rPr>
        <w:pict>
          <v:shape id="_x0000_s1127" type="#_x0000_t75" style="position:absolute;left:0;text-align:left;margin-left:0;margin-top:0;width:69.05pt;height:84.45pt;z-index:251682816;mso-wrap-distance-left:14.4pt;mso-wrap-distance-right:14.4pt">
            <v:imagedata r:id="rId325" o:title=""/>
            <w10:wrap type="square"/>
          </v:shape>
          <o:OLEObject Type="Embed" ProgID="ChemDraw.Document.6.0" ShapeID="_x0000_s1127" DrawAspect="Content" ObjectID="_1413619716" r:id="rId326"/>
        </w:pict>
      </w:r>
      <w:r w:rsidR="00E06103" w:rsidRPr="00AA0C23">
        <w:rPr>
          <w:color w:val="000000" w:themeColor="text1"/>
        </w:rPr>
        <w:t>4-Chlorothieno[3,2-</w:t>
      </w:r>
      <w:r w:rsidR="00E06103" w:rsidRPr="00E06103">
        <w:rPr>
          <w:i/>
          <w:color w:val="000000" w:themeColor="text1"/>
        </w:rPr>
        <w:t>d</w:t>
      </w:r>
      <w:r w:rsidR="00E06103" w:rsidRPr="00AA0C23">
        <w:rPr>
          <w:color w:val="000000" w:themeColor="text1"/>
        </w:rPr>
        <w:t>]pyrimidine</w:t>
      </w:r>
      <w:r w:rsidR="00E06103">
        <w:rPr>
          <w:b/>
          <w:color w:val="000000" w:themeColor="text1"/>
        </w:rPr>
        <w:t xml:space="preserve"> </w:t>
      </w:r>
      <w:r>
        <w:fldChar w:fldCharType="begin"/>
      </w:r>
      <w:r w:rsidR="0082148C">
        <w:instrText xml:space="preserve"> REF _Ref338259714 \h </w:instrText>
      </w:r>
      <w:r>
        <w:fldChar w:fldCharType="separate"/>
      </w:r>
      <w:r w:rsidR="00E06B84">
        <w:rPr>
          <w:b/>
          <w:noProof/>
        </w:rPr>
        <w:t>23</w:t>
      </w:r>
      <w:r>
        <w:fldChar w:fldCharType="end"/>
      </w:r>
      <w:r w:rsidR="008011FE">
        <w:t xml:space="preserve"> (758 mg, 4.44 mmol, 1 equiv.) </w:t>
      </w:r>
      <w:r w:rsidR="004627E1">
        <w:t>was dissolved in MeOH</w:t>
      </w:r>
      <w:r w:rsidR="00CA31D2">
        <w:t xml:space="preserve"> (20 mL)</w:t>
      </w:r>
      <w:r w:rsidR="00766934">
        <w:t xml:space="preserve"> and stirred at rt</w:t>
      </w:r>
      <w:r w:rsidR="00CA31D2">
        <w:t xml:space="preserve">. </w:t>
      </w:r>
      <w:r w:rsidR="00766934">
        <w:t>To the stirring solution was added m</w:t>
      </w:r>
      <w:r w:rsidR="00CA31D2">
        <w:t>orpholine (0.76 mL, 8.</w:t>
      </w:r>
      <w:r w:rsidR="00766934">
        <w:t xml:space="preserve">78 mmol, 1.97 equiv.) </w:t>
      </w:r>
      <w:r w:rsidR="00F92F18">
        <w:t>dropwise</w:t>
      </w:r>
      <w:r w:rsidR="00766934">
        <w:t xml:space="preserve">. The solution </w:t>
      </w:r>
      <w:r w:rsidR="00580C6C">
        <w:t xml:space="preserve">was stirred for 3 </w:t>
      </w:r>
      <w:r w:rsidR="005F2362">
        <w:t>h</w:t>
      </w:r>
      <w:r w:rsidR="00580C6C">
        <w:t xml:space="preserve"> at rt</w:t>
      </w:r>
      <w:r w:rsidR="00BE1395">
        <w:t xml:space="preserve"> before being cooled on ice and filtered. The filtrand was washed with chilled</w:t>
      </w:r>
      <w:r w:rsidR="004627E1">
        <w:t xml:space="preserve"> MeOH</w:t>
      </w:r>
      <w:r w:rsidR="00CA31D2">
        <w:t xml:space="preserve"> (20 mL)</w:t>
      </w:r>
      <w:r w:rsidR="004627E1">
        <w:t xml:space="preserve"> and H</w:t>
      </w:r>
      <w:r w:rsidR="004627E1" w:rsidRPr="004627E1">
        <w:rPr>
          <w:vertAlign w:val="subscript"/>
        </w:rPr>
        <w:t>2</w:t>
      </w:r>
      <w:r w:rsidR="004627E1">
        <w:t>O</w:t>
      </w:r>
      <w:r w:rsidR="00BE1395">
        <w:t xml:space="preserve"> (20 mL), dissolved in acetone (10 mL) and concentrated </w:t>
      </w:r>
      <w:r w:rsidR="00BE1395">
        <w:rPr>
          <w:i/>
        </w:rPr>
        <w:t xml:space="preserve">in vacuo </w:t>
      </w:r>
      <w:r w:rsidR="00BE1395">
        <w:t>to yield the title compound as a white powder (233 mg, 1.05 mmol).</w:t>
      </w:r>
      <w:r w:rsidR="00CA31D2">
        <w:t xml:space="preserve"> </w:t>
      </w:r>
      <w:r w:rsidR="00BE1395">
        <w:t xml:space="preserve">The filtrate was collected and concentrated </w:t>
      </w:r>
      <w:r w:rsidR="00BE1395">
        <w:rPr>
          <w:i/>
        </w:rPr>
        <w:t xml:space="preserve">in vacuo </w:t>
      </w:r>
      <w:r w:rsidR="00BE1395">
        <w:t>to yield a white gel. To the gel were added</w:t>
      </w:r>
      <w:r w:rsidR="004627E1">
        <w:t xml:space="preserve"> EtOAc (50 mL) and H</w:t>
      </w:r>
      <w:r w:rsidR="004627E1" w:rsidRPr="004627E1">
        <w:rPr>
          <w:vertAlign w:val="subscript"/>
        </w:rPr>
        <w:t>2</w:t>
      </w:r>
      <w:r w:rsidR="004627E1">
        <w:t>O</w:t>
      </w:r>
      <w:r w:rsidR="00CA31D2">
        <w:t xml:space="preserve"> (20 mL). The organic layer was </w:t>
      </w:r>
      <w:r w:rsidR="004627E1">
        <w:t>separated, washed with H</w:t>
      </w:r>
      <w:r w:rsidR="004627E1" w:rsidRPr="004627E1">
        <w:rPr>
          <w:vertAlign w:val="subscript"/>
        </w:rPr>
        <w:t>2</w:t>
      </w:r>
      <w:r w:rsidR="004627E1">
        <w:t>O (2 × 20 mL) and</w:t>
      </w:r>
      <w:r w:rsidR="00BE1395">
        <w:t xml:space="preserve"> </w:t>
      </w:r>
      <w:r w:rsidR="00CA31D2">
        <w:t>brine (20 mL)</w:t>
      </w:r>
      <w:r w:rsidR="00BE1395">
        <w:t xml:space="preserve">, dried over </w:t>
      </w:r>
      <w:r w:rsidR="004627E1">
        <w:t>MgSO</w:t>
      </w:r>
      <w:r w:rsidR="004627E1" w:rsidRPr="004627E1">
        <w:rPr>
          <w:vertAlign w:val="subscript"/>
        </w:rPr>
        <w:t>4</w:t>
      </w:r>
      <w:r w:rsidR="004060CD">
        <w:t xml:space="preserve"> and conc</w:t>
      </w:r>
      <w:r w:rsidR="00BE1395">
        <w:t xml:space="preserve">d </w:t>
      </w:r>
      <w:r w:rsidR="00BE1395">
        <w:rPr>
          <w:i/>
        </w:rPr>
        <w:t xml:space="preserve">in vacuo </w:t>
      </w:r>
      <w:r w:rsidR="00BE1395">
        <w:t>to give the title compound as a pale yel</w:t>
      </w:r>
      <w:r w:rsidR="006649CA">
        <w:t>low powder (473 mg, 2.13 mmol) (</w:t>
      </w:r>
      <w:r w:rsidR="00BE1395">
        <w:t>Total yield: 706 mg, 3.18 mmol, 72%</w:t>
      </w:r>
      <w:r w:rsidR="006649CA">
        <w:t>)</w:t>
      </w:r>
      <w:r w:rsidR="00BE1395">
        <w:t>.</w:t>
      </w:r>
    </w:p>
    <w:p w:rsidR="00216769" w:rsidRPr="001312D2" w:rsidRDefault="006649CA" w:rsidP="00850158">
      <w:pPr>
        <w:spacing w:before="0"/>
      </w:pPr>
      <w:r>
        <w:t>m.p: 135 °C – 136</w:t>
      </w:r>
      <w:r w:rsidR="00E50AE3">
        <w:t xml:space="preserve"> °C. </w:t>
      </w:r>
      <w:r w:rsidR="00E50AE3" w:rsidRPr="00E50AE3">
        <w:rPr>
          <w:vertAlign w:val="superscript"/>
        </w:rPr>
        <w:t>1</w:t>
      </w:r>
      <w:r w:rsidR="00981E7B">
        <w:t>H NMR</w:t>
      </w:r>
      <w:r w:rsidR="00E50AE3">
        <w:t xml:space="preserve"> (200 MHz, CDCl</w:t>
      </w:r>
      <w:r w:rsidR="00E50AE3">
        <w:rPr>
          <w:vertAlign w:val="subscript"/>
        </w:rPr>
        <w:t>3</w:t>
      </w:r>
      <w:r w:rsidR="00E50AE3">
        <w:t xml:space="preserve">): δ </w:t>
      </w:r>
      <w:r w:rsidR="008A4BD4">
        <w:t>3.87 (4H, d,</w:t>
      </w:r>
      <w:r w:rsidR="00896F99">
        <w:t xml:space="preserve"> </w:t>
      </w:r>
      <w:r w:rsidR="00896F99">
        <w:rPr>
          <w:i/>
        </w:rPr>
        <w:t xml:space="preserve">J </w:t>
      </w:r>
      <w:r w:rsidR="00896F99">
        <w:t>4.6</w:t>
      </w:r>
      <w:r w:rsidR="008A4BD4">
        <w:t>, H</w:t>
      </w:r>
      <w:r w:rsidR="005F5069">
        <w:rPr>
          <w:vertAlign w:val="superscript"/>
        </w:rPr>
        <w:t>a</w:t>
      </w:r>
      <w:r w:rsidR="001B3FCC">
        <w:t>), 4.00</w:t>
      </w:r>
      <w:r w:rsidR="008A4BD4">
        <w:t xml:space="preserve"> (4H, d, </w:t>
      </w:r>
      <w:r w:rsidR="00896F99">
        <w:rPr>
          <w:i/>
        </w:rPr>
        <w:t xml:space="preserve">J </w:t>
      </w:r>
      <w:r w:rsidR="00896F99">
        <w:t>4.8</w:t>
      </w:r>
      <w:r w:rsidR="008A4BD4">
        <w:t>, H</w:t>
      </w:r>
      <w:r w:rsidR="005F5069">
        <w:rPr>
          <w:vertAlign w:val="superscript"/>
        </w:rPr>
        <w:t>b</w:t>
      </w:r>
      <w:r w:rsidR="001B3FCC">
        <w:t>), 7.45</w:t>
      </w:r>
      <w:r w:rsidR="00256277">
        <w:t xml:space="preserve"> (1H, d, </w:t>
      </w:r>
      <w:r w:rsidR="00256277">
        <w:rPr>
          <w:i/>
        </w:rPr>
        <w:t xml:space="preserve">J </w:t>
      </w:r>
      <w:r w:rsidR="006B7935">
        <w:t>5.6</w:t>
      </w:r>
      <w:r w:rsidR="008A4BD4">
        <w:t>, H</w:t>
      </w:r>
      <w:r w:rsidR="001B3FCC">
        <w:rPr>
          <w:vertAlign w:val="superscript"/>
        </w:rPr>
        <w:t>7</w:t>
      </w:r>
      <w:r w:rsidR="008A4BD4">
        <w:t>),</w:t>
      </w:r>
      <w:r w:rsidR="00535DDD">
        <w:t xml:space="preserve"> 7.75</w:t>
      </w:r>
      <w:r w:rsidR="006B7935">
        <w:t xml:space="preserve"> (1H, d, </w:t>
      </w:r>
      <w:r w:rsidR="006B7935">
        <w:rPr>
          <w:i/>
        </w:rPr>
        <w:t xml:space="preserve">J </w:t>
      </w:r>
      <w:r w:rsidR="006B7935">
        <w:t>5.6, H</w:t>
      </w:r>
      <w:r w:rsidR="001B3FCC">
        <w:rPr>
          <w:vertAlign w:val="superscript"/>
        </w:rPr>
        <w:t>6</w:t>
      </w:r>
      <w:r w:rsidR="006B7935">
        <w:t xml:space="preserve">), </w:t>
      </w:r>
      <w:r w:rsidR="00535DDD">
        <w:t>8.61</w:t>
      </w:r>
      <w:r w:rsidR="006B7935">
        <w:t xml:space="preserve"> (1H, s, H</w:t>
      </w:r>
      <w:r w:rsidR="001B3FCC">
        <w:rPr>
          <w:vertAlign w:val="superscript"/>
        </w:rPr>
        <w:t>2</w:t>
      </w:r>
      <w:r w:rsidR="006B7935">
        <w:t>)</w:t>
      </w:r>
      <w:r w:rsidR="00E50AE3">
        <w:t>.</w:t>
      </w:r>
      <w:r w:rsidR="00EF49F3">
        <w:t xml:space="preserve"> </w:t>
      </w:r>
      <w:r w:rsidR="00850158" w:rsidRPr="00E50AE3">
        <w:rPr>
          <w:vertAlign w:val="superscript"/>
        </w:rPr>
        <w:t>13</w:t>
      </w:r>
      <w:r w:rsidR="00850158" w:rsidRPr="00E50AE3">
        <w:t>C</w:t>
      </w:r>
      <w:r w:rsidR="00850158">
        <w:t>-NMR (75 MHz, CDCl</w:t>
      </w:r>
      <w:r w:rsidR="00850158">
        <w:rPr>
          <w:vertAlign w:val="subscript"/>
        </w:rPr>
        <w:t>3</w:t>
      </w:r>
      <w:r w:rsidR="00850158">
        <w:t>): δ</w:t>
      </w:r>
      <w:r w:rsidR="00E73F05">
        <w:t xml:space="preserve"> </w:t>
      </w:r>
      <w:r w:rsidR="00E73F05">
        <w:lastRenderedPageBreak/>
        <w:t>46.4 (C</w:t>
      </w:r>
      <w:r w:rsidR="00E73F05">
        <w:rPr>
          <w:vertAlign w:val="superscript"/>
        </w:rPr>
        <w:t>a</w:t>
      </w:r>
      <w:r w:rsidR="00E73F05">
        <w:t>), 66.9 (C</w:t>
      </w:r>
      <w:r w:rsidR="00E73F05">
        <w:rPr>
          <w:vertAlign w:val="superscript"/>
        </w:rPr>
        <w:t>b</w:t>
      </w:r>
      <w:r w:rsidR="00E73F05">
        <w:t>), 114.6 (C</w:t>
      </w:r>
      <w:r w:rsidR="00E73F05">
        <w:rPr>
          <w:vertAlign w:val="superscript"/>
        </w:rPr>
        <w:t>4a</w:t>
      </w:r>
      <w:r w:rsidR="00E73F05">
        <w:t>), 125.5 (C</w:t>
      </w:r>
      <w:r w:rsidR="00E73F05">
        <w:rPr>
          <w:vertAlign w:val="superscript"/>
        </w:rPr>
        <w:t>6</w:t>
      </w:r>
      <w:r w:rsidR="00E73F05">
        <w:t>), 131.7 (C</w:t>
      </w:r>
      <w:r w:rsidR="00E73F05">
        <w:rPr>
          <w:vertAlign w:val="superscript"/>
        </w:rPr>
        <w:t>7</w:t>
      </w:r>
      <w:r w:rsidR="00E73F05">
        <w:t>), 154.4 (C</w:t>
      </w:r>
      <w:r w:rsidR="00E73F05">
        <w:rPr>
          <w:vertAlign w:val="superscript"/>
        </w:rPr>
        <w:t>7a</w:t>
      </w:r>
      <w:r w:rsidR="00E73F05">
        <w:t>), 158.5 (C</w:t>
      </w:r>
      <w:r w:rsidR="00E73F05">
        <w:rPr>
          <w:vertAlign w:val="superscript"/>
        </w:rPr>
        <w:t>2</w:t>
      </w:r>
      <w:r w:rsidR="00E73F05">
        <w:t>), 161.8 (C</w:t>
      </w:r>
      <w:r w:rsidR="00E73F05">
        <w:rPr>
          <w:vertAlign w:val="superscript"/>
        </w:rPr>
        <w:t>4</w:t>
      </w:r>
      <w:r w:rsidR="00E73F05">
        <w:t>)</w:t>
      </w:r>
      <w:r w:rsidR="00850158">
        <w:t xml:space="preserve">. </w:t>
      </w:r>
      <w:r w:rsidR="00DB305E">
        <w:t xml:space="preserve">IR (film): </w:t>
      </w:r>
      <w:r w:rsidR="001312D2">
        <w:rPr>
          <w:i/>
        </w:rPr>
        <w:t>v</w:t>
      </w:r>
      <w:r w:rsidR="001312D2" w:rsidRPr="001312D2">
        <w:rPr>
          <w:vertAlign w:val="subscript"/>
        </w:rPr>
        <w:t>max</w:t>
      </w:r>
      <w:r w:rsidR="001312D2">
        <w:t>/cm</w:t>
      </w:r>
      <w:r w:rsidR="001312D2">
        <w:rPr>
          <w:vertAlign w:val="superscript"/>
        </w:rPr>
        <w:t>-1</w:t>
      </w:r>
      <w:r w:rsidR="001312D2">
        <w:t xml:space="preserve"> 3482, 3057, 1552, 1517, 1491, 1452, 1436, 1119, 1018, 906. LRMS (ESI+): </w:t>
      </w:r>
      <w:r w:rsidR="001312D2">
        <w:rPr>
          <w:i/>
        </w:rPr>
        <w:t>m/z</w:t>
      </w:r>
      <w:r w:rsidR="007B7287">
        <w:t xml:space="preserve"> 222</w:t>
      </w:r>
      <w:r w:rsidR="00C63622">
        <w:t>.6</w:t>
      </w:r>
      <w:r w:rsidR="007B7287">
        <w:t xml:space="preserve"> ([M</w:t>
      </w:r>
      <w:r w:rsidR="001312D2">
        <w:t>H</w:t>
      </w:r>
      <w:r w:rsidR="007B7287">
        <w:t>]</w:t>
      </w:r>
      <w:r w:rsidR="007B7287">
        <w:rPr>
          <w:vertAlign w:val="superscript"/>
        </w:rPr>
        <w:t>+</w:t>
      </w:r>
      <w:r w:rsidR="007B7287">
        <w:t>,</w:t>
      </w:r>
      <w:r w:rsidR="001312D2">
        <w:t xml:space="preserve"> 100%). </w:t>
      </w:r>
      <w:r w:rsidR="00C42BAB">
        <w:t>H</w:t>
      </w:r>
      <w:r w:rsidR="00C34B97">
        <w:t>R</w:t>
      </w:r>
      <w:r w:rsidR="001312D2">
        <w:t xml:space="preserve">MS (ESI+): </w:t>
      </w:r>
      <w:r w:rsidR="001312D2">
        <w:rPr>
          <w:i/>
        </w:rPr>
        <w:t xml:space="preserve">m/z </w:t>
      </w:r>
      <w:r w:rsidR="009C357A">
        <w:t>calcd</w:t>
      </w:r>
      <w:r w:rsidR="001312D2">
        <w:t xml:space="preserve">. for </w:t>
      </w:r>
      <w:r w:rsidR="0096438D">
        <w:t>[</w:t>
      </w:r>
      <w:r w:rsidR="00E551D0">
        <w:t>M</w:t>
      </w:r>
      <w:r w:rsidR="0096438D">
        <w:t>H]</w:t>
      </w:r>
      <w:r w:rsidR="0096438D">
        <w:rPr>
          <w:vertAlign w:val="superscript"/>
        </w:rPr>
        <w:t>+</w:t>
      </w:r>
      <w:r w:rsidR="0096438D">
        <w:t xml:space="preserve"> 222.07011</w:t>
      </w:r>
      <w:r w:rsidR="004060CD">
        <w:t xml:space="preserve">, found </w:t>
      </w:r>
      <w:r w:rsidR="00E551D0">
        <w:t xml:space="preserve">222.06955. </w:t>
      </w:r>
      <w:r w:rsidR="00D50282">
        <w:t>Anal</w:t>
      </w:r>
      <w:r w:rsidR="004060CD">
        <w:t xml:space="preserve"> </w:t>
      </w:r>
      <w:r w:rsidR="009C357A">
        <w:t>calcd</w:t>
      </w:r>
      <w:r w:rsidR="001312D2">
        <w:t xml:space="preserve"> for </w:t>
      </w:r>
      <w:r w:rsidR="007B7287" w:rsidRPr="007B7287">
        <w:t>C</w:t>
      </w:r>
      <w:r w:rsidR="007B7287" w:rsidRPr="007B7287">
        <w:rPr>
          <w:vertAlign w:val="subscript"/>
        </w:rPr>
        <w:t>10</w:t>
      </w:r>
      <w:r w:rsidR="007B7287" w:rsidRPr="007B7287">
        <w:t>H</w:t>
      </w:r>
      <w:r w:rsidR="007B7287" w:rsidRPr="007B7287">
        <w:rPr>
          <w:vertAlign w:val="subscript"/>
        </w:rPr>
        <w:t>11</w:t>
      </w:r>
      <w:r w:rsidR="007B7287" w:rsidRPr="007B7287">
        <w:t>N</w:t>
      </w:r>
      <w:r w:rsidR="007B7287" w:rsidRPr="007B7287">
        <w:rPr>
          <w:vertAlign w:val="subscript"/>
        </w:rPr>
        <w:t>3</w:t>
      </w:r>
      <w:r w:rsidR="007B7287" w:rsidRPr="007B7287">
        <w:t>OS</w:t>
      </w:r>
      <w:r w:rsidR="001312D2">
        <w:t xml:space="preserve">: </w:t>
      </w:r>
      <w:r w:rsidR="003326D5" w:rsidRPr="003326D5">
        <w:t>C, 54.28; H, 5.01; N, 18.99</w:t>
      </w:r>
      <w:r w:rsidR="001312D2">
        <w:t xml:space="preserve">, found: C, </w:t>
      </w:r>
      <w:r w:rsidR="003326D5">
        <w:t>54.29; H, 4.96; N, 18.95.</w:t>
      </w:r>
    </w:p>
    <w:p w:rsidR="00FA2978" w:rsidRPr="00524394" w:rsidRDefault="00E53CF3" w:rsidP="004C7588">
      <w:pPr>
        <w:spacing w:before="0"/>
        <w:rPr>
          <w:b/>
          <w:color w:val="000000" w:themeColor="text1"/>
          <w:u w:val="single"/>
        </w:rPr>
      </w:pPr>
      <w:r w:rsidRPr="00524394">
        <w:rPr>
          <w:b/>
          <w:color w:val="000000" w:themeColor="text1"/>
          <w:u w:val="single"/>
        </w:rPr>
        <w:t>4-(6-I</w:t>
      </w:r>
      <w:r w:rsidR="00FA2978" w:rsidRPr="00524394">
        <w:rPr>
          <w:b/>
          <w:color w:val="000000" w:themeColor="text1"/>
          <w:u w:val="single"/>
        </w:rPr>
        <w:t>odothieno[3,2-</w:t>
      </w:r>
      <w:r w:rsidR="00FA2978" w:rsidRPr="00524394">
        <w:rPr>
          <w:b/>
          <w:i/>
          <w:color w:val="000000" w:themeColor="text1"/>
          <w:u w:val="single"/>
        </w:rPr>
        <w:t>d</w:t>
      </w:r>
      <w:r w:rsidR="00FA2978" w:rsidRPr="00524394">
        <w:rPr>
          <w:b/>
          <w:color w:val="000000" w:themeColor="text1"/>
          <w:u w:val="single"/>
        </w:rPr>
        <w:t>]pyrimidin-4-yl)morpholine</w:t>
      </w:r>
      <w:r w:rsidR="002A6B7C" w:rsidRPr="00524394">
        <w:rPr>
          <w:b/>
          <w:color w:val="000000" w:themeColor="text1"/>
          <w:u w:val="single"/>
        </w:rPr>
        <w:t xml:space="preserve"> (</w:t>
      </w:r>
      <w:fldSimple w:instr=" REF _Ref338337683 \h  \* MERGEFORMAT ">
        <w:r w:rsidR="00E06B84" w:rsidRPr="00E06B84">
          <w:rPr>
            <w:b/>
            <w:noProof/>
            <w:color w:val="000000" w:themeColor="text1"/>
            <w:u w:val="single"/>
          </w:rPr>
          <w:t>27</w:t>
        </w:r>
      </w:fldSimple>
      <w:r w:rsidR="002A6B7C" w:rsidRPr="00524394">
        <w:rPr>
          <w:b/>
          <w:color w:val="000000" w:themeColor="text1"/>
          <w:u w:val="single"/>
        </w:rPr>
        <w:t>)</w:t>
      </w:r>
    </w:p>
    <w:p w:rsidR="00D12903" w:rsidRDefault="006A7CCE" w:rsidP="00D217EB">
      <w:pPr>
        <w:spacing w:before="0"/>
      </w:pPr>
      <w:r w:rsidRPr="006A7CCE">
        <w:rPr>
          <w:noProof/>
        </w:rPr>
        <w:pict>
          <v:shape id="_x0000_s1128" type="#_x0000_t75" style="position:absolute;left:0;text-align:left;margin-left:0;margin-top:0;width:77.25pt;height:85.5pt;z-index:251684864;mso-wrap-distance-left:14.4pt;mso-wrap-distance-right:14.4pt;mso-position-horizontal:left">
            <v:imagedata r:id="rId327" o:title=""/>
            <w10:wrap type="square"/>
          </v:shape>
          <o:OLEObject Type="Embed" ProgID="ChemDraw.Document.6.0" ShapeID="_x0000_s1128" DrawAspect="Content" ObjectID="_1413619717" r:id="rId328"/>
        </w:pict>
      </w:r>
      <w:r w:rsidR="00E06103" w:rsidRPr="00E06103">
        <w:t>4-(Thieno[3,2-</w:t>
      </w:r>
      <w:r w:rsidR="00E06103" w:rsidRPr="007C47C5">
        <w:rPr>
          <w:i/>
        </w:rPr>
        <w:t>d</w:t>
      </w:r>
      <w:r w:rsidR="00E06103" w:rsidRPr="00E06103">
        <w:t>]pyrimidin-4-yl)morpholine</w:t>
      </w:r>
      <w:r w:rsidR="00E06103">
        <w:rPr>
          <w:b/>
        </w:rPr>
        <w:t xml:space="preserve"> </w:t>
      </w:r>
      <w:fldSimple w:instr=" REF _Ref338337141 \h  \* MERGEFORMAT ">
        <w:r w:rsidR="00E06B84" w:rsidRPr="00E06B84">
          <w:rPr>
            <w:b/>
            <w:noProof/>
            <w:color w:val="000000" w:themeColor="text1"/>
          </w:rPr>
          <w:t>26</w:t>
        </w:r>
      </w:fldSimple>
      <w:r w:rsidR="00B11614">
        <w:t xml:space="preserve"> </w:t>
      </w:r>
      <w:r w:rsidR="00D12903">
        <w:t xml:space="preserve"> (134 mg, 0.60 mmol, 1 eq</w:t>
      </w:r>
      <w:r w:rsidR="007768BE">
        <w:t>.</w:t>
      </w:r>
      <w:r w:rsidR="00DD4FE0">
        <w:t xml:space="preserve">) was </w:t>
      </w:r>
      <w:r w:rsidR="008011FE">
        <w:t xml:space="preserve">dried </w:t>
      </w:r>
      <w:r w:rsidR="008011FE">
        <w:rPr>
          <w:i/>
        </w:rPr>
        <w:t xml:space="preserve">in vacuo </w:t>
      </w:r>
      <w:r w:rsidR="008011FE">
        <w:t xml:space="preserve">before being </w:t>
      </w:r>
      <w:r w:rsidR="00B94748">
        <w:t>dissolution in</w:t>
      </w:r>
      <w:r w:rsidR="00DD4FE0">
        <w:t xml:space="preserve"> </w:t>
      </w:r>
      <w:r w:rsidR="00AF049A">
        <w:t xml:space="preserve">THF (10 mL). The solution was </w:t>
      </w:r>
      <w:r w:rsidR="00D12903">
        <w:t xml:space="preserve">stirred </w:t>
      </w:r>
      <w:r w:rsidR="00DD4757">
        <w:t>a</w:t>
      </w:r>
      <w:r w:rsidR="00AF049A">
        <w:t>t -78 °C for 10 min before</w:t>
      </w:r>
      <w:r w:rsidR="00D12903">
        <w:t xml:space="preserve"> </w:t>
      </w:r>
      <w:r w:rsidR="00D12903">
        <w:rPr>
          <w:i/>
          <w:iCs/>
        </w:rPr>
        <w:t>n</w:t>
      </w:r>
      <w:r w:rsidR="00FC7264">
        <w:t>-BuLi</w:t>
      </w:r>
      <w:r w:rsidR="00D12903">
        <w:t xml:space="preserve"> solution (2.5 M</w:t>
      </w:r>
      <w:r w:rsidR="00DD4FE0">
        <w:t xml:space="preserve"> in hexanes, 0.40 mL, 1.00 mmol, 1.6</w:t>
      </w:r>
      <w:r w:rsidR="00D12903">
        <w:t xml:space="preserve"> equiv.) was added </w:t>
      </w:r>
      <w:r w:rsidR="00F92F18">
        <w:t>dropwise</w:t>
      </w:r>
      <w:r w:rsidR="00D12903">
        <w:t>. The solution was stirred at</w:t>
      </w:r>
      <w:r w:rsidR="005D1E11">
        <w:t xml:space="preserve">  </w:t>
      </w:r>
      <w:r w:rsidR="00D12903">
        <w:t xml:space="preserve"> -78 °C for 15 min before </w:t>
      </w:r>
      <w:r w:rsidR="00D27F91">
        <w:t>a solution of I</w:t>
      </w:r>
      <w:r w:rsidR="00D27F91" w:rsidRPr="00D27F91">
        <w:rPr>
          <w:vertAlign w:val="subscript"/>
        </w:rPr>
        <w:t>2</w:t>
      </w:r>
      <w:r w:rsidR="00040E09">
        <w:t xml:space="preserve"> (189</w:t>
      </w:r>
      <w:r w:rsidR="00D12903">
        <w:t xml:space="preserve"> mg, 0.74 mmol, 1.2 </w:t>
      </w:r>
      <w:r w:rsidR="009D4945">
        <w:t>equiv.) in</w:t>
      </w:r>
      <w:r w:rsidR="00D12903">
        <w:t xml:space="preserve"> THF (10 mL) was added </w:t>
      </w:r>
      <w:r w:rsidR="00F92F18">
        <w:t>dropwise</w:t>
      </w:r>
      <w:r w:rsidR="009D4945">
        <w:t>. The</w:t>
      </w:r>
      <w:r w:rsidR="00D12903">
        <w:t xml:space="preserve"> solution was stirred at -78 °C for 1 </w:t>
      </w:r>
      <w:r w:rsidR="005F2362">
        <w:t>h</w:t>
      </w:r>
      <w:r w:rsidR="00EF293E">
        <w:t>, allow</w:t>
      </w:r>
      <w:r w:rsidR="00AD05D8">
        <w:t>ed to warm to rt, and stirred</w:t>
      </w:r>
      <w:r w:rsidR="00444247">
        <w:t xml:space="preserve"> for 1 </w:t>
      </w:r>
      <w:r w:rsidR="005F2362">
        <w:t>h</w:t>
      </w:r>
      <w:r w:rsidR="00E9041D">
        <w:t>. To the solution were added</w:t>
      </w:r>
      <w:r w:rsidR="007E0E7F">
        <w:t xml:space="preserve"> </w:t>
      </w:r>
      <w:r w:rsidR="00D27F91">
        <w:t>H</w:t>
      </w:r>
      <w:r w:rsidR="00D27F91" w:rsidRPr="00D27F91">
        <w:rPr>
          <w:vertAlign w:val="subscript"/>
        </w:rPr>
        <w:t>2</w:t>
      </w:r>
      <w:r w:rsidR="00D27F91">
        <w:t>O</w:t>
      </w:r>
      <w:r w:rsidR="007E0E7F">
        <w:t xml:space="preserve"> (5 mL) and </w:t>
      </w:r>
      <w:r w:rsidR="00D27F91">
        <w:t>CHCl</w:t>
      </w:r>
      <w:r w:rsidR="00D27F91" w:rsidRPr="00D27F91">
        <w:rPr>
          <w:vertAlign w:val="subscript"/>
        </w:rPr>
        <w:t>3</w:t>
      </w:r>
      <w:r w:rsidR="00D27F91">
        <w:t xml:space="preserve"> </w:t>
      </w:r>
      <w:r w:rsidR="00444247">
        <w:t>(50 mL)</w:t>
      </w:r>
      <w:r w:rsidR="007E0E7F">
        <w:t>. Th</w:t>
      </w:r>
      <w:r w:rsidR="00415825">
        <w:t>e biphasic solution</w:t>
      </w:r>
      <w:r w:rsidR="00444247">
        <w:t xml:space="preserve"> was </w:t>
      </w:r>
      <w:r w:rsidR="00415825">
        <w:t xml:space="preserve">washed and shaken with </w:t>
      </w:r>
      <w:r w:rsidR="00AA0C1F">
        <w:t>saturated aq</w:t>
      </w:r>
      <w:r w:rsidR="00444247">
        <w:t xml:space="preserve"> </w:t>
      </w:r>
      <w:r w:rsidR="007E466B">
        <w:t>Na</w:t>
      </w:r>
      <w:r w:rsidR="007E466B" w:rsidRPr="007E466B">
        <w:rPr>
          <w:vertAlign w:val="subscript"/>
        </w:rPr>
        <w:t>2</w:t>
      </w:r>
      <w:r w:rsidR="007E466B">
        <w:t>S</w:t>
      </w:r>
      <w:r w:rsidR="007E466B" w:rsidRPr="007E466B">
        <w:rPr>
          <w:vertAlign w:val="subscript"/>
        </w:rPr>
        <w:t>2</w:t>
      </w:r>
      <w:r w:rsidR="007E466B">
        <w:t>O</w:t>
      </w:r>
      <w:r w:rsidR="007E466B" w:rsidRPr="007E466B">
        <w:rPr>
          <w:vertAlign w:val="subscript"/>
        </w:rPr>
        <w:t>3</w:t>
      </w:r>
      <w:r w:rsidR="00444247">
        <w:t xml:space="preserve"> until</w:t>
      </w:r>
      <w:r w:rsidR="00415825">
        <w:t xml:space="preserve"> colourisation disappeared</w:t>
      </w:r>
      <w:r w:rsidR="00444247">
        <w:t xml:space="preserve">. </w:t>
      </w:r>
      <w:r w:rsidR="0080214B">
        <w:t>The organic layer was separated</w:t>
      </w:r>
      <w:r w:rsidR="00D27F91">
        <w:t>, washed with H</w:t>
      </w:r>
      <w:r w:rsidR="00D27F91" w:rsidRPr="00D27F91">
        <w:rPr>
          <w:vertAlign w:val="subscript"/>
        </w:rPr>
        <w:t>2</w:t>
      </w:r>
      <w:r w:rsidR="00D27F91">
        <w:t>O (30 mL) and</w:t>
      </w:r>
      <w:r w:rsidR="00415825">
        <w:t xml:space="preserve"> </w:t>
      </w:r>
      <w:r w:rsidR="0080214B">
        <w:t>brine (30 mL)</w:t>
      </w:r>
      <w:r w:rsidR="004573A1">
        <w:t>, drie</w:t>
      </w:r>
      <w:r w:rsidR="00415825">
        <w:t xml:space="preserve">d over </w:t>
      </w:r>
      <w:r w:rsidR="00D27F91">
        <w:t>MgSO</w:t>
      </w:r>
      <w:r w:rsidR="00D27F91" w:rsidRPr="00D27F91">
        <w:rPr>
          <w:vertAlign w:val="subscript"/>
        </w:rPr>
        <w:t>4</w:t>
      </w:r>
      <w:r w:rsidR="004060CD">
        <w:t xml:space="preserve"> and conc</w:t>
      </w:r>
      <w:r w:rsidR="004573A1">
        <w:t xml:space="preserve">d </w:t>
      </w:r>
      <w:r w:rsidR="004573A1">
        <w:rPr>
          <w:i/>
        </w:rPr>
        <w:t xml:space="preserve">in vacuo </w:t>
      </w:r>
      <w:r w:rsidR="004573A1">
        <w:t>to yield a ye</w:t>
      </w:r>
      <w:r w:rsidR="00415825">
        <w:t>llow solid (168 mg). The solid</w:t>
      </w:r>
      <w:r w:rsidR="004573A1">
        <w:t xml:space="preserve"> was purified </w:t>
      </w:r>
      <w:r w:rsidR="004573A1">
        <w:rPr>
          <w:i/>
        </w:rPr>
        <w:t xml:space="preserve">via </w:t>
      </w:r>
      <w:r w:rsidR="0060764C">
        <w:t>column</w:t>
      </w:r>
      <w:r w:rsidR="004573A1">
        <w:t xml:space="preserve"> c</w:t>
      </w:r>
      <w:r w:rsidR="00C42BAB">
        <w:t>h</w:t>
      </w:r>
      <w:r w:rsidR="006A42F9">
        <w:t>r</w:t>
      </w:r>
      <w:r w:rsidR="004573A1">
        <w:t>omatography (</w:t>
      </w:r>
      <w:r w:rsidR="00415825">
        <w:t>100% hexane → 40% EtOAc/hexane)</w:t>
      </w:r>
      <w:r w:rsidR="004573A1">
        <w:t xml:space="preserve"> and the residue recrystallised from 50% EtOH/H</w:t>
      </w:r>
      <w:r w:rsidR="004573A1">
        <w:rPr>
          <w:vertAlign w:val="subscript"/>
        </w:rPr>
        <w:t>2</w:t>
      </w:r>
      <w:r w:rsidR="004573A1">
        <w:t>O to give the title compound as fibrous yellow needles (71 mg, 0.2 mmol, 33%).</w:t>
      </w:r>
    </w:p>
    <w:p w:rsidR="00D217EB" w:rsidRDefault="00737127" w:rsidP="00D217EB">
      <w:pPr>
        <w:spacing w:before="0"/>
      </w:pPr>
      <w:r>
        <w:t>m.p: 204</w:t>
      </w:r>
      <w:r w:rsidR="00D217EB">
        <w:t xml:space="preserve"> °C. </w:t>
      </w:r>
      <w:r w:rsidR="00D217EB" w:rsidRPr="00E50AE3">
        <w:rPr>
          <w:vertAlign w:val="superscript"/>
        </w:rPr>
        <w:t>1</w:t>
      </w:r>
      <w:r w:rsidR="00981E7B">
        <w:t>H NMR</w:t>
      </w:r>
      <w:r w:rsidR="00D217EB">
        <w:t xml:space="preserve"> (</w:t>
      </w:r>
      <w:r w:rsidR="00E25F72">
        <w:t>400 MHz, (CD</w:t>
      </w:r>
      <w:r w:rsidR="00E25F72">
        <w:rPr>
          <w:vertAlign w:val="subscript"/>
        </w:rPr>
        <w:t>3</w:t>
      </w:r>
      <w:r w:rsidR="00E25F72">
        <w:t>)</w:t>
      </w:r>
      <w:r w:rsidR="00E25F72">
        <w:rPr>
          <w:vertAlign w:val="subscript"/>
        </w:rPr>
        <w:t>2</w:t>
      </w:r>
      <w:r w:rsidR="00E25F72">
        <w:t>SO</w:t>
      </w:r>
      <w:r w:rsidR="00D217EB">
        <w:t xml:space="preserve">): δ </w:t>
      </w:r>
      <w:r w:rsidR="001F3E77">
        <w:t xml:space="preserve">3.74 (4H, d, </w:t>
      </w:r>
      <w:r w:rsidR="001F3E77">
        <w:rPr>
          <w:i/>
        </w:rPr>
        <w:t xml:space="preserve">J </w:t>
      </w:r>
      <w:r w:rsidR="001F3E77">
        <w:t>5.2, H</w:t>
      </w:r>
      <w:r w:rsidR="00846077">
        <w:rPr>
          <w:vertAlign w:val="superscript"/>
        </w:rPr>
        <w:t>a</w:t>
      </w:r>
      <w:r w:rsidR="001F3E77">
        <w:t xml:space="preserve">), 3.83 (4H, d, </w:t>
      </w:r>
      <w:r w:rsidR="001F3E77">
        <w:rPr>
          <w:i/>
        </w:rPr>
        <w:t xml:space="preserve">J </w:t>
      </w:r>
      <w:r w:rsidR="001F3E77">
        <w:t>5.2, H</w:t>
      </w:r>
      <w:r w:rsidR="00846077">
        <w:rPr>
          <w:vertAlign w:val="superscript"/>
        </w:rPr>
        <w:t>b</w:t>
      </w:r>
      <w:r w:rsidR="001F3E77">
        <w:t>), 7.75 (1H, s, H</w:t>
      </w:r>
      <w:r w:rsidR="001F3E77">
        <w:rPr>
          <w:vertAlign w:val="superscript"/>
        </w:rPr>
        <w:t>7</w:t>
      </w:r>
      <w:r w:rsidR="001F3E77">
        <w:t>), 8.42 (1H, s, H</w:t>
      </w:r>
      <w:r w:rsidR="001F3E77">
        <w:rPr>
          <w:vertAlign w:val="superscript"/>
        </w:rPr>
        <w:t>2</w:t>
      </w:r>
      <w:r w:rsidR="001F3E77">
        <w:t xml:space="preserve">). </w:t>
      </w:r>
      <w:r w:rsidR="00D217EB" w:rsidRPr="00E50AE3">
        <w:rPr>
          <w:vertAlign w:val="superscript"/>
        </w:rPr>
        <w:t>13</w:t>
      </w:r>
      <w:r w:rsidR="00D217EB" w:rsidRPr="00E50AE3">
        <w:t>C</w:t>
      </w:r>
      <w:r w:rsidR="00D217EB">
        <w:t>-NMR (</w:t>
      </w:r>
      <w:r w:rsidR="00E25F72">
        <w:t>100</w:t>
      </w:r>
      <w:r w:rsidR="00D217EB">
        <w:t xml:space="preserve"> MHz, </w:t>
      </w:r>
      <w:r w:rsidR="00E25F72">
        <w:t>(CD</w:t>
      </w:r>
      <w:r w:rsidR="00E25F72">
        <w:rPr>
          <w:vertAlign w:val="subscript"/>
        </w:rPr>
        <w:t>3</w:t>
      </w:r>
      <w:r w:rsidR="00E25F72">
        <w:t>)</w:t>
      </w:r>
      <w:r w:rsidR="00E25F72">
        <w:rPr>
          <w:vertAlign w:val="subscript"/>
        </w:rPr>
        <w:t>2</w:t>
      </w:r>
      <w:r w:rsidR="00E25F72">
        <w:t>SO</w:t>
      </w:r>
      <w:r w:rsidR="00D217EB">
        <w:t>): δ</w:t>
      </w:r>
      <w:r w:rsidR="007E3AAC">
        <w:t xml:space="preserve"> 45.7 (C</w:t>
      </w:r>
      <w:r w:rsidR="007E3AAC">
        <w:rPr>
          <w:vertAlign w:val="superscript"/>
        </w:rPr>
        <w:t>a</w:t>
      </w:r>
      <w:r w:rsidR="007E3AAC">
        <w:t>), 65.9 (C</w:t>
      </w:r>
      <w:r w:rsidR="007E3AAC">
        <w:rPr>
          <w:vertAlign w:val="superscript"/>
        </w:rPr>
        <w:t>b</w:t>
      </w:r>
      <w:r w:rsidR="007E3AAC">
        <w:t>), 90.4 (C</w:t>
      </w:r>
      <w:r w:rsidR="007E3AAC">
        <w:rPr>
          <w:vertAlign w:val="superscript"/>
        </w:rPr>
        <w:t>6</w:t>
      </w:r>
      <w:r w:rsidR="007E3AAC">
        <w:t>), 118.7 (C</w:t>
      </w:r>
      <w:r w:rsidR="007E3AAC">
        <w:rPr>
          <w:vertAlign w:val="superscript"/>
        </w:rPr>
        <w:t>4</w:t>
      </w:r>
      <w:r w:rsidR="007E3AAC">
        <w:t>), 133.8 (C</w:t>
      </w:r>
      <w:r w:rsidR="007E3AAC">
        <w:rPr>
          <w:vertAlign w:val="superscript"/>
        </w:rPr>
        <w:t>7</w:t>
      </w:r>
      <w:r w:rsidR="007E3AAC">
        <w:t>), 154.3 (C</w:t>
      </w:r>
      <w:r w:rsidR="007E3AAC">
        <w:rPr>
          <w:vertAlign w:val="superscript"/>
        </w:rPr>
        <w:t>4a</w:t>
      </w:r>
      <w:r w:rsidR="007E3AAC">
        <w:t>), 156.3 (C</w:t>
      </w:r>
      <w:r w:rsidR="007E3AAC">
        <w:rPr>
          <w:vertAlign w:val="superscript"/>
        </w:rPr>
        <w:t>2</w:t>
      </w:r>
      <w:r w:rsidR="007E3AAC">
        <w:t>), 161.9 (C</w:t>
      </w:r>
      <w:r w:rsidR="007E3AAC">
        <w:rPr>
          <w:vertAlign w:val="superscript"/>
        </w:rPr>
        <w:t>7a</w:t>
      </w:r>
      <w:r w:rsidR="007E3AAC">
        <w:t>)</w:t>
      </w:r>
      <w:r w:rsidR="00324671">
        <w:t>. IR</w:t>
      </w:r>
      <w:r w:rsidR="0039126D">
        <w:t xml:space="preserve"> (film)</w:t>
      </w:r>
      <w:r w:rsidR="00324671">
        <w:t>:</w:t>
      </w:r>
      <w:r w:rsidR="00D217EB">
        <w:t xml:space="preserve"> </w:t>
      </w:r>
      <w:r w:rsidR="00D217EB">
        <w:rPr>
          <w:i/>
        </w:rPr>
        <w:t>v</w:t>
      </w:r>
      <w:r w:rsidR="00D217EB" w:rsidRPr="001312D2">
        <w:rPr>
          <w:vertAlign w:val="subscript"/>
        </w:rPr>
        <w:t>max</w:t>
      </w:r>
      <w:r w:rsidR="00D217EB">
        <w:t>/cm</w:t>
      </w:r>
      <w:r w:rsidR="00D217EB">
        <w:rPr>
          <w:vertAlign w:val="superscript"/>
        </w:rPr>
        <w:t>-1</w:t>
      </w:r>
      <w:r w:rsidR="00D217EB">
        <w:t xml:space="preserve"> </w:t>
      </w:r>
      <w:r w:rsidR="0039126D">
        <w:t>1554, 1518, 1492, 1439</w:t>
      </w:r>
      <w:r w:rsidR="003C27D6">
        <w:t>. LRMS (APCI</w:t>
      </w:r>
      <w:r w:rsidR="00D217EB">
        <w:t xml:space="preserve">): </w:t>
      </w:r>
      <w:r w:rsidR="00D217EB">
        <w:rPr>
          <w:i/>
        </w:rPr>
        <w:t>m/z</w:t>
      </w:r>
      <w:r w:rsidR="003C27D6">
        <w:t xml:space="preserve"> 348.0</w:t>
      </w:r>
      <w:r w:rsidR="00D217EB">
        <w:t xml:space="preserve"> (</w:t>
      </w:r>
      <w:r w:rsidR="003C27D6">
        <w:t>[MH]</w:t>
      </w:r>
      <w:r w:rsidR="003C27D6">
        <w:rPr>
          <w:vertAlign w:val="superscript"/>
        </w:rPr>
        <w:t>+</w:t>
      </w:r>
      <w:r w:rsidR="003C27D6">
        <w:t>, 60</w:t>
      </w:r>
      <w:r w:rsidR="00D217EB">
        <w:t xml:space="preserve">%). </w:t>
      </w:r>
      <w:r w:rsidR="00C42BAB">
        <w:t>H</w:t>
      </w:r>
      <w:r w:rsidR="0001147A">
        <w:t>R</w:t>
      </w:r>
      <w:r w:rsidR="00D217EB">
        <w:t>MS (</w:t>
      </w:r>
      <w:r w:rsidR="003C27D6">
        <w:t>ESI+</w:t>
      </w:r>
      <w:r w:rsidR="00D217EB">
        <w:t xml:space="preserve">): </w:t>
      </w:r>
      <w:r w:rsidR="00D217EB">
        <w:rPr>
          <w:i/>
        </w:rPr>
        <w:t xml:space="preserve">m/z </w:t>
      </w:r>
      <w:r w:rsidR="009C357A">
        <w:t>calcd</w:t>
      </w:r>
      <w:r w:rsidR="003F6A3B">
        <w:t xml:space="preserve">. for </w:t>
      </w:r>
      <w:r w:rsidR="003C27D6">
        <w:t>[</w:t>
      </w:r>
      <w:r w:rsidR="00D15E87">
        <w:t>M</w:t>
      </w:r>
      <w:r w:rsidR="003C27D6">
        <w:t>H]</w:t>
      </w:r>
      <w:r w:rsidR="003C27D6">
        <w:rPr>
          <w:vertAlign w:val="superscript"/>
        </w:rPr>
        <w:t>+</w:t>
      </w:r>
      <w:r w:rsidR="003C27D6">
        <w:t xml:space="preserve"> 347.96675</w:t>
      </w:r>
      <w:r w:rsidR="00D217EB">
        <w:t xml:space="preserve">, found </w:t>
      </w:r>
      <w:r w:rsidR="00D15E87">
        <w:t>347.96625</w:t>
      </w:r>
      <w:r w:rsidR="00D50282">
        <w:t>. Anal</w:t>
      </w:r>
      <w:r w:rsidR="00D217EB">
        <w:t xml:space="preserve"> </w:t>
      </w:r>
      <w:r w:rsidR="009C357A">
        <w:t>calcd</w:t>
      </w:r>
      <w:r w:rsidR="00D217EB">
        <w:t xml:space="preserve"> for </w:t>
      </w:r>
      <w:r w:rsidR="00D217EB" w:rsidRPr="003F6A3B">
        <w:t>C</w:t>
      </w:r>
      <w:r w:rsidR="00D217EB" w:rsidRPr="003F6A3B">
        <w:rPr>
          <w:vertAlign w:val="subscript"/>
        </w:rPr>
        <w:t>10</w:t>
      </w:r>
      <w:r w:rsidR="00D217EB" w:rsidRPr="003F6A3B">
        <w:t>H</w:t>
      </w:r>
      <w:r w:rsidR="00D217EB" w:rsidRPr="003F6A3B">
        <w:rPr>
          <w:vertAlign w:val="subscript"/>
        </w:rPr>
        <w:t>1</w:t>
      </w:r>
      <w:r w:rsidR="003F6A3B">
        <w:rPr>
          <w:vertAlign w:val="subscript"/>
        </w:rPr>
        <w:t>0</w:t>
      </w:r>
      <w:r w:rsidR="003F6A3B">
        <w:t>I</w:t>
      </w:r>
      <w:r w:rsidR="00D217EB" w:rsidRPr="003F6A3B">
        <w:t>N</w:t>
      </w:r>
      <w:r w:rsidR="00D217EB" w:rsidRPr="003F6A3B">
        <w:rPr>
          <w:vertAlign w:val="subscript"/>
        </w:rPr>
        <w:t>3</w:t>
      </w:r>
      <w:r w:rsidR="00D217EB" w:rsidRPr="003F6A3B">
        <w:t>OS</w:t>
      </w:r>
      <w:r w:rsidR="00D217EB">
        <w:t xml:space="preserve">: </w:t>
      </w:r>
      <w:r w:rsidR="003F6A3B">
        <w:t>C, 34.60; H, 2.90</w:t>
      </w:r>
      <w:r w:rsidR="003F6A3B" w:rsidRPr="003F6A3B">
        <w:t>; N, 12.10</w:t>
      </w:r>
      <w:r w:rsidR="004060CD">
        <w:t>, a</w:t>
      </w:r>
      <w:r w:rsidR="00D50282">
        <w:t>nal</w:t>
      </w:r>
      <w:r w:rsidR="003F6A3B">
        <w:t xml:space="preserve"> </w:t>
      </w:r>
      <w:r w:rsidR="009C357A">
        <w:t>calcd</w:t>
      </w:r>
      <w:r w:rsidR="003F6A3B">
        <w:t xml:space="preserve"> for </w:t>
      </w:r>
      <w:r w:rsidR="003F6A3B" w:rsidRPr="003F6A3B">
        <w:t>C</w:t>
      </w:r>
      <w:r w:rsidR="003F6A3B" w:rsidRPr="003F6A3B">
        <w:rPr>
          <w:vertAlign w:val="subscript"/>
        </w:rPr>
        <w:t>10</w:t>
      </w:r>
      <w:r w:rsidR="003F6A3B" w:rsidRPr="003F6A3B">
        <w:t>H</w:t>
      </w:r>
      <w:r w:rsidR="003F6A3B" w:rsidRPr="003F6A3B">
        <w:rPr>
          <w:vertAlign w:val="subscript"/>
        </w:rPr>
        <w:t>1</w:t>
      </w:r>
      <w:r w:rsidR="003F6A3B">
        <w:rPr>
          <w:vertAlign w:val="subscript"/>
        </w:rPr>
        <w:t>0</w:t>
      </w:r>
      <w:r w:rsidR="003F6A3B">
        <w:t>I</w:t>
      </w:r>
      <w:r w:rsidR="003F6A3B" w:rsidRPr="003F6A3B">
        <w:t>N</w:t>
      </w:r>
      <w:r w:rsidR="003F6A3B" w:rsidRPr="003F6A3B">
        <w:rPr>
          <w:vertAlign w:val="subscript"/>
        </w:rPr>
        <w:t>3</w:t>
      </w:r>
      <w:r w:rsidR="003F6A3B" w:rsidRPr="003F6A3B">
        <w:t>OS</w:t>
      </w:r>
      <w:r>
        <w:t xml:space="preserve"> + </w:t>
      </w:r>
      <w:r w:rsidR="0024433F">
        <w:t xml:space="preserve">0.1 eq </w:t>
      </w:r>
      <w:r w:rsidR="00B668DF">
        <w:t>EtOH</w:t>
      </w:r>
      <w:r w:rsidR="003F6A3B">
        <w:t>:</w:t>
      </w:r>
      <w:r w:rsidR="0024433F">
        <w:t xml:space="preserve"> </w:t>
      </w:r>
      <w:r w:rsidR="0024433F" w:rsidRPr="0024433F">
        <w:t>C, 34.83; H, 3.04; N, 11.94</w:t>
      </w:r>
      <w:r w:rsidR="0024433F">
        <w:t xml:space="preserve">, </w:t>
      </w:r>
      <w:r w:rsidR="00567618">
        <w:t>found: C, 35.19; H, 2.86; N, 12.04.</w:t>
      </w:r>
    </w:p>
    <w:p w:rsidR="00FA2978" w:rsidRPr="00524394" w:rsidRDefault="00E53CF3" w:rsidP="00820EF0">
      <w:pPr>
        <w:spacing w:before="0"/>
        <w:rPr>
          <w:b/>
          <w:color w:val="000000" w:themeColor="text1"/>
          <w:u w:val="single"/>
        </w:rPr>
      </w:pPr>
      <w:r w:rsidRPr="00524394">
        <w:rPr>
          <w:b/>
          <w:color w:val="000000" w:themeColor="text1"/>
          <w:u w:val="single"/>
        </w:rPr>
        <w:t>6-B</w:t>
      </w:r>
      <w:r w:rsidR="00FA2978" w:rsidRPr="00524394">
        <w:rPr>
          <w:b/>
          <w:color w:val="000000" w:themeColor="text1"/>
          <w:u w:val="single"/>
        </w:rPr>
        <w:t>romo-4-chlorothieno[3,2-</w:t>
      </w:r>
      <w:r w:rsidR="00FA2978" w:rsidRPr="00524394">
        <w:rPr>
          <w:b/>
          <w:i/>
          <w:color w:val="000000" w:themeColor="text1"/>
          <w:u w:val="single"/>
        </w:rPr>
        <w:t>d</w:t>
      </w:r>
      <w:r w:rsidR="00FA2978" w:rsidRPr="00524394">
        <w:rPr>
          <w:b/>
          <w:color w:val="000000" w:themeColor="text1"/>
          <w:u w:val="single"/>
        </w:rPr>
        <w:t>]pyrimidine</w:t>
      </w:r>
      <w:r w:rsidR="001422CF" w:rsidRPr="00524394">
        <w:rPr>
          <w:b/>
          <w:color w:val="000000" w:themeColor="text1"/>
          <w:u w:val="single"/>
        </w:rPr>
        <w:t xml:space="preserve"> (</w:t>
      </w:r>
      <w:fldSimple w:instr=" REF _Ref338864997 \h  \* MERGEFORMAT ">
        <w:r w:rsidR="00E06B84" w:rsidRPr="00E06B84">
          <w:rPr>
            <w:b/>
            <w:noProof/>
            <w:color w:val="000000" w:themeColor="text1"/>
            <w:szCs w:val="24"/>
            <w:u w:val="single"/>
          </w:rPr>
          <w:t>33</w:t>
        </w:r>
      </w:fldSimple>
      <w:r w:rsidR="001422CF" w:rsidRPr="00524394">
        <w:rPr>
          <w:b/>
          <w:color w:val="000000" w:themeColor="text1"/>
          <w:u w:val="single"/>
        </w:rPr>
        <w:t>)</w:t>
      </w:r>
    </w:p>
    <w:p w:rsidR="008F1C7B" w:rsidRDefault="006A7CCE" w:rsidP="00D217EB">
      <w:pPr>
        <w:spacing w:before="0"/>
      </w:pPr>
      <w:r w:rsidRPr="006A7CCE">
        <w:rPr>
          <w:noProof/>
        </w:rPr>
        <w:pict>
          <v:shape id="_x0000_s1129" type="#_x0000_t75" style="position:absolute;left:0;text-align:left;margin-left:0;margin-top:0;width:78.75pt;height:57pt;z-index:251686912;mso-wrap-distance-left:14.4pt;mso-wrap-distance-right:14.4pt;mso-position-horizontal:left">
            <v:imagedata r:id="rId329" o:title=""/>
            <w10:wrap type="square"/>
          </v:shape>
          <o:OLEObject Type="Embed" ProgID="ChemDraw.Document.6.0" ShapeID="_x0000_s1129" DrawAspect="Content" ObjectID="_1413619718" r:id="rId330"/>
        </w:pict>
      </w:r>
      <w:r w:rsidR="0072039D" w:rsidRPr="00AA0C23">
        <w:rPr>
          <w:color w:val="000000" w:themeColor="text1"/>
        </w:rPr>
        <w:t>4-Chlorothieno[3,2-</w:t>
      </w:r>
      <w:r w:rsidR="0072039D" w:rsidRPr="00E06103">
        <w:rPr>
          <w:i/>
          <w:color w:val="000000" w:themeColor="text1"/>
        </w:rPr>
        <w:t>d</w:t>
      </w:r>
      <w:r w:rsidR="0072039D" w:rsidRPr="00AA0C23">
        <w:rPr>
          <w:color w:val="000000" w:themeColor="text1"/>
        </w:rPr>
        <w:t>]pyrimidine</w:t>
      </w:r>
      <w:r w:rsidR="0072039D">
        <w:rPr>
          <w:b/>
          <w:color w:val="000000" w:themeColor="text1"/>
        </w:rPr>
        <w:t xml:space="preserve"> </w:t>
      </w:r>
      <w:r>
        <w:fldChar w:fldCharType="begin"/>
      </w:r>
      <w:r w:rsidR="008F1C7B">
        <w:instrText xml:space="preserve"> REF _Ref338259714 \h </w:instrText>
      </w:r>
      <w:r>
        <w:fldChar w:fldCharType="separate"/>
      </w:r>
      <w:r w:rsidR="00E06B84">
        <w:rPr>
          <w:b/>
          <w:noProof/>
        </w:rPr>
        <w:t>23</w:t>
      </w:r>
      <w:r>
        <w:fldChar w:fldCharType="end"/>
      </w:r>
      <w:r w:rsidR="001422CF">
        <w:t xml:space="preserve"> (914 mg, 5.36</w:t>
      </w:r>
      <w:r w:rsidR="008F1C7B">
        <w:t xml:space="preserve"> mmol, 1</w:t>
      </w:r>
      <w:r w:rsidR="00D064EB">
        <w:t>.0</w:t>
      </w:r>
      <w:r w:rsidR="008F1C7B">
        <w:t xml:space="preserve"> equiv.) </w:t>
      </w:r>
      <w:r w:rsidR="000602DB">
        <w:t>was</w:t>
      </w:r>
      <w:r w:rsidR="008F1C7B">
        <w:t xml:space="preserve"> </w:t>
      </w:r>
      <w:r w:rsidR="008011FE">
        <w:t xml:space="preserve">dried </w:t>
      </w:r>
      <w:r w:rsidR="008011FE">
        <w:rPr>
          <w:i/>
        </w:rPr>
        <w:t xml:space="preserve">in vacuo </w:t>
      </w:r>
      <w:r w:rsidR="008011FE">
        <w:t xml:space="preserve">before being </w:t>
      </w:r>
      <w:r w:rsidR="008F1C7B">
        <w:t>dissolved in</w:t>
      </w:r>
      <w:r w:rsidR="000602DB">
        <w:t xml:space="preserve"> THF (20 mL). The</w:t>
      </w:r>
      <w:r w:rsidR="008F1C7B">
        <w:t xml:space="preserve"> solution was stirred at -78 °C for 10 min before </w:t>
      </w:r>
      <w:r w:rsidR="008F1C7B">
        <w:rPr>
          <w:i/>
          <w:iCs/>
        </w:rPr>
        <w:t>n</w:t>
      </w:r>
      <w:r w:rsidR="000602DB">
        <w:t>-BuLi</w:t>
      </w:r>
      <w:r w:rsidR="008F1C7B">
        <w:t xml:space="preserve"> (2.5 M i</w:t>
      </w:r>
      <w:r w:rsidR="00D064EB">
        <w:t>n hexane</w:t>
      </w:r>
      <w:r w:rsidR="002071A8">
        <w:t>s</w:t>
      </w:r>
      <w:r w:rsidR="00D064EB">
        <w:t>, 2.2 mL, 5.5 mmol, 1.0</w:t>
      </w:r>
      <w:r w:rsidR="008F1C7B">
        <w:t xml:space="preserve"> equiv.) was added </w:t>
      </w:r>
      <w:r w:rsidR="00F92F18">
        <w:t>dropwise</w:t>
      </w:r>
      <w:r w:rsidR="008F1C7B">
        <w:t>. This solution was stirred at -78 °C for 30 min before</w:t>
      </w:r>
      <w:r w:rsidR="00CA203A">
        <w:t xml:space="preserve"> Br</w:t>
      </w:r>
      <w:r w:rsidR="00CA203A" w:rsidRPr="00CA203A">
        <w:rPr>
          <w:vertAlign w:val="subscript"/>
        </w:rPr>
        <w:t>2</w:t>
      </w:r>
      <w:r w:rsidR="00D064EB">
        <w:t xml:space="preserve"> </w:t>
      </w:r>
      <w:r w:rsidR="00E116DA">
        <w:lastRenderedPageBreak/>
        <w:t>(0.3 mL, 5.8</w:t>
      </w:r>
      <w:r w:rsidR="00D064EB">
        <w:t xml:space="preserve"> mmol, 1.1</w:t>
      </w:r>
      <w:r w:rsidR="008F1C7B">
        <w:t xml:space="preserve"> equiv.) was added </w:t>
      </w:r>
      <w:r w:rsidR="00F92F18">
        <w:t>dropwise</w:t>
      </w:r>
      <w:r w:rsidR="008F1C7B">
        <w:t xml:space="preserve">. This reaction was </w:t>
      </w:r>
      <w:r w:rsidR="00613B0B">
        <w:t xml:space="preserve">allowed to warm to rt before being stirred at rt for 2 </w:t>
      </w:r>
      <w:r w:rsidR="005F2362">
        <w:t>h</w:t>
      </w:r>
      <w:r w:rsidR="00613B0B">
        <w:t>.</w:t>
      </w:r>
      <w:r w:rsidR="008F1C7B">
        <w:t xml:space="preserve"> </w:t>
      </w:r>
      <w:r w:rsidR="00CA203A">
        <w:t>To the solution were added H</w:t>
      </w:r>
      <w:r w:rsidR="00CA203A" w:rsidRPr="00D27F91">
        <w:rPr>
          <w:vertAlign w:val="subscript"/>
        </w:rPr>
        <w:t>2</w:t>
      </w:r>
      <w:r w:rsidR="00CA203A">
        <w:t>O</w:t>
      </w:r>
      <w:r w:rsidR="006A322F">
        <w:t xml:space="preserve"> (45 mL) and </w:t>
      </w:r>
      <w:r w:rsidR="00CA203A">
        <w:t>EtOAc</w:t>
      </w:r>
      <w:r w:rsidR="008F1C7B">
        <w:t xml:space="preserve"> (100 mL). The</w:t>
      </w:r>
      <w:r w:rsidR="006A322F">
        <w:t xml:space="preserve"> biphasic</w:t>
      </w:r>
      <w:r w:rsidR="008F1C7B">
        <w:t xml:space="preserve"> solut</w:t>
      </w:r>
      <w:r w:rsidR="006A322F">
        <w:t>i</w:t>
      </w:r>
      <w:r w:rsidR="008F1C7B">
        <w:t xml:space="preserve">on was washed with </w:t>
      </w:r>
      <w:r w:rsidR="002A5886">
        <w:t xml:space="preserve">saturated </w:t>
      </w:r>
      <w:r w:rsidR="00AA0C1F">
        <w:t>aq</w:t>
      </w:r>
      <w:r w:rsidR="008F1C7B">
        <w:t xml:space="preserve"> </w:t>
      </w:r>
      <w:r w:rsidR="001304BD">
        <w:t>Na</w:t>
      </w:r>
      <w:r w:rsidR="001304BD" w:rsidRPr="001304BD">
        <w:rPr>
          <w:vertAlign w:val="subscript"/>
        </w:rPr>
        <w:t>2</w:t>
      </w:r>
      <w:r w:rsidR="001304BD">
        <w:t>S</w:t>
      </w:r>
      <w:r w:rsidR="001304BD" w:rsidRPr="001304BD">
        <w:rPr>
          <w:vertAlign w:val="subscript"/>
        </w:rPr>
        <w:t>2</w:t>
      </w:r>
      <w:r w:rsidR="001304BD">
        <w:t>O</w:t>
      </w:r>
      <w:r w:rsidR="001304BD" w:rsidRPr="001304BD">
        <w:rPr>
          <w:vertAlign w:val="subscript"/>
        </w:rPr>
        <w:t>3</w:t>
      </w:r>
      <w:r w:rsidR="008F1C7B">
        <w:t xml:space="preserve"> </w:t>
      </w:r>
      <w:r w:rsidR="002A5886">
        <w:t>until the colourisation disappeared</w:t>
      </w:r>
      <w:r w:rsidR="008F1C7B">
        <w:t>. The organic layer was</w:t>
      </w:r>
      <w:r w:rsidR="00CA203A">
        <w:t xml:space="preserve"> separated, washed with H</w:t>
      </w:r>
      <w:r w:rsidR="00CA203A" w:rsidRPr="00D27F91">
        <w:rPr>
          <w:vertAlign w:val="subscript"/>
        </w:rPr>
        <w:t>2</w:t>
      </w:r>
      <w:r w:rsidR="00CA203A">
        <w:t>O</w:t>
      </w:r>
      <w:r w:rsidR="00EA445C">
        <w:t xml:space="preserve"> (2 ×</w:t>
      </w:r>
      <w:r w:rsidR="008F1C7B">
        <w:t xml:space="preserve"> 50 mL)</w:t>
      </w:r>
      <w:r w:rsidR="00CA203A">
        <w:t xml:space="preserve"> and</w:t>
      </w:r>
      <w:r w:rsidR="00EA445C">
        <w:t xml:space="preserve"> </w:t>
      </w:r>
      <w:r w:rsidR="008F1C7B">
        <w:t>brine (30 mL)</w:t>
      </w:r>
      <w:r w:rsidR="00EA445C">
        <w:t xml:space="preserve">, </w:t>
      </w:r>
      <w:r w:rsidR="008F1C7B">
        <w:t>dried o</w:t>
      </w:r>
      <w:r w:rsidR="00EA445C">
        <w:t xml:space="preserve">ver </w:t>
      </w:r>
      <w:r w:rsidR="00CA203A">
        <w:t>MgSO</w:t>
      </w:r>
      <w:r w:rsidR="00CA203A" w:rsidRPr="00CA203A">
        <w:rPr>
          <w:vertAlign w:val="subscript"/>
        </w:rPr>
        <w:t>4</w:t>
      </w:r>
      <w:r w:rsidR="005F79AE">
        <w:t xml:space="preserve"> and conc</w:t>
      </w:r>
      <w:r w:rsidR="00EA445C">
        <w:t xml:space="preserve">d </w:t>
      </w:r>
      <w:r w:rsidR="00EA445C">
        <w:rPr>
          <w:i/>
        </w:rPr>
        <w:t xml:space="preserve">in vacuo </w:t>
      </w:r>
      <w:r w:rsidR="00EA445C">
        <w:t xml:space="preserve">to yield an orange solid. The solid was </w:t>
      </w:r>
      <w:r w:rsidR="008F1C7B">
        <w:t>recrystallised from 50% EtOH/H</w:t>
      </w:r>
      <w:r w:rsidR="008F1C7B" w:rsidRPr="00525131">
        <w:rPr>
          <w:vertAlign w:val="subscript"/>
        </w:rPr>
        <w:t>2</w:t>
      </w:r>
      <w:r w:rsidR="008F1C7B">
        <w:t xml:space="preserve">O with drops of acetone to yield </w:t>
      </w:r>
      <w:r w:rsidR="002F6BE5">
        <w:t>the title chromatography</w:t>
      </w:r>
      <w:r w:rsidR="00EA445C">
        <w:t xml:space="preserve"> as </w:t>
      </w:r>
      <w:r w:rsidR="008F1C7B">
        <w:t>a pale</w:t>
      </w:r>
      <w:r w:rsidR="00EA445C">
        <w:t>,</w:t>
      </w:r>
      <w:r w:rsidR="008F1C7B">
        <w:t xml:space="preserve"> off-white paste (7</w:t>
      </w:r>
      <w:r w:rsidR="00525131">
        <w:t>08 mg, 2.84</w:t>
      </w:r>
      <w:r w:rsidR="00EA445C">
        <w:t xml:space="preserve"> mmol, 53%).</w:t>
      </w:r>
    </w:p>
    <w:p w:rsidR="00D217EB" w:rsidRDefault="00525131" w:rsidP="00D217EB">
      <w:pPr>
        <w:spacing w:before="0"/>
      </w:pPr>
      <w:r>
        <w:t>m.p: 135 °C – 136</w:t>
      </w:r>
      <w:r w:rsidR="00D217EB">
        <w:t xml:space="preserve"> °C. </w:t>
      </w:r>
      <w:r w:rsidR="00D217EB" w:rsidRPr="00E50AE3">
        <w:rPr>
          <w:vertAlign w:val="superscript"/>
        </w:rPr>
        <w:t>1</w:t>
      </w:r>
      <w:r w:rsidR="00981E7B">
        <w:t>H NMR</w:t>
      </w:r>
      <w:r w:rsidR="00D217EB">
        <w:t xml:space="preserve"> (</w:t>
      </w:r>
      <w:r w:rsidR="008A656E">
        <w:t>400</w:t>
      </w:r>
      <w:r w:rsidR="00D217EB">
        <w:t xml:space="preserve"> MHz, </w:t>
      </w:r>
      <w:r w:rsidR="008A656E">
        <w:t>CDCl</w:t>
      </w:r>
      <w:r w:rsidR="008A656E" w:rsidRPr="008A656E">
        <w:rPr>
          <w:vertAlign w:val="subscript"/>
        </w:rPr>
        <w:t>3</w:t>
      </w:r>
      <w:r w:rsidR="00D217EB">
        <w:t>): δ</w:t>
      </w:r>
      <w:r w:rsidR="008A656E">
        <w:t xml:space="preserve"> 7.61 (1H, s, H</w:t>
      </w:r>
      <w:r w:rsidR="008A656E">
        <w:rPr>
          <w:vertAlign w:val="superscript"/>
        </w:rPr>
        <w:t>7</w:t>
      </w:r>
      <w:r w:rsidR="008A656E">
        <w:t>), 8.93 (1H, s, H</w:t>
      </w:r>
      <w:r w:rsidR="008A656E">
        <w:rPr>
          <w:vertAlign w:val="superscript"/>
        </w:rPr>
        <w:t>2</w:t>
      </w:r>
      <w:r w:rsidR="008A656E">
        <w:t>)</w:t>
      </w:r>
      <w:r w:rsidR="00D217EB">
        <w:t>.</w:t>
      </w:r>
      <w:r w:rsidR="008A656E">
        <w:t xml:space="preserve"> </w:t>
      </w:r>
      <w:r w:rsidR="00D217EB" w:rsidRPr="00E50AE3">
        <w:rPr>
          <w:vertAlign w:val="superscript"/>
        </w:rPr>
        <w:t>13</w:t>
      </w:r>
      <w:r w:rsidR="00D217EB" w:rsidRPr="00E50AE3">
        <w:t>C</w:t>
      </w:r>
      <w:r w:rsidR="00D217EB">
        <w:t>-NMR (</w:t>
      </w:r>
      <w:r w:rsidR="008A656E">
        <w:t>100</w:t>
      </w:r>
      <w:r w:rsidR="00D217EB">
        <w:t xml:space="preserve"> MHz, </w:t>
      </w:r>
      <w:r w:rsidR="008A656E">
        <w:t>CDCl</w:t>
      </w:r>
      <w:r w:rsidR="008A656E" w:rsidRPr="008A656E">
        <w:rPr>
          <w:vertAlign w:val="subscript"/>
        </w:rPr>
        <w:t>3</w:t>
      </w:r>
      <w:r w:rsidR="008A656E">
        <w:t>)</w:t>
      </w:r>
      <w:r w:rsidR="00D217EB">
        <w:t xml:space="preserve">: δ </w:t>
      </w:r>
      <w:r w:rsidR="00051BF8">
        <w:t>128.0 (C</w:t>
      </w:r>
      <w:r w:rsidR="00051BF8">
        <w:rPr>
          <w:vertAlign w:val="superscript"/>
        </w:rPr>
        <w:t>7</w:t>
      </w:r>
      <w:r w:rsidR="00051BF8">
        <w:t>), 129.0 (C</w:t>
      </w:r>
      <w:r w:rsidR="00051BF8">
        <w:rPr>
          <w:vertAlign w:val="superscript"/>
        </w:rPr>
        <w:t>6</w:t>
      </w:r>
      <w:r w:rsidR="00051BF8">
        <w:t>), 132.7 (C</w:t>
      </w:r>
      <w:r w:rsidR="00051BF8">
        <w:rPr>
          <w:vertAlign w:val="superscript"/>
        </w:rPr>
        <w:t>4a</w:t>
      </w:r>
      <w:r w:rsidR="00051BF8">
        <w:t>), 153.4 (C</w:t>
      </w:r>
      <w:r w:rsidR="00051BF8">
        <w:rPr>
          <w:vertAlign w:val="superscript"/>
        </w:rPr>
        <w:t>7a</w:t>
      </w:r>
      <w:r w:rsidR="00051BF8">
        <w:t>), 155.0 (C</w:t>
      </w:r>
      <w:r w:rsidR="00051BF8">
        <w:rPr>
          <w:vertAlign w:val="superscript"/>
        </w:rPr>
        <w:t>2</w:t>
      </w:r>
      <w:r w:rsidR="00051BF8">
        <w:t>), 161.7 (C</w:t>
      </w:r>
      <w:r w:rsidR="00051BF8">
        <w:rPr>
          <w:vertAlign w:val="superscript"/>
        </w:rPr>
        <w:t>4</w:t>
      </w:r>
      <w:r w:rsidR="00051BF8">
        <w:t>)</w:t>
      </w:r>
      <w:r w:rsidR="0042265A">
        <w:t xml:space="preserve">. IR (film): </w:t>
      </w:r>
      <w:r w:rsidR="00D217EB">
        <w:rPr>
          <w:i/>
        </w:rPr>
        <w:t>v</w:t>
      </w:r>
      <w:r w:rsidR="00D217EB" w:rsidRPr="001312D2">
        <w:rPr>
          <w:vertAlign w:val="subscript"/>
        </w:rPr>
        <w:t>max</w:t>
      </w:r>
      <w:r w:rsidR="00D217EB">
        <w:t>/cm</w:t>
      </w:r>
      <w:r w:rsidR="00D217EB">
        <w:rPr>
          <w:vertAlign w:val="superscript"/>
        </w:rPr>
        <w:t>-1</w:t>
      </w:r>
      <w:r w:rsidR="00D217EB">
        <w:t xml:space="preserve"> </w:t>
      </w:r>
      <w:r w:rsidR="0042265A">
        <w:t>1552, 1514, 1426, 1360,</w:t>
      </w:r>
      <w:r w:rsidR="008A656E">
        <w:t xml:space="preserve"> 1302, 976</w:t>
      </w:r>
      <w:r w:rsidR="00A84BD4">
        <w:t>. LRMS (APCI</w:t>
      </w:r>
      <w:r w:rsidR="00D217EB">
        <w:t xml:space="preserve">): </w:t>
      </w:r>
      <w:r w:rsidR="00D217EB">
        <w:rPr>
          <w:i/>
        </w:rPr>
        <w:t>m/z</w:t>
      </w:r>
      <w:r w:rsidR="00A84BD4">
        <w:t xml:space="preserve"> 249.1</w:t>
      </w:r>
      <w:r w:rsidR="00D217EB">
        <w:t xml:space="preserve"> (</w:t>
      </w:r>
      <w:r w:rsidR="00A84BD4">
        <w:t>[MH]</w:t>
      </w:r>
      <w:r w:rsidR="00A84BD4">
        <w:rPr>
          <w:vertAlign w:val="superscript"/>
        </w:rPr>
        <w:t>+</w:t>
      </w:r>
      <w:r w:rsidR="00A84BD4">
        <w:t xml:space="preserve">, </w:t>
      </w:r>
      <w:r w:rsidR="00D217EB">
        <w:t xml:space="preserve"> </w:t>
      </w:r>
      <w:r w:rsidR="005648C7">
        <w:t>(</w:t>
      </w:r>
      <w:r w:rsidR="00A84BD4">
        <w:rPr>
          <w:vertAlign w:val="superscript"/>
        </w:rPr>
        <w:t>35</w:t>
      </w:r>
      <w:r w:rsidR="00A84BD4">
        <w:t xml:space="preserve">Cl, </w:t>
      </w:r>
      <w:r w:rsidR="005648C7" w:rsidRPr="005648C7">
        <w:rPr>
          <w:vertAlign w:val="superscript"/>
        </w:rPr>
        <w:t>79</w:t>
      </w:r>
      <w:r w:rsidR="005648C7">
        <w:t xml:space="preserve">Br), </w:t>
      </w:r>
      <w:r w:rsidR="00A84BD4" w:rsidRPr="005648C7">
        <w:t>65</w:t>
      </w:r>
      <w:r w:rsidR="00A84BD4">
        <w:t>%</w:t>
      </w:r>
      <w:r w:rsidR="00D217EB">
        <w:t>)</w:t>
      </w:r>
      <w:r w:rsidR="00A84BD4">
        <w:t>, 250.9 ([MH]</w:t>
      </w:r>
      <w:r w:rsidR="00A84BD4">
        <w:rPr>
          <w:vertAlign w:val="superscript"/>
        </w:rPr>
        <w:t>+</w:t>
      </w:r>
      <w:r w:rsidR="00A84BD4">
        <w:t xml:space="preserve">, </w:t>
      </w:r>
      <w:r w:rsidR="005648C7">
        <w:t>(</w:t>
      </w:r>
      <w:r w:rsidR="00A84BD4">
        <w:rPr>
          <w:vertAlign w:val="superscript"/>
        </w:rPr>
        <w:t>3</w:t>
      </w:r>
      <w:r w:rsidR="005648C7">
        <w:rPr>
          <w:vertAlign w:val="superscript"/>
        </w:rPr>
        <w:t>5</w:t>
      </w:r>
      <w:r w:rsidR="005648C7">
        <w:t xml:space="preserve">Cl, </w:t>
      </w:r>
      <w:r w:rsidR="005648C7">
        <w:rPr>
          <w:vertAlign w:val="superscript"/>
        </w:rPr>
        <w:t>81</w:t>
      </w:r>
      <w:r w:rsidR="005648C7">
        <w:t>Br)</w:t>
      </w:r>
      <w:r w:rsidR="005D7C4B">
        <w:t>/</w:t>
      </w:r>
      <w:r w:rsidR="005648C7">
        <w:t>(</w:t>
      </w:r>
      <w:r w:rsidR="005648C7">
        <w:rPr>
          <w:vertAlign w:val="superscript"/>
        </w:rPr>
        <w:t>37</w:t>
      </w:r>
      <w:r w:rsidR="005648C7">
        <w:t xml:space="preserve">Cl, </w:t>
      </w:r>
      <w:r w:rsidR="005648C7">
        <w:rPr>
          <w:vertAlign w:val="superscript"/>
        </w:rPr>
        <w:t>79</w:t>
      </w:r>
      <w:r w:rsidR="005648C7">
        <w:t xml:space="preserve">Br), </w:t>
      </w:r>
      <w:r w:rsidR="00A84BD4">
        <w:t xml:space="preserve"> 100%)</w:t>
      </w:r>
      <w:r w:rsidR="005648C7">
        <w:t>, 253.1 ([MH]</w:t>
      </w:r>
      <w:r w:rsidR="005648C7">
        <w:rPr>
          <w:vertAlign w:val="superscript"/>
        </w:rPr>
        <w:t>+</w:t>
      </w:r>
      <w:r w:rsidR="005648C7">
        <w:t>, (</w:t>
      </w:r>
      <w:r w:rsidR="005648C7">
        <w:rPr>
          <w:vertAlign w:val="superscript"/>
        </w:rPr>
        <w:t>37</w:t>
      </w:r>
      <w:r w:rsidR="005648C7">
        <w:t xml:space="preserve">Cl, </w:t>
      </w:r>
      <w:r w:rsidR="005648C7">
        <w:rPr>
          <w:vertAlign w:val="superscript"/>
        </w:rPr>
        <w:t>81</w:t>
      </w:r>
      <w:r w:rsidR="005648C7">
        <w:t>Br), 25%)</w:t>
      </w:r>
      <w:r w:rsidR="00D217EB">
        <w:t xml:space="preserve">. </w:t>
      </w:r>
      <w:r w:rsidR="00C42BAB">
        <w:t>H</w:t>
      </w:r>
      <w:r w:rsidR="00C34B97">
        <w:t>R</w:t>
      </w:r>
      <w:r w:rsidR="00A84BD4">
        <w:t>MS (ESI+</w:t>
      </w:r>
      <w:r w:rsidR="00D217EB">
        <w:t xml:space="preserve">): </w:t>
      </w:r>
      <w:r w:rsidR="00D217EB">
        <w:rPr>
          <w:i/>
        </w:rPr>
        <w:t xml:space="preserve">m/z </w:t>
      </w:r>
      <w:r w:rsidR="009C357A">
        <w:t>calcd</w:t>
      </w:r>
      <w:r w:rsidR="00D217EB">
        <w:t xml:space="preserve">. for </w:t>
      </w:r>
      <w:r w:rsidR="001E54E3">
        <w:t>(</w:t>
      </w:r>
      <w:r w:rsidR="00A84BD4">
        <w:t>[</w:t>
      </w:r>
      <w:r w:rsidR="00892E5C">
        <w:t>M</w:t>
      </w:r>
      <w:r w:rsidR="00A84BD4">
        <w:t>H]</w:t>
      </w:r>
      <w:r w:rsidR="00A84BD4">
        <w:rPr>
          <w:vertAlign w:val="superscript"/>
        </w:rPr>
        <w:t>+</w:t>
      </w:r>
      <w:r w:rsidR="001E54E3">
        <w:t xml:space="preserve">, </w:t>
      </w:r>
      <w:r w:rsidR="004637C9">
        <w:t>(</w:t>
      </w:r>
      <w:r w:rsidR="004637C9">
        <w:rPr>
          <w:vertAlign w:val="superscript"/>
        </w:rPr>
        <w:t>35</w:t>
      </w:r>
      <w:r w:rsidR="004637C9">
        <w:t xml:space="preserve">Cl, </w:t>
      </w:r>
      <w:r w:rsidR="004637C9" w:rsidRPr="005648C7">
        <w:rPr>
          <w:vertAlign w:val="superscript"/>
        </w:rPr>
        <w:t>79</w:t>
      </w:r>
      <w:r w:rsidR="004637C9">
        <w:t>Br)</w:t>
      </w:r>
      <w:r w:rsidR="001E54E3">
        <w:t>)</w:t>
      </w:r>
      <w:r w:rsidR="00D217EB">
        <w:t xml:space="preserve"> </w:t>
      </w:r>
      <w:r w:rsidR="001E54E3">
        <w:t>248.88888</w:t>
      </w:r>
      <w:r w:rsidR="00D217EB">
        <w:t>,</w:t>
      </w:r>
      <w:r w:rsidR="001E54E3">
        <w:t xml:space="preserve"> ([</w:t>
      </w:r>
      <w:r w:rsidR="00892E5C">
        <w:t>M</w:t>
      </w:r>
      <w:r w:rsidR="001E54E3">
        <w:t>H]</w:t>
      </w:r>
      <w:r w:rsidR="001E54E3">
        <w:rPr>
          <w:vertAlign w:val="superscript"/>
        </w:rPr>
        <w:t>+</w:t>
      </w:r>
      <w:r w:rsidR="001E54E3">
        <w:t xml:space="preserve">, </w:t>
      </w:r>
      <w:r w:rsidR="004637C9">
        <w:t>(</w:t>
      </w:r>
      <w:r w:rsidR="004637C9">
        <w:rPr>
          <w:vertAlign w:val="superscript"/>
        </w:rPr>
        <w:t>35</w:t>
      </w:r>
      <w:r w:rsidR="004637C9">
        <w:t xml:space="preserve">Cl, </w:t>
      </w:r>
      <w:r w:rsidR="004637C9">
        <w:rPr>
          <w:vertAlign w:val="superscript"/>
        </w:rPr>
        <w:t>81</w:t>
      </w:r>
      <w:r w:rsidR="004637C9">
        <w:t>Br)/(</w:t>
      </w:r>
      <w:r w:rsidR="004637C9">
        <w:rPr>
          <w:vertAlign w:val="superscript"/>
        </w:rPr>
        <w:t>37</w:t>
      </w:r>
      <w:r w:rsidR="004637C9">
        <w:t xml:space="preserve">Cl, </w:t>
      </w:r>
      <w:r w:rsidR="004637C9">
        <w:rPr>
          <w:vertAlign w:val="superscript"/>
        </w:rPr>
        <w:t>79</w:t>
      </w:r>
      <w:r w:rsidR="004637C9">
        <w:t>Br)</w:t>
      </w:r>
      <w:r w:rsidR="001E54E3">
        <w:t>) 250.88684, ([</w:t>
      </w:r>
      <w:r w:rsidR="00892E5C">
        <w:t>M</w:t>
      </w:r>
      <w:r w:rsidR="001E54E3">
        <w:t>H]</w:t>
      </w:r>
      <w:r w:rsidR="001E54E3">
        <w:rPr>
          <w:vertAlign w:val="superscript"/>
        </w:rPr>
        <w:t>+</w:t>
      </w:r>
      <w:r w:rsidR="001E54E3">
        <w:t xml:space="preserve">, </w:t>
      </w:r>
      <w:r w:rsidR="004637C9">
        <w:t>(</w:t>
      </w:r>
      <w:r w:rsidR="004637C9">
        <w:rPr>
          <w:vertAlign w:val="superscript"/>
        </w:rPr>
        <w:t>37</w:t>
      </w:r>
      <w:r w:rsidR="004637C9">
        <w:t xml:space="preserve">Cl, </w:t>
      </w:r>
      <w:r w:rsidR="004637C9">
        <w:rPr>
          <w:vertAlign w:val="superscript"/>
        </w:rPr>
        <w:t>81</w:t>
      </w:r>
      <w:r w:rsidR="004637C9">
        <w:t>Br)</w:t>
      </w:r>
      <w:r w:rsidR="001E54E3">
        <w:t>) 252.88389, found</w:t>
      </w:r>
      <w:r w:rsidR="003A07D1">
        <w:t xml:space="preserve"> 248.88834, 250.88617, </w:t>
      </w:r>
      <w:r w:rsidR="00892E5C">
        <w:t>252.88332</w:t>
      </w:r>
      <w:r w:rsidR="00D74ABF">
        <w:t>.</w:t>
      </w:r>
    </w:p>
    <w:p w:rsidR="00E73F05" w:rsidRPr="00524394" w:rsidRDefault="00E73F05" w:rsidP="00E73F05">
      <w:pPr>
        <w:spacing w:before="0"/>
        <w:rPr>
          <w:b/>
          <w:u w:val="single"/>
        </w:rPr>
      </w:pPr>
      <w:r w:rsidRPr="00524394">
        <w:rPr>
          <w:b/>
          <w:u w:val="single"/>
        </w:rPr>
        <w:t>4-(6-Bromothieno[3,2-</w:t>
      </w:r>
      <w:r w:rsidRPr="00524394">
        <w:rPr>
          <w:b/>
          <w:i/>
          <w:u w:val="single"/>
        </w:rPr>
        <w:t>d</w:t>
      </w:r>
      <w:r w:rsidRPr="00524394">
        <w:rPr>
          <w:b/>
          <w:u w:val="single"/>
        </w:rPr>
        <w:t>]pyrimidin-4-yl)morpholine</w:t>
      </w:r>
      <w:r w:rsidR="007C47C5" w:rsidRPr="00524394">
        <w:rPr>
          <w:b/>
          <w:u w:val="single"/>
        </w:rPr>
        <w:t xml:space="preserve"> (</w:t>
      </w:r>
      <w:fldSimple w:instr=" REF _Ref338865612 \h  \* MERGEFORMAT ">
        <w:r w:rsidR="00E06B84" w:rsidRPr="00E06B84">
          <w:rPr>
            <w:b/>
            <w:noProof/>
            <w:color w:val="000000" w:themeColor="text1"/>
            <w:u w:val="single"/>
          </w:rPr>
          <w:t>34</w:t>
        </w:r>
      </w:fldSimple>
      <w:r w:rsidR="007C47C5" w:rsidRPr="00524394">
        <w:rPr>
          <w:b/>
          <w:u w:val="single"/>
        </w:rPr>
        <w:t>)</w:t>
      </w:r>
    </w:p>
    <w:p w:rsidR="00E73F05" w:rsidRDefault="006A7CCE" w:rsidP="00E73F05">
      <w:pPr>
        <w:spacing w:before="0"/>
      </w:pPr>
      <w:r w:rsidRPr="006A7CCE">
        <w:rPr>
          <w:noProof/>
        </w:rPr>
        <w:pict>
          <v:shape id="_x0000_s1204" type="#_x0000_t75" style="position:absolute;left:0;text-align:left;margin-left:0;margin-top:0;width:80.25pt;height:85.5pt;z-index:251705344;mso-wrap-distance-left:14.4pt;mso-wrap-distance-right:14.4pt;mso-position-horizontal:left">
            <v:imagedata r:id="rId331" o:title=""/>
            <w10:wrap type="square"/>
          </v:shape>
          <o:OLEObject Type="Embed" ProgID="ChemDraw.Document.6.0" ShapeID="_x0000_s1204" DrawAspect="Content" ObjectID="_1413619719" r:id="rId332"/>
        </w:pict>
      </w:r>
      <w:r w:rsidR="007C47C5" w:rsidRPr="00E06103">
        <w:t>4-(Thieno[3,2-</w:t>
      </w:r>
      <w:r w:rsidR="007C47C5" w:rsidRPr="007C47C5">
        <w:rPr>
          <w:i/>
        </w:rPr>
        <w:t>d</w:t>
      </w:r>
      <w:r w:rsidR="007C47C5" w:rsidRPr="00E06103">
        <w:t>]pyrimidin-4-yl)morpholine</w:t>
      </w:r>
      <w:r w:rsidR="007C47C5">
        <w:t xml:space="preserve"> </w:t>
      </w:r>
      <w:fldSimple w:instr=" REF _Ref338337141 \h  \* MERGEFORMAT ">
        <w:r w:rsidR="00E06B84" w:rsidRPr="00E06B84">
          <w:rPr>
            <w:b/>
            <w:noProof/>
            <w:color w:val="000000" w:themeColor="text1"/>
          </w:rPr>
          <w:t>26</w:t>
        </w:r>
      </w:fldSimple>
      <w:r w:rsidR="007C47C5">
        <w:t xml:space="preserve"> </w:t>
      </w:r>
      <w:r w:rsidR="00B817DA">
        <w:t>(100 mg, 0.45</w:t>
      </w:r>
      <w:r w:rsidR="00E73F05">
        <w:t xml:space="preserve"> mmol, 1.0 eq) was dried </w:t>
      </w:r>
      <w:r w:rsidR="00E73F05">
        <w:rPr>
          <w:i/>
        </w:rPr>
        <w:t xml:space="preserve">in vacuo </w:t>
      </w:r>
      <w:r w:rsidR="00E73F05">
        <w:t xml:space="preserve">before being dissolved in THF (10 mL) and stirred at -78 °C. To the stirring solution was added </w:t>
      </w:r>
      <w:r w:rsidR="00E73F05">
        <w:softHyphen/>
      </w:r>
      <w:r w:rsidR="00E73F05">
        <w:rPr>
          <w:i/>
        </w:rPr>
        <w:t>n</w:t>
      </w:r>
      <w:r w:rsidR="00E73F05">
        <w:t xml:space="preserve">-BuLi (2.5 M in hexanes, 0.18 mL, 4.5 mmol, 9.9 eq) </w:t>
      </w:r>
      <w:r w:rsidR="00F92F18">
        <w:t>dropwise</w:t>
      </w:r>
      <w:r w:rsidR="00E73F05">
        <w:t xml:space="preserve"> at -78 °C with stirring. The solution was stirred at </w:t>
      </w:r>
      <w:r w:rsidR="006C385F">
        <w:t xml:space="preserve">-78 °C for 0.5 </w:t>
      </w:r>
      <w:r w:rsidR="005F2362">
        <w:t>h</w:t>
      </w:r>
      <w:r w:rsidR="006C385F">
        <w:t xml:space="preserve"> before Br</w:t>
      </w:r>
      <w:r w:rsidR="006C385F" w:rsidRPr="006C385F">
        <w:rPr>
          <w:vertAlign w:val="subscript"/>
        </w:rPr>
        <w:t>2</w:t>
      </w:r>
      <w:r w:rsidR="00E73F05">
        <w:t xml:space="preserve"> (0.1 mL, 1.9 mmol, 4.1 equiv.) was a</w:t>
      </w:r>
      <w:r w:rsidR="00F46505">
        <w:t xml:space="preserve">dded </w:t>
      </w:r>
      <w:r w:rsidR="00F92F18">
        <w:t>dropwise</w:t>
      </w:r>
      <w:r w:rsidR="00F46505">
        <w:t xml:space="preserve"> at -78 °C. The s</w:t>
      </w:r>
      <w:r w:rsidR="00E73F05">
        <w:t xml:space="preserve">olution was allowed to warm to rt before being stirred at rt overnight. </w:t>
      </w:r>
      <w:r w:rsidR="0019684D">
        <w:t>To the solution were added H</w:t>
      </w:r>
      <w:r w:rsidR="0019684D" w:rsidRPr="00D27F91">
        <w:rPr>
          <w:vertAlign w:val="subscript"/>
        </w:rPr>
        <w:t>2</w:t>
      </w:r>
      <w:r w:rsidR="0019684D">
        <w:t>O (5 mL) and EtOAc</w:t>
      </w:r>
      <w:r w:rsidR="00E73F05">
        <w:t xml:space="preserve"> (70 mL). The biphasic solution w</w:t>
      </w:r>
      <w:r w:rsidR="00AA0C1F">
        <w:t>as washed with saturated aq</w:t>
      </w:r>
      <w:r w:rsidR="00E73F05">
        <w:t xml:space="preserve"> </w:t>
      </w:r>
      <w:r w:rsidR="003D7DE6">
        <w:t>Na</w:t>
      </w:r>
      <w:r w:rsidR="003D7DE6" w:rsidRPr="003D7DE6">
        <w:rPr>
          <w:vertAlign w:val="subscript"/>
        </w:rPr>
        <w:t>2</w:t>
      </w:r>
      <w:r w:rsidR="003D7DE6">
        <w:t>S</w:t>
      </w:r>
      <w:r w:rsidR="003D7DE6" w:rsidRPr="003D7DE6">
        <w:rPr>
          <w:vertAlign w:val="subscript"/>
        </w:rPr>
        <w:t>2</w:t>
      </w:r>
      <w:r w:rsidR="003D7DE6">
        <w:t>O</w:t>
      </w:r>
      <w:r w:rsidR="003D7DE6" w:rsidRPr="003D7DE6">
        <w:rPr>
          <w:vertAlign w:val="subscript"/>
        </w:rPr>
        <w:t>3</w:t>
      </w:r>
      <w:r w:rsidR="003D7DE6">
        <w:t xml:space="preserve"> </w:t>
      </w:r>
      <w:r w:rsidR="00E73F05">
        <w:t>until colourisation disappeared. The organic layer was separ</w:t>
      </w:r>
      <w:r w:rsidR="0019684D">
        <w:t>ated, washed with H</w:t>
      </w:r>
      <w:r w:rsidR="0019684D" w:rsidRPr="00D27F91">
        <w:rPr>
          <w:vertAlign w:val="subscript"/>
        </w:rPr>
        <w:t>2</w:t>
      </w:r>
      <w:r w:rsidR="0019684D">
        <w:t>O (30 mL) and</w:t>
      </w:r>
      <w:r w:rsidR="00E73F05">
        <w:t xml:space="preserve"> brine (20 mL), dried over MgSO</w:t>
      </w:r>
      <w:r w:rsidR="00E73F05" w:rsidRPr="00731D35">
        <w:rPr>
          <w:vertAlign w:val="subscript"/>
        </w:rPr>
        <w:t>4</w:t>
      </w:r>
      <w:r w:rsidR="005F79AE">
        <w:t xml:space="preserve"> and conc</w:t>
      </w:r>
      <w:r w:rsidR="00E73F05">
        <w:t xml:space="preserve">d </w:t>
      </w:r>
      <w:r w:rsidR="00E73F05">
        <w:rPr>
          <w:i/>
        </w:rPr>
        <w:t>in vacuo</w:t>
      </w:r>
      <w:r w:rsidR="00B0295F">
        <w:t xml:space="preserve"> to give an orange solid (122</w:t>
      </w:r>
      <w:r w:rsidR="00E73F05">
        <w:t xml:space="preserve"> mg). This solid recrystallised from boiling 50% EtOH/H</w:t>
      </w:r>
      <w:r w:rsidR="00E73F05" w:rsidRPr="00962E26">
        <w:rPr>
          <w:vertAlign w:val="subscript"/>
        </w:rPr>
        <w:t>2</w:t>
      </w:r>
      <w:r w:rsidR="00E73F05">
        <w:t>O to yield the title product as long orange rods (1</w:t>
      </w:r>
      <w:r w:rsidR="00B0295F">
        <w:t>12 mg, 0.37</w:t>
      </w:r>
      <w:r w:rsidR="00E73F05">
        <w:t xml:space="preserve"> mmol, 83%).</w:t>
      </w:r>
    </w:p>
    <w:p w:rsidR="00B754D0" w:rsidRPr="00E73F05" w:rsidRDefault="0079254C" w:rsidP="00D217EB">
      <w:pPr>
        <w:spacing w:before="0"/>
      </w:pPr>
      <w:r>
        <w:t>m.p: 139 °C – 140</w:t>
      </w:r>
      <w:r w:rsidR="00E73F05">
        <w:t xml:space="preserve"> °C. </w:t>
      </w:r>
      <w:r w:rsidR="00E73F05" w:rsidRPr="00E50AE3">
        <w:rPr>
          <w:vertAlign w:val="superscript"/>
        </w:rPr>
        <w:t>1</w:t>
      </w:r>
      <w:r w:rsidR="00981E7B">
        <w:t>H NMR</w:t>
      </w:r>
      <w:r w:rsidR="00E73F05">
        <w:t xml:space="preserve"> (</w:t>
      </w:r>
      <w:r w:rsidR="00EA180E">
        <w:t xml:space="preserve">200 </w:t>
      </w:r>
      <w:r w:rsidR="00E73F05">
        <w:t xml:space="preserve">MHz, </w:t>
      </w:r>
      <w:r w:rsidR="00EA180E">
        <w:t>CDCl</w:t>
      </w:r>
      <w:r w:rsidR="00EA180E" w:rsidRPr="00EA180E">
        <w:rPr>
          <w:vertAlign w:val="subscript"/>
        </w:rPr>
        <w:t>3</w:t>
      </w:r>
      <w:r w:rsidR="00E73F05">
        <w:t xml:space="preserve">): δ </w:t>
      </w:r>
      <w:r w:rsidR="00EA180E">
        <w:t xml:space="preserve">3.85 (4H, d, </w:t>
      </w:r>
      <w:r w:rsidR="00EA180E">
        <w:rPr>
          <w:i/>
        </w:rPr>
        <w:t xml:space="preserve">J </w:t>
      </w:r>
      <w:r w:rsidR="00EA180E">
        <w:t>4.4, H</w:t>
      </w:r>
      <w:r w:rsidR="00EA180E">
        <w:rPr>
          <w:vertAlign w:val="superscript"/>
        </w:rPr>
        <w:t>1’</w:t>
      </w:r>
      <w:r w:rsidR="00EA180E">
        <w:t xml:space="preserve">), 3.91 (4H, d, </w:t>
      </w:r>
      <w:r w:rsidR="00EA180E">
        <w:rPr>
          <w:i/>
        </w:rPr>
        <w:t xml:space="preserve">J </w:t>
      </w:r>
      <w:r w:rsidR="00EA180E">
        <w:t>4.4, H</w:t>
      </w:r>
      <w:r w:rsidR="00EA180E">
        <w:rPr>
          <w:vertAlign w:val="superscript"/>
        </w:rPr>
        <w:t>2’</w:t>
      </w:r>
      <w:r w:rsidR="00EA180E">
        <w:t>), 7.46 (1H, s, H</w:t>
      </w:r>
      <w:r w:rsidR="00EA180E">
        <w:rPr>
          <w:vertAlign w:val="superscript"/>
        </w:rPr>
        <w:t>7</w:t>
      </w:r>
      <w:r w:rsidR="00EA180E">
        <w:t>), 8.53 (1H, s, H</w:t>
      </w:r>
      <w:r w:rsidR="00EA180E">
        <w:rPr>
          <w:vertAlign w:val="superscript"/>
        </w:rPr>
        <w:t>2</w:t>
      </w:r>
      <w:r w:rsidR="00EA180E">
        <w:t>)</w:t>
      </w:r>
      <w:r w:rsidR="00E73F05">
        <w:t>.</w:t>
      </w:r>
      <w:r w:rsidR="00E73F05" w:rsidRPr="00E50AE3">
        <w:rPr>
          <w:vertAlign w:val="superscript"/>
        </w:rPr>
        <w:t>13</w:t>
      </w:r>
      <w:r w:rsidR="00E73F05" w:rsidRPr="00E50AE3">
        <w:t>C</w:t>
      </w:r>
      <w:r w:rsidR="00E73F05">
        <w:t>-NMR (</w:t>
      </w:r>
      <w:r w:rsidR="00EA180E">
        <w:t>75</w:t>
      </w:r>
      <w:r w:rsidR="00E73F05">
        <w:t xml:space="preserve"> MHz,</w:t>
      </w:r>
      <w:r w:rsidR="00EA180E">
        <w:t xml:space="preserve"> CDCl</w:t>
      </w:r>
      <w:r w:rsidR="00EA180E" w:rsidRPr="00EA180E">
        <w:rPr>
          <w:vertAlign w:val="subscript"/>
        </w:rPr>
        <w:t>3</w:t>
      </w:r>
      <w:r w:rsidR="00E73F05">
        <w:t>): δ</w:t>
      </w:r>
      <w:r w:rsidR="00EA180E">
        <w:t xml:space="preserve"> 46.5 (C</w:t>
      </w:r>
      <w:r w:rsidR="00EA180E">
        <w:rPr>
          <w:vertAlign w:val="superscript"/>
        </w:rPr>
        <w:t>1’</w:t>
      </w:r>
      <w:r w:rsidR="00EA180E">
        <w:t>), 66.9 (C</w:t>
      </w:r>
      <w:r w:rsidR="00EA180E">
        <w:rPr>
          <w:vertAlign w:val="superscript"/>
        </w:rPr>
        <w:t>2’</w:t>
      </w:r>
      <w:r w:rsidR="00EA180E">
        <w:t>), 108.9 (C</w:t>
      </w:r>
      <w:r w:rsidR="00EA180E">
        <w:rPr>
          <w:vertAlign w:val="superscript"/>
        </w:rPr>
        <w:t>6</w:t>
      </w:r>
      <w:r w:rsidR="00EA180E">
        <w:t>), 123.5 (C</w:t>
      </w:r>
      <w:r w:rsidR="00EA180E">
        <w:rPr>
          <w:vertAlign w:val="superscript"/>
        </w:rPr>
        <w:t>4a</w:t>
      </w:r>
      <w:r w:rsidR="00EA180E">
        <w:t>), 127.9 (C</w:t>
      </w:r>
      <w:r w:rsidR="00EA180E">
        <w:rPr>
          <w:vertAlign w:val="superscript"/>
        </w:rPr>
        <w:t>7</w:t>
      </w:r>
      <w:r w:rsidR="00EA180E">
        <w:t xml:space="preserve">), </w:t>
      </w:r>
      <w:r w:rsidR="007276A2">
        <w:t>154.5 (C</w:t>
      </w:r>
      <w:r w:rsidR="007276A2">
        <w:rPr>
          <w:vertAlign w:val="superscript"/>
        </w:rPr>
        <w:t>7a</w:t>
      </w:r>
      <w:r w:rsidR="007276A2">
        <w:t>), 157.1 (C</w:t>
      </w:r>
      <w:r w:rsidR="007276A2">
        <w:rPr>
          <w:vertAlign w:val="superscript"/>
        </w:rPr>
        <w:t>2</w:t>
      </w:r>
      <w:r w:rsidR="007276A2">
        <w:t>), 160.8 (C</w:t>
      </w:r>
      <w:r w:rsidR="00481B9E">
        <w:rPr>
          <w:vertAlign w:val="superscript"/>
        </w:rPr>
        <w:t>4</w:t>
      </w:r>
      <w:r w:rsidR="007276A2">
        <w:t>)</w:t>
      </w:r>
      <w:r w:rsidR="00EA180E">
        <w:t>. IR (film):</w:t>
      </w:r>
      <w:r w:rsidR="00E73F05">
        <w:t xml:space="preserve"> </w:t>
      </w:r>
      <w:r w:rsidR="00E73F05">
        <w:rPr>
          <w:i/>
        </w:rPr>
        <w:t>v</w:t>
      </w:r>
      <w:r w:rsidR="00E73F05" w:rsidRPr="001312D2">
        <w:rPr>
          <w:vertAlign w:val="subscript"/>
        </w:rPr>
        <w:t>max</w:t>
      </w:r>
      <w:r w:rsidR="00E73F05">
        <w:t>/cm</w:t>
      </w:r>
      <w:r w:rsidR="00E73F05">
        <w:rPr>
          <w:vertAlign w:val="superscript"/>
        </w:rPr>
        <w:t>-1</w:t>
      </w:r>
      <w:r w:rsidR="00E73F05">
        <w:t xml:space="preserve"> </w:t>
      </w:r>
      <w:r w:rsidR="00826E4E">
        <w:t xml:space="preserve">1555, 1523, </w:t>
      </w:r>
      <w:r w:rsidR="00826E4E">
        <w:lastRenderedPageBreak/>
        <w:t>1494, 899</w:t>
      </w:r>
      <w:r w:rsidR="004C1E6A">
        <w:t>. LRMS (APCI</w:t>
      </w:r>
      <w:r w:rsidR="00E73F05">
        <w:t xml:space="preserve">): </w:t>
      </w:r>
      <w:r w:rsidR="00E73F05">
        <w:rPr>
          <w:i/>
        </w:rPr>
        <w:t>m/z</w:t>
      </w:r>
      <w:r w:rsidR="004C1E6A">
        <w:t xml:space="preserve"> 300.0 ([MH]</w:t>
      </w:r>
      <w:r w:rsidR="004C1E6A">
        <w:rPr>
          <w:vertAlign w:val="superscript"/>
        </w:rPr>
        <w:t>+</w:t>
      </w:r>
      <w:r w:rsidR="004C1E6A">
        <w:t xml:space="preserve">, </w:t>
      </w:r>
      <w:r w:rsidR="004C1E6A">
        <w:rPr>
          <w:vertAlign w:val="superscript"/>
        </w:rPr>
        <w:t>79</w:t>
      </w:r>
      <w:r w:rsidR="004C1E6A">
        <w:t>Br, 100%</w:t>
      </w:r>
      <w:r w:rsidR="00E73F05">
        <w:t>)</w:t>
      </w:r>
      <w:r w:rsidR="004C1E6A">
        <w:t>, 301.9 ([MH]</w:t>
      </w:r>
      <w:r w:rsidR="004C1E6A">
        <w:rPr>
          <w:vertAlign w:val="superscript"/>
        </w:rPr>
        <w:t>+</w:t>
      </w:r>
      <w:r w:rsidR="004C1E6A">
        <w:t xml:space="preserve">, </w:t>
      </w:r>
      <w:r w:rsidR="004C1E6A">
        <w:rPr>
          <w:vertAlign w:val="superscript"/>
        </w:rPr>
        <w:t>81</w:t>
      </w:r>
      <w:r w:rsidR="004C1E6A">
        <w:t>Br, 99%)</w:t>
      </w:r>
      <w:r w:rsidR="00E73F05">
        <w:t>. H</w:t>
      </w:r>
      <w:r w:rsidR="00C34B97">
        <w:t>R</w:t>
      </w:r>
      <w:r w:rsidR="004C1E6A">
        <w:t>MS (ESI+</w:t>
      </w:r>
      <w:r w:rsidR="00E73F05">
        <w:t xml:space="preserve">): </w:t>
      </w:r>
      <w:r w:rsidR="00E73F05">
        <w:rPr>
          <w:i/>
        </w:rPr>
        <w:t xml:space="preserve">m/z </w:t>
      </w:r>
      <w:r w:rsidR="009C357A">
        <w:t>calcd</w:t>
      </w:r>
      <w:r w:rsidR="00E73F05">
        <w:t xml:space="preserve">. for </w:t>
      </w:r>
      <w:r w:rsidR="004C1E6A">
        <w:t>([</w:t>
      </w:r>
      <w:r w:rsidR="00D50282">
        <w:t>M</w:t>
      </w:r>
      <w:r w:rsidR="004C1E6A">
        <w:t>H]</w:t>
      </w:r>
      <w:r w:rsidR="004C1E6A">
        <w:rPr>
          <w:vertAlign w:val="superscript"/>
        </w:rPr>
        <w:t>+</w:t>
      </w:r>
      <w:r w:rsidR="004C1E6A">
        <w:t xml:space="preserve">, </w:t>
      </w:r>
      <w:r w:rsidR="004C1E6A">
        <w:rPr>
          <w:vertAlign w:val="superscript"/>
        </w:rPr>
        <w:t>79</w:t>
      </w:r>
      <w:r w:rsidR="004C1E6A">
        <w:t>Br)</w:t>
      </w:r>
      <w:r w:rsidR="00E73F05">
        <w:t xml:space="preserve"> </w:t>
      </w:r>
      <w:r w:rsidR="004C1E6A">
        <w:t>299.98062</w:t>
      </w:r>
      <w:r w:rsidR="00E73F05">
        <w:t xml:space="preserve">, </w:t>
      </w:r>
      <w:r w:rsidR="004C1E6A">
        <w:t xml:space="preserve"> ([</w:t>
      </w:r>
      <w:r w:rsidR="00D50282">
        <w:t>M</w:t>
      </w:r>
      <w:r w:rsidR="004C1E6A">
        <w:t>H]</w:t>
      </w:r>
      <w:r w:rsidR="004C1E6A">
        <w:rPr>
          <w:vertAlign w:val="superscript"/>
        </w:rPr>
        <w:t>+</w:t>
      </w:r>
      <w:r w:rsidR="004C1E6A">
        <w:t xml:space="preserve">, </w:t>
      </w:r>
      <w:r w:rsidR="004C1E6A">
        <w:rPr>
          <w:vertAlign w:val="superscript"/>
        </w:rPr>
        <w:t>81</w:t>
      </w:r>
      <w:r w:rsidR="00D50282">
        <w:t>Br) 301.97857, found 299.98003, 301.97790. Anal</w:t>
      </w:r>
      <w:r w:rsidR="00E73F05">
        <w:t xml:space="preserve"> </w:t>
      </w:r>
      <w:r w:rsidR="009C357A">
        <w:t>calcd</w:t>
      </w:r>
      <w:r w:rsidR="00E73F05">
        <w:t xml:space="preserve"> for </w:t>
      </w:r>
      <w:r w:rsidR="00E73F05" w:rsidRPr="003F6A3B">
        <w:t>C</w:t>
      </w:r>
      <w:r w:rsidR="00E73F05" w:rsidRPr="003F6A3B">
        <w:rPr>
          <w:vertAlign w:val="subscript"/>
        </w:rPr>
        <w:t>10</w:t>
      </w:r>
      <w:r w:rsidR="00E73F05" w:rsidRPr="003F6A3B">
        <w:t>H</w:t>
      </w:r>
      <w:r w:rsidR="00E73F05" w:rsidRPr="003F6A3B">
        <w:rPr>
          <w:vertAlign w:val="subscript"/>
        </w:rPr>
        <w:t>1</w:t>
      </w:r>
      <w:r w:rsidR="00E73F05">
        <w:rPr>
          <w:vertAlign w:val="subscript"/>
        </w:rPr>
        <w:t>0</w:t>
      </w:r>
      <w:r w:rsidR="00E73F05">
        <w:t>Br</w:t>
      </w:r>
      <w:r w:rsidR="00E73F05" w:rsidRPr="003F6A3B">
        <w:t>N</w:t>
      </w:r>
      <w:r w:rsidR="00E73F05" w:rsidRPr="003F6A3B">
        <w:rPr>
          <w:vertAlign w:val="subscript"/>
        </w:rPr>
        <w:t>3</w:t>
      </w:r>
      <w:r w:rsidR="00E73F05" w:rsidRPr="003F6A3B">
        <w:t>OS</w:t>
      </w:r>
      <w:r w:rsidR="00E73F05">
        <w:t>: C,</w:t>
      </w:r>
      <w:r w:rsidR="00D50282">
        <w:t xml:space="preserve"> 40.01; H, 3.36; N, 14.00, anal</w:t>
      </w:r>
      <w:r w:rsidR="00E73F05">
        <w:t xml:space="preserve"> </w:t>
      </w:r>
      <w:r w:rsidR="009C357A">
        <w:t>calcd</w:t>
      </w:r>
      <w:r w:rsidR="00E73F05">
        <w:t xml:space="preserve"> for </w:t>
      </w:r>
      <w:r w:rsidR="00E73F05" w:rsidRPr="003F6A3B">
        <w:t>C</w:t>
      </w:r>
      <w:r w:rsidR="00E73F05" w:rsidRPr="003F6A3B">
        <w:rPr>
          <w:vertAlign w:val="subscript"/>
        </w:rPr>
        <w:t>10</w:t>
      </w:r>
      <w:r w:rsidR="00E73F05" w:rsidRPr="003F6A3B">
        <w:t>H</w:t>
      </w:r>
      <w:r w:rsidR="00E73F05" w:rsidRPr="003F6A3B">
        <w:rPr>
          <w:vertAlign w:val="subscript"/>
        </w:rPr>
        <w:t>1</w:t>
      </w:r>
      <w:r w:rsidR="00E73F05">
        <w:rPr>
          <w:vertAlign w:val="subscript"/>
        </w:rPr>
        <w:t>0</w:t>
      </w:r>
      <w:r w:rsidR="00E73F05">
        <w:t>Br</w:t>
      </w:r>
      <w:r w:rsidR="00E73F05" w:rsidRPr="003F6A3B">
        <w:t>N</w:t>
      </w:r>
      <w:r w:rsidR="00E73F05" w:rsidRPr="003F6A3B">
        <w:rPr>
          <w:vertAlign w:val="subscript"/>
        </w:rPr>
        <w:t>3</w:t>
      </w:r>
      <w:r w:rsidR="00E73F05" w:rsidRPr="003F6A3B">
        <w:t>OS</w:t>
      </w:r>
      <w:r w:rsidR="00847D79">
        <w:t xml:space="preserve"> + </w:t>
      </w:r>
      <w:r w:rsidR="00773300">
        <w:t>0.2 eq EtOH</w:t>
      </w:r>
      <w:r w:rsidR="00E73F05">
        <w:t xml:space="preserve">: </w:t>
      </w:r>
      <w:r w:rsidR="00E73F05" w:rsidRPr="00D171D8">
        <w:t>C, 40.37; H, 3.65; N, 13.58</w:t>
      </w:r>
      <w:r w:rsidR="00E73F05">
        <w:t>, found: C, 40.67; H, 3.45; N, 13.58.</w:t>
      </w:r>
    </w:p>
    <w:p w:rsidR="008D15C9" w:rsidRPr="00524394" w:rsidRDefault="008D15C9" w:rsidP="00D217EB">
      <w:pPr>
        <w:spacing w:before="0"/>
        <w:rPr>
          <w:b/>
          <w:u w:val="single"/>
        </w:rPr>
      </w:pPr>
      <w:r w:rsidRPr="00524394">
        <w:rPr>
          <w:b/>
          <w:u w:val="single"/>
        </w:rPr>
        <w:t>6-bromothieno[3,2-</w:t>
      </w:r>
      <w:r w:rsidRPr="00524394">
        <w:rPr>
          <w:b/>
          <w:i/>
          <w:u w:val="single"/>
        </w:rPr>
        <w:t>d</w:t>
      </w:r>
      <w:r w:rsidRPr="00524394">
        <w:rPr>
          <w:b/>
          <w:u w:val="single"/>
        </w:rPr>
        <w:t>]pyrimidin-4-amine</w:t>
      </w:r>
      <w:r w:rsidR="00665F0D" w:rsidRPr="00524394">
        <w:rPr>
          <w:b/>
          <w:u w:val="single"/>
        </w:rPr>
        <w:t xml:space="preserve"> (</w:t>
      </w:r>
      <w:fldSimple w:instr=" REF _Ref338951684 \h  \* MERGEFORMAT ">
        <w:r w:rsidR="00E06B84" w:rsidRPr="00E06B84">
          <w:rPr>
            <w:b/>
            <w:noProof/>
            <w:color w:val="000000" w:themeColor="text1"/>
            <w:szCs w:val="24"/>
            <w:u w:val="single"/>
          </w:rPr>
          <w:t>29</w:t>
        </w:r>
      </w:fldSimple>
      <w:r w:rsidR="00665F0D" w:rsidRPr="00524394">
        <w:rPr>
          <w:b/>
          <w:u w:val="single"/>
        </w:rPr>
        <w:t>)</w:t>
      </w:r>
    </w:p>
    <w:p w:rsidR="006E78B3" w:rsidRDefault="006A7CCE" w:rsidP="00CE31AD">
      <w:pPr>
        <w:spacing w:before="0"/>
      </w:pPr>
      <w:r w:rsidRPr="006A7CCE">
        <w:rPr>
          <w:noProof/>
        </w:rPr>
        <w:pict>
          <v:shape id="_x0000_s1203" type="#_x0000_t75" style="position:absolute;left:0;text-align:left;margin-left:0;margin-top:0;width:77.65pt;height:63.3pt;z-index:251703296;mso-wrap-distance-left:14.4pt;mso-wrap-distance-right:14.4pt;mso-position-horizontal:left">
            <v:imagedata r:id="rId333" o:title=""/>
            <w10:wrap type="square"/>
          </v:shape>
          <o:OLEObject Type="Embed" ProgID="ChemDraw.Document.6.0" ShapeID="_x0000_s1203" DrawAspect="Content" ObjectID="_1413619720" r:id="rId334"/>
        </w:pict>
      </w:r>
      <w:r w:rsidR="006E78B3">
        <w:t>4-Chlorothieno[3,2-</w:t>
      </w:r>
      <w:r w:rsidR="006E78B3" w:rsidRPr="00677A6A">
        <w:rPr>
          <w:i/>
        </w:rPr>
        <w:t>d</w:t>
      </w:r>
      <w:r w:rsidR="006E78B3">
        <w:t>]pyrimidine</w:t>
      </w:r>
      <w:r w:rsidR="000F5DB2">
        <w:t xml:space="preserve"> </w:t>
      </w:r>
      <w:fldSimple w:instr=" REF _Ref338337141 \h  \* MERGEFORMAT ">
        <w:r w:rsidR="00E06B84" w:rsidRPr="00E06B84">
          <w:rPr>
            <w:b/>
            <w:noProof/>
            <w:color w:val="000000" w:themeColor="text1"/>
          </w:rPr>
          <w:t>26</w:t>
        </w:r>
      </w:fldSimple>
      <w:r w:rsidR="006E78B3">
        <w:t xml:space="preserve"> (14</w:t>
      </w:r>
      <w:r w:rsidR="00451236">
        <w:t>3 mg, 0.84</w:t>
      </w:r>
      <w:r w:rsidR="006E78B3">
        <w:t xml:space="preserve"> mmol, 1</w:t>
      </w:r>
      <w:r w:rsidR="00F46505">
        <w:t>.0</w:t>
      </w:r>
      <w:r w:rsidR="006E78B3">
        <w:t xml:space="preserve"> eq)</w:t>
      </w:r>
      <w:r w:rsidR="00F46505">
        <w:t xml:space="preserve"> and</w:t>
      </w:r>
      <w:r w:rsidR="00AA0C1F">
        <w:t xml:space="preserve"> 28 % aq</w:t>
      </w:r>
      <w:r w:rsidR="00057C32">
        <w:t xml:space="preserve"> NH</w:t>
      </w:r>
      <w:r w:rsidR="00057C32" w:rsidRPr="00057C32">
        <w:rPr>
          <w:vertAlign w:val="subscript"/>
        </w:rPr>
        <w:t>4</w:t>
      </w:r>
      <w:r w:rsidR="00057C32">
        <w:t>OH</w:t>
      </w:r>
      <w:r w:rsidR="0093626F">
        <w:t xml:space="preserve"> (5.0 mL, 14.8 M, 74 mmol, 87</w:t>
      </w:r>
      <w:r w:rsidR="00F46505">
        <w:t xml:space="preserve"> eq)</w:t>
      </w:r>
      <w:r w:rsidR="006E78B3">
        <w:t xml:space="preserve"> </w:t>
      </w:r>
      <w:r w:rsidR="00F46505">
        <w:t>were h</w:t>
      </w:r>
      <w:r w:rsidR="00BE231E">
        <w:t>eated at</w:t>
      </w:r>
      <w:r w:rsidR="006E78B3">
        <w:t xml:space="preserve"> 120 °C </w:t>
      </w:r>
      <w:r w:rsidR="00F46505">
        <w:t>for 3</w:t>
      </w:r>
      <w:r w:rsidR="006E78B3">
        <w:t xml:space="preserve"> </w:t>
      </w:r>
      <w:r w:rsidR="005F2362">
        <w:t>h</w:t>
      </w:r>
      <w:r w:rsidR="00F46505">
        <w:t xml:space="preserve"> in a sealed tube</w:t>
      </w:r>
      <w:r w:rsidR="006E78B3">
        <w:t>.</w:t>
      </w:r>
      <w:r w:rsidR="00F46505">
        <w:t xml:space="preserve"> To the solution was added </w:t>
      </w:r>
      <w:r w:rsidR="0019684D">
        <w:t>MeOH</w:t>
      </w:r>
      <w:r w:rsidR="00F46505">
        <w:t xml:space="preserve"> (5 mL). The solution was concentrated </w:t>
      </w:r>
      <w:r w:rsidR="00F46505">
        <w:rPr>
          <w:i/>
        </w:rPr>
        <w:t>in vacuo</w:t>
      </w:r>
      <w:r w:rsidR="00F46505">
        <w:t xml:space="preserve"> to yield a yellow solid. E</w:t>
      </w:r>
      <w:r w:rsidR="006E78B3">
        <w:t>t</w:t>
      </w:r>
      <w:r w:rsidR="0019684D">
        <w:t>OAc</w:t>
      </w:r>
      <w:r w:rsidR="00F46505">
        <w:t xml:space="preserve"> (30 mL) and </w:t>
      </w:r>
      <w:r w:rsidR="0019684D">
        <w:t>H</w:t>
      </w:r>
      <w:r w:rsidR="0019684D" w:rsidRPr="00D27F91">
        <w:rPr>
          <w:vertAlign w:val="subscript"/>
        </w:rPr>
        <w:t>2</w:t>
      </w:r>
      <w:r w:rsidR="0019684D">
        <w:t>O</w:t>
      </w:r>
      <w:r w:rsidR="00F46505">
        <w:t xml:space="preserve"> (10 mL) were added to the yellow solid. The organic layer was separated, </w:t>
      </w:r>
      <w:r w:rsidR="006E78B3">
        <w:t xml:space="preserve">washed with </w:t>
      </w:r>
      <w:r w:rsidR="0019684D">
        <w:t>H</w:t>
      </w:r>
      <w:r w:rsidR="0019684D" w:rsidRPr="00D27F91">
        <w:rPr>
          <w:vertAlign w:val="subscript"/>
        </w:rPr>
        <w:t>2</w:t>
      </w:r>
      <w:r w:rsidR="0019684D">
        <w:t>O</w:t>
      </w:r>
      <w:r w:rsidR="006E78B3">
        <w:t xml:space="preserve"> </w:t>
      </w:r>
      <w:r w:rsidR="0019684D">
        <w:t>(10 mL) and</w:t>
      </w:r>
      <w:r w:rsidR="00F46505">
        <w:t xml:space="preserve"> </w:t>
      </w:r>
      <w:r w:rsidR="006E78B3">
        <w:t>brine</w:t>
      </w:r>
      <w:r w:rsidR="00F46505">
        <w:t xml:space="preserve"> (10 mL), dried over MgSO</w:t>
      </w:r>
      <w:r w:rsidR="00F46505" w:rsidRPr="00F46505">
        <w:rPr>
          <w:vertAlign w:val="subscript"/>
        </w:rPr>
        <w:t>4</w:t>
      </w:r>
      <w:r w:rsidR="005F79AE">
        <w:t xml:space="preserve"> and conc</w:t>
      </w:r>
      <w:r w:rsidR="00F46505">
        <w:t xml:space="preserve">d </w:t>
      </w:r>
      <w:r w:rsidR="00F46505">
        <w:rPr>
          <w:i/>
        </w:rPr>
        <w:t>in vacuo</w:t>
      </w:r>
      <w:r w:rsidR="006E78B3">
        <w:t xml:space="preserve"> to yield</w:t>
      </w:r>
      <w:r w:rsidR="00F46505">
        <w:t xml:space="preserve"> the title </w:t>
      </w:r>
      <w:r w:rsidR="008D64C3">
        <w:t>compound as a yellow solid (83</w:t>
      </w:r>
      <w:r w:rsidR="00F46505">
        <w:t xml:space="preserve"> mg, 0.36</w:t>
      </w:r>
      <w:r w:rsidR="006E78B3">
        <w:t xml:space="preserve"> m</w:t>
      </w:r>
      <w:r w:rsidR="00F46505">
        <w:t>mol, 43%).</w:t>
      </w:r>
    </w:p>
    <w:p w:rsidR="008D15C9" w:rsidRDefault="006E78B3" w:rsidP="00CE31AD">
      <w:pPr>
        <w:spacing w:before="0"/>
      </w:pPr>
      <w:r>
        <w:t>D</w:t>
      </w:r>
      <w:r w:rsidR="00F1417A">
        <w:t>ecomposes at 243</w:t>
      </w:r>
      <w:r w:rsidR="00E73F05">
        <w:t xml:space="preserve"> –</w:t>
      </w:r>
      <w:r w:rsidR="00F1417A">
        <w:t xml:space="preserve"> 245</w:t>
      </w:r>
      <w:r w:rsidR="00452145">
        <w:t xml:space="preserve"> °C, m</w:t>
      </w:r>
      <w:r w:rsidR="00F1417A">
        <w:t>p (residual solid): 250 °C – 252</w:t>
      </w:r>
      <w:r w:rsidR="008D15C9">
        <w:t xml:space="preserve"> °C. </w:t>
      </w:r>
      <w:r w:rsidR="008D15C9" w:rsidRPr="00E50AE3">
        <w:rPr>
          <w:vertAlign w:val="superscript"/>
        </w:rPr>
        <w:t>1</w:t>
      </w:r>
      <w:r w:rsidR="00981E7B">
        <w:t>H NMR</w:t>
      </w:r>
      <w:r w:rsidR="008D15C9">
        <w:t xml:space="preserve"> (</w:t>
      </w:r>
      <w:r w:rsidR="003B3E56">
        <w:t>400 MHz, CH</w:t>
      </w:r>
      <w:r w:rsidR="003B3E56" w:rsidRPr="003B3E56">
        <w:rPr>
          <w:vertAlign w:val="subscript"/>
        </w:rPr>
        <w:t>3</w:t>
      </w:r>
      <w:r w:rsidR="003B3E56">
        <w:t>OD</w:t>
      </w:r>
      <w:r w:rsidR="008D15C9">
        <w:t>): δ</w:t>
      </w:r>
      <w:r w:rsidR="003B3E56">
        <w:t xml:space="preserve"> 7.40 (1H, s, H</w:t>
      </w:r>
      <w:r w:rsidR="003B3E56">
        <w:rPr>
          <w:vertAlign w:val="superscript"/>
        </w:rPr>
        <w:t>7</w:t>
      </w:r>
      <w:r w:rsidR="003B3E56">
        <w:t>), 8.33 (1H, s, H</w:t>
      </w:r>
      <w:r w:rsidR="003B3E56">
        <w:rPr>
          <w:vertAlign w:val="superscript"/>
        </w:rPr>
        <w:t>2</w:t>
      </w:r>
      <w:r w:rsidR="003B3E56">
        <w:t>)</w:t>
      </w:r>
      <w:r w:rsidR="00452145">
        <w:t>, (</w:t>
      </w:r>
      <w:r w:rsidR="0031388E">
        <w:t>H</w:t>
      </w:r>
      <w:r w:rsidR="0031388E">
        <w:rPr>
          <w:vertAlign w:val="superscript"/>
        </w:rPr>
        <w:t>4’</w:t>
      </w:r>
      <w:r w:rsidR="0031388E">
        <w:t xml:space="preserve"> not observed)</w:t>
      </w:r>
      <w:r w:rsidR="008D15C9">
        <w:t>.</w:t>
      </w:r>
      <w:r w:rsidR="008D15C9" w:rsidRPr="00E50AE3">
        <w:rPr>
          <w:vertAlign w:val="superscript"/>
        </w:rPr>
        <w:t>13</w:t>
      </w:r>
      <w:r w:rsidR="008D15C9" w:rsidRPr="00E50AE3">
        <w:t>C</w:t>
      </w:r>
      <w:r w:rsidR="008D15C9">
        <w:t>-NMR (</w:t>
      </w:r>
      <w:r w:rsidR="00AE3B81">
        <w:t>100 MHz, CH</w:t>
      </w:r>
      <w:r w:rsidR="00AE3B81" w:rsidRPr="00AE3B81">
        <w:rPr>
          <w:vertAlign w:val="subscript"/>
        </w:rPr>
        <w:t>3</w:t>
      </w:r>
      <w:r w:rsidR="00AE3B81">
        <w:t>OD</w:t>
      </w:r>
      <w:r w:rsidR="008D15C9">
        <w:t xml:space="preserve">): δ </w:t>
      </w:r>
      <w:r w:rsidR="003B3E56">
        <w:t>117.6 (</w:t>
      </w:r>
      <w:r w:rsidR="00EC0D7F">
        <w:t>C</w:t>
      </w:r>
      <w:r w:rsidR="00EC0D7F">
        <w:rPr>
          <w:vertAlign w:val="superscript"/>
        </w:rPr>
        <w:t>6</w:t>
      </w:r>
      <w:r w:rsidR="00EC0D7F">
        <w:t>), 125.0 (C</w:t>
      </w:r>
      <w:r w:rsidR="00EC0D7F">
        <w:rPr>
          <w:vertAlign w:val="superscript"/>
        </w:rPr>
        <w:t>4a</w:t>
      </w:r>
      <w:r w:rsidR="00EC0D7F">
        <w:t>), 128.0 (C</w:t>
      </w:r>
      <w:r w:rsidR="00EC0D7F">
        <w:rPr>
          <w:vertAlign w:val="superscript"/>
        </w:rPr>
        <w:t>7</w:t>
      </w:r>
      <w:r w:rsidR="00EC0D7F">
        <w:t>), 156.0 (C</w:t>
      </w:r>
      <w:r w:rsidR="00EC0D7F">
        <w:rPr>
          <w:vertAlign w:val="superscript"/>
        </w:rPr>
        <w:t>7a</w:t>
      </w:r>
      <w:r w:rsidR="00EC0D7F">
        <w:t>), 158.9 (C</w:t>
      </w:r>
      <w:r w:rsidR="00EC0D7F">
        <w:rPr>
          <w:vertAlign w:val="superscript"/>
        </w:rPr>
        <w:t>2</w:t>
      </w:r>
      <w:r w:rsidR="00EC0D7F">
        <w:t>), 160.0 (C</w:t>
      </w:r>
      <w:r w:rsidR="00EC0D7F">
        <w:rPr>
          <w:vertAlign w:val="superscript"/>
        </w:rPr>
        <w:t>4</w:t>
      </w:r>
      <w:r w:rsidR="00EC0D7F">
        <w:t>).</w:t>
      </w:r>
      <w:r w:rsidR="002131C2">
        <w:t xml:space="preserve"> IR</w:t>
      </w:r>
      <w:r w:rsidR="00574585">
        <w:t xml:space="preserve"> (film):</w:t>
      </w:r>
      <w:r w:rsidR="00EC0D7F">
        <w:t xml:space="preserve"> </w:t>
      </w:r>
      <w:r w:rsidR="008D15C9">
        <w:rPr>
          <w:i/>
        </w:rPr>
        <w:t>v</w:t>
      </w:r>
      <w:r w:rsidR="008D15C9" w:rsidRPr="001312D2">
        <w:rPr>
          <w:vertAlign w:val="subscript"/>
        </w:rPr>
        <w:t>max</w:t>
      </w:r>
      <w:r w:rsidR="008D15C9">
        <w:t>/cm</w:t>
      </w:r>
      <w:r w:rsidR="008D15C9">
        <w:rPr>
          <w:vertAlign w:val="superscript"/>
        </w:rPr>
        <w:t>-1</w:t>
      </w:r>
      <w:r w:rsidR="000F5195">
        <w:t xml:space="preserve"> </w:t>
      </w:r>
      <w:r w:rsidR="00574585">
        <w:t>3150, 1676, 1578, 1533, 1514, 822</w:t>
      </w:r>
      <w:r w:rsidR="000F5195">
        <w:t>. LRMS (APCI</w:t>
      </w:r>
      <w:r w:rsidR="008D15C9">
        <w:t xml:space="preserve">): </w:t>
      </w:r>
      <w:r w:rsidR="008D15C9">
        <w:rPr>
          <w:i/>
        </w:rPr>
        <w:t>m/z</w:t>
      </w:r>
      <w:r w:rsidR="00182641">
        <w:t xml:space="preserve"> </w:t>
      </w:r>
      <w:r w:rsidR="000F5195">
        <w:t>230.0 ([MH]</w:t>
      </w:r>
      <w:r w:rsidR="000F5195">
        <w:rPr>
          <w:vertAlign w:val="superscript"/>
        </w:rPr>
        <w:t>+</w:t>
      </w:r>
      <w:r w:rsidR="000F5195">
        <w:t xml:space="preserve">, </w:t>
      </w:r>
      <w:r w:rsidR="000F5195">
        <w:rPr>
          <w:vertAlign w:val="superscript"/>
        </w:rPr>
        <w:t>79</w:t>
      </w:r>
      <w:r w:rsidR="000F5195">
        <w:t>Br, 98</w:t>
      </w:r>
      <w:r w:rsidR="008D15C9">
        <w:t>%)</w:t>
      </w:r>
      <w:r w:rsidR="000F5195">
        <w:t>, 232.0 ([MH]</w:t>
      </w:r>
      <w:r w:rsidR="000F5195">
        <w:rPr>
          <w:vertAlign w:val="superscript"/>
        </w:rPr>
        <w:t>+</w:t>
      </w:r>
      <w:r w:rsidR="000F5195">
        <w:t xml:space="preserve">, </w:t>
      </w:r>
      <w:r w:rsidR="000F5195">
        <w:rPr>
          <w:vertAlign w:val="superscript"/>
        </w:rPr>
        <w:t>81</w:t>
      </w:r>
      <w:r w:rsidR="000F5195">
        <w:t>Br, 100%)</w:t>
      </w:r>
      <w:r w:rsidR="008D15C9">
        <w:t>. H</w:t>
      </w:r>
      <w:r w:rsidR="00C34B97">
        <w:t>R</w:t>
      </w:r>
      <w:r w:rsidR="000F5195">
        <w:t>MS (ESI+</w:t>
      </w:r>
      <w:r w:rsidR="008D15C9">
        <w:t xml:space="preserve">): </w:t>
      </w:r>
      <w:r w:rsidR="008D15C9">
        <w:rPr>
          <w:i/>
        </w:rPr>
        <w:t xml:space="preserve">m/z </w:t>
      </w:r>
      <w:r w:rsidR="009C357A">
        <w:t>calcd</w:t>
      </w:r>
      <w:r w:rsidR="008D15C9">
        <w:t xml:space="preserve">. for </w:t>
      </w:r>
      <w:r w:rsidR="000F5195">
        <w:t>([</w:t>
      </w:r>
      <w:r w:rsidR="00D50282">
        <w:t>M</w:t>
      </w:r>
      <w:r w:rsidR="000F5195">
        <w:t>H]</w:t>
      </w:r>
      <w:r w:rsidR="000F5195">
        <w:rPr>
          <w:vertAlign w:val="superscript"/>
        </w:rPr>
        <w:t>+</w:t>
      </w:r>
      <w:r w:rsidR="000F5195">
        <w:t xml:space="preserve">, </w:t>
      </w:r>
      <w:r w:rsidR="000F5195">
        <w:rPr>
          <w:vertAlign w:val="superscript"/>
        </w:rPr>
        <w:t>79</w:t>
      </w:r>
      <w:r w:rsidR="000F5195">
        <w:t>Br)</w:t>
      </w:r>
      <w:r w:rsidR="008D15C9">
        <w:t xml:space="preserve"> </w:t>
      </w:r>
      <w:r w:rsidR="000F5195">
        <w:t>229.93876</w:t>
      </w:r>
      <w:r w:rsidR="008D15C9">
        <w:t>,</w:t>
      </w:r>
      <w:r w:rsidR="00D50282">
        <w:t xml:space="preserve">  ([M</w:t>
      </w:r>
      <w:r w:rsidR="000F5195">
        <w:t>H]</w:t>
      </w:r>
      <w:r w:rsidR="000F5195">
        <w:rPr>
          <w:vertAlign w:val="superscript"/>
        </w:rPr>
        <w:t>+</w:t>
      </w:r>
      <w:r w:rsidR="000F5195">
        <w:t xml:space="preserve">, </w:t>
      </w:r>
      <w:r w:rsidR="000F5195">
        <w:rPr>
          <w:vertAlign w:val="superscript"/>
        </w:rPr>
        <w:t>81</w:t>
      </w:r>
      <w:r w:rsidR="00D50282">
        <w:t xml:space="preserve">Br) 231.93671, found 229.93813, </w:t>
      </w:r>
      <w:r w:rsidR="000F5195">
        <w:t>231.93604</w:t>
      </w:r>
      <w:r w:rsidR="00773300">
        <w:t>. Anal</w:t>
      </w:r>
      <w:r w:rsidR="008D15C9">
        <w:t xml:space="preserve"> </w:t>
      </w:r>
      <w:r w:rsidR="009C357A">
        <w:t>calcd</w:t>
      </w:r>
      <w:r w:rsidR="008D15C9">
        <w:t xml:space="preserve"> for </w:t>
      </w:r>
      <w:r w:rsidR="000F5195">
        <w:t>C</w:t>
      </w:r>
      <w:r w:rsidR="000F5195" w:rsidRPr="000F5195">
        <w:rPr>
          <w:vertAlign w:val="subscript"/>
        </w:rPr>
        <w:t>6</w:t>
      </w:r>
      <w:r w:rsidR="000F5195">
        <w:t>H</w:t>
      </w:r>
      <w:r w:rsidR="000F5195" w:rsidRPr="000F5195">
        <w:rPr>
          <w:vertAlign w:val="subscript"/>
        </w:rPr>
        <w:t>4</w:t>
      </w:r>
      <w:r w:rsidR="000F5195">
        <w:t>BrN</w:t>
      </w:r>
      <w:r w:rsidR="000F5195" w:rsidRPr="000F5195">
        <w:rPr>
          <w:vertAlign w:val="subscript"/>
        </w:rPr>
        <w:t>3</w:t>
      </w:r>
      <w:r w:rsidR="008B548A">
        <w:t>S: C, 31.32; H, 1.75; N, 18.26, found: C, 31.58; H, 1.82; N, 17.99.</w:t>
      </w:r>
    </w:p>
    <w:p w:rsidR="00D859D0" w:rsidRPr="00524394" w:rsidRDefault="00E53CF3" w:rsidP="009D0544">
      <w:pPr>
        <w:spacing w:before="0"/>
        <w:rPr>
          <w:b/>
          <w:u w:val="single"/>
        </w:rPr>
      </w:pPr>
      <w:r w:rsidRPr="00524394">
        <w:rPr>
          <w:b/>
          <w:u w:val="single"/>
        </w:rPr>
        <w:t>3-(4,4,5,5-T</w:t>
      </w:r>
      <w:r w:rsidR="00D859D0" w:rsidRPr="00524394">
        <w:rPr>
          <w:b/>
          <w:u w:val="single"/>
        </w:rPr>
        <w:t>etramethyl-1,3,2-dioxaborolan-2-yl)benzenesulfonamide</w:t>
      </w:r>
      <w:r w:rsidR="009571D6" w:rsidRPr="00524394">
        <w:rPr>
          <w:b/>
          <w:u w:val="single"/>
        </w:rPr>
        <w:t xml:space="preserve"> (</w:t>
      </w:r>
      <w:fldSimple w:instr=" REF _Ref338943784 \h  \* MERGEFORMAT ">
        <w:r w:rsidR="00E06B84" w:rsidRPr="00E06B84">
          <w:rPr>
            <w:b/>
            <w:noProof/>
            <w:color w:val="000000" w:themeColor="text1"/>
            <w:szCs w:val="24"/>
            <w:u w:val="single"/>
          </w:rPr>
          <w:t>41</w:t>
        </w:r>
      </w:fldSimple>
      <w:r w:rsidR="009571D6" w:rsidRPr="00524394">
        <w:rPr>
          <w:b/>
          <w:u w:val="single"/>
        </w:rPr>
        <w:t>)</w:t>
      </w:r>
    </w:p>
    <w:p w:rsidR="00122A3F" w:rsidRDefault="006A7CCE" w:rsidP="00D217EB">
      <w:pPr>
        <w:spacing w:before="0"/>
      </w:pPr>
      <w:r w:rsidRPr="006A7CCE">
        <w:rPr>
          <w:noProof/>
        </w:rPr>
        <w:pict>
          <v:shape id="_x0000_s1131" type="#_x0000_t75" style="position:absolute;left:0;text-align:left;margin-left:0;margin-top:0;width:129pt;height:74.25pt;z-index:251691008;mso-wrap-distance-left:14.4pt;mso-wrap-distance-right:14.4pt;mso-position-horizontal:left">
            <v:imagedata r:id="rId335" o:title=""/>
            <w10:wrap type="square"/>
          </v:shape>
          <o:OLEObject Type="Embed" ProgID="ChemDraw.Document.6.0" ShapeID="_x0000_s1131" DrawAspect="Content" ObjectID="_1413619721" r:id="rId336"/>
        </w:pict>
      </w:r>
      <w:r w:rsidR="006C551E">
        <w:t>3-bromobenzenesulfonamide</w:t>
      </w:r>
      <w:r w:rsidR="009571D6">
        <w:t xml:space="preserve"> </w:t>
      </w:r>
      <w:fldSimple w:instr=" REF _Ref338943513 \h  \* MERGEFORMAT ">
        <w:r w:rsidR="00E06B84" w:rsidRPr="00E06B84">
          <w:rPr>
            <w:b/>
            <w:noProof/>
            <w:color w:val="000000" w:themeColor="text1"/>
            <w:szCs w:val="24"/>
          </w:rPr>
          <w:t>37</w:t>
        </w:r>
      </w:fldSimple>
      <w:r w:rsidR="006C551E">
        <w:t xml:space="preserve"> (590 mg, 2.50 mmol, 1.0 eq</w:t>
      </w:r>
      <w:r w:rsidR="00DB287F">
        <w:t>), dried KOAc</w:t>
      </w:r>
      <w:r w:rsidR="006D761B">
        <w:t xml:space="preserve"> (912 mg, 9.29</w:t>
      </w:r>
      <w:r w:rsidR="00F3640B">
        <w:t xml:space="preserve"> mmol, 3.7 eq</w:t>
      </w:r>
      <w:r w:rsidR="006C551E">
        <w:t>) and bis(pinacolato</w:t>
      </w:r>
      <w:r w:rsidR="00F3640B">
        <w:t>)</w:t>
      </w:r>
      <w:r w:rsidR="006C551E">
        <w:t>dibor</w:t>
      </w:r>
      <w:r w:rsidR="006D761B">
        <w:t>on (1.21 g, 4.78</w:t>
      </w:r>
      <w:r w:rsidR="00F3640B">
        <w:t xml:space="preserve"> mmol, 1.9 eq</w:t>
      </w:r>
      <w:r w:rsidR="006C551E">
        <w:t xml:space="preserve">) were dissolved in 1,4-dioxane (25 mL). </w:t>
      </w:r>
      <w:r w:rsidR="00F3640B">
        <w:t>N</w:t>
      </w:r>
      <w:r w:rsidR="00F3640B" w:rsidRPr="00F3640B">
        <w:rPr>
          <w:vertAlign w:val="subscript"/>
        </w:rPr>
        <w:t>2</w:t>
      </w:r>
      <w:r w:rsidR="00F3640B">
        <w:t xml:space="preserve"> gas was bubbled through the suspension for 1.5 </w:t>
      </w:r>
      <w:r w:rsidR="005F2362">
        <w:t>h</w:t>
      </w:r>
      <w:r w:rsidR="00F3640B">
        <w:t xml:space="preserve">. To this degassed suspension was added </w:t>
      </w:r>
      <w:r w:rsidR="003A6173">
        <w:t>PdCl</w:t>
      </w:r>
      <w:r w:rsidR="003A6173" w:rsidRPr="003A6173">
        <w:rPr>
          <w:vertAlign w:val="subscript"/>
        </w:rPr>
        <w:t>2</w:t>
      </w:r>
      <w:r w:rsidR="003A6173">
        <w:t>(dppf)</w:t>
      </w:r>
      <w:r w:rsidR="006C551E">
        <w:t xml:space="preserve"> (20</w:t>
      </w:r>
      <w:r w:rsidR="00F3640B">
        <w:t>.0</w:t>
      </w:r>
      <w:r w:rsidR="00CB5F9A">
        <w:t xml:space="preserve"> mg, 0.03</w:t>
      </w:r>
      <w:r w:rsidR="00440D2B">
        <w:t xml:space="preserve"> mmol, 1 mol %)</w:t>
      </w:r>
      <w:r w:rsidR="006C551E">
        <w:t xml:space="preserve">. The </w:t>
      </w:r>
      <w:r w:rsidR="00BE231E">
        <w:t>suspension was heated at</w:t>
      </w:r>
      <w:r w:rsidR="006C551E">
        <w:t xml:space="preserve"> reflux for 24 </w:t>
      </w:r>
      <w:r w:rsidR="005F2362">
        <w:t>h</w:t>
      </w:r>
      <w:r w:rsidR="006C551E">
        <w:t>.</w:t>
      </w:r>
      <w:r w:rsidR="00440D2B">
        <w:t xml:space="preserve"> To the solution were added </w:t>
      </w:r>
      <w:r w:rsidR="00DB287F">
        <w:t>EtOAc (100 mL) and H</w:t>
      </w:r>
      <w:r w:rsidR="00DB287F" w:rsidRPr="00D27F91">
        <w:rPr>
          <w:vertAlign w:val="subscript"/>
        </w:rPr>
        <w:t>2</w:t>
      </w:r>
      <w:r w:rsidR="00DB287F">
        <w:t>O</w:t>
      </w:r>
      <w:r w:rsidR="006C551E">
        <w:t xml:space="preserve"> (30 mL)</w:t>
      </w:r>
      <w:r w:rsidR="00440D2B">
        <w:t xml:space="preserve">. The biphasic solution was </w:t>
      </w:r>
      <w:r w:rsidR="006C551E">
        <w:t xml:space="preserve">sonicated </w:t>
      </w:r>
      <w:r w:rsidR="00440D2B">
        <w:t>and</w:t>
      </w:r>
      <w:r w:rsidR="006C551E">
        <w:t xml:space="preserve"> f</w:t>
      </w:r>
      <w:r w:rsidR="00440D2B">
        <w:t>iltered thro</w:t>
      </w:r>
      <w:r w:rsidR="001B38B3">
        <w:t>ugh a pad of celite with washing by</w:t>
      </w:r>
      <w:r w:rsidR="006C551E">
        <w:t xml:space="preserve"> </w:t>
      </w:r>
      <w:r w:rsidR="00DB287F">
        <w:t>EtOAc</w:t>
      </w:r>
      <w:r w:rsidR="00440D2B">
        <w:t xml:space="preserve"> (2 ×</w:t>
      </w:r>
      <w:r w:rsidR="006C551E">
        <w:t xml:space="preserve"> 30 mL). The organic layer was separated, washed with brine (40 </w:t>
      </w:r>
      <w:r w:rsidR="006C551E">
        <w:lastRenderedPageBreak/>
        <w:t xml:space="preserve">mL), dried </w:t>
      </w:r>
      <w:r w:rsidR="00440D2B">
        <w:t>over MgSO</w:t>
      </w:r>
      <w:r w:rsidR="00440D2B" w:rsidRPr="00440D2B">
        <w:rPr>
          <w:vertAlign w:val="subscript"/>
        </w:rPr>
        <w:t>4</w:t>
      </w:r>
      <w:r w:rsidR="005F79AE">
        <w:t xml:space="preserve"> and conc</w:t>
      </w:r>
      <w:r w:rsidR="006C551E">
        <w:t xml:space="preserve">d </w:t>
      </w:r>
      <w:r w:rsidR="006C551E">
        <w:rPr>
          <w:i/>
          <w:iCs/>
        </w:rPr>
        <w:t>in vacuo</w:t>
      </w:r>
      <w:r w:rsidR="00440D2B">
        <w:t xml:space="preserve"> to yiel</w:t>
      </w:r>
      <w:r w:rsidR="002C0318">
        <w:t>d a brown and white solid (1.36</w:t>
      </w:r>
      <w:r w:rsidR="00440D2B">
        <w:t xml:space="preserve"> g). This solid was purified </w:t>
      </w:r>
      <w:r w:rsidR="00440D2B">
        <w:rPr>
          <w:i/>
        </w:rPr>
        <w:t xml:space="preserve">via </w:t>
      </w:r>
      <w:r w:rsidR="0060764C">
        <w:t>column</w:t>
      </w:r>
      <w:r w:rsidR="006C551E">
        <w:t xml:space="preserve"> chromatography </w:t>
      </w:r>
      <w:r w:rsidR="00440D2B">
        <w:t xml:space="preserve">(40% </w:t>
      </w:r>
      <w:r w:rsidR="00807464">
        <w:t>EtOAc/</w:t>
      </w:r>
      <w:r w:rsidR="00440D2B">
        <w:t>petrol →</w:t>
      </w:r>
      <w:r w:rsidR="006C551E">
        <w:t xml:space="preserve"> 100% EtOAc</w:t>
      </w:r>
      <w:r w:rsidR="00440D2B">
        <w:t>)</w:t>
      </w:r>
      <w:r w:rsidR="006C551E">
        <w:t xml:space="preserve"> and recrystallised from 50% EtOH/H2O to yield </w:t>
      </w:r>
      <w:r w:rsidR="001B38B3">
        <w:t>the title compound as</w:t>
      </w:r>
      <w:r w:rsidR="006C551E">
        <w:t xml:space="preserve"> g</w:t>
      </w:r>
      <w:r w:rsidR="00D411E5">
        <w:t>old flakes (435 mg, 1.54</w:t>
      </w:r>
      <w:r w:rsidR="006C551E">
        <w:t xml:space="preserve"> mmol, 62%).</w:t>
      </w:r>
    </w:p>
    <w:p w:rsidR="006534EB" w:rsidRPr="00050D9A" w:rsidRDefault="0031557A" w:rsidP="00D217EB">
      <w:pPr>
        <w:spacing w:before="0"/>
        <w:rPr>
          <w:b/>
          <w:i/>
          <w:u w:val="single"/>
        </w:rPr>
      </w:pPr>
      <w:r>
        <w:t>m.p: 222 °C – 224</w:t>
      </w:r>
      <w:r w:rsidR="00D217EB">
        <w:t xml:space="preserve"> °C. </w:t>
      </w:r>
      <w:r w:rsidR="00D217EB" w:rsidRPr="00E50AE3">
        <w:rPr>
          <w:vertAlign w:val="superscript"/>
        </w:rPr>
        <w:t>1</w:t>
      </w:r>
      <w:r w:rsidR="00981E7B">
        <w:t>H NMR</w:t>
      </w:r>
      <w:r w:rsidR="00D217EB">
        <w:t xml:space="preserve"> (</w:t>
      </w:r>
      <w:r w:rsidR="003218DE">
        <w:t>200 MHz, CDCl</w:t>
      </w:r>
      <w:r w:rsidR="003218DE">
        <w:rPr>
          <w:vertAlign w:val="subscript"/>
        </w:rPr>
        <w:t>3</w:t>
      </w:r>
      <w:r w:rsidR="00D217EB">
        <w:t xml:space="preserve">): δ </w:t>
      </w:r>
      <w:r w:rsidR="005B0644">
        <w:t>1.36 (12H, s, H</w:t>
      </w:r>
      <w:r w:rsidR="005B0644">
        <w:rPr>
          <w:vertAlign w:val="superscript"/>
        </w:rPr>
        <w:t>9</w:t>
      </w:r>
      <w:r w:rsidR="005B0644">
        <w:t>),</w:t>
      </w:r>
      <w:r w:rsidR="00B911C3">
        <w:t xml:space="preserve"> 4.77 (2H, s, H</w:t>
      </w:r>
      <w:r w:rsidR="00B911C3">
        <w:rPr>
          <w:vertAlign w:val="superscript"/>
        </w:rPr>
        <w:t>g</w:t>
      </w:r>
      <w:r w:rsidR="00B911C3">
        <w:t>),</w:t>
      </w:r>
      <w:r w:rsidR="005B0644">
        <w:t xml:space="preserve"> </w:t>
      </w:r>
      <w:r w:rsidR="005D0317">
        <w:t>4.94 (2H, s, H</w:t>
      </w:r>
      <w:r w:rsidR="005D0317">
        <w:rPr>
          <w:vertAlign w:val="superscript"/>
        </w:rPr>
        <w:t>7</w:t>
      </w:r>
      <w:r w:rsidR="005D0317">
        <w:t xml:space="preserve">), 7.53 (1H, t, </w:t>
      </w:r>
      <w:r w:rsidR="007C2D57">
        <w:rPr>
          <w:i/>
        </w:rPr>
        <w:t xml:space="preserve">J </w:t>
      </w:r>
      <w:r w:rsidR="007C2D57">
        <w:t>3.7, H</w:t>
      </w:r>
      <w:r w:rsidR="007C2D57">
        <w:rPr>
          <w:vertAlign w:val="superscript"/>
        </w:rPr>
        <w:t>4</w:t>
      </w:r>
      <w:r w:rsidR="007C2D57">
        <w:t xml:space="preserve">), 7.93 (1H, d, </w:t>
      </w:r>
      <w:r w:rsidR="007C2D57">
        <w:rPr>
          <w:i/>
        </w:rPr>
        <w:t xml:space="preserve">J </w:t>
      </w:r>
      <w:r w:rsidR="007C2D57">
        <w:t>7.2, H</w:t>
      </w:r>
      <w:r w:rsidR="007C2D57">
        <w:rPr>
          <w:vertAlign w:val="superscript"/>
        </w:rPr>
        <w:t>5</w:t>
      </w:r>
      <w:r w:rsidR="007C2D57">
        <w:t xml:space="preserve">), 8.00 (1H, d, </w:t>
      </w:r>
      <w:r w:rsidR="007C2D57">
        <w:rPr>
          <w:i/>
        </w:rPr>
        <w:t xml:space="preserve">J </w:t>
      </w:r>
      <w:r w:rsidR="007C2D57">
        <w:t>7.8, H</w:t>
      </w:r>
      <w:r w:rsidR="007C2D57">
        <w:rPr>
          <w:vertAlign w:val="superscript"/>
        </w:rPr>
        <w:t>3</w:t>
      </w:r>
      <w:r w:rsidR="007C2D57">
        <w:t>), 8.28 (1H, s, H</w:t>
      </w:r>
      <w:r w:rsidR="007C2D57">
        <w:rPr>
          <w:vertAlign w:val="superscript"/>
        </w:rPr>
        <w:t>1</w:t>
      </w:r>
      <w:r w:rsidR="007C2D57">
        <w:t>)</w:t>
      </w:r>
      <w:r w:rsidR="00D217EB">
        <w:t>.</w:t>
      </w:r>
      <w:r w:rsidR="00D217EB" w:rsidRPr="00E50AE3">
        <w:rPr>
          <w:vertAlign w:val="superscript"/>
        </w:rPr>
        <w:t>13</w:t>
      </w:r>
      <w:r w:rsidR="00D217EB" w:rsidRPr="00E50AE3">
        <w:t>C</w:t>
      </w:r>
      <w:r w:rsidR="00D217EB">
        <w:t>-NMR (</w:t>
      </w:r>
      <w:r w:rsidR="009270B8">
        <w:t>100</w:t>
      </w:r>
      <w:r w:rsidR="00D217EB">
        <w:t xml:space="preserve"> MHz, </w:t>
      </w:r>
      <w:r w:rsidR="009270B8">
        <w:t>CDCl</w:t>
      </w:r>
      <w:r w:rsidR="009270B8" w:rsidRPr="009270B8">
        <w:rPr>
          <w:vertAlign w:val="subscript"/>
        </w:rPr>
        <w:t>3</w:t>
      </w:r>
      <w:r w:rsidR="009270B8">
        <w:t>): δ 25.0 (C</w:t>
      </w:r>
      <w:r w:rsidR="009270B8">
        <w:rPr>
          <w:vertAlign w:val="superscript"/>
        </w:rPr>
        <w:t>4’</w:t>
      </w:r>
      <w:r w:rsidR="009270B8">
        <w:t>, C</w:t>
      </w:r>
      <w:r w:rsidR="009270B8">
        <w:rPr>
          <w:vertAlign w:val="superscript"/>
        </w:rPr>
        <w:t>5’</w:t>
      </w:r>
      <w:r w:rsidR="009270B8">
        <w:t>), 84.6 (C</w:t>
      </w:r>
      <w:r w:rsidR="009270B8">
        <w:rPr>
          <w:vertAlign w:val="superscript"/>
        </w:rPr>
        <w:t>4</w:t>
      </w:r>
      <w:r w:rsidR="009270B8">
        <w:t>, C</w:t>
      </w:r>
      <w:r w:rsidR="009270B8">
        <w:rPr>
          <w:vertAlign w:val="superscript"/>
        </w:rPr>
        <w:t>5</w:t>
      </w:r>
      <w:r w:rsidR="009270B8">
        <w:t xml:space="preserve">), </w:t>
      </w:r>
      <w:r w:rsidR="00A55EAB">
        <w:t>[</w:t>
      </w:r>
      <w:r w:rsidR="009270B8">
        <w:t>128.6</w:t>
      </w:r>
      <w:r w:rsidR="00A55EAB">
        <w:t>, 129.0, 132.6, 139.1 (C</w:t>
      </w:r>
      <w:r w:rsidR="00A55EAB">
        <w:rPr>
          <w:vertAlign w:val="superscript"/>
        </w:rPr>
        <w:t>b</w:t>
      </w:r>
      <w:r w:rsidR="00A55EAB">
        <w:t>, C</w:t>
      </w:r>
      <w:r w:rsidR="00A55EAB">
        <w:rPr>
          <w:vertAlign w:val="superscript"/>
        </w:rPr>
        <w:t>d</w:t>
      </w:r>
      <w:r w:rsidR="00A55EAB">
        <w:t>, C</w:t>
      </w:r>
      <w:r w:rsidR="00A55EAB">
        <w:rPr>
          <w:vertAlign w:val="superscript"/>
        </w:rPr>
        <w:t>e</w:t>
      </w:r>
      <w:r w:rsidR="00A55EAB">
        <w:t>, C</w:t>
      </w:r>
      <w:r w:rsidR="00A55EAB">
        <w:rPr>
          <w:vertAlign w:val="superscript"/>
        </w:rPr>
        <w:t>f</w:t>
      </w:r>
      <w:r w:rsidR="00A55EAB">
        <w:t>)], 141.6 (C</w:t>
      </w:r>
      <w:r w:rsidR="00A55EAB">
        <w:rPr>
          <w:vertAlign w:val="superscript"/>
        </w:rPr>
        <w:t>c</w:t>
      </w:r>
      <w:r w:rsidR="00A55EAB">
        <w:t>), (C</w:t>
      </w:r>
      <w:r w:rsidR="00A55EAB">
        <w:rPr>
          <w:vertAlign w:val="superscript"/>
        </w:rPr>
        <w:t>a</w:t>
      </w:r>
      <w:r w:rsidR="00A55EAB">
        <w:t xml:space="preserve"> not visible).</w:t>
      </w:r>
      <w:r w:rsidR="009270B8">
        <w:t xml:space="preserve"> IR (film):</w:t>
      </w:r>
      <w:r w:rsidR="00D217EB">
        <w:t xml:space="preserve"> </w:t>
      </w:r>
      <w:r w:rsidR="00D217EB">
        <w:rPr>
          <w:i/>
        </w:rPr>
        <w:t>v</w:t>
      </w:r>
      <w:r w:rsidR="00D217EB" w:rsidRPr="001312D2">
        <w:rPr>
          <w:vertAlign w:val="subscript"/>
        </w:rPr>
        <w:t>max</w:t>
      </w:r>
      <w:r w:rsidR="00D217EB">
        <w:t>/cm</w:t>
      </w:r>
      <w:r w:rsidR="00D217EB">
        <w:rPr>
          <w:vertAlign w:val="superscript"/>
        </w:rPr>
        <w:t>-1</w:t>
      </w:r>
      <w:r w:rsidR="00D217EB">
        <w:t xml:space="preserve"> </w:t>
      </w:r>
      <w:r w:rsidR="00A03153">
        <w:t>1600, 1414, 1357, 1164, 1142, 1122, 1106, 860, 840</w:t>
      </w:r>
      <w:r w:rsidR="00AE69F3">
        <w:t>. LRMS (ESI+</w:t>
      </w:r>
      <w:r w:rsidR="00D217EB">
        <w:t xml:space="preserve">): </w:t>
      </w:r>
      <w:r w:rsidR="00D217EB">
        <w:rPr>
          <w:i/>
        </w:rPr>
        <w:t>m/z</w:t>
      </w:r>
      <w:r w:rsidR="007C462F">
        <w:t xml:space="preserve"> 589</w:t>
      </w:r>
      <w:r w:rsidR="00687DCE">
        <w:t>.0</w:t>
      </w:r>
      <w:r w:rsidR="00007BF8">
        <w:t xml:space="preserve"> </w:t>
      </w:r>
      <w:r w:rsidR="007C462F">
        <w:t>(</w:t>
      </w:r>
      <w:r w:rsidR="00F02E63">
        <w:t>[2</w:t>
      </w:r>
      <w:r w:rsidR="007C462F">
        <w:t>M</w:t>
      </w:r>
      <w:r w:rsidR="00F02E63">
        <w:t>Na]</w:t>
      </w:r>
      <w:r w:rsidR="007C462F">
        <w:rPr>
          <w:vertAlign w:val="superscript"/>
        </w:rPr>
        <w:t>+</w:t>
      </w:r>
      <w:r w:rsidR="007C462F">
        <w:t>, 55%).</w:t>
      </w:r>
      <w:r w:rsidR="00D217EB">
        <w:t xml:space="preserve"> </w:t>
      </w:r>
      <w:r w:rsidR="00C42BAB">
        <w:t>H</w:t>
      </w:r>
      <w:r w:rsidR="007C462F">
        <w:t>R</w:t>
      </w:r>
      <w:r w:rsidR="00BE231E">
        <w:t>MS (ESI+</w:t>
      </w:r>
      <w:r w:rsidR="00D217EB">
        <w:t xml:space="preserve">): </w:t>
      </w:r>
      <w:r w:rsidR="00D217EB">
        <w:rPr>
          <w:i/>
        </w:rPr>
        <w:t xml:space="preserve">m/z </w:t>
      </w:r>
      <w:r w:rsidR="009C357A">
        <w:t>calcd</w:t>
      </w:r>
      <w:r w:rsidR="008C4D93">
        <w:t>. for [</w:t>
      </w:r>
      <w:r w:rsidR="00BE231E">
        <w:t>M</w:t>
      </w:r>
      <w:r w:rsidR="008C4D93">
        <w:t>Na]</w:t>
      </w:r>
      <w:r w:rsidR="008C4D93">
        <w:rPr>
          <w:vertAlign w:val="superscript"/>
        </w:rPr>
        <w:t>+</w:t>
      </w:r>
      <w:r w:rsidR="008C4D93">
        <w:t xml:space="preserve"> 306.09473, found</w:t>
      </w:r>
      <w:r w:rsidR="00BE231E">
        <w:t xml:space="preserve"> 306.09431. Anal</w:t>
      </w:r>
      <w:r w:rsidR="00D217EB">
        <w:t xml:space="preserve"> </w:t>
      </w:r>
      <w:r w:rsidR="009C357A">
        <w:t>calcd</w:t>
      </w:r>
      <w:r w:rsidR="00D217EB">
        <w:t xml:space="preserve"> for </w:t>
      </w:r>
      <w:r w:rsidR="008C4D93">
        <w:t>C</w:t>
      </w:r>
      <w:r w:rsidR="008C4D93" w:rsidRPr="008C4D93">
        <w:rPr>
          <w:vertAlign w:val="subscript"/>
        </w:rPr>
        <w:t>12</w:t>
      </w:r>
      <w:r w:rsidR="008C4D93">
        <w:t>H</w:t>
      </w:r>
      <w:r w:rsidR="008C4D93" w:rsidRPr="008C4D93">
        <w:rPr>
          <w:vertAlign w:val="subscript"/>
        </w:rPr>
        <w:t>18</w:t>
      </w:r>
      <w:r w:rsidR="008C4D93">
        <w:t>BNO</w:t>
      </w:r>
      <w:r w:rsidR="008C4D93" w:rsidRPr="008C4D93">
        <w:rPr>
          <w:vertAlign w:val="subscript"/>
        </w:rPr>
        <w:t>4</w:t>
      </w:r>
      <w:r w:rsidR="008C4D93">
        <w:t>S</w:t>
      </w:r>
      <w:r w:rsidR="00D217EB">
        <w:t xml:space="preserve">: C, </w:t>
      </w:r>
      <w:r w:rsidR="00EA1219">
        <w:t>50.90; H, 6.41; N, 4.95</w:t>
      </w:r>
      <w:r w:rsidR="00D217EB">
        <w:t xml:space="preserve">, found: C, </w:t>
      </w:r>
      <w:r w:rsidR="00EA1219">
        <w:t>50.87; H, 6.42; N, 4.92.</w:t>
      </w:r>
    </w:p>
    <w:p w:rsidR="00D0280D" w:rsidRDefault="00D6633A" w:rsidP="000D7BC6">
      <w:pPr>
        <w:spacing w:before="0"/>
        <w:rPr>
          <w:b/>
        </w:rPr>
      </w:pPr>
      <w:r>
        <w:rPr>
          <w:b/>
        </w:rPr>
        <w:t>4</w:t>
      </w:r>
      <w:r w:rsidR="007D6E18">
        <w:rPr>
          <w:b/>
        </w:rPr>
        <w:t>-(4,4,5,5-T</w:t>
      </w:r>
      <w:r w:rsidR="007D6E18" w:rsidRPr="00D859D0">
        <w:rPr>
          <w:b/>
        </w:rPr>
        <w:t>etramethyl-1,3,2-dioxaborolan-2-yl)benzenesulfonamide</w:t>
      </w:r>
      <w:r w:rsidR="00F26004">
        <w:rPr>
          <w:b/>
        </w:rPr>
        <w:t xml:space="preserve"> (</w:t>
      </w:r>
      <w:fldSimple w:instr=" REF _Ref339278011 \h  \* MERGEFORMAT ">
        <w:r w:rsidR="00E06B84" w:rsidRPr="00E06B84">
          <w:rPr>
            <w:b/>
            <w:noProof/>
            <w:color w:val="000000" w:themeColor="text1"/>
            <w:szCs w:val="24"/>
          </w:rPr>
          <w:t>42</w:t>
        </w:r>
      </w:fldSimple>
      <w:r w:rsidR="00F26004">
        <w:rPr>
          <w:b/>
        </w:rPr>
        <w:t>)</w:t>
      </w:r>
    </w:p>
    <w:p w:rsidR="00F40D5C" w:rsidRDefault="006A7CCE" w:rsidP="007D6E18">
      <w:pPr>
        <w:spacing w:before="0"/>
      </w:pPr>
      <w:r w:rsidRPr="006A7CCE">
        <w:rPr>
          <w:noProof/>
        </w:rPr>
        <w:pict>
          <v:shape id="_x0000_s1132" type="#_x0000_t75" style="position:absolute;left:0;text-align:left;margin-left:0;margin-top:0;width:151.55pt;height:61.5pt;z-index:251693056;mso-wrap-distance-left:14.4pt;mso-wrap-distance-right:14.4pt;mso-position-horizontal:left">
            <v:imagedata r:id="rId337" o:title=""/>
            <w10:wrap type="square"/>
          </v:shape>
          <o:OLEObject Type="Embed" ProgID="ChemDraw.Document.6.0" ShapeID="_x0000_s1132" DrawAspect="Content" ObjectID="_1413619722" r:id="rId338"/>
        </w:pict>
      </w:r>
      <w:r w:rsidR="00514290">
        <w:t xml:space="preserve">4-bromobenzenesulfonamide </w:t>
      </w:r>
      <w:fldSimple w:instr=" REF _Ref339277834 \h  \* MERGEFORMAT ">
        <w:r w:rsidR="00E06B84" w:rsidRPr="00E06B84">
          <w:rPr>
            <w:b/>
            <w:noProof/>
            <w:color w:val="000000" w:themeColor="text1"/>
            <w:szCs w:val="24"/>
          </w:rPr>
          <w:t>39</w:t>
        </w:r>
      </w:fldSimple>
      <w:r w:rsidR="00F26004">
        <w:t xml:space="preserve"> </w:t>
      </w:r>
      <w:r w:rsidR="00A41456">
        <w:t>(579 mg, 2.45</w:t>
      </w:r>
      <w:r w:rsidR="00514290">
        <w:t xml:space="preserve"> mmol, 1.0 eq), dried </w:t>
      </w:r>
      <w:r w:rsidR="00A74477">
        <w:t>KOAc</w:t>
      </w:r>
      <w:r w:rsidR="00E352E5">
        <w:t xml:space="preserve"> (883 mg, 8.99</w:t>
      </w:r>
      <w:r w:rsidR="00514290">
        <w:t xml:space="preserve"> mmol, 3.7 eq) and bis(pinacolato)diboron</w:t>
      </w:r>
      <w:r w:rsidR="00E352E5">
        <w:t xml:space="preserve"> (1.21 g, 4.76</w:t>
      </w:r>
      <w:r w:rsidR="00514290">
        <w:t xml:space="preserve"> mmol, 1.9 eq) were dissolved in 1,</w:t>
      </w:r>
      <w:r w:rsidR="00CB5F9A">
        <w:t>4-dioxane (25 mL). N</w:t>
      </w:r>
      <w:r w:rsidR="00CB5F9A" w:rsidRPr="00CB5F9A">
        <w:rPr>
          <w:vertAlign w:val="subscript"/>
        </w:rPr>
        <w:t>2</w:t>
      </w:r>
      <w:r w:rsidR="00CB5F9A">
        <w:t xml:space="preserve"> gas was bubbled through the</w:t>
      </w:r>
      <w:r w:rsidR="00514290">
        <w:t xml:space="preserve"> suspension for 1.5 </w:t>
      </w:r>
      <w:r w:rsidR="005F2362">
        <w:t>h</w:t>
      </w:r>
      <w:r w:rsidR="00CB5F9A">
        <w:t>. To the</w:t>
      </w:r>
      <w:r w:rsidR="003A6173">
        <w:t xml:space="preserve"> degassed suspension was added PdCl</w:t>
      </w:r>
      <w:r w:rsidR="003A6173" w:rsidRPr="003A6173">
        <w:rPr>
          <w:vertAlign w:val="subscript"/>
        </w:rPr>
        <w:t>2</w:t>
      </w:r>
      <w:r w:rsidR="003A6173">
        <w:t>(dppf)</w:t>
      </w:r>
      <w:r w:rsidR="00514290">
        <w:t xml:space="preserve"> (20</w:t>
      </w:r>
      <w:r w:rsidR="00CB5F9A">
        <w:t>.0 mg, 0.03</w:t>
      </w:r>
      <w:r w:rsidR="00514290">
        <w:t xml:space="preserve"> mmol, 1 mol %)</w:t>
      </w:r>
      <w:r w:rsidR="00CB5F9A">
        <w:t xml:space="preserve">. The </w:t>
      </w:r>
      <w:r w:rsidR="00514290">
        <w:t xml:space="preserve">suspension was heated to reflux for 24 </w:t>
      </w:r>
      <w:r w:rsidR="005F2362">
        <w:t>h</w:t>
      </w:r>
      <w:r w:rsidR="00514290">
        <w:t>.</w:t>
      </w:r>
      <w:r w:rsidR="00CB5F9A">
        <w:t xml:space="preserve"> To the solution were added </w:t>
      </w:r>
      <w:r w:rsidR="00A74477">
        <w:t>EtOAc (100 mL) and H</w:t>
      </w:r>
      <w:r w:rsidR="00A74477" w:rsidRPr="00D27F91">
        <w:rPr>
          <w:vertAlign w:val="subscript"/>
        </w:rPr>
        <w:t>2</w:t>
      </w:r>
      <w:r w:rsidR="00A74477">
        <w:t xml:space="preserve">O </w:t>
      </w:r>
      <w:r w:rsidR="00CB5F9A">
        <w:t>(30 mL). The biphasic solution was sonicated</w:t>
      </w:r>
      <w:r w:rsidR="00514290">
        <w:t xml:space="preserve"> before the solution was filtered through a pad of celite. The celite was washed with </w:t>
      </w:r>
      <w:r w:rsidR="00A74477">
        <w:t>EtOAc</w:t>
      </w:r>
      <w:r w:rsidR="00CB5F9A">
        <w:t xml:space="preserve"> (2 ×</w:t>
      </w:r>
      <w:r w:rsidR="00514290">
        <w:t xml:space="preserve"> 30 mL). The organic layer was separated, washed with brine (40 mL), dried over </w:t>
      </w:r>
      <w:r w:rsidR="00CB5F9A">
        <w:t>MgSO</w:t>
      </w:r>
      <w:r w:rsidR="00CB5F9A" w:rsidRPr="00CB5F9A">
        <w:rPr>
          <w:vertAlign w:val="subscript"/>
        </w:rPr>
        <w:t>4</w:t>
      </w:r>
      <w:r w:rsidR="005F79AE">
        <w:t xml:space="preserve"> and conc</w:t>
      </w:r>
      <w:r w:rsidR="00514290">
        <w:t xml:space="preserve">d </w:t>
      </w:r>
      <w:r w:rsidR="00514290">
        <w:rPr>
          <w:i/>
          <w:iCs/>
        </w:rPr>
        <w:t>in vacuo</w:t>
      </w:r>
      <w:r w:rsidR="00514290">
        <w:t xml:space="preserve"> to yield a</w:t>
      </w:r>
      <w:r w:rsidR="00CB5F9A">
        <w:t xml:space="preserve"> brown and w</w:t>
      </w:r>
      <w:r w:rsidR="007D1AB9">
        <w:t>hite solid (1.27</w:t>
      </w:r>
      <w:r w:rsidR="00514290">
        <w:t xml:space="preserve"> g).</w:t>
      </w:r>
      <w:r w:rsidR="00CB1F8C">
        <w:t xml:space="preserve"> The solid was purified</w:t>
      </w:r>
      <w:r w:rsidR="00CB1F8C">
        <w:rPr>
          <w:i/>
        </w:rPr>
        <w:t xml:space="preserve"> via</w:t>
      </w:r>
      <w:r w:rsidR="00807464">
        <w:t xml:space="preserve"> </w:t>
      </w:r>
      <w:r w:rsidR="0060764C">
        <w:t>column</w:t>
      </w:r>
      <w:r w:rsidR="00807464">
        <w:t xml:space="preserve"> chromatography (</w:t>
      </w:r>
      <w:r w:rsidR="00CB1F8C">
        <w:t xml:space="preserve">10% </w:t>
      </w:r>
      <w:r w:rsidR="00807464">
        <w:t>EtOAc/petrol →</w:t>
      </w:r>
      <w:r w:rsidR="00CB1F8C">
        <w:t xml:space="preserve"> 75</w:t>
      </w:r>
      <w:r w:rsidR="00807464">
        <w:t>%</w:t>
      </w:r>
      <w:r w:rsidR="00CB1F8C">
        <w:t xml:space="preserve"> EtOAc/petrol</w:t>
      </w:r>
      <w:r w:rsidR="00807464">
        <w:t xml:space="preserve">) and recrystallised from 75% </w:t>
      </w:r>
      <w:r w:rsidR="00CB1F8C">
        <w:t>acetone</w:t>
      </w:r>
      <w:r w:rsidR="00807464">
        <w:t>/petrol</w:t>
      </w:r>
      <w:r w:rsidR="00CB1F8C">
        <w:t xml:space="preserve"> to yield the title compound as</w:t>
      </w:r>
      <w:r w:rsidR="00A206B1">
        <w:t xml:space="preserve"> golden</w:t>
      </w:r>
      <w:r w:rsidR="00C2277E">
        <w:t xml:space="preserve"> prisms</w:t>
      </w:r>
      <w:r w:rsidR="004C0D68">
        <w:t xml:space="preserve"> (389</w:t>
      </w:r>
      <w:r w:rsidR="00CB1F8C">
        <w:t xml:space="preserve"> mg</w:t>
      </w:r>
      <w:r w:rsidR="004C0D68">
        <w:t>, 1.37</w:t>
      </w:r>
      <w:r w:rsidR="00807464">
        <w:t xml:space="preserve"> mmol, 56%</w:t>
      </w:r>
      <w:r w:rsidR="00CB1F8C">
        <w:t>).</w:t>
      </w:r>
    </w:p>
    <w:p w:rsidR="004A6A8F" w:rsidRPr="004A6A8F" w:rsidRDefault="00960240" w:rsidP="007D6E18">
      <w:pPr>
        <w:spacing w:before="0"/>
      </w:pPr>
      <w:r>
        <w:t>m.p: 240 – 241</w:t>
      </w:r>
      <w:r w:rsidR="004A6A8F">
        <w:t xml:space="preserve"> °C (lit</w:t>
      </w:r>
      <w:hyperlink w:anchor="_ENREF_102" w:tooltip="Boron Molecular, 2012 #176" w:history="1">
        <w:r w:rsidR="006A7CCE">
          <w:fldChar w:fldCharType="begin"/>
        </w:r>
        <w:r w:rsidR="00653081">
          <w:instrText xml:space="preserve"> ADDIN EN.CITE &lt;EndNote&gt;&lt;Cite&gt;&lt;Author&gt;Boron&lt;/Author&gt;&lt;Year&gt;2012&lt;/Year&gt;&lt;RecNum&gt;176&lt;/RecNum&gt;&lt;DisplayText&gt;&lt;style face="superscript"&gt;102&lt;/style&gt;&lt;/DisplayText&gt;&lt;record&gt;&lt;rec-number&gt;176&lt;/rec-number&gt;&lt;foreign-keys&gt;&lt;key app="EN" db-id="t9drv992l5tzf5ez5ecvex009f29ervtdf0s"&gt;176&lt;/key&gt;&lt;/foreign-keys&gt;&lt;ref-type name="Report"&gt;27&lt;/ref-type&gt;&lt;contributors&gt;&lt;authors&gt;&lt;author&gt;Boron Molecular,,&lt;/author&gt;&lt;/authors&gt;&lt;/contributors&gt;&lt;titles&gt;&lt;title&gt;Boron Molecular Certificate of Analysis&lt;/title&gt;&lt;/titles&gt;&lt;dates&gt;&lt;year&gt;2012&lt;/year&gt;&lt;/dates&gt;&lt;publisher&gt;Boron Molecular&lt;/publisher&gt;&lt;urls&gt;&lt;/urls&gt;&lt;/record&gt;&lt;/Cite&gt;&lt;/EndNote&gt;</w:instrText>
        </w:r>
        <w:r w:rsidR="006A7CCE">
          <w:fldChar w:fldCharType="separate"/>
        </w:r>
        <w:r w:rsidR="00653081" w:rsidRPr="00653081">
          <w:rPr>
            <w:noProof/>
            <w:vertAlign w:val="superscript"/>
          </w:rPr>
          <w:t>102</w:t>
        </w:r>
        <w:r w:rsidR="006A7CCE">
          <w:fldChar w:fldCharType="end"/>
        </w:r>
      </w:hyperlink>
      <w:r w:rsidR="002D4DDC">
        <w:t>: 240 – 242</w:t>
      </w:r>
      <w:r w:rsidR="004A6A8F">
        <w:t xml:space="preserve"> °C). </w:t>
      </w:r>
      <w:r w:rsidR="004A6A8F" w:rsidRPr="009A2A3D">
        <w:rPr>
          <w:vertAlign w:val="superscript"/>
        </w:rPr>
        <w:t>1</w:t>
      </w:r>
      <w:r w:rsidR="00981E7B">
        <w:t>H NMR</w:t>
      </w:r>
      <w:r w:rsidR="007137FC">
        <w:t xml:space="preserve"> (200 MHz, </w:t>
      </w:r>
      <w:r w:rsidR="009D20DE">
        <w:t>(CD</w:t>
      </w:r>
      <w:r w:rsidR="009D20DE">
        <w:rPr>
          <w:vertAlign w:val="subscript"/>
        </w:rPr>
        <w:t>3</w:t>
      </w:r>
      <w:r w:rsidR="009D20DE">
        <w:t>)</w:t>
      </w:r>
      <w:r w:rsidR="009D20DE">
        <w:rPr>
          <w:vertAlign w:val="subscript"/>
        </w:rPr>
        <w:t>2</w:t>
      </w:r>
      <w:r w:rsidR="009D20DE">
        <w:t>SO</w:t>
      </w:r>
      <w:r w:rsidR="004A6A8F">
        <w:t xml:space="preserve">): δ </w:t>
      </w:r>
      <w:r w:rsidR="009C10FE">
        <w:t>1.31 (12H, s, H</w:t>
      </w:r>
      <w:r w:rsidR="009C10FE">
        <w:rPr>
          <w:vertAlign w:val="superscript"/>
        </w:rPr>
        <w:t>4’</w:t>
      </w:r>
      <w:r w:rsidR="009C10FE">
        <w:t>, H</w:t>
      </w:r>
      <w:r w:rsidR="009C10FE">
        <w:rPr>
          <w:vertAlign w:val="superscript"/>
        </w:rPr>
        <w:t>5’</w:t>
      </w:r>
      <w:r w:rsidR="009C10FE">
        <w:t>), 7.41 (2H, s, H</w:t>
      </w:r>
      <w:r w:rsidR="009C10FE">
        <w:rPr>
          <w:vertAlign w:val="superscript"/>
        </w:rPr>
        <w:t>g</w:t>
      </w:r>
      <w:r w:rsidR="009C10FE">
        <w:t>), 7.85 (4H, apparent s, H</w:t>
      </w:r>
      <w:r w:rsidR="009C10FE">
        <w:rPr>
          <w:vertAlign w:val="superscript"/>
        </w:rPr>
        <w:t>b</w:t>
      </w:r>
      <w:r w:rsidR="009C10FE">
        <w:t>, H</w:t>
      </w:r>
      <w:r w:rsidR="009C10FE">
        <w:rPr>
          <w:vertAlign w:val="superscript"/>
        </w:rPr>
        <w:t>c</w:t>
      </w:r>
      <w:r w:rsidR="009C10FE">
        <w:t>)</w:t>
      </w:r>
      <w:r w:rsidR="00075FBA">
        <w:t xml:space="preserve">. </w:t>
      </w:r>
      <w:r w:rsidR="00075FBA" w:rsidRPr="00075FBA">
        <w:rPr>
          <w:vertAlign w:val="superscript"/>
        </w:rPr>
        <w:t>13</w:t>
      </w:r>
      <w:r w:rsidR="00075FBA">
        <w:t>C NMR (125 MHz, (CD</w:t>
      </w:r>
      <w:r w:rsidR="00075FBA">
        <w:rPr>
          <w:vertAlign w:val="subscript"/>
        </w:rPr>
        <w:t>3</w:t>
      </w:r>
      <w:r w:rsidR="00075FBA">
        <w:t>)</w:t>
      </w:r>
      <w:r w:rsidR="00075FBA">
        <w:rPr>
          <w:vertAlign w:val="subscript"/>
        </w:rPr>
        <w:t>2</w:t>
      </w:r>
      <w:r w:rsidR="00075FBA">
        <w:t>SO): δ 24.7 (C</w:t>
      </w:r>
      <w:r w:rsidR="00075FBA">
        <w:rPr>
          <w:vertAlign w:val="superscript"/>
        </w:rPr>
        <w:t>4’</w:t>
      </w:r>
      <w:r w:rsidR="00075FBA">
        <w:t>, C</w:t>
      </w:r>
      <w:r w:rsidR="00075FBA">
        <w:rPr>
          <w:vertAlign w:val="superscript"/>
        </w:rPr>
        <w:t>5’</w:t>
      </w:r>
      <w:r w:rsidR="00075FBA">
        <w:t>), 84.1 (C</w:t>
      </w:r>
      <w:r w:rsidR="00075FBA">
        <w:rPr>
          <w:vertAlign w:val="superscript"/>
        </w:rPr>
        <w:t>4</w:t>
      </w:r>
      <w:r w:rsidR="00075FBA">
        <w:t>, C</w:t>
      </w:r>
      <w:r w:rsidR="00075FBA">
        <w:rPr>
          <w:vertAlign w:val="superscript"/>
        </w:rPr>
        <w:t>5</w:t>
      </w:r>
      <w:r w:rsidR="00075FBA">
        <w:t>), 124.9 (C</w:t>
      </w:r>
      <w:r w:rsidR="00075FBA">
        <w:rPr>
          <w:vertAlign w:val="superscript"/>
        </w:rPr>
        <w:t>c</w:t>
      </w:r>
      <w:r w:rsidR="00075FBA">
        <w:t>), 134.8 (C</w:t>
      </w:r>
      <w:r w:rsidR="00075FBA">
        <w:rPr>
          <w:vertAlign w:val="superscript"/>
        </w:rPr>
        <w:t>b</w:t>
      </w:r>
      <w:r w:rsidR="00075FBA">
        <w:t>), 146.6 (C</w:t>
      </w:r>
      <w:r w:rsidR="00075FBA">
        <w:rPr>
          <w:vertAlign w:val="superscript"/>
        </w:rPr>
        <w:t>d</w:t>
      </w:r>
      <w:r w:rsidR="00075FBA">
        <w:t>), (C</w:t>
      </w:r>
      <w:r w:rsidR="00075FBA">
        <w:rPr>
          <w:vertAlign w:val="superscript"/>
        </w:rPr>
        <w:t>a</w:t>
      </w:r>
      <w:r w:rsidR="00075FBA">
        <w:t xml:space="preserve"> not visible).</w:t>
      </w:r>
      <w:r w:rsidR="009C10FE">
        <w:t xml:space="preserve"> IR (film): </w:t>
      </w:r>
      <w:r w:rsidR="009C10FE">
        <w:rPr>
          <w:i/>
        </w:rPr>
        <w:t>v</w:t>
      </w:r>
      <w:r w:rsidR="009C10FE" w:rsidRPr="001312D2">
        <w:rPr>
          <w:vertAlign w:val="subscript"/>
        </w:rPr>
        <w:t>max</w:t>
      </w:r>
      <w:r w:rsidR="009C10FE">
        <w:t>/cm</w:t>
      </w:r>
      <w:r w:rsidR="009C10FE">
        <w:rPr>
          <w:vertAlign w:val="superscript"/>
        </w:rPr>
        <w:t>-1</w:t>
      </w:r>
      <w:r w:rsidR="009C10FE">
        <w:t xml:space="preserve"> 3259, 1391, </w:t>
      </w:r>
      <w:r w:rsidR="009C10FE">
        <w:lastRenderedPageBreak/>
        <w:t>1359, 1330, 1163, 1141, 1077, 917, 856, 832.</w:t>
      </w:r>
      <w:r w:rsidR="00075FBA">
        <w:t xml:space="preserve"> </w:t>
      </w:r>
      <w:r w:rsidR="004A6A8F" w:rsidRPr="00075FBA">
        <w:t>LRMS</w:t>
      </w:r>
      <w:r w:rsidR="00687DCE">
        <w:t xml:space="preserve"> (ESI+</w:t>
      </w:r>
      <w:r w:rsidR="004A6A8F">
        <w:t xml:space="preserve">): </w:t>
      </w:r>
      <w:r w:rsidR="004A6A8F">
        <w:rPr>
          <w:i/>
        </w:rPr>
        <w:t xml:space="preserve">m/z </w:t>
      </w:r>
      <w:r w:rsidR="009C10FE">
        <w:t>589.1</w:t>
      </w:r>
      <w:r w:rsidR="00687DCE">
        <w:t xml:space="preserve"> ([MNa</w:t>
      </w:r>
      <w:r>
        <w:t>]</w:t>
      </w:r>
      <w:r>
        <w:rPr>
          <w:vertAlign w:val="superscript"/>
        </w:rPr>
        <w:t>+</w:t>
      </w:r>
      <w:r w:rsidR="00687DCE">
        <w:t>, 60</w:t>
      </w:r>
      <w:r w:rsidR="004A6A8F">
        <w:t>%). Spectral data match tho</w:t>
      </w:r>
      <w:r w:rsidR="00E52975">
        <w:t>se reported in the literature.</w:t>
      </w:r>
      <w:hyperlink w:anchor="_ENREF_102" w:tooltip="Boron Molecular, 2012 #176" w:history="1">
        <w:r w:rsidR="006A7CCE">
          <w:fldChar w:fldCharType="begin"/>
        </w:r>
        <w:r w:rsidR="00653081">
          <w:instrText xml:space="preserve"> ADDIN EN.CITE &lt;EndNote&gt;&lt;Cite&gt;&lt;Author&gt;Boron Molecular&lt;/Author&gt;&lt;Year&gt;2012&lt;/Year&gt;&lt;RecNum&gt;176&lt;/RecNum&gt;&lt;DisplayText&gt;&lt;style face="superscript"&gt;102&lt;/style&gt;&lt;/DisplayText&gt;&lt;record&gt;&lt;rec-number&gt;176&lt;/rec-number&gt;&lt;foreign-keys&gt;&lt;key app="EN" db-id="t9drv992l5tzf5ez5ecvex009f29ervtdf0s"&gt;176&lt;/key&gt;&lt;/foreign-keys&gt;&lt;ref-type name="Report"&gt;27&lt;/ref-type&gt;&lt;contributors&gt;&lt;authors&gt;&lt;author&gt;Boron Molecular,,&lt;/author&gt;&lt;/authors&gt;&lt;/contributors&gt;&lt;titles&gt;&lt;title&gt;Boron Molecular Certificate of Analysis&lt;/title&gt;&lt;/titles&gt;&lt;dates&gt;&lt;year&gt;2012&lt;/year&gt;&lt;/dates&gt;&lt;publisher&gt;Boron Molecular&lt;/publisher&gt;&lt;urls&gt;&lt;/urls&gt;&lt;/record&gt;&lt;/Cite&gt;&lt;/EndNote&gt;</w:instrText>
        </w:r>
        <w:r w:rsidR="006A7CCE">
          <w:fldChar w:fldCharType="separate"/>
        </w:r>
        <w:r w:rsidR="00653081" w:rsidRPr="00653081">
          <w:rPr>
            <w:noProof/>
            <w:vertAlign w:val="superscript"/>
          </w:rPr>
          <w:t>102</w:t>
        </w:r>
        <w:r w:rsidR="006A7CCE">
          <w:fldChar w:fldCharType="end"/>
        </w:r>
      </w:hyperlink>
    </w:p>
    <w:p w:rsidR="00E53CF3" w:rsidRPr="00524394" w:rsidRDefault="00E53CF3" w:rsidP="007770CB">
      <w:pPr>
        <w:spacing w:before="0"/>
        <w:rPr>
          <w:b/>
          <w:color w:val="000000" w:themeColor="text1"/>
        </w:rPr>
      </w:pPr>
      <w:r w:rsidRPr="00524394">
        <w:rPr>
          <w:b/>
          <w:color w:val="000000" w:themeColor="text1"/>
        </w:rPr>
        <w:t>Methyl 3-(2,2,2-trifluoroacetamido)thiophene-2-carboxylate</w:t>
      </w:r>
      <w:r w:rsidR="00D347F9">
        <w:rPr>
          <w:b/>
          <w:color w:val="000000" w:themeColor="text1"/>
        </w:rPr>
        <w:t xml:space="preserve"> (</w:t>
      </w:r>
      <w:fldSimple w:instr=" REF _Ref339645834 \h  \* MERGEFORMAT ">
        <w:r w:rsidR="00E06B84" w:rsidRPr="00E06B84">
          <w:rPr>
            <w:b/>
            <w:noProof/>
            <w:color w:val="000000" w:themeColor="text1"/>
            <w:szCs w:val="24"/>
          </w:rPr>
          <w:t>35</w:t>
        </w:r>
      </w:fldSimple>
      <w:r w:rsidR="00D347F9">
        <w:rPr>
          <w:b/>
          <w:color w:val="000000" w:themeColor="text1"/>
        </w:rPr>
        <w:t>)</w:t>
      </w:r>
    </w:p>
    <w:p w:rsidR="007770CB" w:rsidRDefault="006A7CCE" w:rsidP="007770CB">
      <w:pPr>
        <w:spacing w:before="0"/>
      </w:pPr>
      <w:r w:rsidRPr="006A7CCE">
        <w:rPr>
          <w:noProof/>
        </w:rPr>
        <w:pict>
          <v:shape id="_x0000_s1135" type="#_x0000_t75" style="position:absolute;left:0;text-align:left;margin-left:0;margin-top:0;width:80.25pt;height:80.25pt;z-index:251699200;mso-wrap-distance-left:14.4pt;mso-wrap-distance-right:14.4pt;mso-position-horizontal:left">
            <v:imagedata r:id="rId339" o:title=""/>
            <w10:wrap type="square"/>
          </v:shape>
          <o:OLEObject Type="Embed" ProgID="ChemDraw.Document.6.0" ShapeID="_x0000_s1135" DrawAspect="Content" ObjectID="_1413619723" r:id="rId340"/>
        </w:pict>
      </w:r>
      <w:r w:rsidR="00C14228">
        <w:t>Methyl-3-aminothiophene-2-carboxylat</w:t>
      </w:r>
      <w:r w:rsidR="00225A5B">
        <w:t>e (1.56 g, 9.92 mmol, 1.0 eq</w:t>
      </w:r>
      <w:r w:rsidR="00C14228">
        <w:t xml:space="preserve">) was dissolved in pyridine (20 mL) and </w:t>
      </w:r>
      <w:r w:rsidR="00BE7A30">
        <w:t>MeCN</w:t>
      </w:r>
      <w:r w:rsidR="00C14228">
        <w:t xml:space="preserve"> (25 mL) and stirred at 0 °C for 10 min </w:t>
      </w:r>
      <w:r w:rsidR="00BE7A30">
        <w:t>before TFAA</w:t>
      </w:r>
      <w:r w:rsidR="00225A5B">
        <w:t xml:space="preserve"> (1.50 mL, 10.6 mmol, 1.1 eq</w:t>
      </w:r>
      <w:r w:rsidR="00C14228">
        <w:t xml:space="preserve">) was added </w:t>
      </w:r>
      <w:r w:rsidR="00F92F18">
        <w:t>dropwise</w:t>
      </w:r>
      <w:r w:rsidR="00C14228">
        <w:t xml:space="preserve">. The solution was stirred at 0°C for 2 </w:t>
      </w:r>
      <w:r w:rsidR="005F2362">
        <w:t>h</w:t>
      </w:r>
      <w:r w:rsidR="00C14228">
        <w:t xml:space="preserve"> before being allowed to warm to rt. Volatiles were removed </w:t>
      </w:r>
      <w:r w:rsidR="00C14228">
        <w:rPr>
          <w:i/>
        </w:rPr>
        <w:t xml:space="preserve">in vacuo </w:t>
      </w:r>
      <w:r w:rsidR="00C14228">
        <w:t xml:space="preserve">to yield an orange liquid. To the liquid were added </w:t>
      </w:r>
      <w:r w:rsidR="00363615">
        <w:t>Et</w:t>
      </w:r>
      <w:r w:rsidR="00363615" w:rsidRPr="00363615">
        <w:rPr>
          <w:vertAlign w:val="subscript"/>
        </w:rPr>
        <w:t>2</w:t>
      </w:r>
      <w:r w:rsidR="00363615">
        <w:t>O (50 mL) and H</w:t>
      </w:r>
      <w:r w:rsidR="00363615" w:rsidRPr="00D27F91">
        <w:rPr>
          <w:vertAlign w:val="subscript"/>
        </w:rPr>
        <w:t>2</w:t>
      </w:r>
      <w:r w:rsidR="00363615">
        <w:t>O</w:t>
      </w:r>
      <w:r w:rsidR="00C14228">
        <w:t xml:space="preserve"> (20 mL). The organic layer </w:t>
      </w:r>
      <w:r w:rsidR="00363615">
        <w:t>was separated, washed with</w:t>
      </w:r>
      <w:r w:rsidR="00363615" w:rsidRPr="00363615">
        <w:t xml:space="preserve"> </w:t>
      </w:r>
      <w:r w:rsidR="00363615">
        <w:t>H</w:t>
      </w:r>
      <w:r w:rsidR="00363615" w:rsidRPr="00D27F91">
        <w:rPr>
          <w:vertAlign w:val="subscript"/>
        </w:rPr>
        <w:t>2</w:t>
      </w:r>
      <w:r w:rsidR="00363615">
        <w:t>O (2 × 30 mL) and</w:t>
      </w:r>
      <w:r w:rsidR="00C14228">
        <w:t xml:space="preserve"> brine (30 mL), dried over MgSO</w:t>
      </w:r>
      <w:r w:rsidR="00C14228" w:rsidRPr="00C14228">
        <w:rPr>
          <w:vertAlign w:val="subscript"/>
        </w:rPr>
        <w:t>4</w:t>
      </w:r>
      <w:r w:rsidR="005F79AE">
        <w:t xml:space="preserve"> and conc</w:t>
      </w:r>
      <w:r w:rsidR="00C14228">
        <w:t xml:space="preserve">d </w:t>
      </w:r>
      <w:r w:rsidR="00C14228">
        <w:rPr>
          <w:i/>
          <w:iCs/>
        </w:rPr>
        <w:t>in vacuo</w:t>
      </w:r>
      <w:r w:rsidR="00490694">
        <w:t xml:space="preserve"> to yield an orange solid (2.13</w:t>
      </w:r>
      <w:r w:rsidR="00C14228">
        <w:t xml:space="preserve"> g). This solid was recrystallised with 50% EtOH/H</w:t>
      </w:r>
      <w:r w:rsidR="00C14228" w:rsidRPr="00C14228">
        <w:rPr>
          <w:vertAlign w:val="subscript"/>
        </w:rPr>
        <w:t>2</w:t>
      </w:r>
      <w:r w:rsidR="00C14228">
        <w:t>O to yield the title compound as yellow crystals (1.19 g 4.70 mmol, 47%).</w:t>
      </w:r>
    </w:p>
    <w:p w:rsidR="00A34341" w:rsidRDefault="00315DC2" w:rsidP="00A34341">
      <w:pPr>
        <w:spacing w:before="0"/>
      </w:pPr>
      <w:r>
        <w:t>m.p: 75</w:t>
      </w:r>
      <w:r w:rsidR="00A34341">
        <w:t xml:space="preserve"> °C (lit: 76 – 77 °C). </w:t>
      </w:r>
      <w:r w:rsidR="00A34341" w:rsidRPr="009A2A3D">
        <w:rPr>
          <w:vertAlign w:val="superscript"/>
        </w:rPr>
        <w:t>1</w:t>
      </w:r>
      <w:r w:rsidR="00981E7B">
        <w:t>H NMR</w:t>
      </w:r>
      <w:r w:rsidR="00A34341">
        <w:t xml:space="preserve"> (300 MHz, CDCl</w:t>
      </w:r>
      <w:r w:rsidR="00A34341">
        <w:rPr>
          <w:vertAlign w:val="subscript"/>
        </w:rPr>
        <w:t>3</w:t>
      </w:r>
      <w:r w:rsidR="00A34341">
        <w:t>): δ 3.94 (3H, s, H</w:t>
      </w:r>
      <w:r w:rsidR="00A34341">
        <w:rPr>
          <w:vertAlign w:val="superscript"/>
        </w:rPr>
        <w:t>2’</w:t>
      </w:r>
      <w:r w:rsidR="00A34341">
        <w:t xml:space="preserve">), 7.57 (1H, d, </w:t>
      </w:r>
      <w:r w:rsidR="00A34341">
        <w:rPr>
          <w:i/>
        </w:rPr>
        <w:t xml:space="preserve">J </w:t>
      </w:r>
      <w:r w:rsidR="00A34341">
        <w:t>5.4, H</w:t>
      </w:r>
      <w:r w:rsidR="00A34341">
        <w:rPr>
          <w:vertAlign w:val="superscript"/>
        </w:rPr>
        <w:t>4</w:t>
      </w:r>
      <w:r w:rsidR="00A34341">
        <w:t xml:space="preserve">), 8.07 (1H, d, </w:t>
      </w:r>
      <w:r w:rsidR="00A34341">
        <w:rPr>
          <w:i/>
        </w:rPr>
        <w:t xml:space="preserve">J </w:t>
      </w:r>
      <w:r w:rsidR="00A34341">
        <w:t>5.4, H</w:t>
      </w:r>
      <w:r w:rsidR="00A34341">
        <w:rPr>
          <w:vertAlign w:val="superscript"/>
        </w:rPr>
        <w:t>5</w:t>
      </w:r>
      <w:r w:rsidR="00A34341">
        <w:t xml:space="preserve">). </w:t>
      </w:r>
      <w:r w:rsidR="00580DD2">
        <w:rPr>
          <w:vertAlign w:val="superscript"/>
        </w:rPr>
        <w:t>19</w:t>
      </w:r>
      <w:r w:rsidR="00580DD2">
        <w:t>F-NMR (</w:t>
      </w:r>
      <w:r w:rsidR="00367F0A">
        <w:t>282 MHz, CDCl</w:t>
      </w:r>
      <w:r w:rsidR="00367F0A" w:rsidRPr="00367F0A">
        <w:rPr>
          <w:vertAlign w:val="subscript"/>
        </w:rPr>
        <w:t>3</w:t>
      </w:r>
      <w:r w:rsidR="00580DD2">
        <w:t>):</w:t>
      </w:r>
      <w:r w:rsidR="002E38B5">
        <w:t xml:space="preserve"> </w:t>
      </w:r>
      <w:r w:rsidR="00580DD2">
        <w:t xml:space="preserve">δ -75.93 </w:t>
      </w:r>
      <w:r w:rsidR="002E6B8B">
        <w:t xml:space="preserve">. </w:t>
      </w:r>
      <w:r w:rsidR="00580DD2">
        <w:t>IR (film</w:t>
      </w:r>
      <w:r w:rsidR="00347B91">
        <w:t xml:space="preserve">): </w:t>
      </w:r>
      <w:r w:rsidR="00347B91">
        <w:rPr>
          <w:i/>
        </w:rPr>
        <w:t>v</w:t>
      </w:r>
      <w:r w:rsidR="00347B91">
        <w:rPr>
          <w:vertAlign w:val="subscript"/>
        </w:rPr>
        <w:t>max</w:t>
      </w:r>
      <w:r w:rsidR="00347B91">
        <w:t>/cm</w:t>
      </w:r>
      <w:r w:rsidR="00347B91">
        <w:rPr>
          <w:vertAlign w:val="superscript"/>
        </w:rPr>
        <w:t>-1</w:t>
      </w:r>
      <w:r w:rsidR="00677281">
        <w:t xml:space="preserve"> 1735, 1689, 1583, 1197, 1153</w:t>
      </w:r>
      <w:r w:rsidR="001A21E9">
        <w:t xml:space="preserve">. </w:t>
      </w:r>
      <w:r w:rsidR="00B17B38">
        <w:t xml:space="preserve">HRMS (ESI+): </w:t>
      </w:r>
      <w:r w:rsidR="00B17B38">
        <w:rPr>
          <w:i/>
        </w:rPr>
        <w:t xml:space="preserve">m/z </w:t>
      </w:r>
      <w:r w:rsidR="009C357A">
        <w:t>calcd</w:t>
      </w:r>
      <w:r w:rsidR="00B17B38">
        <w:t xml:space="preserve"> for [</w:t>
      </w:r>
      <w:r w:rsidR="00BE231E">
        <w:t>M</w:t>
      </w:r>
      <w:r w:rsidR="00B17B38">
        <w:t>Na]</w:t>
      </w:r>
      <w:r w:rsidR="00B17B38">
        <w:rPr>
          <w:vertAlign w:val="superscript"/>
        </w:rPr>
        <w:t>+</w:t>
      </w:r>
      <w:r w:rsidR="00B92A76">
        <w:t xml:space="preserve"> 275.99182, found 275.99127</w:t>
      </w:r>
      <w:r w:rsidR="00B17B38">
        <w:t>.</w:t>
      </w:r>
      <w:r w:rsidR="00BE231E">
        <w:t xml:space="preserve"> Anal</w:t>
      </w:r>
      <w:r w:rsidR="008446BA">
        <w:t xml:space="preserve"> calcd for C</w:t>
      </w:r>
      <w:r w:rsidR="008446BA" w:rsidRPr="008446BA">
        <w:rPr>
          <w:vertAlign w:val="subscript"/>
        </w:rPr>
        <w:t>8</w:t>
      </w:r>
      <w:r w:rsidR="008446BA">
        <w:t>H</w:t>
      </w:r>
      <w:r w:rsidR="008446BA" w:rsidRPr="008446BA">
        <w:rPr>
          <w:vertAlign w:val="subscript"/>
        </w:rPr>
        <w:t>6</w:t>
      </w:r>
      <w:r w:rsidR="008446BA">
        <w:t>F</w:t>
      </w:r>
      <w:r w:rsidR="008446BA" w:rsidRPr="008446BA">
        <w:rPr>
          <w:vertAlign w:val="subscript"/>
        </w:rPr>
        <w:t>3</w:t>
      </w:r>
      <w:r w:rsidR="008446BA">
        <w:t>NO</w:t>
      </w:r>
      <w:r w:rsidR="008446BA" w:rsidRPr="008446BA">
        <w:rPr>
          <w:vertAlign w:val="subscript"/>
        </w:rPr>
        <w:t>3</w:t>
      </w:r>
      <w:r w:rsidR="008446BA">
        <w:t>S: C, 37.95; H, 2.39; N, 5.53, found: C, 38.22; H, 2.34; N, 5.58.</w:t>
      </w:r>
      <w:r w:rsidR="00B17B38">
        <w:t xml:space="preserve"> </w:t>
      </w:r>
      <w:r w:rsidR="00A34341" w:rsidRPr="001A21E9">
        <w:t>Spectral</w:t>
      </w:r>
      <w:r w:rsidR="00A34341">
        <w:t xml:space="preserve"> data match those reported in the literature.</w:t>
      </w:r>
      <w:hyperlink w:anchor="_ENREF_44" w:tooltip="Coutts, 1981 #118" w:history="1"/>
      <w:hyperlink w:anchor="_ENREF_103" w:tooltip="Coutts, 1981 #118" w:history="1">
        <w:r w:rsidR="006A7CCE">
          <w:fldChar w:fldCharType="begin">
            <w:fldData xml:space="preserve">PEVuZE5vdGU+PENpdGU+PEF1dGhvcj5Db3V0dHM8L0F1dGhvcj48WWVhcj4xOTgxPC9ZZWFyPjxS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=
</w:fldData>
          </w:fldChar>
        </w:r>
        <w:r w:rsidR="00653081">
          <w:instrText xml:space="preserve"> ADDIN EN.CITE </w:instrText>
        </w:r>
        <w:r w:rsidR="006A7CCE">
          <w:fldChar w:fldCharType="begin">
            <w:fldData xml:space="preserve">PEVuZE5vdGU+PENpdGU+PEF1dGhvcj5Db3V0dHM8L0F1dGhvcj48WWVhcj4xOTgxPC9ZZWFyPjxS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=
</w:fldData>
          </w:fldChar>
        </w:r>
        <w:r w:rsidR="00653081">
          <w:instrText xml:space="preserve"> ADDIN EN.CITE.DATA </w:instrText>
        </w:r>
        <w:r w:rsidR="006A7CCE">
          <w:fldChar w:fldCharType="end"/>
        </w:r>
        <w:r w:rsidR="006A7CCE">
          <w:fldChar w:fldCharType="separate"/>
        </w:r>
        <w:r w:rsidR="00653081" w:rsidRPr="00653081">
          <w:rPr>
            <w:noProof/>
            <w:vertAlign w:val="superscript"/>
          </w:rPr>
          <w:t>103</w:t>
        </w:r>
        <w:r w:rsidR="006A7CCE">
          <w:fldChar w:fldCharType="end"/>
        </w:r>
      </w:hyperlink>
    </w:p>
    <w:p w:rsidR="00556126" w:rsidRDefault="00524394" w:rsidP="005A27C7">
      <w:pPr>
        <w:spacing w:before="0"/>
        <w:rPr>
          <w:b/>
          <w:u w:val="single"/>
        </w:rPr>
      </w:pPr>
      <w:r>
        <w:rPr>
          <w:b/>
          <w:i/>
          <w:u w:val="single"/>
        </w:rPr>
        <w:t>t</w:t>
      </w:r>
      <w:r w:rsidR="00056FBB" w:rsidRPr="00524394">
        <w:rPr>
          <w:b/>
          <w:i/>
          <w:u w:val="single"/>
        </w:rPr>
        <w:t>ert</w:t>
      </w:r>
      <w:r w:rsidR="00056FBB" w:rsidRPr="00524394">
        <w:rPr>
          <w:b/>
          <w:u w:val="single"/>
        </w:rPr>
        <w:t>-Butyl (3-(4,4,5,5-tetramethyl-1,3,2-dioxaborolan-2-yl)phenyl)sulfonylcarbamate</w:t>
      </w:r>
      <w:r w:rsidR="00556126">
        <w:rPr>
          <w:b/>
          <w:u w:val="single"/>
        </w:rPr>
        <w:t xml:space="preserve"> (</w:t>
      </w:r>
      <w:r w:rsidR="006A7CCE" w:rsidRPr="00524394">
        <w:rPr>
          <w:b/>
          <w:u w:val="single"/>
        </w:rPr>
        <w:fldChar w:fldCharType="begin"/>
      </w:r>
      <w:r w:rsidR="00056FBB" w:rsidRPr="00524394">
        <w:rPr>
          <w:b/>
          <w:u w:val="single"/>
        </w:rPr>
        <w:instrText xml:space="preserve"> REF _Ref339459407 \h </w:instrText>
      </w:r>
      <w:r w:rsidR="006A7CCE" w:rsidRPr="00524394">
        <w:rPr>
          <w:b/>
          <w:u w:val="single"/>
        </w:rPr>
      </w:r>
      <w:r w:rsidR="006A7CCE" w:rsidRPr="00524394">
        <w:rPr>
          <w:b/>
          <w:u w:val="single"/>
        </w:rPr>
        <w:fldChar w:fldCharType="separate"/>
      </w:r>
      <w:r w:rsidR="00E06B84">
        <w:rPr>
          <w:b/>
          <w:noProof/>
          <w:szCs w:val="24"/>
        </w:rPr>
        <w:t>48</w:t>
      </w:r>
      <w:r w:rsidR="006A7CCE" w:rsidRPr="00524394">
        <w:rPr>
          <w:b/>
          <w:u w:val="single"/>
        </w:rPr>
        <w:fldChar w:fldCharType="end"/>
      </w:r>
      <w:r w:rsidR="00556126">
        <w:rPr>
          <w:b/>
          <w:u w:val="single"/>
        </w:rPr>
        <w:t>)</w:t>
      </w:r>
    </w:p>
    <w:p w:rsidR="005A27C7" w:rsidRPr="00556126" w:rsidRDefault="006A7CCE" w:rsidP="005A27C7">
      <w:pPr>
        <w:spacing w:before="0"/>
        <w:rPr>
          <w:b/>
          <w:u w:val="single"/>
        </w:rPr>
      </w:pPr>
      <w:r w:rsidRPr="006A7CCE">
        <w:rPr>
          <w:noProof/>
        </w:rPr>
        <w:pict>
          <v:shape id="_x0000_s1544" type="#_x0000_t75" style="position:absolute;left:0;text-align:left;margin-left:0;margin-top:.7pt;width:110.25pt;height:120pt;z-index:251709440;mso-wrap-distance-left:21.6pt;mso-wrap-distance-right:21.6pt;mso-position-horizontal:left">
            <v:imagedata r:id="rId341" o:title=""/>
            <w10:wrap type="square"/>
          </v:shape>
          <o:OLEObject Type="Embed" ProgID="ChemDraw.Document.6.0" ShapeID="_x0000_s1544" DrawAspect="Content" ObjectID="_1413619724" r:id="rId342"/>
        </w:pict>
      </w:r>
      <w:r w:rsidR="00556126">
        <w:t xml:space="preserve">3-(4,4,5,5-tetramethyl-1,3,2-dioxaborolan-2-yl)benzenesulfondamide </w:t>
      </w:r>
      <w:fldSimple w:instr=" REF _Ref338943784 \h  \* MERGEFORMAT ">
        <w:r w:rsidR="00E06B84" w:rsidRPr="00E06B84">
          <w:rPr>
            <w:b/>
            <w:noProof/>
            <w:color w:val="000000" w:themeColor="text1"/>
            <w:szCs w:val="24"/>
          </w:rPr>
          <w:t>41</w:t>
        </w:r>
      </w:fldSimple>
      <w:r w:rsidR="005A27C7">
        <w:t xml:space="preserve"> (142 mg, 0.50 mmol, 1.0 eq) and </w:t>
      </w:r>
      <w:r w:rsidR="00C47A66" w:rsidRPr="00D50B49">
        <w:rPr>
          <w:i/>
        </w:rPr>
        <w:t>Boc</w:t>
      </w:r>
      <w:r w:rsidR="00C47A66" w:rsidRPr="00C47A66">
        <w:rPr>
          <w:vertAlign w:val="subscript"/>
        </w:rPr>
        <w:t>2</w:t>
      </w:r>
      <w:r w:rsidR="00C47A66">
        <w:t xml:space="preserve">O </w:t>
      </w:r>
      <w:r w:rsidR="005A27C7">
        <w:t>(103 mg, 0.47 mmol, 0.9 eq), DMAP (10.0 mg, 0.08 mmol, 0.2 eq) and Et</w:t>
      </w:r>
      <w:r w:rsidR="005A27C7" w:rsidRPr="00056FBB">
        <w:rPr>
          <w:vertAlign w:val="subscript"/>
        </w:rPr>
        <w:t>3</w:t>
      </w:r>
      <w:r w:rsidR="005A27C7">
        <w:t>N (0.08 mL, 0.57 mmol, 1.1 eq) were dissolved in CH</w:t>
      </w:r>
      <w:r w:rsidR="005A27C7" w:rsidRPr="00872C0B">
        <w:rPr>
          <w:vertAlign w:val="subscript"/>
        </w:rPr>
        <w:t>2</w:t>
      </w:r>
      <w:r w:rsidR="005A27C7">
        <w:t>Cl</w:t>
      </w:r>
      <w:r w:rsidR="005A27C7" w:rsidRPr="00872C0B">
        <w:rPr>
          <w:vertAlign w:val="subscript"/>
        </w:rPr>
        <w:t>2</w:t>
      </w:r>
      <w:r w:rsidR="005A27C7">
        <w:t xml:space="preserve"> (10 mL) and stirred at rt for 24 h. To the solution were added EtOAc (50 mL) and H</w:t>
      </w:r>
      <w:r w:rsidR="005A27C7" w:rsidRPr="00872C0B">
        <w:rPr>
          <w:vertAlign w:val="subscript"/>
        </w:rPr>
        <w:t>2</w:t>
      </w:r>
      <w:r w:rsidR="005A27C7">
        <w:t>O (50 mL). The organic layer was separated, washed with H</w:t>
      </w:r>
      <w:r w:rsidR="005A27C7" w:rsidRPr="00872C0B">
        <w:rPr>
          <w:vertAlign w:val="subscript"/>
        </w:rPr>
        <w:t>2</w:t>
      </w:r>
      <w:r w:rsidR="005A27C7">
        <w:t>O (2 × 30 mL) and brine (20 mL), dried over MgSO</w:t>
      </w:r>
      <w:r w:rsidR="005A27C7" w:rsidRPr="00872C0B">
        <w:rPr>
          <w:vertAlign w:val="subscript"/>
        </w:rPr>
        <w:t>4</w:t>
      </w:r>
      <w:r w:rsidR="005A27C7">
        <w:t xml:space="preserve"> and concd </w:t>
      </w:r>
      <w:r w:rsidR="005A27C7" w:rsidRPr="00240113">
        <w:rPr>
          <w:i/>
        </w:rPr>
        <w:t>i</w:t>
      </w:r>
      <w:r w:rsidR="005A27C7">
        <w:rPr>
          <w:i/>
        </w:rPr>
        <w:t xml:space="preserve">n vacuo </w:t>
      </w:r>
      <w:r w:rsidR="005A27C7">
        <w:t xml:space="preserve">to yield a yellow oil (119 mg). This oil was purified via </w:t>
      </w:r>
      <w:r w:rsidR="0060764C">
        <w:t>column</w:t>
      </w:r>
      <w:r w:rsidR="005A27C7">
        <w:t xml:space="preserve"> chromatography (</w:t>
      </w:r>
      <w:r w:rsidR="00941E0A">
        <w:t>EtOAc</w:t>
      </w:r>
      <w:r w:rsidR="005A27C7">
        <w:t xml:space="preserve"> 10% → MeOH/CH</w:t>
      </w:r>
      <w:r w:rsidR="005A27C7" w:rsidRPr="00240113">
        <w:rPr>
          <w:vertAlign w:val="subscript"/>
        </w:rPr>
        <w:t>2</w:t>
      </w:r>
      <w:r w:rsidR="005A27C7">
        <w:t>Cl</w:t>
      </w:r>
      <w:r w:rsidR="005A27C7" w:rsidRPr="00240113">
        <w:rPr>
          <w:vertAlign w:val="subscript"/>
        </w:rPr>
        <w:t>2</w:t>
      </w:r>
      <w:r w:rsidR="005A27C7">
        <w:t>) to yield the title compound as a yellow oil (77.0 mg, 0.20 mmol, 40%).</w:t>
      </w:r>
    </w:p>
    <w:p w:rsidR="00987B6E" w:rsidRDefault="00C33A86" w:rsidP="00C33A86">
      <w:pPr>
        <w:spacing w:before="0"/>
      </w:pPr>
      <w:r w:rsidRPr="00E50AE3">
        <w:rPr>
          <w:vertAlign w:val="superscript"/>
        </w:rPr>
        <w:lastRenderedPageBreak/>
        <w:t>1</w:t>
      </w:r>
      <w:r>
        <w:t>H NMR (200 MHz, CDCl</w:t>
      </w:r>
      <w:r>
        <w:rPr>
          <w:vertAlign w:val="subscript"/>
        </w:rPr>
        <w:t>3</w:t>
      </w:r>
      <w:r>
        <w:t xml:space="preserve">): δ 1.25 </w:t>
      </w:r>
      <w:r w:rsidR="005A27C7">
        <w:t>(9H, s, H</w:t>
      </w:r>
      <w:r w:rsidR="005A27C7">
        <w:rPr>
          <w:vertAlign w:val="superscript"/>
        </w:rPr>
        <w:t>j</w:t>
      </w:r>
      <w:r w:rsidR="005A27C7">
        <w:t>), 1.35 (12H, s, H</w:t>
      </w:r>
      <w:r w:rsidR="005A27C7">
        <w:rPr>
          <w:vertAlign w:val="superscript"/>
        </w:rPr>
        <w:t>4’</w:t>
      </w:r>
      <w:r w:rsidR="005A27C7">
        <w:t>, H</w:t>
      </w:r>
      <w:r w:rsidR="005A27C7">
        <w:rPr>
          <w:vertAlign w:val="superscript"/>
        </w:rPr>
        <w:t>5’</w:t>
      </w:r>
      <w:r w:rsidR="005A27C7">
        <w:t xml:space="preserve">), </w:t>
      </w:r>
      <w:r w:rsidR="00941E0A">
        <w:t xml:space="preserve">7.54 (1H, t, </w:t>
      </w:r>
      <w:r w:rsidR="00941E0A">
        <w:rPr>
          <w:i/>
        </w:rPr>
        <w:t xml:space="preserve">J </w:t>
      </w:r>
      <w:r w:rsidR="00F92544">
        <w:t>7.6, H</w:t>
      </w:r>
      <w:r w:rsidR="00F92544">
        <w:rPr>
          <w:vertAlign w:val="superscript"/>
        </w:rPr>
        <w:t>e</w:t>
      </w:r>
      <w:r w:rsidR="00F92544">
        <w:t xml:space="preserve">), 8.05 (1H, d, </w:t>
      </w:r>
      <w:r w:rsidR="00F92544">
        <w:rPr>
          <w:i/>
        </w:rPr>
        <w:t xml:space="preserve">J </w:t>
      </w:r>
      <w:r w:rsidR="00F92544">
        <w:t>7.4, H</w:t>
      </w:r>
      <w:r w:rsidR="00F92544">
        <w:rPr>
          <w:vertAlign w:val="superscript"/>
        </w:rPr>
        <w:t>f</w:t>
      </w:r>
      <w:r w:rsidR="00F92544">
        <w:t xml:space="preserve">), 8.10 (1H, d, </w:t>
      </w:r>
      <w:r w:rsidR="00F92544">
        <w:rPr>
          <w:i/>
        </w:rPr>
        <w:t xml:space="preserve">J </w:t>
      </w:r>
      <w:r w:rsidR="00E775EF">
        <w:t>8.0, H</w:t>
      </w:r>
      <w:r w:rsidR="00E775EF">
        <w:rPr>
          <w:vertAlign w:val="superscript"/>
        </w:rPr>
        <w:t>d</w:t>
      </w:r>
      <w:r w:rsidR="00E775EF">
        <w:t>), 8.42 (1H, s, H</w:t>
      </w:r>
      <w:r w:rsidR="00E775EF">
        <w:rPr>
          <w:vertAlign w:val="superscript"/>
        </w:rPr>
        <w:t>b</w:t>
      </w:r>
      <w:r w:rsidR="00E775EF">
        <w:t>)</w:t>
      </w:r>
      <w:r>
        <w:t>.</w:t>
      </w:r>
      <w:r w:rsidRPr="00E50AE3">
        <w:rPr>
          <w:vertAlign w:val="superscript"/>
        </w:rPr>
        <w:t>13</w:t>
      </w:r>
      <w:r w:rsidRPr="00E50AE3">
        <w:t>C</w:t>
      </w:r>
      <w:r>
        <w:t>-NMR (</w:t>
      </w:r>
      <w:r w:rsidR="00E775EF">
        <w:t>100</w:t>
      </w:r>
      <w:r>
        <w:t xml:space="preserve"> MHz, </w:t>
      </w:r>
      <w:r w:rsidR="00E775EF">
        <w:t>CDCl</w:t>
      </w:r>
      <w:r w:rsidR="00E775EF" w:rsidRPr="00E775EF">
        <w:rPr>
          <w:vertAlign w:val="subscript"/>
        </w:rPr>
        <w:t>3</w:t>
      </w:r>
      <w:r>
        <w:t>): δ</w:t>
      </w:r>
      <w:r w:rsidR="00120CB6">
        <w:t xml:space="preserve"> 25.0 (C</w:t>
      </w:r>
      <w:r w:rsidR="00120CB6">
        <w:rPr>
          <w:vertAlign w:val="superscript"/>
        </w:rPr>
        <w:t>4’</w:t>
      </w:r>
      <w:r w:rsidR="00120CB6">
        <w:t>, C</w:t>
      </w:r>
      <w:r w:rsidR="00120CB6">
        <w:rPr>
          <w:vertAlign w:val="superscript"/>
        </w:rPr>
        <w:t>5’</w:t>
      </w:r>
      <w:r w:rsidR="00120CB6">
        <w:t>), 28.0 (C</w:t>
      </w:r>
      <w:r w:rsidR="00120CB6">
        <w:rPr>
          <w:vertAlign w:val="superscript"/>
        </w:rPr>
        <w:t>j</w:t>
      </w:r>
      <w:r w:rsidR="00120CB6">
        <w:t>), 84.1 (C</w:t>
      </w:r>
      <w:r w:rsidR="00120CB6">
        <w:rPr>
          <w:vertAlign w:val="superscript"/>
        </w:rPr>
        <w:t>i</w:t>
      </w:r>
      <w:r w:rsidR="00120CB6">
        <w:t>), 84.6 (C</w:t>
      </w:r>
      <w:r w:rsidR="00120CB6">
        <w:rPr>
          <w:vertAlign w:val="superscript"/>
        </w:rPr>
        <w:t>4</w:t>
      </w:r>
      <w:r w:rsidR="00120CB6">
        <w:t>, C</w:t>
      </w:r>
      <w:r w:rsidR="00120CB6">
        <w:rPr>
          <w:vertAlign w:val="superscript"/>
        </w:rPr>
        <w:t>5</w:t>
      </w:r>
      <w:r w:rsidR="00120CB6">
        <w:t xml:space="preserve">), </w:t>
      </w:r>
      <w:r w:rsidR="009B12BD">
        <w:t>[</w:t>
      </w:r>
      <w:r w:rsidR="00120CB6">
        <w:t>128.3,</w:t>
      </w:r>
      <w:r w:rsidR="009B12BD">
        <w:t xml:space="preserve"> 130.9, 134.2, 139.8 (C</w:t>
      </w:r>
      <w:r w:rsidR="009B12BD">
        <w:rPr>
          <w:vertAlign w:val="superscript"/>
        </w:rPr>
        <w:t>b</w:t>
      </w:r>
      <w:r w:rsidR="009B12BD">
        <w:t>, C</w:t>
      </w:r>
      <w:r w:rsidR="009B12BD">
        <w:rPr>
          <w:vertAlign w:val="superscript"/>
        </w:rPr>
        <w:t>d</w:t>
      </w:r>
      <w:r w:rsidR="009B12BD">
        <w:t>, C</w:t>
      </w:r>
      <w:r w:rsidR="009B12BD">
        <w:rPr>
          <w:vertAlign w:val="superscript"/>
        </w:rPr>
        <w:t>e</w:t>
      </w:r>
      <w:r w:rsidR="009B12BD">
        <w:t>, C</w:t>
      </w:r>
      <w:r w:rsidR="009B12BD">
        <w:rPr>
          <w:vertAlign w:val="superscript"/>
        </w:rPr>
        <w:t>f</w:t>
      </w:r>
      <w:r w:rsidR="009B12BD">
        <w:t xml:space="preserve">)], </w:t>
      </w:r>
      <w:r w:rsidR="00151105">
        <w:t>138.9 (C</w:t>
      </w:r>
      <w:r w:rsidR="00151105">
        <w:rPr>
          <w:vertAlign w:val="superscript"/>
        </w:rPr>
        <w:t>c</w:t>
      </w:r>
      <w:r w:rsidR="00151105">
        <w:t>), 149.6 (C</w:t>
      </w:r>
      <w:r w:rsidR="00151105">
        <w:rPr>
          <w:vertAlign w:val="superscript"/>
        </w:rPr>
        <w:t>h</w:t>
      </w:r>
      <w:r w:rsidR="00151105">
        <w:t>), (C</w:t>
      </w:r>
      <w:r w:rsidR="00151105">
        <w:rPr>
          <w:vertAlign w:val="superscript"/>
        </w:rPr>
        <w:t>a</w:t>
      </w:r>
      <w:r w:rsidR="0029324B">
        <w:t xml:space="preserve"> not</w:t>
      </w:r>
      <w:r w:rsidR="00151105">
        <w:t xml:space="preserve"> visible)</w:t>
      </w:r>
      <w:r w:rsidR="00732E6C">
        <w:t>. IR (oil</w:t>
      </w:r>
      <w:r w:rsidR="00E775EF">
        <w:t>):</w:t>
      </w:r>
      <w:r>
        <w:t xml:space="preserve"> </w:t>
      </w:r>
      <w:r>
        <w:rPr>
          <w:i/>
        </w:rPr>
        <w:t>v</w:t>
      </w:r>
      <w:r w:rsidRPr="001312D2">
        <w:rPr>
          <w:vertAlign w:val="subscript"/>
        </w:rPr>
        <w:t>max</w:t>
      </w:r>
      <w:r>
        <w:t>/cm</w:t>
      </w:r>
      <w:r>
        <w:rPr>
          <w:vertAlign w:val="superscript"/>
        </w:rPr>
        <w:t>-1</w:t>
      </w:r>
      <w:r>
        <w:t xml:space="preserve"> </w:t>
      </w:r>
      <w:r w:rsidR="00272440">
        <w:t>1746, 1357, 1143, 1088, 842</w:t>
      </w:r>
      <w:r>
        <w:t xml:space="preserve">. LRMS (ESI+): </w:t>
      </w:r>
      <w:r>
        <w:rPr>
          <w:i/>
        </w:rPr>
        <w:t>m/z</w:t>
      </w:r>
      <w:r>
        <w:t xml:space="preserve"> </w:t>
      </w:r>
      <w:r w:rsidR="00B479C7">
        <w:t>405.9 ([MNa]</w:t>
      </w:r>
      <w:r w:rsidR="00B479C7">
        <w:rPr>
          <w:vertAlign w:val="superscript"/>
        </w:rPr>
        <w:t>+</w:t>
      </w:r>
      <w:r w:rsidR="00B479C7">
        <w:t>, 20%), 788.8 ([2MNa]</w:t>
      </w:r>
      <w:r w:rsidR="00B479C7">
        <w:rPr>
          <w:vertAlign w:val="superscript"/>
        </w:rPr>
        <w:t>+</w:t>
      </w:r>
      <w:r w:rsidR="00B479C7">
        <w:t>, 100%)</w:t>
      </w:r>
      <w:r>
        <w:t xml:space="preserve">. HRMS (ESI+): </w:t>
      </w:r>
      <w:r>
        <w:rPr>
          <w:i/>
        </w:rPr>
        <w:t xml:space="preserve">m/z </w:t>
      </w:r>
      <w:r>
        <w:t>calcd. for [MNa]</w:t>
      </w:r>
      <w:r>
        <w:rPr>
          <w:vertAlign w:val="superscript"/>
        </w:rPr>
        <w:t>+</w:t>
      </w:r>
      <w:r>
        <w:t xml:space="preserve"> </w:t>
      </w:r>
      <w:r w:rsidR="00B479C7">
        <w:t>406.14716</w:t>
      </w:r>
      <w:r>
        <w:t xml:space="preserve">, found </w:t>
      </w:r>
      <w:r w:rsidR="00B479C7">
        <w:t>406.14692</w:t>
      </w:r>
      <w:r w:rsidR="00272440">
        <w:t>.</w:t>
      </w:r>
    </w:p>
    <w:p w:rsidR="007F2DAB" w:rsidRDefault="007137FC" w:rsidP="007F2DAB">
      <w:pPr>
        <w:pStyle w:val="Heading2"/>
      </w:pPr>
      <w:bookmarkStart w:id="149" w:name="_Toc339834164"/>
      <w:r>
        <w:t xml:space="preserve">3. </w:t>
      </w:r>
      <w:r w:rsidR="007F2DAB">
        <w:t>Experimental Biology</w:t>
      </w:r>
      <w:bookmarkEnd w:id="149"/>
    </w:p>
    <w:p w:rsidR="007F2DAB" w:rsidRDefault="00313114" w:rsidP="00124F74">
      <w:pPr>
        <w:rPr>
          <w:lang w:val="en-US"/>
        </w:rPr>
      </w:pPr>
      <w:r>
        <w:rPr>
          <w:lang w:val="en-US"/>
        </w:rPr>
        <w:t xml:space="preserve">Inhibition of </w:t>
      </w:r>
      <w:r>
        <w:rPr>
          <w:i/>
          <w:lang w:val="en-US"/>
        </w:rPr>
        <w:t xml:space="preserve">P. falciparum </w:t>
      </w:r>
      <w:r>
        <w:rPr>
          <w:lang w:val="en-US"/>
        </w:rPr>
        <w:t xml:space="preserve">was measured </w:t>
      </w:r>
      <w:r w:rsidR="005D6698">
        <w:rPr>
          <w:lang w:val="en-US"/>
        </w:rPr>
        <w:t>by Dr. Sabine Mangold</w:t>
      </w:r>
      <w:r w:rsidR="00732189">
        <w:rPr>
          <w:lang w:val="en-US"/>
        </w:rPr>
        <w:t xml:space="preserve"> of Griffith University</w:t>
      </w:r>
      <w:r w:rsidR="005D6698">
        <w:rPr>
          <w:lang w:val="en-US"/>
        </w:rPr>
        <w:t xml:space="preserve"> </w:t>
      </w:r>
      <w:r>
        <w:rPr>
          <w:lang w:val="en-US"/>
        </w:rPr>
        <w:t xml:space="preserve">using a </w:t>
      </w:r>
      <w:r w:rsidR="00476BEB">
        <w:rPr>
          <w:lang w:val="en-US"/>
        </w:rPr>
        <w:t xml:space="preserve">384-well, high </w:t>
      </w:r>
      <w:r w:rsidR="00124F74">
        <w:rPr>
          <w:lang w:val="en-US"/>
        </w:rPr>
        <w:t>throughput imaging assay</w:t>
      </w:r>
      <w:r>
        <w:rPr>
          <w:lang w:val="en-US"/>
        </w:rPr>
        <w:t>, using materials and methods described in detail elsewhere.</w:t>
      </w:r>
      <w:hyperlink w:anchor="_ENREF_104" w:tooltip="Duffy, 2012 #173" w:history="1">
        <w:r w:rsidR="006A7CCE">
          <w:rPr>
            <w:lang w:val="en-US"/>
          </w:rPr>
          <w:fldChar w:fldCharType="begin"/>
        </w:r>
        <w:r w:rsidR="00653081">
          <w:rPr>
            <w:lang w:val="en-US"/>
          </w:rPr>
          <w:instrText xml:space="preserve"> ADDIN EN.CITE &lt;EndNote&gt;&lt;Cite&gt;&lt;Author&gt;Duffy&lt;/Author&gt;&lt;Year&gt;2012&lt;/Year&gt;&lt;RecNum&gt;173&lt;/RecNum&gt;&lt;DisplayText&gt;&lt;style face="superscript"&gt;104&lt;/style&gt;&lt;/DisplayText&gt;&lt;record&gt;&lt;rec-number&gt;173&lt;/rec-number&gt;&lt;foreign-keys&gt;&lt;key app="EN" db-id="t9drv992l5tzf5ez5ecvex009f29ervtdf0s"&gt;173&lt;/key&gt;&lt;/foreign-keys&gt;&lt;ref-type name="Journal Article"&gt;17&lt;/ref-type&gt;&lt;contributors&gt;&lt;authors&gt;&lt;author&gt;Duffy, Sandra&lt;/author&gt;&lt;author&gt;Avery, Vicky M.&lt;/author&gt;&lt;/authors&gt;&lt;/contributors&gt;&lt;titles&gt;&lt;title&gt;Development and Optimization of a Novel 384-Well Anti-Malarial Imaging Assay Validated for High-Throughput Screening&lt;/title&gt;&lt;secondary-title&gt;American Journal of Tropical Medicine and Hygiene&lt;/secondary-title&gt;&lt;/titles&gt;&lt;periodical&gt;&lt;full-title&gt;American Journal of Tropical Medicine and Hygiene&lt;/full-title&gt;&lt;abbr-1&gt;Am. J. Trop. Med. Hyg.&lt;/abbr-1&gt;&lt;abbr-2&gt;Am J Trop Med Hyg&lt;/abbr-2&gt;&lt;abbr-3&gt;American Journal of Tropical Medicine &amp;amp; Hygiene&lt;/abbr-3&gt;&lt;/periodical&gt;&lt;pages&gt;84-92&lt;/pages&gt;&lt;volume&gt;86&lt;/volume&gt;&lt;number&gt;1&lt;/number&gt;&lt;dates&gt;&lt;year&gt;2012&lt;/year&gt;&lt;pub-dates&gt;&lt;date&gt;January 1, 2012&lt;/date&gt;&lt;/pub-dates&gt;&lt;/dates&gt;&lt;urls&gt;&lt;related-urls&gt;&lt;url&gt;http://www.ajtmh.org/content/86/1/84.abstract&lt;/url&gt;&lt;/related-urls&gt;&lt;/urls&gt;&lt;electronic-resource-num&gt;10.4269/ajtmh.2012.11-0302&lt;/electronic-resource-num&gt;&lt;/record&gt;&lt;/Cite&gt;&lt;/EndNote&gt;</w:instrText>
        </w:r>
        <w:r w:rsidR="006A7CCE">
          <w:rPr>
            <w:lang w:val="en-US"/>
          </w:rPr>
          <w:fldChar w:fldCharType="separate"/>
        </w:r>
        <w:r w:rsidR="00653081" w:rsidRPr="00653081">
          <w:rPr>
            <w:noProof/>
            <w:vertAlign w:val="superscript"/>
            <w:lang w:val="en-US"/>
          </w:rPr>
          <w:t>104</w:t>
        </w:r>
        <w:r w:rsidR="006A7CCE">
          <w:rPr>
            <w:lang w:val="en-US"/>
          </w:rPr>
          <w:fldChar w:fldCharType="end"/>
        </w:r>
      </w:hyperlink>
      <w:r>
        <w:rPr>
          <w:lang w:val="en-US"/>
        </w:rPr>
        <w:t xml:space="preserve"> The </w:t>
      </w:r>
      <w:r w:rsidR="00476BEB">
        <w:rPr>
          <w:lang w:val="en-US"/>
        </w:rPr>
        <w:t xml:space="preserve">fluorescence </w:t>
      </w:r>
      <w:r w:rsidR="00124F74">
        <w:rPr>
          <w:lang w:val="en-US"/>
        </w:rPr>
        <w:t xml:space="preserve">based </w:t>
      </w:r>
      <w:r w:rsidR="00124F74" w:rsidRPr="006467FE">
        <w:rPr>
          <w:rFonts w:cs="TimesTen-Italic"/>
          <w:i/>
          <w:iCs/>
          <w:lang w:val="en-US"/>
        </w:rPr>
        <w:t>P. falciparum</w:t>
      </w:r>
      <w:r w:rsidR="00124F74">
        <w:rPr>
          <w:rFonts w:ascii="TimesTen-Italic" w:hAnsi="TimesTen-Italic" w:cs="TimesTen-Italic"/>
          <w:i/>
          <w:iCs/>
          <w:lang w:val="en-US"/>
        </w:rPr>
        <w:t xml:space="preserve"> </w:t>
      </w:r>
      <w:r>
        <w:rPr>
          <w:lang w:val="en-US"/>
        </w:rPr>
        <w:t xml:space="preserve">growth inhibition assay used the DNA-intercalating dye, 4’,6-diamidino-2-phenylindole, to monitor changes in parasite number. </w:t>
      </w:r>
      <w:r w:rsidR="00124F74">
        <w:rPr>
          <w:lang w:val="en-US"/>
        </w:rPr>
        <w:t xml:space="preserve">Fluorescent images were acquired on the PerkinElmer Opera High Throughput confocal imaging system and analyzed with a spot detection algorithm using the Acapella data </w:t>
      </w:r>
      <w:r>
        <w:rPr>
          <w:lang w:val="en-US"/>
        </w:rPr>
        <w:t>processing software.</w:t>
      </w:r>
      <w:r w:rsidR="002568E7">
        <w:rPr>
          <w:lang w:val="en-US"/>
        </w:rPr>
        <w:t xml:space="preserve"> Inhibition is reported as half maximal inhibition concentration (IC</w:t>
      </w:r>
      <w:r w:rsidR="002568E7">
        <w:rPr>
          <w:vertAlign w:val="subscript"/>
          <w:lang w:val="en-US"/>
        </w:rPr>
        <w:t>50</w:t>
      </w:r>
      <w:r w:rsidR="002568E7">
        <w:rPr>
          <w:lang w:val="en-US"/>
        </w:rPr>
        <w:t>) as a percentage with respect to the IC</w:t>
      </w:r>
      <w:r w:rsidR="002568E7">
        <w:rPr>
          <w:vertAlign w:val="subscript"/>
          <w:lang w:val="en-US"/>
        </w:rPr>
        <w:t>50</w:t>
      </w:r>
      <w:r w:rsidR="002568E7">
        <w:rPr>
          <w:lang w:val="en-US"/>
        </w:rPr>
        <w:t xml:space="preserve"> values of artemisinin as a control</w:t>
      </w:r>
      <w:r w:rsidR="00313975">
        <w:rPr>
          <w:lang w:val="en-US"/>
        </w:rPr>
        <w:t>, except when inactive</w:t>
      </w:r>
      <w:r w:rsidR="009971DA">
        <w:rPr>
          <w:lang w:val="en-US"/>
        </w:rPr>
        <w:t xml:space="preserve"> (</w:t>
      </w:r>
      <w:r w:rsidR="006A7CCE">
        <w:rPr>
          <w:lang w:val="en-US"/>
        </w:rPr>
        <w:fldChar w:fldCharType="begin"/>
      </w:r>
      <w:r w:rsidR="009971DA">
        <w:rPr>
          <w:lang w:val="en-US"/>
        </w:rPr>
        <w:instrText xml:space="preserve"> REF _Ref339711025 \h </w:instrText>
      </w:r>
      <w:r w:rsidR="006A7CCE">
        <w:rPr>
          <w:lang w:val="en-US"/>
        </w:rPr>
      </w:r>
      <w:r w:rsidR="006A7CCE">
        <w:rPr>
          <w:lang w:val="en-US"/>
        </w:rPr>
        <w:fldChar w:fldCharType="separate"/>
      </w:r>
      <w:r w:rsidR="00E06B84" w:rsidRPr="0004624C">
        <w:rPr>
          <w:b/>
        </w:rPr>
        <w:t xml:space="preserve">Table </w:t>
      </w:r>
      <w:r w:rsidR="00E06B84">
        <w:rPr>
          <w:b/>
          <w:noProof/>
        </w:rPr>
        <w:t>5</w:t>
      </w:r>
      <w:r w:rsidR="006A7CCE">
        <w:rPr>
          <w:lang w:val="en-US"/>
        </w:rPr>
        <w:fldChar w:fldCharType="end"/>
      </w:r>
      <w:r w:rsidR="009971DA">
        <w:rPr>
          <w:lang w:val="en-US"/>
        </w:rPr>
        <w:t>)</w:t>
      </w:r>
      <w:r w:rsidR="002568E7">
        <w:rPr>
          <w:lang w:val="en-US"/>
        </w:rPr>
        <w:t>.</w:t>
      </w:r>
      <w:r w:rsidR="00002C94">
        <w:rPr>
          <w:lang w:val="en-US"/>
        </w:rPr>
        <w:t xml:space="preserve"> </w:t>
      </w:r>
      <w:r w:rsidR="006C6575">
        <w:rPr>
          <w:lang w:val="en-US"/>
        </w:rPr>
        <w:t>Graphical</w:t>
      </w:r>
      <w:r w:rsidR="00002C94">
        <w:rPr>
          <w:lang w:val="en-US"/>
        </w:rPr>
        <w:t xml:space="preserve"> data </w:t>
      </w:r>
      <w:r w:rsidR="00C140FA">
        <w:rPr>
          <w:lang w:val="en-US"/>
        </w:rPr>
        <w:t>was provided only in low resolution format, which may be found on the electronic lab book.</w:t>
      </w:r>
      <w:hyperlink w:anchor="_ENREF_37" w:tooltip="Cronshaw, 2012 #190" w:history="1">
        <w:r w:rsidR="006A7CCE">
          <w:rPr>
            <w:lang w:val="en-US"/>
          </w:rPr>
          <w:fldChar w:fldCharType="begin"/>
        </w:r>
        <w:r w:rsidR="00653081">
          <w:rPr>
            <w:lang w:val="en-US"/>
          </w:rPr>
          <w:instrText xml:space="preserve"> ADDIN EN.CITE &lt;EndNote&gt;&lt;Cite&gt;&lt;Author&gt;Cronshaw&lt;/Author&gt;&lt;Year&gt;2012&lt;/Year&gt;&lt;RecNum&gt;190&lt;/RecNum&gt;&lt;DisplayText&gt;&lt;style face="superscript"&gt;37&lt;/style&gt;&lt;/DisplayText&gt;&lt;record&gt;&lt;rec-number&gt;190&lt;/rec-number&gt;&lt;foreign-keys&gt;&lt;key app="EN" db-id="t9drv992l5tzf5ez5ecvex009f29ervtdf0s"&gt;190&lt;/key&gt;&lt;/foreign-keys&gt;&lt;ref-type name="Blog"&gt;56&lt;/ref-type&gt;&lt;contributors&gt;&lt;authors&gt;&lt;author&gt;Cronshaw, James R.&lt;/author&gt;&lt;/authors&gt;&lt;/contributors&gt;&lt;titles&gt;&lt;title&gt;Amino-thienopyrimidine Series: Synthesis of the Amino-thienopyrimidine Series&lt;/title&gt;&lt;secondary-title&gt;malaria.ourexperiment.org blog&lt;/secondary-title&gt;&lt;/titles&gt;&lt;volume&gt;2012&lt;/volume&gt;&lt;dates&gt;&lt;year&gt;2012&lt;/year&gt;&lt;pub-dates&gt;&lt;date&gt;November 2 2012&lt;/date&gt;&lt;/pub-dates&gt;&lt;/dates&gt;&lt;urls&gt;&lt;related-urls&gt;&lt;url&gt;http://malaria.ourexperiment.org/aminotpseries&lt;/url&gt;&lt;/related-urls&gt;&lt;/urls&gt;&lt;/record&gt;&lt;/Cite&gt;&lt;/EndNote&gt;</w:instrText>
        </w:r>
        <w:r w:rsidR="006A7CCE">
          <w:rPr>
            <w:lang w:val="en-US"/>
          </w:rPr>
          <w:fldChar w:fldCharType="separate"/>
        </w:r>
        <w:r w:rsidR="00653081" w:rsidRPr="00653081">
          <w:rPr>
            <w:noProof/>
            <w:vertAlign w:val="superscript"/>
            <w:lang w:val="en-US"/>
          </w:rPr>
          <w:t>37</w:t>
        </w:r>
        <w:r w:rsidR="006A7CCE">
          <w:rPr>
            <w:lang w:val="en-US"/>
          </w:rPr>
          <w:fldChar w:fldCharType="end"/>
        </w:r>
      </w:hyperlink>
    </w:p>
    <w:p w:rsidR="002B2AC0" w:rsidRDefault="00476BEB" w:rsidP="00124F74">
      <w:pPr>
        <w:rPr>
          <w:lang w:val="en-US"/>
        </w:rPr>
      </w:pPr>
      <w:r>
        <w:rPr>
          <w:lang w:val="en-US"/>
        </w:rPr>
        <w:t>Cytotoxicity was measured by Dr. Sabine Mangold of Griffith University using materials and methods described in detail elsewhere.</w:t>
      </w:r>
      <w:hyperlink w:anchor="_ENREF_105" w:tooltip="Edlin, 2012 #174" w:history="1">
        <w:r w:rsidR="006A7CCE">
          <w:rPr>
            <w:lang w:val="en-US"/>
          </w:rPr>
          <w:fldChar w:fldCharType="begin"/>
        </w:r>
        <w:r w:rsidR="00653081">
          <w:rPr>
            <w:lang w:val="en-US"/>
          </w:rPr>
          <w:instrText xml:space="preserve"> ADDIN EN.CITE &lt;EndNote&gt;&lt;Cite&gt;&lt;Author&gt;Edlin&lt;/Author&gt;&lt;Year&gt;2012&lt;/Year&gt;&lt;RecNum&gt;174&lt;/RecNum&gt;&lt;DisplayText&gt;&lt;style face="superscript"&gt;105&lt;/style&gt;&lt;/DisplayText&gt;&lt;record&gt;&lt;rec-number&gt;174&lt;/rec-number&gt;&lt;foreign-keys&gt;&lt;key app="EN" db-id="t9drv992l5tzf5ez5ecvex009f29ervtdf0s"&gt;174&lt;/key&gt;&lt;/foreign-keys&gt;&lt;ref-type name="Journal Article"&gt;17&lt;/ref-type&gt;&lt;contributors&gt;&lt;authors&gt;&lt;author&gt;Edlin, Chris D.&lt;/author&gt;&lt;author&gt;Morgans, Garreth&lt;/author&gt;&lt;author&gt;Winks, Susan&lt;/author&gt;&lt;author&gt;Duffy, Sandra&lt;/author&gt;&lt;author&gt;Avery, Vicky M.&lt;/author&gt;&lt;author&gt;Wittlin, Sergio&lt;/author&gt;&lt;author&gt;Waterson, David&lt;/author&gt;&lt;author&gt;Burrows, Jeremy&lt;/author&gt;&lt;author&gt;Bryans, Justin&lt;/author&gt;&lt;/authors&gt;&lt;/contributors&gt;&lt;titles&gt;&lt;title&gt;Identification and In-Vitro ADME Assessment of a Series of Novel Anti-Malarial Agents Suitable for Hit-to-Lead Chemistry&lt;/title&gt;&lt;secondary-title&gt;ACS Medicinal Chemistry Letters&lt;/secondary-title&gt;&lt;/titles&gt;&lt;periodical&gt;&lt;full-title&gt;ACS Medicinal Chemistry Letters&lt;/full-title&gt;&lt;abbr-1&gt;ACS Med. Chem. Lett.&lt;/abbr-1&gt;&lt;/periodical&gt;&lt;pages&gt;570-573&lt;/pages&gt;&lt;volume&gt;3&lt;/volume&gt;&lt;number&gt;7&lt;/number&gt;&lt;dates&gt;&lt;year&gt;2012&lt;/year&gt;&lt;pub-dates&gt;&lt;date&gt;2012/07/12&lt;/date&gt;&lt;/pub-dates&gt;&lt;/dates&gt;&lt;publisher&gt;American Chemical Society&lt;/publisher&gt;&lt;urls&gt;&lt;related-urls&gt;&lt;url&gt;http://dx.doi.org/10.1021/ml300091c&lt;/url&gt;&lt;/related-urls&gt;&lt;/urls&gt;&lt;electronic-resource-num&gt;10.1021/ml300091c&lt;/electronic-resource-num&gt;&lt;access-date&gt;2012/11/01&lt;/access-date&gt;&lt;/record&gt;&lt;/Cite&gt;&lt;/EndNote&gt;</w:instrText>
        </w:r>
        <w:r w:rsidR="006A7CCE">
          <w:rPr>
            <w:lang w:val="en-US"/>
          </w:rPr>
          <w:fldChar w:fldCharType="separate"/>
        </w:r>
        <w:r w:rsidR="00653081" w:rsidRPr="00653081">
          <w:rPr>
            <w:noProof/>
            <w:vertAlign w:val="superscript"/>
            <w:lang w:val="en-US"/>
          </w:rPr>
          <w:t>105</w:t>
        </w:r>
        <w:r w:rsidR="006A7CCE">
          <w:rPr>
            <w:lang w:val="en-US"/>
          </w:rPr>
          <w:fldChar w:fldCharType="end"/>
        </w:r>
      </w:hyperlink>
      <w:r>
        <w:rPr>
          <w:lang w:val="en-US"/>
        </w:rPr>
        <w:t xml:space="preserve"> Compounds were added to assay wells containing 3000 12 hour adherent cells/well (HEK 293) in an assay volume of 45μl. The plates were incubated for 72 hours at 37°C and 5% CO</w:t>
      </w:r>
      <w:r>
        <w:rPr>
          <w:sz w:val="14"/>
          <w:szCs w:val="14"/>
          <w:lang w:val="en-US"/>
        </w:rPr>
        <w:t>2</w:t>
      </w:r>
      <w:r>
        <w:rPr>
          <w:lang w:val="en-US"/>
        </w:rPr>
        <w:t>. After incubation the supernatant was removed and 40 μl of 10% Alamar blue added per well. Plates were incubated for a further 5-6 hours and measured for fluorescence. Data as a reported as either demonstrating measurable cytotoxicity (Yes) or not demonstrating measurable cytotoxicity (No)</w:t>
      </w:r>
      <w:r w:rsidR="009971DA">
        <w:rPr>
          <w:lang w:val="en-US"/>
        </w:rPr>
        <w:t xml:space="preserve"> (</w:t>
      </w:r>
      <w:r w:rsidR="006A7CCE">
        <w:rPr>
          <w:lang w:val="en-US"/>
        </w:rPr>
        <w:fldChar w:fldCharType="begin"/>
      </w:r>
      <w:r w:rsidR="009971DA">
        <w:rPr>
          <w:lang w:val="en-US"/>
        </w:rPr>
        <w:instrText xml:space="preserve"> REF _Ref339711025 \h </w:instrText>
      </w:r>
      <w:r w:rsidR="006A7CCE">
        <w:rPr>
          <w:lang w:val="en-US"/>
        </w:rPr>
      </w:r>
      <w:r w:rsidR="006A7CCE">
        <w:rPr>
          <w:lang w:val="en-US"/>
        </w:rPr>
        <w:fldChar w:fldCharType="separate"/>
      </w:r>
      <w:r w:rsidR="00E06B84" w:rsidRPr="0004624C">
        <w:rPr>
          <w:b/>
        </w:rPr>
        <w:t xml:space="preserve">Table </w:t>
      </w:r>
      <w:r w:rsidR="00E06B84">
        <w:rPr>
          <w:b/>
          <w:noProof/>
        </w:rPr>
        <w:t>5</w:t>
      </w:r>
      <w:r w:rsidR="006A7CCE">
        <w:rPr>
          <w:lang w:val="en-US"/>
        </w:rPr>
        <w:fldChar w:fldCharType="end"/>
      </w:r>
      <w:r w:rsidR="009971DA">
        <w:rPr>
          <w:lang w:val="en-US"/>
        </w:rPr>
        <w:t>)</w:t>
      </w:r>
      <w:r>
        <w:rPr>
          <w:lang w:val="en-US"/>
        </w:rPr>
        <w:t xml:space="preserve">. </w:t>
      </w:r>
      <w:r w:rsidR="00C140FA">
        <w:rPr>
          <w:lang w:val="en-US"/>
        </w:rPr>
        <w:t>Graphical data was provided only in low resolution format, which may be found on the electronic lab book.</w:t>
      </w:r>
      <w:hyperlink w:anchor="_ENREF_37" w:tooltip="Cronshaw, 2012 #190" w:history="1">
        <w:r w:rsidR="006A7CCE">
          <w:rPr>
            <w:lang w:val="en-US"/>
          </w:rPr>
          <w:fldChar w:fldCharType="begin"/>
        </w:r>
        <w:r w:rsidR="00653081">
          <w:rPr>
            <w:lang w:val="en-US"/>
          </w:rPr>
          <w:instrText xml:space="preserve"> ADDIN EN.CITE &lt;EndNote&gt;&lt;Cite&gt;&lt;Author&gt;Cronshaw&lt;/Author&gt;&lt;Year&gt;2012&lt;/Year&gt;&lt;RecNum&gt;190&lt;/RecNum&gt;&lt;DisplayText&gt;&lt;style face="superscript"&gt;37&lt;/style&gt;&lt;/DisplayText&gt;&lt;record&gt;&lt;rec-number&gt;190&lt;/rec-number&gt;&lt;foreign-keys&gt;&lt;key app="EN" db-id="t9drv992l5tzf5ez5ecvex009f29ervtdf0s"&gt;190&lt;/key&gt;&lt;/foreign-keys&gt;&lt;ref-type name="Blog"&gt;56&lt;/ref-type&gt;&lt;contributors&gt;&lt;authors&gt;&lt;author&gt;Cronshaw, James R.&lt;/author&gt;&lt;/authors&gt;&lt;/contributors&gt;&lt;titles&gt;&lt;title&gt;Amino-thienopyrimidine Series: Synthesis of the Amino-thienopyrimidine Series&lt;/title&gt;&lt;secondary-title&gt;malaria.ourexperiment.org blog&lt;/secondary-title&gt;&lt;/titles&gt;&lt;volume&gt;2012&lt;/volume&gt;&lt;dates&gt;&lt;year&gt;2012&lt;/year&gt;&lt;pub-dates&gt;&lt;date&gt;November 2 2012&lt;/date&gt;&lt;/pub-dates&gt;&lt;/dates&gt;&lt;urls&gt;&lt;related-urls&gt;&lt;url&gt;http://malaria.ourexperiment.org/aminotpseries&lt;/url&gt;&lt;/related-urls&gt;&lt;/urls&gt;&lt;/record&gt;&lt;/Cite&gt;&lt;/EndNote&gt;</w:instrText>
        </w:r>
        <w:r w:rsidR="006A7CCE">
          <w:rPr>
            <w:lang w:val="en-US"/>
          </w:rPr>
          <w:fldChar w:fldCharType="separate"/>
        </w:r>
        <w:r w:rsidR="00653081" w:rsidRPr="00653081">
          <w:rPr>
            <w:noProof/>
            <w:vertAlign w:val="superscript"/>
            <w:lang w:val="en-US"/>
          </w:rPr>
          <w:t>37</w:t>
        </w:r>
        <w:r w:rsidR="006A7CCE">
          <w:rPr>
            <w:lang w:val="en-US"/>
          </w:rPr>
          <w:fldChar w:fldCharType="end"/>
        </w:r>
      </w:hyperlink>
    </w:p>
    <w:p w:rsidR="002B2AC0" w:rsidRDefault="002B2AC0" w:rsidP="00124F74">
      <w:pPr>
        <w:rPr>
          <w:lang w:val="en-US"/>
        </w:rPr>
      </w:pPr>
    </w:p>
    <w:p w:rsidR="00C140FA" w:rsidRDefault="00C140FA" w:rsidP="00124F74">
      <w:pPr>
        <w:rPr>
          <w:lang w:val="en-US"/>
        </w:rPr>
      </w:pPr>
    </w:p>
    <w:p w:rsidR="0004624C" w:rsidRPr="0004624C" w:rsidRDefault="0004624C" w:rsidP="0004624C">
      <w:pPr>
        <w:spacing w:line="240" w:lineRule="auto"/>
        <w:jc w:val="center"/>
      </w:pPr>
      <w:bookmarkStart w:id="150" w:name="_Ref339711025"/>
      <w:r w:rsidRPr="0004624C">
        <w:rPr>
          <w:b/>
        </w:rPr>
        <w:lastRenderedPageBreak/>
        <w:t xml:space="preserve">Table </w:t>
      </w:r>
      <w:r w:rsidR="006A7CCE" w:rsidRPr="0004624C">
        <w:rPr>
          <w:b/>
        </w:rPr>
        <w:fldChar w:fldCharType="begin"/>
      </w:r>
      <w:r w:rsidRPr="0004624C">
        <w:rPr>
          <w:b/>
        </w:rPr>
        <w:instrText xml:space="preserve"> SEQ Table \* ARABIC </w:instrText>
      </w:r>
      <w:r w:rsidR="006A7CCE" w:rsidRPr="0004624C">
        <w:rPr>
          <w:b/>
        </w:rPr>
        <w:fldChar w:fldCharType="separate"/>
      </w:r>
      <w:r w:rsidR="00E06B84">
        <w:rPr>
          <w:b/>
          <w:noProof/>
        </w:rPr>
        <w:t>5</w:t>
      </w:r>
      <w:r w:rsidR="006A7CCE" w:rsidRPr="0004624C">
        <w:rPr>
          <w:b/>
        </w:rPr>
        <w:fldChar w:fldCharType="end"/>
      </w:r>
      <w:bookmarkEnd w:id="150"/>
      <w:r>
        <w:t>: Inhibition and Cytotoxicity Measurements of Synthetic Compounds</w:t>
      </w:r>
    </w:p>
    <w:tbl>
      <w:tblPr>
        <w:tblStyle w:val="TableGrid"/>
        <w:tblW w:w="0" w:type="auto"/>
        <w:jc w:val="center"/>
        <w:tblLook w:val="04A0"/>
      </w:tblPr>
      <w:tblGrid>
        <w:gridCol w:w="1281"/>
        <w:gridCol w:w="2549"/>
        <w:gridCol w:w="2195"/>
      </w:tblGrid>
      <w:tr w:rsidR="00D80FED" w:rsidTr="00353B3B">
        <w:trPr>
          <w:jc w:val="center"/>
        </w:trPr>
        <w:tc>
          <w:tcPr>
            <w:tcW w:w="0" w:type="auto"/>
          </w:tcPr>
          <w:p w:rsidR="00D80FED" w:rsidRPr="00732189" w:rsidRDefault="00D80FED" w:rsidP="00D80FED">
            <w:pPr>
              <w:spacing w:before="100" w:beforeAutospacing="1" w:after="100" w:afterAutospacing="1" w:line="240" w:lineRule="auto"/>
              <w:jc w:val="center"/>
              <w:rPr>
                <w:sz w:val="24"/>
                <w:szCs w:val="24"/>
                <w:lang w:val="en-US"/>
              </w:rPr>
            </w:pPr>
            <w:r w:rsidRPr="00732189">
              <w:rPr>
                <w:sz w:val="24"/>
                <w:szCs w:val="24"/>
                <w:lang w:val="en-US"/>
              </w:rPr>
              <w:t>Compound</w:t>
            </w:r>
          </w:p>
        </w:tc>
        <w:tc>
          <w:tcPr>
            <w:tcW w:w="0" w:type="auto"/>
          </w:tcPr>
          <w:p w:rsidR="00D80FED" w:rsidRPr="00732189" w:rsidRDefault="00D80FED" w:rsidP="00D80FED">
            <w:pPr>
              <w:spacing w:before="100" w:beforeAutospacing="1" w:after="100" w:afterAutospacing="1" w:line="240" w:lineRule="auto"/>
              <w:jc w:val="center"/>
              <w:rPr>
                <w:sz w:val="24"/>
                <w:szCs w:val="24"/>
                <w:lang w:val="en-US"/>
              </w:rPr>
            </w:pPr>
            <w:r>
              <w:rPr>
                <w:sz w:val="24"/>
                <w:szCs w:val="24"/>
                <w:lang w:val="en-US"/>
              </w:rPr>
              <w:t xml:space="preserve">% </w:t>
            </w:r>
            <w:r w:rsidRPr="00732189">
              <w:rPr>
                <w:sz w:val="24"/>
                <w:szCs w:val="24"/>
                <w:lang w:val="en-US"/>
              </w:rPr>
              <w:t xml:space="preserve">Inhibition </w:t>
            </w:r>
            <w:r w:rsidRPr="00732189">
              <w:rPr>
                <w:i/>
                <w:sz w:val="24"/>
                <w:szCs w:val="24"/>
                <w:lang w:val="en-US"/>
              </w:rPr>
              <w:t xml:space="preserve">P. falciparum </w:t>
            </w:r>
            <w:r w:rsidRPr="00732189">
              <w:rPr>
                <w:i/>
                <w:sz w:val="24"/>
                <w:szCs w:val="24"/>
                <w:lang w:val="en-US"/>
              </w:rPr>
              <w:br/>
            </w:r>
            <w:r>
              <w:rPr>
                <w:sz w:val="24"/>
                <w:szCs w:val="24"/>
                <w:lang w:val="en-US"/>
              </w:rPr>
              <w:t>(</w:t>
            </w:r>
            <w:r w:rsidRPr="00732189">
              <w:rPr>
                <w:sz w:val="24"/>
                <w:szCs w:val="24"/>
                <w:lang w:val="en-US"/>
              </w:rPr>
              <w:t>IC</w:t>
            </w:r>
            <w:r w:rsidRPr="00732189">
              <w:rPr>
                <w:sz w:val="24"/>
                <w:szCs w:val="24"/>
                <w:vertAlign w:val="subscript"/>
                <w:lang w:val="en-US"/>
              </w:rPr>
              <w:t>50</w:t>
            </w:r>
            <w:r>
              <w:rPr>
                <w:sz w:val="24"/>
                <w:szCs w:val="24"/>
                <w:lang w:val="en-US"/>
              </w:rPr>
              <w:t>/</w:t>
            </w:r>
            <w:r w:rsidRPr="00732189">
              <w:rPr>
                <w:sz w:val="24"/>
                <w:szCs w:val="24"/>
                <w:lang w:val="en-US"/>
              </w:rPr>
              <w:t>IC</w:t>
            </w:r>
            <w:r w:rsidRPr="00732189">
              <w:rPr>
                <w:sz w:val="24"/>
                <w:szCs w:val="24"/>
                <w:vertAlign w:val="subscript"/>
                <w:lang w:val="en-US"/>
              </w:rPr>
              <w:t>50</w:t>
            </w:r>
            <w:r w:rsidRPr="00732189">
              <w:rPr>
                <w:sz w:val="24"/>
                <w:szCs w:val="24"/>
                <w:vertAlign w:val="superscript"/>
                <w:lang w:val="en-US"/>
              </w:rPr>
              <w:t>control</w:t>
            </w:r>
            <w:r w:rsidRPr="00732189">
              <w:rPr>
                <w:sz w:val="24"/>
                <w:szCs w:val="24"/>
                <w:lang w:val="en-US"/>
              </w:rPr>
              <w:t>)</w:t>
            </w:r>
          </w:p>
        </w:tc>
        <w:tc>
          <w:tcPr>
            <w:tcW w:w="0" w:type="auto"/>
          </w:tcPr>
          <w:p w:rsidR="00D80FED" w:rsidRPr="00F31608" w:rsidRDefault="00D80FED" w:rsidP="00D80FED">
            <w:pPr>
              <w:spacing w:before="100" w:beforeAutospacing="1" w:after="100" w:afterAutospacing="1" w:line="240" w:lineRule="auto"/>
              <w:jc w:val="center"/>
              <w:rPr>
                <w:sz w:val="24"/>
                <w:szCs w:val="24"/>
                <w:lang w:val="en-US"/>
              </w:rPr>
            </w:pPr>
            <w:r w:rsidRPr="00732189">
              <w:rPr>
                <w:sz w:val="24"/>
                <w:szCs w:val="24"/>
                <w:lang w:val="en-US"/>
              </w:rPr>
              <w:t>Inhibition</w:t>
            </w:r>
            <w:r>
              <w:rPr>
                <w:sz w:val="24"/>
                <w:szCs w:val="24"/>
                <w:lang w:val="en-US"/>
              </w:rPr>
              <w:t xml:space="preserve"> HEK 293</w:t>
            </w:r>
            <w:r>
              <w:rPr>
                <w:sz w:val="24"/>
                <w:szCs w:val="24"/>
                <w:lang w:val="en-US"/>
              </w:rPr>
              <w:br/>
              <w:t>(%IC</w:t>
            </w:r>
            <w:r>
              <w:rPr>
                <w:sz w:val="24"/>
                <w:szCs w:val="24"/>
                <w:vertAlign w:val="subscript"/>
                <w:lang w:val="en-US"/>
              </w:rPr>
              <w:t>50</w:t>
            </w:r>
            <w:r>
              <w:rPr>
                <w:sz w:val="24"/>
                <w:szCs w:val="24"/>
                <w:lang w:val="en-US"/>
              </w:rPr>
              <w:t>/%</w:t>
            </w:r>
            <w:r w:rsidRPr="00F31608">
              <w:rPr>
                <w:sz w:val="24"/>
                <w:szCs w:val="24"/>
                <w:lang w:val="en-US"/>
              </w:rPr>
              <w:t>IC</w:t>
            </w:r>
            <w:r w:rsidRPr="00F31608">
              <w:rPr>
                <w:sz w:val="24"/>
                <w:szCs w:val="24"/>
                <w:vertAlign w:val="subscript"/>
                <w:lang w:val="en-US"/>
              </w:rPr>
              <w:t>50</w:t>
            </w:r>
            <w:r w:rsidRPr="00F31608">
              <w:rPr>
                <w:sz w:val="24"/>
                <w:szCs w:val="24"/>
                <w:vertAlign w:val="superscript"/>
                <w:lang w:val="en-US"/>
              </w:rPr>
              <w:t>puromycin</w:t>
            </w:r>
            <w:r>
              <w:rPr>
                <w:sz w:val="24"/>
                <w:szCs w:val="24"/>
                <w:lang w:val="en-US"/>
              </w:rPr>
              <w:t>)</w:t>
            </w:r>
          </w:p>
        </w:tc>
      </w:tr>
      <w:tr w:rsidR="00D80FED" w:rsidTr="00353B3B">
        <w:trPr>
          <w:jc w:val="center"/>
        </w:trPr>
        <w:tc>
          <w:tcPr>
            <w:tcW w:w="0" w:type="auto"/>
          </w:tcPr>
          <w:p w:rsidR="00D80FED" w:rsidRPr="00732189" w:rsidRDefault="006A7CCE" w:rsidP="00732189">
            <w:pPr>
              <w:spacing w:before="100" w:beforeAutospacing="1" w:after="100" w:afterAutospacing="1" w:line="240" w:lineRule="auto"/>
              <w:jc w:val="center"/>
              <w:rPr>
                <w:b/>
                <w:sz w:val="24"/>
                <w:szCs w:val="24"/>
                <w:lang w:val="en-US"/>
              </w:rPr>
            </w:pPr>
            <w:fldSimple w:instr=" REF _Ref337410561 \h  \* MERGEFORMAT ">
              <w:r w:rsidR="00E06B84" w:rsidRPr="00E06B84">
                <w:rPr>
                  <w:b/>
                  <w:noProof/>
                  <w:sz w:val="24"/>
                  <w:szCs w:val="24"/>
                </w:rPr>
                <w:t>9</w:t>
              </w:r>
            </w:fldSimple>
          </w:p>
        </w:tc>
        <w:tc>
          <w:tcPr>
            <w:tcW w:w="0" w:type="auto"/>
          </w:tcPr>
          <w:p w:rsidR="00D80FED" w:rsidRPr="00732189" w:rsidRDefault="00D80FED" w:rsidP="00732189">
            <w:pPr>
              <w:spacing w:before="100" w:beforeAutospacing="1" w:after="100" w:afterAutospacing="1" w:line="240" w:lineRule="auto"/>
              <w:jc w:val="center"/>
              <w:rPr>
                <w:sz w:val="24"/>
                <w:szCs w:val="24"/>
                <w:lang w:val="en-US"/>
              </w:rPr>
            </w:pPr>
            <w:r w:rsidRPr="00732189">
              <w:rPr>
                <w:sz w:val="24"/>
                <w:szCs w:val="24"/>
                <w:lang w:val="en-US"/>
              </w:rPr>
              <w:t>330 n</w:t>
            </w:r>
            <w:r>
              <w:rPr>
                <w:sz w:val="24"/>
                <w:szCs w:val="24"/>
                <w:lang w:val="en-US"/>
              </w:rPr>
              <w:t>M</w:t>
            </w:r>
          </w:p>
        </w:tc>
        <w:tc>
          <w:tcPr>
            <w:tcW w:w="0" w:type="auto"/>
          </w:tcPr>
          <w:p w:rsidR="00D80FED" w:rsidRPr="00732189" w:rsidRDefault="00D80FED" w:rsidP="00353B3B">
            <w:pPr>
              <w:spacing w:before="100" w:beforeAutospacing="1" w:after="100" w:afterAutospacing="1" w:line="240" w:lineRule="auto"/>
              <w:jc w:val="center"/>
              <w:rPr>
                <w:sz w:val="24"/>
                <w:szCs w:val="24"/>
                <w:lang w:val="en-US"/>
              </w:rPr>
            </w:pPr>
            <w:r>
              <w:rPr>
                <w:sz w:val="24"/>
                <w:szCs w:val="24"/>
                <w:lang w:val="en-US"/>
              </w:rPr>
              <w:t>No</w:t>
            </w:r>
          </w:p>
        </w:tc>
      </w:tr>
      <w:tr w:rsidR="00D80FED" w:rsidTr="00353B3B">
        <w:trPr>
          <w:jc w:val="center"/>
        </w:trPr>
        <w:tc>
          <w:tcPr>
            <w:tcW w:w="0" w:type="auto"/>
          </w:tcPr>
          <w:p w:rsidR="00D80FED" w:rsidRPr="00732189" w:rsidRDefault="006A7CCE" w:rsidP="00732189">
            <w:pPr>
              <w:spacing w:before="100" w:beforeAutospacing="1" w:after="100" w:afterAutospacing="1" w:line="240" w:lineRule="auto"/>
              <w:jc w:val="center"/>
              <w:rPr>
                <w:b/>
                <w:sz w:val="24"/>
                <w:szCs w:val="24"/>
                <w:lang w:val="en-US"/>
              </w:rPr>
            </w:pPr>
            <w:fldSimple w:instr=" REF _Ref337408776 \h  \* MERGEFORMAT ">
              <w:r w:rsidR="00E06B84" w:rsidRPr="00E06B84">
                <w:rPr>
                  <w:b/>
                  <w:noProof/>
                  <w:color w:val="000000" w:themeColor="text1"/>
                  <w:sz w:val="24"/>
                  <w:szCs w:val="24"/>
                </w:rPr>
                <w:t>12</w:t>
              </w:r>
            </w:fldSimple>
          </w:p>
        </w:tc>
        <w:tc>
          <w:tcPr>
            <w:tcW w:w="0" w:type="auto"/>
          </w:tcPr>
          <w:p w:rsidR="00D80FED" w:rsidRPr="00732189" w:rsidRDefault="00D80FED" w:rsidP="00732189">
            <w:pPr>
              <w:spacing w:before="100" w:beforeAutospacing="1" w:after="100" w:afterAutospacing="1" w:line="240" w:lineRule="auto"/>
              <w:jc w:val="center"/>
              <w:rPr>
                <w:sz w:val="24"/>
                <w:szCs w:val="24"/>
                <w:lang w:val="en-US"/>
              </w:rPr>
            </w:pPr>
            <w:r>
              <w:rPr>
                <w:sz w:val="24"/>
                <w:szCs w:val="24"/>
                <w:lang w:val="en-US"/>
              </w:rPr>
              <w:t>NA</w:t>
            </w:r>
          </w:p>
        </w:tc>
        <w:tc>
          <w:tcPr>
            <w:tcW w:w="0" w:type="auto"/>
          </w:tcPr>
          <w:p w:rsidR="00D80FED" w:rsidRPr="00732189" w:rsidRDefault="00D80FED" w:rsidP="00353B3B">
            <w:pPr>
              <w:spacing w:before="100" w:beforeAutospacing="1" w:after="100" w:afterAutospacing="1" w:line="240" w:lineRule="auto"/>
              <w:jc w:val="center"/>
              <w:rPr>
                <w:sz w:val="24"/>
                <w:szCs w:val="24"/>
                <w:lang w:val="en-US"/>
              </w:rPr>
            </w:pPr>
            <w:r>
              <w:rPr>
                <w:sz w:val="24"/>
                <w:szCs w:val="24"/>
                <w:lang w:val="en-US"/>
              </w:rPr>
              <w:t>-</w:t>
            </w:r>
          </w:p>
        </w:tc>
      </w:tr>
      <w:tr w:rsidR="00D80FED" w:rsidTr="00353B3B">
        <w:trPr>
          <w:jc w:val="center"/>
        </w:trPr>
        <w:tc>
          <w:tcPr>
            <w:tcW w:w="0" w:type="auto"/>
          </w:tcPr>
          <w:p w:rsidR="00D80FED" w:rsidRPr="00732189" w:rsidRDefault="006A7CCE" w:rsidP="00732189">
            <w:pPr>
              <w:spacing w:before="100" w:beforeAutospacing="1" w:after="100" w:afterAutospacing="1" w:line="240" w:lineRule="auto"/>
              <w:jc w:val="center"/>
              <w:rPr>
                <w:b/>
                <w:sz w:val="24"/>
                <w:szCs w:val="24"/>
                <w:lang w:val="en-US"/>
              </w:rPr>
            </w:pPr>
            <w:fldSimple w:instr=" REF _Ref337545016 \h  \* MERGEFORMAT ">
              <w:r w:rsidR="00E06B84" w:rsidRPr="00E06B84">
                <w:rPr>
                  <w:b/>
                  <w:noProof/>
                  <w:color w:val="000000" w:themeColor="text1"/>
                  <w:sz w:val="24"/>
                  <w:szCs w:val="24"/>
                </w:rPr>
                <w:t>13</w:t>
              </w:r>
            </w:fldSimple>
          </w:p>
        </w:tc>
        <w:tc>
          <w:tcPr>
            <w:tcW w:w="0" w:type="auto"/>
          </w:tcPr>
          <w:p w:rsidR="00D80FED" w:rsidRPr="00732189" w:rsidRDefault="00D80FED" w:rsidP="00732189">
            <w:pPr>
              <w:spacing w:before="100" w:beforeAutospacing="1" w:after="100" w:afterAutospacing="1" w:line="240" w:lineRule="auto"/>
              <w:jc w:val="center"/>
              <w:rPr>
                <w:sz w:val="24"/>
                <w:szCs w:val="24"/>
                <w:lang w:val="en-US"/>
              </w:rPr>
            </w:pPr>
            <w:r w:rsidRPr="00732189">
              <w:rPr>
                <w:sz w:val="24"/>
                <w:szCs w:val="24"/>
                <w:lang w:val="en-US"/>
              </w:rPr>
              <w:t>438 n</w:t>
            </w:r>
            <w:r>
              <w:rPr>
                <w:sz w:val="24"/>
                <w:szCs w:val="24"/>
                <w:lang w:val="en-US"/>
              </w:rPr>
              <w:t>M</w:t>
            </w:r>
          </w:p>
        </w:tc>
        <w:tc>
          <w:tcPr>
            <w:tcW w:w="0" w:type="auto"/>
          </w:tcPr>
          <w:p w:rsidR="00D80FED" w:rsidRPr="00732189" w:rsidRDefault="00D80FED" w:rsidP="00353B3B">
            <w:pPr>
              <w:spacing w:before="100" w:beforeAutospacing="1" w:after="100" w:afterAutospacing="1" w:line="240" w:lineRule="auto"/>
              <w:jc w:val="center"/>
              <w:rPr>
                <w:sz w:val="24"/>
                <w:szCs w:val="24"/>
                <w:lang w:val="en-US"/>
              </w:rPr>
            </w:pPr>
            <w:r>
              <w:rPr>
                <w:sz w:val="24"/>
                <w:szCs w:val="24"/>
                <w:lang w:val="en-US"/>
              </w:rPr>
              <w:t>No</w:t>
            </w:r>
          </w:p>
        </w:tc>
      </w:tr>
      <w:tr w:rsidR="00D80FED" w:rsidTr="00353B3B">
        <w:trPr>
          <w:jc w:val="center"/>
        </w:trPr>
        <w:tc>
          <w:tcPr>
            <w:tcW w:w="0" w:type="auto"/>
          </w:tcPr>
          <w:p w:rsidR="00D80FED" w:rsidRPr="00732189" w:rsidRDefault="006A7CCE" w:rsidP="00E2743E">
            <w:pPr>
              <w:spacing w:before="100" w:beforeAutospacing="1" w:after="100" w:afterAutospacing="1" w:line="240" w:lineRule="auto"/>
              <w:jc w:val="center"/>
              <w:rPr>
                <w:b/>
                <w:sz w:val="24"/>
                <w:szCs w:val="24"/>
                <w:lang w:val="en-US"/>
              </w:rPr>
            </w:pPr>
            <w:fldSimple w:instr=" REF _Ref338258265 \h  \* MERGEFORMAT ">
              <w:r w:rsidR="00E06B84" w:rsidRPr="00E06B84">
                <w:rPr>
                  <w:b/>
                  <w:noProof/>
                  <w:color w:val="000000" w:themeColor="text1"/>
                  <w:sz w:val="24"/>
                </w:rPr>
                <w:t>22</w:t>
              </w:r>
            </w:fldSimple>
          </w:p>
        </w:tc>
        <w:tc>
          <w:tcPr>
            <w:tcW w:w="0" w:type="auto"/>
          </w:tcPr>
          <w:p w:rsidR="00D80FED" w:rsidRPr="00732189" w:rsidRDefault="00D80FED" w:rsidP="00732189">
            <w:pPr>
              <w:spacing w:before="100" w:beforeAutospacing="1" w:after="100" w:afterAutospacing="1" w:line="240" w:lineRule="auto"/>
              <w:jc w:val="center"/>
              <w:rPr>
                <w:sz w:val="24"/>
                <w:szCs w:val="24"/>
                <w:lang w:val="en-US"/>
              </w:rPr>
            </w:pPr>
            <w:r>
              <w:rPr>
                <w:sz w:val="24"/>
                <w:szCs w:val="24"/>
                <w:lang w:val="en-US"/>
              </w:rPr>
              <w:t>NA</w:t>
            </w:r>
          </w:p>
        </w:tc>
        <w:tc>
          <w:tcPr>
            <w:tcW w:w="0" w:type="auto"/>
          </w:tcPr>
          <w:p w:rsidR="00D80FED" w:rsidRPr="00732189" w:rsidRDefault="00D80FED" w:rsidP="00353B3B">
            <w:pPr>
              <w:spacing w:before="100" w:beforeAutospacing="1" w:after="100" w:afterAutospacing="1" w:line="240" w:lineRule="auto"/>
              <w:jc w:val="center"/>
              <w:rPr>
                <w:sz w:val="24"/>
                <w:szCs w:val="24"/>
                <w:lang w:val="en-US"/>
              </w:rPr>
            </w:pPr>
            <w:r>
              <w:rPr>
                <w:sz w:val="24"/>
                <w:szCs w:val="24"/>
                <w:lang w:val="en-US"/>
              </w:rPr>
              <w:t>-</w:t>
            </w:r>
          </w:p>
        </w:tc>
      </w:tr>
      <w:tr w:rsidR="00D80FED" w:rsidTr="00353B3B">
        <w:trPr>
          <w:jc w:val="center"/>
        </w:trPr>
        <w:tc>
          <w:tcPr>
            <w:tcW w:w="0" w:type="auto"/>
          </w:tcPr>
          <w:p w:rsidR="00D80FED" w:rsidRPr="00E2743E" w:rsidRDefault="006A7CCE" w:rsidP="00F2775B">
            <w:pPr>
              <w:spacing w:before="100" w:beforeAutospacing="1" w:after="100" w:afterAutospacing="1" w:line="240" w:lineRule="auto"/>
              <w:jc w:val="center"/>
              <w:rPr>
                <w:b/>
                <w:color w:val="000000" w:themeColor="text1"/>
                <w:sz w:val="24"/>
                <w:szCs w:val="24"/>
                <w:lang w:val="en-US"/>
              </w:rPr>
            </w:pPr>
            <w:fldSimple w:instr=" REF _Ref338259714 \h  \* MERGEFORMAT ">
              <w:r w:rsidR="00E06B84" w:rsidRPr="00E06B84">
                <w:rPr>
                  <w:b/>
                  <w:noProof/>
                  <w:sz w:val="24"/>
                  <w:szCs w:val="24"/>
                </w:rPr>
                <w:t>23</w:t>
              </w:r>
            </w:fldSimple>
          </w:p>
        </w:tc>
        <w:tc>
          <w:tcPr>
            <w:tcW w:w="0" w:type="auto"/>
          </w:tcPr>
          <w:p w:rsidR="00D80FED" w:rsidRPr="00732189" w:rsidRDefault="00D80FED" w:rsidP="00732189">
            <w:pPr>
              <w:spacing w:before="100" w:beforeAutospacing="1" w:after="100" w:afterAutospacing="1" w:line="240" w:lineRule="auto"/>
              <w:jc w:val="center"/>
              <w:rPr>
                <w:sz w:val="24"/>
                <w:szCs w:val="24"/>
                <w:lang w:val="en-US"/>
              </w:rPr>
            </w:pPr>
            <w:r w:rsidRPr="00732189">
              <w:rPr>
                <w:sz w:val="24"/>
                <w:szCs w:val="24"/>
                <w:lang w:val="en-US"/>
              </w:rPr>
              <w:t>9.4 μ</w:t>
            </w:r>
            <w:r>
              <w:rPr>
                <w:sz w:val="24"/>
                <w:szCs w:val="24"/>
                <w:lang w:val="en-US"/>
              </w:rPr>
              <w:t>M</w:t>
            </w:r>
          </w:p>
        </w:tc>
        <w:tc>
          <w:tcPr>
            <w:tcW w:w="0" w:type="auto"/>
          </w:tcPr>
          <w:p w:rsidR="00D80FED" w:rsidRPr="00732189" w:rsidRDefault="00D80FED" w:rsidP="00353B3B">
            <w:pPr>
              <w:spacing w:before="100" w:beforeAutospacing="1" w:after="100" w:afterAutospacing="1" w:line="240" w:lineRule="auto"/>
              <w:jc w:val="center"/>
              <w:rPr>
                <w:sz w:val="24"/>
                <w:szCs w:val="24"/>
                <w:lang w:val="en-US"/>
              </w:rPr>
            </w:pPr>
            <w:r>
              <w:rPr>
                <w:sz w:val="24"/>
                <w:szCs w:val="24"/>
                <w:lang w:val="en-US"/>
              </w:rPr>
              <w:t>No (haemolysis)</w:t>
            </w:r>
          </w:p>
        </w:tc>
      </w:tr>
      <w:tr w:rsidR="00D80FED" w:rsidTr="00353B3B">
        <w:trPr>
          <w:jc w:val="center"/>
        </w:trPr>
        <w:tc>
          <w:tcPr>
            <w:tcW w:w="0" w:type="auto"/>
          </w:tcPr>
          <w:p w:rsidR="00D80FED" w:rsidRPr="00E2743E" w:rsidRDefault="006A7CCE" w:rsidP="00F2775B">
            <w:pPr>
              <w:spacing w:before="100" w:beforeAutospacing="1" w:after="100" w:afterAutospacing="1" w:line="240" w:lineRule="auto"/>
              <w:jc w:val="center"/>
              <w:rPr>
                <w:b/>
                <w:color w:val="000000" w:themeColor="text1"/>
                <w:sz w:val="24"/>
                <w:szCs w:val="24"/>
                <w:lang w:val="en-US"/>
              </w:rPr>
            </w:pPr>
            <w:fldSimple w:instr=" REF _Ref338259714 \h  \* MERGEFORMAT ">
              <w:r w:rsidR="00E06B84" w:rsidRPr="00E06B84">
                <w:rPr>
                  <w:b/>
                  <w:noProof/>
                  <w:color w:val="000000" w:themeColor="text1"/>
                  <w:sz w:val="24"/>
                </w:rPr>
                <w:t>23</w:t>
              </w:r>
            </w:fldSimple>
          </w:p>
        </w:tc>
        <w:tc>
          <w:tcPr>
            <w:tcW w:w="0" w:type="auto"/>
          </w:tcPr>
          <w:p w:rsidR="00D80FED" w:rsidRPr="00732189" w:rsidRDefault="00D80FED" w:rsidP="00732189">
            <w:pPr>
              <w:spacing w:before="100" w:beforeAutospacing="1" w:after="100" w:afterAutospacing="1" w:line="240" w:lineRule="auto"/>
              <w:jc w:val="center"/>
              <w:rPr>
                <w:sz w:val="24"/>
                <w:szCs w:val="24"/>
                <w:lang w:val="en-US"/>
              </w:rPr>
            </w:pPr>
            <w:r>
              <w:rPr>
                <w:sz w:val="24"/>
                <w:szCs w:val="24"/>
                <w:lang w:val="en-US"/>
              </w:rPr>
              <w:t>NA</w:t>
            </w:r>
          </w:p>
        </w:tc>
        <w:tc>
          <w:tcPr>
            <w:tcW w:w="0" w:type="auto"/>
          </w:tcPr>
          <w:p w:rsidR="00D80FED" w:rsidRPr="00732189" w:rsidRDefault="00D80FED" w:rsidP="00353B3B">
            <w:pPr>
              <w:spacing w:before="100" w:beforeAutospacing="1" w:after="100" w:afterAutospacing="1" w:line="240" w:lineRule="auto"/>
              <w:jc w:val="center"/>
              <w:rPr>
                <w:sz w:val="24"/>
                <w:szCs w:val="24"/>
                <w:lang w:val="en-US"/>
              </w:rPr>
            </w:pPr>
            <w:r>
              <w:rPr>
                <w:sz w:val="24"/>
                <w:szCs w:val="24"/>
                <w:lang w:val="en-US"/>
              </w:rPr>
              <w:t>-</w:t>
            </w:r>
          </w:p>
        </w:tc>
      </w:tr>
      <w:tr w:rsidR="00D80FED" w:rsidTr="00353B3B">
        <w:trPr>
          <w:jc w:val="center"/>
        </w:trPr>
        <w:tc>
          <w:tcPr>
            <w:tcW w:w="0" w:type="auto"/>
          </w:tcPr>
          <w:p w:rsidR="00D80FED" w:rsidRPr="00E2743E" w:rsidRDefault="006A7CCE" w:rsidP="00F2775B">
            <w:pPr>
              <w:spacing w:before="100" w:beforeAutospacing="1" w:after="100" w:afterAutospacing="1" w:line="240" w:lineRule="auto"/>
              <w:jc w:val="center"/>
              <w:rPr>
                <w:b/>
                <w:color w:val="000000" w:themeColor="text1"/>
                <w:sz w:val="24"/>
                <w:szCs w:val="24"/>
                <w:lang w:val="en-US"/>
              </w:rPr>
            </w:pPr>
            <w:fldSimple w:instr=" REF _Ref339033111 \h  \* MERGEFORMAT ">
              <w:r w:rsidR="00E06B84">
                <w:rPr>
                  <w:b/>
                  <w:noProof/>
                  <w:color w:val="000000" w:themeColor="text1"/>
                  <w:sz w:val="24"/>
                  <w:szCs w:val="24"/>
                </w:rPr>
                <w:t>24</w:t>
              </w:r>
            </w:fldSimple>
          </w:p>
        </w:tc>
        <w:tc>
          <w:tcPr>
            <w:tcW w:w="0" w:type="auto"/>
          </w:tcPr>
          <w:p w:rsidR="00D80FED" w:rsidRPr="00732189" w:rsidRDefault="00D80FED" w:rsidP="00732189">
            <w:pPr>
              <w:spacing w:before="100" w:beforeAutospacing="1" w:after="100" w:afterAutospacing="1" w:line="240" w:lineRule="auto"/>
              <w:jc w:val="center"/>
              <w:rPr>
                <w:szCs w:val="24"/>
                <w:lang w:val="en-US"/>
              </w:rPr>
            </w:pPr>
            <w:r>
              <w:rPr>
                <w:szCs w:val="24"/>
                <w:lang w:val="en-US"/>
              </w:rPr>
              <w:t>NA</w:t>
            </w:r>
          </w:p>
        </w:tc>
        <w:tc>
          <w:tcPr>
            <w:tcW w:w="0" w:type="auto"/>
          </w:tcPr>
          <w:p w:rsidR="00D80FED" w:rsidRPr="00732189" w:rsidRDefault="00D80FED" w:rsidP="00353B3B">
            <w:pPr>
              <w:spacing w:before="100" w:beforeAutospacing="1" w:after="100" w:afterAutospacing="1" w:line="240" w:lineRule="auto"/>
              <w:jc w:val="center"/>
              <w:rPr>
                <w:szCs w:val="24"/>
                <w:lang w:val="en-US"/>
              </w:rPr>
            </w:pPr>
            <w:r>
              <w:rPr>
                <w:szCs w:val="24"/>
                <w:lang w:val="en-US"/>
              </w:rPr>
              <w:t>-</w:t>
            </w:r>
          </w:p>
        </w:tc>
      </w:tr>
      <w:tr w:rsidR="00D80FED" w:rsidTr="00353B3B">
        <w:trPr>
          <w:jc w:val="center"/>
        </w:trPr>
        <w:tc>
          <w:tcPr>
            <w:tcW w:w="0" w:type="auto"/>
          </w:tcPr>
          <w:p w:rsidR="00D80FED" w:rsidRPr="00E2743E" w:rsidRDefault="006A7CCE" w:rsidP="00F2775B">
            <w:pPr>
              <w:spacing w:before="100" w:beforeAutospacing="1" w:after="100" w:afterAutospacing="1" w:line="240" w:lineRule="auto"/>
              <w:jc w:val="center"/>
              <w:rPr>
                <w:b/>
                <w:color w:val="000000" w:themeColor="text1"/>
                <w:szCs w:val="24"/>
                <w:lang w:val="en-US"/>
              </w:rPr>
            </w:pPr>
            <w:fldSimple w:instr=" REF _Ref338337141 \h  \* MERGEFORMAT ">
              <w:r w:rsidR="00E06B84" w:rsidRPr="00E06B84">
                <w:rPr>
                  <w:b/>
                  <w:noProof/>
                  <w:color w:val="000000" w:themeColor="text1"/>
                  <w:sz w:val="24"/>
                </w:rPr>
                <w:t>26</w:t>
              </w:r>
            </w:fldSimple>
          </w:p>
        </w:tc>
        <w:tc>
          <w:tcPr>
            <w:tcW w:w="0" w:type="auto"/>
          </w:tcPr>
          <w:p w:rsidR="00D80FED" w:rsidRPr="00732189" w:rsidRDefault="00D80FED" w:rsidP="00732189">
            <w:pPr>
              <w:spacing w:before="100" w:beforeAutospacing="1" w:after="100" w:afterAutospacing="1" w:line="240" w:lineRule="auto"/>
              <w:jc w:val="center"/>
              <w:rPr>
                <w:szCs w:val="24"/>
                <w:lang w:val="en-US"/>
              </w:rPr>
            </w:pPr>
            <w:r>
              <w:rPr>
                <w:szCs w:val="24"/>
                <w:lang w:val="en-US"/>
              </w:rPr>
              <w:t>NA</w:t>
            </w:r>
          </w:p>
        </w:tc>
        <w:tc>
          <w:tcPr>
            <w:tcW w:w="0" w:type="auto"/>
          </w:tcPr>
          <w:p w:rsidR="00D80FED" w:rsidRPr="00732189" w:rsidRDefault="00D80FED" w:rsidP="00353B3B">
            <w:pPr>
              <w:spacing w:before="100" w:beforeAutospacing="1" w:after="100" w:afterAutospacing="1" w:line="240" w:lineRule="auto"/>
              <w:jc w:val="center"/>
              <w:rPr>
                <w:szCs w:val="24"/>
                <w:lang w:val="en-US"/>
              </w:rPr>
            </w:pPr>
            <w:r>
              <w:rPr>
                <w:szCs w:val="24"/>
                <w:lang w:val="en-US"/>
              </w:rPr>
              <w:t>-</w:t>
            </w:r>
          </w:p>
        </w:tc>
      </w:tr>
      <w:tr w:rsidR="00D80FED" w:rsidTr="00353B3B">
        <w:trPr>
          <w:jc w:val="center"/>
        </w:trPr>
        <w:tc>
          <w:tcPr>
            <w:tcW w:w="0" w:type="auto"/>
          </w:tcPr>
          <w:p w:rsidR="00D80FED" w:rsidRPr="00E2743E" w:rsidRDefault="006A7CCE" w:rsidP="00F2775B">
            <w:pPr>
              <w:spacing w:before="100" w:beforeAutospacing="1" w:after="100" w:afterAutospacing="1" w:line="240" w:lineRule="auto"/>
              <w:jc w:val="center"/>
              <w:rPr>
                <w:b/>
                <w:color w:val="000000" w:themeColor="text1"/>
                <w:szCs w:val="24"/>
                <w:lang w:val="en-US"/>
              </w:rPr>
            </w:pPr>
            <w:fldSimple w:instr=" REF _Ref338686087 \h  \* MERGEFORMAT ">
              <w:r w:rsidR="00E06B84" w:rsidRPr="00E06B84">
                <w:rPr>
                  <w:b/>
                  <w:noProof/>
                  <w:color w:val="000000" w:themeColor="text1"/>
                  <w:sz w:val="24"/>
                </w:rPr>
                <w:t>30</w:t>
              </w:r>
            </w:fldSimple>
          </w:p>
        </w:tc>
        <w:tc>
          <w:tcPr>
            <w:tcW w:w="0" w:type="auto"/>
          </w:tcPr>
          <w:p w:rsidR="00D80FED" w:rsidRPr="00732189" w:rsidRDefault="00D80FED" w:rsidP="00732189">
            <w:pPr>
              <w:spacing w:before="100" w:beforeAutospacing="1" w:after="100" w:afterAutospacing="1" w:line="240" w:lineRule="auto"/>
              <w:jc w:val="center"/>
              <w:rPr>
                <w:szCs w:val="24"/>
                <w:lang w:val="en-US"/>
              </w:rPr>
            </w:pPr>
            <w:r>
              <w:rPr>
                <w:szCs w:val="24"/>
                <w:lang w:val="en-US"/>
              </w:rPr>
              <w:t>NA</w:t>
            </w:r>
          </w:p>
        </w:tc>
        <w:tc>
          <w:tcPr>
            <w:tcW w:w="0" w:type="auto"/>
          </w:tcPr>
          <w:p w:rsidR="00D80FED" w:rsidRPr="00732189" w:rsidRDefault="00D80FED" w:rsidP="00353B3B">
            <w:pPr>
              <w:spacing w:before="100" w:beforeAutospacing="1" w:after="100" w:afterAutospacing="1" w:line="240" w:lineRule="auto"/>
              <w:jc w:val="center"/>
              <w:rPr>
                <w:szCs w:val="24"/>
                <w:lang w:val="en-US"/>
              </w:rPr>
            </w:pPr>
            <w:r>
              <w:rPr>
                <w:szCs w:val="24"/>
                <w:lang w:val="en-US"/>
              </w:rPr>
              <w:t>-</w:t>
            </w:r>
          </w:p>
        </w:tc>
      </w:tr>
    </w:tbl>
    <w:p w:rsidR="00056FBB" w:rsidRDefault="00056FBB" w:rsidP="00F30F3D">
      <w:pPr>
        <w:spacing w:before="0"/>
        <w:sectPr w:rsidR="00056FBB" w:rsidSect="00437C54">
          <w:footerReference w:type="first" r:id="rId343"/>
          <w:footnotePr>
            <w:numFmt w:val="chicago"/>
            <w:numStart w:val="2"/>
          </w:footnotePr>
          <w:pgSz w:w="12240" w:h="15840" w:code="1"/>
          <w:pgMar w:top="1152" w:right="1440" w:bottom="1008" w:left="1714" w:header="706" w:footer="706" w:gutter="0"/>
          <w:cols w:space="708"/>
          <w:titlePg/>
          <w:docGrid w:linePitch="360"/>
        </w:sectPr>
      </w:pPr>
    </w:p>
    <w:p w:rsidR="00CA4ED0" w:rsidRDefault="00CA4ED0" w:rsidP="00CA4ED0">
      <w:pPr>
        <w:pStyle w:val="Heading1"/>
      </w:pPr>
      <w:bookmarkStart w:id="151" w:name="_Toc339834165"/>
      <w:r>
        <w:lastRenderedPageBreak/>
        <w:t>References</w:t>
      </w:r>
      <w:bookmarkEnd w:id="151"/>
    </w:p>
    <w:p w:rsidR="00E543C2" w:rsidRPr="00BA627F" w:rsidRDefault="00E543C2">
      <w:pPr>
        <w:spacing w:before="0" w:after="200" w:line="276" w:lineRule="auto"/>
        <w:jc w:val="left"/>
        <w:rPr>
          <w:rFonts w:eastAsiaTheme="majorEastAsia" w:cstheme="majorBidi"/>
          <w:bCs/>
          <w:color w:val="000000" w:themeColor="text1"/>
          <w:sz w:val="40"/>
          <w:szCs w:val="28"/>
        </w:rPr>
      </w:pPr>
    </w:p>
    <w:p w:rsidR="00653081" w:rsidRPr="00BA627F" w:rsidRDefault="006A7CCE" w:rsidP="00653081">
      <w:pPr>
        <w:spacing w:after="0" w:line="240" w:lineRule="auto"/>
        <w:rPr>
          <w:rFonts w:eastAsiaTheme="majorEastAsia" w:cstheme="majorBidi"/>
          <w:bCs/>
          <w:noProof/>
          <w:color w:val="000000" w:themeColor="text1"/>
          <w:szCs w:val="28"/>
        </w:rPr>
      </w:pPr>
      <w:r w:rsidRPr="00BA627F">
        <w:rPr>
          <w:rFonts w:eastAsiaTheme="majorEastAsia" w:cstheme="majorBidi"/>
          <w:bCs/>
          <w:color w:val="000000" w:themeColor="text1"/>
          <w:sz w:val="40"/>
          <w:szCs w:val="28"/>
        </w:rPr>
        <w:fldChar w:fldCharType="begin"/>
      </w:r>
      <w:r w:rsidR="00E543C2" w:rsidRPr="00BA627F">
        <w:rPr>
          <w:rFonts w:eastAsiaTheme="majorEastAsia" w:cstheme="majorBidi"/>
          <w:bCs/>
          <w:color w:val="000000" w:themeColor="text1"/>
          <w:sz w:val="40"/>
          <w:szCs w:val="28"/>
        </w:rPr>
        <w:instrText xml:space="preserve"> ADDIN EN.REFLIST </w:instrText>
      </w:r>
      <w:r w:rsidRPr="00BA627F">
        <w:rPr>
          <w:rFonts w:eastAsiaTheme="majorEastAsia" w:cstheme="majorBidi"/>
          <w:bCs/>
          <w:color w:val="000000" w:themeColor="text1"/>
          <w:sz w:val="40"/>
          <w:szCs w:val="28"/>
        </w:rPr>
        <w:fldChar w:fldCharType="separate"/>
      </w:r>
      <w:bookmarkStart w:id="152" w:name="_ENREF_1"/>
      <w:r w:rsidR="00653081" w:rsidRPr="00BA627F">
        <w:rPr>
          <w:rFonts w:eastAsiaTheme="majorEastAsia" w:cstheme="majorBidi"/>
          <w:bCs/>
          <w:noProof/>
          <w:color w:val="000000" w:themeColor="text1"/>
          <w:szCs w:val="28"/>
        </w:rPr>
        <w:t>1.</w:t>
      </w:r>
      <w:r w:rsidR="00653081" w:rsidRPr="00BA627F">
        <w:rPr>
          <w:rFonts w:eastAsiaTheme="majorEastAsia" w:cstheme="majorBidi"/>
          <w:bCs/>
          <w:noProof/>
          <w:color w:val="000000" w:themeColor="text1"/>
          <w:szCs w:val="28"/>
        </w:rPr>
        <w:tab/>
      </w:r>
      <w:r w:rsidR="00653081" w:rsidRPr="00BA627F">
        <w:rPr>
          <w:rFonts w:eastAsiaTheme="majorEastAsia" w:cstheme="majorBidi"/>
          <w:bCs/>
          <w:i/>
          <w:noProof/>
          <w:color w:val="000000" w:themeColor="text1"/>
          <w:szCs w:val="28"/>
        </w:rPr>
        <w:t>World malaria report 2011</w:t>
      </w:r>
      <w:r w:rsidR="00653081" w:rsidRPr="00BA627F">
        <w:rPr>
          <w:rFonts w:eastAsiaTheme="majorEastAsia" w:cstheme="majorBidi"/>
          <w:bCs/>
          <w:noProof/>
          <w:color w:val="000000" w:themeColor="text1"/>
          <w:szCs w:val="28"/>
        </w:rPr>
        <w:t>; World Health Organisation: Geneva, 2011.</w:t>
      </w:r>
      <w:bookmarkEnd w:id="152"/>
    </w:p>
    <w:p w:rsidR="00653081" w:rsidRPr="00BA627F" w:rsidRDefault="00653081" w:rsidP="00653081">
      <w:pPr>
        <w:spacing w:after="0" w:line="240" w:lineRule="auto"/>
        <w:rPr>
          <w:rFonts w:eastAsiaTheme="majorEastAsia" w:cstheme="majorBidi"/>
          <w:bCs/>
          <w:noProof/>
          <w:color w:val="000000" w:themeColor="text1"/>
          <w:szCs w:val="28"/>
        </w:rPr>
      </w:pPr>
      <w:bookmarkStart w:id="153" w:name="_ENREF_2"/>
      <w:r w:rsidRPr="00BA627F">
        <w:rPr>
          <w:rFonts w:eastAsiaTheme="majorEastAsia" w:cstheme="majorBidi"/>
          <w:bCs/>
          <w:noProof/>
          <w:color w:val="000000" w:themeColor="text1"/>
          <w:szCs w:val="28"/>
        </w:rPr>
        <w:t>2.</w:t>
      </w:r>
      <w:r w:rsidRPr="00BA627F">
        <w:rPr>
          <w:rFonts w:eastAsiaTheme="majorEastAsia" w:cstheme="majorBidi"/>
          <w:bCs/>
          <w:noProof/>
          <w:color w:val="000000" w:themeColor="text1"/>
          <w:szCs w:val="28"/>
        </w:rPr>
        <w:tab/>
        <w:t xml:space="preserve">Price, R. N.; Tjitra, E.; Guerra, C. A.; Yeung, S.; White, N. J.; Anstey, N. M., Vivax malaria: Neglected and not benign. </w:t>
      </w:r>
      <w:r w:rsidRPr="00BA627F">
        <w:rPr>
          <w:rFonts w:eastAsiaTheme="majorEastAsia" w:cstheme="majorBidi"/>
          <w:bCs/>
          <w:i/>
          <w:noProof/>
          <w:color w:val="000000" w:themeColor="text1"/>
          <w:szCs w:val="28"/>
        </w:rPr>
        <w:t xml:space="preserve">Am. J. Trop. Med. Hyg. </w:t>
      </w:r>
      <w:r w:rsidRPr="00BA627F">
        <w:rPr>
          <w:rFonts w:eastAsiaTheme="majorEastAsia" w:cstheme="majorBidi"/>
          <w:b/>
          <w:bCs/>
          <w:noProof/>
          <w:color w:val="000000" w:themeColor="text1"/>
          <w:szCs w:val="28"/>
        </w:rPr>
        <w:t>2007,</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77</w:t>
      </w:r>
      <w:r w:rsidRPr="00BA627F">
        <w:rPr>
          <w:rFonts w:eastAsiaTheme="majorEastAsia" w:cstheme="majorBidi"/>
          <w:bCs/>
          <w:noProof/>
          <w:color w:val="000000" w:themeColor="text1"/>
          <w:szCs w:val="28"/>
        </w:rPr>
        <w:t xml:space="preserve"> (6 Suppl), 79-87.</w:t>
      </w:r>
      <w:bookmarkEnd w:id="153"/>
    </w:p>
    <w:p w:rsidR="00653081" w:rsidRPr="00BA627F" w:rsidRDefault="00653081" w:rsidP="00653081">
      <w:pPr>
        <w:spacing w:after="0" w:line="240" w:lineRule="auto"/>
        <w:rPr>
          <w:rFonts w:eastAsiaTheme="majorEastAsia" w:cstheme="majorBidi"/>
          <w:bCs/>
          <w:noProof/>
          <w:color w:val="000000" w:themeColor="text1"/>
          <w:szCs w:val="28"/>
        </w:rPr>
      </w:pPr>
      <w:bookmarkStart w:id="154" w:name="_ENREF_3"/>
      <w:r w:rsidRPr="00BA627F">
        <w:rPr>
          <w:rFonts w:eastAsiaTheme="majorEastAsia" w:cstheme="majorBidi"/>
          <w:bCs/>
          <w:noProof/>
          <w:color w:val="000000" w:themeColor="text1"/>
          <w:szCs w:val="28"/>
        </w:rPr>
        <w:t>3.</w:t>
      </w:r>
      <w:r w:rsidRPr="00BA627F">
        <w:rPr>
          <w:rFonts w:eastAsiaTheme="majorEastAsia" w:cstheme="majorBidi"/>
          <w:bCs/>
          <w:noProof/>
          <w:color w:val="000000" w:themeColor="text1"/>
          <w:szCs w:val="28"/>
        </w:rPr>
        <w:tab/>
        <w:t xml:space="preserve">Derbyshire, E. R.; Mota, M. M.; Clardy, J., The next opportunity in anti-malaria drug discovery: The liver stage. </w:t>
      </w:r>
      <w:r w:rsidRPr="00BA627F">
        <w:rPr>
          <w:rFonts w:eastAsiaTheme="majorEastAsia" w:cstheme="majorBidi"/>
          <w:bCs/>
          <w:i/>
          <w:noProof/>
          <w:color w:val="000000" w:themeColor="text1"/>
          <w:szCs w:val="28"/>
        </w:rPr>
        <w:t xml:space="preserve">PLoS Pathog. </w:t>
      </w:r>
      <w:r w:rsidRPr="00BA627F">
        <w:rPr>
          <w:rFonts w:eastAsiaTheme="majorEastAsia" w:cstheme="majorBidi"/>
          <w:b/>
          <w:bCs/>
          <w:noProof/>
          <w:color w:val="000000" w:themeColor="text1"/>
          <w:szCs w:val="28"/>
        </w:rPr>
        <w:t>2011,</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7</w:t>
      </w:r>
      <w:r w:rsidRPr="00BA627F">
        <w:rPr>
          <w:rFonts w:eastAsiaTheme="majorEastAsia" w:cstheme="majorBidi"/>
          <w:bCs/>
          <w:noProof/>
          <w:color w:val="000000" w:themeColor="text1"/>
          <w:szCs w:val="28"/>
        </w:rPr>
        <w:t xml:space="preserve"> (9), 1-5.</w:t>
      </w:r>
      <w:bookmarkEnd w:id="154"/>
    </w:p>
    <w:p w:rsidR="00653081" w:rsidRPr="00BA627F" w:rsidRDefault="00653081" w:rsidP="00653081">
      <w:pPr>
        <w:spacing w:after="0" w:line="240" w:lineRule="auto"/>
        <w:rPr>
          <w:rFonts w:eastAsiaTheme="majorEastAsia" w:cstheme="majorBidi"/>
          <w:bCs/>
          <w:noProof/>
          <w:color w:val="000000" w:themeColor="text1"/>
          <w:szCs w:val="28"/>
        </w:rPr>
      </w:pPr>
      <w:bookmarkStart w:id="155" w:name="_ENREF_4"/>
      <w:r w:rsidRPr="00BA627F">
        <w:rPr>
          <w:rFonts w:eastAsiaTheme="majorEastAsia" w:cstheme="majorBidi"/>
          <w:bCs/>
          <w:noProof/>
          <w:color w:val="000000" w:themeColor="text1"/>
          <w:szCs w:val="28"/>
        </w:rPr>
        <w:t>4.</w:t>
      </w:r>
      <w:r w:rsidRPr="00BA627F">
        <w:rPr>
          <w:rFonts w:eastAsiaTheme="majorEastAsia" w:cstheme="majorBidi"/>
          <w:bCs/>
          <w:noProof/>
          <w:color w:val="000000" w:themeColor="text1"/>
          <w:szCs w:val="28"/>
        </w:rPr>
        <w:tab/>
        <w:t xml:space="preserve">Wells, T. N. C.; Alonso, P. L.; Gutteridge, W. E., New medicines to improve control and contribute to the eradication of malaria. </w:t>
      </w:r>
      <w:r w:rsidRPr="00BA627F">
        <w:rPr>
          <w:rFonts w:eastAsiaTheme="majorEastAsia" w:cstheme="majorBidi"/>
          <w:bCs/>
          <w:i/>
          <w:noProof/>
          <w:color w:val="000000" w:themeColor="text1"/>
          <w:szCs w:val="28"/>
        </w:rPr>
        <w:t xml:space="preserve">Nat. Rev. Drug Discov. </w:t>
      </w:r>
      <w:r w:rsidRPr="00BA627F">
        <w:rPr>
          <w:rFonts w:eastAsiaTheme="majorEastAsia" w:cstheme="majorBidi"/>
          <w:b/>
          <w:bCs/>
          <w:noProof/>
          <w:color w:val="000000" w:themeColor="text1"/>
          <w:szCs w:val="28"/>
        </w:rPr>
        <w:t>2009,</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8</w:t>
      </w:r>
      <w:r w:rsidRPr="00BA627F">
        <w:rPr>
          <w:rFonts w:eastAsiaTheme="majorEastAsia" w:cstheme="majorBidi"/>
          <w:bCs/>
          <w:noProof/>
          <w:color w:val="000000" w:themeColor="text1"/>
          <w:szCs w:val="28"/>
        </w:rPr>
        <w:t xml:space="preserve"> (11), 879-891.</w:t>
      </w:r>
      <w:bookmarkEnd w:id="155"/>
    </w:p>
    <w:p w:rsidR="00653081" w:rsidRPr="00BA627F" w:rsidRDefault="00653081" w:rsidP="00653081">
      <w:pPr>
        <w:spacing w:after="0" w:line="240" w:lineRule="auto"/>
        <w:rPr>
          <w:rFonts w:eastAsiaTheme="majorEastAsia" w:cstheme="majorBidi"/>
          <w:bCs/>
          <w:noProof/>
          <w:color w:val="000000" w:themeColor="text1"/>
          <w:szCs w:val="28"/>
        </w:rPr>
      </w:pPr>
      <w:bookmarkStart w:id="156" w:name="_ENREF_5"/>
      <w:r w:rsidRPr="00BA627F">
        <w:rPr>
          <w:rFonts w:eastAsiaTheme="majorEastAsia" w:cstheme="majorBidi"/>
          <w:bCs/>
          <w:noProof/>
          <w:color w:val="000000" w:themeColor="text1"/>
          <w:szCs w:val="28"/>
        </w:rPr>
        <w:t>5.</w:t>
      </w:r>
      <w:r w:rsidRPr="00BA627F">
        <w:rPr>
          <w:rFonts w:eastAsiaTheme="majorEastAsia" w:cstheme="majorBidi"/>
          <w:bCs/>
          <w:noProof/>
          <w:color w:val="000000" w:themeColor="text1"/>
          <w:szCs w:val="28"/>
        </w:rPr>
        <w:tab/>
        <w:t xml:space="preserve">Wellems, T. E.; Plowe, C. V., Chloroquine-resistant malaria. </w:t>
      </w:r>
      <w:r w:rsidRPr="00BA627F">
        <w:rPr>
          <w:rFonts w:eastAsiaTheme="majorEastAsia" w:cstheme="majorBidi"/>
          <w:bCs/>
          <w:i/>
          <w:noProof/>
          <w:color w:val="000000" w:themeColor="text1"/>
          <w:szCs w:val="28"/>
        </w:rPr>
        <w:t xml:space="preserve">J. Infect. Dis. </w:t>
      </w:r>
      <w:r w:rsidRPr="00BA627F">
        <w:rPr>
          <w:rFonts w:eastAsiaTheme="majorEastAsia" w:cstheme="majorBidi"/>
          <w:b/>
          <w:bCs/>
          <w:noProof/>
          <w:color w:val="000000" w:themeColor="text1"/>
          <w:szCs w:val="28"/>
        </w:rPr>
        <w:t>2001,</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184</w:t>
      </w:r>
      <w:r w:rsidRPr="00BA627F">
        <w:rPr>
          <w:rFonts w:eastAsiaTheme="majorEastAsia" w:cstheme="majorBidi"/>
          <w:bCs/>
          <w:noProof/>
          <w:color w:val="000000" w:themeColor="text1"/>
          <w:szCs w:val="28"/>
        </w:rPr>
        <w:t xml:space="preserve"> (6), 770-776.</w:t>
      </w:r>
      <w:bookmarkEnd w:id="156"/>
    </w:p>
    <w:p w:rsidR="00653081" w:rsidRPr="00BA627F" w:rsidRDefault="00653081" w:rsidP="00653081">
      <w:pPr>
        <w:spacing w:after="0" w:line="240" w:lineRule="auto"/>
        <w:rPr>
          <w:rFonts w:eastAsiaTheme="majorEastAsia" w:cstheme="majorBidi"/>
          <w:bCs/>
          <w:noProof/>
          <w:color w:val="000000" w:themeColor="text1"/>
          <w:szCs w:val="28"/>
        </w:rPr>
      </w:pPr>
      <w:bookmarkStart w:id="157" w:name="_ENREF_6"/>
      <w:r w:rsidRPr="00BA627F">
        <w:rPr>
          <w:rFonts w:eastAsiaTheme="majorEastAsia" w:cstheme="majorBidi"/>
          <w:bCs/>
          <w:noProof/>
          <w:color w:val="000000" w:themeColor="text1"/>
          <w:szCs w:val="28"/>
        </w:rPr>
        <w:t>6.</w:t>
      </w:r>
      <w:r w:rsidRPr="00BA627F">
        <w:rPr>
          <w:rFonts w:eastAsiaTheme="majorEastAsia" w:cstheme="majorBidi"/>
          <w:bCs/>
          <w:noProof/>
          <w:color w:val="000000" w:themeColor="text1"/>
          <w:szCs w:val="28"/>
        </w:rPr>
        <w:tab/>
      </w:r>
      <w:r w:rsidRPr="00BA627F">
        <w:rPr>
          <w:rFonts w:eastAsiaTheme="majorEastAsia" w:cstheme="majorBidi"/>
          <w:bCs/>
          <w:i/>
          <w:noProof/>
          <w:color w:val="000000" w:themeColor="text1"/>
          <w:szCs w:val="28"/>
        </w:rPr>
        <w:t>Guidelines for the treatment of malaria</w:t>
      </w:r>
      <w:r w:rsidRPr="00BA627F">
        <w:rPr>
          <w:rFonts w:eastAsiaTheme="majorEastAsia" w:cstheme="majorBidi"/>
          <w:bCs/>
          <w:noProof/>
          <w:color w:val="000000" w:themeColor="text1"/>
          <w:szCs w:val="28"/>
        </w:rPr>
        <w:t>; Medicines for Malaria Venture: Geneva, 2010.</w:t>
      </w:r>
      <w:bookmarkEnd w:id="157"/>
    </w:p>
    <w:p w:rsidR="00653081" w:rsidRPr="00BA627F" w:rsidRDefault="00653081" w:rsidP="00653081">
      <w:pPr>
        <w:spacing w:after="0" w:line="240" w:lineRule="auto"/>
        <w:rPr>
          <w:rFonts w:eastAsiaTheme="majorEastAsia" w:cstheme="majorBidi"/>
          <w:bCs/>
          <w:noProof/>
          <w:color w:val="000000" w:themeColor="text1"/>
          <w:szCs w:val="28"/>
        </w:rPr>
      </w:pPr>
      <w:bookmarkStart w:id="158" w:name="_ENREF_7"/>
      <w:r w:rsidRPr="00BA627F">
        <w:rPr>
          <w:rFonts w:eastAsiaTheme="majorEastAsia" w:cstheme="majorBidi"/>
          <w:bCs/>
          <w:noProof/>
          <w:color w:val="000000" w:themeColor="text1"/>
          <w:szCs w:val="28"/>
        </w:rPr>
        <w:t>7.</w:t>
      </w:r>
      <w:r w:rsidRPr="00BA627F">
        <w:rPr>
          <w:rFonts w:eastAsiaTheme="majorEastAsia" w:cstheme="majorBidi"/>
          <w:bCs/>
          <w:noProof/>
          <w:color w:val="000000" w:themeColor="text1"/>
          <w:szCs w:val="28"/>
        </w:rPr>
        <w:tab/>
        <w:t xml:space="preserve">Dondorp, A. M.; Nosten, F.; Yi, P.; Das, D.; Phyo, A. P.; Tarning, J.; Lwin, K. M.; Ariey, F.; Hanpithakpong, W.; Lee, S. J.; Ringwald, P.; Silamut, K.; Imwong, M.; Chotivanich, K.; Lim, P.; Herdman, T.; An, S. S.; Yeung, S.; Singhasivanon, P.; Day, N. P. J.; Lindegardh, N.; Socheat, D.; White, N. J., Artemisinin resistance in plasmodium falciparum malaria. </w:t>
      </w:r>
      <w:r w:rsidRPr="00BA627F">
        <w:rPr>
          <w:rFonts w:eastAsiaTheme="majorEastAsia" w:cstheme="majorBidi"/>
          <w:bCs/>
          <w:i/>
          <w:noProof/>
          <w:color w:val="000000" w:themeColor="text1"/>
          <w:szCs w:val="28"/>
        </w:rPr>
        <w:t xml:space="preserve">N. Engl. J. Med. </w:t>
      </w:r>
      <w:r w:rsidRPr="00BA627F">
        <w:rPr>
          <w:rFonts w:eastAsiaTheme="majorEastAsia" w:cstheme="majorBidi"/>
          <w:b/>
          <w:bCs/>
          <w:noProof/>
          <w:color w:val="000000" w:themeColor="text1"/>
          <w:szCs w:val="28"/>
        </w:rPr>
        <w:t>2009,</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361</w:t>
      </w:r>
      <w:r w:rsidRPr="00BA627F">
        <w:rPr>
          <w:rFonts w:eastAsiaTheme="majorEastAsia" w:cstheme="majorBidi"/>
          <w:bCs/>
          <w:noProof/>
          <w:color w:val="000000" w:themeColor="text1"/>
          <w:szCs w:val="28"/>
        </w:rPr>
        <w:t xml:space="preserve"> (5), 455-467.</w:t>
      </w:r>
      <w:bookmarkEnd w:id="158"/>
    </w:p>
    <w:p w:rsidR="00653081" w:rsidRPr="00BA627F" w:rsidRDefault="00653081" w:rsidP="00653081">
      <w:pPr>
        <w:spacing w:after="0" w:line="240" w:lineRule="auto"/>
        <w:rPr>
          <w:rFonts w:eastAsiaTheme="majorEastAsia" w:cstheme="majorBidi"/>
          <w:bCs/>
          <w:noProof/>
          <w:color w:val="000000" w:themeColor="text1"/>
          <w:szCs w:val="28"/>
        </w:rPr>
      </w:pPr>
      <w:bookmarkStart w:id="159" w:name="_ENREF_8"/>
      <w:r w:rsidRPr="00BA627F">
        <w:rPr>
          <w:rFonts w:eastAsiaTheme="majorEastAsia" w:cstheme="majorBidi"/>
          <w:bCs/>
          <w:noProof/>
          <w:color w:val="000000" w:themeColor="text1"/>
          <w:szCs w:val="28"/>
        </w:rPr>
        <w:t>8.</w:t>
      </w:r>
      <w:r w:rsidRPr="00BA627F">
        <w:rPr>
          <w:rFonts w:eastAsiaTheme="majorEastAsia" w:cstheme="majorBidi"/>
          <w:bCs/>
          <w:noProof/>
          <w:color w:val="000000" w:themeColor="text1"/>
          <w:szCs w:val="28"/>
        </w:rPr>
        <w:tab/>
      </w:r>
      <w:r w:rsidRPr="00BA627F">
        <w:rPr>
          <w:rFonts w:eastAsiaTheme="majorEastAsia" w:cstheme="majorBidi"/>
          <w:bCs/>
          <w:i/>
          <w:noProof/>
          <w:color w:val="000000" w:themeColor="text1"/>
          <w:szCs w:val="28"/>
        </w:rPr>
        <w:t>Global report on antimalarial efficacy and drug resistance</w:t>
      </w:r>
      <w:r w:rsidRPr="00BA627F">
        <w:rPr>
          <w:rFonts w:eastAsiaTheme="majorEastAsia" w:cstheme="majorBidi"/>
          <w:bCs/>
          <w:noProof/>
          <w:color w:val="000000" w:themeColor="text1"/>
          <w:szCs w:val="28"/>
        </w:rPr>
        <w:t>; World Health Organisation: Geneva, 2010.</w:t>
      </w:r>
      <w:bookmarkEnd w:id="159"/>
    </w:p>
    <w:p w:rsidR="00653081" w:rsidRPr="00BA627F" w:rsidRDefault="00653081" w:rsidP="00653081">
      <w:pPr>
        <w:spacing w:after="0" w:line="240" w:lineRule="auto"/>
        <w:rPr>
          <w:rFonts w:eastAsiaTheme="majorEastAsia" w:cstheme="majorBidi"/>
          <w:bCs/>
          <w:noProof/>
          <w:color w:val="000000" w:themeColor="text1"/>
          <w:szCs w:val="28"/>
        </w:rPr>
      </w:pPr>
      <w:bookmarkStart w:id="160" w:name="_ENREF_9"/>
      <w:r w:rsidRPr="00BA627F">
        <w:rPr>
          <w:rFonts w:eastAsiaTheme="majorEastAsia" w:cstheme="majorBidi"/>
          <w:bCs/>
          <w:noProof/>
          <w:color w:val="000000" w:themeColor="text1"/>
          <w:szCs w:val="28"/>
        </w:rPr>
        <w:t>9.</w:t>
      </w:r>
      <w:r w:rsidRPr="00BA627F">
        <w:rPr>
          <w:rFonts w:eastAsiaTheme="majorEastAsia" w:cstheme="majorBidi"/>
          <w:bCs/>
          <w:noProof/>
          <w:color w:val="000000" w:themeColor="text1"/>
          <w:szCs w:val="28"/>
        </w:rPr>
        <w:tab/>
        <w:t xml:space="preserve">Yeung, S.; Pongtavornpinyo, W.; Hastings, I. M.; Mills, A. J.; White, N. J., Antimalarial drug resistance, artemisinin-based combination therapy, and the contribution of modeling to elucidating policy choices. </w:t>
      </w:r>
      <w:r w:rsidRPr="00BA627F">
        <w:rPr>
          <w:rFonts w:eastAsiaTheme="majorEastAsia" w:cstheme="majorBidi"/>
          <w:bCs/>
          <w:i/>
          <w:noProof/>
          <w:color w:val="000000" w:themeColor="text1"/>
          <w:szCs w:val="28"/>
        </w:rPr>
        <w:t xml:space="preserve">Am. J. Trop. Med. Hyg. </w:t>
      </w:r>
      <w:r w:rsidRPr="00BA627F">
        <w:rPr>
          <w:rFonts w:eastAsiaTheme="majorEastAsia" w:cstheme="majorBidi"/>
          <w:b/>
          <w:bCs/>
          <w:noProof/>
          <w:color w:val="000000" w:themeColor="text1"/>
          <w:szCs w:val="28"/>
        </w:rPr>
        <w:t>2004,</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71</w:t>
      </w:r>
      <w:r w:rsidRPr="00BA627F">
        <w:rPr>
          <w:rFonts w:eastAsiaTheme="majorEastAsia" w:cstheme="majorBidi"/>
          <w:bCs/>
          <w:noProof/>
          <w:color w:val="000000" w:themeColor="text1"/>
          <w:szCs w:val="28"/>
        </w:rPr>
        <w:t xml:space="preserve"> (2 suppl), 179-186.</w:t>
      </w:r>
      <w:bookmarkEnd w:id="160"/>
    </w:p>
    <w:p w:rsidR="00653081" w:rsidRPr="00BA627F" w:rsidRDefault="00653081" w:rsidP="00653081">
      <w:pPr>
        <w:spacing w:after="0" w:line="240" w:lineRule="auto"/>
        <w:rPr>
          <w:rFonts w:eastAsiaTheme="majorEastAsia" w:cstheme="majorBidi"/>
          <w:bCs/>
          <w:noProof/>
          <w:color w:val="000000" w:themeColor="text1"/>
          <w:szCs w:val="28"/>
        </w:rPr>
      </w:pPr>
      <w:bookmarkStart w:id="161" w:name="_ENREF_10"/>
      <w:r w:rsidRPr="00BA627F">
        <w:rPr>
          <w:rFonts w:eastAsiaTheme="majorEastAsia" w:cstheme="majorBidi"/>
          <w:bCs/>
          <w:noProof/>
          <w:color w:val="000000" w:themeColor="text1"/>
          <w:szCs w:val="28"/>
        </w:rPr>
        <w:t>10.</w:t>
      </w:r>
      <w:r w:rsidRPr="00BA627F">
        <w:rPr>
          <w:rFonts w:eastAsiaTheme="majorEastAsia" w:cstheme="majorBidi"/>
          <w:bCs/>
          <w:noProof/>
          <w:color w:val="000000" w:themeColor="text1"/>
          <w:szCs w:val="28"/>
        </w:rPr>
        <w:tab/>
        <w:t xml:space="preserve">Nogueira, C. R.; Lopes, L. M. X., Antiplasmodial natural products. </w:t>
      </w:r>
      <w:r w:rsidRPr="00BA627F">
        <w:rPr>
          <w:rFonts w:eastAsiaTheme="majorEastAsia" w:cstheme="majorBidi"/>
          <w:bCs/>
          <w:i/>
          <w:noProof/>
          <w:color w:val="000000" w:themeColor="text1"/>
          <w:szCs w:val="28"/>
        </w:rPr>
        <w:t xml:space="preserve">Molecules </w:t>
      </w:r>
      <w:r w:rsidRPr="00BA627F">
        <w:rPr>
          <w:rFonts w:eastAsiaTheme="majorEastAsia" w:cstheme="majorBidi"/>
          <w:b/>
          <w:bCs/>
          <w:noProof/>
          <w:color w:val="000000" w:themeColor="text1"/>
          <w:szCs w:val="28"/>
        </w:rPr>
        <w:t>2011,</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16</w:t>
      </w:r>
      <w:r w:rsidRPr="00BA627F">
        <w:rPr>
          <w:rFonts w:eastAsiaTheme="majorEastAsia" w:cstheme="majorBidi"/>
          <w:bCs/>
          <w:noProof/>
          <w:color w:val="000000" w:themeColor="text1"/>
          <w:szCs w:val="28"/>
        </w:rPr>
        <w:t xml:space="preserve"> (3), 2146-2190.</w:t>
      </w:r>
      <w:bookmarkEnd w:id="161"/>
    </w:p>
    <w:p w:rsidR="00653081" w:rsidRPr="00BA627F" w:rsidRDefault="00653081" w:rsidP="00653081">
      <w:pPr>
        <w:spacing w:after="0" w:line="240" w:lineRule="auto"/>
        <w:rPr>
          <w:rFonts w:eastAsiaTheme="majorEastAsia" w:cstheme="majorBidi"/>
          <w:bCs/>
          <w:noProof/>
          <w:color w:val="000000" w:themeColor="text1"/>
          <w:szCs w:val="28"/>
        </w:rPr>
      </w:pPr>
      <w:bookmarkStart w:id="162" w:name="_ENREF_11"/>
      <w:r w:rsidRPr="00BA627F">
        <w:rPr>
          <w:rFonts w:eastAsiaTheme="majorEastAsia" w:cstheme="majorBidi"/>
          <w:bCs/>
          <w:noProof/>
          <w:color w:val="000000" w:themeColor="text1"/>
          <w:szCs w:val="28"/>
        </w:rPr>
        <w:t>11.</w:t>
      </w:r>
      <w:r w:rsidRPr="00BA627F">
        <w:rPr>
          <w:rFonts w:eastAsiaTheme="majorEastAsia" w:cstheme="majorBidi"/>
          <w:bCs/>
          <w:noProof/>
          <w:color w:val="000000" w:themeColor="text1"/>
          <w:szCs w:val="28"/>
        </w:rPr>
        <w:tab/>
        <w:t xml:space="preserve">Interactive r&amp;d portfolio. </w:t>
      </w:r>
      <w:hyperlink r:id="rId344" w:history="1">
        <w:r w:rsidRPr="00BA627F">
          <w:rPr>
            <w:rStyle w:val="Hyperlink"/>
            <w:rFonts w:eastAsiaTheme="majorEastAsia" w:cstheme="majorBidi"/>
            <w:bCs/>
            <w:noProof/>
            <w:color w:val="000000" w:themeColor="text1"/>
            <w:szCs w:val="28"/>
          </w:rPr>
          <w:t>http://www.mmv.org/research-development/rd-portfolio</w:t>
        </w:r>
      </w:hyperlink>
      <w:r w:rsidRPr="00BA627F">
        <w:rPr>
          <w:rFonts w:eastAsiaTheme="majorEastAsia" w:cstheme="majorBidi"/>
          <w:bCs/>
          <w:noProof/>
          <w:color w:val="000000" w:themeColor="text1"/>
          <w:szCs w:val="28"/>
        </w:rPr>
        <w:t xml:space="preserve"> (accessed 28th October, 2012).</w:t>
      </w:r>
      <w:bookmarkEnd w:id="162"/>
    </w:p>
    <w:p w:rsidR="00653081" w:rsidRPr="00BA627F" w:rsidRDefault="00653081" w:rsidP="00653081">
      <w:pPr>
        <w:spacing w:after="0" w:line="240" w:lineRule="auto"/>
        <w:rPr>
          <w:rFonts w:eastAsiaTheme="majorEastAsia" w:cstheme="majorBidi"/>
          <w:bCs/>
          <w:noProof/>
          <w:color w:val="000000" w:themeColor="text1"/>
          <w:szCs w:val="28"/>
        </w:rPr>
      </w:pPr>
      <w:bookmarkStart w:id="163" w:name="_ENREF_12"/>
      <w:r w:rsidRPr="00BA627F">
        <w:rPr>
          <w:rFonts w:eastAsiaTheme="majorEastAsia" w:cstheme="majorBidi"/>
          <w:bCs/>
          <w:noProof/>
          <w:color w:val="000000" w:themeColor="text1"/>
          <w:szCs w:val="28"/>
        </w:rPr>
        <w:t>12.</w:t>
      </w:r>
      <w:r w:rsidRPr="00BA627F">
        <w:rPr>
          <w:rFonts w:eastAsiaTheme="majorEastAsia" w:cstheme="majorBidi"/>
          <w:bCs/>
          <w:noProof/>
          <w:color w:val="000000" w:themeColor="text1"/>
          <w:szCs w:val="28"/>
        </w:rPr>
        <w:tab/>
        <w:t xml:space="preserve">Rottmann, M.; McNamara, C.; Yeung, B. K. S.; Lee, M. C. S.; Zou, B.; Russell, B.; Seitz, P.; Plouffe, D. M.; Dharia, N. V.; Tan, J.; Cohen, S. B.; Spencer, K. R.; González-Páez, G. E.; Lakshminarayana, S. B.; Goh, A.; Suwanarusk, R.; Jegla, T.; Schmitt, E. K.; Beck, H.-P.; Brun, R.; Nosten, F.; Renia, L.; Dartois, V.; Keller, T. H.; Fidock, D. A.; Winzeler, E. A.; Diagana, T. T., Spiroindolones, a potent compound class for the treatment of malaria. </w:t>
      </w:r>
      <w:r w:rsidRPr="00BA627F">
        <w:rPr>
          <w:rFonts w:eastAsiaTheme="majorEastAsia" w:cstheme="majorBidi"/>
          <w:bCs/>
          <w:i/>
          <w:noProof/>
          <w:color w:val="000000" w:themeColor="text1"/>
          <w:szCs w:val="28"/>
        </w:rPr>
        <w:t xml:space="preserve">Science </w:t>
      </w:r>
      <w:r w:rsidRPr="00BA627F">
        <w:rPr>
          <w:rFonts w:eastAsiaTheme="majorEastAsia" w:cstheme="majorBidi"/>
          <w:b/>
          <w:bCs/>
          <w:noProof/>
          <w:color w:val="000000" w:themeColor="text1"/>
          <w:szCs w:val="28"/>
        </w:rPr>
        <w:t>2010,</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329</w:t>
      </w:r>
      <w:r w:rsidRPr="00BA627F">
        <w:rPr>
          <w:rFonts w:eastAsiaTheme="majorEastAsia" w:cstheme="majorBidi"/>
          <w:bCs/>
          <w:noProof/>
          <w:color w:val="000000" w:themeColor="text1"/>
          <w:szCs w:val="28"/>
        </w:rPr>
        <w:t xml:space="preserve"> (5996), 1175-1180.</w:t>
      </w:r>
      <w:bookmarkEnd w:id="163"/>
    </w:p>
    <w:p w:rsidR="00653081" w:rsidRPr="00BA627F" w:rsidRDefault="00653081" w:rsidP="00653081">
      <w:pPr>
        <w:spacing w:after="0" w:line="240" w:lineRule="auto"/>
        <w:rPr>
          <w:rFonts w:eastAsiaTheme="majorEastAsia" w:cstheme="majorBidi"/>
          <w:bCs/>
          <w:noProof/>
          <w:color w:val="000000" w:themeColor="text1"/>
          <w:szCs w:val="28"/>
        </w:rPr>
      </w:pPr>
      <w:bookmarkStart w:id="164" w:name="_ENREF_13"/>
      <w:r w:rsidRPr="00BA627F">
        <w:rPr>
          <w:rFonts w:eastAsiaTheme="majorEastAsia" w:cstheme="majorBidi"/>
          <w:bCs/>
          <w:noProof/>
          <w:color w:val="000000" w:themeColor="text1"/>
          <w:szCs w:val="28"/>
        </w:rPr>
        <w:lastRenderedPageBreak/>
        <w:t>13.</w:t>
      </w:r>
      <w:r w:rsidRPr="00BA627F">
        <w:rPr>
          <w:rFonts w:eastAsiaTheme="majorEastAsia" w:cstheme="majorBidi"/>
          <w:bCs/>
          <w:noProof/>
          <w:color w:val="000000" w:themeColor="text1"/>
          <w:szCs w:val="28"/>
        </w:rPr>
        <w:tab/>
      </w:r>
      <w:r w:rsidRPr="00BA627F">
        <w:rPr>
          <w:rFonts w:eastAsiaTheme="majorEastAsia" w:cstheme="majorBidi"/>
          <w:bCs/>
          <w:i/>
          <w:noProof/>
          <w:color w:val="000000" w:themeColor="text1"/>
          <w:szCs w:val="28"/>
        </w:rPr>
        <w:t>Mmv compound progression criteria</w:t>
      </w:r>
      <w:r w:rsidRPr="00BA627F">
        <w:rPr>
          <w:rFonts w:eastAsiaTheme="majorEastAsia" w:cstheme="majorBidi"/>
          <w:bCs/>
          <w:noProof/>
          <w:color w:val="000000" w:themeColor="text1"/>
          <w:szCs w:val="28"/>
        </w:rPr>
        <w:t>; Medicines for Malaria Venture: Geneva, 2008.</w:t>
      </w:r>
      <w:bookmarkEnd w:id="164"/>
    </w:p>
    <w:p w:rsidR="00653081" w:rsidRPr="00BA627F" w:rsidRDefault="00653081" w:rsidP="00653081">
      <w:pPr>
        <w:spacing w:after="0" w:line="240" w:lineRule="auto"/>
        <w:rPr>
          <w:rFonts w:eastAsiaTheme="majorEastAsia" w:cstheme="majorBidi"/>
          <w:bCs/>
          <w:noProof/>
          <w:color w:val="000000" w:themeColor="text1"/>
          <w:szCs w:val="28"/>
        </w:rPr>
      </w:pPr>
      <w:bookmarkStart w:id="165" w:name="_ENREF_14"/>
      <w:r w:rsidRPr="00BA627F">
        <w:rPr>
          <w:rFonts w:eastAsiaTheme="majorEastAsia" w:cstheme="majorBidi"/>
          <w:bCs/>
          <w:noProof/>
          <w:color w:val="000000" w:themeColor="text1"/>
          <w:szCs w:val="28"/>
        </w:rPr>
        <w:t>14.</w:t>
      </w:r>
      <w:r w:rsidRPr="00BA627F">
        <w:rPr>
          <w:rFonts w:eastAsiaTheme="majorEastAsia" w:cstheme="majorBidi"/>
          <w:bCs/>
          <w:noProof/>
          <w:color w:val="000000" w:themeColor="text1"/>
          <w:szCs w:val="28"/>
        </w:rPr>
        <w:tab/>
        <w:t>Ndakala, A. J.; Gessner, R. K.; Gitari, P. W.; October, N.; White, K. L.; Hudson, A.; Fakorede, F.; Shackleford, D. M.; Kaiser, M.; Yeates, C.; Charman, S. A.; Chibale, K., Antimalarial pyrido[1,2-</w:t>
      </w:r>
      <w:r w:rsidRPr="00BA627F">
        <w:rPr>
          <w:rFonts w:eastAsiaTheme="majorEastAsia" w:cstheme="majorBidi"/>
          <w:bCs/>
          <w:i/>
          <w:noProof/>
          <w:color w:val="000000" w:themeColor="text1"/>
          <w:szCs w:val="28"/>
        </w:rPr>
        <w:t>a</w:t>
      </w:r>
      <w:r w:rsidRPr="00BA627F">
        <w:rPr>
          <w:rFonts w:eastAsiaTheme="majorEastAsia" w:cstheme="majorBidi"/>
          <w:bCs/>
          <w:noProof/>
          <w:color w:val="000000" w:themeColor="text1"/>
          <w:szCs w:val="28"/>
        </w:rPr>
        <w:t xml:space="preserve">]benzimidazoles. </w:t>
      </w:r>
      <w:r w:rsidRPr="00BA627F">
        <w:rPr>
          <w:rFonts w:eastAsiaTheme="majorEastAsia" w:cstheme="majorBidi"/>
          <w:bCs/>
          <w:i/>
          <w:noProof/>
          <w:color w:val="000000" w:themeColor="text1"/>
          <w:szCs w:val="28"/>
        </w:rPr>
        <w:t xml:space="preserve">J. Med. Chem. </w:t>
      </w:r>
      <w:r w:rsidRPr="00BA627F">
        <w:rPr>
          <w:rFonts w:eastAsiaTheme="majorEastAsia" w:cstheme="majorBidi"/>
          <w:b/>
          <w:bCs/>
          <w:noProof/>
          <w:color w:val="000000" w:themeColor="text1"/>
          <w:szCs w:val="28"/>
        </w:rPr>
        <w:t>2011,</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54</w:t>
      </w:r>
      <w:r w:rsidRPr="00BA627F">
        <w:rPr>
          <w:rFonts w:eastAsiaTheme="majorEastAsia" w:cstheme="majorBidi"/>
          <w:bCs/>
          <w:noProof/>
          <w:color w:val="000000" w:themeColor="text1"/>
          <w:szCs w:val="28"/>
        </w:rPr>
        <w:t xml:space="preserve"> (13), 4581-4589.</w:t>
      </w:r>
      <w:bookmarkEnd w:id="165"/>
    </w:p>
    <w:p w:rsidR="00653081" w:rsidRPr="00BA627F" w:rsidRDefault="00653081" w:rsidP="00653081">
      <w:pPr>
        <w:spacing w:after="0" w:line="240" w:lineRule="auto"/>
        <w:rPr>
          <w:rFonts w:eastAsiaTheme="majorEastAsia" w:cstheme="majorBidi"/>
          <w:bCs/>
          <w:noProof/>
          <w:color w:val="000000" w:themeColor="text1"/>
          <w:szCs w:val="28"/>
        </w:rPr>
      </w:pPr>
      <w:bookmarkStart w:id="166" w:name="_ENREF_15"/>
      <w:r w:rsidRPr="00BA627F">
        <w:rPr>
          <w:rFonts w:eastAsiaTheme="majorEastAsia" w:cstheme="majorBidi"/>
          <w:bCs/>
          <w:noProof/>
          <w:color w:val="000000" w:themeColor="text1"/>
          <w:szCs w:val="28"/>
        </w:rPr>
        <w:t>15.</w:t>
      </w:r>
      <w:r w:rsidRPr="00BA627F">
        <w:rPr>
          <w:rFonts w:eastAsiaTheme="majorEastAsia" w:cstheme="majorBidi"/>
          <w:bCs/>
          <w:noProof/>
          <w:color w:val="000000" w:themeColor="text1"/>
          <w:szCs w:val="28"/>
        </w:rPr>
        <w:tab/>
        <w:t xml:space="preserve">González Cabrera, D.; Douelle, F.; Feng, T.-S.; Nchinda, A. T.; Younis, Y.; White, K. L.; Wu, Q.; Ryan, E.; Burrows, J. N.; Waterson, D.; Witty, M. J.; Wittlin, S.; Charman, S. A.; Chibale, K., Novel orally active antimalarial thiazoles. </w:t>
      </w:r>
      <w:r w:rsidRPr="00BA627F">
        <w:rPr>
          <w:rFonts w:eastAsiaTheme="majorEastAsia" w:cstheme="majorBidi"/>
          <w:bCs/>
          <w:i/>
          <w:noProof/>
          <w:color w:val="000000" w:themeColor="text1"/>
          <w:szCs w:val="28"/>
        </w:rPr>
        <w:t xml:space="preserve">J. Med. Chem. </w:t>
      </w:r>
      <w:r w:rsidRPr="00BA627F">
        <w:rPr>
          <w:rFonts w:eastAsiaTheme="majorEastAsia" w:cstheme="majorBidi"/>
          <w:b/>
          <w:bCs/>
          <w:noProof/>
          <w:color w:val="000000" w:themeColor="text1"/>
          <w:szCs w:val="28"/>
        </w:rPr>
        <w:t>2011,</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54</w:t>
      </w:r>
      <w:r w:rsidRPr="00BA627F">
        <w:rPr>
          <w:rFonts w:eastAsiaTheme="majorEastAsia" w:cstheme="majorBidi"/>
          <w:bCs/>
          <w:noProof/>
          <w:color w:val="000000" w:themeColor="text1"/>
          <w:szCs w:val="28"/>
        </w:rPr>
        <w:t xml:space="preserve"> (21), 7713-7719.</w:t>
      </w:r>
      <w:bookmarkEnd w:id="166"/>
    </w:p>
    <w:p w:rsidR="00653081" w:rsidRPr="00BA627F" w:rsidRDefault="00653081" w:rsidP="00653081">
      <w:pPr>
        <w:spacing w:after="0" w:line="240" w:lineRule="auto"/>
        <w:rPr>
          <w:rFonts w:eastAsiaTheme="majorEastAsia" w:cstheme="majorBidi"/>
          <w:bCs/>
          <w:noProof/>
          <w:color w:val="000000" w:themeColor="text1"/>
          <w:szCs w:val="28"/>
        </w:rPr>
      </w:pPr>
      <w:bookmarkStart w:id="167" w:name="_ENREF_16"/>
      <w:r w:rsidRPr="00BA627F">
        <w:rPr>
          <w:rFonts w:eastAsiaTheme="majorEastAsia" w:cstheme="majorBidi"/>
          <w:bCs/>
          <w:noProof/>
          <w:color w:val="000000" w:themeColor="text1"/>
          <w:szCs w:val="28"/>
        </w:rPr>
        <w:t>16.</w:t>
      </w:r>
      <w:r w:rsidRPr="00BA627F">
        <w:rPr>
          <w:rFonts w:eastAsiaTheme="majorEastAsia" w:cstheme="majorBidi"/>
          <w:bCs/>
          <w:noProof/>
          <w:color w:val="000000" w:themeColor="text1"/>
          <w:szCs w:val="28"/>
        </w:rPr>
        <w:tab/>
        <w:t xml:space="preserve">Schuldt, N. J.; Amalfitano, A., Malaria vaccines: Focus on adenovirus based vectors. </w:t>
      </w:r>
      <w:r w:rsidRPr="00BA627F">
        <w:rPr>
          <w:rFonts w:eastAsiaTheme="majorEastAsia" w:cstheme="majorBidi"/>
          <w:bCs/>
          <w:i/>
          <w:noProof/>
          <w:color w:val="000000" w:themeColor="text1"/>
          <w:szCs w:val="28"/>
        </w:rPr>
        <w:t xml:space="preserve">Vaccine </w:t>
      </w:r>
      <w:r w:rsidRPr="00BA627F">
        <w:rPr>
          <w:rFonts w:eastAsiaTheme="majorEastAsia" w:cstheme="majorBidi"/>
          <w:b/>
          <w:bCs/>
          <w:noProof/>
          <w:color w:val="000000" w:themeColor="text1"/>
          <w:szCs w:val="28"/>
        </w:rPr>
        <w:t>2012,</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30</w:t>
      </w:r>
      <w:r w:rsidRPr="00BA627F">
        <w:rPr>
          <w:rFonts w:eastAsiaTheme="majorEastAsia" w:cstheme="majorBidi"/>
          <w:bCs/>
          <w:noProof/>
          <w:color w:val="000000" w:themeColor="text1"/>
          <w:szCs w:val="28"/>
        </w:rPr>
        <w:t xml:space="preserve"> (35), 5191-5198.</w:t>
      </w:r>
      <w:bookmarkEnd w:id="167"/>
    </w:p>
    <w:p w:rsidR="00653081" w:rsidRPr="00BA627F" w:rsidRDefault="00653081" w:rsidP="00653081">
      <w:pPr>
        <w:spacing w:after="0" w:line="240" w:lineRule="auto"/>
        <w:rPr>
          <w:rFonts w:eastAsiaTheme="majorEastAsia" w:cstheme="majorBidi"/>
          <w:bCs/>
          <w:noProof/>
          <w:color w:val="000000" w:themeColor="text1"/>
          <w:szCs w:val="28"/>
        </w:rPr>
      </w:pPr>
      <w:bookmarkStart w:id="168" w:name="_ENREF_17"/>
      <w:r w:rsidRPr="00BA627F">
        <w:rPr>
          <w:rFonts w:eastAsiaTheme="majorEastAsia" w:cstheme="majorBidi"/>
          <w:bCs/>
          <w:noProof/>
          <w:color w:val="000000" w:themeColor="text1"/>
          <w:szCs w:val="28"/>
        </w:rPr>
        <w:t>17.</w:t>
      </w:r>
      <w:r w:rsidRPr="00BA627F">
        <w:rPr>
          <w:rFonts w:eastAsiaTheme="majorEastAsia" w:cstheme="majorBidi"/>
          <w:bCs/>
          <w:noProof/>
          <w:color w:val="000000" w:themeColor="text1"/>
          <w:szCs w:val="28"/>
        </w:rPr>
        <w:tab/>
        <w:t xml:space="preserve">Rieckmann, K. H. B., R.L.; Cassells, J. S.; Sell, K. W., Current considerations in vaccination of humans against malaria: Use of attenuated sporozoites in the immunization of human volunteers against falciparum malaria. </w:t>
      </w:r>
      <w:r w:rsidRPr="00BA627F">
        <w:rPr>
          <w:rFonts w:eastAsiaTheme="majorEastAsia" w:cstheme="majorBidi"/>
          <w:bCs/>
          <w:i/>
          <w:noProof/>
          <w:color w:val="000000" w:themeColor="text1"/>
          <w:szCs w:val="28"/>
        </w:rPr>
        <w:t xml:space="preserve">Bull. W.H.O </w:t>
      </w:r>
      <w:r w:rsidRPr="00BA627F">
        <w:rPr>
          <w:rFonts w:eastAsiaTheme="majorEastAsia" w:cstheme="majorBidi"/>
          <w:b/>
          <w:bCs/>
          <w:noProof/>
          <w:color w:val="000000" w:themeColor="text1"/>
          <w:szCs w:val="28"/>
        </w:rPr>
        <w:t>1979,</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57</w:t>
      </w:r>
      <w:r w:rsidRPr="00BA627F">
        <w:rPr>
          <w:rFonts w:eastAsiaTheme="majorEastAsia" w:cstheme="majorBidi"/>
          <w:bCs/>
          <w:noProof/>
          <w:color w:val="000000" w:themeColor="text1"/>
          <w:szCs w:val="28"/>
        </w:rPr>
        <w:t xml:space="preserve"> (Suppl), 261-265.</w:t>
      </w:r>
      <w:bookmarkEnd w:id="168"/>
    </w:p>
    <w:p w:rsidR="00653081" w:rsidRPr="00BA627F" w:rsidRDefault="00653081" w:rsidP="00653081">
      <w:pPr>
        <w:spacing w:after="0" w:line="240" w:lineRule="auto"/>
        <w:rPr>
          <w:rFonts w:eastAsiaTheme="majorEastAsia" w:cstheme="majorBidi"/>
          <w:bCs/>
          <w:noProof/>
          <w:color w:val="000000" w:themeColor="text1"/>
          <w:szCs w:val="28"/>
        </w:rPr>
      </w:pPr>
      <w:bookmarkStart w:id="169" w:name="_ENREF_18"/>
      <w:r w:rsidRPr="00BA627F">
        <w:rPr>
          <w:rFonts w:eastAsiaTheme="majorEastAsia" w:cstheme="majorBidi"/>
          <w:bCs/>
          <w:noProof/>
          <w:color w:val="000000" w:themeColor="text1"/>
          <w:szCs w:val="28"/>
        </w:rPr>
        <w:t>18.</w:t>
      </w:r>
      <w:r w:rsidRPr="00BA627F">
        <w:rPr>
          <w:rFonts w:eastAsiaTheme="majorEastAsia" w:cstheme="majorBidi"/>
          <w:bCs/>
          <w:noProof/>
          <w:color w:val="000000" w:themeColor="text1"/>
          <w:szCs w:val="28"/>
        </w:rPr>
        <w:tab/>
        <w:t xml:space="preserve">Payne, D. J.; Gwynn, M. N.; Holmes, D. J.; Pompliano, D. L., Drugs for bad bugs: Confronting the challenges of antibacterial discovery. </w:t>
      </w:r>
      <w:r w:rsidRPr="00BA627F">
        <w:rPr>
          <w:rFonts w:eastAsiaTheme="majorEastAsia" w:cstheme="majorBidi"/>
          <w:bCs/>
          <w:i/>
          <w:noProof/>
          <w:color w:val="000000" w:themeColor="text1"/>
          <w:szCs w:val="28"/>
        </w:rPr>
        <w:t xml:space="preserve">Nat. Rev. Drug Discov. </w:t>
      </w:r>
      <w:r w:rsidRPr="00BA627F">
        <w:rPr>
          <w:rFonts w:eastAsiaTheme="majorEastAsia" w:cstheme="majorBidi"/>
          <w:b/>
          <w:bCs/>
          <w:noProof/>
          <w:color w:val="000000" w:themeColor="text1"/>
          <w:szCs w:val="28"/>
        </w:rPr>
        <w:t>2007,</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6</w:t>
      </w:r>
      <w:r w:rsidRPr="00BA627F">
        <w:rPr>
          <w:rFonts w:eastAsiaTheme="majorEastAsia" w:cstheme="majorBidi"/>
          <w:bCs/>
          <w:noProof/>
          <w:color w:val="000000" w:themeColor="text1"/>
          <w:szCs w:val="28"/>
        </w:rPr>
        <w:t xml:space="preserve"> (1), 29-40.</w:t>
      </w:r>
      <w:bookmarkEnd w:id="169"/>
    </w:p>
    <w:p w:rsidR="00653081" w:rsidRPr="00BA627F" w:rsidRDefault="00653081" w:rsidP="00653081">
      <w:pPr>
        <w:spacing w:after="0" w:line="240" w:lineRule="auto"/>
        <w:rPr>
          <w:rFonts w:eastAsiaTheme="majorEastAsia" w:cstheme="majorBidi"/>
          <w:bCs/>
          <w:noProof/>
          <w:color w:val="000000" w:themeColor="text1"/>
          <w:szCs w:val="28"/>
        </w:rPr>
      </w:pPr>
      <w:bookmarkStart w:id="170" w:name="_ENREF_19"/>
      <w:r w:rsidRPr="00BA627F">
        <w:rPr>
          <w:rFonts w:eastAsiaTheme="majorEastAsia" w:cstheme="majorBidi"/>
          <w:bCs/>
          <w:noProof/>
          <w:color w:val="000000" w:themeColor="text1"/>
          <w:szCs w:val="28"/>
        </w:rPr>
        <w:t>19.</w:t>
      </w:r>
      <w:r w:rsidRPr="00BA627F">
        <w:rPr>
          <w:rFonts w:eastAsiaTheme="majorEastAsia" w:cstheme="majorBidi"/>
          <w:bCs/>
          <w:noProof/>
          <w:color w:val="000000" w:themeColor="text1"/>
          <w:szCs w:val="28"/>
        </w:rPr>
        <w:tab/>
        <w:t xml:space="preserve">Leeson, P. D.; Springthorpe, B., The influence of drug-like concepts on decision-making in medicinal chemistry. </w:t>
      </w:r>
      <w:r w:rsidRPr="00BA627F">
        <w:rPr>
          <w:rFonts w:eastAsiaTheme="majorEastAsia" w:cstheme="majorBidi"/>
          <w:bCs/>
          <w:i/>
          <w:noProof/>
          <w:color w:val="000000" w:themeColor="text1"/>
          <w:szCs w:val="28"/>
        </w:rPr>
        <w:t xml:space="preserve">Nat. Rev. Drug Discov. </w:t>
      </w:r>
      <w:r w:rsidRPr="00BA627F">
        <w:rPr>
          <w:rFonts w:eastAsiaTheme="majorEastAsia" w:cstheme="majorBidi"/>
          <w:b/>
          <w:bCs/>
          <w:noProof/>
          <w:color w:val="000000" w:themeColor="text1"/>
          <w:szCs w:val="28"/>
        </w:rPr>
        <w:t>2007,</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6</w:t>
      </w:r>
      <w:r w:rsidRPr="00BA627F">
        <w:rPr>
          <w:rFonts w:eastAsiaTheme="majorEastAsia" w:cstheme="majorBidi"/>
          <w:bCs/>
          <w:noProof/>
          <w:color w:val="000000" w:themeColor="text1"/>
          <w:szCs w:val="28"/>
        </w:rPr>
        <w:t xml:space="preserve"> (11), 881-890.</w:t>
      </w:r>
      <w:bookmarkEnd w:id="170"/>
    </w:p>
    <w:p w:rsidR="00653081" w:rsidRPr="00BA627F" w:rsidRDefault="00653081" w:rsidP="00653081">
      <w:pPr>
        <w:spacing w:after="0" w:line="240" w:lineRule="auto"/>
        <w:rPr>
          <w:rFonts w:eastAsiaTheme="majorEastAsia" w:cstheme="majorBidi"/>
          <w:bCs/>
          <w:noProof/>
          <w:color w:val="000000" w:themeColor="text1"/>
          <w:szCs w:val="28"/>
        </w:rPr>
      </w:pPr>
      <w:bookmarkStart w:id="171" w:name="_ENREF_20"/>
      <w:r w:rsidRPr="00BA627F">
        <w:rPr>
          <w:rFonts w:eastAsiaTheme="majorEastAsia" w:cstheme="majorBidi"/>
          <w:bCs/>
          <w:noProof/>
          <w:color w:val="000000" w:themeColor="text1"/>
          <w:szCs w:val="28"/>
        </w:rPr>
        <w:t>20.</w:t>
      </w:r>
      <w:r w:rsidRPr="00BA627F">
        <w:rPr>
          <w:rFonts w:eastAsiaTheme="majorEastAsia" w:cstheme="majorBidi"/>
          <w:bCs/>
          <w:noProof/>
          <w:color w:val="000000" w:themeColor="text1"/>
          <w:szCs w:val="28"/>
        </w:rPr>
        <w:tab/>
        <w:t xml:space="preserve">Lipinski, C. A.; Lombardo, F.; Dominy, B. W.; Feeney, P. J., Experimental and computational approaches to estimate solubility and permeability in drug discovery and development settings. </w:t>
      </w:r>
      <w:r w:rsidRPr="00BA627F">
        <w:rPr>
          <w:rFonts w:eastAsiaTheme="majorEastAsia" w:cstheme="majorBidi"/>
          <w:bCs/>
          <w:i/>
          <w:noProof/>
          <w:color w:val="000000" w:themeColor="text1"/>
          <w:szCs w:val="28"/>
        </w:rPr>
        <w:t xml:space="preserve">Adv. Drug Delivery Rev. </w:t>
      </w:r>
      <w:r w:rsidRPr="00BA627F">
        <w:rPr>
          <w:rFonts w:eastAsiaTheme="majorEastAsia" w:cstheme="majorBidi"/>
          <w:b/>
          <w:bCs/>
          <w:noProof/>
          <w:color w:val="000000" w:themeColor="text1"/>
          <w:szCs w:val="28"/>
        </w:rPr>
        <w:t>1997,</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23</w:t>
      </w:r>
      <w:r w:rsidRPr="00BA627F">
        <w:rPr>
          <w:rFonts w:eastAsiaTheme="majorEastAsia" w:cstheme="majorBidi"/>
          <w:bCs/>
          <w:noProof/>
          <w:color w:val="000000" w:themeColor="text1"/>
          <w:szCs w:val="28"/>
        </w:rPr>
        <w:t xml:space="preserve"> (1-3), 3-25.</w:t>
      </w:r>
      <w:bookmarkEnd w:id="171"/>
    </w:p>
    <w:p w:rsidR="00653081" w:rsidRPr="00BA627F" w:rsidRDefault="00653081" w:rsidP="00653081">
      <w:pPr>
        <w:spacing w:after="0" w:line="240" w:lineRule="auto"/>
        <w:rPr>
          <w:rFonts w:eastAsiaTheme="majorEastAsia" w:cstheme="majorBidi"/>
          <w:bCs/>
          <w:noProof/>
          <w:color w:val="000000" w:themeColor="text1"/>
          <w:szCs w:val="28"/>
        </w:rPr>
      </w:pPr>
      <w:bookmarkStart w:id="172" w:name="_ENREF_21"/>
      <w:r w:rsidRPr="00BA627F">
        <w:rPr>
          <w:rFonts w:eastAsiaTheme="majorEastAsia" w:cstheme="majorBidi"/>
          <w:bCs/>
          <w:noProof/>
          <w:color w:val="000000" w:themeColor="text1"/>
          <w:szCs w:val="28"/>
        </w:rPr>
        <w:t>21.</w:t>
      </w:r>
      <w:r w:rsidRPr="00BA627F">
        <w:rPr>
          <w:rFonts w:eastAsiaTheme="majorEastAsia" w:cstheme="majorBidi"/>
          <w:bCs/>
          <w:noProof/>
          <w:color w:val="000000" w:themeColor="text1"/>
          <w:szCs w:val="28"/>
        </w:rPr>
        <w:tab/>
        <w:t xml:space="preserve">Ritchie, T. J.; Macdonald, S. J. F.; Peace, S.; Pickett, S. D.; Luscombe, C. N., The developability of heteroaromatic and heteroaliphatic rings - do some have a better pedigree as potential drug molecules than others? </w:t>
      </w:r>
      <w:r w:rsidRPr="00BA627F">
        <w:rPr>
          <w:rFonts w:eastAsiaTheme="majorEastAsia" w:cstheme="majorBidi"/>
          <w:bCs/>
          <w:i/>
          <w:noProof/>
          <w:color w:val="000000" w:themeColor="text1"/>
          <w:szCs w:val="28"/>
        </w:rPr>
        <w:t xml:space="preserve">MedChemComm </w:t>
      </w:r>
      <w:r w:rsidRPr="00BA627F">
        <w:rPr>
          <w:rFonts w:eastAsiaTheme="majorEastAsia" w:cstheme="majorBidi"/>
          <w:b/>
          <w:bCs/>
          <w:noProof/>
          <w:color w:val="000000" w:themeColor="text1"/>
          <w:szCs w:val="28"/>
        </w:rPr>
        <w:t>2012,</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3</w:t>
      </w:r>
      <w:r w:rsidRPr="00BA627F">
        <w:rPr>
          <w:rFonts w:eastAsiaTheme="majorEastAsia" w:cstheme="majorBidi"/>
          <w:bCs/>
          <w:noProof/>
          <w:color w:val="000000" w:themeColor="text1"/>
          <w:szCs w:val="28"/>
        </w:rPr>
        <w:t xml:space="preserve"> (9), 1062-1069.</w:t>
      </w:r>
      <w:bookmarkEnd w:id="172"/>
    </w:p>
    <w:p w:rsidR="00653081" w:rsidRPr="00BA627F" w:rsidRDefault="00653081" w:rsidP="00653081">
      <w:pPr>
        <w:spacing w:after="0" w:line="240" w:lineRule="auto"/>
        <w:rPr>
          <w:rFonts w:eastAsiaTheme="majorEastAsia" w:cstheme="majorBidi"/>
          <w:bCs/>
          <w:noProof/>
          <w:color w:val="000000" w:themeColor="text1"/>
          <w:szCs w:val="28"/>
        </w:rPr>
      </w:pPr>
      <w:bookmarkStart w:id="173" w:name="_ENREF_22"/>
      <w:r w:rsidRPr="00BA627F">
        <w:rPr>
          <w:rFonts w:eastAsiaTheme="majorEastAsia" w:cstheme="majorBidi"/>
          <w:bCs/>
          <w:noProof/>
          <w:color w:val="000000" w:themeColor="text1"/>
          <w:szCs w:val="28"/>
        </w:rPr>
        <w:t>22.</w:t>
      </w:r>
      <w:r w:rsidRPr="00BA627F">
        <w:rPr>
          <w:rFonts w:eastAsiaTheme="majorEastAsia" w:cstheme="majorBidi"/>
          <w:bCs/>
          <w:noProof/>
          <w:color w:val="000000" w:themeColor="text1"/>
          <w:szCs w:val="28"/>
        </w:rPr>
        <w:tab/>
        <w:t xml:space="preserve">Baell, J. B.; Holloway, G. A., New substructure filters for removal of pan assay interference compounds (pains) from screening libraries and for their exclusion in bioassays. </w:t>
      </w:r>
      <w:r w:rsidRPr="00BA627F">
        <w:rPr>
          <w:rFonts w:eastAsiaTheme="majorEastAsia" w:cstheme="majorBidi"/>
          <w:bCs/>
          <w:i/>
          <w:noProof/>
          <w:color w:val="000000" w:themeColor="text1"/>
          <w:szCs w:val="28"/>
        </w:rPr>
        <w:t xml:space="preserve">J. Med. Chem. </w:t>
      </w:r>
      <w:r w:rsidRPr="00BA627F">
        <w:rPr>
          <w:rFonts w:eastAsiaTheme="majorEastAsia" w:cstheme="majorBidi"/>
          <w:b/>
          <w:bCs/>
          <w:noProof/>
          <w:color w:val="000000" w:themeColor="text1"/>
          <w:szCs w:val="28"/>
        </w:rPr>
        <w:t>2010,</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53</w:t>
      </w:r>
      <w:r w:rsidRPr="00BA627F">
        <w:rPr>
          <w:rFonts w:eastAsiaTheme="majorEastAsia" w:cstheme="majorBidi"/>
          <w:bCs/>
          <w:noProof/>
          <w:color w:val="000000" w:themeColor="text1"/>
          <w:szCs w:val="28"/>
        </w:rPr>
        <w:t xml:space="preserve"> (7), 2719-2740.</w:t>
      </w:r>
      <w:bookmarkEnd w:id="173"/>
    </w:p>
    <w:p w:rsidR="00653081" w:rsidRPr="00BA627F" w:rsidRDefault="00653081" w:rsidP="00653081">
      <w:pPr>
        <w:spacing w:after="0" w:line="240" w:lineRule="auto"/>
        <w:rPr>
          <w:rFonts w:eastAsiaTheme="majorEastAsia" w:cstheme="majorBidi"/>
          <w:bCs/>
          <w:noProof/>
          <w:color w:val="000000" w:themeColor="text1"/>
          <w:szCs w:val="28"/>
        </w:rPr>
      </w:pPr>
      <w:bookmarkStart w:id="174" w:name="_ENREF_23"/>
      <w:r w:rsidRPr="00BA627F">
        <w:rPr>
          <w:rFonts w:eastAsiaTheme="majorEastAsia" w:cstheme="majorBidi"/>
          <w:bCs/>
          <w:noProof/>
          <w:color w:val="000000" w:themeColor="text1"/>
          <w:szCs w:val="28"/>
        </w:rPr>
        <w:t>23.</w:t>
      </w:r>
      <w:r w:rsidRPr="00BA627F">
        <w:rPr>
          <w:rFonts w:eastAsiaTheme="majorEastAsia" w:cstheme="majorBidi"/>
          <w:bCs/>
          <w:noProof/>
          <w:color w:val="000000" w:themeColor="text1"/>
          <w:szCs w:val="28"/>
        </w:rPr>
        <w:tab/>
        <w:t xml:space="preserve">Ganesan, A., The impact of natural products upon modern drug discovery. </w:t>
      </w:r>
      <w:r w:rsidRPr="00BA627F">
        <w:rPr>
          <w:rFonts w:eastAsiaTheme="majorEastAsia" w:cstheme="majorBidi"/>
          <w:bCs/>
          <w:i/>
          <w:noProof/>
          <w:color w:val="000000" w:themeColor="text1"/>
          <w:szCs w:val="28"/>
        </w:rPr>
        <w:t xml:space="preserve">Curr. Opin. Chem. Biol. </w:t>
      </w:r>
      <w:r w:rsidRPr="00BA627F">
        <w:rPr>
          <w:rFonts w:eastAsiaTheme="majorEastAsia" w:cstheme="majorBidi"/>
          <w:b/>
          <w:bCs/>
          <w:noProof/>
          <w:color w:val="000000" w:themeColor="text1"/>
          <w:szCs w:val="28"/>
        </w:rPr>
        <w:t>2008,</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12</w:t>
      </w:r>
      <w:r w:rsidRPr="00BA627F">
        <w:rPr>
          <w:rFonts w:eastAsiaTheme="majorEastAsia" w:cstheme="majorBidi"/>
          <w:bCs/>
          <w:noProof/>
          <w:color w:val="000000" w:themeColor="text1"/>
          <w:szCs w:val="28"/>
        </w:rPr>
        <w:t xml:space="preserve"> (3), 306-317.</w:t>
      </w:r>
      <w:bookmarkEnd w:id="174"/>
    </w:p>
    <w:p w:rsidR="00653081" w:rsidRPr="00BA627F" w:rsidRDefault="00653081" w:rsidP="00653081">
      <w:pPr>
        <w:spacing w:after="0" w:line="240" w:lineRule="auto"/>
        <w:rPr>
          <w:rFonts w:eastAsiaTheme="majorEastAsia" w:cstheme="majorBidi"/>
          <w:bCs/>
          <w:noProof/>
          <w:color w:val="000000" w:themeColor="text1"/>
          <w:szCs w:val="28"/>
        </w:rPr>
      </w:pPr>
      <w:bookmarkStart w:id="175" w:name="_ENREF_24"/>
      <w:r w:rsidRPr="00BA627F">
        <w:rPr>
          <w:rFonts w:eastAsiaTheme="majorEastAsia" w:cstheme="majorBidi"/>
          <w:bCs/>
          <w:noProof/>
          <w:color w:val="000000" w:themeColor="text1"/>
          <w:szCs w:val="28"/>
        </w:rPr>
        <w:t>24.</w:t>
      </w:r>
      <w:r w:rsidRPr="00BA627F">
        <w:rPr>
          <w:rFonts w:eastAsiaTheme="majorEastAsia" w:cstheme="majorBidi"/>
          <w:bCs/>
          <w:noProof/>
          <w:color w:val="000000" w:themeColor="text1"/>
          <w:szCs w:val="28"/>
        </w:rPr>
        <w:tab/>
        <w:t xml:space="preserve">Wells, T. N. C., Natural products as starting points for future anti-malarial therapies: Going back to our roots? </w:t>
      </w:r>
      <w:r w:rsidRPr="00BA627F">
        <w:rPr>
          <w:rFonts w:eastAsiaTheme="majorEastAsia" w:cstheme="majorBidi"/>
          <w:bCs/>
          <w:i/>
          <w:noProof/>
          <w:color w:val="000000" w:themeColor="text1"/>
          <w:szCs w:val="28"/>
        </w:rPr>
        <w:t xml:space="preserve">Malar. J. </w:t>
      </w:r>
      <w:r w:rsidRPr="00BA627F">
        <w:rPr>
          <w:rFonts w:eastAsiaTheme="majorEastAsia" w:cstheme="majorBidi"/>
          <w:b/>
          <w:bCs/>
          <w:noProof/>
          <w:color w:val="000000" w:themeColor="text1"/>
          <w:szCs w:val="28"/>
        </w:rPr>
        <w:t>2011,</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10</w:t>
      </w:r>
      <w:r w:rsidRPr="00BA627F">
        <w:rPr>
          <w:rFonts w:eastAsiaTheme="majorEastAsia" w:cstheme="majorBidi"/>
          <w:bCs/>
          <w:noProof/>
          <w:color w:val="000000" w:themeColor="text1"/>
          <w:szCs w:val="28"/>
        </w:rPr>
        <w:t>.</w:t>
      </w:r>
      <w:bookmarkEnd w:id="175"/>
    </w:p>
    <w:p w:rsidR="00653081" w:rsidRPr="00BA627F" w:rsidRDefault="00653081" w:rsidP="00653081">
      <w:pPr>
        <w:spacing w:after="0" w:line="240" w:lineRule="auto"/>
        <w:rPr>
          <w:rFonts w:eastAsiaTheme="majorEastAsia" w:cstheme="majorBidi"/>
          <w:bCs/>
          <w:noProof/>
          <w:color w:val="000000" w:themeColor="text1"/>
          <w:szCs w:val="28"/>
        </w:rPr>
      </w:pPr>
      <w:bookmarkStart w:id="176" w:name="_ENREF_25"/>
      <w:r w:rsidRPr="00BA627F">
        <w:rPr>
          <w:rFonts w:eastAsiaTheme="majorEastAsia" w:cstheme="majorBidi"/>
          <w:bCs/>
          <w:noProof/>
          <w:color w:val="000000" w:themeColor="text1"/>
          <w:szCs w:val="28"/>
        </w:rPr>
        <w:t>25.</w:t>
      </w:r>
      <w:r w:rsidRPr="00BA627F">
        <w:rPr>
          <w:rFonts w:eastAsiaTheme="majorEastAsia" w:cstheme="majorBidi"/>
          <w:bCs/>
          <w:noProof/>
          <w:color w:val="000000" w:themeColor="text1"/>
          <w:szCs w:val="28"/>
        </w:rPr>
        <w:tab/>
        <w:t xml:space="preserve">Gamo, F.-J.; Sanz, L. M.; Vidal, J.; de Cozar, C.; Alvarez, E.; Lavandera, J.-L.; Vanderwall, D. E.; Green, D. V. S.; Kumar, V.; Hasan, S.; Brown, J. R.; Peishoff, C. E.; Cardon, L. R.; Garcia-Bustos, J. F., Thousands of chemical starting points for antimalarial lead identification. </w:t>
      </w:r>
      <w:r w:rsidRPr="00BA627F">
        <w:rPr>
          <w:rFonts w:eastAsiaTheme="majorEastAsia" w:cstheme="majorBidi"/>
          <w:bCs/>
          <w:i/>
          <w:noProof/>
          <w:color w:val="000000" w:themeColor="text1"/>
          <w:szCs w:val="28"/>
        </w:rPr>
        <w:t xml:space="preserve">Nature </w:t>
      </w:r>
      <w:r w:rsidRPr="00BA627F">
        <w:rPr>
          <w:rFonts w:eastAsiaTheme="majorEastAsia" w:cstheme="majorBidi"/>
          <w:b/>
          <w:bCs/>
          <w:noProof/>
          <w:color w:val="000000" w:themeColor="text1"/>
          <w:szCs w:val="28"/>
        </w:rPr>
        <w:t>2010,</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465</w:t>
      </w:r>
      <w:r w:rsidRPr="00BA627F">
        <w:rPr>
          <w:rFonts w:eastAsiaTheme="majorEastAsia" w:cstheme="majorBidi"/>
          <w:bCs/>
          <w:noProof/>
          <w:color w:val="000000" w:themeColor="text1"/>
          <w:szCs w:val="28"/>
        </w:rPr>
        <w:t xml:space="preserve"> (7296), 305-310.</w:t>
      </w:r>
      <w:bookmarkEnd w:id="176"/>
    </w:p>
    <w:p w:rsidR="00653081" w:rsidRPr="00BA627F" w:rsidRDefault="00653081" w:rsidP="00653081">
      <w:pPr>
        <w:spacing w:after="0" w:line="240" w:lineRule="auto"/>
        <w:rPr>
          <w:rFonts w:eastAsiaTheme="majorEastAsia" w:cstheme="majorBidi"/>
          <w:bCs/>
          <w:noProof/>
          <w:color w:val="000000" w:themeColor="text1"/>
          <w:szCs w:val="28"/>
        </w:rPr>
      </w:pPr>
      <w:bookmarkStart w:id="177" w:name="_ENREF_26"/>
      <w:r w:rsidRPr="00BA627F">
        <w:rPr>
          <w:rFonts w:eastAsiaTheme="majorEastAsia" w:cstheme="majorBidi"/>
          <w:bCs/>
          <w:noProof/>
          <w:color w:val="000000" w:themeColor="text1"/>
          <w:szCs w:val="28"/>
        </w:rPr>
        <w:t>26.</w:t>
      </w:r>
      <w:r w:rsidRPr="00BA627F">
        <w:rPr>
          <w:rFonts w:eastAsiaTheme="majorEastAsia" w:cstheme="majorBidi"/>
          <w:bCs/>
          <w:noProof/>
          <w:color w:val="000000" w:themeColor="text1"/>
          <w:szCs w:val="28"/>
        </w:rPr>
        <w:tab/>
        <w:t xml:space="preserve">Chembl-ntd home. </w:t>
      </w:r>
      <w:hyperlink r:id="rId345" w:history="1">
        <w:r w:rsidRPr="00BA627F">
          <w:rPr>
            <w:rStyle w:val="Hyperlink"/>
            <w:rFonts w:eastAsiaTheme="majorEastAsia" w:cstheme="majorBidi"/>
            <w:bCs/>
            <w:noProof/>
            <w:color w:val="000000" w:themeColor="text1"/>
            <w:szCs w:val="28"/>
          </w:rPr>
          <w:t>http://www.ebi.ac.uk/chemblntd</w:t>
        </w:r>
      </w:hyperlink>
      <w:r w:rsidRPr="00BA627F">
        <w:rPr>
          <w:rFonts w:eastAsiaTheme="majorEastAsia" w:cstheme="majorBidi"/>
          <w:bCs/>
          <w:noProof/>
          <w:color w:val="000000" w:themeColor="text1"/>
          <w:szCs w:val="28"/>
        </w:rPr>
        <w:t xml:space="preserve"> (accessed 4 November 2012).</w:t>
      </w:r>
      <w:bookmarkEnd w:id="177"/>
    </w:p>
    <w:p w:rsidR="00653081" w:rsidRPr="00BA627F" w:rsidRDefault="00653081" w:rsidP="00653081">
      <w:pPr>
        <w:spacing w:after="0" w:line="240" w:lineRule="auto"/>
        <w:rPr>
          <w:rFonts w:eastAsiaTheme="majorEastAsia" w:cstheme="majorBidi"/>
          <w:bCs/>
          <w:noProof/>
          <w:color w:val="000000" w:themeColor="text1"/>
          <w:szCs w:val="28"/>
        </w:rPr>
      </w:pPr>
      <w:bookmarkStart w:id="178" w:name="_ENREF_27"/>
      <w:r w:rsidRPr="00BA627F">
        <w:rPr>
          <w:rFonts w:eastAsiaTheme="majorEastAsia" w:cstheme="majorBidi"/>
          <w:bCs/>
          <w:noProof/>
          <w:color w:val="000000" w:themeColor="text1"/>
          <w:szCs w:val="28"/>
        </w:rPr>
        <w:lastRenderedPageBreak/>
        <w:t>27.</w:t>
      </w:r>
      <w:r w:rsidRPr="00BA627F">
        <w:rPr>
          <w:rFonts w:eastAsiaTheme="majorEastAsia" w:cstheme="majorBidi"/>
          <w:bCs/>
          <w:noProof/>
          <w:color w:val="000000" w:themeColor="text1"/>
          <w:szCs w:val="28"/>
        </w:rPr>
        <w:tab/>
        <w:t>Calderón, F.; Barros, D.; Bueno, J. M.; Coterón, J. M.; Fernández, E.; Gamo, F. J.; Lavandera, J. L.; León, M. L.; Macdonald, S. J. F.; Mallo, A.; Manzano, P.; Porras, E.; Fiandor, J. M.; Castro, J., An invitation to open innovation in malaria drug discovery: 47 qualit</w:t>
      </w:r>
      <w:r w:rsidR="00423B5E" w:rsidRPr="00BA627F">
        <w:rPr>
          <w:rFonts w:eastAsiaTheme="majorEastAsia" w:cstheme="majorBidi"/>
          <w:bCs/>
          <w:noProof/>
          <w:color w:val="000000" w:themeColor="text1"/>
          <w:szCs w:val="28"/>
        </w:rPr>
        <w:t>y starting points from the TCAMS</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 xml:space="preserve">ACS Med. Chem. Lett. </w:t>
      </w:r>
      <w:r w:rsidRPr="00BA627F">
        <w:rPr>
          <w:rFonts w:eastAsiaTheme="majorEastAsia" w:cstheme="majorBidi"/>
          <w:b/>
          <w:bCs/>
          <w:noProof/>
          <w:color w:val="000000" w:themeColor="text1"/>
          <w:szCs w:val="28"/>
        </w:rPr>
        <w:t>2011,</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2</w:t>
      </w:r>
      <w:r w:rsidRPr="00BA627F">
        <w:rPr>
          <w:rFonts w:eastAsiaTheme="majorEastAsia" w:cstheme="majorBidi"/>
          <w:bCs/>
          <w:noProof/>
          <w:color w:val="000000" w:themeColor="text1"/>
          <w:szCs w:val="28"/>
        </w:rPr>
        <w:t xml:space="preserve"> (10), 741-746.</w:t>
      </w:r>
      <w:bookmarkEnd w:id="178"/>
    </w:p>
    <w:p w:rsidR="00653081" w:rsidRPr="00BA627F" w:rsidRDefault="00653081" w:rsidP="00653081">
      <w:pPr>
        <w:spacing w:after="0" w:line="240" w:lineRule="auto"/>
        <w:rPr>
          <w:rFonts w:eastAsiaTheme="majorEastAsia" w:cstheme="majorBidi"/>
          <w:bCs/>
          <w:noProof/>
          <w:color w:val="000000" w:themeColor="text1"/>
          <w:szCs w:val="28"/>
        </w:rPr>
      </w:pPr>
      <w:bookmarkStart w:id="179" w:name="_ENREF_28"/>
      <w:r w:rsidRPr="00BA627F">
        <w:rPr>
          <w:rFonts w:eastAsiaTheme="majorEastAsia" w:cstheme="majorBidi"/>
          <w:bCs/>
          <w:noProof/>
          <w:color w:val="000000" w:themeColor="text1"/>
          <w:szCs w:val="28"/>
        </w:rPr>
        <w:t>28.</w:t>
      </w:r>
      <w:r w:rsidRPr="00BA627F">
        <w:rPr>
          <w:rFonts w:eastAsiaTheme="majorEastAsia" w:cstheme="majorBidi"/>
          <w:bCs/>
          <w:noProof/>
          <w:color w:val="000000" w:themeColor="text1"/>
          <w:szCs w:val="28"/>
        </w:rPr>
        <w:tab/>
        <w:t xml:space="preserve">Wells, T. N. C., Is the tide turning for new malaria medicines? </w:t>
      </w:r>
      <w:r w:rsidRPr="00BA627F">
        <w:rPr>
          <w:rFonts w:eastAsiaTheme="majorEastAsia" w:cstheme="majorBidi"/>
          <w:bCs/>
          <w:i/>
          <w:noProof/>
          <w:color w:val="000000" w:themeColor="text1"/>
          <w:szCs w:val="28"/>
        </w:rPr>
        <w:t xml:space="preserve">Science </w:t>
      </w:r>
      <w:r w:rsidRPr="00BA627F">
        <w:rPr>
          <w:rFonts w:eastAsiaTheme="majorEastAsia" w:cstheme="majorBidi"/>
          <w:b/>
          <w:bCs/>
          <w:noProof/>
          <w:color w:val="000000" w:themeColor="text1"/>
          <w:szCs w:val="28"/>
        </w:rPr>
        <w:t>2010,</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329</w:t>
      </w:r>
      <w:r w:rsidRPr="00BA627F">
        <w:rPr>
          <w:rFonts w:eastAsiaTheme="majorEastAsia" w:cstheme="majorBidi"/>
          <w:bCs/>
          <w:noProof/>
          <w:color w:val="000000" w:themeColor="text1"/>
          <w:szCs w:val="28"/>
        </w:rPr>
        <w:t>, 1153-1154.</w:t>
      </w:r>
      <w:bookmarkEnd w:id="179"/>
    </w:p>
    <w:p w:rsidR="00653081" w:rsidRPr="00BA627F" w:rsidRDefault="00653081" w:rsidP="00653081">
      <w:pPr>
        <w:spacing w:after="0" w:line="240" w:lineRule="auto"/>
        <w:rPr>
          <w:rFonts w:eastAsiaTheme="majorEastAsia" w:cstheme="majorBidi"/>
          <w:bCs/>
          <w:noProof/>
          <w:color w:val="000000" w:themeColor="text1"/>
          <w:szCs w:val="28"/>
        </w:rPr>
      </w:pPr>
      <w:bookmarkStart w:id="180" w:name="_ENREF_29"/>
      <w:r w:rsidRPr="00BA627F">
        <w:rPr>
          <w:rFonts w:eastAsiaTheme="majorEastAsia" w:cstheme="majorBidi"/>
          <w:bCs/>
          <w:noProof/>
          <w:color w:val="000000" w:themeColor="text1"/>
          <w:szCs w:val="28"/>
        </w:rPr>
        <w:t>29.</w:t>
      </w:r>
      <w:r w:rsidRPr="00BA627F">
        <w:rPr>
          <w:rFonts w:eastAsiaTheme="majorEastAsia" w:cstheme="majorBidi"/>
          <w:bCs/>
          <w:noProof/>
          <w:color w:val="000000" w:themeColor="text1"/>
          <w:szCs w:val="28"/>
        </w:rPr>
        <w:tab/>
        <w:t xml:space="preserve">Kepler, T. B.; Marti-Rednom, M. A.; Maurer, S. M.; Rai, A. K.; Taylor, G.; Todd, M. H., Open source research - the power of us. </w:t>
      </w:r>
      <w:r w:rsidRPr="00BA627F">
        <w:rPr>
          <w:rFonts w:eastAsiaTheme="majorEastAsia" w:cstheme="majorBidi"/>
          <w:bCs/>
          <w:i/>
          <w:noProof/>
          <w:color w:val="000000" w:themeColor="text1"/>
          <w:szCs w:val="28"/>
        </w:rPr>
        <w:t xml:space="preserve">Aust. J. Chem. </w:t>
      </w:r>
      <w:r w:rsidRPr="00BA627F">
        <w:rPr>
          <w:rFonts w:eastAsiaTheme="majorEastAsia" w:cstheme="majorBidi"/>
          <w:b/>
          <w:bCs/>
          <w:noProof/>
          <w:color w:val="000000" w:themeColor="text1"/>
          <w:szCs w:val="28"/>
        </w:rPr>
        <w:t>2006,</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59</w:t>
      </w:r>
      <w:r w:rsidRPr="00BA627F">
        <w:rPr>
          <w:rFonts w:eastAsiaTheme="majorEastAsia" w:cstheme="majorBidi"/>
          <w:bCs/>
          <w:noProof/>
          <w:color w:val="000000" w:themeColor="text1"/>
          <w:szCs w:val="28"/>
        </w:rPr>
        <w:t>, 291-294.</w:t>
      </w:r>
      <w:bookmarkEnd w:id="180"/>
    </w:p>
    <w:p w:rsidR="00653081" w:rsidRPr="00BA627F" w:rsidRDefault="00653081" w:rsidP="00653081">
      <w:pPr>
        <w:spacing w:after="0" w:line="240" w:lineRule="auto"/>
        <w:rPr>
          <w:rFonts w:eastAsiaTheme="majorEastAsia" w:cstheme="majorBidi"/>
          <w:bCs/>
          <w:noProof/>
          <w:color w:val="000000" w:themeColor="text1"/>
          <w:szCs w:val="28"/>
        </w:rPr>
      </w:pPr>
      <w:bookmarkStart w:id="181" w:name="_ENREF_30"/>
      <w:r w:rsidRPr="00BA627F">
        <w:rPr>
          <w:rFonts w:eastAsiaTheme="majorEastAsia" w:cstheme="majorBidi"/>
          <w:bCs/>
          <w:noProof/>
          <w:color w:val="000000" w:themeColor="text1"/>
          <w:szCs w:val="28"/>
        </w:rPr>
        <w:t>30.</w:t>
      </w:r>
      <w:r w:rsidRPr="00BA627F">
        <w:rPr>
          <w:rFonts w:eastAsiaTheme="majorEastAsia" w:cstheme="majorBidi"/>
          <w:bCs/>
          <w:noProof/>
          <w:color w:val="000000" w:themeColor="text1"/>
          <w:szCs w:val="28"/>
        </w:rPr>
        <w:tab/>
        <w:t xml:space="preserve">Eiben, C. B.; Siegel, J. B.; Bale, J. B.; Cooper, S.; Khatib, F.; Shen, B. W.; Players, F.; Stoddard, B. L.; Popovic, Z.; Baker, D., Increased diels-alderase activity through backbone remodeling guided by foldit players. </w:t>
      </w:r>
      <w:r w:rsidRPr="00BA627F">
        <w:rPr>
          <w:rFonts w:eastAsiaTheme="majorEastAsia" w:cstheme="majorBidi"/>
          <w:bCs/>
          <w:i/>
          <w:noProof/>
          <w:color w:val="000000" w:themeColor="text1"/>
          <w:szCs w:val="28"/>
        </w:rPr>
        <w:t xml:space="preserve">Nat Biotech </w:t>
      </w:r>
      <w:r w:rsidRPr="00BA627F">
        <w:rPr>
          <w:rFonts w:eastAsiaTheme="majorEastAsia" w:cstheme="majorBidi"/>
          <w:b/>
          <w:bCs/>
          <w:noProof/>
          <w:color w:val="000000" w:themeColor="text1"/>
          <w:szCs w:val="28"/>
        </w:rPr>
        <w:t>2012,</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30</w:t>
      </w:r>
      <w:r w:rsidRPr="00BA627F">
        <w:rPr>
          <w:rFonts w:eastAsiaTheme="majorEastAsia" w:cstheme="majorBidi"/>
          <w:bCs/>
          <w:noProof/>
          <w:color w:val="000000" w:themeColor="text1"/>
          <w:szCs w:val="28"/>
        </w:rPr>
        <w:t xml:space="preserve"> (2), 190-192.</w:t>
      </w:r>
      <w:bookmarkEnd w:id="181"/>
    </w:p>
    <w:p w:rsidR="00653081" w:rsidRPr="00BA627F" w:rsidRDefault="00653081" w:rsidP="00653081">
      <w:pPr>
        <w:spacing w:after="0" w:line="240" w:lineRule="auto"/>
        <w:rPr>
          <w:rFonts w:eastAsiaTheme="majorEastAsia" w:cstheme="majorBidi"/>
          <w:bCs/>
          <w:noProof/>
          <w:color w:val="000000" w:themeColor="text1"/>
          <w:szCs w:val="28"/>
        </w:rPr>
      </w:pPr>
      <w:bookmarkStart w:id="182" w:name="_ENREF_31"/>
      <w:r w:rsidRPr="00BA627F">
        <w:rPr>
          <w:rFonts w:eastAsiaTheme="majorEastAsia" w:cstheme="majorBidi"/>
          <w:bCs/>
          <w:noProof/>
          <w:color w:val="000000" w:themeColor="text1"/>
          <w:szCs w:val="28"/>
        </w:rPr>
        <w:t>31.</w:t>
      </w:r>
      <w:r w:rsidRPr="00BA627F">
        <w:rPr>
          <w:rFonts w:eastAsiaTheme="majorEastAsia" w:cstheme="majorBidi"/>
          <w:bCs/>
          <w:noProof/>
          <w:color w:val="000000" w:themeColor="text1"/>
          <w:szCs w:val="28"/>
        </w:rPr>
        <w:tab/>
        <w:t xml:space="preserve">Woelfle, M.; Olliaro, P.; Todd, M. H., Open science is a research accelerator. </w:t>
      </w:r>
      <w:r w:rsidRPr="00BA627F">
        <w:rPr>
          <w:rFonts w:eastAsiaTheme="majorEastAsia" w:cstheme="majorBidi"/>
          <w:bCs/>
          <w:i/>
          <w:noProof/>
          <w:color w:val="000000" w:themeColor="text1"/>
          <w:szCs w:val="28"/>
        </w:rPr>
        <w:t xml:space="preserve">Nat. Chem. </w:t>
      </w:r>
      <w:r w:rsidRPr="00BA627F">
        <w:rPr>
          <w:rFonts w:eastAsiaTheme="majorEastAsia" w:cstheme="majorBidi"/>
          <w:b/>
          <w:bCs/>
          <w:noProof/>
          <w:color w:val="000000" w:themeColor="text1"/>
          <w:szCs w:val="28"/>
        </w:rPr>
        <w:t>2011,</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3</w:t>
      </w:r>
      <w:r w:rsidRPr="00BA627F">
        <w:rPr>
          <w:rFonts w:eastAsiaTheme="majorEastAsia" w:cstheme="majorBidi"/>
          <w:bCs/>
          <w:noProof/>
          <w:color w:val="000000" w:themeColor="text1"/>
          <w:szCs w:val="28"/>
        </w:rPr>
        <w:t xml:space="preserve"> (10), 745-748.</w:t>
      </w:r>
      <w:bookmarkEnd w:id="182"/>
    </w:p>
    <w:p w:rsidR="00653081" w:rsidRPr="00BA627F" w:rsidRDefault="00653081" w:rsidP="00653081">
      <w:pPr>
        <w:spacing w:after="0" w:line="240" w:lineRule="auto"/>
        <w:rPr>
          <w:rFonts w:eastAsiaTheme="majorEastAsia" w:cstheme="majorBidi"/>
          <w:bCs/>
          <w:noProof/>
          <w:color w:val="000000" w:themeColor="text1"/>
          <w:szCs w:val="28"/>
        </w:rPr>
      </w:pPr>
      <w:bookmarkStart w:id="183" w:name="_ENREF_32"/>
      <w:r w:rsidRPr="00BA627F">
        <w:rPr>
          <w:rFonts w:eastAsiaTheme="majorEastAsia" w:cstheme="majorBidi"/>
          <w:bCs/>
          <w:noProof/>
          <w:color w:val="000000" w:themeColor="text1"/>
          <w:szCs w:val="28"/>
        </w:rPr>
        <w:t>32</w:t>
      </w:r>
      <w:r w:rsidR="00423B5E" w:rsidRPr="00BA627F">
        <w:rPr>
          <w:rFonts w:eastAsiaTheme="majorEastAsia" w:cstheme="majorBidi"/>
          <w:bCs/>
          <w:noProof/>
          <w:color w:val="000000" w:themeColor="text1"/>
          <w:szCs w:val="28"/>
        </w:rPr>
        <w:t>.</w:t>
      </w:r>
      <w:r w:rsidR="00423B5E" w:rsidRPr="00BA627F">
        <w:rPr>
          <w:rFonts w:eastAsiaTheme="majorEastAsia" w:cstheme="majorBidi"/>
          <w:bCs/>
          <w:noProof/>
          <w:color w:val="000000" w:themeColor="text1"/>
          <w:szCs w:val="28"/>
        </w:rPr>
        <w:tab/>
        <w:t>Munos, B., Can open-source R&amp;D</w:t>
      </w:r>
      <w:r w:rsidRPr="00BA627F">
        <w:rPr>
          <w:rFonts w:eastAsiaTheme="majorEastAsia" w:cstheme="majorBidi"/>
          <w:bCs/>
          <w:noProof/>
          <w:color w:val="000000" w:themeColor="text1"/>
          <w:szCs w:val="28"/>
        </w:rPr>
        <w:t xml:space="preserve"> reinvigorate drug research? </w:t>
      </w:r>
      <w:r w:rsidRPr="00BA627F">
        <w:rPr>
          <w:rFonts w:eastAsiaTheme="majorEastAsia" w:cstheme="majorBidi"/>
          <w:bCs/>
          <w:i/>
          <w:noProof/>
          <w:color w:val="000000" w:themeColor="text1"/>
          <w:szCs w:val="28"/>
        </w:rPr>
        <w:t xml:space="preserve">Nat. Rev. Drug Discov. </w:t>
      </w:r>
      <w:r w:rsidRPr="00BA627F">
        <w:rPr>
          <w:rFonts w:eastAsiaTheme="majorEastAsia" w:cstheme="majorBidi"/>
          <w:b/>
          <w:bCs/>
          <w:noProof/>
          <w:color w:val="000000" w:themeColor="text1"/>
          <w:szCs w:val="28"/>
        </w:rPr>
        <w:t>2006,</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5</w:t>
      </w:r>
      <w:r w:rsidRPr="00BA627F">
        <w:rPr>
          <w:rFonts w:eastAsiaTheme="majorEastAsia" w:cstheme="majorBidi"/>
          <w:bCs/>
          <w:noProof/>
          <w:color w:val="000000" w:themeColor="text1"/>
          <w:szCs w:val="28"/>
        </w:rPr>
        <w:t xml:space="preserve"> (9), 723-729.</w:t>
      </w:r>
      <w:bookmarkEnd w:id="183"/>
    </w:p>
    <w:p w:rsidR="00653081" w:rsidRPr="00BA627F" w:rsidRDefault="00653081" w:rsidP="00653081">
      <w:pPr>
        <w:spacing w:after="0" w:line="240" w:lineRule="auto"/>
        <w:rPr>
          <w:rFonts w:eastAsiaTheme="majorEastAsia" w:cstheme="majorBidi"/>
          <w:bCs/>
          <w:noProof/>
          <w:color w:val="000000" w:themeColor="text1"/>
          <w:szCs w:val="28"/>
        </w:rPr>
      </w:pPr>
      <w:bookmarkStart w:id="184" w:name="_ENREF_33"/>
      <w:r w:rsidRPr="00BA627F">
        <w:rPr>
          <w:rFonts w:eastAsiaTheme="majorEastAsia" w:cstheme="majorBidi"/>
          <w:bCs/>
          <w:noProof/>
          <w:color w:val="000000" w:themeColor="text1"/>
          <w:szCs w:val="28"/>
        </w:rPr>
        <w:t>33.</w:t>
      </w:r>
      <w:r w:rsidRPr="00BA627F">
        <w:rPr>
          <w:rFonts w:eastAsiaTheme="majorEastAsia" w:cstheme="majorBidi"/>
          <w:bCs/>
          <w:noProof/>
          <w:color w:val="000000" w:themeColor="text1"/>
          <w:szCs w:val="28"/>
        </w:rPr>
        <w:tab/>
        <w:t>Paul, S. M.; Mytelka, D. S.; Dunwiddie, C. T.; Persinger, C. C.; Munos, B. H.; Lindborg, S. R.; Sc</w:t>
      </w:r>
      <w:r w:rsidR="00423B5E" w:rsidRPr="00BA627F">
        <w:rPr>
          <w:rFonts w:eastAsiaTheme="majorEastAsia" w:cstheme="majorBidi"/>
          <w:bCs/>
          <w:noProof/>
          <w:color w:val="000000" w:themeColor="text1"/>
          <w:szCs w:val="28"/>
        </w:rPr>
        <w:t>hacht, A. L., How to improve R&amp;D</w:t>
      </w:r>
      <w:r w:rsidRPr="00BA627F">
        <w:rPr>
          <w:rFonts w:eastAsiaTheme="majorEastAsia" w:cstheme="majorBidi"/>
          <w:bCs/>
          <w:noProof/>
          <w:color w:val="000000" w:themeColor="text1"/>
          <w:szCs w:val="28"/>
        </w:rPr>
        <w:t xml:space="preserve"> productivity: The pharmaceutical industry's grand challenge. </w:t>
      </w:r>
      <w:r w:rsidRPr="00BA627F">
        <w:rPr>
          <w:rFonts w:eastAsiaTheme="majorEastAsia" w:cstheme="majorBidi"/>
          <w:bCs/>
          <w:i/>
          <w:noProof/>
          <w:color w:val="000000" w:themeColor="text1"/>
          <w:szCs w:val="28"/>
        </w:rPr>
        <w:t xml:space="preserve">Nat. Rev. Drug Discov. </w:t>
      </w:r>
      <w:r w:rsidRPr="00BA627F">
        <w:rPr>
          <w:rFonts w:eastAsiaTheme="majorEastAsia" w:cstheme="majorBidi"/>
          <w:b/>
          <w:bCs/>
          <w:noProof/>
          <w:color w:val="000000" w:themeColor="text1"/>
          <w:szCs w:val="28"/>
        </w:rPr>
        <w:t>2010,</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9</w:t>
      </w:r>
      <w:r w:rsidRPr="00BA627F">
        <w:rPr>
          <w:rFonts w:eastAsiaTheme="majorEastAsia" w:cstheme="majorBidi"/>
          <w:bCs/>
          <w:noProof/>
          <w:color w:val="000000" w:themeColor="text1"/>
          <w:szCs w:val="28"/>
        </w:rPr>
        <w:t xml:space="preserve"> (3), 203-214.</w:t>
      </w:r>
      <w:bookmarkEnd w:id="184"/>
    </w:p>
    <w:p w:rsidR="00653081" w:rsidRPr="00BA627F" w:rsidRDefault="00653081" w:rsidP="00653081">
      <w:pPr>
        <w:spacing w:after="0" w:line="240" w:lineRule="auto"/>
        <w:rPr>
          <w:rFonts w:eastAsiaTheme="majorEastAsia" w:cstheme="majorBidi"/>
          <w:bCs/>
          <w:noProof/>
          <w:color w:val="000000" w:themeColor="text1"/>
          <w:szCs w:val="28"/>
        </w:rPr>
      </w:pPr>
      <w:bookmarkStart w:id="185" w:name="_ENREF_34"/>
      <w:r w:rsidRPr="00BA627F">
        <w:rPr>
          <w:rFonts w:eastAsiaTheme="majorEastAsia" w:cstheme="majorBidi"/>
          <w:bCs/>
          <w:noProof/>
          <w:color w:val="000000" w:themeColor="text1"/>
          <w:szCs w:val="28"/>
        </w:rPr>
        <w:t>34.</w:t>
      </w:r>
      <w:r w:rsidRPr="00BA627F">
        <w:rPr>
          <w:rFonts w:eastAsiaTheme="majorEastAsia" w:cstheme="majorBidi"/>
          <w:bCs/>
          <w:noProof/>
          <w:color w:val="000000" w:themeColor="text1"/>
          <w:szCs w:val="28"/>
        </w:rPr>
        <w:tab/>
        <w:t xml:space="preserve">Maurer, S. M.; Rai, A.; Sali, A., Finding cures for tropical diseases: Is open source an answer? </w:t>
      </w:r>
      <w:r w:rsidRPr="00BA627F">
        <w:rPr>
          <w:rFonts w:eastAsiaTheme="majorEastAsia" w:cstheme="majorBidi"/>
          <w:bCs/>
          <w:i/>
          <w:noProof/>
          <w:color w:val="000000" w:themeColor="text1"/>
          <w:szCs w:val="28"/>
        </w:rPr>
        <w:t xml:space="preserve">PLoS Med. </w:t>
      </w:r>
      <w:r w:rsidRPr="00BA627F">
        <w:rPr>
          <w:rFonts w:eastAsiaTheme="majorEastAsia" w:cstheme="majorBidi"/>
          <w:b/>
          <w:bCs/>
          <w:noProof/>
          <w:color w:val="000000" w:themeColor="text1"/>
          <w:szCs w:val="28"/>
        </w:rPr>
        <w:t>2004,</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1</w:t>
      </w:r>
      <w:r w:rsidRPr="00BA627F">
        <w:rPr>
          <w:rFonts w:eastAsiaTheme="majorEastAsia" w:cstheme="majorBidi"/>
          <w:bCs/>
          <w:noProof/>
          <w:color w:val="000000" w:themeColor="text1"/>
          <w:szCs w:val="28"/>
        </w:rPr>
        <w:t xml:space="preserve"> (3), e56.</w:t>
      </w:r>
      <w:bookmarkEnd w:id="185"/>
    </w:p>
    <w:p w:rsidR="00653081" w:rsidRPr="00BA627F" w:rsidRDefault="00653081" w:rsidP="00653081">
      <w:pPr>
        <w:spacing w:after="0" w:line="240" w:lineRule="auto"/>
        <w:rPr>
          <w:rFonts w:eastAsiaTheme="majorEastAsia" w:cstheme="majorBidi"/>
          <w:bCs/>
          <w:noProof/>
          <w:color w:val="000000" w:themeColor="text1"/>
          <w:szCs w:val="28"/>
        </w:rPr>
      </w:pPr>
      <w:bookmarkStart w:id="186" w:name="_ENREF_35"/>
      <w:r w:rsidRPr="00BA627F">
        <w:rPr>
          <w:rFonts w:eastAsiaTheme="majorEastAsia" w:cstheme="majorBidi"/>
          <w:bCs/>
          <w:noProof/>
          <w:color w:val="000000" w:themeColor="text1"/>
          <w:szCs w:val="28"/>
        </w:rPr>
        <w:t>35.</w:t>
      </w:r>
      <w:r w:rsidRPr="00BA627F">
        <w:rPr>
          <w:rFonts w:eastAsiaTheme="majorEastAsia" w:cstheme="majorBidi"/>
          <w:bCs/>
          <w:noProof/>
          <w:color w:val="000000" w:themeColor="text1"/>
          <w:szCs w:val="28"/>
        </w:rPr>
        <w:tab/>
        <w:t xml:space="preserve">Main page - openwetware. </w:t>
      </w:r>
      <w:r w:rsidRPr="00BA627F">
        <w:rPr>
          <w:rFonts w:eastAsiaTheme="majorEastAsia" w:cstheme="majorBidi"/>
          <w:bCs/>
          <w:noProof/>
          <w:color w:val="000000" w:themeColor="text1"/>
          <w:szCs w:val="28"/>
          <w:u w:val="single"/>
        </w:rPr>
        <w:t>http://openwetware.org/wiki/Main_Page</w:t>
      </w:r>
      <w:r w:rsidRPr="00BA627F">
        <w:rPr>
          <w:rFonts w:eastAsiaTheme="majorEastAsia" w:cstheme="majorBidi"/>
          <w:bCs/>
          <w:noProof/>
          <w:color w:val="000000" w:themeColor="text1"/>
          <w:szCs w:val="28"/>
        </w:rPr>
        <w:t xml:space="preserve"> (accessed November 4 2012).</w:t>
      </w:r>
      <w:bookmarkEnd w:id="186"/>
    </w:p>
    <w:p w:rsidR="00653081" w:rsidRPr="00BA627F" w:rsidRDefault="00653081" w:rsidP="00653081">
      <w:pPr>
        <w:spacing w:after="0" w:line="240" w:lineRule="auto"/>
        <w:rPr>
          <w:rFonts w:eastAsiaTheme="majorEastAsia" w:cstheme="majorBidi"/>
          <w:bCs/>
          <w:noProof/>
          <w:color w:val="000000" w:themeColor="text1"/>
          <w:szCs w:val="28"/>
        </w:rPr>
      </w:pPr>
      <w:bookmarkStart w:id="187" w:name="_ENREF_36"/>
      <w:r w:rsidRPr="00BA627F">
        <w:rPr>
          <w:rFonts w:eastAsiaTheme="majorEastAsia" w:cstheme="majorBidi"/>
          <w:bCs/>
          <w:noProof/>
          <w:color w:val="000000" w:themeColor="text1"/>
          <w:szCs w:val="28"/>
        </w:rPr>
        <w:t>36.</w:t>
      </w:r>
      <w:r w:rsidRPr="00BA627F">
        <w:rPr>
          <w:rFonts w:eastAsiaTheme="majorEastAsia" w:cstheme="majorBidi"/>
          <w:bCs/>
          <w:noProof/>
          <w:color w:val="000000" w:themeColor="text1"/>
          <w:szCs w:val="28"/>
        </w:rPr>
        <w:tab/>
        <w:t xml:space="preserve">Cronshaw, J. R., Triazolourea singleton: The synthesis of the triazolourea singleton. In </w:t>
      </w:r>
      <w:r w:rsidRPr="00BA627F">
        <w:rPr>
          <w:rFonts w:eastAsiaTheme="majorEastAsia" w:cstheme="majorBidi"/>
          <w:bCs/>
          <w:noProof/>
          <w:color w:val="000000" w:themeColor="text1"/>
          <w:szCs w:val="28"/>
          <w:u w:val="single"/>
        </w:rPr>
        <w:t>malaria.ourexperiment.org</w:t>
      </w:r>
      <w:r w:rsidR="00BB2E1D">
        <w:rPr>
          <w:rFonts w:eastAsiaTheme="majorEastAsia" w:cstheme="majorBidi"/>
          <w:bCs/>
          <w:noProof/>
          <w:color w:val="000000" w:themeColor="text1"/>
          <w:szCs w:val="28"/>
          <w:u w:val="single"/>
        </w:rPr>
        <w:t>/tasing</w:t>
      </w:r>
      <w:r w:rsidRPr="00BA627F">
        <w:rPr>
          <w:rFonts w:eastAsiaTheme="majorEastAsia" w:cstheme="majorBidi"/>
          <w:bCs/>
          <w:i/>
          <w:noProof/>
          <w:color w:val="000000" w:themeColor="text1"/>
          <w:szCs w:val="28"/>
        </w:rPr>
        <w:t xml:space="preserve"> </w:t>
      </w:r>
      <w:bookmarkEnd w:id="187"/>
      <w:r w:rsidR="00BB2E1D" w:rsidRPr="00BA627F">
        <w:rPr>
          <w:rFonts w:eastAsiaTheme="majorEastAsia" w:cstheme="majorBidi"/>
          <w:bCs/>
          <w:noProof/>
          <w:color w:val="000000" w:themeColor="text1"/>
          <w:szCs w:val="28"/>
        </w:rPr>
        <w:t>(accessed November 4 2012).</w:t>
      </w:r>
    </w:p>
    <w:p w:rsidR="00653081" w:rsidRPr="00BA627F" w:rsidRDefault="00653081" w:rsidP="00653081">
      <w:pPr>
        <w:spacing w:after="0" w:line="240" w:lineRule="auto"/>
        <w:rPr>
          <w:rFonts w:eastAsiaTheme="majorEastAsia" w:cstheme="majorBidi"/>
          <w:bCs/>
          <w:noProof/>
          <w:color w:val="000000" w:themeColor="text1"/>
          <w:szCs w:val="28"/>
        </w:rPr>
      </w:pPr>
      <w:bookmarkStart w:id="188" w:name="_ENREF_37"/>
      <w:r w:rsidRPr="00BA627F">
        <w:rPr>
          <w:rFonts w:eastAsiaTheme="majorEastAsia" w:cstheme="majorBidi"/>
          <w:bCs/>
          <w:noProof/>
          <w:color w:val="000000" w:themeColor="text1"/>
          <w:szCs w:val="28"/>
        </w:rPr>
        <w:t>37.</w:t>
      </w:r>
      <w:r w:rsidRPr="00BA627F">
        <w:rPr>
          <w:rFonts w:eastAsiaTheme="majorEastAsia" w:cstheme="majorBidi"/>
          <w:bCs/>
          <w:noProof/>
          <w:color w:val="000000" w:themeColor="text1"/>
          <w:szCs w:val="28"/>
        </w:rPr>
        <w:tab/>
        <w:t>Cronshaw, J. R., Amino-thienopyrimidine series: Synthesis of the am</w:t>
      </w:r>
      <w:r w:rsidR="00BB2E1D">
        <w:rPr>
          <w:rFonts w:eastAsiaTheme="majorEastAsia" w:cstheme="majorBidi"/>
          <w:bCs/>
          <w:noProof/>
          <w:color w:val="000000" w:themeColor="text1"/>
          <w:szCs w:val="28"/>
        </w:rPr>
        <w:t xml:space="preserve">ino-thienopyrimidine series. </w:t>
      </w:r>
      <w:r w:rsidRPr="00BA627F">
        <w:rPr>
          <w:rFonts w:eastAsiaTheme="majorEastAsia" w:cstheme="majorBidi"/>
          <w:bCs/>
          <w:noProof/>
          <w:color w:val="000000" w:themeColor="text1"/>
          <w:szCs w:val="28"/>
          <w:u w:val="single"/>
        </w:rPr>
        <w:t>malaria.ourexperiment.org</w:t>
      </w:r>
      <w:r w:rsidR="00BB2E1D">
        <w:rPr>
          <w:rFonts w:eastAsiaTheme="majorEastAsia" w:cstheme="majorBidi"/>
          <w:bCs/>
          <w:noProof/>
          <w:color w:val="000000" w:themeColor="text1"/>
          <w:szCs w:val="28"/>
          <w:u w:val="single"/>
        </w:rPr>
        <w:t>/aminotpseries</w:t>
      </w:r>
      <w:bookmarkEnd w:id="188"/>
      <w:r w:rsidR="00BB2E1D">
        <w:rPr>
          <w:rFonts w:eastAsiaTheme="majorEastAsia" w:cstheme="majorBidi"/>
          <w:bCs/>
          <w:noProof/>
          <w:color w:val="000000" w:themeColor="text1"/>
          <w:szCs w:val="28"/>
        </w:rPr>
        <w:t xml:space="preserve"> </w:t>
      </w:r>
      <w:r w:rsidR="00BB2E1D" w:rsidRPr="00BA627F">
        <w:rPr>
          <w:rFonts w:eastAsiaTheme="majorEastAsia" w:cstheme="majorBidi"/>
          <w:bCs/>
          <w:noProof/>
          <w:color w:val="000000" w:themeColor="text1"/>
          <w:szCs w:val="28"/>
        </w:rPr>
        <w:t>(accessed November 4 2012).</w:t>
      </w:r>
    </w:p>
    <w:p w:rsidR="00653081" w:rsidRPr="00BB2E1D" w:rsidRDefault="00BA627F" w:rsidP="00653081">
      <w:pPr>
        <w:spacing w:after="0" w:line="240" w:lineRule="auto"/>
        <w:rPr>
          <w:rFonts w:eastAsiaTheme="majorEastAsia" w:cstheme="majorBidi"/>
          <w:bCs/>
          <w:noProof/>
          <w:color w:val="000000" w:themeColor="text1"/>
          <w:szCs w:val="28"/>
        </w:rPr>
      </w:pPr>
      <w:bookmarkStart w:id="189" w:name="_ENREF_38"/>
      <w:r w:rsidRPr="00BB2E1D">
        <w:rPr>
          <w:rFonts w:eastAsiaTheme="majorEastAsia" w:cstheme="majorBidi"/>
          <w:bCs/>
          <w:noProof/>
          <w:color w:val="000000" w:themeColor="text1"/>
          <w:szCs w:val="28"/>
        </w:rPr>
        <w:t>38.</w:t>
      </w:r>
      <w:r w:rsidRPr="00BB2E1D">
        <w:rPr>
          <w:rFonts w:eastAsiaTheme="majorEastAsia" w:cstheme="majorBidi"/>
          <w:bCs/>
          <w:noProof/>
          <w:color w:val="000000" w:themeColor="text1"/>
          <w:szCs w:val="28"/>
        </w:rPr>
        <w:tab/>
        <w:t>OSDD</w:t>
      </w:r>
      <w:r w:rsidR="00BB2E1D" w:rsidRPr="00BB2E1D">
        <w:rPr>
          <w:rFonts w:eastAsiaTheme="majorEastAsia" w:cstheme="majorBidi"/>
          <w:bCs/>
          <w:noProof/>
          <w:color w:val="000000" w:themeColor="text1"/>
          <w:szCs w:val="28"/>
        </w:rPr>
        <w:t xml:space="preserve"> malaria. </w:t>
      </w:r>
      <w:r w:rsidR="00BB2E1D" w:rsidRPr="00BB2E1D">
        <w:rPr>
          <w:rFonts w:cs="Arial"/>
          <w:szCs w:val="24"/>
          <w:u w:val="single"/>
          <w:lang w:val="en-US"/>
        </w:rPr>
        <w:t>https://twitter.com/MatToddChem</w:t>
      </w:r>
      <w:bookmarkEnd w:id="189"/>
      <w:r w:rsidR="00BB2E1D">
        <w:rPr>
          <w:rFonts w:eastAsiaTheme="majorEastAsia" w:cstheme="majorBidi"/>
          <w:bCs/>
          <w:noProof/>
          <w:color w:val="000000" w:themeColor="text1"/>
          <w:szCs w:val="28"/>
        </w:rPr>
        <w:t xml:space="preserve"> </w:t>
      </w:r>
      <w:r w:rsidR="00BB2E1D" w:rsidRPr="00BA627F">
        <w:rPr>
          <w:rFonts w:eastAsiaTheme="majorEastAsia" w:cstheme="majorBidi"/>
          <w:bCs/>
          <w:noProof/>
          <w:color w:val="000000" w:themeColor="text1"/>
          <w:szCs w:val="28"/>
        </w:rPr>
        <w:t>(accessed November 4 2012).</w:t>
      </w:r>
    </w:p>
    <w:p w:rsidR="00BB2E1D" w:rsidRDefault="00BA627F" w:rsidP="00653081">
      <w:pPr>
        <w:spacing w:after="0" w:line="240" w:lineRule="auto"/>
        <w:rPr>
          <w:rFonts w:eastAsiaTheme="majorEastAsia" w:cstheme="majorBidi"/>
          <w:bCs/>
          <w:noProof/>
          <w:color w:val="000000" w:themeColor="text1"/>
          <w:szCs w:val="28"/>
        </w:rPr>
      </w:pPr>
      <w:bookmarkStart w:id="190" w:name="_ENREF_39"/>
      <w:r>
        <w:rPr>
          <w:rFonts w:eastAsiaTheme="majorEastAsia" w:cstheme="majorBidi"/>
          <w:bCs/>
          <w:noProof/>
          <w:color w:val="000000" w:themeColor="text1"/>
          <w:szCs w:val="28"/>
        </w:rPr>
        <w:t>39.</w:t>
      </w:r>
      <w:r>
        <w:rPr>
          <w:rFonts w:eastAsiaTheme="majorEastAsia" w:cstheme="majorBidi"/>
          <w:bCs/>
          <w:noProof/>
          <w:color w:val="000000" w:themeColor="text1"/>
          <w:szCs w:val="28"/>
        </w:rPr>
        <w:tab/>
        <w:t>OSDD</w:t>
      </w:r>
      <w:r w:rsidR="00BB2E1D">
        <w:rPr>
          <w:rFonts w:eastAsiaTheme="majorEastAsia" w:cstheme="majorBidi"/>
          <w:bCs/>
          <w:noProof/>
          <w:color w:val="000000" w:themeColor="text1"/>
          <w:szCs w:val="28"/>
        </w:rPr>
        <w:t xml:space="preserve"> malaria.</w:t>
      </w:r>
      <w:r w:rsidR="00653081" w:rsidRPr="00BA627F">
        <w:rPr>
          <w:rFonts w:eastAsiaTheme="majorEastAsia" w:cstheme="majorBidi"/>
          <w:bCs/>
          <w:noProof/>
          <w:color w:val="000000" w:themeColor="text1"/>
          <w:szCs w:val="28"/>
        </w:rPr>
        <w:t>,</w:t>
      </w:r>
      <w:r w:rsidR="00BB2E1D" w:rsidRPr="00BB2E1D">
        <w:t xml:space="preserve"> </w:t>
      </w:r>
      <w:r w:rsidR="00BB2E1D" w:rsidRPr="00BB2E1D">
        <w:rPr>
          <w:rFonts w:eastAsiaTheme="majorEastAsia" w:cstheme="majorBidi"/>
          <w:bCs/>
          <w:noProof/>
          <w:color w:val="000000" w:themeColor="text1"/>
          <w:szCs w:val="28"/>
          <w:u w:val="single"/>
        </w:rPr>
        <w:t>https://plus.google.com/u/0/114702323662314783325/posts</w:t>
      </w:r>
      <w:r w:rsidR="00653081" w:rsidRPr="00BA627F">
        <w:rPr>
          <w:rFonts w:eastAsiaTheme="majorEastAsia" w:cstheme="majorBidi"/>
          <w:bCs/>
          <w:noProof/>
          <w:color w:val="000000" w:themeColor="text1"/>
          <w:szCs w:val="28"/>
        </w:rPr>
        <w:t xml:space="preserve"> </w:t>
      </w:r>
      <w:bookmarkStart w:id="191" w:name="_ENREF_40"/>
      <w:bookmarkEnd w:id="190"/>
      <w:r w:rsidR="00BB2E1D" w:rsidRPr="00BA627F">
        <w:rPr>
          <w:rFonts w:eastAsiaTheme="majorEastAsia" w:cstheme="majorBidi"/>
          <w:bCs/>
          <w:noProof/>
          <w:color w:val="000000" w:themeColor="text1"/>
          <w:szCs w:val="28"/>
        </w:rPr>
        <w:t>(accessed November 4 2012).</w:t>
      </w:r>
    </w:p>
    <w:p w:rsidR="00653081" w:rsidRPr="00BA627F" w:rsidRDefault="00653081" w:rsidP="00653081">
      <w:pPr>
        <w:spacing w:after="0" w:line="240" w:lineRule="auto"/>
        <w:rPr>
          <w:rFonts w:eastAsiaTheme="majorEastAsia" w:cstheme="majorBidi"/>
          <w:bCs/>
          <w:noProof/>
          <w:color w:val="000000" w:themeColor="text1"/>
          <w:szCs w:val="28"/>
        </w:rPr>
      </w:pPr>
      <w:r w:rsidRPr="00BA627F">
        <w:rPr>
          <w:rFonts w:eastAsiaTheme="majorEastAsia" w:cstheme="majorBidi"/>
          <w:bCs/>
          <w:noProof/>
          <w:color w:val="000000" w:themeColor="text1"/>
          <w:szCs w:val="28"/>
        </w:rPr>
        <w:t>40.</w:t>
      </w:r>
      <w:r w:rsidRPr="00BA627F">
        <w:rPr>
          <w:rFonts w:eastAsiaTheme="majorEastAsia" w:cstheme="majorBidi"/>
          <w:bCs/>
          <w:noProof/>
          <w:color w:val="000000" w:themeColor="text1"/>
          <w:szCs w:val="28"/>
        </w:rPr>
        <w:tab/>
        <w:t xml:space="preserve">The synaptic leap. </w:t>
      </w:r>
      <w:hyperlink r:id="rId346" w:history="1">
        <w:r w:rsidRPr="00BA627F">
          <w:rPr>
            <w:rStyle w:val="Hyperlink"/>
            <w:rFonts w:eastAsiaTheme="majorEastAsia" w:cstheme="majorBidi"/>
            <w:bCs/>
            <w:noProof/>
            <w:color w:val="000000" w:themeColor="text1"/>
            <w:szCs w:val="28"/>
          </w:rPr>
          <w:t>www.thesynapticleap.org</w:t>
        </w:r>
      </w:hyperlink>
      <w:r w:rsidRPr="00BA627F">
        <w:rPr>
          <w:rFonts w:eastAsiaTheme="majorEastAsia" w:cstheme="majorBidi"/>
          <w:bCs/>
          <w:noProof/>
          <w:color w:val="000000" w:themeColor="text1"/>
          <w:szCs w:val="28"/>
        </w:rPr>
        <w:t xml:space="preserve"> (accessed November 4 2012).</w:t>
      </w:r>
      <w:bookmarkEnd w:id="191"/>
    </w:p>
    <w:p w:rsidR="00653081" w:rsidRPr="00BA627F" w:rsidRDefault="00653081" w:rsidP="00653081">
      <w:pPr>
        <w:spacing w:after="0" w:line="240" w:lineRule="auto"/>
        <w:rPr>
          <w:rFonts w:eastAsiaTheme="majorEastAsia" w:cstheme="majorBidi"/>
          <w:bCs/>
          <w:noProof/>
          <w:color w:val="000000" w:themeColor="text1"/>
          <w:szCs w:val="28"/>
        </w:rPr>
      </w:pPr>
      <w:bookmarkStart w:id="192" w:name="_ENREF_41"/>
      <w:r w:rsidRPr="00BA627F">
        <w:rPr>
          <w:rFonts w:eastAsiaTheme="majorEastAsia" w:cstheme="majorBidi"/>
          <w:bCs/>
          <w:noProof/>
          <w:color w:val="000000" w:themeColor="text1"/>
          <w:szCs w:val="28"/>
        </w:rPr>
        <w:t>41.</w:t>
      </w:r>
      <w:r w:rsidRPr="00BA627F">
        <w:rPr>
          <w:rFonts w:eastAsiaTheme="majorEastAsia" w:cstheme="majorBidi"/>
          <w:bCs/>
          <w:noProof/>
          <w:color w:val="000000" w:themeColor="text1"/>
          <w:szCs w:val="28"/>
        </w:rPr>
        <w:tab/>
        <w:t>Todd, M. H., Open sou</w:t>
      </w:r>
      <w:r w:rsidR="00BB2E1D">
        <w:rPr>
          <w:rFonts w:eastAsiaTheme="majorEastAsia" w:cstheme="majorBidi"/>
          <w:bCs/>
          <w:noProof/>
          <w:color w:val="000000" w:themeColor="text1"/>
          <w:szCs w:val="28"/>
        </w:rPr>
        <w:t xml:space="preserve">rce drug discovery for malaria. </w:t>
      </w:r>
      <w:r w:rsidR="00BB2E1D" w:rsidRPr="00BB2E1D">
        <w:rPr>
          <w:rFonts w:eastAsiaTheme="majorEastAsia" w:cstheme="majorBidi"/>
          <w:bCs/>
          <w:noProof/>
          <w:color w:val="000000" w:themeColor="text1"/>
          <w:szCs w:val="28"/>
          <w:u w:val="single"/>
        </w:rPr>
        <w:t>www.thesynapticleap.com</w:t>
      </w:r>
      <w:r w:rsidRPr="00BA627F">
        <w:rPr>
          <w:rFonts w:eastAsiaTheme="majorEastAsia" w:cstheme="majorBidi"/>
          <w:bCs/>
          <w:noProof/>
          <w:color w:val="000000" w:themeColor="text1"/>
          <w:szCs w:val="28"/>
        </w:rPr>
        <w:t xml:space="preserve"> </w:t>
      </w:r>
      <w:bookmarkEnd w:id="192"/>
      <w:r w:rsidR="00BB2E1D" w:rsidRPr="00BA627F">
        <w:rPr>
          <w:rFonts w:eastAsiaTheme="majorEastAsia" w:cstheme="majorBidi"/>
          <w:bCs/>
          <w:noProof/>
          <w:color w:val="000000" w:themeColor="text1"/>
          <w:szCs w:val="28"/>
        </w:rPr>
        <w:t>(accessed November 4 2012).</w:t>
      </w:r>
    </w:p>
    <w:p w:rsidR="00653081" w:rsidRPr="00BA627F" w:rsidRDefault="00653081" w:rsidP="00653081">
      <w:pPr>
        <w:spacing w:after="0" w:line="240" w:lineRule="auto"/>
        <w:rPr>
          <w:rFonts w:eastAsiaTheme="majorEastAsia" w:cstheme="majorBidi"/>
          <w:bCs/>
          <w:noProof/>
          <w:color w:val="000000" w:themeColor="text1"/>
          <w:szCs w:val="28"/>
        </w:rPr>
      </w:pPr>
      <w:bookmarkStart w:id="193" w:name="_ENREF_42"/>
      <w:r w:rsidRPr="00BA627F">
        <w:rPr>
          <w:rFonts w:eastAsiaTheme="majorEastAsia" w:cstheme="majorBidi"/>
          <w:bCs/>
          <w:noProof/>
          <w:color w:val="000000" w:themeColor="text1"/>
          <w:szCs w:val="28"/>
        </w:rPr>
        <w:lastRenderedPageBreak/>
        <w:t>42.</w:t>
      </w:r>
      <w:r w:rsidRPr="00BA627F">
        <w:rPr>
          <w:rFonts w:eastAsiaTheme="majorEastAsia" w:cstheme="majorBidi"/>
          <w:bCs/>
          <w:noProof/>
          <w:color w:val="000000" w:themeColor="text1"/>
          <w:szCs w:val="28"/>
        </w:rPr>
        <w:tab/>
        <w:t>Yasuda, N.; Nagakura, T.; Yamazaki, K.; Yoshikawa, S.; Okada, T.; Ikuta, H</w:t>
      </w:r>
      <w:r w:rsidR="00CB0100" w:rsidRPr="00BA627F">
        <w:rPr>
          <w:rFonts w:eastAsiaTheme="majorEastAsia" w:cstheme="majorBidi"/>
          <w:bCs/>
          <w:noProof/>
          <w:color w:val="000000" w:themeColor="text1"/>
          <w:szCs w:val="28"/>
        </w:rPr>
        <w:t xml:space="preserve">.; Koyanagi, M. Preparation of </w:t>
      </w:r>
      <w:r w:rsidR="00CB0100" w:rsidRPr="00BA627F">
        <w:rPr>
          <w:rFonts w:eastAsiaTheme="majorEastAsia" w:cstheme="majorBidi"/>
          <w:bCs/>
          <w:i/>
          <w:noProof/>
          <w:color w:val="000000" w:themeColor="text1"/>
          <w:szCs w:val="28"/>
        </w:rPr>
        <w:t>N</w:t>
      </w:r>
      <w:r w:rsidRPr="00BA627F">
        <w:rPr>
          <w:rFonts w:eastAsiaTheme="majorEastAsia" w:cstheme="majorBidi"/>
          <w:bCs/>
          <w:noProof/>
          <w:color w:val="000000" w:themeColor="text1"/>
          <w:szCs w:val="28"/>
        </w:rPr>
        <w:t>-carbamoyla</w:t>
      </w:r>
      <w:r w:rsidR="00CB0100" w:rsidRPr="00BA627F">
        <w:rPr>
          <w:rFonts w:eastAsiaTheme="majorEastAsia" w:cstheme="majorBidi"/>
          <w:bCs/>
          <w:noProof/>
          <w:color w:val="000000" w:themeColor="text1"/>
          <w:szCs w:val="28"/>
        </w:rPr>
        <w:t>zoles as dipeptidyl peptidase IV</w:t>
      </w:r>
      <w:r w:rsidRPr="00BA627F">
        <w:rPr>
          <w:rFonts w:eastAsiaTheme="majorEastAsia" w:cstheme="majorBidi"/>
          <w:bCs/>
          <w:noProof/>
          <w:color w:val="000000" w:themeColor="text1"/>
          <w:szCs w:val="28"/>
        </w:rPr>
        <w:t xml:space="preserve"> inhibitors. EP1258480A1, 2002.</w:t>
      </w:r>
      <w:bookmarkEnd w:id="193"/>
    </w:p>
    <w:p w:rsidR="00653081" w:rsidRPr="00BA627F" w:rsidRDefault="00653081" w:rsidP="00653081">
      <w:pPr>
        <w:spacing w:after="0" w:line="240" w:lineRule="auto"/>
        <w:rPr>
          <w:rFonts w:eastAsiaTheme="majorEastAsia" w:cstheme="majorBidi"/>
          <w:bCs/>
          <w:noProof/>
          <w:color w:val="000000" w:themeColor="text1"/>
          <w:szCs w:val="28"/>
        </w:rPr>
      </w:pPr>
      <w:bookmarkStart w:id="194" w:name="_ENREF_43"/>
      <w:r w:rsidRPr="00BA627F">
        <w:rPr>
          <w:rFonts w:eastAsiaTheme="majorEastAsia" w:cstheme="majorBidi"/>
          <w:bCs/>
          <w:noProof/>
          <w:color w:val="000000" w:themeColor="text1"/>
          <w:szCs w:val="28"/>
        </w:rPr>
        <w:t>43.</w:t>
      </w:r>
      <w:r w:rsidRPr="00BA627F">
        <w:rPr>
          <w:rFonts w:eastAsiaTheme="majorEastAsia" w:cstheme="majorBidi"/>
          <w:bCs/>
          <w:noProof/>
          <w:color w:val="000000" w:themeColor="text1"/>
          <w:szCs w:val="28"/>
        </w:rPr>
        <w:tab/>
        <w:t xml:space="preserve">Carey, J. S.; Laffan, D.; Thomson, C.; Williams, M. T., Analysis of the reactions used for the preparation of drug candidate molecules. </w:t>
      </w:r>
      <w:r w:rsidRPr="00BA627F">
        <w:rPr>
          <w:rFonts w:eastAsiaTheme="majorEastAsia" w:cstheme="majorBidi"/>
          <w:bCs/>
          <w:i/>
          <w:noProof/>
          <w:color w:val="000000" w:themeColor="text1"/>
          <w:szCs w:val="28"/>
        </w:rPr>
        <w:t xml:space="preserve">Org. Biomol. Chem. </w:t>
      </w:r>
      <w:r w:rsidRPr="00BA627F">
        <w:rPr>
          <w:rFonts w:eastAsiaTheme="majorEastAsia" w:cstheme="majorBidi"/>
          <w:b/>
          <w:bCs/>
          <w:noProof/>
          <w:color w:val="000000" w:themeColor="text1"/>
          <w:szCs w:val="28"/>
        </w:rPr>
        <w:t>2006,</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4</w:t>
      </w:r>
      <w:r w:rsidRPr="00BA627F">
        <w:rPr>
          <w:rFonts w:eastAsiaTheme="majorEastAsia" w:cstheme="majorBidi"/>
          <w:bCs/>
          <w:noProof/>
          <w:color w:val="000000" w:themeColor="text1"/>
          <w:szCs w:val="28"/>
        </w:rPr>
        <w:t xml:space="preserve"> (12), 2337-2347.</w:t>
      </w:r>
      <w:bookmarkEnd w:id="194"/>
    </w:p>
    <w:p w:rsidR="00653081" w:rsidRPr="00BA627F" w:rsidRDefault="00653081" w:rsidP="00653081">
      <w:pPr>
        <w:spacing w:after="0" w:line="240" w:lineRule="auto"/>
        <w:rPr>
          <w:rFonts w:eastAsiaTheme="majorEastAsia" w:cstheme="majorBidi"/>
          <w:bCs/>
          <w:noProof/>
          <w:color w:val="000000" w:themeColor="text1"/>
          <w:szCs w:val="28"/>
        </w:rPr>
      </w:pPr>
      <w:bookmarkStart w:id="195" w:name="_ENREF_44"/>
      <w:r w:rsidRPr="00BA627F">
        <w:rPr>
          <w:rFonts w:eastAsiaTheme="majorEastAsia" w:cstheme="majorBidi"/>
          <w:bCs/>
          <w:noProof/>
          <w:color w:val="000000" w:themeColor="text1"/>
          <w:szCs w:val="28"/>
        </w:rPr>
        <w:t>44.</w:t>
      </w:r>
      <w:r w:rsidRPr="00BA627F">
        <w:rPr>
          <w:rFonts w:eastAsiaTheme="majorEastAsia" w:cstheme="majorBidi"/>
          <w:bCs/>
          <w:noProof/>
          <w:color w:val="000000" w:themeColor="text1"/>
          <w:szCs w:val="28"/>
        </w:rPr>
        <w:tab/>
        <w:t xml:space="preserve">Barnwell, N.; Cornwall, P.; Horner, D.; Knott, J.; Liddon, J., Development of an extremely efficient oxidative chlorination reaction: The value of routine data collection. </w:t>
      </w:r>
      <w:r w:rsidRPr="00BA627F">
        <w:rPr>
          <w:rFonts w:eastAsiaTheme="majorEastAsia" w:cstheme="majorBidi"/>
          <w:bCs/>
          <w:i/>
          <w:noProof/>
          <w:color w:val="000000" w:themeColor="text1"/>
          <w:szCs w:val="28"/>
        </w:rPr>
        <w:t xml:space="preserve">Org. Process Res. Dev. </w:t>
      </w:r>
      <w:r w:rsidRPr="00BA627F">
        <w:rPr>
          <w:rFonts w:eastAsiaTheme="majorEastAsia" w:cstheme="majorBidi"/>
          <w:b/>
          <w:bCs/>
          <w:noProof/>
          <w:color w:val="000000" w:themeColor="text1"/>
          <w:szCs w:val="28"/>
        </w:rPr>
        <w:t>2010,</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14</w:t>
      </w:r>
      <w:r w:rsidRPr="00BA627F">
        <w:rPr>
          <w:rFonts w:eastAsiaTheme="majorEastAsia" w:cstheme="majorBidi"/>
          <w:bCs/>
          <w:noProof/>
          <w:color w:val="000000" w:themeColor="text1"/>
          <w:szCs w:val="28"/>
        </w:rPr>
        <w:t xml:space="preserve"> (1), 278-288.</w:t>
      </w:r>
      <w:bookmarkEnd w:id="195"/>
    </w:p>
    <w:p w:rsidR="00653081" w:rsidRPr="00BA627F" w:rsidRDefault="00653081" w:rsidP="00653081">
      <w:pPr>
        <w:spacing w:after="0" w:line="240" w:lineRule="auto"/>
        <w:rPr>
          <w:rFonts w:eastAsiaTheme="majorEastAsia" w:cstheme="majorBidi"/>
          <w:bCs/>
          <w:noProof/>
          <w:color w:val="000000" w:themeColor="text1"/>
          <w:szCs w:val="28"/>
        </w:rPr>
      </w:pPr>
      <w:bookmarkStart w:id="196" w:name="_ENREF_45"/>
      <w:r w:rsidRPr="00BA627F">
        <w:rPr>
          <w:rFonts w:eastAsiaTheme="majorEastAsia" w:cstheme="majorBidi"/>
          <w:bCs/>
          <w:noProof/>
          <w:color w:val="000000" w:themeColor="text1"/>
          <w:szCs w:val="28"/>
        </w:rPr>
        <w:t>45.</w:t>
      </w:r>
      <w:r w:rsidRPr="00BA627F">
        <w:rPr>
          <w:rFonts w:eastAsiaTheme="majorEastAsia" w:cstheme="majorBidi"/>
          <w:bCs/>
          <w:noProof/>
          <w:color w:val="000000" w:themeColor="text1"/>
          <w:szCs w:val="28"/>
        </w:rPr>
        <w:tab/>
        <w:t xml:space="preserve">Greene, T. W.; Nuts, P. G. M., </w:t>
      </w:r>
      <w:r w:rsidRPr="00BA627F">
        <w:rPr>
          <w:rFonts w:eastAsiaTheme="majorEastAsia" w:cstheme="majorBidi"/>
          <w:bCs/>
          <w:i/>
          <w:noProof/>
          <w:color w:val="000000" w:themeColor="text1"/>
          <w:szCs w:val="28"/>
        </w:rPr>
        <w:t>Protective groups in organic synthesis</w:t>
      </w:r>
      <w:r w:rsidRPr="00BA627F">
        <w:rPr>
          <w:rFonts w:eastAsiaTheme="majorEastAsia" w:cstheme="majorBidi"/>
          <w:bCs/>
          <w:noProof/>
          <w:color w:val="000000" w:themeColor="text1"/>
          <w:szCs w:val="28"/>
        </w:rPr>
        <w:t>. Second Edition ed.; John Wiley &amp; Sons, Inc.: New York, 1991.</w:t>
      </w:r>
      <w:bookmarkEnd w:id="196"/>
    </w:p>
    <w:p w:rsidR="00653081" w:rsidRPr="00BA627F" w:rsidRDefault="00653081" w:rsidP="00653081">
      <w:pPr>
        <w:spacing w:after="0" w:line="240" w:lineRule="auto"/>
        <w:rPr>
          <w:rFonts w:eastAsiaTheme="majorEastAsia" w:cstheme="majorBidi"/>
          <w:bCs/>
          <w:noProof/>
          <w:color w:val="000000" w:themeColor="text1"/>
          <w:szCs w:val="28"/>
        </w:rPr>
      </w:pPr>
      <w:bookmarkStart w:id="197" w:name="_ENREF_46"/>
      <w:r w:rsidRPr="00BA627F">
        <w:rPr>
          <w:rFonts w:eastAsiaTheme="majorEastAsia" w:cstheme="majorBidi"/>
          <w:bCs/>
          <w:noProof/>
          <w:color w:val="000000" w:themeColor="text1"/>
          <w:szCs w:val="28"/>
        </w:rPr>
        <w:t>46.</w:t>
      </w:r>
      <w:r w:rsidRPr="00BA627F">
        <w:rPr>
          <w:rFonts w:eastAsiaTheme="majorEastAsia" w:cstheme="majorBidi"/>
          <w:bCs/>
          <w:noProof/>
          <w:color w:val="000000" w:themeColor="text1"/>
          <w:szCs w:val="28"/>
        </w:rPr>
        <w:tab/>
        <w:t>Orvik, J. A.; Shiang, D. L. Preparation of 5-alkoxy-1,2,4-triazolo[4,3-</w:t>
      </w:r>
      <w:r w:rsidRPr="00BA627F">
        <w:rPr>
          <w:rFonts w:eastAsiaTheme="majorEastAsia" w:cstheme="majorBidi"/>
          <w:bCs/>
          <w:i/>
          <w:noProof/>
          <w:color w:val="000000" w:themeColor="text1"/>
          <w:szCs w:val="28"/>
        </w:rPr>
        <w:t>c</w:t>
      </w:r>
      <w:r w:rsidR="00B03455" w:rsidRPr="00BA627F">
        <w:rPr>
          <w:rFonts w:eastAsiaTheme="majorEastAsia" w:cstheme="majorBidi"/>
          <w:bCs/>
          <w:noProof/>
          <w:color w:val="000000" w:themeColor="text1"/>
          <w:szCs w:val="28"/>
        </w:rPr>
        <w:t>]pyrimidine-3(2</w:t>
      </w:r>
      <w:r w:rsidR="00B03455" w:rsidRPr="00BA627F">
        <w:rPr>
          <w:rFonts w:eastAsiaTheme="majorEastAsia" w:cstheme="majorBidi"/>
          <w:bCs/>
          <w:i/>
          <w:noProof/>
          <w:color w:val="000000" w:themeColor="text1"/>
          <w:szCs w:val="28"/>
        </w:rPr>
        <w:t>H</w:t>
      </w:r>
      <w:r w:rsidRPr="00BA627F">
        <w:rPr>
          <w:rFonts w:eastAsiaTheme="majorEastAsia" w:cstheme="majorBidi"/>
          <w:bCs/>
          <w:noProof/>
          <w:color w:val="000000" w:themeColor="text1"/>
          <w:szCs w:val="28"/>
        </w:rPr>
        <w:t>)-thione compounds as intermediates for 5-alkoxy-1,2,4-triazolo[1,5-</w:t>
      </w:r>
      <w:r w:rsidRPr="00BA627F">
        <w:rPr>
          <w:rFonts w:eastAsiaTheme="majorEastAsia" w:cstheme="majorBidi"/>
          <w:bCs/>
          <w:i/>
          <w:noProof/>
          <w:color w:val="000000" w:themeColor="text1"/>
          <w:szCs w:val="28"/>
        </w:rPr>
        <w:t>c</w:t>
      </w:r>
      <w:r w:rsidR="00B03455" w:rsidRPr="00BA627F">
        <w:rPr>
          <w:rFonts w:eastAsiaTheme="majorEastAsia" w:cstheme="majorBidi"/>
          <w:bCs/>
          <w:noProof/>
          <w:color w:val="000000" w:themeColor="text1"/>
          <w:szCs w:val="28"/>
        </w:rPr>
        <w:t>]pyrimidine-2(3</w:t>
      </w:r>
      <w:r w:rsidR="00B03455" w:rsidRPr="00BA627F">
        <w:rPr>
          <w:rFonts w:eastAsiaTheme="majorEastAsia" w:cstheme="majorBidi"/>
          <w:bCs/>
          <w:i/>
          <w:noProof/>
          <w:color w:val="000000" w:themeColor="text1"/>
          <w:szCs w:val="28"/>
        </w:rPr>
        <w:t>H</w:t>
      </w:r>
      <w:r w:rsidRPr="00BA627F">
        <w:rPr>
          <w:rFonts w:eastAsiaTheme="majorEastAsia" w:cstheme="majorBidi"/>
          <w:bCs/>
          <w:noProof/>
          <w:color w:val="000000" w:themeColor="text1"/>
          <w:szCs w:val="28"/>
        </w:rPr>
        <w:t>)-thiones and 3-hydrocarbylthio-5-alkoxy-1,2,4-triazolo[4,3-</w:t>
      </w:r>
      <w:r w:rsidRPr="00BA627F">
        <w:rPr>
          <w:rFonts w:eastAsiaTheme="majorEastAsia" w:cstheme="majorBidi"/>
          <w:bCs/>
          <w:i/>
          <w:noProof/>
          <w:color w:val="000000" w:themeColor="text1"/>
          <w:szCs w:val="28"/>
        </w:rPr>
        <w:t>c</w:t>
      </w:r>
      <w:r w:rsidRPr="00BA627F">
        <w:rPr>
          <w:rFonts w:eastAsiaTheme="majorEastAsia" w:cstheme="majorBidi"/>
          <w:bCs/>
          <w:noProof/>
          <w:color w:val="000000" w:themeColor="text1"/>
          <w:szCs w:val="28"/>
        </w:rPr>
        <w:t>]pyrimidines. WO9512595A1, 1995.</w:t>
      </w:r>
      <w:bookmarkEnd w:id="197"/>
    </w:p>
    <w:p w:rsidR="00653081" w:rsidRPr="00BA627F" w:rsidRDefault="00653081" w:rsidP="00653081">
      <w:pPr>
        <w:spacing w:after="0" w:line="240" w:lineRule="auto"/>
        <w:rPr>
          <w:rFonts w:eastAsiaTheme="majorEastAsia" w:cstheme="majorBidi"/>
          <w:bCs/>
          <w:noProof/>
          <w:color w:val="000000" w:themeColor="text1"/>
          <w:szCs w:val="28"/>
        </w:rPr>
      </w:pPr>
      <w:bookmarkStart w:id="198" w:name="_ENREF_47"/>
      <w:r w:rsidRPr="00BA627F">
        <w:rPr>
          <w:rFonts w:eastAsiaTheme="majorEastAsia" w:cstheme="majorBidi"/>
          <w:bCs/>
          <w:noProof/>
          <w:color w:val="000000" w:themeColor="text1"/>
          <w:szCs w:val="28"/>
        </w:rPr>
        <w:t>47.</w:t>
      </w:r>
      <w:r w:rsidRPr="00BA627F">
        <w:rPr>
          <w:rFonts w:eastAsiaTheme="majorEastAsia" w:cstheme="majorBidi"/>
          <w:bCs/>
          <w:noProof/>
          <w:color w:val="000000" w:themeColor="text1"/>
          <w:szCs w:val="28"/>
        </w:rPr>
        <w:tab/>
        <w:t xml:space="preserve">Furniss, B. S.; Hannaford, A. J.; Smith, P. W. G.; Tatchell, A. R., </w:t>
      </w:r>
      <w:r w:rsidRPr="00BA627F">
        <w:rPr>
          <w:rFonts w:eastAsiaTheme="majorEastAsia" w:cstheme="majorBidi"/>
          <w:bCs/>
          <w:i/>
          <w:noProof/>
          <w:color w:val="000000" w:themeColor="text1"/>
          <w:szCs w:val="28"/>
        </w:rPr>
        <w:t>Vogel’s textbook of practical organic chemistry</w:t>
      </w:r>
      <w:r w:rsidRPr="00BA627F">
        <w:rPr>
          <w:rFonts w:eastAsiaTheme="majorEastAsia" w:cstheme="majorBidi"/>
          <w:bCs/>
          <w:noProof/>
          <w:color w:val="000000" w:themeColor="text1"/>
          <w:szCs w:val="28"/>
        </w:rPr>
        <w:t>. 5th Edition ed.; Wiley: New York, 1989.</w:t>
      </w:r>
      <w:bookmarkEnd w:id="198"/>
    </w:p>
    <w:p w:rsidR="00653081" w:rsidRPr="00BA627F" w:rsidRDefault="00653081" w:rsidP="00653081">
      <w:pPr>
        <w:spacing w:after="0" w:line="240" w:lineRule="auto"/>
        <w:rPr>
          <w:rFonts w:eastAsiaTheme="majorEastAsia" w:cstheme="majorBidi"/>
          <w:bCs/>
          <w:noProof/>
          <w:color w:val="000000" w:themeColor="text1"/>
          <w:szCs w:val="28"/>
        </w:rPr>
      </w:pPr>
      <w:bookmarkStart w:id="199" w:name="_ENREF_48"/>
      <w:r w:rsidRPr="00BA627F">
        <w:rPr>
          <w:rFonts w:eastAsiaTheme="majorEastAsia" w:cstheme="majorBidi"/>
          <w:bCs/>
          <w:noProof/>
          <w:color w:val="000000" w:themeColor="text1"/>
          <w:szCs w:val="28"/>
        </w:rPr>
        <w:t>48.</w:t>
      </w:r>
      <w:r w:rsidRPr="00BA627F">
        <w:rPr>
          <w:rFonts w:eastAsiaTheme="majorEastAsia" w:cstheme="majorBidi"/>
          <w:bCs/>
          <w:noProof/>
          <w:color w:val="000000" w:themeColor="text1"/>
          <w:szCs w:val="28"/>
        </w:rPr>
        <w:tab/>
        <w:t>Todd, M. H. https://twitter.com/MatToddChem (accessed 7 March 2012).</w:t>
      </w:r>
      <w:bookmarkEnd w:id="199"/>
    </w:p>
    <w:p w:rsidR="00653081" w:rsidRPr="00BA627F" w:rsidRDefault="00653081" w:rsidP="00653081">
      <w:pPr>
        <w:spacing w:after="0" w:line="240" w:lineRule="auto"/>
        <w:rPr>
          <w:rFonts w:eastAsiaTheme="majorEastAsia" w:cstheme="majorBidi"/>
          <w:bCs/>
          <w:noProof/>
          <w:color w:val="000000" w:themeColor="text1"/>
          <w:szCs w:val="28"/>
        </w:rPr>
      </w:pPr>
      <w:bookmarkStart w:id="200" w:name="_ENREF_49"/>
      <w:r w:rsidRPr="00BA627F">
        <w:rPr>
          <w:rFonts w:eastAsiaTheme="majorEastAsia" w:cstheme="majorBidi"/>
          <w:bCs/>
          <w:noProof/>
          <w:color w:val="000000" w:themeColor="text1"/>
          <w:szCs w:val="28"/>
        </w:rPr>
        <w:t>49.</w:t>
      </w:r>
      <w:r w:rsidRPr="00BA627F">
        <w:rPr>
          <w:rFonts w:eastAsiaTheme="majorEastAsia" w:cstheme="majorBidi"/>
          <w:bCs/>
          <w:noProof/>
          <w:color w:val="000000" w:themeColor="text1"/>
          <w:szCs w:val="28"/>
        </w:rPr>
        <w:tab/>
        <w:t>Donald, A. https://twitter.com/AlastairDonald (accessed 7 March 2012).</w:t>
      </w:r>
      <w:bookmarkEnd w:id="200"/>
    </w:p>
    <w:p w:rsidR="00653081" w:rsidRPr="00BA627F" w:rsidRDefault="00653081" w:rsidP="00653081">
      <w:pPr>
        <w:spacing w:after="0" w:line="240" w:lineRule="auto"/>
        <w:rPr>
          <w:rFonts w:eastAsiaTheme="majorEastAsia" w:cstheme="majorBidi"/>
          <w:bCs/>
          <w:noProof/>
          <w:color w:val="000000" w:themeColor="text1"/>
          <w:szCs w:val="28"/>
        </w:rPr>
      </w:pPr>
      <w:bookmarkStart w:id="201" w:name="_ENREF_50"/>
      <w:r w:rsidRPr="00BA627F">
        <w:rPr>
          <w:rFonts w:eastAsiaTheme="majorEastAsia" w:cstheme="majorBidi"/>
          <w:bCs/>
          <w:noProof/>
          <w:color w:val="000000" w:themeColor="text1"/>
          <w:szCs w:val="28"/>
        </w:rPr>
        <w:t>50.</w:t>
      </w:r>
      <w:r w:rsidRPr="00BA627F">
        <w:rPr>
          <w:rFonts w:eastAsiaTheme="majorEastAsia" w:cstheme="majorBidi"/>
          <w:bCs/>
          <w:noProof/>
          <w:color w:val="000000" w:themeColor="text1"/>
          <w:szCs w:val="28"/>
        </w:rPr>
        <w:tab/>
        <w:t>ScienceInsight https://twitter.com/ScienceInsight (accessed 7 March 2012).</w:t>
      </w:r>
      <w:bookmarkEnd w:id="201"/>
    </w:p>
    <w:p w:rsidR="00653081" w:rsidRPr="00BA627F" w:rsidRDefault="00653081" w:rsidP="00653081">
      <w:pPr>
        <w:spacing w:after="0" w:line="240" w:lineRule="auto"/>
        <w:rPr>
          <w:rFonts w:eastAsiaTheme="majorEastAsia" w:cstheme="majorBidi"/>
          <w:bCs/>
          <w:noProof/>
          <w:color w:val="000000" w:themeColor="text1"/>
          <w:szCs w:val="28"/>
        </w:rPr>
      </w:pPr>
      <w:bookmarkStart w:id="202" w:name="_ENREF_51"/>
      <w:r w:rsidRPr="00BA627F">
        <w:rPr>
          <w:rFonts w:eastAsiaTheme="majorEastAsia" w:cstheme="majorBidi"/>
          <w:bCs/>
          <w:noProof/>
          <w:color w:val="000000" w:themeColor="text1"/>
          <w:szCs w:val="28"/>
        </w:rPr>
        <w:t>51.</w:t>
      </w:r>
      <w:r w:rsidRPr="00BA627F">
        <w:rPr>
          <w:rFonts w:eastAsiaTheme="majorEastAsia" w:cstheme="majorBidi"/>
          <w:bCs/>
          <w:noProof/>
          <w:color w:val="000000" w:themeColor="text1"/>
          <w:szCs w:val="28"/>
        </w:rPr>
        <w:tab/>
        <w:t xml:space="preserve">Hegelrast Preparation of chlorine. </w:t>
      </w:r>
      <w:r w:rsidRPr="00BB2E1D">
        <w:rPr>
          <w:rFonts w:eastAsiaTheme="majorEastAsia" w:cstheme="majorBidi"/>
          <w:bCs/>
          <w:noProof/>
          <w:color w:val="000000" w:themeColor="text1"/>
          <w:szCs w:val="28"/>
          <w:u w:val="single"/>
        </w:rPr>
        <w:t>http://www.youtube.com/watch?v=</w:t>
      </w:r>
      <w:r w:rsidR="00E02E58" w:rsidRPr="00BB2E1D">
        <w:rPr>
          <w:rFonts w:eastAsiaTheme="majorEastAsia" w:cstheme="majorBidi"/>
          <w:bCs/>
          <w:noProof/>
          <w:color w:val="000000" w:themeColor="text1"/>
          <w:szCs w:val="28"/>
          <w:u w:val="single"/>
        </w:rPr>
        <w:br/>
      </w:r>
      <w:r w:rsidRPr="00BB2E1D">
        <w:rPr>
          <w:rFonts w:eastAsiaTheme="majorEastAsia" w:cstheme="majorBidi"/>
          <w:bCs/>
          <w:noProof/>
          <w:color w:val="000000" w:themeColor="text1"/>
          <w:szCs w:val="28"/>
          <w:u w:val="single"/>
        </w:rPr>
        <w:t>SuDEqRxGyMs&amp;feature=related</w:t>
      </w:r>
      <w:r w:rsidRPr="00BA627F">
        <w:rPr>
          <w:rFonts w:eastAsiaTheme="majorEastAsia" w:cstheme="majorBidi"/>
          <w:bCs/>
          <w:noProof/>
          <w:color w:val="000000" w:themeColor="text1"/>
          <w:szCs w:val="28"/>
        </w:rPr>
        <w:t xml:space="preserve"> (accessed 7 March 2012).</w:t>
      </w:r>
      <w:bookmarkEnd w:id="202"/>
    </w:p>
    <w:p w:rsidR="00653081" w:rsidRPr="00BA627F" w:rsidRDefault="00653081" w:rsidP="00653081">
      <w:pPr>
        <w:spacing w:after="0" w:line="240" w:lineRule="auto"/>
        <w:rPr>
          <w:rFonts w:eastAsiaTheme="majorEastAsia" w:cstheme="majorBidi"/>
          <w:bCs/>
          <w:noProof/>
          <w:color w:val="000000" w:themeColor="text1"/>
          <w:szCs w:val="28"/>
        </w:rPr>
      </w:pPr>
      <w:bookmarkStart w:id="203" w:name="_ENREF_52"/>
      <w:r w:rsidRPr="00BA627F">
        <w:rPr>
          <w:rFonts w:eastAsiaTheme="majorEastAsia" w:cstheme="majorBidi"/>
          <w:bCs/>
          <w:noProof/>
          <w:color w:val="000000" w:themeColor="text1"/>
          <w:szCs w:val="28"/>
        </w:rPr>
        <w:t>52.</w:t>
      </w:r>
      <w:r w:rsidRPr="00BA627F">
        <w:rPr>
          <w:rFonts w:eastAsiaTheme="majorEastAsia" w:cstheme="majorBidi"/>
          <w:bCs/>
          <w:noProof/>
          <w:color w:val="000000" w:themeColor="text1"/>
          <w:szCs w:val="28"/>
        </w:rPr>
        <w:tab/>
        <w:t xml:space="preserve">"len1" Chlorine - illustrated practical guide. </w:t>
      </w:r>
      <w:r w:rsidRPr="00BB2E1D">
        <w:rPr>
          <w:rFonts w:eastAsiaTheme="majorEastAsia" w:cstheme="majorBidi"/>
          <w:bCs/>
          <w:noProof/>
          <w:color w:val="000000" w:themeColor="text1"/>
          <w:szCs w:val="28"/>
          <w:u w:val="single"/>
        </w:rPr>
        <w:t>http://www.sciencemadness.org/</w:t>
      </w:r>
      <w:r w:rsidR="00E02E58" w:rsidRPr="00BB2E1D">
        <w:rPr>
          <w:rFonts w:eastAsiaTheme="majorEastAsia" w:cstheme="majorBidi"/>
          <w:bCs/>
          <w:noProof/>
          <w:color w:val="000000" w:themeColor="text1"/>
          <w:szCs w:val="28"/>
          <w:u w:val="single"/>
        </w:rPr>
        <w:br/>
      </w:r>
      <w:r w:rsidRPr="00BB2E1D">
        <w:rPr>
          <w:rFonts w:eastAsiaTheme="majorEastAsia" w:cstheme="majorBidi"/>
          <w:bCs/>
          <w:noProof/>
          <w:color w:val="000000" w:themeColor="text1"/>
          <w:szCs w:val="28"/>
          <w:u w:val="single"/>
        </w:rPr>
        <w:t>talk/viewthread.php?tid=9713#pid113659</w:t>
      </w:r>
      <w:r w:rsidRPr="00BA627F">
        <w:rPr>
          <w:rFonts w:eastAsiaTheme="majorEastAsia" w:cstheme="majorBidi"/>
          <w:bCs/>
          <w:noProof/>
          <w:color w:val="000000" w:themeColor="text1"/>
          <w:szCs w:val="28"/>
        </w:rPr>
        <w:t xml:space="preserve"> (accessed 7 March 2012).</w:t>
      </w:r>
      <w:bookmarkEnd w:id="203"/>
    </w:p>
    <w:p w:rsidR="00653081" w:rsidRPr="00BA627F" w:rsidRDefault="00653081" w:rsidP="00653081">
      <w:pPr>
        <w:spacing w:after="0" w:line="240" w:lineRule="auto"/>
        <w:rPr>
          <w:rFonts w:eastAsiaTheme="majorEastAsia" w:cstheme="majorBidi"/>
          <w:bCs/>
          <w:noProof/>
          <w:color w:val="000000" w:themeColor="text1"/>
          <w:szCs w:val="28"/>
        </w:rPr>
      </w:pPr>
      <w:bookmarkStart w:id="204" w:name="_ENREF_53"/>
      <w:r w:rsidRPr="00BA627F">
        <w:rPr>
          <w:rFonts w:eastAsiaTheme="majorEastAsia" w:cstheme="majorBidi"/>
          <w:bCs/>
          <w:noProof/>
          <w:color w:val="000000" w:themeColor="text1"/>
          <w:szCs w:val="28"/>
        </w:rPr>
        <w:t>53.</w:t>
      </w:r>
      <w:r w:rsidRPr="00BA627F">
        <w:rPr>
          <w:rFonts w:eastAsiaTheme="majorEastAsia" w:cstheme="majorBidi"/>
          <w:bCs/>
          <w:noProof/>
          <w:color w:val="000000" w:themeColor="text1"/>
          <w:szCs w:val="28"/>
        </w:rPr>
        <w:tab/>
        <w:t xml:space="preserve">Baum, J. C.; Hardstaff, W. R.; Langler, R. F.; Makkinje, A., The sulfohaloform reaction revisited and revised. </w:t>
      </w:r>
      <w:r w:rsidRPr="00BA627F">
        <w:rPr>
          <w:rFonts w:eastAsiaTheme="majorEastAsia" w:cstheme="majorBidi"/>
          <w:bCs/>
          <w:i/>
          <w:noProof/>
          <w:color w:val="000000" w:themeColor="text1"/>
          <w:szCs w:val="28"/>
        </w:rPr>
        <w:t xml:space="preserve">Can. J. Chem. </w:t>
      </w:r>
      <w:r w:rsidRPr="00BA627F">
        <w:rPr>
          <w:rFonts w:eastAsiaTheme="majorEastAsia" w:cstheme="majorBidi"/>
          <w:b/>
          <w:bCs/>
          <w:noProof/>
          <w:color w:val="000000" w:themeColor="text1"/>
          <w:szCs w:val="28"/>
        </w:rPr>
        <w:t>1984,</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62</w:t>
      </w:r>
      <w:r w:rsidRPr="00BA627F">
        <w:rPr>
          <w:rFonts w:eastAsiaTheme="majorEastAsia" w:cstheme="majorBidi"/>
          <w:bCs/>
          <w:noProof/>
          <w:color w:val="000000" w:themeColor="text1"/>
          <w:szCs w:val="28"/>
        </w:rPr>
        <w:t xml:space="preserve"> (9), 1687-1691.</w:t>
      </w:r>
      <w:bookmarkEnd w:id="204"/>
    </w:p>
    <w:p w:rsidR="00653081" w:rsidRPr="00BA627F" w:rsidRDefault="00653081" w:rsidP="00653081">
      <w:pPr>
        <w:spacing w:after="0" w:line="240" w:lineRule="auto"/>
        <w:rPr>
          <w:rFonts w:eastAsiaTheme="majorEastAsia" w:cstheme="majorBidi"/>
          <w:bCs/>
          <w:noProof/>
          <w:color w:val="000000" w:themeColor="text1"/>
          <w:szCs w:val="28"/>
        </w:rPr>
      </w:pPr>
      <w:bookmarkStart w:id="205" w:name="_ENREF_54"/>
      <w:r w:rsidRPr="00BA627F">
        <w:rPr>
          <w:rFonts w:eastAsiaTheme="majorEastAsia" w:cstheme="majorBidi"/>
          <w:bCs/>
          <w:noProof/>
          <w:color w:val="000000" w:themeColor="text1"/>
          <w:szCs w:val="28"/>
        </w:rPr>
        <w:t>54.</w:t>
      </w:r>
      <w:r w:rsidRPr="00BA627F">
        <w:rPr>
          <w:rFonts w:eastAsiaTheme="majorEastAsia" w:cstheme="majorBidi"/>
          <w:bCs/>
          <w:noProof/>
          <w:color w:val="000000" w:themeColor="text1"/>
          <w:szCs w:val="28"/>
        </w:rPr>
        <w:tab/>
        <w:t xml:space="preserve">Smith, M., </w:t>
      </w:r>
      <w:r w:rsidRPr="00BA627F">
        <w:rPr>
          <w:rFonts w:eastAsiaTheme="majorEastAsia" w:cstheme="majorBidi"/>
          <w:bCs/>
          <w:i/>
          <w:noProof/>
          <w:color w:val="000000" w:themeColor="text1"/>
          <w:szCs w:val="28"/>
        </w:rPr>
        <w:t>March's advanced organic chemistry : Reaction</w:t>
      </w:r>
      <w:r w:rsidR="008731F1" w:rsidRPr="00BA627F">
        <w:rPr>
          <w:rFonts w:eastAsiaTheme="majorEastAsia" w:cstheme="majorBidi"/>
          <w:bCs/>
          <w:i/>
          <w:noProof/>
          <w:color w:val="000000" w:themeColor="text1"/>
          <w:szCs w:val="28"/>
        </w:rPr>
        <w:t>s, mechanisms, and structure / Michael B. Smith, Jerry M</w:t>
      </w:r>
      <w:r w:rsidRPr="00BA627F">
        <w:rPr>
          <w:rFonts w:eastAsiaTheme="majorEastAsia" w:cstheme="majorBidi"/>
          <w:bCs/>
          <w:i/>
          <w:noProof/>
          <w:color w:val="000000" w:themeColor="text1"/>
          <w:szCs w:val="28"/>
        </w:rPr>
        <w:t>arch</w:t>
      </w:r>
      <w:r w:rsidRPr="00BA627F">
        <w:rPr>
          <w:rFonts w:eastAsiaTheme="majorEastAsia" w:cstheme="majorBidi"/>
          <w:bCs/>
          <w:noProof/>
          <w:color w:val="000000" w:themeColor="text1"/>
          <w:szCs w:val="28"/>
        </w:rPr>
        <w:t>. 5th ed. ed.; Wiley: New York :, 2001.</w:t>
      </w:r>
      <w:bookmarkEnd w:id="205"/>
    </w:p>
    <w:p w:rsidR="00653081" w:rsidRPr="00BA627F" w:rsidRDefault="00653081" w:rsidP="00653081">
      <w:pPr>
        <w:spacing w:after="0" w:line="240" w:lineRule="auto"/>
        <w:rPr>
          <w:rFonts w:eastAsiaTheme="majorEastAsia" w:cstheme="majorBidi"/>
          <w:bCs/>
          <w:noProof/>
          <w:color w:val="000000" w:themeColor="text1"/>
          <w:szCs w:val="28"/>
        </w:rPr>
      </w:pPr>
      <w:bookmarkStart w:id="206" w:name="_ENREF_55"/>
      <w:r w:rsidRPr="00BA627F">
        <w:rPr>
          <w:rFonts w:eastAsiaTheme="majorEastAsia" w:cstheme="majorBidi"/>
          <w:bCs/>
          <w:noProof/>
          <w:color w:val="000000" w:themeColor="text1"/>
          <w:szCs w:val="28"/>
        </w:rPr>
        <w:t>55.</w:t>
      </w:r>
      <w:r w:rsidRPr="00BA627F">
        <w:rPr>
          <w:rFonts w:eastAsiaTheme="majorEastAsia" w:cstheme="majorBidi"/>
          <w:bCs/>
          <w:noProof/>
          <w:color w:val="000000" w:themeColor="text1"/>
          <w:szCs w:val="28"/>
        </w:rPr>
        <w:tab/>
        <w:t xml:space="preserve">Brown, G. B.; Baker, B. R.; Bernstein, S.; Safir, S. R., Biotin. Ii. 3,4-trans-diaminothiophane. </w:t>
      </w:r>
      <w:r w:rsidRPr="00BA627F">
        <w:rPr>
          <w:rFonts w:eastAsiaTheme="majorEastAsia" w:cstheme="majorBidi"/>
          <w:bCs/>
          <w:i/>
          <w:noProof/>
          <w:color w:val="000000" w:themeColor="text1"/>
          <w:szCs w:val="28"/>
        </w:rPr>
        <w:t xml:space="preserve">J. Org. Chem. </w:t>
      </w:r>
      <w:r w:rsidRPr="00BA627F">
        <w:rPr>
          <w:rFonts w:eastAsiaTheme="majorEastAsia" w:cstheme="majorBidi"/>
          <w:b/>
          <w:bCs/>
          <w:noProof/>
          <w:color w:val="000000" w:themeColor="text1"/>
          <w:szCs w:val="28"/>
        </w:rPr>
        <w:t>1947,</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12</w:t>
      </w:r>
      <w:r w:rsidRPr="00BA627F">
        <w:rPr>
          <w:rFonts w:eastAsiaTheme="majorEastAsia" w:cstheme="majorBidi"/>
          <w:bCs/>
          <w:noProof/>
          <w:color w:val="000000" w:themeColor="text1"/>
          <w:szCs w:val="28"/>
        </w:rPr>
        <w:t xml:space="preserve"> (1), 155-159.</w:t>
      </w:r>
      <w:bookmarkEnd w:id="206"/>
    </w:p>
    <w:p w:rsidR="00653081" w:rsidRPr="00BA627F" w:rsidRDefault="00653081" w:rsidP="00653081">
      <w:pPr>
        <w:spacing w:after="0" w:line="240" w:lineRule="auto"/>
        <w:rPr>
          <w:rFonts w:eastAsiaTheme="majorEastAsia" w:cstheme="majorBidi"/>
          <w:bCs/>
          <w:noProof/>
          <w:color w:val="000000" w:themeColor="text1"/>
          <w:szCs w:val="28"/>
        </w:rPr>
      </w:pPr>
      <w:bookmarkStart w:id="207" w:name="_ENREF_56"/>
      <w:r w:rsidRPr="00BA627F">
        <w:rPr>
          <w:rFonts w:eastAsiaTheme="majorEastAsia" w:cstheme="majorBidi"/>
          <w:bCs/>
          <w:noProof/>
          <w:color w:val="000000" w:themeColor="text1"/>
          <w:szCs w:val="28"/>
        </w:rPr>
        <w:t>56.</w:t>
      </w:r>
      <w:r w:rsidRPr="00BA627F">
        <w:rPr>
          <w:rFonts w:eastAsiaTheme="majorEastAsia" w:cstheme="majorBidi"/>
          <w:bCs/>
          <w:noProof/>
          <w:color w:val="000000" w:themeColor="text1"/>
          <w:szCs w:val="28"/>
        </w:rPr>
        <w:tab/>
        <w:t xml:space="preserve">Duus, F., A study of the tautomerism of 2- and 4-ethoxycarbonylthiolan-3-ones implicating stereochemical effects of ring-substitution. </w:t>
      </w:r>
      <w:r w:rsidRPr="00BA627F">
        <w:rPr>
          <w:rFonts w:eastAsiaTheme="majorEastAsia" w:cstheme="majorBidi"/>
          <w:bCs/>
          <w:i/>
          <w:noProof/>
          <w:color w:val="000000" w:themeColor="text1"/>
          <w:szCs w:val="28"/>
        </w:rPr>
        <w:t xml:space="preserve">Tetrahedron </w:t>
      </w:r>
      <w:r w:rsidRPr="00BA627F">
        <w:rPr>
          <w:rFonts w:eastAsiaTheme="majorEastAsia" w:cstheme="majorBidi"/>
          <w:b/>
          <w:bCs/>
          <w:noProof/>
          <w:color w:val="000000" w:themeColor="text1"/>
          <w:szCs w:val="28"/>
        </w:rPr>
        <w:t>1981,</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37</w:t>
      </w:r>
      <w:r w:rsidRPr="00BA627F">
        <w:rPr>
          <w:rFonts w:eastAsiaTheme="majorEastAsia" w:cstheme="majorBidi"/>
          <w:bCs/>
          <w:noProof/>
          <w:color w:val="000000" w:themeColor="text1"/>
          <w:szCs w:val="28"/>
        </w:rPr>
        <w:t xml:space="preserve"> (15), 2633-2640.</w:t>
      </w:r>
      <w:bookmarkEnd w:id="207"/>
    </w:p>
    <w:p w:rsidR="00653081" w:rsidRPr="00BA627F" w:rsidRDefault="00653081" w:rsidP="00653081">
      <w:pPr>
        <w:spacing w:after="0" w:line="240" w:lineRule="auto"/>
        <w:rPr>
          <w:rFonts w:eastAsiaTheme="majorEastAsia" w:cstheme="majorBidi"/>
          <w:bCs/>
          <w:noProof/>
          <w:color w:val="000000" w:themeColor="text1"/>
          <w:szCs w:val="28"/>
        </w:rPr>
      </w:pPr>
      <w:bookmarkStart w:id="208" w:name="_ENREF_57"/>
      <w:r w:rsidRPr="00BA627F">
        <w:rPr>
          <w:rFonts w:eastAsiaTheme="majorEastAsia" w:cstheme="majorBidi"/>
          <w:bCs/>
          <w:noProof/>
          <w:color w:val="000000" w:themeColor="text1"/>
          <w:szCs w:val="28"/>
        </w:rPr>
        <w:t>57.</w:t>
      </w:r>
      <w:r w:rsidRPr="00BA627F">
        <w:rPr>
          <w:rFonts w:eastAsiaTheme="majorEastAsia" w:cstheme="majorBidi"/>
          <w:bCs/>
          <w:noProof/>
          <w:color w:val="000000" w:themeColor="text1"/>
          <w:szCs w:val="28"/>
        </w:rPr>
        <w:tab/>
        <w:t xml:space="preserve">Woodward, R. B.; Eastman, R. H., Tetrahydrothiophene (thiophane) derivatives. </w:t>
      </w:r>
      <w:r w:rsidRPr="00BA627F">
        <w:rPr>
          <w:rFonts w:eastAsiaTheme="majorEastAsia" w:cstheme="majorBidi"/>
          <w:bCs/>
          <w:i/>
          <w:noProof/>
          <w:color w:val="000000" w:themeColor="text1"/>
          <w:szCs w:val="28"/>
        </w:rPr>
        <w:t xml:space="preserve">J. Am. Chem. Soc. </w:t>
      </w:r>
      <w:r w:rsidRPr="00BA627F">
        <w:rPr>
          <w:rFonts w:eastAsiaTheme="majorEastAsia" w:cstheme="majorBidi"/>
          <w:b/>
          <w:bCs/>
          <w:noProof/>
          <w:color w:val="000000" w:themeColor="text1"/>
          <w:szCs w:val="28"/>
        </w:rPr>
        <w:t>1946,</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68</w:t>
      </w:r>
      <w:r w:rsidRPr="00BA627F">
        <w:rPr>
          <w:rFonts w:eastAsiaTheme="majorEastAsia" w:cstheme="majorBidi"/>
          <w:bCs/>
          <w:noProof/>
          <w:color w:val="000000" w:themeColor="text1"/>
          <w:szCs w:val="28"/>
        </w:rPr>
        <w:t xml:space="preserve"> (11), 2229-2235.</w:t>
      </w:r>
      <w:bookmarkEnd w:id="208"/>
    </w:p>
    <w:p w:rsidR="00653081" w:rsidRPr="00BA627F" w:rsidRDefault="00653081" w:rsidP="00653081">
      <w:pPr>
        <w:spacing w:after="0" w:line="240" w:lineRule="auto"/>
        <w:rPr>
          <w:rFonts w:eastAsiaTheme="majorEastAsia" w:cstheme="majorBidi"/>
          <w:bCs/>
          <w:noProof/>
          <w:color w:val="000000" w:themeColor="text1"/>
          <w:szCs w:val="28"/>
        </w:rPr>
      </w:pPr>
      <w:bookmarkStart w:id="209" w:name="_ENREF_58"/>
      <w:r w:rsidRPr="00BA627F">
        <w:rPr>
          <w:rFonts w:eastAsiaTheme="majorEastAsia" w:cstheme="majorBidi"/>
          <w:bCs/>
          <w:noProof/>
          <w:color w:val="000000" w:themeColor="text1"/>
          <w:szCs w:val="28"/>
        </w:rPr>
        <w:lastRenderedPageBreak/>
        <w:t>58.</w:t>
      </w:r>
      <w:r w:rsidRPr="00BA627F">
        <w:rPr>
          <w:rFonts w:eastAsiaTheme="majorEastAsia" w:cstheme="majorBidi"/>
          <w:bCs/>
          <w:noProof/>
          <w:color w:val="000000" w:themeColor="text1"/>
          <w:szCs w:val="28"/>
        </w:rPr>
        <w:tab/>
        <w:t xml:space="preserve">Gilman, H.; Webb, F. J., Lateral metalation of methyl phenyl sulfide. </w:t>
      </w:r>
      <w:r w:rsidRPr="00BA627F">
        <w:rPr>
          <w:rFonts w:eastAsiaTheme="majorEastAsia" w:cstheme="majorBidi"/>
          <w:bCs/>
          <w:i/>
          <w:noProof/>
          <w:color w:val="000000" w:themeColor="text1"/>
          <w:szCs w:val="28"/>
        </w:rPr>
        <w:t xml:space="preserve">J. Am. Chem. Soc. </w:t>
      </w:r>
      <w:r w:rsidRPr="00BA627F">
        <w:rPr>
          <w:rFonts w:eastAsiaTheme="majorEastAsia" w:cstheme="majorBidi"/>
          <w:b/>
          <w:bCs/>
          <w:noProof/>
          <w:color w:val="000000" w:themeColor="text1"/>
          <w:szCs w:val="28"/>
        </w:rPr>
        <w:t>1940,</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62</w:t>
      </w:r>
      <w:r w:rsidRPr="00BA627F">
        <w:rPr>
          <w:rFonts w:eastAsiaTheme="majorEastAsia" w:cstheme="majorBidi"/>
          <w:bCs/>
          <w:noProof/>
          <w:color w:val="000000" w:themeColor="text1"/>
          <w:szCs w:val="28"/>
        </w:rPr>
        <w:t xml:space="preserve"> (4), 987-988.</w:t>
      </w:r>
      <w:bookmarkEnd w:id="209"/>
    </w:p>
    <w:p w:rsidR="00653081" w:rsidRPr="00BA627F" w:rsidRDefault="00653081" w:rsidP="00653081">
      <w:pPr>
        <w:spacing w:after="0" w:line="240" w:lineRule="auto"/>
        <w:rPr>
          <w:rFonts w:eastAsiaTheme="majorEastAsia" w:cstheme="majorBidi"/>
          <w:bCs/>
          <w:noProof/>
          <w:color w:val="000000" w:themeColor="text1"/>
          <w:szCs w:val="28"/>
        </w:rPr>
      </w:pPr>
      <w:bookmarkStart w:id="210" w:name="_ENREF_59"/>
      <w:r w:rsidRPr="00BA627F">
        <w:rPr>
          <w:rFonts w:eastAsiaTheme="majorEastAsia" w:cstheme="majorBidi"/>
          <w:bCs/>
          <w:noProof/>
          <w:color w:val="000000" w:themeColor="text1"/>
          <w:szCs w:val="28"/>
        </w:rPr>
        <w:t>59.</w:t>
      </w:r>
      <w:r w:rsidRPr="00BA627F">
        <w:rPr>
          <w:rFonts w:eastAsiaTheme="majorEastAsia" w:cstheme="majorBidi"/>
          <w:bCs/>
          <w:noProof/>
          <w:color w:val="000000" w:themeColor="text1"/>
          <w:szCs w:val="28"/>
        </w:rPr>
        <w:tab/>
        <w:t>Hromatka, O.; Binder, D.; Eichinger, K., Ü</w:t>
      </w:r>
      <w:r w:rsidR="00AC4908" w:rsidRPr="00BA627F">
        <w:rPr>
          <w:rFonts w:eastAsiaTheme="majorEastAsia" w:cstheme="majorBidi"/>
          <w:bCs/>
          <w:noProof/>
          <w:color w:val="000000" w:themeColor="text1"/>
          <w:szCs w:val="28"/>
        </w:rPr>
        <w:t>ber die synthese von 5-phenyl-1</w:t>
      </w:r>
      <w:r w:rsidR="00AC4908" w:rsidRPr="00BA627F">
        <w:rPr>
          <w:rFonts w:eastAsiaTheme="majorEastAsia" w:cstheme="majorBidi"/>
          <w:bCs/>
          <w:i/>
          <w:noProof/>
          <w:color w:val="000000" w:themeColor="text1"/>
          <w:szCs w:val="28"/>
        </w:rPr>
        <w:t>H</w:t>
      </w:r>
      <w:r w:rsidRPr="00BA627F">
        <w:rPr>
          <w:rFonts w:eastAsiaTheme="majorEastAsia" w:cstheme="majorBidi"/>
          <w:bCs/>
          <w:noProof/>
          <w:color w:val="000000" w:themeColor="text1"/>
          <w:szCs w:val="28"/>
        </w:rPr>
        <w:t>-thieno[3,4—</w:t>
      </w:r>
      <w:r w:rsidRPr="00BA627F">
        <w:rPr>
          <w:rFonts w:eastAsiaTheme="majorEastAsia" w:cstheme="majorBidi"/>
          <w:bCs/>
          <w:i/>
          <w:noProof/>
          <w:color w:val="000000" w:themeColor="text1"/>
          <w:szCs w:val="28"/>
        </w:rPr>
        <w:t>e</w:t>
      </w:r>
      <w:r w:rsidR="00AC4908" w:rsidRPr="00BA627F">
        <w:rPr>
          <w:rFonts w:eastAsiaTheme="majorEastAsia" w:cstheme="majorBidi"/>
          <w:bCs/>
          <w:noProof/>
          <w:color w:val="000000" w:themeColor="text1"/>
          <w:szCs w:val="28"/>
        </w:rPr>
        <w:t>]1,4-diazepin-2(3</w:t>
      </w:r>
      <w:r w:rsidR="00AC4908" w:rsidRPr="00BA627F">
        <w:rPr>
          <w:rFonts w:eastAsiaTheme="majorEastAsia" w:cstheme="majorBidi"/>
          <w:bCs/>
          <w:i/>
          <w:noProof/>
          <w:color w:val="000000" w:themeColor="text1"/>
          <w:szCs w:val="28"/>
        </w:rPr>
        <w:t>H</w:t>
      </w:r>
      <w:r w:rsidRPr="00BA627F">
        <w:rPr>
          <w:rFonts w:eastAsiaTheme="majorEastAsia" w:cstheme="majorBidi"/>
          <w:bCs/>
          <w:noProof/>
          <w:color w:val="000000" w:themeColor="text1"/>
          <w:szCs w:val="28"/>
        </w:rPr>
        <w:t xml:space="preserve">)-on. </w:t>
      </w:r>
      <w:r w:rsidRPr="00BA627F">
        <w:rPr>
          <w:rFonts w:eastAsiaTheme="majorEastAsia" w:cstheme="majorBidi"/>
          <w:bCs/>
          <w:i/>
          <w:noProof/>
          <w:color w:val="000000" w:themeColor="text1"/>
          <w:szCs w:val="28"/>
        </w:rPr>
        <w:t xml:space="preserve">Monatsh. Chem. </w:t>
      </w:r>
      <w:r w:rsidRPr="00BA627F">
        <w:rPr>
          <w:rFonts w:eastAsiaTheme="majorEastAsia" w:cstheme="majorBidi"/>
          <w:b/>
          <w:bCs/>
          <w:noProof/>
          <w:color w:val="000000" w:themeColor="text1"/>
          <w:szCs w:val="28"/>
        </w:rPr>
        <w:t>1973,</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104</w:t>
      </w:r>
      <w:r w:rsidRPr="00BA627F">
        <w:rPr>
          <w:rFonts w:eastAsiaTheme="majorEastAsia" w:cstheme="majorBidi"/>
          <w:bCs/>
          <w:noProof/>
          <w:color w:val="000000" w:themeColor="text1"/>
          <w:szCs w:val="28"/>
        </w:rPr>
        <w:t xml:space="preserve"> (6), 1513-1519.</w:t>
      </w:r>
      <w:bookmarkEnd w:id="210"/>
    </w:p>
    <w:p w:rsidR="00653081" w:rsidRPr="00BA627F" w:rsidRDefault="00653081" w:rsidP="00653081">
      <w:pPr>
        <w:spacing w:after="0" w:line="240" w:lineRule="auto"/>
        <w:rPr>
          <w:rFonts w:eastAsiaTheme="majorEastAsia" w:cstheme="majorBidi"/>
          <w:bCs/>
          <w:noProof/>
          <w:color w:val="000000" w:themeColor="text1"/>
          <w:szCs w:val="28"/>
        </w:rPr>
      </w:pPr>
      <w:bookmarkStart w:id="211" w:name="_ENREF_60"/>
      <w:r w:rsidRPr="00BA627F">
        <w:rPr>
          <w:rFonts w:eastAsiaTheme="majorEastAsia" w:cstheme="majorBidi"/>
          <w:bCs/>
          <w:noProof/>
          <w:color w:val="000000" w:themeColor="text1"/>
          <w:szCs w:val="28"/>
        </w:rPr>
        <w:t>60.</w:t>
      </w:r>
      <w:r w:rsidRPr="00BA627F">
        <w:rPr>
          <w:rFonts w:eastAsiaTheme="majorEastAsia" w:cstheme="majorBidi"/>
          <w:bCs/>
          <w:noProof/>
          <w:color w:val="000000" w:themeColor="text1"/>
          <w:szCs w:val="28"/>
        </w:rPr>
        <w:tab/>
        <w:t xml:space="preserve">Deshmukh, M. N.; Gangakhedkar, K. K.; Kumar, U. S., Regioselective titanium tetrachloride mediated five membered hetero-cyclisations. </w:t>
      </w:r>
      <w:r w:rsidRPr="00BA627F">
        <w:rPr>
          <w:rFonts w:eastAsiaTheme="majorEastAsia" w:cstheme="majorBidi"/>
          <w:bCs/>
          <w:i/>
          <w:noProof/>
          <w:color w:val="000000" w:themeColor="text1"/>
          <w:szCs w:val="28"/>
        </w:rPr>
        <w:t xml:space="preserve">Synth. Commun. </w:t>
      </w:r>
      <w:r w:rsidRPr="00BA627F">
        <w:rPr>
          <w:rFonts w:eastAsiaTheme="majorEastAsia" w:cstheme="majorBidi"/>
          <w:b/>
          <w:bCs/>
          <w:noProof/>
          <w:color w:val="000000" w:themeColor="text1"/>
          <w:szCs w:val="28"/>
        </w:rPr>
        <w:t>1996,</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26</w:t>
      </w:r>
      <w:r w:rsidRPr="00BA627F">
        <w:rPr>
          <w:rFonts w:eastAsiaTheme="majorEastAsia" w:cstheme="majorBidi"/>
          <w:bCs/>
          <w:noProof/>
          <w:color w:val="000000" w:themeColor="text1"/>
          <w:szCs w:val="28"/>
        </w:rPr>
        <w:t xml:space="preserve"> (9), 1657-1661.</w:t>
      </w:r>
      <w:bookmarkEnd w:id="211"/>
    </w:p>
    <w:p w:rsidR="00653081" w:rsidRPr="00BA627F" w:rsidRDefault="00653081" w:rsidP="00653081">
      <w:pPr>
        <w:spacing w:after="0" w:line="240" w:lineRule="auto"/>
        <w:rPr>
          <w:rFonts w:eastAsiaTheme="majorEastAsia" w:cstheme="majorBidi"/>
          <w:bCs/>
          <w:noProof/>
          <w:color w:val="000000" w:themeColor="text1"/>
          <w:szCs w:val="28"/>
        </w:rPr>
      </w:pPr>
      <w:bookmarkStart w:id="212" w:name="_ENREF_61"/>
      <w:r w:rsidRPr="00BA627F">
        <w:rPr>
          <w:rFonts w:eastAsiaTheme="majorEastAsia" w:cstheme="majorBidi"/>
          <w:bCs/>
          <w:noProof/>
          <w:color w:val="000000" w:themeColor="text1"/>
          <w:szCs w:val="28"/>
        </w:rPr>
        <w:t>61.</w:t>
      </w:r>
      <w:r w:rsidRPr="00BA627F">
        <w:rPr>
          <w:rFonts w:eastAsiaTheme="majorEastAsia" w:cstheme="majorBidi"/>
          <w:bCs/>
          <w:noProof/>
          <w:color w:val="000000" w:themeColor="text1"/>
          <w:szCs w:val="28"/>
        </w:rPr>
        <w:tab/>
        <w:t>Son, J. B.; Jung, S. H.; Choi, W. I.; Jung, Y. H.; Choi, J. Y.; Song, J. Y.; Lee, K. H.; Lee, J. C.; Kim, E. Y.; Ahn, Y. G.; Kim, M. S.; Choi, H. G.; Sim, T. B.; Ham, Y. J.; Park, D.-S.; Kim, H.; Kim, D.-W. Preparation of thienopyrimidine derivatives for use as protein kinase inhibitors. WO2011093684A2, 2011.</w:t>
      </w:r>
      <w:bookmarkEnd w:id="212"/>
    </w:p>
    <w:p w:rsidR="00653081" w:rsidRPr="00BA627F" w:rsidRDefault="00653081" w:rsidP="00653081">
      <w:pPr>
        <w:spacing w:after="0" w:line="240" w:lineRule="auto"/>
        <w:rPr>
          <w:rFonts w:eastAsiaTheme="majorEastAsia" w:cstheme="majorBidi"/>
          <w:bCs/>
          <w:noProof/>
          <w:color w:val="000000" w:themeColor="text1"/>
          <w:szCs w:val="28"/>
        </w:rPr>
      </w:pPr>
      <w:bookmarkStart w:id="213" w:name="_ENREF_62"/>
      <w:r w:rsidRPr="00BA627F">
        <w:rPr>
          <w:rFonts w:eastAsiaTheme="majorEastAsia" w:cstheme="majorBidi"/>
          <w:bCs/>
          <w:noProof/>
          <w:color w:val="000000" w:themeColor="text1"/>
          <w:szCs w:val="28"/>
        </w:rPr>
        <w:t>62.</w:t>
      </w:r>
      <w:r w:rsidRPr="00BA627F">
        <w:rPr>
          <w:rFonts w:eastAsiaTheme="majorEastAsia" w:cstheme="majorBidi"/>
          <w:bCs/>
          <w:noProof/>
          <w:color w:val="000000" w:themeColor="text1"/>
          <w:szCs w:val="28"/>
        </w:rPr>
        <w:tab/>
        <w:t xml:space="preserve">Cataldo, F.; Patanè, G.; </w:t>
      </w:r>
      <w:r w:rsidR="00AC4908" w:rsidRPr="00BA627F">
        <w:rPr>
          <w:rFonts w:eastAsiaTheme="majorEastAsia" w:cstheme="majorBidi"/>
          <w:bCs/>
          <w:noProof/>
          <w:color w:val="000000" w:themeColor="text1"/>
          <w:szCs w:val="28"/>
        </w:rPr>
        <w:t>Compagnini, G., Synthesis of HCN</w:t>
      </w:r>
      <w:r w:rsidRPr="00BA627F">
        <w:rPr>
          <w:rFonts w:eastAsiaTheme="majorEastAsia" w:cstheme="majorBidi"/>
          <w:bCs/>
          <w:noProof/>
          <w:color w:val="000000" w:themeColor="text1"/>
          <w:szCs w:val="28"/>
        </w:rPr>
        <w:t xml:space="preserve"> polymer from thermal decomposition of formamide. </w:t>
      </w:r>
      <w:r w:rsidRPr="00BA627F">
        <w:rPr>
          <w:rFonts w:eastAsiaTheme="majorEastAsia" w:cstheme="majorBidi"/>
          <w:bCs/>
          <w:i/>
          <w:noProof/>
          <w:color w:val="000000" w:themeColor="text1"/>
          <w:szCs w:val="28"/>
        </w:rPr>
        <w:t xml:space="preserve">J. Macromol. Sci. A </w:t>
      </w:r>
      <w:r w:rsidRPr="00BA627F">
        <w:rPr>
          <w:rFonts w:eastAsiaTheme="majorEastAsia" w:cstheme="majorBidi"/>
          <w:b/>
          <w:bCs/>
          <w:noProof/>
          <w:color w:val="000000" w:themeColor="text1"/>
          <w:szCs w:val="28"/>
        </w:rPr>
        <w:t>2009,</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46</w:t>
      </w:r>
      <w:r w:rsidRPr="00BA627F">
        <w:rPr>
          <w:rFonts w:eastAsiaTheme="majorEastAsia" w:cstheme="majorBidi"/>
          <w:bCs/>
          <w:noProof/>
          <w:color w:val="000000" w:themeColor="text1"/>
          <w:szCs w:val="28"/>
        </w:rPr>
        <w:t xml:space="preserve"> (11), 1039-1048.</w:t>
      </w:r>
      <w:bookmarkEnd w:id="213"/>
    </w:p>
    <w:p w:rsidR="00653081" w:rsidRPr="00BA627F" w:rsidRDefault="00653081" w:rsidP="00653081">
      <w:pPr>
        <w:spacing w:after="0" w:line="240" w:lineRule="auto"/>
        <w:rPr>
          <w:rFonts w:eastAsiaTheme="majorEastAsia" w:cstheme="majorBidi"/>
          <w:bCs/>
          <w:noProof/>
          <w:color w:val="000000" w:themeColor="text1"/>
          <w:szCs w:val="28"/>
        </w:rPr>
      </w:pPr>
      <w:bookmarkStart w:id="214" w:name="_ENREF_63"/>
      <w:r w:rsidRPr="00BA627F">
        <w:rPr>
          <w:rFonts w:eastAsiaTheme="majorEastAsia" w:cstheme="majorBidi"/>
          <w:bCs/>
          <w:noProof/>
          <w:color w:val="000000" w:themeColor="text1"/>
          <w:szCs w:val="28"/>
        </w:rPr>
        <w:t>63.</w:t>
      </w:r>
      <w:r w:rsidRPr="00BA627F">
        <w:rPr>
          <w:rFonts w:eastAsiaTheme="majorEastAsia" w:cstheme="majorBidi"/>
          <w:bCs/>
          <w:noProof/>
          <w:color w:val="000000" w:themeColor="text1"/>
          <w:szCs w:val="28"/>
        </w:rPr>
        <w:tab/>
        <w:t>Dhanoa, D. S. Deuterium-enriched pyrimidine compounds and derivatives and pharmaceutical use. US20110028496A1, 2011.</w:t>
      </w:r>
      <w:bookmarkEnd w:id="214"/>
    </w:p>
    <w:p w:rsidR="00653081" w:rsidRPr="00BA627F" w:rsidRDefault="00653081" w:rsidP="00653081">
      <w:pPr>
        <w:spacing w:after="0" w:line="240" w:lineRule="auto"/>
        <w:rPr>
          <w:rFonts w:eastAsiaTheme="majorEastAsia" w:cstheme="majorBidi"/>
          <w:bCs/>
          <w:noProof/>
          <w:color w:val="000000" w:themeColor="text1"/>
          <w:szCs w:val="28"/>
        </w:rPr>
      </w:pPr>
      <w:bookmarkStart w:id="215" w:name="_ENREF_64"/>
      <w:r w:rsidRPr="00BA627F">
        <w:rPr>
          <w:rFonts w:eastAsiaTheme="majorEastAsia" w:cstheme="majorBidi"/>
          <w:bCs/>
          <w:noProof/>
          <w:color w:val="000000" w:themeColor="text1"/>
          <w:szCs w:val="28"/>
        </w:rPr>
        <w:t>64.</w:t>
      </w:r>
      <w:r w:rsidRPr="00BA627F">
        <w:rPr>
          <w:rFonts w:eastAsiaTheme="majorEastAsia" w:cstheme="majorBidi"/>
          <w:bCs/>
          <w:noProof/>
          <w:color w:val="000000" w:themeColor="text1"/>
          <w:szCs w:val="28"/>
        </w:rPr>
        <w:tab/>
        <w:t>Benish, M. A.; Lawless, M.; Budde, R. J. A. Preparation of thienopyrimidine-based inhibitors of the src tyrosine kinases family. WO2002057271A2, 2002.</w:t>
      </w:r>
      <w:bookmarkEnd w:id="215"/>
    </w:p>
    <w:p w:rsidR="00653081" w:rsidRPr="00BA627F" w:rsidRDefault="00653081" w:rsidP="00653081">
      <w:pPr>
        <w:spacing w:after="0" w:line="240" w:lineRule="auto"/>
        <w:rPr>
          <w:rFonts w:eastAsiaTheme="majorEastAsia" w:cstheme="majorBidi"/>
          <w:bCs/>
          <w:noProof/>
          <w:color w:val="000000" w:themeColor="text1"/>
          <w:szCs w:val="28"/>
        </w:rPr>
      </w:pPr>
      <w:bookmarkStart w:id="216" w:name="_ENREF_65"/>
      <w:r w:rsidRPr="00BA627F">
        <w:rPr>
          <w:rFonts w:eastAsiaTheme="majorEastAsia" w:cstheme="majorBidi"/>
          <w:bCs/>
          <w:noProof/>
          <w:color w:val="000000" w:themeColor="text1"/>
          <w:szCs w:val="28"/>
        </w:rPr>
        <w:t>65.</w:t>
      </w:r>
      <w:r w:rsidRPr="00BA627F">
        <w:rPr>
          <w:rFonts w:eastAsiaTheme="majorEastAsia" w:cstheme="majorBidi"/>
          <w:bCs/>
          <w:noProof/>
          <w:color w:val="000000" w:themeColor="text1"/>
          <w:szCs w:val="28"/>
        </w:rPr>
        <w:tab/>
        <w:t xml:space="preserve">Baykal, A. T.; Kakalis, L.; Jordan, F., Electronic and nuclear magnetic resonance spectroscopic features of the 1 ',4 '-iminopyrimidine tautomeric form of thiamin diphosphate, a novel intermediate on enzymes requiring this coenzyme. </w:t>
      </w:r>
      <w:r w:rsidRPr="00BA627F">
        <w:rPr>
          <w:rFonts w:eastAsiaTheme="majorEastAsia" w:cstheme="majorBidi"/>
          <w:bCs/>
          <w:i/>
          <w:noProof/>
          <w:color w:val="000000" w:themeColor="text1"/>
          <w:szCs w:val="28"/>
        </w:rPr>
        <w:t xml:space="preserve">Biochemistry </w:t>
      </w:r>
      <w:r w:rsidRPr="00BA627F">
        <w:rPr>
          <w:rFonts w:eastAsiaTheme="majorEastAsia" w:cstheme="majorBidi"/>
          <w:b/>
          <w:bCs/>
          <w:noProof/>
          <w:color w:val="000000" w:themeColor="text1"/>
          <w:szCs w:val="28"/>
        </w:rPr>
        <w:t>2006,</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45</w:t>
      </w:r>
      <w:r w:rsidRPr="00BA627F">
        <w:rPr>
          <w:rFonts w:eastAsiaTheme="majorEastAsia" w:cstheme="majorBidi"/>
          <w:bCs/>
          <w:noProof/>
          <w:color w:val="000000" w:themeColor="text1"/>
          <w:szCs w:val="28"/>
        </w:rPr>
        <w:t xml:space="preserve"> (24), 7522-7528.</w:t>
      </w:r>
      <w:bookmarkEnd w:id="216"/>
    </w:p>
    <w:p w:rsidR="00653081" w:rsidRPr="00BA627F" w:rsidRDefault="00653081" w:rsidP="00653081">
      <w:pPr>
        <w:spacing w:after="0" w:line="240" w:lineRule="auto"/>
        <w:rPr>
          <w:rFonts w:eastAsiaTheme="majorEastAsia" w:cstheme="majorBidi"/>
          <w:bCs/>
          <w:noProof/>
          <w:color w:val="000000" w:themeColor="text1"/>
          <w:szCs w:val="28"/>
        </w:rPr>
      </w:pPr>
      <w:bookmarkStart w:id="217" w:name="_ENREF_66"/>
      <w:r w:rsidRPr="00BA627F">
        <w:rPr>
          <w:rFonts w:eastAsiaTheme="majorEastAsia" w:cstheme="majorBidi"/>
          <w:bCs/>
          <w:noProof/>
          <w:color w:val="000000" w:themeColor="text1"/>
          <w:szCs w:val="28"/>
        </w:rPr>
        <w:t>66.</w:t>
      </w:r>
      <w:r w:rsidRPr="00BA627F">
        <w:rPr>
          <w:rFonts w:eastAsiaTheme="majorEastAsia" w:cstheme="majorBidi"/>
          <w:bCs/>
          <w:noProof/>
          <w:color w:val="000000" w:themeColor="text1"/>
          <w:szCs w:val="28"/>
        </w:rPr>
        <w:tab/>
        <w:t>Castanedo, G.; Dotson, J.; Goldsmith, R.; Gunzner, J.; Heffron, T.; Mathieu, S.; Olivero, A.; Staben, S.; Sutherlin, D. P.; Tsui, V.; Wang, S.; Zhu, B.-Y.; Bayliss, T.; Chuckowree, I.; Folkes, A.; Wan, N. C. Thienopyrimidine and furopyrimidine derivatives as phosphoinositide 3-kinase inhibitor and their preparation, pharmaceutical compositions and use in the treatment of cancer. WO2008073785A2, 2008.</w:t>
      </w:r>
      <w:bookmarkEnd w:id="217"/>
    </w:p>
    <w:p w:rsidR="00653081" w:rsidRPr="00BA627F" w:rsidRDefault="00653081" w:rsidP="00653081">
      <w:pPr>
        <w:spacing w:after="0" w:line="240" w:lineRule="auto"/>
        <w:rPr>
          <w:rFonts w:eastAsiaTheme="majorEastAsia" w:cstheme="majorBidi"/>
          <w:bCs/>
          <w:noProof/>
          <w:color w:val="000000" w:themeColor="text1"/>
          <w:szCs w:val="28"/>
        </w:rPr>
      </w:pPr>
      <w:bookmarkStart w:id="218" w:name="_ENREF_67"/>
      <w:r w:rsidRPr="00BA627F">
        <w:rPr>
          <w:rFonts w:eastAsiaTheme="majorEastAsia" w:cstheme="majorBidi"/>
          <w:bCs/>
          <w:noProof/>
          <w:color w:val="000000" w:themeColor="text1"/>
          <w:szCs w:val="28"/>
        </w:rPr>
        <w:t>67.</w:t>
      </w:r>
      <w:r w:rsidRPr="00BA627F">
        <w:rPr>
          <w:rFonts w:eastAsiaTheme="majorEastAsia" w:cstheme="majorBidi"/>
          <w:bCs/>
          <w:noProof/>
          <w:color w:val="000000" w:themeColor="text1"/>
          <w:szCs w:val="28"/>
        </w:rPr>
        <w:tab/>
        <w:t>Heffron, T. P.; Berry, M.; Castanedo, G.; Chang, C.; Chuckowree, I.; Dotson, J.; Folkes, A.; Gunzner, J.; Lesnick, J. D.; Lewis, C.; Mathieu, S.; Nonomiya, J.; Olivero, A.; Pang, J.; Peterson, D.; Salphati, L.; Sampath, D.; Sideris, S.; Sutherlin, D. P.; Tsui, V.; Wan, N. C.; Wang, S.; Wong, S.; Z</w:t>
      </w:r>
      <w:r w:rsidR="00AC4908" w:rsidRPr="00BA627F">
        <w:rPr>
          <w:rFonts w:eastAsiaTheme="majorEastAsia" w:cstheme="majorBidi"/>
          <w:bCs/>
          <w:noProof/>
          <w:color w:val="000000" w:themeColor="text1"/>
          <w:szCs w:val="28"/>
        </w:rPr>
        <w:t>hu, B.-y., Identification of GNE</w:t>
      </w:r>
      <w:r w:rsidRPr="00BA627F">
        <w:rPr>
          <w:rFonts w:eastAsiaTheme="majorEastAsia" w:cstheme="majorBidi"/>
          <w:bCs/>
          <w:noProof/>
          <w:color w:val="000000" w:themeColor="text1"/>
          <w:szCs w:val="28"/>
        </w:rPr>
        <w:t xml:space="preserve">-477, </w:t>
      </w:r>
      <w:r w:rsidR="00AC4908" w:rsidRPr="00BA627F">
        <w:rPr>
          <w:rFonts w:eastAsiaTheme="majorEastAsia" w:cstheme="majorBidi"/>
          <w:bCs/>
          <w:noProof/>
          <w:color w:val="000000" w:themeColor="text1"/>
          <w:szCs w:val="28"/>
        </w:rPr>
        <w:t>a potent and efficacious dual PI3K</w:t>
      </w:r>
      <w:r w:rsidRPr="00BA627F">
        <w:rPr>
          <w:rFonts w:eastAsiaTheme="majorEastAsia" w:cstheme="majorBidi"/>
          <w:bCs/>
          <w:noProof/>
          <w:color w:val="000000" w:themeColor="text1"/>
          <w:szCs w:val="28"/>
        </w:rPr>
        <w:t xml:space="preserve">/mtor inhibitor. </w:t>
      </w:r>
      <w:r w:rsidRPr="00BA627F">
        <w:rPr>
          <w:rFonts w:eastAsiaTheme="majorEastAsia" w:cstheme="majorBidi"/>
          <w:bCs/>
          <w:i/>
          <w:noProof/>
          <w:color w:val="000000" w:themeColor="text1"/>
          <w:szCs w:val="28"/>
        </w:rPr>
        <w:t xml:space="preserve">Bioorg. Med. Chem. Lett. </w:t>
      </w:r>
      <w:r w:rsidRPr="00BA627F">
        <w:rPr>
          <w:rFonts w:eastAsiaTheme="majorEastAsia" w:cstheme="majorBidi"/>
          <w:b/>
          <w:bCs/>
          <w:noProof/>
          <w:color w:val="000000" w:themeColor="text1"/>
          <w:szCs w:val="28"/>
        </w:rPr>
        <w:t>2010,</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20</w:t>
      </w:r>
      <w:r w:rsidRPr="00BA627F">
        <w:rPr>
          <w:rFonts w:eastAsiaTheme="majorEastAsia" w:cstheme="majorBidi"/>
          <w:bCs/>
          <w:noProof/>
          <w:color w:val="000000" w:themeColor="text1"/>
          <w:szCs w:val="28"/>
        </w:rPr>
        <w:t xml:space="preserve"> (8), 2408-2411.</w:t>
      </w:r>
      <w:bookmarkEnd w:id="218"/>
    </w:p>
    <w:p w:rsidR="00653081" w:rsidRPr="00BA627F" w:rsidRDefault="00653081" w:rsidP="00653081">
      <w:pPr>
        <w:spacing w:after="0" w:line="240" w:lineRule="auto"/>
        <w:rPr>
          <w:rFonts w:eastAsiaTheme="majorEastAsia" w:cstheme="majorBidi"/>
          <w:bCs/>
          <w:noProof/>
          <w:color w:val="000000" w:themeColor="text1"/>
          <w:szCs w:val="28"/>
        </w:rPr>
      </w:pPr>
      <w:bookmarkStart w:id="219" w:name="_ENREF_68"/>
      <w:r w:rsidRPr="00BA627F">
        <w:rPr>
          <w:rFonts w:eastAsiaTheme="majorEastAsia" w:cstheme="majorBidi"/>
          <w:bCs/>
          <w:noProof/>
          <w:color w:val="000000" w:themeColor="text1"/>
          <w:szCs w:val="28"/>
        </w:rPr>
        <w:t>68.</w:t>
      </w:r>
      <w:r w:rsidRPr="00BA627F">
        <w:rPr>
          <w:rFonts w:eastAsiaTheme="majorEastAsia" w:cstheme="majorBidi"/>
          <w:bCs/>
          <w:noProof/>
          <w:color w:val="000000" w:themeColor="text1"/>
          <w:szCs w:val="28"/>
        </w:rPr>
        <w:tab/>
        <w:t xml:space="preserve">Litvinov, V. P., Thienopyrimidines: Synthesis, properties, and biological activity. </w:t>
      </w:r>
      <w:r w:rsidRPr="00BA627F">
        <w:rPr>
          <w:rFonts w:eastAsiaTheme="majorEastAsia" w:cstheme="majorBidi"/>
          <w:bCs/>
          <w:i/>
          <w:noProof/>
          <w:color w:val="000000" w:themeColor="text1"/>
          <w:szCs w:val="28"/>
        </w:rPr>
        <w:t xml:space="preserve">ChemInform </w:t>
      </w:r>
      <w:r w:rsidRPr="00BA627F">
        <w:rPr>
          <w:rFonts w:eastAsiaTheme="majorEastAsia" w:cstheme="majorBidi"/>
          <w:b/>
          <w:bCs/>
          <w:noProof/>
          <w:color w:val="000000" w:themeColor="text1"/>
          <w:szCs w:val="28"/>
        </w:rPr>
        <w:t>2005,</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36</w:t>
      </w:r>
      <w:r w:rsidRPr="00BA627F">
        <w:rPr>
          <w:rFonts w:eastAsiaTheme="majorEastAsia" w:cstheme="majorBidi"/>
          <w:bCs/>
          <w:noProof/>
          <w:color w:val="000000" w:themeColor="text1"/>
          <w:szCs w:val="28"/>
        </w:rPr>
        <w:t xml:space="preserve"> (2).</w:t>
      </w:r>
      <w:bookmarkEnd w:id="219"/>
    </w:p>
    <w:p w:rsidR="00653081" w:rsidRPr="00BA627F" w:rsidRDefault="00653081" w:rsidP="00653081">
      <w:pPr>
        <w:spacing w:after="0" w:line="240" w:lineRule="auto"/>
        <w:rPr>
          <w:rFonts w:eastAsiaTheme="majorEastAsia" w:cstheme="majorBidi"/>
          <w:bCs/>
          <w:noProof/>
          <w:color w:val="000000" w:themeColor="text1"/>
          <w:szCs w:val="28"/>
        </w:rPr>
      </w:pPr>
      <w:bookmarkStart w:id="220" w:name="_ENREF_69"/>
      <w:r w:rsidRPr="00BA627F">
        <w:rPr>
          <w:rFonts w:eastAsiaTheme="majorEastAsia" w:cstheme="majorBidi"/>
          <w:bCs/>
          <w:noProof/>
          <w:color w:val="000000" w:themeColor="text1"/>
          <w:szCs w:val="28"/>
        </w:rPr>
        <w:t>69.</w:t>
      </w:r>
      <w:r w:rsidRPr="00BA627F">
        <w:rPr>
          <w:rFonts w:eastAsiaTheme="majorEastAsia" w:cstheme="majorBidi"/>
          <w:bCs/>
          <w:noProof/>
          <w:color w:val="000000" w:themeColor="text1"/>
          <w:szCs w:val="28"/>
        </w:rPr>
        <w:tab/>
        <w:t xml:space="preserve">Cronshaw, J. R. Problems abstracting a thienopyrimidine proton using n/sec-buli. </w:t>
      </w:r>
      <w:hyperlink r:id="rId347" w:anchor="msg215218" w:history="1">
        <w:r w:rsidRPr="00BA627F">
          <w:rPr>
            <w:rStyle w:val="Hyperlink"/>
            <w:rFonts w:eastAsiaTheme="majorEastAsia" w:cstheme="majorBidi"/>
            <w:bCs/>
            <w:noProof/>
            <w:color w:val="000000" w:themeColor="text1"/>
            <w:szCs w:val="28"/>
          </w:rPr>
          <w:t>http://www.chemicalforums.com/index.php?topic=60203.msg215218#msg215218</w:t>
        </w:r>
      </w:hyperlink>
      <w:r w:rsidRPr="00BA627F">
        <w:rPr>
          <w:rFonts w:eastAsiaTheme="majorEastAsia" w:cstheme="majorBidi"/>
          <w:bCs/>
          <w:noProof/>
          <w:color w:val="000000" w:themeColor="text1"/>
          <w:szCs w:val="28"/>
        </w:rPr>
        <w:t xml:space="preserve"> (accessed 18 October 2012).</w:t>
      </w:r>
      <w:bookmarkEnd w:id="220"/>
    </w:p>
    <w:p w:rsidR="00653081" w:rsidRPr="00BA627F" w:rsidRDefault="00653081" w:rsidP="00653081">
      <w:pPr>
        <w:spacing w:after="0" w:line="240" w:lineRule="auto"/>
        <w:rPr>
          <w:rFonts w:eastAsiaTheme="majorEastAsia" w:cstheme="majorBidi"/>
          <w:bCs/>
          <w:noProof/>
          <w:color w:val="000000" w:themeColor="text1"/>
          <w:szCs w:val="28"/>
        </w:rPr>
      </w:pPr>
      <w:bookmarkStart w:id="221" w:name="_ENREF_70"/>
      <w:r w:rsidRPr="00BA627F">
        <w:rPr>
          <w:rFonts w:eastAsiaTheme="majorEastAsia" w:cstheme="majorBidi"/>
          <w:bCs/>
          <w:noProof/>
          <w:color w:val="000000" w:themeColor="text1"/>
          <w:szCs w:val="28"/>
        </w:rPr>
        <w:lastRenderedPageBreak/>
        <w:t>70.</w:t>
      </w:r>
      <w:r w:rsidRPr="00BA627F">
        <w:rPr>
          <w:rFonts w:eastAsiaTheme="majorEastAsia" w:cstheme="majorBidi"/>
          <w:bCs/>
          <w:noProof/>
          <w:color w:val="000000" w:themeColor="text1"/>
          <w:szCs w:val="28"/>
        </w:rPr>
        <w:tab/>
        <w:t xml:space="preserve">Gilow, H. M.; Burton, D. E., Bromination and chlorination of pyrrole and some reactive 1-substituted pyrroles. </w:t>
      </w:r>
      <w:r w:rsidRPr="00BA627F">
        <w:rPr>
          <w:rFonts w:eastAsiaTheme="majorEastAsia" w:cstheme="majorBidi"/>
          <w:bCs/>
          <w:i/>
          <w:noProof/>
          <w:color w:val="000000" w:themeColor="text1"/>
          <w:szCs w:val="28"/>
        </w:rPr>
        <w:t xml:space="preserve">J. Org. Chem. </w:t>
      </w:r>
      <w:r w:rsidRPr="00BA627F">
        <w:rPr>
          <w:rFonts w:eastAsiaTheme="majorEastAsia" w:cstheme="majorBidi"/>
          <w:b/>
          <w:bCs/>
          <w:noProof/>
          <w:color w:val="000000" w:themeColor="text1"/>
          <w:szCs w:val="28"/>
        </w:rPr>
        <w:t>1981,</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46</w:t>
      </w:r>
      <w:r w:rsidRPr="00BA627F">
        <w:rPr>
          <w:rFonts w:eastAsiaTheme="majorEastAsia" w:cstheme="majorBidi"/>
          <w:bCs/>
          <w:noProof/>
          <w:color w:val="000000" w:themeColor="text1"/>
          <w:szCs w:val="28"/>
        </w:rPr>
        <w:t xml:space="preserve"> (11), 2221-2225.</w:t>
      </w:r>
      <w:bookmarkEnd w:id="221"/>
    </w:p>
    <w:p w:rsidR="00653081" w:rsidRPr="00BA627F" w:rsidRDefault="00653081" w:rsidP="00653081">
      <w:pPr>
        <w:spacing w:after="0" w:line="240" w:lineRule="auto"/>
        <w:rPr>
          <w:rFonts w:eastAsiaTheme="majorEastAsia" w:cstheme="majorBidi"/>
          <w:bCs/>
          <w:noProof/>
          <w:color w:val="000000" w:themeColor="text1"/>
          <w:szCs w:val="28"/>
        </w:rPr>
      </w:pPr>
      <w:bookmarkStart w:id="222" w:name="_ENREF_71"/>
      <w:r w:rsidRPr="00BA627F">
        <w:rPr>
          <w:rFonts w:eastAsiaTheme="majorEastAsia" w:cstheme="majorBidi"/>
          <w:bCs/>
          <w:noProof/>
          <w:color w:val="000000" w:themeColor="text1"/>
          <w:szCs w:val="28"/>
        </w:rPr>
        <w:t>71.</w:t>
      </w:r>
      <w:r w:rsidRPr="00BA627F">
        <w:rPr>
          <w:rFonts w:eastAsiaTheme="majorEastAsia" w:cstheme="majorBidi"/>
          <w:bCs/>
          <w:noProof/>
          <w:color w:val="000000" w:themeColor="text1"/>
          <w:szCs w:val="28"/>
        </w:rPr>
        <w:tab/>
        <w:t>Goldberg, Y.; Alper, H., Biphasic electrophilic halogenation of activated arom</w:t>
      </w:r>
      <w:r w:rsidR="00AC4908" w:rsidRPr="00BA627F">
        <w:rPr>
          <w:rFonts w:eastAsiaTheme="majorEastAsia" w:cstheme="majorBidi"/>
          <w:bCs/>
          <w:noProof/>
          <w:color w:val="000000" w:themeColor="text1"/>
          <w:szCs w:val="28"/>
        </w:rPr>
        <w:t xml:space="preserve">atics and heteroaromatics with </w:t>
      </w:r>
      <w:r w:rsidR="00AC4908" w:rsidRPr="00BA627F">
        <w:rPr>
          <w:rFonts w:eastAsiaTheme="majorEastAsia" w:cstheme="majorBidi"/>
          <w:bCs/>
          <w:i/>
          <w:noProof/>
          <w:color w:val="000000" w:themeColor="text1"/>
          <w:szCs w:val="28"/>
        </w:rPr>
        <w:t>N</w:t>
      </w:r>
      <w:r w:rsidRPr="00BA627F">
        <w:rPr>
          <w:rFonts w:eastAsiaTheme="majorEastAsia" w:cstheme="majorBidi"/>
          <w:bCs/>
          <w:noProof/>
          <w:color w:val="000000" w:themeColor="text1"/>
          <w:szCs w:val="28"/>
        </w:rPr>
        <w:t xml:space="preserve">-halosuccinimides catalyzed by perchloric acid. </w:t>
      </w:r>
      <w:r w:rsidRPr="00BA627F">
        <w:rPr>
          <w:rFonts w:eastAsiaTheme="majorEastAsia" w:cstheme="majorBidi"/>
          <w:bCs/>
          <w:i/>
          <w:noProof/>
          <w:color w:val="000000" w:themeColor="text1"/>
          <w:szCs w:val="28"/>
        </w:rPr>
        <w:t xml:space="preserve">J. Org. Chem. </w:t>
      </w:r>
      <w:r w:rsidRPr="00BA627F">
        <w:rPr>
          <w:rFonts w:eastAsiaTheme="majorEastAsia" w:cstheme="majorBidi"/>
          <w:b/>
          <w:bCs/>
          <w:noProof/>
          <w:color w:val="000000" w:themeColor="text1"/>
          <w:szCs w:val="28"/>
        </w:rPr>
        <w:t>1993,</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58</w:t>
      </w:r>
      <w:r w:rsidRPr="00BA627F">
        <w:rPr>
          <w:rFonts w:eastAsiaTheme="majorEastAsia" w:cstheme="majorBidi"/>
          <w:bCs/>
          <w:noProof/>
          <w:color w:val="000000" w:themeColor="text1"/>
          <w:szCs w:val="28"/>
        </w:rPr>
        <w:t xml:space="preserve"> (11), 3072-3075.</w:t>
      </w:r>
      <w:bookmarkEnd w:id="222"/>
    </w:p>
    <w:p w:rsidR="00653081" w:rsidRPr="00BA627F" w:rsidRDefault="00653081" w:rsidP="00653081">
      <w:pPr>
        <w:spacing w:after="0" w:line="240" w:lineRule="auto"/>
        <w:rPr>
          <w:rFonts w:eastAsiaTheme="majorEastAsia" w:cstheme="majorBidi"/>
          <w:bCs/>
          <w:noProof/>
          <w:color w:val="000000" w:themeColor="text1"/>
          <w:szCs w:val="28"/>
        </w:rPr>
      </w:pPr>
      <w:bookmarkStart w:id="223" w:name="_ENREF_72"/>
      <w:r w:rsidRPr="00BA627F">
        <w:rPr>
          <w:rFonts w:eastAsiaTheme="majorEastAsia" w:cstheme="majorBidi"/>
          <w:bCs/>
          <w:noProof/>
          <w:color w:val="000000" w:themeColor="text1"/>
          <w:szCs w:val="28"/>
        </w:rPr>
        <w:t>72.</w:t>
      </w:r>
      <w:r w:rsidRPr="00BA627F">
        <w:rPr>
          <w:rFonts w:eastAsiaTheme="majorEastAsia" w:cstheme="majorBidi"/>
          <w:bCs/>
          <w:noProof/>
          <w:color w:val="000000" w:themeColor="text1"/>
          <w:szCs w:val="28"/>
        </w:rPr>
        <w:tab/>
        <w:t xml:space="preserve">Brandsma, L.; Verkruijsse, H. D., An extremely quick procedure for 2,3,5-trbbromothiophene. </w:t>
      </w:r>
      <w:r w:rsidRPr="00BA627F">
        <w:rPr>
          <w:rFonts w:eastAsiaTheme="majorEastAsia" w:cstheme="majorBidi"/>
          <w:bCs/>
          <w:i/>
          <w:noProof/>
          <w:color w:val="000000" w:themeColor="text1"/>
          <w:szCs w:val="28"/>
        </w:rPr>
        <w:t xml:space="preserve">Synth. Commun. </w:t>
      </w:r>
      <w:r w:rsidRPr="00BA627F">
        <w:rPr>
          <w:rFonts w:eastAsiaTheme="majorEastAsia" w:cstheme="majorBidi"/>
          <w:b/>
          <w:bCs/>
          <w:noProof/>
          <w:color w:val="000000" w:themeColor="text1"/>
          <w:szCs w:val="28"/>
        </w:rPr>
        <w:t>1988,</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18</w:t>
      </w:r>
      <w:r w:rsidRPr="00BA627F">
        <w:rPr>
          <w:rFonts w:eastAsiaTheme="majorEastAsia" w:cstheme="majorBidi"/>
          <w:bCs/>
          <w:noProof/>
          <w:color w:val="000000" w:themeColor="text1"/>
          <w:szCs w:val="28"/>
        </w:rPr>
        <w:t xml:space="preserve"> (15), 1763-1764.</w:t>
      </w:r>
      <w:bookmarkEnd w:id="223"/>
    </w:p>
    <w:p w:rsidR="00653081" w:rsidRPr="00BA627F" w:rsidRDefault="00653081" w:rsidP="00653081">
      <w:pPr>
        <w:spacing w:after="0" w:line="240" w:lineRule="auto"/>
        <w:rPr>
          <w:rFonts w:eastAsiaTheme="majorEastAsia" w:cstheme="majorBidi"/>
          <w:bCs/>
          <w:noProof/>
          <w:color w:val="000000" w:themeColor="text1"/>
          <w:szCs w:val="28"/>
        </w:rPr>
      </w:pPr>
      <w:bookmarkStart w:id="224" w:name="_ENREF_73"/>
      <w:r w:rsidRPr="00BA627F">
        <w:rPr>
          <w:rFonts w:eastAsiaTheme="majorEastAsia" w:cstheme="majorBidi"/>
          <w:bCs/>
          <w:noProof/>
          <w:color w:val="000000" w:themeColor="text1"/>
          <w:szCs w:val="28"/>
        </w:rPr>
        <w:t>73.</w:t>
      </w:r>
      <w:r w:rsidRPr="00BA627F">
        <w:rPr>
          <w:rFonts w:eastAsiaTheme="majorEastAsia" w:cstheme="majorBidi"/>
          <w:bCs/>
          <w:noProof/>
          <w:color w:val="000000" w:themeColor="text1"/>
          <w:szCs w:val="28"/>
        </w:rPr>
        <w:tab/>
        <w:t xml:space="preserve">Cai, S. X.; Drewe, J. A.; Kemnitzer, W. E.; </w:t>
      </w:r>
      <w:r w:rsidR="00AC4908" w:rsidRPr="00BA627F">
        <w:rPr>
          <w:rFonts w:eastAsiaTheme="majorEastAsia" w:cstheme="majorBidi"/>
          <w:bCs/>
          <w:noProof/>
          <w:color w:val="000000" w:themeColor="text1"/>
          <w:szCs w:val="28"/>
        </w:rPr>
        <w:t xml:space="preserve">Sirisoma, N. S. Preparation of </w:t>
      </w:r>
      <w:r w:rsidR="00AC4908" w:rsidRPr="00BA627F">
        <w:rPr>
          <w:rFonts w:eastAsiaTheme="majorEastAsia" w:cstheme="majorBidi"/>
          <w:bCs/>
          <w:i/>
          <w:noProof/>
          <w:color w:val="000000" w:themeColor="text1"/>
          <w:szCs w:val="28"/>
        </w:rPr>
        <w:t>N</w:t>
      </w:r>
      <w:r w:rsidRPr="00BA627F">
        <w:rPr>
          <w:rFonts w:eastAsiaTheme="majorEastAsia" w:cstheme="majorBidi"/>
          <w:bCs/>
          <w:noProof/>
          <w:color w:val="000000" w:themeColor="text1"/>
          <w:szCs w:val="28"/>
        </w:rPr>
        <w:t>-arylalkyl-thienopyrimidin-4-amines and analogs as activators of caspases and inducers of apoptosis. US20070099941A1, 2007.</w:t>
      </w:r>
      <w:bookmarkEnd w:id="224"/>
    </w:p>
    <w:p w:rsidR="00653081" w:rsidRPr="00BA627F" w:rsidRDefault="00653081" w:rsidP="00653081">
      <w:pPr>
        <w:spacing w:after="0" w:line="240" w:lineRule="auto"/>
        <w:rPr>
          <w:rFonts w:eastAsiaTheme="majorEastAsia" w:cstheme="majorBidi"/>
          <w:bCs/>
          <w:noProof/>
          <w:color w:val="000000" w:themeColor="text1"/>
          <w:szCs w:val="28"/>
        </w:rPr>
      </w:pPr>
      <w:bookmarkStart w:id="225" w:name="_ENREF_74"/>
      <w:r w:rsidRPr="00BA627F">
        <w:rPr>
          <w:rFonts w:eastAsiaTheme="majorEastAsia" w:cstheme="majorBidi"/>
          <w:bCs/>
          <w:noProof/>
          <w:color w:val="000000" w:themeColor="text1"/>
          <w:szCs w:val="28"/>
        </w:rPr>
        <w:t>74.</w:t>
      </w:r>
      <w:r w:rsidRPr="00BA627F">
        <w:rPr>
          <w:rFonts w:eastAsiaTheme="majorEastAsia" w:cstheme="majorBidi"/>
          <w:bCs/>
          <w:noProof/>
          <w:color w:val="000000" w:themeColor="text1"/>
          <w:szCs w:val="28"/>
        </w:rPr>
        <w:tab/>
        <w:t>Buchmann, B.; Braeuer, N.; Koppitz, M.; Peters, O.; Ter, L. A.; Lindenthal, B.; Langer, G.; Wintermantel, T. Preparatio</w:t>
      </w:r>
      <w:r w:rsidR="00AC4908" w:rsidRPr="00BA627F">
        <w:rPr>
          <w:rFonts w:eastAsiaTheme="majorEastAsia" w:cstheme="majorBidi"/>
          <w:bCs/>
          <w:noProof/>
          <w:color w:val="000000" w:themeColor="text1"/>
          <w:szCs w:val="28"/>
        </w:rPr>
        <w:t>n of thienopyrimidylamines as EP</w:t>
      </w:r>
      <w:r w:rsidRPr="00BA627F">
        <w:rPr>
          <w:rFonts w:eastAsiaTheme="majorEastAsia" w:cstheme="majorBidi"/>
          <w:bCs/>
          <w:noProof/>
          <w:color w:val="000000" w:themeColor="text1"/>
          <w:szCs w:val="28"/>
        </w:rPr>
        <w:t>2 receptor modulators. WO2009007422A1, 2009.</w:t>
      </w:r>
      <w:bookmarkEnd w:id="225"/>
    </w:p>
    <w:p w:rsidR="00653081" w:rsidRPr="00BA627F" w:rsidRDefault="00653081" w:rsidP="00653081">
      <w:pPr>
        <w:spacing w:after="0" w:line="240" w:lineRule="auto"/>
        <w:rPr>
          <w:rFonts w:eastAsiaTheme="majorEastAsia" w:cstheme="majorBidi"/>
          <w:bCs/>
          <w:noProof/>
          <w:color w:val="000000" w:themeColor="text1"/>
          <w:szCs w:val="28"/>
        </w:rPr>
      </w:pPr>
      <w:bookmarkStart w:id="226" w:name="_ENREF_75"/>
      <w:r w:rsidRPr="00BA627F">
        <w:rPr>
          <w:rFonts w:eastAsiaTheme="majorEastAsia" w:cstheme="majorBidi"/>
          <w:bCs/>
          <w:noProof/>
          <w:color w:val="000000" w:themeColor="text1"/>
          <w:szCs w:val="28"/>
        </w:rPr>
        <w:t>75.</w:t>
      </w:r>
      <w:r w:rsidRPr="00BA627F">
        <w:rPr>
          <w:rFonts w:eastAsiaTheme="majorEastAsia" w:cstheme="majorBidi"/>
          <w:bCs/>
          <w:noProof/>
          <w:color w:val="000000" w:themeColor="text1"/>
          <w:szCs w:val="28"/>
        </w:rPr>
        <w:tab/>
        <w:t>Ni, Y.; Gopalsamy, A.; Cole, D.; Hu, Y.; Denny, R.; Ipek, M.; Liu, J.; Lee, J.; Hall, J. P.; Luong, M.; Telliez, J.-B.; Lin, L.-L., Identification and sar of a new series of</w:t>
      </w:r>
      <w:r w:rsidR="00943F68" w:rsidRPr="00BA627F">
        <w:rPr>
          <w:rFonts w:eastAsiaTheme="majorEastAsia" w:cstheme="majorBidi"/>
          <w:bCs/>
          <w:noProof/>
          <w:color w:val="000000" w:themeColor="text1"/>
          <w:szCs w:val="28"/>
        </w:rPr>
        <w:t xml:space="preserve"> thieno[3,2-</w:t>
      </w:r>
      <w:r w:rsidR="00943F68" w:rsidRPr="00BA627F">
        <w:rPr>
          <w:rFonts w:eastAsiaTheme="majorEastAsia" w:cstheme="majorBidi"/>
          <w:bCs/>
          <w:i/>
          <w:noProof/>
          <w:color w:val="000000" w:themeColor="text1"/>
          <w:szCs w:val="28"/>
        </w:rPr>
        <w:t>d</w:t>
      </w:r>
      <w:r w:rsidR="00943F68" w:rsidRPr="00BA627F">
        <w:rPr>
          <w:rFonts w:eastAsiaTheme="majorEastAsia" w:cstheme="majorBidi"/>
          <w:bCs/>
          <w:noProof/>
          <w:color w:val="000000" w:themeColor="text1"/>
          <w:szCs w:val="28"/>
        </w:rPr>
        <w:t>]pyrimidines as TPL</w:t>
      </w:r>
      <w:r w:rsidRPr="00BA627F">
        <w:rPr>
          <w:rFonts w:eastAsiaTheme="majorEastAsia" w:cstheme="majorBidi"/>
          <w:bCs/>
          <w:noProof/>
          <w:color w:val="000000" w:themeColor="text1"/>
          <w:szCs w:val="28"/>
        </w:rPr>
        <w:t xml:space="preserve">2 kinase inhibitors. </w:t>
      </w:r>
      <w:r w:rsidRPr="00BA627F">
        <w:rPr>
          <w:rFonts w:eastAsiaTheme="majorEastAsia" w:cstheme="majorBidi"/>
          <w:bCs/>
          <w:i/>
          <w:noProof/>
          <w:color w:val="000000" w:themeColor="text1"/>
          <w:szCs w:val="28"/>
        </w:rPr>
        <w:t xml:space="preserve">Bioorg. Med. Chem. Lett. </w:t>
      </w:r>
      <w:r w:rsidRPr="00BA627F">
        <w:rPr>
          <w:rFonts w:eastAsiaTheme="majorEastAsia" w:cstheme="majorBidi"/>
          <w:b/>
          <w:bCs/>
          <w:noProof/>
          <w:color w:val="000000" w:themeColor="text1"/>
          <w:szCs w:val="28"/>
        </w:rPr>
        <w:t>2011,</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21</w:t>
      </w:r>
      <w:r w:rsidRPr="00BA627F">
        <w:rPr>
          <w:rFonts w:eastAsiaTheme="majorEastAsia" w:cstheme="majorBidi"/>
          <w:bCs/>
          <w:noProof/>
          <w:color w:val="000000" w:themeColor="text1"/>
          <w:szCs w:val="28"/>
        </w:rPr>
        <w:t xml:space="preserve"> (19), 5952-5956.</w:t>
      </w:r>
      <w:bookmarkEnd w:id="226"/>
    </w:p>
    <w:p w:rsidR="00653081" w:rsidRPr="00BA627F" w:rsidRDefault="00653081" w:rsidP="00653081">
      <w:pPr>
        <w:spacing w:after="0" w:line="240" w:lineRule="auto"/>
        <w:rPr>
          <w:rFonts w:eastAsiaTheme="majorEastAsia" w:cstheme="majorBidi"/>
          <w:bCs/>
          <w:noProof/>
          <w:color w:val="000000" w:themeColor="text1"/>
          <w:szCs w:val="28"/>
        </w:rPr>
      </w:pPr>
      <w:bookmarkStart w:id="227" w:name="_ENREF_76"/>
      <w:r w:rsidRPr="00BA627F">
        <w:rPr>
          <w:rFonts w:eastAsiaTheme="majorEastAsia" w:cstheme="majorBidi"/>
          <w:bCs/>
          <w:noProof/>
          <w:color w:val="000000" w:themeColor="text1"/>
          <w:szCs w:val="28"/>
        </w:rPr>
        <w:t>76.</w:t>
      </w:r>
      <w:r w:rsidRPr="00BA627F">
        <w:rPr>
          <w:rFonts w:eastAsiaTheme="majorEastAsia" w:cstheme="majorBidi"/>
          <w:bCs/>
          <w:noProof/>
          <w:color w:val="000000" w:themeColor="text1"/>
          <w:szCs w:val="28"/>
        </w:rPr>
        <w:tab/>
        <w:t>Zhang, M.; Tamiya, J.; Nguyen, L.; Rowbottom, M. W.; Dyck, B.; Vickers, T. D.; Grey, J.; Schwarz, D. A.; Heise, C. E.; Haelewyn, J.; Mistry, M. S.; Goodfellow, V. S., Thienopyrimidinone bis-aminopyrrolidine ureas as potent melanin-concentrating hormone</w:t>
      </w:r>
      <w:r w:rsidR="001E6564" w:rsidRPr="00BA627F">
        <w:rPr>
          <w:rFonts w:eastAsiaTheme="majorEastAsia" w:cstheme="majorBidi"/>
          <w:bCs/>
          <w:noProof/>
          <w:color w:val="000000" w:themeColor="text1"/>
          <w:szCs w:val="28"/>
        </w:rPr>
        <w:t xml:space="preserve"> receptor-1 (MCH-R</w:t>
      </w:r>
      <w:r w:rsidRPr="00BA627F">
        <w:rPr>
          <w:rFonts w:eastAsiaTheme="majorEastAsia" w:cstheme="majorBidi"/>
          <w:bCs/>
          <w:noProof/>
          <w:color w:val="000000" w:themeColor="text1"/>
          <w:szCs w:val="28"/>
        </w:rPr>
        <w:t xml:space="preserve">1) antagonists. </w:t>
      </w:r>
      <w:r w:rsidRPr="00BA627F">
        <w:rPr>
          <w:rFonts w:eastAsiaTheme="majorEastAsia" w:cstheme="majorBidi"/>
          <w:bCs/>
          <w:i/>
          <w:noProof/>
          <w:color w:val="000000" w:themeColor="text1"/>
          <w:szCs w:val="28"/>
        </w:rPr>
        <w:t xml:space="preserve">Bioorg. Med. Chem. Lett. </w:t>
      </w:r>
      <w:r w:rsidRPr="00BA627F">
        <w:rPr>
          <w:rFonts w:eastAsiaTheme="majorEastAsia" w:cstheme="majorBidi"/>
          <w:b/>
          <w:bCs/>
          <w:noProof/>
          <w:color w:val="000000" w:themeColor="text1"/>
          <w:szCs w:val="28"/>
        </w:rPr>
        <w:t>2007,</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17</w:t>
      </w:r>
      <w:r w:rsidRPr="00BA627F">
        <w:rPr>
          <w:rFonts w:eastAsiaTheme="majorEastAsia" w:cstheme="majorBidi"/>
          <w:bCs/>
          <w:noProof/>
          <w:color w:val="000000" w:themeColor="text1"/>
          <w:szCs w:val="28"/>
        </w:rPr>
        <w:t xml:space="preserve"> (9), 2535-2539.</w:t>
      </w:r>
      <w:bookmarkEnd w:id="227"/>
    </w:p>
    <w:p w:rsidR="00653081" w:rsidRPr="00BA627F" w:rsidRDefault="00653081" w:rsidP="00653081">
      <w:pPr>
        <w:spacing w:after="0" w:line="240" w:lineRule="auto"/>
        <w:rPr>
          <w:rFonts w:eastAsiaTheme="majorEastAsia" w:cstheme="majorBidi"/>
          <w:bCs/>
          <w:noProof/>
          <w:color w:val="000000" w:themeColor="text1"/>
          <w:szCs w:val="28"/>
        </w:rPr>
      </w:pPr>
      <w:bookmarkStart w:id="228" w:name="_ENREF_77"/>
      <w:r w:rsidRPr="00BA627F">
        <w:rPr>
          <w:rFonts w:eastAsiaTheme="majorEastAsia" w:cstheme="majorBidi"/>
          <w:bCs/>
          <w:noProof/>
          <w:color w:val="000000" w:themeColor="text1"/>
          <w:szCs w:val="28"/>
        </w:rPr>
        <w:t>77.</w:t>
      </w:r>
      <w:r w:rsidRPr="00BA627F">
        <w:rPr>
          <w:rFonts w:eastAsiaTheme="majorEastAsia" w:cstheme="majorBidi"/>
          <w:bCs/>
          <w:noProof/>
          <w:color w:val="000000" w:themeColor="text1"/>
          <w:szCs w:val="28"/>
        </w:rPr>
        <w:tab/>
        <w:t xml:space="preserve">Diel, B. N.; Han, M. C.; Kole, P. </w:t>
      </w:r>
      <w:r w:rsidR="006756A6" w:rsidRPr="00BA627F">
        <w:rPr>
          <w:rFonts w:eastAsiaTheme="majorEastAsia" w:cstheme="majorBidi"/>
          <w:bCs/>
          <w:noProof/>
          <w:color w:val="000000" w:themeColor="text1"/>
          <w:szCs w:val="28"/>
        </w:rPr>
        <w:t>L.; Boaz, D. B., Synthesis of (C</w:t>
      </w:r>
      <w:r w:rsidRPr="00BA627F">
        <w:rPr>
          <w:rFonts w:eastAsiaTheme="majorEastAsia" w:cstheme="majorBidi"/>
          <w:bCs/>
          <w:noProof/>
          <w:color w:val="000000" w:themeColor="text1"/>
          <w:szCs w:val="28"/>
        </w:rPr>
        <w:t>-13(6)-ring-(</w:t>
      </w:r>
      <w:r w:rsidRPr="00BA627F">
        <w:rPr>
          <w:rFonts w:eastAsiaTheme="majorEastAsia" w:cstheme="majorBidi"/>
          <w:bCs/>
          <w:i/>
          <w:noProof/>
          <w:color w:val="000000" w:themeColor="text1"/>
          <w:szCs w:val="28"/>
        </w:rPr>
        <w:t>u</w:t>
      </w:r>
      <w:r w:rsidRPr="00BA627F">
        <w:rPr>
          <w:rFonts w:eastAsiaTheme="majorEastAsia" w:cstheme="majorBidi"/>
          <w:bCs/>
          <w:noProof/>
          <w:color w:val="000000" w:themeColor="text1"/>
          <w:szCs w:val="28"/>
        </w:rPr>
        <w:t>))-(+/-)-benzo(</w:t>
      </w:r>
      <w:r w:rsidRPr="00BA627F">
        <w:rPr>
          <w:rFonts w:eastAsiaTheme="majorEastAsia" w:cstheme="majorBidi"/>
          <w:bCs/>
          <w:i/>
          <w:noProof/>
          <w:color w:val="000000" w:themeColor="text1"/>
          <w:szCs w:val="28"/>
        </w:rPr>
        <w:t>a</w:t>
      </w:r>
      <w:r w:rsidR="006756A6" w:rsidRPr="00BA627F">
        <w:rPr>
          <w:rFonts w:eastAsiaTheme="majorEastAsia" w:cstheme="majorBidi"/>
          <w:bCs/>
          <w:noProof/>
          <w:color w:val="000000" w:themeColor="text1"/>
          <w:szCs w:val="28"/>
        </w:rPr>
        <w:t>)pyrene metabolites from (C</w:t>
      </w:r>
      <w:r w:rsidRPr="00BA627F">
        <w:rPr>
          <w:rFonts w:eastAsiaTheme="majorEastAsia" w:cstheme="majorBidi"/>
          <w:bCs/>
          <w:noProof/>
          <w:color w:val="000000" w:themeColor="text1"/>
          <w:szCs w:val="28"/>
        </w:rPr>
        <w:t>-13(6)-ring-(</w:t>
      </w:r>
      <w:r w:rsidRPr="00BA627F">
        <w:rPr>
          <w:rFonts w:eastAsiaTheme="majorEastAsia" w:cstheme="majorBidi"/>
          <w:bCs/>
          <w:i/>
          <w:noProof/>
          <w:color w:val="000000" w:themeColor="text1"/>
          <w:szCs w:val="28"/>
        </w:rPr>
        <w:t>u</w:t>
      </w:r>
      <w:r w:rsidRPr="00BA627F">
        <w:rPr>
          <w:rFonts w:eastAsiaTheme="majorEastAsia" w:cstheme="majorBidi"/>
          <w:bCs/>
          <w:noProof/>
          <w:color w:val="000000" w:themeColor="text1"/>
          <w:szCs w:val="28"/>
        </w:rPr>
        <w:t xml:space="preserve">))benzene. </w:t>
      </w:r>
      <w:r w:rsidRPr="00BA627F">
        <w:rPr>
          <w:rFonts w:eastAsiaTheme="majorEastAsia" w:cstheme="majorBidi"/>
          <w:bCs/>
          <w:i/>
          <w:noProof/>
          <w:color w:val="000000" w:themeColor="text1"/>
          <w:szCs w:val="28"/>
        </w:rPr>
        <w:t xml:space="preserve">J. Labelled Compd. Radiopharm. </w:t>
      </w:r>
      <w:r w:rsidRPr="00BA627F">
        <w:rPr>
          <w:rFonts w:eastAsiaTheme="majorEastAsia" w:cstheme="majorBidi"/>
          <w:b/>
          <w:bCs/>
          <w:noProof/>
          <w:color w:val="000000" w:themeColor="text1"/>
          <w:szCs w:val="28"/>
        </w:rPr>
        <w:t>2007,</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50</w:t>
      </w:r>
      <w:r w:rsidRPr="00BA627F">
        <w:rPr>
          <w:rFonts w:eastAsiaTheme="majorEastAsia" w:cstheme="majorBidi"/>
          <w:bCs/>
          <w:noProof/>
          <w:color w:val="000000" w:themeColor="text1"/>
          <w:szCs w:val="28"/>
        </w:rPr>
        <w:t xml:space="preserve"> (5-6), 551-553.</w:t>
      </w:r>
      <w:bookmarkEnd w:id="228"/>
    </w:p>
    <w:p w:rsidR="00653081" w:rsidRPr="00BA627F" w:rsidRDefault="00653081" w:rsidP="00653081">
      <w:pPr>
        <w:spacing w:after="0" w:line="240" w:lineRule="auto"/>
        <w:rPr>
          <w:rFonts w:eastAsiaTheme="majorEastAsia" w:cstheme="majorBidi"/>
          <w:bCs/>
          <w:noProof/>
          <w:color w:val="000000" w:themeColor="text1"/>
          <w:szCs w:val="28"/>
        </w:rPr>
      </w:pPr>
      <w:bookmarkStart w:id="229" w:name="_ENREF_78"/>
      <w:r w:rsidRPr="00BA627F">
        <w:rPr>
          <w:rFonts w:eastAsiaTheme="majorEastAsia" w:cstheme="majorBidi"/>
          <w:bCs/>
          <w:noProof/>
          <w:color w:val="000000" w:themeColor="text1"/>
          <w:szCs w:val="28"/>
        </w:rPr>
        <w:t>78.</w:t>
      </w:r>
      <w:r w:rsidRPr="00BA627F">
        <w:rPr>
          <w:rFonts w:eastAsiaTheme="majorEastAsia" w:cstheme="majorBidi"/>
          <w:bCs/>
          <w:noProof/>
          <w:color w:val="000000" w:themeColor="text1"/>
          <w:szCs w:val="28"/>
        </w:rPr>
        <w:tab/>
        <w:t xml:space="preserve">Baker, K. V.; Brown, J. M.; Hughes, N.; Skarnulis, A. J.; Sexton, A., Mechanical activation of magnesium turnings for the preparation of reactive grignard reagents. </w:t>
      </w:r>
      <w:r w:rsidRPr="00BA627F">
        <w:rPr>
          <w:rFonts w:eastAsiaTheme="majorEastAsia" w:cstheme="majorBidi"/>
          <w:bCs/>
          <w:i/>
          <w:noProof/>
          <w:color w:val="000000" w:themeColor="text1"/>
          <w:szCs w:val="28"/>
        </w:rPr>
        <w:t xml:space="preserve">J. Org. Chem. </w:t>
      </w:r>
      <w:r w:rsidRPr="00BA627F">
        <w:rPr>
          <w:rFonts w:eastAsiaTheme="majorEastAsia" w:cstheme="majorBidi"/>
          <w:b/>
          <w:bCs/>
          <w:noProof/>
          <w:color w:val="000000" w:themeColor="text1"/>
          <w:szCs w:val="28"/>
        </w:rPr>
        <w:t>1991,</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56</w:t>
      </w:r>
      <w:r w:rsidRPr="00BA627F">
        <w:rPr>
          <w:rFonts w:eastAsiaTheme="majorEastAsia" w:cstheme="majorBidi"/>
          <w:bCs/>
          <w:noProof/>
          <w:color w:val="000000" w:themeColor="text1"/>
          <w:szCs w:val="28"/>
        </w:rPr>
        <w:t xml:space="preserve"> (2), 698-703.</w:t>
      </w:r>
      <w:bookmarkEnd w:id="229"/>
    </w:p>
    <w:p w:rsidR="00653081" w:rsidRPr="00BA627F" w:rsidRDefault="00653081" w:rsidP="00653081">
      <w:pPr>
        <w:spacing w:after="0" w:line="240" w:lineRule="auto"/>
        <w:rPr>
          <w:rFonts w:eastAsiaTheme="majorEastAsia" w:cstheme="majorBidi"/>
          <w:bCs/>
          <w:noProof/>
          <w:color w:val="000000" w:themeColor="text1"/>
          <w:szCs w:val="28"/>
        </w:rPr>
      </w:pPr>
      <w:bookmarkStart w:id="230" w:name="_ENREF_79"/>
      <w:r w:rsidRPr="00BA627F">
        <w:rPr>
          <w:rFonts w:eastAsiaTheme="majorEastAsia" w:cstheme="majorBidi"/>
          <w:bCs/>
          <w:noProof/>
          <w:color w:val="000000" w:themeColor="text1"/>
          <w:szCs w:val="28"/>
        </w:rPr>
        <w:t>79.</w:t>
      </w:r>
      <w:r w:rsidRPr="00BA627F">
        <w:rPr>
          <w:rFonts w:eastAsiaTheme="majorEastAsia" w:cstheme="majorBidi"/>
          <w:bCs/>
          <w:noProof/>
          <w:color w:val="000000" w:themeColor="text1"/>
          <w:szCs w:val="28"/>
        </w:rPr>
        <w:tab/>
        <w:t xml:space="preserve">Yuen, A. K. L.; Hutton, C. A., Deprotection of pinacolyl boronate esters via hydrolysis of intermediate potassium trifluoroborates. </w:t>
      </w:r>
      <w:r w:rsidRPr="00BA627F">
        <w:rPr>
          <w:rFonts w:eastAsiaTheme="majorEastAsia" w:cstheme="majorBidi"/>
          <w:bCs/>
          <w:i/>
          <w:noProof/>
          <w:color w:val="000000" w:themeColor="text1"/>
          <w:szCs w:val="28"/>
        </w:rPr>
        <w:t xml:space="preserve">Tetrahedron Lett. </w:t>
      </w:r>
      <w:r w:rsidRPr="00BA627F">
        <w:rPr>
          <w:rFonts w:eastAsiaTheme="majorEastAsia" w:cstheme="majorBidi"/>
          <w:b/>
          <w:bCs/>
          <w:noProof/>
          <w:color w:val="000000" w:themeColor="text1"/>
          <w:szCs w:val="28"/>
        </w:rPr>
        <w:t>2005,</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46</w:t>
      </w:r>
      <w:r w:rsidRPr="00BA627F">
        <w:rPr>
          <w:rFonts w:eastAsiaTheme="majorEastAsia" w:cstheme="majorBidi"/>
          <w:bCs/>
          <w:noProof/>
          <w:color w:val="000000" w:themeColor="text1"/>
          <w:szCs w:val="28"/>
        </w:rPr>
        <w:t xml:space="preserve"> (46), 7899-7903.</w:t>
      </w:r>
      <w:bookmarkEnd w:id="230"/>
    </w:p>
    <w:p w:rsidR="00653081" w:rsidRPr="00BA627F" w:rsidRDefault="00653081" w:rsidP="00653081">
      <w:pPr>
        <w:spacing w:after="0" w:line="240" w:lineRule="auto"/>
        <w:rPr>
          <w:rFonts w:eastAsiaTheme="majorEastAsia" w:cstheme="majorBidi"/>
          <w:bCs/>
          <w:noProof/>
          <w:color w:val="000000" w:themeColor="text1"/>
          <w:szCs w:val="28"/>
        </w:rPr>
      </w:pPr>
      <w:bookmarkStart w:id="231" w:name="_ENREF_80"/>
      <w:r w:rsidRPr="00BA627F">
        <w:rPr>
          <w:rFonts w:eastAsiaTheme="majorEastAsia" w:cstheme="majorBidi"/>
          <w:bCs/>
          <w:noProof/>
          <w:color w:val="000000" w:themeColor="text1"/>
          <w:szCs w:val="28"/>
        </w:rPr>
        <w:t>80.</w:t>
      </w:r>
      <w:r w:rsidRPr="00BA627F">
        <w:rPr>
          <w:rFonts w:eastAsiaTheme="majorEastAsia" w:cstheme="majorBidi"/>
          <w:bCs/>
          <w:noProof/>
          <w:color w:val="000000" w:themeColor="text1"/>
          <w:szCs w:val="28"/>
        </w:rPr>
        <w:tab/>
        <w:t xml:space="preserve">Li, J. J.; Gribble, G. W., </w:t>
      </w:r>
      <w:r w:rsidRPr="00BA627F">
        <w:rPr>
          <w:rFonts w:eastAsiaTheme="majorEastAsia" w:cstheme="majorBidi"/>
          <w:bCs/>
          <w:i/>
          <w:noProof/>
          <w:color w:val="000000" w:themeColor="text1"/>
          <w:szCs w:val="28"/>
        </w:rPr>
        <w:t>Palladium in heterocyclic chemistry</w:t>
      </w:r>
      <w:r w:rsidRPr="00BA627F">
        <w:rPr>
          <w:rFonts w:eastAsiaTheme="majorEastAsia" w:cstheme="majorBidi"/>
          <w:bCs/>
          <w:noProof/>
          <w:color w:val="000000" w:themeColor="text1"/>
          <w:szCs w:val="28"/>
        </w:rPr>
        <w:t>. Pergamon: Oxford, UK, 2000; Vol. 20, p 413.</w:t>
      </w:r>
      <w:bookmarkEnd w:id="231"/>
    </w:p>
    <w:p w:rsidR="00653081" w:rsidRPr="00BA627F" w:rsidRDefault="00653081" w:rsidP="00653081">
      <w:pPr>
        <w:spacing w:after="0" w:line="240" w:lineRule="auto"/>
        <w:rPr>
          <w:rFonts w:eastAsiaTheme="majorEastAsia" w:cstheme="majorBidi"/>
          <w:bCs/>
          <w:noProof/>
          <w:color w:val="000000" w:themeColor="text1"/>
          <w:szCs w:val="28"/>
        </w:rPr>
      </w:pPr>
      <w:bookmarkStart w:id="232" w:name="_ENREF_81"/>
      <w:r w:rsidRPr="00BA627F">
        <w:rPr>
          <w:rFonts w:eastAsiaTheme="majorEastAsia" w:cstheme="majorBidi"/>
          <w:bCs/>
          <w:noProof/>
          <w:color w:val="000000" w:themeColor="text1"/>
          <w:szCs w:val="28"/>
        </w:rPr>
        <w:t>81.</w:t>
      </w:r>
      <w:r w:rsidRPr="00BA627F">
        <w:rPr>
          <w:rFonts w:eastAsiaTheme="majorEastAsia" w:cstheme="majorBidi"/>
          <w:bCs/>
          <w:noProof/>
          <w:color w:val="000000" w:themeColor="text1"/>
          <w:szCs w:val="28"/>
        </w:rPr>
        <w:tab/>
        <w:t>Thrash, T.; Cabell, L. A.; Lohse, D.; Budde, R. J. A. Small molecule thienopyrimidine-based protein tyrosine kinase inhibitors. US20060004002A1, 2006.</w:t>
      </w:r>
      <w:bookmarkEnd w:id="232"/>
    </w:p>
    <w:p w:rsidR="00653081" w:rsidRPr="00BA627F" w:rsidRDefault="00653081" w:rsidP="00653081">
      <w:pPr>
        <w:spacing w:after="0" w:line="240" w:lineRule="auto"/>
        <w:rPr>
          <w:rFonts w:eastAsiaTheme="majorEastAsia" w:cstheme="majorBidi"/>
          <w:bCs/>
          <w:noProof/>
          <w:color w:val="000000" w:themeColor="text1"/>
          <w:szCs w:val="28"/>
        </w:rPr>
      </w:pPr>
      <w:bookmarkStart w:id="233" w:name="_ENREF_82"/>
      <w:r w:rsidRPr="00BA627F">
        <w:rPr>
          <w:rFonts w:eastAsiaTheme="majorEastAsia" w:cstheme="majorBidi"/>
          <w:bCs/>
          <w:noProof/>
          <w:color w:val="000000" w:themeColor="text1"/>
          <w:szCs w:val="28"/>
        </w:rPr>
        <w:t>82.</w:t>
      </w:r>
      <w:r w:rsidRPr="00BA627F">
        <w:rPr>
          <w:rFonts w:eastAsiaTheme="majorEastAsia" w:cstheme="majorBidi"/>
          <w:bCs/>
          <w:noProof/>
          <w:color w:val="000000" w:themeColor="text1"/>
          <w:szCs w:val="28"/>
        </w:rPr>
        <w:tab/>
        <w:t>Cronshaw, J. R. Sulfonamide interfering with suzuki reaction? http://www.chemicalforums.com/index.php?topic=62169.msg222245#msg222245 (accessed 18 October 2012).</w:t>
      </w:r>
      <w:bookmarkEnd w:id="233"/>
    </w:p>
    <w:p w:rsidR="00653081" w:rsidRPr="00BA627F" w:rsidRDefault="00653081" w:rsidP="00653081">
      <w:pPr>
        <w:spacing w:after="0" w:line="240" w:lineRule="auto"/>
        <w:rPr>
          <w:rFonts w:eastAsiaTheme="majorEastAsia" w:cstheme="majorBidi"/>
          <w:bCs/>
          <w:noProof/>
          <w:color w:val="000000" w:themeColor="text1"/>
          <w:szCs w:val="28"/>
        </w:rPr>
      </w:pPr>
      <w:bookmarkStart w:id="234" w:name="_ENREF_83"/>
      <w:r w:rsidRPr="00BA627F">
        <w:rPr>
          <w:rFonts w:eastAsiaTheme="majorEastAsia" w:cstheme="majorBidi"/>
          <w:bCs/>
          <w:noProof/>
          <w:color w:val="000000" w:themeColor="text1"/>
          <w:szCs w:val="28"/>
        </w:rPr>
        <w:lastRenderedPageBreak/>
        <w:t>83.</w:t>
      </w:r>
      <w:r w:rsidRPr="00BA627F">
        <w:rPr>
          <w:rFonts w:eastAsiaTheme="majorEastAsia" w:cstheme="majorBidi"/>
          <w:bCs/>
          <w:noProof/>
          <w:color w:val="000000" w:themeColor="text1"/>
          <w:szCs w:val="28"/>
        </w:rPr>
        <w:tab/>
        <w:t xml:space="preserve">Kürti, L.; Czakó, B., </w:t>
      </w:r>
      <w:r w:rsidRPr="00BA627F">
        <w:rPr>
          <w:rFonts w:eastAsiaTheme="majorEastAsia" w:cstheme="majorBidi"/>
          <w:bCs/>
          <w:i/>
          <w:noProof/>
          <w:color w:val="000000" w:themeColor="text1"/>
          <w:szCs w:val="28"/>
        </w:rPr>
        <w:t>Strategic applications of named reactions in organic synthesis</w:t>
      </w:r>
      <w:r w:rsidRPr="00BA627F">
        <w:rPr>
          <w:rFonts w:eastAsiaTheme="majorEastAsia" w:cstheme="majorBidi"/>
          <w:bCs/>
          <w:noProof/>
          <w:color w:val="000000" w:themeColor="text1"/>
          <w:szCs w:val="28"/>
        </w:rPr>
        <w:t>. Elsevier Inc.: London, 2005.</w:t>
      </w:r>
      <w:bookmarkEnd w:id="234"/>
    </w:p>
    <w:p w:rsidR="00653081" w:rsidRPr="00BA627F" w:rsidRDefault="00653081" w:rsidP="00653081">
      <w:pPr>
        <w:spacing w:after="0" w:line="240" w:lineRule="auto"/>
        <w:rPr>
          <w:rFonts w:eastAsiaTheme="majorEastAsia" w:cstheme="majorBidi"/>
          <w:bCs/>
          <w:noProof/>
          <w:color w:val="000000" w:themeColor="text1"/>
          <w:szCs w:val="28"/>
        </w:rPr>
      </w:pPr>
      <w:bookmarkStart w:id="235" w:name="_ENREF_84"/>
      <w:r w:rsidRPr="00BA627F">
        <w:rPr>
          <w:rFonts w:eastAsiaTheme="majorEastAsia" w:cstheme="majorBidi"/>
          <w:bCs/>
          <w:noProof/>
          <w:color w:val="000000" w:themeColor="text1"/>
          <w:szCs w:val="28"/>
        </w:rPr>
        <w:t>84.</w:t>
      </w:r>
      <w:r w:rsidRPr="00BA627F">
        <w:rPr>
          <w:rFonts w:eastAsiaTheme="majorEastAsia" w:cstheme="majorBidi"/>
          <w:bCs/>
          <w:noProof/>
          <w:color w:val="000000" w:themeColor="text1"/>
          <w:szCs w:val="28"/>
        </w:rPr>
        <w:tab/>
        <w:t>Neustadt</w:t>
      </w:r>
      <w:r w:rsidR="002F6543" w:rsidRPr="00BA627F">
        <w:rPr>
          <w:rFonts w:eastAsiaTheme="majorEastAsia" w:cstheme="majorBidi"/>
          <w:bCs/>
          <w:noProof/>
          <w:color w:val="000000" w:themeColor="text1"/>
          <w:szCs w:val="28"/>
        </w:rPr>
        <w:t xml:space="preserve">, B. R., Facile preparation of </w:t>
      </w:r>
      <w:r w:rsidR="002F6543" w:rsidRPr="00BA627F">
        <w:rPr>
          <w:rFonts w:eastAsiaTheme="majorEastAsia" w:cstheme="majorBidi"/>
          <w:bCs/>
          <w:i/>
          <w:noProof/>
          <w:color w:val="000000" w:themeColor="text1"/>
          <w:szCs w:val="28"/>
        </w:rPr>
        <w:t>N</w:t>
      </w:r>
      <w:r w:rsidRPr="00BA627F">
        <w:rPr>
          <w:rFonts w:eastAsiaTheme="majorEastAsia" w:cstheme="majorBidi"/>
          <w:bCs/>
          <w:noProof/>
          <w:color w:val="000000" w:themeColor="text1"/>
          <w:szCs w:val="28"/>
        </w:rPr>
        <w:t xml:space="preserve">-(sulfonyl)carbamates. </w:t>
      </w:r>
      <w:r w:rsidRPr="00BA627F">
        <w:rPr>
          <w:rFonts w:eastAsiaTheme="majorEastAsia" w:cstheme="majorBidi"/>
          <w:bCs/>
          <w:i/>
          <w:noProof/>
          <w:color w:val="000000" w:themeColor="text1"/>
          <w:szCs w:val="28"/>
        </w:rPr>
        <w:t xml:space="preserve">Tetrahedron Lett. </w:t>
      </w:r>
      <w:r w:rsidRPr="00BA627F">
        <w:rPr>
          <w:rFonts w:eastAsiaTheme="majorEastAsia" w:cstheme="majorBidi"/>
          <w:b/>
          <w:bCs/>
          <w:noProof/>
          <w:color w:val="000000" w:themeColor="text1"/>
          <w:szCs w:val="28"/>
        </w:rPr>
        <w:t>1994,</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35</w:t>
      </w:r>
      <w:r w:rsidRPr="00BA627F">
        <w:rPr>
          <w:rFonts w:eastAsiaTheme="majorEastAsia" w:cstheme="majorBidi"/>
          <w:bCs/>
          <w:noProof/>
          <w:color w:val="000000" w:themeColor="text1"/>
          <w:szCs w:val="28"/>
        </w:rPr>
        <w:t xml:space="preserve"> (3), 379-380.</w:t>
      </w:r>
      <w:bookmarkEnd w:id="235"/>
    </w:p>
    <w:p w:rsidR="00653081" w:rsidRPr="00BA627F" w:rsidRDefault="00653081" w:rsidP="00653081">
      <w:pPr>
        <w:spacing w:after="0" w:line="240" w:lineRule="auto"/>
        <w:rPr>
          <w:rFonts w:eastAsiaTheme="majorEastAsia" w:cstheme="majorBidi"/>
          <w:bCs/>
          <w:noProof/>
          <w:color w:val="000000" w:themeColor="text1"/>
          <w:szCs w:val="28"/>
        </w:rPr>
      </w:pPr>
      <w:bookmarkStart w:id="236" w:name="_ENREF_85"/>
      <w:r w:rsidRPr="00BA627F">
        <w:rPr>
          <w:rFonts w:eastAsiaTheme="majorEastAsia" w:cstheme="majorBidi"/>
          <w:bCs/>
          <w:noProof/>
          <w:color w:val="000000" w:themeColor="text1"/>
          <w:szCs w:val="28"/>
        </w:rPr>
        <w:t>85.</w:t>
      </w:r>
      <w:r w:rsidRPr="00BA627F">
        <w:rPr>
          <w:rFonts w:eastAsiaTheme="majorEastAsia" w:cstheme="majorBidi"/>
          <w:bCs/>
          <w:noProof/>
          <w:color w:val="000000" w:themeColor="text1"/>
          <w:szCs w:val="28"/>
        </w:rPr>
        <w:tab/>
        <w:t>Li, G. Y., The first phosphine oxide ligand precursors for transition metal catalyzed cross-c</w:t>
      </w:r>
      <w:r w:rsidR="002F6543" w:rsidRPr="00BA627F">
        <w:rPr>
          <w:rFonts w:eastAsiaTheme="majorEastAsia" w:cstheme="majorBidi"/>
          <w:bCs/>
          <w:noProof/>
          <w:color w:val="000000" w:themeColor="text1"/>
          <w:szCs w:val="28"/>
        </w:rPr>
        <w:t>oupling reactions: C-C, C-N, and C-S</w:t>
      </w:r>
      <w:r w:rsidRPr="00BA627F">
        <w:rPr>
          <w:rFonts w:eastAsiaTheme="majorEastAsia" w:cstheme="majorBidi"/>
          <w:bCs/>
          <w:noProof/>
          <w:color w:val="000000" w:themeColor="text1"/>
          <w:szCs w:val="28"/>
        </w:rPr>
        <w:t xml:space="preserve"> bond formation on unactivated aryl chlorides. </w:t>
      </w:r>
      <w:r w:rsidRPr="00BA627F">
        <w:rPr>
          <w:rFonts w:eastAsiaTheme="majorEastAsia" w:cstheme="majorBidi"/>
          <w:bCs/>
          <w:i/>
          <w:noProof/>
          <w:color w:val="000000" w:themeColor="text1"/>
          <w:szCs w:val="28"/>
        </w:rPr>
        <w:t xml:space="preserve">Angew. Chem., Int. Ed. </w:t>
      </w:r>
      <w:r w:rsidRPr="00BA627F">
        <w:rPr>
          <w:rFonts w:eastAsiaTheme="majorEastAsia" w:cstheme="majorBidi"/>
          <w:b/>
          <w:bCs/>
          <w:noProof/>
          <w:color w:val="000000" w:themeColor="text1"/>
          <w:szCs w:val="28"/>
        </w:rPr>
        <w:t>2001,</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40</w:t>
      </w:r>
      <w:r w:rsidRPr="00BA627F">
        <w:rPr>
          <w:rFonts w:eastAsiaTheme="majorEastAsia" w:cstheme="majorBidi"/>
          <w:bCs/>
          <w:noProof/>
          <w:color w:val="000000" w:themeColor="text1"/>
          <w:szCs w:val="28"/>
        </w:rPr>
        <w:t xml:space="preserve"> (8), 1513-1516.</w:t>
      </w:r>
      <w:bookmarkEnd w:id="236"/>
    </w:p>
    <w:p w:rsidR="00653081" w:rsidRPr="00BA627F" w:rsidRDefault="00653081" w:rsidP="00653081">
      <w:pPr>
        <w:spacing w:after="0" w:line="240" w:lineRule="auto"/>
        <w:rPr>
          <w:rFonts w:eastAsiaTheme="majorEastAsia" w:cstheme="majorBidi"/>
          <w:bCs/>
          <w:noProof/>
          <w:color w:val="000000" w:themeColor="text1"/>
          <w:szCs w:val="28"/>
        </w:rPr>
      </w:pPr>
      <w:bookmarkStart w:id="237" w:name="_ENREF_86"/>
      <w:r w:rsidRPr="00BA627F">
        <w:rPr>
          <w:rFonts w:eastAsiaTheme="majorEastAsia" w:cstheme="majorBidi"/>
          <w:bCs/>
          <w:noProof/>
          <w:color w:val="000000" w:themeColor="text1"/>
          <w:szCs w:val="28"/>
        </w:rPr>
        <w:t>86.</w:t>
      </w:r>
      <w:r w:rsidRPr="00BA627F">
        <w:rPr>
          <w:rFonts w:eastAsiaTheme="majorEastAsia" w:cstheme="majorBidi"/>
          <w:bCs/>
          <w:noProof/>
          <w:color w:val="000000" w:themeColor="text1"/>
          <w:szCs w:val="28"/>
        </w:rPr>
        <w:tab/>
        <w:t>Bei, X. H.; Turner, H. W.; Weinberg, W. H.; Guram, A. S.; Petersen, J. L., Palladium/p,o-ligand-catalyzed suzuki cross-coupling reactions of arylboronic acids and aryl chlorides. Isolation and s</w:t>
      </w:r>
      <w:r w:rsidR="002F6543" w:rsidRPr="00BA627F">
        <w:rPr>
          <w:rFonts w:eastAsiaTheme="majorEastAsia" w:cstheme="majorBidi"/>
          <w:bCs/>
          <w:noProof/>
          <w:color w:val="000000" w:themeColor="text1"/>
          <w:szCs w:val="28"/>
        </w:rPr>
        <w:t>tructural characterization of (P,O</w:t>
      </w:r>
      <w:r w:rsidRPr="00BA627F">
        <w:rPr>
          <w:rFonts w:eastAsiaTheme="majorEastAsia" w:cstheme="majorBidi"/>
          <w:bCs/>
          <w:noProof/>
          <w:color w:val="000000" w:themeColor="text1"/>
          <w:szCs w:val="28"/>
        </w:rPr>
        <w:t xml:space="preserve">)-pd(dba) complex. </w:t>
      </w:r>
      <w:r w:rsidRPr="00BA627F">
        <w:rPr>
          <w:rFonts w:eastAsiaTheme="majorEastAsia" w:cstheme="majorBidi"/>
          <w:bCs/>
          <w:i/>
          <w:noProof/>
          <w:color w:val="000000" w:themeColor="text1"/>
          <w:szCs w:val="28"/>
        </w:rPr>
        <w:t xml:space="preserve">J. Org. Chem. </w:t>
      </w:r>
      <w:r w:rsidRPr="00BA627F">
        <w:rPr>
          <w:rFonts w:eastAsiaTheme="majorEastAsia" w:cstheme="majorBidi"/>
          <w:b/>
          <w:bCs/>
          <w:noProof/>
          <w:color w:val="000000" w:themeColor="text1"/>
          <w:szCs w:val="28"/>
        </w:rPr>
        <w:t>1999,</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64</w:t>
      </w:r>
      <w:r w:rsidRPr="00BA627F">
        <w:rPr>
          <w:rFonts w:eastAsiaTheme="majorEastAsia" w:cstheme="majorBidi"/>
          <w:bCs/>
          <w:noProof/>
          <w:color w:val="000000" w:themeColor="text1"/>
          <w:szCs w:val="28"/>
        </w:rPr>
        <w:t xml:space="preserve"> (18), 6797-6803.</w:t>
      </w:r>
      <w:bookmarkEnd w:id="237"/>
    </w:p>
    <w:p w:rsidR="00653081" w:rsidRPr="00BA627F" w:rsidRDefault="00653081" w:rsidP="00653081">
      <w:pPr>
        <w:spacing w:after="0" w:line="240" w:lineRule="auto"/>
        <w:rPr>
          <w:rFonts w:eastAsiaTheme="majorEastAsia" w:cstheme="majorBidi"/>
          <w:bCs/>
          <w:noProof/>
          <w:color w:val="000000" w:themeColor="text1"/>
          <w:szCs w:val="28"/>
        </w:rPr>
      </w:pPr>
      <w:bookmarkStart w:id="238" w:name="_ENREF_87"/>
      <w:r w:rsidRPr="00BA627F">
        <w:rPr>
          <w:rFonts w:eastAsiaTheme="majorEastAsia" w:cstheme="majorBidi"/>
          <w:bCs/>
          <w:noProof/>
          <w:color w:val="000000" w:themeColor="text1"/>
          <w:szCs w:val="28"/>
        </w:rPr>
        <w:t>87.</w:t>
      </w:r>
      <w:r w:rsidRPr="00BA627F">
        <w:rPr>
          <w:rFonts w:eastAsiaTheme="majorEastAsia" w:cstheme="majorBidi"/>
          <w:bCs/>
          <w:noProof/>
          <w:color w:val="000000" w:themeColor="text1"/>
          <w:szCs w:val="28"/>
        </w:rPr>
        <w:tab/>
        <w:t xml:space="preserve">Del Mazza, D.; Reinecke, M. G.; Smith, W. B., Analysis of the carbon and proton nmr spectra of 2-arylthiophenes and related heterocycles. </w:t>
      </w:r>
      <w:r w:rsidRPr="00BA627F">
        <w:rPr>
          <w:rFonts w:eastAsiaTheme="majorEastAsia" w:cstheme="majorBidi"/>
          <w:bCs/>
          <w:i/>
          <w:noProof/>
          <w:color w:val="000000" w:themeColor="text1"/>
          <w:szCs w:val="28"/>
        </w:rPr>
        <w:t xml:space="preserve">Magn. Reson. Chem. </w:t>
      </w:r>
      <w:r w:rsidRPr="00BA627F">
        <w:rPr>
          <w:rFonts w:eastAsiaTheme="majorEastAsia" w:cstheme="majorBidi"/>
          <w:b/>
          <w:bCs/>
          <w:noProof/>
          <w:color w:val="000000" w:themeColor="text1"/>
          <w:szCs w:val="28"/>
        </w:rPr>
        <w:t>1989,</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27</w:t>
      </w:r>
      <w:r w:rsidRPr="00BA627F">
        <w:rPr>
          <w:rFonts w:eastAsiaTheme="majorEastAsia" w:cstheme="majorBidi"/>
          <w:bCs/>
          <w:noProof/>
          <w:color w:val="000000" w:themeColor="text1"/>
          <w:szCs w:val="28"/>
        </w:rPr>
        <w:t xml:space="preserve"> (2), 187-190.</w:t>
      </w:r>
      <w:bookmarkEnd w:id="238"/>
    </w:p>
    <w:p w:rsidR="00653081" w:rsidRPr="00BA627F" w:rsidRDefault="00653081" w:rsidP="00653081">
      <w:pPr>
        <w:spacing w:after="0" w:line="240" w:lineRule="auto"/>
        <w:rPr>
          <w:rFonts w:eastAsiaTheme="majorEastAsia" w:cstheme="majorBidi"/>
          <w:bCs/>
          <w:noProof/>
          <w:color w:val="000000" w:themeColor="text1"/>
          <w:szCs w:val="28"/>
        </w:rPr>
      </w:pPr>
      <w:bookmarkStart w:id="239" w:name="_ENREF_88"/>
      <w:r w:rsidRPr="00BA627F">
        <w:rPr>
          <w:rFonts w:eastAsiaTheme="majorEastAsia" w:cstheme="majorBidi"/>
          <w:bCs/>
          <w:noProof/>
          <w:color w:val="000000" w:themeColor="text1"/>
          <w:szCs w:val="28"/>
        </w:rPr>
        <w:t>88.</w:t>
      </w:r>
      <w:r w:rsidRPr="00BA627F">
        <w:rPr>
          <w:rFonts w:eastAsiaTheme="majorEastAsia" w:cstheme="majorBidi"/>
          <w:bCs/>
          <w:noProof/>
          <w:color w:val="000000" w:themeColor="text1"/>
          <w:szCs w:val="28"/>
        </w:rPr>
        <w:tab/>
        <w:t>Kong, K. C.; Cheng, C. H., Facile aryl-aryl exchange between the palladium center and p</w:t>
      </w:r>
      <w:r w:rsidR="002F6543" w:rsidRPr="00BA627F">
        <w:rPr>
          <w:rFonts w:eastAsiaTheme="majorEastAsia" w:cstheme="majorBidi"/>
          <w:bCs/>
          <w:noProof/>
          <w:color w:val="000000" w:themeColor="text1"/>
          <w:szCs w:val="28"/>
        </w:rPr>
        <w:t>hosphine ligands in palladium(II</w:t>
      </w:r>
      <w:r w:rsidRPr="00BA627F">
        <w:rPr>
          <w:rFonts w:eastAsiaTheme="majorEastAsia" w:cstheme="majorBidi"/>
          <w:bCs/>
          <w:noProof/>
          <w:color w:val="000000" w:themeColor="text1"/>
          <w:szCs w:val="28"/>
        </w:rPr>
        <w:t xml:space="preserve">) complexes. </w:t>
      </w:r>
      <w:r w:rsidRPr="00BA627F">
        <w:rPr>
          <w:rFonts w:eastAsiaTheme="majorEastAsia" w:cstheme="majorBidi"/>
          <w:bCs/>
          <w:i/>
          <w:noProof/>
          <w:color w:val="000000" w:themeColor="text1"/>
          <w:szCs w:val="28"/>
        </w:rPr>
        <w:t xml:space="preserve">J. Am. Chem. Soc. </w:t>
      </w:r>
      <w:r w:rsidRPr="00BA627F">
        <w:rPr>
          <w:rFonts w:eastAsiaTheme="majorEastAsia" w:cstheme="majorBidi"/>
          <w:b/>
          <w:bCs/>
          <w:noProof/>
          <w:color w:val="000000" w:themeColor="text1"/>
          <w:szCs w:val="28"/>
        </w:rPr>
        <w:t>1991,</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113</w:t>
      </w:r>
      <w:r w:rsidRPr="00BA627F">
        <w:rPr>
          <w:rFonts w:eastAsiaTheme="majorEastAsia" w:cstheme="majorBidi"/>
          <w:bCs/>
          <w:noProof/>
          <w:color w:val="000000" w:themeColor="text1"/>
          <w:szCs w:val="28"/>
        </w:rPr>
        <w:t xml:space="preserve"> (16), 6313-6315.</w:t>
      </w:r>
      <w:bookmarkEnd w:id="239"/>
    </w:p>
    <w:p w:rsidR="00653081" w:rsidRPr="00BA627F" w:rsidRDefault="00653081" w:rsidP="00653081">
      <w:pPr>
        <w:spacing w:after="0" w:line="240" w:lineRule="auto"/>
        <w:rPr>
          <w:rFonts w:eastAsiaTheme="majorEastAsia" w:cstheme="majorBidi"/>
          <w:bCs/>
          <w:noProof/>
          <w:color w:val="000000" w:themeColor="text1"/>
          <w:szCs w:val="28"/>
        </w:rPr>
      </w:pPr>
      <w:bookmarkStart w:id="240" w:name="_ENREF_89"/>
      <w:r w:rsidRPr="00BA627F">
        <w:rPr>
          <w:rFonts w:eastAsiaTheme="majorEastAsia" w:cstheme="majorBidi"/>
          <w:bCs/>
          <w:noProof/>
          <w:color w:val="000000" w:themeColor="text1"/>
          <w:szCs w:val="28"/>
        </w:rPr>
        <w:t>89.</w:t>
      </w:r>
      <w:r w:rsidRPr="00BA627F">
        <w:rPr>
          <w:rFonts w:eastAsiaTheme="majorEastAsia" w:cstheme="majorBidi"/>
          <w:bCs/>
          <w:noProof/>
          <w:color w:val="000000" w:themeColor="text1"/>
          <w:szCs w:val="28"/>
        </w:rPr>
        <w:tab/>
      </w:r>
      <w:hyperlink r:id="rId348" w:history="1">
        <w:r w:rsidRPr="00BA627F">
          <w:rPr>
            <w:rStyle w:val="Hyperlink"/>
            <w:rFonts w:eastAsiaTheme="majorEastAsia" w:cstheme="majorBidi"/>
            <w:bCs/>
            <w:noProof/>
            <w:color w:val="000000" w:themeColor="text1"/>
            <w:szCs w:val="28"/>
          </w:rPr>
          <w:t>www.emolecules.com</w:t>
        </w:r>
      </w:hyperlink>
      <w:r w:rsidRPr="00BA627F">
        <w:rPr>
          <w:rFonts w:eastAsiaTheme="majorEastAsia" w:cstheme="majorBidi"/>
          <w:bCs/>
          <w:noProof/>
          <w:color w:val="000000" w:themeColor="text1"/>
          <w:szCs w:val="28"/>
        </w:rPr>
        <w:t xml:space="preserve"> (accessed 1st November 2012).</w:t>
      </w:r>
      <w:bookmarkEnd w:id="240"/>
    </w:p>
    <w:p w:rsidR="00653081" w:rsidRPr="00BA627F" w:rsidRDefault="00653081" w:rsidP="00653081">
      <w:pPr>
        <w:spacing w:after="0" w:line="240" w:lineRule="auto"/>
        <w:rPr>
          <w:rFonts w:eastAsiaTheme="majorEastAsia" w:cstheme="majorBidi"/>
          <w:bCs/>
          <w:noProof/>
          <w:color w:val="000000" w:themeColor="text1"/>
          <w:szCs w:val="28"/>
        </w:rPr>
      </w:pPr>
      <w:bookmarkStart w:id="241" w:name="_ENREF_90"/>
      <w:r w:rsidRPr="00BA627F">
        <w:rPr>
          <w:rFonts w:eastAsiaTheme="majorEastAsia" w:cstheme="majorBidi"/>
          <w:bCs/>
          <w:noProof/>
          <w:color w:val="000000" w:themeColor="text1"/>
          <w:szCs w:val="28"/>
        </w:rPr>
        <w:t>90.</w:t>
      </w:r>
      <w:r w:rsidRPr="00BA627F">
        <w:rPr>
          <w:rFonts w:eastAsiaTheme="majorEastAsia" w:cstheme="majorBidi"/>
          <w:bCs/>
          <w:noProof/>
          <w:color w:val="000000" w:themeColor="text1"/>
          <w:szCs w:val="28"/>
        </w:rPr>
        <w:tab/>
        <w:t xml:space="preserve">eMolecules Cheminformatics 101: Chapter 4. Molecular similarity. </w:t>
      </w:r>
      <w:hyperlink r:id="rId349" w:history="1">
        <w:r w:rsidRPr="00BA627F">
          <w:rPr>
            <w:rStyle w:val="Hyperlink"/>
            <w:rFonts w:eastAsiaTheme="majorEastAsia" w:cstheme="majorBidi"/>
            <w:bCs/>
            <w:noProof/>
            <w:color w:val="000000" w:themeColor="text1"/>
            <w:szCs w:val="28"/>
          </w:rPr>
          <w:t>http://www.emolecules.com/doc/cheminformatics-101-molecular-similarity.php</w:t>
        </w:r>
      </w:hyperlink>
      <w:r w:rsidRPr="00BA627F">
        <w:rPr>
          <w:rFonts w:eastAsiaTheme="majorEastAsia" w:cstheme="majorBidi"/>
          <w:bCs/>
          <w:noProof/>
          <w:color w:val="000000" w:themeColor="text1"/>
          <w:szCs w:val="28"/>
        </w:rPr>
        <w:t xml:space="preserve"> (accessed 1 November 2012).</w:t>
      </w:r>
      <w:bookmarkEnd w:id="241"/>
    </w:p>
    <w:p w:rsidR="00653081" w:rsidRPr="00BA627F" w:rsidRDefault="00653081" w:rsidP="00653081">
      <w:pPr>
        <w:spacing w:after="0" w:line="240" w:lineRule="auto"/>
        <w:rPr>
          <w:rFonts w:eastAsiaTheme="majorEastAsia" w:cstheme="majorBidi"/>
          <w:bCs/>
          <w:noProof/>
          <w:color w:val="000000" w:themeColor="text1"/>
          <w:szCs w:val="28"/>
        </w:rPr>
      </w:pPr>
      <w:bookmarkStart w:id="242" w:name="_ENREF_91"/>
      <w:r w:rsidRPr="00BA627F">
        <w:rPr>
          <w:rFonts w:eastAsiaTheme="majorEastAsia" w:cstheme="majorBidi"/>
          <w:bCs/>
          <w:noProof/>
          <w:color w:val="000000" w:themeColor="text1"/>
          <w:szCs w:val="28"/>
        </w:rPr>
        <w:t>91.</w:t>
      </w:r>
      <w:r w:rsidRPr="00BA627F">
        <w:rPr>
          <w:rFonts w:eastAsiaTheme="majorEastAsia" w:cstheme="majorBidi"/>
          <w:bCs/>
          <w:noProof/>
          <w:color w:val="000000" w:themeColor="text1"/>
          <w:szCs w:val="28"/>
        </w:rPr>
        <w:tab/>
        <w:t xml:space="preserve">Willett, P.; Barnard, J. M.; Downs, G. M., Chemical similarity searching. </w:t>
      </w:r>
      <w:r w:rsidRPr="00BA627F">
        <w:rPr>
          <w:rFonts w:eastAsiaTheme="majorEastAsia" w:cstheme="majorBidi"/>
          <w:bCs/>
          <w:i/>
          <w:noProof/>
          <w:color w:val="000000" w:themeColor="text1"/>
          <w:szCs w:val="28"/>
        </w:rPr>
        <w:t xml:space="preserve">J. Chem. Inf. Comput. Sci. </w:t>
      </w:r>
      <w:r w:rsidRPr="00BA627F">
        <w:rPr>
          <w:rFonts w:eastAsiaTheme="majorEastAsia" w:cstheme="majorBidi"/>
          <w:b/>
          <w:bCs/>
          <w:noProof/>
          <w:color w:val="000000" w:themeColor="text1"/>
          <w:szCs w:val="28"/>
        </w:rPr>
        <w:t>1998,</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38</w:t>
      </w:r>
      <w:r w:rsidRPr="00BA627F">
        <w:rPr>
          <w:rFonts w:eastAsiaTheme="majorEastAsia" w:cstheme="majorBidi"/>
          <w:bCs/>
          <w:noProof/>
          <w:color w:val="000000" w:themeColor="text1"/>
          <w:szCs w:val="28"/>
        </w:rPr>
        <w:t xml:space="preserve"> (6), 983-996.</w:t>
      </w:r>
      <w:bookmarkEnd w:id="242"/>
    </w:p>
    <w:p w:rsidR="00653081" w:rsidRPr="00BA627F" w:rsidRDefault="00653081" w:rsidP="00653081">
      <w:pPr>
        <w:spacing w:after="0" w:line="240" w:lineRule="auto"/>
        <w:rPr>
          <w:rFonts w:eastAsiaTheme="majorEastAsia" w:cstheme="majorBidi"/>
          <w:bCs/>
          <w:noProof/>
          <w:color w:val="000000" w:themeColor="text1"/>
          <w:szCs w:val="28"/>
        </w:rPr>
      </w:pPr>
      <w:bookmarkStart w:id="243" w:name="_ENREF_92"/>
      <w:r w:rsidRPr="00BA627F">
        <w:rPr>
          <w:rFonts w:eastAsiaTheme="majorEastAsia" w:cstheme="majorBidi"/>
          <w:bCs/>
          <w:noProof/>
          <w:color w:val="000000" w:themeColor="text1"/>
          <w:szCs w:val="28"/>
        </w:rPr>
        <w:t>92.</w:t>
      </w:r>
      <w:r w:rsidRPr="00BA627F">
        <w:rPr>
          <w:rFonts w:eastAsiaTheme="majorEastAsia" w:cstheme="majorBidi"/>
          <w:bCs/>
          <w:noProof/>
          <w:color w:val="000000" w:themeColor="text1"/>
          <w:szCs w:val="28"/>
        </w:rPr>
        <w:tab/>
        <w:t xml:space="preserve">Cronshaw, J. R.; Todd, M. H.; Willis, P. Deciding which commercially available analogues to buy within the thienopyrimidine series. </w:t>
      </w:r>
      <w:hyperlink r:id="rId350" w:history="1">
        <w:r w:rsidRPr="00BA627F">
          <w:rPr>
            <w:rStyle w:val="Hyperlink"/>
            <w:rFonts w:eastAsiaTheme="majorEastAsia" w:cstheme="majorBidi"/>
            <w:bCs/>
            <w:noProof/>
            <w:color w:val="000000" w:themeColor="text1"/>
            <w:szCs w:val="28"/>
          </w:rPr>
          <w:t>http://www.thesynapticleap.org/node/418</w:t>
        </w:r>
      </w:hyperlink>
      <w:r w:rsidRPr="00BA627F">
        <w:rPr>
          <w:rFonts w:eastAsiaTheme="majorEastAsia" w:cstheme="majorBidi"/>
          <w:bCs/>
          <w:noProof/>
          <w:color w:val="000000" w:themeColor="text1"/>
          <w:szCs w:val="28"/>
        </w:rPr>
        <w:t xml:space="preserve"> (accessed 2 November 2012).</w:t>
      </w:r>
      <w:bookmarkEnd w:id="243"/>
    </w:p>
    <w:p w:rsidR="00653081" w:rsidRPr="00BA627F" w:rsidRDefault="00653081" w:rsidP="00653081">
      <w:pPr>
        <w:spacing w:after="0" w:line="240" w:lineRule="auto"/>
        <w:rPr>
          <w:rFonts w:eastAsiaTheme="majorEastAsia" w:cstheme="majorBidi"/>
          <w:bCs/>
          <w:noProof/>
          <w:color w:val="000000" w:themeColor="text1"/>
          <w:szCs w:val="28"/>
        </w:rPr>
      </w:pPr>
      <w:bookmarkStart w:id="244" w:name="_ENREF_93"/>
      <w:r w:rsidRPr="00BA627F">
        <w:rPr>
          <w:rFonts w:eastAsiaTheme="majorEastAsia" w:cstheme="majorBidi"/>
          <w:bCs/>
          <w:noProof/>
          <w:color w:val="000000" w:themeColor="text1"/>
          <w:szCs w:val="28"/>
        </w:rPr>
        <w:t>93.</w:t>
      </w:r>
      <w:r w:rsidRPr="00BA627F">
        <w:rPr>
          <w:rFonts w:eastAsiaTheme="majorEastAsia" w:cstheme="majorBidi"/>
          <w:bCs/>
          <w:noProof/>
          <w:color w:val="000000" w:themeColor="text1"/>
          <w:szCs w:val="28"/>
        </w:rPr>
        <w:tab/>
        <w:t>Todd, M. H. Todd: Tlc stain recipies. http://openwetware.org/wiki/</w:t>
      </w:r>
      <w:r w:rsidR="00E02E58" w:rsidRPr="00BA627F">
        <w:rPr>
          <w:rFonts w:eastAsiaTheme="majorEastAsia" w:cstheme="majorBidi"/>
          <w:bCs/>
          <w:noProof/>
          <w:color w:val="000000" w:themeColor="text1"/>
          <w:szCs w:val="28"/>
        </w:rPr>
        <w:br/>
      </w:r>
      <w:r w:rsidRPr="00BA627F">
        <w:rPr>
          <w:rFonts w:eastAsiaTheme="majorEastAsia" w:cstheme="majorBidi"/>
          <w:bCs/>
          <w:noProof/>
          <w:color w:val="000000" w:themeColor="text1"/>
          <w:szCs w:val="28"/>
        </w:rPr>
        <w:t>Todd:TLC_Stain_Recipes (accessed 31st October, 2012).</w:t>
      </w:r>
      <w:bookmarkEnd w:id="244"/>
    </w:p>
    <w:p w:rsidR="00653081" w:rsidRPr="00BA627F" w:rsidRDefault="00653081" w:rsidP="00653081">
      <w:pPr>
        <w:spacing w:after="0" w:line="240" w:lineRule="auto"/>
        <w:rPr>
          <w:rFonts w:eastAsiaTheme="majorEastAsia" w:cstheme="majorBidi"/>
          <w:bCs/>
          <w:noProof/>
          <w:color w:val="000000" w:themeColor="text1"/>
          <w:szCs w:val="28"/>
        </w:rPr>
      </w:pPr>
      <w:bookmarkStart w:id="245" w:name="_ENREF_94"/>
      <w:r w:rsidRPr="00BA627F">
        <w:rPr>
          <w:rFonts w:eastAsiaTheme="majorEastAsia" w:cstheme="majorBidi"/>
          <w:bCs/>
          <w:noProof/>
          <w:color w:val="000000" w:themeColor="text1"/>
          <w:szCs w:val="28"/>
        </w:rPr>
        <w:t>94.</w:t>
      </w:r>
      <w:r w:rsidRPr="00BA627F">
        <w:rPr>
          <w:rFonts w:eastAsiaTheme="majorEastAsia" w:cstheme="majorBidi"/>
          <w:bCs/>
          <w:noProof/>
          <w:color w:val="000000" w:themeColor="text1"/>
          <w:szCs w:val="28"/>
        </w:rPr>
        <w:tab/>
        <w:t xml:space="preserve">Klimešová, V.; Zahajská, L.; Waisser, K.; Kaustová, J.; Möllmann, U., Synthesis and antimycobacterial activity of 1,2,4-triazole 3-benzylsulfanyl derivatives. </w:t>
      </w:r>
      <w:r w:rsidRPr="00BA627F">
        <w:rPr>
          <w:rFonts w:eastAsiaTheme="majorEastAsia" w:cstheme="majorBidi"/>
          <w:bCs/>
          <w:i/>
          <w:noProof/>
          <w:color w:val="000000" w:themeColor="text1"/>
          <w:szCs w:val="28"/>
        </w:rPr>
        <w:t xml:space="preserve">Il Farmaco </w:t>
      </w:r>
      <w:r w:rsidRPr="00BA627F">
        <w:rPr>
          <w:rFonts w:eastAsiaTheme="majorEastAsia" w:cstheme="majorBidi"/>
          <w:b/>
          <w:bCs/>
          <w:noProof/>
          <w:color w:val="000000" w:themeColor="text1"/>
          <w:szCs w:val="28"/>
        </w:rPr>
        <w:t>2004,</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59</w:t>
      </w:r>
      <w:r w:rsidRPr="00BA627F">
        <w:rPr>
          <w:rFonts w:eastAsiaTheme="majorEastAsia" w:cstheme="majorBidi"/>
          <w:bCs/>
          <w:noProof/>
          <w:color w:val="000000" w:themeColor="text1"/>
          <w:szCs w:val="28"/>
        </w:rPr>
        <w:t xml:space="preserve"> (4), 279-288.</w:t>
      </w:r>
      <w:bookmarkEnd w:id="245"/>
    </w:p>
    <w:p w:rsidR="00653081" w:rsidRPr="00BA627F" w:rsidRDefault="00653081" w:rsidP="00653081">
      <w:pPr>
        <w:spacing w:after="0" w:line="240" w:lineRule="auto"/>
        <w:rPr>
          <w:rFonts w:eastAsiaTheme="majorEastAsia" w:cstheme="majorBidi"/>
          <w:bCs/>
          <w:noProof/>
          <w:color w:val="000000" w:themeColor="text1"/>
          <w:szCs w:val="28"/>
        </w:rPr>
      </w:pPr>
      <w:bookmarkStart w:id="246" w:name="_ENREF_95"/>
      <w:r w:rsidRPr="00BA627F">
        <w:rPr>
          <w:rFonts w:eastAsiaTheme="majorEastAsia" w:cstheme="majorBidi"/>
          <w:bCs/>
          <w:noProof/>
          <w:color w:val="000000" w:themeColor="text1"/>
          <w:szCs w:val="28"/>
        </w:rPr>
        <w:t>95.</w:t>
      </w:r>
      <w:r w:rsidRPr="00BA627F">
        <w:rPr>
          <w:rFonts w:eastAsiaTheme="majorEastAsia" w:cstheme="majorBidi"/>
          <w:bCs/>
          <w:noProof/>
          <w:color w:val="000000" w:themeColor="text1"/>
          <w:szCs w:val="28"/>
        </w:rPr>
        <w:tab/>
        <w:t>Robba, M.; Lecomte, J. M.; Cugnon, d. S. M., Synthesis of thieno[3,2-</w:t>
      </w:r>
      <w:r w:rsidRPr="00BA627F">
        <w:rPr>
          <w:rFonts w:eastAsiaTheme="majorEastAsia" w:cstheme="majorBidi"/>
          <w:bCs/>
          <w:i/>
          <w:noProof/>
          <w:color w:val="000000" w:themeColor="text1"/>
          <w:szCs w:val="28"/>
        </w:rPr>
        <w:t>d</w:t>
      </w:r>
      <w:r w:rsidRPr="00BA627F">
        <w:rPr>
          <w:rFonts w:eastAsiaTheme="majorEastAsia" w:cstheme="majorBidi"/>
          <w:bCs/>
          <w:noProof/>
          <w:color w:val="000000" w:themeColor="text1"/>
          <w:szCs w:val="28"/>
        </w:rPr>
        <w:t xml:space="preserve">]pyrimidine and some derivatives. </w:t>
      </w:r>
      <w:r w:rsidRPr="00BA627F">
        <w:rPr>
          <w:rFonts w:eastAsiaTheme="majorEastAsia" w:cstheme="majorBidi"/>
          <w:bCs/>
          <w:i/>
          <w:noProof/>
          <w:color w:val="000000" w:themeColor="text1"/>
          <w:szCs w:val="28"/>
        </w:rPr>
        <w:t xml:space="preserve">C. R. Hebd. Seances Acad. Sci., Ser. C </w:t>
      </w:r>
      <w:r w:rsidRPr="00BA627F">
        <w:rPr>
          <w:rFonts w:eastAsiaTheme="majorEastAsia" w:cstheme="majorBidi"/>
          <w:b/>
          <w:bCs/>
          <w:noProof/>
          <w:color w:val="000000" w:themeColor="text1"/>
          <w:szCs w:val="28"/>
        </w:rPr>
        <w:t>1967,</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264</w:t>
      </w:r>
      <w:r w:rsidRPr="00BA627F">
        <w:rPr>
          <w:rFonts w:eastAsiaTheme="majorEastAsia" w:cstheme="majorBidi"/>
          <w:bCs/>
          <w:noProof/>
          <w:color w:val="000000" w:themeColor="text1"/>
          <w:szCs w:val="28"/>
        </w:rPr>
        <w:t>, 100-102.</w:t>
      </w:r>
      <w:bookmarkEnd w:id="246"/>
    </w:p>
    <w:p w:rsidR="00653081" w:rsidRPr="00BA627F" w:rsidRDefault="00653081" w:rsidP="00653081">
      <w:pPr>
        <w:spacing w:after="0" w:line="240" w:lineRule="auto"/>
        <w:rPr>
          <w:rFonts w:eastAsiaTheme="majorEastAsia" w:cstheme="majorBidi"/>
          <w:bCs/>
          <w:noProof/>
          <w:color w:val="000000" w:themeColor="text1"/>
          <w:szCs w:val="28"/>
        </w:rPr>
      </w:pPr>
      <w:bookmarkStart w:id="247" w:name="_ENREF_96"/>
      <w:r w:rsidRPr="00BA627F">
        <w:rPr>
          <w:rFonts w:eastAsiaTheme="majorEastAsia" w:cstheme="majorBidi"/>
          <w:bCs/>
          <w:noProof/>
          <w:color w:val="000000" w:themeColor="text1"/>
          <w:szCs w:val="28"/>
        </w:rPr>
        <w:t>96.</w:t>
      </w:r>
      <w:r w:rsidRPr="00BA627F">
        <w:rPr>
          <w:rFonts w:eastAsiaTheme="majorEastAsia" w:cstheme="majorBidi"/>
          <w:bCs/>
          <w:noProof/>
          <w:color w:val="000000" w:themeColor="text1"/>
          <w:szCs w:val="28"/>
        </w:rPr>
        <w:tab/>
        <w:t>Mitchell, I. S.; Spencer, K. L.; Stengel, P.; Han, Y.; Kallan, N. C.; Munson, M.; Vigers, G. P. A.; Blake, J.; Piscopio, A.; Josey, J.; Miller, S.; Xiao, D.; Xu, R.; Rao, C.; Wang, B.; Bernacki, A. L. Akt protein kinase inhibitors for use in treatment of hyperproliferative diseases. WO2005051304A2, 2005.</w:t>
      </w:r>
      <w:bookmarkEnd w:id="247"/>
    </w:p>
    <w:p w:rsidR="00653081" w:rsidRPr="00BA627F" w:rsidRDefault="00653081" w:rsidP="00653081">
      <w:pPr>
        <w:spacing w:after="0" w:line="240" w:lineRule="auto"/>
        <w:rPr>
          <w:rFonts w:eastAsiaTheme="majorEastAsia" w:cstheme="majorBidi"/>
          <w:bCs/>
          <w:noProof/>
          <w:color w:val="000000" w:themeColor="text1"/>
          <w:szCs w:val="28"/>
        </w:rPr>
      </w:pPr>
      <w:bookmarkStart w:id="248" w:name="_ENREF_97"/>
      <w:r w:rsidRPr="00BA627F">
        <w:rPr>
          <w:rFonts w:eastAsiaTheme="majorEastAsia" w:cstheme="majorBidi"/>
          <w:bCs/>
          <w:noProof/>
          <w:color w:val="000000" w:themeColor="text1"/>
          <w:szCs w:val="28"/>
        </w:rPr>
        <w:lastRenderedPageBreak/>
        <w:t>97.</w:t>
      </w:r>
      <w:r w:rsidRPr="00BA627F">
        <w:rPr>
          <w:rFonts w:eastAsiaTheme="majorEastAsia" w:cstheme="majorBidi"/>
          <w:bCs/>
          <w:noProof/>
          <w:color w:val="000000" w:themeColor="text1"/>
          <w:szCs w:val="28"/>
        </w:rPr>
        <w:tab/>
        <w:t>Orfi, L.; Waczek, F.; Pato, J.; Varga, I.; Balint, H.-B.; Houghten, R. A.; Ker, G., Impr</w:t>
      </w:r>
      <w:r w:rsidR="002F6543" w:rsidRPr="00BA627F">
        <w:rPr>
          <w:rFonts w:eastAsiaTheme="majorEastAsia" w:cstheme="majorBidi"/>
          <w:bCs/>
          <w:noProof/>
          <w:color w:val="000000" w:themeColor="text1"/>
          <w:szCs w:val="28"/>
        </w:rPr>
        <w:t>oved, high yield synthesis of 3</w:t>
      </w:r>
      <w:r w:rsidR="002F6543" w:rsidRPr="00BA627F">
        <w:rPr>
          <w:rFonts w:eastAsiaTheme="majorEastAsia" w:cstheme="majorBidi"/>
          <w:bCs/>
          <w:i/>
          <w:noProof/>
          <w:color w:val="000000" w:themeColor="text1"/>
          <w:szCs w:val="28"/>
        </w:rPr>
        <w:t>H</w:t>
      </w:r>
      <w:r w:rsidRPr="00BA627F">
        <w:rPr>
          <w:rFonts w:eastAsiaTheme="majorEastAsia" w:cstheme="majorBidi"/>
          <w:bCs/>
          <w:noProof/>
          <w:color w:val="000000" w:themeColor="text1"/>
          <w:szCs w:val="28"/>
        </w:rPr>
        <w:t xml:space="preserve">-quinazolin-4-ones, the key intermediates of recently developed drugs. </w:t>
      </w:r>
      <w:r w:rsidRPr="00BA627F">
        <w:rPr>
          <w:rFonts w:eastAsiaTheme="majorEastAsia" w:cstheme="majorBidi"/>
          <w:bCs/>
          <w:i/>
          <w:noProof/>
          <w:color w:val="000000" w:themeColor="text1"/>
          <w:szCs w:val="28"/>
        </w:rPr>
        <w:t xml:space="preserve">Curr. Med. Chem. </w:t>
      </w:r>
      <w:r w:rsidRPr="00BA627F">
        <w:rPr>
          <w:rFonts w:eastAsiaTheme="majorEastAsia" w:cstheme="majorBidi"/>
          <w:b/>
          <w:bCs/>
          <w:noProof/>
          <w:color w:val="000000" w:themeColor="text1"/>
          <w:szCs w:val="28"/>
        </w:rPr>
        <w:t>2004,</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11</w:t>
      </w:r>
      <w:r w:rsidRPr="00BA627F">
        <w:rPr>
          <w:rFonts w:eastAsiaTheme="majorEastAsia" w:cstheme="majorBidi"/>
          <w:bCs/>
          <w:noProof/>
          <w:color w:val="000000" w:themeColor="text1"/>
          <w:szCs w:val="28"/>
        </w:rPr>
        <w:t xml:space="preserve"> (19), 2549-53.</w:t>
      </w:r>
      <w:bookmarkEnd w:id="248"/>
    </w:p>
    <w:p w:rsidR="00653081" w:rsidRPr="00BA627F" w:rsidRDefault="00653081" w:rsidP="00653081">
      <w:pPr>
        <w:spacing w:after="0" w:line="240" w:lineRule="auto"/>
        <w:rPr>
          <w:rFonts w:eastAsiaTheme="majorEastAsia" w:cstheme="majorBidi"/>
          <w:bCs/>
          <w:noProof/>
          <w:color w:val="000000" w:themeColor="text1"/>
          <w:szCs w:val="28"/>
        </w:rPr>
      </w:pPr>
      <w:bookmarkStart w:id="249" w:name="_ENREF_98"/>
      <w:r w:rsidRPr="00BA627F">
        <w:rPr>
          <w:rFonts w:eastAsiaTheme="majorEastAsia" w:cstheme="majorBidi"/>
          <w:bCs/>
          <w:noProof/>
          <w:color w:val="000000" w:themeColor="text1"/>
          <w:szCs w:val="28"/>
        </w:rPr>
        <w:t>98.</w:t>
      </w:r>
      <w:r w:rsidRPr="00BA627F">
        <w:rPr>
          <w:rFonts w:eastAsiaTheme="majorEastAsia" w:cstheme="majorBidi"/>
          <w:bCs/>
          <w:noProof/>
          <w:color w:val="000000" w:themeColor="text1"/>
          <w:szCs w:val="28"/>
        </w:rPr>
        <w:tab/>
        <w:t>Song, Y.-H., A facile synthesis of new 4-(phenylamino)thieno[3,2-</w:t>
      </w:r>
      <w:r w:rsidRPr="00BA627F">
        <w:rPr>
          <w:rFonts w:eastAsiaTheme="majorEastAsia" w:cstheme="majorBidi"/>
          <w:bCs/>
          <w:i/>
          <w:noProof/>
          <w:color w:val="000000" w:themeColor="text1"/>
          <w:szCs w:val="28"/>
        </w:rPr>
        <w:t>d</w:t>
      </w:r>
      <w:r w:rsidRPr="00BA627F">
        <w:rPr>
          <w:rFonts w:eastAsiaTheme="majorEastAsia" w:cstheme="majorBidi"/>
          <w:bCs/>
          <w:noProof/>
          <w:color w:val="000000" w:themeColor="text1"/>
          <w:szCs w:val="28"/>
        </w:rPr>
        <w:t xml:space="preserve">]pyrimidines using 3-aminothiophene-2-carboxamide. </w:t>
      </w:r>
      <w:r w:rsidRPr="00BA627F">
        <w:rPr>
          <w:rFonts w:eastAsiaTheme="majorEastAsia" w:cstheme="majorBidi"/>
          <w:bCs/>
          <w:i/>
          <w:noProof/>
          <w:color w:val="000000" w:themeColor="text1"/>
          <w:szCs w:val="28"/>
        </w:rPr>
        <w:t xml:space="preserve">Heterocycl. Commun. </w:t>
      </w:r>
      <w:r w:rsidRPr="00BA627F">
        <w:rPr>
          <w:rFonts w:eastAsiaTheme="majorEastAsia" w:cstheme="majorBidi"/>
          <w:b/>
          <w:bCs/>
          <w:noProof/>
          <w:color w:val="000000" w:themeColor="text1"/>
          <w:szCs w:val="28"/>
        </w:rPr>
        <w:t>2007,</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13</w:t>
      </w:r>
      <w:r w:rsidRPr="00BA627F">
        <w:rPr>
          <w:rFonts w:eastAsiaTheme="majorEastAsia" w:cstheme="majorBidi"/>
          <w:bCs/>
          <w:noProof/>
          <w:color w:val="000000" w:themeColor="text1"/>
          <w:szCs w:val="28"/>
        </w:rPr>
        <w:t>, 33-34.</w:t>
      </w:r>
      <w:bookmarkEnd w:id="249"/>
    </w:p>
    <w:p w:rsidR="00653081" w:rsidRPr="00BA627F" w:rsidRDefault="00653081" w:rsidP="00653081">
      <w:pPr>
        <w:spacing w:after="0" w:line="240" w:lineRule="auto"/>
        <w:rPr>
          <w:rFonts w:eastAsiaTheme="majorEastAsia" w:cstheme="majorBidi"/>
          <w:bCs/>
          <w:noProof/>
          <w:color w:val="000000" w:themeColor="text1"/>
          <w:szCs w:val="28"/>
        </w:rPr>
      </w:pPr>
      <w:bookmarkStart w:id="250" w:name="_ENREF_99"/>
      <w:r w:rsidRPr="00BA627F">
        <w:rPr>
          <w:rFonts w:eastAsiaTheme="majorEastAsia" w:cstheme="majorBidi"/>
          <w:bCs/>
          <w:noProof/>
          <w:color w:val="000000" w:themeColor="text1"/>
          <w:szCs w:val="28"/>
        </w:rPr>
        <w:t>99.</w:t>
      </w:r>
      <w:r w:rsidRPr="00BA627F">
        <w:rPr>
          <w:rFonts w:eastAsiaTheme="majorEastAsia" w:cstheme="majorBidi"/>
          <w:bCs/>
          <w:noProof/>
          <w:color w:val="000000" w:themeColor="text1"/>
          <w:szCs w:val="28"/>
        </w:rPr>
        <w:tab/>
        <w:t xml:space="preserve">Ham, Y. J.; Lee, D.-H.; Choi, H. G.; Hah, J.-M.; Sim, T., The efficient one-step chlorination of methylsulfanyl group on pyrimidine ring system with sulfuryl chloride. </w:t>
      </w:r>
      <w:r w:rsidRPr="00BA627F">
        <w:rPr>
          <w:rFonts w:eastAsiaTheme="majorEastAsia" w:cstheme="majorBidi"/>
          <w:bCs/>
          <w:i/>
          <w:noProof/>
          <w:color w:val="000000" w:themeColor="text1"/>
          <w:szCs w:val="28"/>
        </w:rPr>
        <w:t xml:space="preserve">Tetrahedron Lett. </w:t>
      </w:r>
      <w:r w:rsidRPr="00BA627F">
        <w:rPr>
          <w:rFonts w:eastAsiaTheme="majorEastAsia" w:cstheme="majorBidi"/>
          <w:b/>
          <w:bCs/>
          <w:noProof/>
          <w:color w:val="000000" w:themeColor="text1"/>
          <w:szCs w:val="28"/>
        </w:rPr>
        <w:t>2010,</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51</w:t>
      </w:r>
      <w:r w:rsidRPr="00BA627F">
        <w:rPr>
          <w:rFonts w:eastAsiaTheme="majorEastAsia" w:cstheme="majorBidi"/>
          <w:bCs/>
          <w:noProof/>
          <w:color w:val="000000" w:themeColor="text1"/>
          <w:szCs w:val="28"/>
        </w:rPr>
        <w:t xml:space="preserve"> (35), 4609-4611.</w:t>
      </w:r>
      <w:bookmarkEnd w:id="250"/>
    </w:p>
    <w:p w:rsidR="00653081" w:rsidRPr="00BA627F" w:rsidRDefault="00653081" w:rsidP="00653081">
      <w:pPr>
        <w:spacing w:after="0" w:line="240" w:lineRule="auto"/>
        <w:rPr>
          <w:rFonts w:eastAsiaTheme="majorEastAsia" w:cstheme="majorBidi"/>
          <w:bCs/>
          <w:noProof/>
          <w:color w:val="000000" w:themeColor="text1"/>
          <w:szCs w:val="28"/>
        </w:rPr>
      </w:pPr>
      <w:bookmarkStart w:id="251" w:name="_ENREF_100"/>
      <w:r w:rsidRPr="00BA627F">
        <w:rPr>
          <w:rFonts w:eastAsiaTheme="majorEastAsia" w:cstheme="majorBidi"/>
          <w:bCs/>
          <w:noProof/>
          <w:color w:val="000000" w:themeColor="text1"/>
          <w:szCs w:val="28"/>
        </w:rPr>
        <w:t>100.</w:t>
      </w:r>
      <w:r w:rsidRPr="00BA627F">
        <w:rPr>
          <w:rFonts w:eastAsiaTheme="majorEastAsia" w:cstheme="majorBidi"/>
          <w:bCs/>
          <w:noProof/>
          <w:color w:val="000000" w:themeColor="text1"/>
          <w:szCs w:val="28"/>
        </w:rPr>
        <w:tab/>
        <w:t>Robba, M.; Lecomte, J. M.; Sévricourt, M. C. D., Thiénopyrimidines—ii : Etude de la thiéno [3.2-</w:t>
      </w:r>
      <w:r w:rsidRPr="00BA627F">
        <w:rPr>
          <w:rFonts w:eastAsiaTheme="majorEastAsia" w:cstheme="majorBidi"/>
          <w:bCs/>
          <w:i/>
          <w:noProof/>
          <w:color w:val="000000" w:themeColor="text1"/>
          <w:szCs w:val="28"/>
        </w:rPr>
        <w:t>d</w:t>
      </w:r>
      <w:r w:rsidRPr="00BA627F">
        <w:rPr>
          <w:rFonts w:eastAsiaTheme="majorEastAsia" w:cstheme="majorBidi"/>
          <w:bCs/>
          <w:noProof/>
          <w:color w:val="000000" w:themeColor="text1"/>
          <w:szCs w:val="28"/>
        </w:rPr>
        <w:t xml:space="preserve">] pyrimidine et de quelques dérivés. </w:t>
      </w:r>
      <w:r w:rsidRPr="00BA627F">
        <w:rPr>
          <w:rFonts w:eastAsiaTheme="majorEastAsia" w:cstheme="majorBidi"/>
          <w:bCs/>
          <w:i/>
          <w:noProof/>
          <w:color w:val="000000" w:themeColor="text1"/>
          <w:szCs w:val="28"/>
        </w:rPr>
        <w:t xml:space="preserve">Tetrahedron </w:t>
      </w:r>
      <w:r w:rsidRPr="00BA627F">
        <w:rPr>
          <w:rFonts w:eastAsiaTheme="majorEastAsia" w:cstheme="majorBidi"/>
          <w:b/>
          <w:bCs/>
          <w:noProof/>
          <w:color w:val="000000" w:themeColor="text1"/>
          <w:szCs w:val="28"/>
        </w:rPr>
        <w:t>1971,</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27</w:t>
      </w:r>
      <w:r w:rsidRPr="00BA627F">
        <w:rPr>
          <w:rFonts w:eastAsiaTheme="majorEastAsia" w:cstheme="majorBidi"/>
          <w:bCs/>
          <w:noProof/>
          <w:color w:val="000000" w:themeColor="text1"/>
          <w:szCs w:val="28"/>
        </w:rPr>
        <w:t xml:space="preserve"> (2), 487-499.</w:t>
      </w:r>
      <w:bookmarkEnd w:id="251"/>
    </w:p>
    <w:p w:rsidR="00653081" w:rsidRPr="00BA627F" w:rsidRDefault="00653081" w:rsidP="00653081">
      <w:pPr>
        <w:spacing w:after="0" w:line="240" w:lineRule="auto"/>
        <w:rPr>
          <w:rFonts w:eastAsiaTheme="majorEastAsia" w:cstheme="majorBidi"/>
          <w:bCs/>
          <w:noProof/>
          <w:color w:val="000000" w:themeColor="text1"/>
          <w:szCs w:val="28"/>
        </w:rPr>
      </w:pPr>
      <w:bookmarkStart w:id="252" w:name="_ENREF_101"/>
      <w:r w:rsidRPr="00BA627F">
        <w:rPr>
          <w:rFonts w:eastAsiaTheme="majorEastAsia" w:cstheme="majorBidi"/>
          <w:bCs/>
          <w:noProof/>
          <w:color w:val="000000" w:themeColor="text1"/>
          <w:szCs w:val="28"/>
        </w:rPr>
        <w:t>101.</w:t>
      </w:r>
      <w:r w:rsidRPr="00BA627F">
        <w:rPr>
          <w:rFonts w:eastAsiaTheme="majorEastAsia" w:cstheme="majorBidi"/>
          <w:bCs/>
          <w:noProof/>
          <w:color w:val="000000" w:themeColor="text1"/>
          <w:szCs w:val="28"/>
        </w:rPr>
        <w:tab/>
        <w:t>Bode, J. How to titrate alkyllithiums. http://chem.chem.rochester.edu/~nvd/</w:t>
      </w:r>
      <w:r w:rsidR="00E02E58" w:rsidRPr="00BA627F">
        <w:rPr>
          <w:rFonts w:eastAsiaTheme="majorEastAsia" w:cstheme="majorBidi"/>
          <w:bCs/>
          <w:noProof/>
          <w:color w:val="000000" w:themeColor="text1"/>
          <w:szCs w:val="28"/>
        </w:rPr>
        <w:br/>
      </w:r>
      <w:r w:rsidRPr="00BA627F">
        <w:rPr>
          <w:rFonts w:eastAsiaTheme="majorEastAsia" w:cstheme="majorBidi"/>
          <w:bCs/>
          <w:noProof/>
          <w:color w:val="000000" w:themeColor="text1"/>
          <w:szCs w:val="28"/>
        </w:rPr>
        <w:t>howtotitrate.html (accessed 2 November 2012).</w:t>
      </w:r>
      <w:bookmarkEnd w:id="252"/>
    </w:p>
    <w:p w:rsidR="00653081" w:rsidRPr="00BA627F" w:rsidRDefault="00653081" w:rsidP="00653081">
      <w:pPr>
        <w:spacing w:after="0" w:line="240" w:lineRule="auto"/>
        <w:rPr>
          <w:rFonts w:eastAsiaTheme="majorEastAsia" w:cstheme="majorBidi"/>
          <w:bCs/>
          <w:noProof/>
          <w:color w:val="000000" w:themeColor="text1"/>
          <w:szCs w:val="28"/>
        </w:rPr>
      </w:pPr>
      <w:bookmarkStart w:id="253" w:name="_ENREF_102"/>
      <w:r w:rsidRPr="00BA627F">
        <w:rPr>
          <w:rFonts w:eastAsiaTheme="majorEastAsia" w:cstheme="majorBidi"/>
          <w:bCs/>
          <w:noProof/>
          <w:color w:val="000000" w:themeColor="text1"/>
          <w:szCs w:val="28"/>
        </w:rPr>
        <w:t>102.</w:t>
      </w:r>
      <w:r w:rsidRPr="00BA627F">
        <w:rPr>
          <w:rFonts w:eastAsiaTheme="majorEastAsia" w:cstheme="majorBidi"/>
          <w:bCs/>
          <w:noProof/>
          <w:color w:val="000000" w:themeColor="text1"/>
          <w:szCs w:val="28"/>
        </w:rPr>
        <w:tab/>
        <w:t xml:space="preserve">Boron Molecular </w:t>
      </w:r>
      <w:r w:rsidRPr="00BA627F">
        <w:rPr>
          <w:rFonts w:eastAsiaTheme="majorEastAsia" w:cstheme="majorBidi"/>
          <w:bCs/>
          <w:i/>
          <w:noProof/>
          <w:color w:val="000000" w:themeColor="text1"/>
          <w:szCs w:val="28"/>
        </w:rPr>
        <w:t>Boron molecular certificate of analysis</w:t>
      </w:r>
      <w:r w:rsidRPr="00BA627F">
        <w:rPr>
          <w:rFonts w:eastAsiaTheme="majorEastAsia" w:cstheme="majorBidi"/>
          <w:bCs/>
          <w:noProof/>
          <w:color w:val="000000" w:themeColor="text1"/>
          <w:szCs w:val="28"/>
        </w:rPr>
        <w:t>; Boron Molecular: 2012.</w:t>
      </w:r>
      <w:bookmarkEnd w:id="253"/>
    </w:p>
    <w:p w:rsidR="00653081" w:rsidRPr="00BA627F" w:rsidRDefault="00653081" w:rsidP="00653081">
      <w:pPr>
        <w:spacing w:after="0" w:line="240" w:lineRule="auto"/>
        <w:rPr>
          <w:rFonts w:eastAsiaTheme="majorEastAsia" w:cstheme="majorBidi"/>
          <w:bCs/>
          <w:noProof/>
          <w:color w:val="000000" w:themeColor="text1"/>
          <w:szCs w:val="28"/>
        </w:rPr>
      </w:pPr>
      <w:bookmarkStart w:id="254" w:name="_ENREF_103"/>
      <w:r w:rsidRPr="00BA627F">
        <w:rPr>
          <w:rFonts w:eastAsiaTheme="majorEastAsia" w:cstheme="majorBidi"/>
          <w:bCs/>
          <w:noProof/>
          <w:color w:val="000000" w:themeColor="text1"/>
          <w:szCs w:val="28"/>
        </w:rPr>
        <w:t>103.</w:t>
      </w:r>
      <w:r w:rsidRPr="00BA627F">
        <w:rPr>
          <w:rFonts w:eastAsiaTheme="majorEastAsia" w:cstheme="majorBidi"/>
          <w:bCs/>
          <w:noProof/>
          <w:color w:val="000000" w:themeColor="text1"/>
          <w:szCs w:val="28"/>
        </w:rPr>
        <w:tab/>
        <w:t xml:space="preserve">Coutts, I. G. C.; Edwards, M.; Richards, D. J., Mild selective hydrolysis of the methyl esters of some ortho-substituted aromatic carboxylic acids. </w:t>
      </w:r>
      <w:r w:rsidRPr="00BA627F">
        <w:rPr>
          <w:rFonts w:eastAsiaTheme="majorEastAsia" w:cstheme="majorBidi"/>
          <w:bCs/>
          <w:i/>
          <w:noProof/>
          <w:color w:val="000000" w:themeColor="text1"/>
          <w:szCs w:val="28"/>
        </w:rPr>
        <w:t xml:space="preserve">Synthesis </w:t>
      </w:r>
      <w:r w:rsidRPr="00BA627F">
        <w:rPr>
          <w:rFonts w:eastAsiaTheme="majorEastAsia" w:cstheme="majorBidi"/>
          <w:b/>
          <w:bCs/>
          <w:noProof/>
          <w:color w:val="000000" w:themeColor="text1"/>
          <w:szCs w:val="28"/>
        </w:rPr>
        <w:t>1981,</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13</w:t>
      </w:r>
      <w:r w:rsidRPr="00BA627F">
        <w:rPr>
          <w:rFonts w:eastAsiaTheme="majorEastAsia" w:cstheme="majorBidi"/>
          <w:bCs/>
          <w:noProof/>
          <w:color w:val="000000" w:themeColor="text1"/>
          <w:szCs w:val="28"/>
        </w:rPr>
        <w:t>, 487-9.</w:t>
      </w:r>
      <w:bookmarkEnd w:id="254"/>
    </w:p>
    <w:p w:rsidR="00653081" w:rsidRPr="00BA627F" w:rsidRDefault="00653081" w:rsidP="00653081">
      <w:pPr>
        <w:spacing w:after="0" w:line="240" w:lineRule="auto"/>
        <w:rPr>
          <w:rFonts w:eastAsiaTheme="majorEastAsia" w:cstheme="majorBidi"/>
          <w:bCs/>
          <w:noProof/>
          <w:color w:val="000000" w:themeColor="text1"/>
          <w:szCs w:val="28"/>
        </w:rPr>
      </w:pPr>
      <w:bookmarkStart w:id="255" w:name="_ENREF_104"/>
      <w:r w:rsidRPr="00BA627F">
        <w:rPr>
          <w:rFonts w:eastAsiaTheme="majorEastAsia" w:cstheme="majorBidi"/>
          <w:bCs/>
          <w:noProof/>
          <w:color w:val="000000" w:themeColor="text1"/>
          <w:szCs w:val="28"/>
        </w:rPr>
        <w:t>104.</w:t>
      </w:r>
      <w:r w:rsidRPr="00BA627F">
        <w:rPr>
          <w:rFonts w:eastAsiaTheme="majorEastAsia" w:cstheme="majorBidi"/>
          <w:bCs/>
          <w:noProof/>
          <w:color w:val="000000" w:themeColor="text1"/>
          <w:szCs w:val="28"/>
        </w:rPr>
        <w:tab/>
        <w:t xml:space="preserve">Duffy, S.; Avery, V. M., Development and optimization of a novel 384-well anti-malarial imaging assay validated for high-throughput screening. </w:t>
      </w:r>
      <w:r w:rsidRPr="00BA627F">
        <w:rPr>
          <w:rFonts w:eastAsiaTheme="majorEastAsia" w:cstheme="majorBidi"/>
          <w:bCs/>
          <w:i/>
          <w:noProof/>
          <w:color w:val="000000" w:themeColor="text1"/>
          <w:szCs w:val="28"/>
        </w:rPr>
        <w:t xml:space="preserve">Am. J. Trop. Med. Hyg. </w:t>
      </w:r>
      <w:r w:rsidRPr="00BA627F">
        <w:rPr>
          <w:rFonts w:eastAsiaTheme="majorEastAsia" w:cstheme="majorBidi"/>
          <w:b/>
          <w:bCs/>
          <w:noProof/>
          <w:color w:val="000000" w:themeColor="text1"/>
          <w:szCs w:val="28"/>
        </w:rPr>
        <w:t>2012,</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86</w:t>
      </w:r>
      <w:r w:rsidRPr="00BA627F">
        <w:rPr>
          <w:rFonts w:eastAsiaTheme="majorEastAsia" w:cstheme="majorBidi"/>
          <w:bCs/>
          <w:noProof/>
          <w:color w:val="000000" w:themeColor="text1"/>
          <w:szCs w:val="28"/>
        </w:rPr>
        <w:t xml:space="preserve"> (1), 84-92.</w:t>
      </w:r>
      <w:bookmarkEnd w:id="255"/>
    </w:p>
    <w:p w:rsidR="00653081" w:rsidRPr="00BA627F" w:rsidRDefault="00653081" w:rsidP="00653081">
      <w:pPr>
        <w:spacing w:line="240" w:lineRule="auto"/>
        <w:rPr>
          <w:rFonts w:eastAsiaTheme="majorEastAsia" w:cstheme="majorBidi"/>
          <w:bCs/>
          <w:noProof/>
          <w:color w:val="000000" w:themeColor="text1"/>
          <w:szCs w:val="28"/>
        </w:rPr>
      </w:pPr>
      <w:bookmarkStart w:id="256" w:name="_ENREF_105"/>
      <w:r w:rsidRPr="00BA627F">
        <w:rPr>
          <w:rFonts w:eastAsiaTheme="majorEastAsia" w:cstheme="majorBidi"/>
          <w:bCs/>
          <w:noProof/>
          <w:color w:val="000000" w:themeColor="text1"/>
          <w:szCs w:val="28"/>
        </w:rPr>
        <w:t>105.</w:t>
      </w:r>
      <w:r w:rsidRPr="00BA627F">
        <w:rPr>
          <w:rFonts w:eastAsiaTheme="majorEastAsia" w:cstheme="majorBidi"/>
          <w:bCs/>
          <w:noProof/>
          <w:color w:val="000000" w:themeColor="text1"/>
          <w:szCs w:val="28"/>
        </w:rPr>
        <w:tab/>
        <w:t xml:space="preserve">Edlin, C. D.; Morgans, G.; Winks, S.; Duffy, S.; Avery, V. M.; Wittlin, S.; Waterson, D.; Burrows, J.; Bryans, J., Identification and in-vitro adme assessment of a series of novel anti-malarial agents suitable for hit-to-lead chemistry. </w:t>
      </w:r>
      <w:r w:rsidRPr="00BA627F">
        <w:rPr>
          <w:rFonts w:eastAsiaTheme="majorEastAsia" w:cstheme="majorBidi"/>
          <w:bCs/>
          <w:i/>
          <w:noProof/>
          <w:color w:val="000000" w:themeColor="text1"/>
          <w:szCs w:val="28"/>
        </w:rPr>
        <w:t xml:space="preserve">ACS Med. Chem. Lett. </w:t>
      </w:r>
      <w:r w:rsidRPr="00BA627F">
        <w:rPr>
          <w:rFonts w:eastAsiaTheme="majorEastAsia" w:cstheme="majorBidi"/>
          <w:b/>
          <w:bCs/>
          <w:noProof/>
          <w:color w:val="000000" w:themeColor="text1"/>
          <w:szCs w:val="28"/>
        </w:rPr>
        <w:t>2012,</w:t>
      </w:r>
      <w:r w:rsidRPr="00BA627F">
        <w:rPr>
          <w:rFonts w:eastAsiaTheme="majorEastAsia" w:cstheme="majorBidi"/>
          <w:bCs/>
          <w:noProof/>
          <w:color w:val="000000" w:themeColor="text1"/>
          <w:szCs w:val="28"/>
        </w:rPr>
        <w:t xml:space="preserve"> </w:t>
      </w:r>
      <w:r w:rsidRPr="00BA627F">
        <w:rPr>
          <w:rFonts w:eastAsiaTheme="majorEastAsia" w:cstheme="majorBidi"/>
          <w:bCs/>
          <w:i/>
          <w:noProof/>
          <w:color w:val="000000" w:themeColor="text1"/>
          <w:szCs w:val="28"/>
        </w:rPr>
        <w:t>3</w:t>
      </w:r>
      <w:r w:rsidRPr="00BA627F">
        <w:rPr>
          <w:rFonts w:eastAsiaTheme="majorEastAsia" w:cstheme="majorBidi"/>
          <w:bCs/>
          <w:noProof/>
          <w:color w:val="000000" w:themeColor="text1"/>
          <w:szCs w:val="28"/>
        </w:rPr>
        <w:t xml:space="preserve"> (7), 570-573.</w:t>
      </w:r>
      <w:bookmarkEnd w:id="256"/>
    </w:p>
    <w:p w:rsidR="00C86319" w:rsidRDefault="006A7CCE" w:rsidP="0018324F">
      <w:pPr>
        <w:spacing w:before="120"/>
        <w:ind w:left="425" w:hanging="425"/>
        <w:sectPr w:rsidR="00C86319" w:rsidSect="0085135A">
          <w:footerReference w:type="default" r:id="rId351"/>
          <w:footerReference w:type="first" r:id="rId352"/>
          <w:footnotePr>
            <w:numFmt w:val="chicago"/>
            <w:numStart w:val="2"/>
          </w:footnotePr>
          <w:pgSz w:w="12240" w:h="15840" w:code="1"/>
          <w:pgMar w:top="1152" w:right="1440" w:bottom="1008" w:left="1714" w:header="706" w:footer="708" w:gutter="0"/>
          <w:pgNumType w:fmt="upperRoman"/>
          <w:cols w:space="708"/>
          <w:docGrid w:linePitch="360"/>
        </w:sectPr>
      </w:pPr>
      <w:r w:rsidRPr="00BA627F">
        <w:rPr>
          <w:rFonts w:eastAsiaTheme="majorEastAsia" w:cstheme="majorBidi"/>
          <w:bCs/>
          <w:color w:val="000000" w:themeColor="text1"/>
          <w:sz w:val="40"/>
          <w:szCs w:val="28"/>
        </w:rPr>
        <w:fldChar w:fldCharType="end"/>
      </w:r>
    </w:p>
    <w:p w:rsidR="00A00668" w:rsidRDefault="00C86319" w:rsidP="00A00668">
      <w:pPr>
        <w:pStyle w:val="Heading1"/>
      </w:pPr>
      <w:bookmarkStart w:id="257" w:name="_Toc339834166"/>
      <w:r>
        <w:lastRenderedPageBreak/>
        <w:t>Append</w:t>
      </w:r>
      <w:r w:rsidR="007F0317">
        <w:t>ix A</w:t>
      </w:r>
      <w:r w:rsidR="00A00668">
        <w:t>: Analogue Structures</w:t>
      </w:r>
      <w:bookmarkEnd w:id="257"/>
    </w:p>
    <w:p w:rsidR="00A00668" w:rsidRPr="00C66565" w:rsidRDefault="00C66565" w:rsidP="00A00668">
      <w:pPr>
        <w:spacing w:after="120"/>
      </w:pPr>
      <w:r>
        <w:t xml:space="preserve">Key: </w:t>
      </w:r>
      <w:r>
        <w:rPr>
          <w:b/>
        </w:rPr>
        <w:t xml:space="preserve">Compound number </w:t>
      </w:r>
      <w:r>
        <w:t>(Enamine Catalogue Number)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36"/>
        <w:gridCol w:w="3323"/>
        <w:gridCol w:w="3021"/>
      </w:tblGrid>
      <w:tr w:rsidR="00786985" w:rsidRPr="00A00668" w:rsidTr="00786985">
        <w:tc>
          <w:tcPr>
            <w:tcW w:w="0" w:type="auto"/>
            <w:vAlign w:val="center"/>
          </w:tcPr>
          <w:p w:rsidR="00786985" w:rsidRPr="00A00668" w:rsidRDefault="00786985" w:rsidP="00A00668">
            <w:pPr>
              <w:keepNext/>
              <w:spacing w:before="100" w:beforeAutospacing="1" w:after="100" w:afterAutospacing="1" w:line="240" w:lineRule="auto"/>
              <w:jc w:val="center"/>
              <w:rPr>
                <w:b/>
                <w:color w:val="000000" w:themeColor="text1"/>
                <w:sz w:val="24"/>
                <w:szCs w:val="24"/>
              </w:rPr>
            </w:pPr>
            <w:r w:rsidRPr="00A00668">
              <w:rPr>
                <w:b/>
                <w:color w:val="000000" w:themeColor="text1"/>
                <w:sz w:val="24"/>
                <w:szCs w:val="24"/>
              </w:rPr>
              <w:object w:dxaOrig="2220" w:dyaOrig="1862">
                <v:shape id="_x0000_i1163" type="#_x0000_t75" style="width:111pt;height:93pt" o:ole="">
                  <v:imagedata r:id="rId353" o:title=""/>
                </v:shape>
                <o:OLEObject Type="Embed" ProgID="ChemDraw.Document.6.0" ShapeID="_x0000_i1163" DrawAspect="Content" ObjectID="_1413619684" r:id="rId354"/>
              </w:object>
            </w:r>
          </w:p>
        </w:tc>
        <w:tc>
          <w:tcPr>
            <w:tcW w:w="0" w:type="auto"/>
            <w:vAlign w:val="center"/>
          </w:tcPr>
          <w:p w:rsidR="00786985" w:rsidRPr="00A00668" w:rsidRDefault="00786985" w:rsidP="00A00668">
            <w:pPr>
              <w:keepNext/>
              <w:spacing w:before="100" w:beforeAutospacing="1" w:after="100" w:afterAutospacing="1" w:line="240" w:lineRule="auto"/>
              <w:jc w:val="center"/>
              <w:rPr>
                <w:b/>
                <w:color w:val="000000" w:themeColor="text1"/>
                <w:sz w:val="24"/>
                <w:szCs w:val="24"/>
              </w:rPr>
            </w:pPr>
            <w:r w:rsidRPr="00A00668">
              <w:rPr>
                <w:b/>
                <w:color w:val="000000" w:themeColor="text1"/>
                <w:sz w:val="24"/>
                <w:szCs w:val="24"/>
              </w:rPr>
              <w:object w:dxaOrig="3098" w:dyaOrig="2033">
                <v:shape id="_x0000_i1164" type="#_x0000_t75" style="width:155.25pt;height:102pt" o:ole="">
                  <v:imagedata r:id="rId355" o:title=""/>
                </v:shape>
                <o:OLEObject Type="Embed" ProgID="ChemDraw.Document.6.0" ShapeID="_x0000_i1164" DrawAspect="Content" ObjectID="_1413619685" r:id="rId356"/>
              </w:object>
            </w:r>
          </w:p>
        </w:tc>
        <w:tc>
          <w:tcPr>
            <w:tcW w:w="0" w:type="auto"/>
            <w:vAlign w:val="center"/>
          </w:tcPr>
          <w:p w:rsidR="00786985" w:rsidRPr="00A00668" w:rsidRDefault="00786985" w:rsidP="003F3CCE">
            <w:pPr>
              <w:keepNext/>
              <w:spacing w:before="100" w:beforeAutospacing="1" w:after="100" w:afterAutospacing="1" w:line="240" w:lineRule="auto"/>
              <w:jc w:val="center"/>
              <w:rPr>
                <w:b/>
                <w:color w:val="000000" w:themeColor="text1"/>
                <w:sz w:val="24"/>
                <w:szCs w:val="24"/>
              </w:rPr>
            </w:pPr>
            <w:r w:rsidRPr="00A00668">
              <w:rPr>
                <w:b/>
                <w:color w:val="000000" w:themeColor="text1"/>
                <w:sz w:val="24"/>
                <w:szCs w:val="24"/>
              </w:rPr>
              <w:object w:dxaOrig="2217" w:dyaOrig="1941">
                <v:shape id="_x0000_i1165" type="#_x0000_t75" style="width:111pt;height:96.75pt" o:ole="">
                  <v:imagedata r:id="rId357" o:title=""/>
                </v:shape>
                <o:OLEObject Type="Embed" ProgID="ChemDraw.Document.6.0" ShapeID="_x0000_i1165" DrawAspect="Content" ObjectID="_1413619686" r:id="rId358"/>
              </w:object>
            </w:r>
          </w:p>
        </w:tc>
      </w:tr>
      <w:tr w:rsidR="00786985" w:rsidRPr="00A00668" w:rsidTr="00786985">
        <w:tc>
          <w:tcPr>
            <w:tcW w:w="0" w:type="auto"/>
            <w:vAlign w:val="center"/>
          </w:tcPr>
          <w:p w:rsidR="00786985" w:rsidRPr="00A00668" w:rsidRDefault="006A7CCE" w:rsidP="00A00668">
            <w:pPr>
              <w:pStyle w:val="Caption"/>
              <w:spacing w:before="100" w:beforeAutospacing="1" w:after="100" w:afterAutospacing="1"/>
              <w:jc w:val="center"/>
              <w:rPr>
                <w:color w:val="000000" w:themeColor="text1"/>
                <w:sz w:val="24"/>
                <w:szCs w:val="24"/>
              </w:rPr>
            </w:pPr>
            <w:r w:rsidRPr="00A00668">
              <w:rPr>
                <w:color w:val="000000" w:themeColor="text1"/>
                <w:sz w:val="24"/>
                <w:szCs w:val="24"/>
              </w:rPr>
              <w:fldChar w:fldCharType="begin"/>
            </w:r>
            <w:r w:rsidR="00786985" w:rsidRPr="00A00668">
              <w:rPr>
                <w:color w:val="000000" w:themeColor="text1"/>
                <w:sz w:val="24"/>
                <w:szCs w:val="24"/>
              </w:rPr>
              <w:instrText xml:space="preserve"> SEQ Compound \* ARABIC </w:instrText>
            </w:r>
            <w:r w:rsidRPr="00A00668">
              <w:rPr>
                <w:color w:val="000000" w:themeColor="text1"/>
                <w:sz w:val="24"/>
                <w:szCs w:val="24"/>
              </w:rPr>
              <w:fldChar w:fldCharType="separate"/>
            </w:r>
            <w:r w:rsidR="00E06B84">
              <w:rPr>
                <w:noProof/>
                <w:color w:val="000000" w:themeColor="text1"/>
                <w:sz w:val="24"/>
                <w:szCs w:val="24"/>
              </w:rPr>
              <w:t>51</w:t>
            </w:r>
            <w:r w:rsidRPr="00A00668">
              <w:rPr>
                <w:color w:val="000000" w:themeColor="text1"/>
                <w:sz w:val="24"/>
                <w:szCs w:val="24"/>
              </w:rPr>
              <w:fldChar w:fldCharType="end"/>
            </w:r>
            <w:r w:rsidR="00786985" w:rsidRPr="00A00668">
              <w:rPr>
                <w:b w:val="0"/>
                <w:color w:val="000000" w:themeColor="text1"/>
                <w:sz w:val="24"/>
                <w:szCs w:val="24"/>
              </w:rPr>
              <w:t>:</w:t>
            </w:r>
            <w:r w:rsidR="00786985" w:rsidRPr="00A00668">
              <w:rPr>
                <w:color w:val="000000" w:themeColor="text1"/>
                <w:sz w:val="24"/>
                <w:szCs w:val="24"/>
              </w:rPr>
              <w:t xml:space="preserve"> </w:t>
            </w:r>
            <w:r w:rsidR="00786985" w:rsidRPr="00A00668">
              <w:rPr>
                <w:b w:val="0"/>
                <w:color w:val="000000" w:themeColor="text1"/>
                <w:sz w:val="24"/>
                <w:szCs w:val="24"/>
              </w:rPr>
              <w:t>Z196131886</w:t>
            </w:r>
            <w:r w:rsidR="00786985">
              <w:rPr>
                <w:b w:val="0"/>
                <w:color w:val="000000" w:themeColor="text1"/>
                <w:sz w:val="24"/>
                <w:szCs w:val="24"/>
              </w:rPr>
              <w:br/>
            </w:r>
          </w:p>
        </w:tc>
        <w:tc>
          <w:tcPr>
            <w:tcW w:w="0" w:type="auto"/>
            <w:vAlign w:val="center"/>
          </w:tcPr>
          <w:p w:rsidR="00786985" w:rsidRPr="00A00668" w:rsidRDefault="006A7CCE" w:rsidP="00A00668">
            <w:pPr>
              <w:spacing w:before="100" w:beforeAutospacing="1" w:after="100" w:afterAutospacing="1" w:line="240" w:lineRule="auto"/>
              <w:jc w:val="center"/>
              <w:rPr>
                <w:b/>
                <w:color w:val="000000" w:themeColor="text1"/>
                <w:sz w:val="24"/>
                <w:szCs w:val="24"/>
              </w:rPr>
            </w:pPr>
            <w:r w:rsidRPr="00A00668">
              <w:rPr>
                <w:b/>
                <w:color w:val="000000" w:themeColor="text1"/>
                <w:szCs w:val="24"/>
              </w:rPr>
              <w:fldChar w:fldCharType="begin"/>
            </w:r>
            <w:r w:rsidR="00786985" w:rsidRPr="00A00668">
              <w:rPr>
                <w:b/>
                <w:color w:val="000000" w:themeColor="text1"/>
                <w:sz w:val="24"/>
                <w:szCs w:val="24"/>
              </w:rPr>
              <w:instrText xml:space="preserve"> SEQ Compound \* ARABIC </w:instrText>
            </w:r>
            <w:r w:rsidRPr="00A00668">
              <w:rPr>
                <w:b/>
                <w:color w:val="000000" w:themeColor="text1"/>
                <w:szCs w:val="24"/>
              </w:rPr>
              <w:fldChar w:fldCharType="separate"/>
            </w:r>
            <w:r w:rsidR="00E06B84">
              <w:rPr>
                <w:b/>
                <w:noProof/>
                <w:color w:val="000000" w:themeColor="text1"/>
                <w:sz w:val="24"/>
                <w:szCs w:val="24"/>
              </w:rPr>
              <w:t>52</w:t>
            </w:r>
            <w:r w:rsidRPr="00A00668">
              <w:rPr>
                <w:b/>
                <w:color w:val="000000" w:themeColor="text1"/>
                <w:szCs w:val="24"/>
              </w:rPr>
              <w:fldChar w:fldCharType="end"/>
            </w:r>
            <w:r w:rsidR="00786985" w:rsidRPr="00A00668">
              <w:rPr>
                <w:color w:val="000000" w:themeColor="text1"/>
                <w:sz w:val="24"/>
                <w:szCs w:val="24"/>
              </w:rPr>
              <w:t>: Z31210525</w:t>
            </w:r>
            <w:r w:rsidR="00786985">
              <w:rPr>
                <w:color w:val="000000" w:themeColor="text1"/>
                <w:sz w:val="24"/>
                <w:szCs w:val="24"/>
              </w:rPr>
              <w:br/>
            </w:r>
          </w:p>
        </w:tc>
        <w:tc>
          <w:tcPr>
            <w:tcW w:w="0" w:type="auto"/>
            <w:vAlign w:val="center"/>
          </w:tcPr>
          <w:p w:rsidR="00786985" w:rsidRPr="00A00668" w:rsidRDefault="006A7CCE" w:rsidP="003F3CCE">
            <w:pPr>
              <w:spacing w:before="100" w:beforeAutospacing="1" w:after="100" w:afterAutospacing="1" w:line="240" w:lineRule="auto"/>
              <w:jc w:val="center"/>
              <w:rPr>
                <w:b/>
                <w:color w:val="000000" w:themeColor="text1"/>
                <w:sz w:val="24"/>
                <w:szCs w:val="24"/>
              </w:rPr>
            </w:pPr>
            <w:r w:rsidRPr="00A00668">
              <w:rPr>
                <w:b/>
                <w:color w:val="000000" w:themeColor="text1"/>
                <w:szCs w:val="24"/>
              </w:rPr>
              <w:fldChar w:fldCharType="begin"/>
            </w:r>
            <w:r w:rsidR="00786985" w:rsidRPr="00A00668">
              <w:rPr>
                <w:b/>
                <w:color w:val="000000" w:themeColor="text1"/>
                <w:sz w:val="24"/>
                <w:szCs w:val="24"/>
              </w:rPr>
              <w:instrText xml:space="preserve"> SEQ Compound \* ARABIC </w:instrText>
            </w:r>
            <w:r w:rsidRPr="00A00668">
              <w:rPr>
                <w:b/>
                <w:color w:val="000000" w:themeColor="text1"/>
                <w:szCs w:val="24"/>
              </w:rPr>
              <w:fldChar w:fldCharType="separate"/>
            </w:r>
            <w:r w:rsidR="00E06B84">
              <w:rPr>
                <w:b/>
                <w:noProof/>
                <w:color w:val="000000" w:themeColor="text1"/>
                <w:sz w:val="24"/>
                <w:szCs w:val="24"/>
              </w:rPr>
              <w:t>53</w:t>
            </w:r>
            <w:r w:rsidRPr="00A00668">
              <w:rPr>
                <w:b/>
                <w:color w:val="000000" w:themeColor="text1"/>
                <w:szCs w:val="24"/>
              </w:rPr>
              <w:fldChar w:fldCharType="end"/>
            </w:r>
            <w:r w:rsidR="00786985" w:rsidRPr="00A00668">
              <w:rPr>
                <w:color w:val="000000" w:themeColor="text1"/>
                <w:sz w:val="24"/>
                <w:szCs w:val="24"/>
              </w:rPr>
              <w:t>: Z196139364</w:t>
            </w:r>
            <w:r w:rsidR="00786985">
              <w:rPr>
                <w:color w:val="000000" w:themeColor="text1"/>
                <w:sz w:val="24"/>
                <w:szCs w:val="24"/>
              </w:rPr>
              <w:br/>
            </w:r>
          </w:p>
        </w:tc>
      </w:tr>
      <w:tr w:rsidR="00786985" w:rsidRPr="00A00668" w:rsidTr="00786985">
        <w:tc>
          <w:tcPr>
            <w:tcW w:w="0" w:type="auto"/>
            <w:vAlign w:val="center"/>
          </w:tcPr>
          <w:p w:rsidR="00786985" w:rsidRPr="00A00668" w:rsidRDefault="00786985" w:rsidP="00A00668">
            <w:pPr>
              <w:keepNext/>
              <w:spacing w:before="100" w:beforeAutospacing="1" w:after="100" w:afterAutospacing="1" w:line="240" w:lineRule="auto"/>
              <w:jc w:val="center"/>
              <w:rPr>
                <w:b/>
                <w:color w:val="000000" w:themeColor="text1"/>
                <w:sz w:val="24"/>
                <w:szCs w:val="24"/>
              </w:rPr>
            </w:pPr>
            <w:r w:rsidRPr="00A00668">
              <w:rPr>
                <w:b/>
                <w:color w:val="000000" w:themeColor="text1"/>
                <w:sz w:val="24"/>
                <w:szCs w:val="24"/>
              </w:rPr>
              <w:object w:dxaOrig="1612" w:dyaOrig="2731">
                <v:shape id="_x0000_i1166" type="#_x0000_t75" style="width:80.25pt;height:136.5pt" o:ole="">
                  <v:imagedata r:id="rId359" o:title=""/>
                </v:shape>
                <o:OLEObject Type="Embed" ProgID="ChemDraw.Document.6.0" ShapeID="_x0000_i1166" DrawAspect="Content" ObjectID="_1413619687" r:id="rId360"/>
              </w:object>
            </w:r>
          </w:p>
        </w:tc>
        <w:tc>
          <w:tcPr>
            <w:tcW w:w="0" w:type="auto"/>
            <w:vAlign w:val="center"/>
          </w:tcPr>
          <w:p w:rsidR="00786985" w:rsidRPr="00A00668" w:rsidRDefault="00786985" w:rsidP="00A00668">
            <w:pPr>
              <w:keepNext/>
              <w:spacing w:before="100" w:beforeAutospacing="1" w:after="100" w:afterAutospacing="1" w:line="240" w:lineRule="auto"/>
              <w:jc w:val="center"/>
              <w:rPr>
                <w:b/>
                <w:color w:val="000000" w:themeColor="text1"/>
                <w:sz w:val="24"/>
                <w:szCs w:val="24"/>
              </w:rPr>
            </w:pPr>
            <w:r w:rsidRPr="00A00668">
              <w:rPr>
                <w:b/>
                <w:color w:val="000000" w:themeColor="text1"/>
                <w:sz w:val="24"/>
                <w:szCs w:val="24"/>
              </w:rPr>
              <w:object w:dxaOrig="3103" w:dyaOrig="2621">
                <v:shape id="_x0000_i1167" type="#_x0000_t75" style="width:155.25pt;height:131.25pt" o:ole="">
                  <v:imagedata r:id="rId361" o:title=""/>
                </v:shape>
                <o:OLEObject Type="Embed" ProgID="ChemDraw.Document.6.0" ShapeID="_x0000_i1167" DrawAspect="Content" ObjectID="_1413619688" r:id="rId362"/>
              </w:object>
            </w:r>
          </w:p>
        </w:tc>
        <w:tc>
          <w:tcPr>
            <w:tcW w:w="0" w:type="auto"/>
            <w:vAlign w:val="center"/>
          </w:tcPr>
          <w:p w:rsidR="00786985" w:rsidRPr="00A00668" w:rsidRDefault="00786985" w:rsidP="00A00668">
            <w:pPr>
              <w:keepNext/>
              <w:spacing w:before="100" w:beforeAutospacing="1" w:after="100" w:afterAutospacing="1" w:line="240" w:lineRule="auto"/>
              <w:jc w:val="center"/>
              <w:rPr>
                <w:b/>
                <w:color w:val="000000" w:themeColor="text1"/>
                <w:sz w:val="24"/>
                <w:szCs w:val="24"/>
              </w:rPr>
            </w:pPr>
            <w:r>
              <w:rPr>
                <w:color w:val="000000" w:themeColor="text1"/>
                <w:sz w:val="24"/>
                <w:szCs w:val="24"/>
              </w:rPr>
              <w:br/>
            </w:r>
            <w:r w:rsidRPr="00A00668">
              <w:rPr>
                <w:b/>
                <w:color w:val="000000" w:themeColor="text1"/>
                <w:sz w:val="24"/>
                <w:szCs w:val="24"/>
              </w:rPr>
              <w:object w:dxaOrig="2802" w:dyaOrig="2872">
                <v:shape id="_x0000_i1168" type="#_x0000_t75" style="width:140.25pt;height:143.25pt" o:ole="">
                  <v:imagedata r:id="rId363" o:title=""/>
                </v:shape>
                <o:OLEObject Type="Embed" ProgID="ChemDraw.Document.6.0" ShapeID="_x0000_i1168" DrawAspect="Content" ObjectID="_1413619689" r:id="rId364"/>
              </w:object>
            </w:r>
          </w:p>
        </w:tc>
      </w:tr>
      <w:tr w:rsidR="00786985" w:rsidRPr="00A00668" w:rsidTr="00786985">
        <w:tc>
          <w:tcPr>
            <w:tcW w:w="0" w:type="auto"/>
            <w:vAlign w:val="center"/>
          </w:tcPr>
          <w:p w:rsidR="00786985" w:rsidRPr="00A00668" w:rsidRDefault="006A7CCE" w:rsidP="00A00668">
            <w:pPr>
              <w:spacing w:before="100" w:beforeAutospacing="1" w:after="100" w:afterAutospacing="1" w:line="240" w:lineRule="auto"/>
              <w:jc w:val="center"/>
              <w:rPr>
                <w:b/>
                <w:color w:val="000000" w:themeColor="text1"/>
                <w:sz w:val="24"/>
                <w:szCs w:val="24"/>
              </w:rPr>
            </w:pPr>
            <w:r w:rsidRPr="00A00668">
              <w:rPr>
                <w:b/>
                <w:color w:val="000000" w:themeColor="text1"/>
                <w:szCs w:val="24"/>
              </w:rPr>
              <w:fldChar w:fldCharType="begin"/>
            </w:r>
            <w:r w:rsidR="00786985" w:rsidRPr="00A00668">
              <w:rPr>
                <w:b/>
                <w:color w:val="000000" w:themeColor="text1"/>
                <w:sz w:val="24"/>
                <w:szCs w:val="24"/>
              </w:rPr>
              <w:instrText xml:space="preserve"> SEQ Compound \* ARABIC </w:instrText>
            </w:r>
            <w:r w:rsidRPr="00A00668">
              <w:rPr>
                <w:b/>
                <w:color w:val="000000" w:themeColor="text1"/>
                <w:szCs w:val="24"/>
              </w:rPr>
              <w:fldChar w:fldCharType="separate"/>
            </w:r>
            <w:r w:rsidR="00E06B84">
              <w:rPr>
                <w:b/>
                <w:noProof/>
                <w:color w:val="000000" w:themeColor="text1"/>
                <w:sz w:val="24"/>
                <w:szCs w:val="24"/>
              </w:rPr>
              <w:t>54</w:t>
            </w:r>
            <w:r w:rsidRPr="00A00668">
              <w:rPr>
                <w:b/>
                <w:color w:val="000000" w:themeColor="text1"/>
                <w:szCs w:val="24"/>
              </w:rPr>
              <w:fldChar w:fldCharType="end"/>
            </w:r>
            <w:r w:rsidR="00786985" w:rsidRPr="00A00668">
              <w:rPr>
                <w:color w:val="000000" w:themeColor="text1"/>
                <w:sz w:val="24"/>
                <w:szCs w:val="24"/>
              </w:rPr>
              <w:t>: Z196139376</w:t>
            </w:r>
            <w:r w:rsidR="00786985">
              <w:rPr>
                <w:color w:val="000000" w:themeColor="text1"/>
                <w:sz w:val="24"/>
                <w:szCs w:val="24"/>
              </w:rPr>
              <w:br/>
            </w:r>
          </w:p>
        </w:tc>
        <w:tc>
          <w:tcPr>
            <w:tcW w:w="0" w:type="auto"/>
            <w:vAlign w:val="center"/>
          </w:tcPr>
          <w:p w:rsidR="00786985" w:rsidRPr="00A00668" w:rsidRDefault="006A7CCE" w:rsidP="00A00668">
            <w:pPr>
              <w:spacing w:before="100" w:beforeAutospacing="1" w:after="100" w:afterAutospacing="1" w:line="240" w:lineRule="auto"/>
              <w:jc w:val="center"/>
              <w:rPr>
                <w:b/>
                <w:color w:val="000000" w:themeColor="text1"/>
                <w:sz w:val="24"/>
                <w:szCs w:val="24"/>
              </w:rPr>
            </w:pPr>
            <w:r w:rsidRPr="00A00668">
              <w:rPr>
                <w:b/>
                <w:color w:val="000000" w:themeColor="text1"/>
                <w:szCs w:val="24"/>
              </w:rPr>
              <w:fldChar w:fldCharType="begin"/>
            </w:r>
            <w:r w:rsidR="00786985" w:rsidRPr="00A00668">
              <w:rPr>
                <w:b/>
                <w:color w:val="000000" w:themeColor="text1"/>
                <w:sz w:val="24"/>
                <w:szCs w:val="24"/>
              </w:rPr>
              <w:instrText xml:space="preserve"> SEQ Compound \* ARABIC </w:instrText>
            </w:r>
            <w:r w:rsidRPr="00A00668">
              <w:rPr>
                <w:b/>
                <w:color w:val="000000" w:themeColor="text1"/>
                <w:szCs w:val="24"/>
              </w:rPr>
              <w:fldChar w:fldCharType="separate"/>
            </w:r>
            <w:r w:rsidR="00E06B84">
              <w:rPr>
                <w:b/>
                <w:noProof/>
                <w:color w:val="000000" w:themeColor="text1"/>
                <w:sz w:val="24"/>
                <w:szCs w:val="24"/>
              </w:rPr>
              <w:t>55</w:t>
            </w:r>
            <w:r w:rsidRPr="00A00668">
              <w:rPr>
                <w:b/>
                <w:color w:val="000000" w:themeColor="text1"/>
                <w:szCs w:val="24"/>
              </w:rPr>
              <w:fldChar w:fldCharType="end"/>
            </w:r>
            <w:r w:rsidR="00786985" w:rsidRPr="00A00668">
              <w:rPr>
                <w:color w:val="000000" w:themeColor="text1"/>
                <w:sz w:val="24"/>
                <w:szCs w:val="24"/>
              </w:rPr>
              <w:t>: Z229496652</w:t>
            </w:r>
            <w:r w:rsidR="00786985">
              <w:rPr>
                <w:color w:val="000000" w:themeColor="text1"/>
                <w:sz w:val="24"/>
                <w:szCs w:val="24"/>
              </w:rPr>
              <w:br/>
            </w:r>
          </w:p>
        </w:tc>
        <w:tc>
          <w:tcPr>
            <w:tcW w:w="0" w:type="auto"/>
            <w:vAlign w:val="center"/>
          </w:tcPr>
          <w:p w:rsidR="00786985" w:rsidRPr="00A00668" w:rsidRDefault="006A7CCE" w:rsidP="00A00668">
            <w:pPr>
              <w:spacing w:before="100" w:beforeAutospacing="1" w:after="100" w:afterAutospacing="1" w:line="240" w:lineRule="auto"/>
              <w:jc w:val="center"/>
              <w:rPr>
                <w:b/>
                <w:color w:val="000000" w:themeColor="text1"/>
                <w:sz w:val="24"/>
                <w:szCs w:val="24"/>
              </w:rPr>
            </w:pPr>
            <w:r w:rsidRPr="00A00668">
              <w:rPr>
                <w:b/>
                <w:color w:val="000000" w:themeColor="text1"/>
                <w:szCs w:val="24"/>
              </w:rPr>
              <w:fldChar w:fldCharType="begin"/>
            </w:r>
            <w:r w:rsidR="00786985" w:rsidRPr="00A00668">
              <w:rPr>
                <w:b/>
                <w:color w:val="000000" w:themeColor="text1"/>
                <w:sz w:val="24"/>
                <w:szCs w:val="24"/>
              </w:rPr>
              <w:instrText xml:space="preserve"> SEQ Compound \* ARABIC </w:instrText>
            </w:r>
            <w:r w:rsidRPr="00A00668">
              <w:rPr>
                <w:b/>
                <w:color w:val="000000" w:themeColor="text1"/>
                <w:szCs w:val="24"/>
              </w:rPr>
              <w:fldChar w:fldCharType="separate"/>
            </w:r>
            <w:r w:rsidR="00E06B84">
              <w:rPr>
                <w:b/>
                <w:noProof/>
                <w:color w:val="000000" w:themeColor="text1"/>
                <w:sz w:val="24"/>
                <w:szCs w:val="24"/>
              </w:rPr>
              <w:t>56</w:t>
            </w:r>
            <w:r w:rsidRPr="00A00668">
              <w:rPr>
                <w:b/>
                <w:color w:val="000000" w:themeColor="text1"/>
                <w:szCs w:val="24"/>
              </w:rPr>
              <w:fldChar w:fldCharType="end"/>
            </w:r>
            <w:r w:rsidR="00786985" w:rsidRPr="00A00668">
              <w:rPr>
                <w:color w:val="000000" w:themeColor="text1"/>
                <w:sz w:val="24"/>
                <w:szCs w:val="24"/>
              </w:rPr>
              <w:t>: Z217709300</w:t>
            </w:r>
            <w:r w:rsidR="00786985">
              <w:rPr>
                <w:color w:val="000000" w:themeColor="text1"/>
                <w:sz w:val="24"/>
                <w:szCs w:val="24"/>
              </w:rPr>
              <w:br/>
            </w:r>
          </w:p>
        </w:tc>
      </w:tr>
      <w:tr w:rsidR="00786985" w:rsidRPr="00A00668" w:rsidTr="00786985">
        <w:tc>
          <w:tcPr>
            <w:tcW w:w="0" w:type="auto"/>
            <w:vAlign w:val="center"/>
          </w:tcPr>
          <w:p w:rsidR="00786985" w:rsidRPr="00A879B2" w:rsidRDefault="00786985" w:rsidP="00A879B2">
            <w:pPr>
              <w:keepNext/>
              <w:spacing w:before="100" w:beforeAutospacing="1" w:after="100" w:afterAutospacing="1" w:line="240" w:lineRule="auto"/>
              <w:jc w:val="center"/>
            </w:pPr>
            <w:r w:rsidRPr="00A00668">
              <w:rPr>
                <w:b/>
                <w:color w:val="000000" w:themeColor="text1"/>
                <w:sz w:val="24"/>
                <w:szCs w:val="24"/>
              </w:rPr>
              <w:object w:dxaOrig="2095" w:dyaOrig="3542">
                <v:shape id="_x0000_i1169" type="#_x0000_t75" style="width:105pt;height:177pt" o:ole="">
                  <v:imagedata r:id="rId365" o:title=""/>
                </v:shape>
                <o:OLEObject Type="Embed" ProgID="ChemDraw.Document.6.0" ShapeID="_x0000_i1169" DrawAspect="Content" ObjectID="_1413619690" r:id="rId366"/>
              </w:object>
            </w:r>
          </w:p>
        </w:tc>
        <w:tc>
          <w:tcPr>
            <w:tcW w:w="0" w:type="auto"/>
            <w:vAlign w:val="center"/>
          </w:tcPr>
          <w:p w:rsidR="00786985" w:rsidRPr="00A879B2" w:rsidRDefault="00786985" w:rsidP="00A879B2">
            <w:pPr>
              <w:keepNext/>
              <w:spacing w:before="100" w:beforeAutospacing="1" w:after="100" w:afterAutospacing="1" w:line="240" w:lineRule="auto"/>
              <w:jc w:val="center"/>
            </w:pPr>
            <w:r w:rsidRPr="00A00668">
              <w:rPr>
                <w:b/>
                <w:color w:val="000000" w:themeColor="text1"/>
                <w:sz w:val="24"/>
                <w:szCs w:val="24"/>
              </w:rPr>
              <w:object w:dxaOrig="2803" w:dyaOrig="2544">
                <v:shape id="_x0000_i1170" type="#_x0000_t75" style="width:140.25pt;height:127.5pt" o:ole="">
                  <v:imagedata r:id="rId367" o:title=""/>
                </v:shape>
                <o:OLEObject Type="Embed" ProgID="ChemDraw.Document.6.0" ShapeID="_x0000_i1170" DrawAspect="Content" ObjectID="_1413619691" r:id="rId368"/>
              </w:object>
            </w:r>
          </w:p>
        </w:tc>
        <w:tc>
          <w:tcPr>
            <w:tcW w:w="0" w:type="auto"/>
            <w:vAlign w:val="center"/>
          </w:tcPr>
          <w:p w:rsidR="00786985" w:rsidRPr="00A879B2" w:rsidRDefault="00786985" w:rsidP="00A879B2">
            <w:pPr>
              <w:keepNext/>
              <w:spacing w:before="100" w:beforeAutospacing="1" w:after="100" w:afterAutospacing="1" w:line="240" w:lineRule="auto"/>
              <w:jc w:val="center"/>
            </w:pPr>
            <w:r w:rsidRPr="00A00668">
              <w:rPr>
                <w:b/>
                <w:color w:val="000000" w:themeColor="text1"/>
                <w:sz w:val="24"/>
                <w:szCs w:val="24"/>
              </w:rPr>
              <w:object w:dxaOrig="2433" w:dyaOrig="2760">
                <v:shape id="_x0000_i1171" type="#_x0000_t75" style="width:121.5pt;height:138pt" o:ole="">
                  <v:imagedata r:id="rId369" o:title=""/>
                </v:shape>
                <o:OLEObject Type="Embed" ProgID="ChemDraw.Document.6.0" ShapeID="_x0000_i1171" DrawAspect="Content" ObjectID="_1413619692" r:id="rId370"/>
              </w:object>
            </w:r>
          </w:p>
        </w:tc>
      </w:tr>
      <w:tr w:rsidR="00786985" w:rsidRPr="00A00668" w:rsidTr="00786985">
        <w:tc>
          <w:tcPr>
            <w:tcW w:w="0" w:type="auto"/>
            <w:vAlign w:val="center"/>
          </w:tcPr>
          <w:p w:rsidR="00786985" w:rsidRPr="00A00668" w:rsidRDefault="00786985" w:rsidP="00A00668">
            <w:pPr>
              <w:spacing w:before="100" w:beforeAutospacing="1" w:after="100" w:afterAutospacing="1" w:line="240" w:lineRule="auto"/>
              <w:jc w:val="center"/>
              <w:rPr>
                <w:b/>
                <w:color w:val="000000" w:themeColor="text1"/>
                <w:sz w:val="24"/>
                <w:szCs w:val="24"/>
              </w:rPr>
            </w:pPr>
            <w:r>
              <w:rPr>
                <w:b/>
                <w:color w:val="000000" w:themeColor="text1"/>
                <w:sz w:val="24"/>
                <w:szCs w:val="24"/>
              </w:rPr>
              <w:br/>
            </w:r>
            <w:r w:rsidR="006A7CCE">
              <w:rPr>
                <w:b/>
                <w:color w:val="000000" w:themeColor="text1"/>
                <w:szCs w:val="24"/>
              </w:rPr>
              <w:fldChar w:fldCharType="begin"/>
            </w:r>
            <w:r>
              <w:rPr>
                <w:b/>
                <w:color w:val="000000" w:themeColor="text1"/>
                <w:sz w:val="24"/>
                <w:szCs w:val="24"/>
              </w:rPr>
              <w:instrText xml:space="preserve"> SEQ Compound \* ARABIC </w:instrText>
            </w:r>
            <w:r w:rsidR="006A7CCE">
              <w:rPr>
                <w:b/>
                <w:color w:val="000000" w:themeColor="text1"/>
                <w:szCs w:val="24"/>
              </w:rPr>
              <w:fldChar w:fldCharType="separate"/>
            </w:r>
            <w:r w:rsidR="00E06B84">
              <w:rPr>
                <w:b/>
                <w:noProof/>
                <w:color w:val="000000" w:themeColor="text1"/>
                <w:sz w:val="24"/>
                <w:szCs w:val="24"/>
              </w:rPr>
              <w:t>57</w:t>
            </w:r>
            <w:r w:rsidR="006A7CCE">
              <w:rPr>
                <w:b/>
                <w:color w:val="000000" w:themeColor="text1"/>
                <w:szCs w:val="24"/>
              </w:rPr>
              <w:fldChar w:fldCharType="end"/>
            </w:r>
            <w:r w:rsidRPr="00A879B2">
              <w:rPr>
                <w:color w:val="000000" w:themeColor="text1"/>
                <w:sz w:val="24"/>
                <w:szCs w:val="24"/>
              </w:rPr>
              <w:t>: Z86248675</w:t>
            </w:r>
          </w:p>
        </w:tc>
        <w:tc>
          <w:tcPr>
            <w:tcW w:w="0" w:type="auto"/>
            <w:vAlign w:val="center"/>
          </w:tcPr>
          <w:p w:rsidR="00786985" w:rsidRPr="00A00668" w:rsidRDefault="00786985" w:rsidP="00A00668">
            <w:pPr>
              <w:spacing w:before="100" w:beforeAutospacing="1" w:after="100" w:afterAutospacing="1" w:line="240" w:lineRule="auto"/>
              <w:jc w:val="center"/>
              <w:rPr>
                <w:b/>
                <w:color w:val="000000" w:themeColor="text1"/>
                <w:sz w:val="24"/>
                <w:szCs w:val="24"/>
              </w:rPr>
            </w:pPr>
            <w:r>
              <w:rPr>
                <w:b/>
                <w:color w:val="000000" w:themeColor="text1"/>
                <w:sz w:val="24"/>
                <w:szCs w:val="24"/>
              </w:rPr>
              <w:br/>
            </w:r>
            <w:r w:rsidR="006A7CCE">
              <w:rPr>
                <w:b/>
                <w:color w:val="000000" w:themeColor="text1"/>
                <w:szCs w:val="24"/>
              </w:rPr>
              <w:fldChar w:fldCharType="begin"/>
            </w:r>
            <w:r>
              <w:rPr>
                <w:b/>
                <w:color w:val="000000" w:themeColor="text1"/>
                <w:sz w:val="24"/>
                <w:szCs w:val="24"/>
              </w:rPr>
              <w:instrText xml:space="preserve"> SEQ Compound \* ARABIC </w:instrText>
            </w:r>
            <w:r w:rsidR="006A7CCE">
              <w:rPr>
                <w:b/>
                <w:color w:val="000000" w:themeColor="text1"/>
                <w:szCs w:val="24"/>
              </w:rPr>
              <w:fldChar w:fldCharType="separate"/>
            </w:r>
            <w:r w:rsidR="00E06B84">
              <w:rPr>
                <w:b/>
                <w:noProof/>
                <w:color w:val="000000" w:themeColor="text1"/>
                <w:sz w:val="24"/>
                <w:szCs w:val="24"/>
              </w:rPr>
              <w:t>58</w:t>
            </w:r>
            <w:r w:rsidR="006A7CCE">
              <w:rPr>
                <w:b/>
                <w:color w:val="000000" w:themeColor="text1"/>
                <w:szCs w:val="24"/>
              </w:rPr>
              <w:fldChar w:fldCharType="end"/>
            </w:r>
            <w:r w:rsidRPr="00A879B2">
              <w:rPr>
                <w:color w:val="000000" w:themeColor="text1"/>
                <w:sz w:val="24"/>
                <w:szCs w:val="24"/>
              </w:rPr>
              <w:t>: Z127173570</w:t>
            </w:r>
          </w:p>
        </w:tc>
        <w:tc>
          <w:tcPr>
            <w:tcW w:w="0" w:type="auto"/>
            <w:vAlign w:val="center"/>
          </w:tcPr>
          <w:p w:rsidR="00786985" w:rsidRPr="00A00668" w:rsidRDefault="00786985" w:rsidP="00A00668">
            <w:pPr>
              <w:spacing w:before="100" w:beforeAutospacing="1" w:after="100" w:afterAutospacing="1" w:line="240" w:lineRule="auto"/>
              <w:jc w:val="center"/>
              <w:rPr>
                <w:b/>
                <w:color w:val="000000" w:themeColor="text1"/>
                <w:sz w:val="24"/>
                <w:szCs w:val="24"/>
              </w:rPr>
            </w:pPr>
            <w:r>
              <w:rPr>
                <w:b/>
                <w:color w:val="000000" w:themeColor="text1"/>
                <w:sz w:val="24"/>
                <w:szCs w:val="24"/>
              </w:rPr>
              <w:br/>
            </w:r>
            <w:r w:rsidR="006A7CCE">
              <w:rPr>
                <w:b/>
                <w:color w:val="000000" w:themeColor="text1"/>
                <w:szCs w:val="24"/>
              </w:rPr>
              <w:fldChar w:fldCharType="begin"/>
            </w:r>
            <w:r>
              <w:rPr>
                <w:b/>
                <w:color w:val="000000" w:themeColor="text1"/>
                <w:sz w:val="24"/>
                <w:szCs w:val="24"/>
              </w:rPr>
              <w:instrText xml:space="preserve"> SEQ Compound \* ARABIC </w:instrText>
            </w:r>
            <w:r w:rsidR="006A7CCE">
              <w:rPr>
                <w:b/>
                <w:color w:val="000000" w:themeColor="text1"/>
                <w:szCs w:val="24"/>
              </w:rPr>
              <w:fldChar w:fldCharType="separate"/>
            </w:r>
            <w:r w:rsidR="00E06B84">
              <w:rPr>
                <w:b/>
                <w:noProof/>
                <w:color w:val="000000" w:themeColor="text1"/>
                <w:sz w:val="24"/>
                <w:szCs w:val="24"/>
              </w:rPr>
              <w:t>59</w:t>
            </w:r>
            <w:r w:rsidR="006A7CCE">
              <w:rPr>
                <w:b/>
                <w:color w:val="000000" w:themeColor="text1"/>
                <w:szCs w:val="24"/>
              </w:rPr>
              <w:fldChar w:fldCharType="end"/>
            </w:r>
            <w:r w:rsidRPr="00A879B2">
              <w:rPr>
                <w:color w:val="000000" w:themeColor="text1"/>
                <w:sz w:val="24"/>
                <w:szCs w:val="24"/>
              </w:rPr>
              <w:t>: Z367550756</w:t>
            </w:r>
          </w:p>
        </w:tc>
      </w:tr>
    </w:tbl>
    <w:p w:rsidR="008D3A70" w:rsidRDefault="008D3A70">
      <w:pPr>
        <w:spacing w:before="0" w:after="200" w:line="276" w:lineRule="auto"/>
        <w:jc w:val="left"/>
        <w:rPr>
          <w:rFonts w:eastAsiaTheme="majorEastAsia" w:cstheme="majorBidi"/>
          <w:bCs/>
          <w:color w:val="000000" w:themeColor="text1"/>
          <w:sz w:val="40"/>
          <w:szCs w:val="28"/>
        </w:rPr>
      </w:pPr>
    </w:p>
    <w:p w:rsidR="008D3A70" w:rsidRDefault="00C97C01" w:rsidP="008D3A70">
      <w:pPr>
        <w:pStyle w:val="Heading1"/>
      </w:pPr>
      <w:bookmarkStart w:id="258" w:name="_Toc339834167"/>
      <w:r>
        <w:lastRenderedPageBreak/>
        <w:t>Appendix B</w:t>
      </w:r>
      <w:r w:rsidR="008D3A70">
        <w:t>: Nomenclature of Fused Heterocycles</w:t>
      </w:r>
      <w:bookmarkEnd w:id="258"/>
    </w:p>
    <w:p w:rsidR="008D3A70" w:rsidRPr="00B97E50" w:rsidRDefault="008D3A70" w:rsidP="008D3A70">
      <w:pPr>
        <w:rPr>
          <w:vertAlign w:val="superscript"/>
        </w:rPr>
      </w:pPr>
      <w:r>
        <w:t xml:space="preserve">The ring systems described in </w:t>
      </w:r>
      <w:r w:rsidR="00D73521">
        <w:t xml:space="preserve">Chapter 3, Part 2 </w:t>
      </w:r>
      <w:r>
        <w:t>are named according to nomenclature prescribed by the IUPAC, which, for convenience, is described below.</w:t>
      </w:r>
      <w:r w:rsidR="00B97E50">
        <w:rPr>
          <w:vertAlign w:val="superscript"/>
        </w:rPr>
        <w:t>1</w:t>
      </w:r>
      <w:r w:rsidR="00635F23">
        <w:rPr>
          <w:vertAlign w:val="superscript"/>
        </w:rPr>
        <w:t>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12"/>
      </w:tblGrid>
      <w:tr w:rsidR="008D3A70" w:rsidTr="00F2775B">
        <w:trPr>
          <w:jc w:val="center"/>
        </w:trPr>
        <w:tc>
          <w:tcPr>
            <w:tcW w:w="0" w:type="auto"/>
          </w:tcPr>
          <w:p w:rsidR="008D3A70" w:rsidRDefault="008D3A70" w:rsidP="00F2775B">
            <w:pPr>
              <w:spacing w:before="100" w:beforeAutospacing="1" w:after="100" w:afterAutospacing="1" w:line="240" w:lineRule="auto"/>
              <w:jc w:val="center"/>
            </w:pPr>
            <w:r w:rsidRPr="00CF4CCF">
              <w:rPr>
                <w:sz w:val="24"/>
              </w:rPr>
              <w:object w:dxaOrig="1394" w:dyaOrig="1075">
                <v:shape id="_x0000_i1172" type="#_x0000_t75" style="width:69.75pt;height:54pt" o:ole="">
                  <v:imagedata r:id="rId188" o:title=""/>
                </v:shape>
                <o:OLEObject Type="Embed" ProgID="ChemDraw.Document.6.0" ShapeID="_x0000_i1172" DrawAspect="Content" ObjectID="_1413619693" r:id="rId371"/>
              </w:object>
            </w:r>
          </w:p>
        </w:tc>
      </w:tr>
      <w:tr w:rsidR="008D3A70" w:rsidTr="00F2775B">
        <w:trPr>
          <w:jc w:val="center"/>
        </w:trPr>
        <w:tc>
          <w:tcPr>
            <w:tcW w:w="0" w:type="auto"/>
            <w:vAlign w:val="center"/>
          </w:tcPr>
          <w:p w:rsidR="008D3A70" w:rsidRDefault="006A7CCE" w:rsidP="00F2775B">
            <w:pPr>
              <w:spacing w:before="100" w:beforeAutospacing="1" w:after="100" w:afterAutospacing="1" w:line="240" w:lineRule="auto"/>
              <w:jc w:val="center"/>
            </w:pPr>
            <w:fldSimple w:instr=" REF _Ref338706230 \h  \* MERGEFORMAT ">
              <w:r w:rsidR="00E06B84">
                <w:rPr>
                  <w:b/>
                  <w:noProof/>
                  <w:sz w:val="24"/>
                </w:rPr>
                <w:t>31</w:t>
              </w:r>
            </w:fldSimple>
          </w:p>
        </w:tc>
      </w:tr>
    </w:tbl>
    <w:p w:rsidR="008D3A70" w:rsidRDefault="008D3A70" w:rsidP="008D3A70">
      <w:r>
        <w:t>4-Chloro-6-iodo[3,2-</w:t>
      </w:r>
      <w:r w:rsidRPr="001E63B9">
        <w:rPr>
          <w:i/>
        </w:rPr>
        <w:t>d</w:t>
      </w:r>
      <w:r>
        <w:t>]pyrimidine will be used as an illustrative example. These heterocycles are named according to the following rules:</w:t>
      </w:r>
    </w:p>
    <w:p w:rsidR="008D3A70" w:rsidRDefault="008D3A70" w:rsidP="008D3A70">
      <w:pPr>
        <w:pStyle w:val="ListParagraph"/>
        <w:numPr>
          <w:ilvl w:val="0"/>
          <w:numId w:val="10"/>
        </w:numPr>
      </w:pPr>
      <w:r>
        <w:t>Each individual component of the bicyclic ring system is named (i.e. pyrimidine and thiophene)</w:t>
      </w:r>
    </w:p>
    <w:p w:rsidR="008D3A70" w:rsidRDefault="008D3A70" w:rsidP="008D3A70">
      <w:pPr>
        <w:pStyle w:val="ListParagraph"/>
        <w:numPr>
          <w:ilvl w:val="0"/>
          <w:numId w:val="10"/>
        </w:numPr>
      </w:pPr>
      <w:r>
        <w:t>The parent component is identified and placed last in the bicyclic structure name (i.e. thieno</w:t>
      </w:r>
      <w:r>
        <w:rPr>
          <w:i/>
        </w:rPr>
        <w:t>pyrimidine</w:t>
      </w:r>
      <w:r>
        <w:t>).</w:t>
      </w:r>
    </w:p>
    <w:p w:rsidR="008D3A70" w:rsidRDefault="008D3A70" w:rsidP="008D3A70">
      <w:pPr>
        <w:pStyle w:val="ListParagraph"/>
        <w:numPr>
          <w:ilvl w:val="1"/>
          <w:numId w:val="10"/>
        </w:numPr>
      </w:pPr>
      <w:r>
        <w:t>The parent component is the one with the highest position in the hierarchy described hereat:</w:t>
      </w:r>
    </w:p>
    <w:p w:rsidR="008D3A70" w:rsidRPr="00AB0DFF" w:rsidRDefault="008D3A70" w:rsidP="008D3A70">
      <w:pPr>
        <w:pStyle w:val="ListParagraph"/>
        <w:numPr>
          <w:ilvl w:val="2"/>
          <w:numId w:val="10"/>
        </w:numPr>
        <w:rPr>
          <w:lang w:val="en-US"/>
        </w:rPr>
      </w:pPr>
      <w:r>
        <w:t xml:space="preserve">A heterocyclic component containing the heteroatom occurring earliest in the order of: </w:t>
      </w:r>
      <w:r>
        <w:rPr>
          <w:lang w:val="en-US"/>
        </w:rPr>
        <w:t>N,</w:t>
      </w:r>
      <w:r w:rsidRPr="00AB0DFF">
        <w:rPr>
          <w:lang w:val="en-US"/>
        </w:rPr>
        <w:t>F, Cl, Br, I, O, S, Se, Te, P, As, Sb, Bi, Si, Ge, Sn, Pb, B, Hg</w:t>
      </w:r>
      <w:r>
        <w:rPr>
          <w:lang w:val="en-US"/>
        </w:rPr>
        <w:t xml:space="preserve"> (in this case the parent compound is pyrimidine since its constituent heteroatom, nitrogen, comes first)</w:t>
      </w:r>
      <w:r w:rsidRPr="00AB0DFF">
        <w:rPr>
          <w:lang w:val="en-US"/>
        </w:rPr>
        <w:t>.</w:t>
      </w:r>
      <w:r>
        <w:t xml:space="preserve"> </w:t>
      </w:r>
    </w:p>
    <w:p w:rsidR="008D3A70" w:rsidRPr="00AB0DFF" w:rsidRDefault="008D3A70" w:rsidP="008D3A70">
      <w:pPr>
        <w:pStyle w:val="ListParagraph"/>
        <w:numPr>
          <w:ilvl w:val="2"/>
          <w:numId w:val="10"/>
        </w:numPr>
        <w:rPr>
          <w:lang w:val="en-US"/>
        </w:rPr>
      </w:pPr>
      <w:r>
        <w:t>A component containing the largest ring.</w:t>
      </w:r>
    </w:p>
    <w:p w:rsidR="008D3A70" w:rsidRDefault="008D3A70" w:rsidP="008D3A70">
      <w:pPr>
        <w:pStyle w:val="ListParagraph"/>
        <w:numPr>
          <w:ilvl w:val="2"/>
          <w:numId w:val="10"/>
        </w:numPr>
        <w:rPr>
          <w:lang w:val="en-US"/>
        </w:rPr>
      </w:pPr>
      <w:r>
        <w:rPr>
          <w:lang w:val="en-US"/>
        </w:rPr>
        <w:t>A component containing the largest number of heteroatoms.</w:t>
      </w:r>
    </w:p>
    <w:p w:rsidR="008D3A70" w:rsidRDefault="008D3A70" w:rsidP="008D3A70">
      <w:pPr>
        <w:pStyle w:val="ListParagraph"/>
        <w:numPr>
          <w:ilvl w:val="2"/>
          <w:numId w:val="10"/>
        </w:numPr>
        <w:rPr>
          <w:lang w:val="en-US"/>
        </w:rPr>
      </w:pPr>
      <w:r>
        <w:rPr>
          <w:lang w:val="en-US"/>
        </w:rPr>
        <w:t>A component containing the greater variety of heretoatoms.</w:t>
      </w:r>
    </w:p>
    <w:p w:rsidR="008D3A70" w:rsidRDefault="008D3A70" w:rsidP="008D3A70">
      <w:pPr>
        <w:pStyle w:val="ListParagraph"/>
        <w:numPr>
          <w:ilvl w:val="1"/>
          <w:numId w:val="10"/>
        </w:numPr>
        <w:rPr>
          <w:lang w:val="en-US"/>
        </w:rPr>
      </w:pPr>
      <w:r>
        <w:rPr>
          <w:lang w:val="en-US"/>
        </w:rPr>
        <w:t>The attached component (i.e. thiophene) is added as a prefix to the parent compound, and the prefix ‘-ene’ is changed to ‘-eno’. ‘Thieno’ as the abbreviated form of ‘thiopheno’ is one of a few acceptable abbreviations, thus yielding the fused name: thienopyrimidine.</w:t>
      </w:r>
    </w:p>
    <w:p w:rsidR="008D3A70" w:rsidRPr="00A96A8D" w:rsidRDefault="008D3A70" w:rsidP="008D3A70">
      <w:pPr>
        <w:pStyle w:val="ListParagraph"/>
        <w:numPr>
          <w:ilvl w:val="1"/>
          <w:numId w:val="10"/>
        </w:numPr>
        <w:rPr>
          <w:lang w:val="en-US"/>
        </w:rPr>
      </w:pPr>
      <w:r>
        <w:rPr>
          <w:lang w:val="en-US"/>
        </w:rPr>
        <w:lastRenderedPageBreak/>
        <w:t xml:space="preserve">The atoms of the parent component are numbered. The bonds of the parent component are lettered in order, starting with the bond between atoms 1 and 2. </w:t>
      </w:r>
      <w:r w:rsidRPr="00A96A8D">
        <w:rPr>
          <w:lang w:val="en-US"/>
        </w:rPr>
        <w:t>I.e:</w:t>
      </w:r>
    </w:p>
    <w:p w:rsidR="008D3A70" w:rsidRPr="00914ED2" w:rsidRDefault="008D3A70" w:rsidP="008D3A70">
      <w:pPr>
        <w:jc w:val="center"/>
        <w:rPr>
          <w:lang w:val="en-US"/>
        </w:rPr>
      </w:pPr>
      <w:r>
        <w:object w:dxaOrig="972" w:dyaOrig="1113">
          <v:shape id="_x0000_i1173" type="#_x0000_t75" style="width:48.75pt;height:55.5pt" o:ole="">
            <v:imagedata r:id="rId372" o:title=""/>
          </v:shape>
          <o:OLEObject Type="Embed" ProgID="ChemDraw.Document.6.0" ShapeID="_x0000_i1173" DrawAspect="Content" ObjectID="_1413619694" r:id="rId373"/>
        </w:object>
      </w:r>
    </w:p>
    <w:p w:rsidR="008D3A70" w:rsidRDefault="008D3A70" w:rsidP="008D3A70">
      <w:pPr>
        <w:pStyle w:val="ListParagraph"/>
        <w:numPr>
          <w:ilvl w:val="1"/>
          <w:numId w:val="10"/>
        </w:numPr>
        <w:rPr>
          <w:lang w:val="en-US"/>
        </w:rPr>
      </w:pPr>
      <w:r>
        <w:rPr>
          <w:lang w:val="en-US"/>
        </w:rPr>
        <w:t>The attached component is numbered as usual. I.e.</w:t>
      </w:r>
    </w:p>
    <w:p w:rsidR="008D3A70" w:rsidRPr="00A96A8D" w:rsidRDefault="008D3A70" w:rsidP="008D3A70">
      <w:pPr>
        <w:jc w:val="center"/>
        <w:rPr>
          <w:lang w:val="en-US"/>
        </w:rPr>
      </w:pPr>
      <w:r>
        <w:object w:dxaOrig="842" w:dyaOrig="967">
          <v:shape id="_x0000_i1174" type="#_x0000_t75" style="width:42pt;height:48pt" o:ole="">
            <v:imagedata r:id="rId374" o:title=""/>
          </v:shape>
          <o:OLEObject Type="Embed" ProgID="ChemDraw.Document.6.0" ShapeID="_x0000_i1174" DrawAspect="Content" ObjectID="_1413619695" r:id="rId375"/>
        </w:object>
      </w:r>
    </w:p>
    <w:p w:rsidR="008D3A70" w:rsidRDefault="008D3A70" w:rsidP="008D3A70">
      <w:pPr>
        <w:pStyle w:val="ListParagraph"/>
        <w:numPr>
          <w:ilvl w:val="1"/>
          <w:numId w:val="10"/>
        </w:numPr>
        <w:rPr>
          <w:lang w:val="en-US"/>
        </w:rPr>
      </w:pPr>
      <w:r>
        <w:rPr>
          <w:lang w:val="en-US"/>
        </w:rPr>
        <w:t>The atom numbers of the attached component that form the fusion carbons are placed within brackets between the two components of the fused name. The order of these numbers is determined by following the direction of numbering in the parent constituent. I.e. [3,2], not [2,3]:</w:t>
      </w:r>
    </w:p>
    <w:p w:rsidR="008D3A70" w:rsidRPr="00914ED2" w:rsidRDefault="008D3A70" w:rsidP="008D3A70">
      <w:pPr>
        <w:jc w:val="center"/>
        <w:rPr>
          <w:lang w:val="en-US"/>
        </w:rPr>
      </w:pPr>
      <w:r>
        <w:object w:dxaOrig="2254" w:dyaOrig="1306">
          <v:shape id="_x0000_i1175" type="#_x0000_t75" style="width:112.5pt;height:65.25pt" o:ole="">
            <v:imagedata r:id="rId376" o:title=""/>
          </v:shape>
          <o:OLEObject Type="Embed" ProgID="ChemDraw.Document.6.0" ShapeID="_x0000_i1175" DrawAspect="Content" ObjectID="_1413619696" r:id="rId377"/>
        </w:object>
      </w:r>
    </w:p>
    <w:p w:rsidR="008D3A70" w:rsidRDefault="008D3A70" w:rsidP="008D3A70">
      <w:pPr>
        <w:pStyle w:val="ListParagraph"/>
        <w:numPr>
          <w:ilvl w:val="1"/>
          <w:numId w:val="10"/>
        </w:numPr>
        <w:rPr>
          <w:lang w:val="en-US"/>
        </w:rPr>
      </w:pPr>
      <w:r>
        <w:rPr>
          <w:lang w:val="en-US"/>
        </w:rPr>
        <w:t>The bond of the parent compound that forms fusion bond (I.e. bond ‘d’) is italicized, placed within the brackets after the atom numbers and separated from these by a hyphen. I.e: thieno[3,2-</w:t>
      </w:r>
      <w:r>
        <w:rPr>
          <w:i/>
          <w:lang w:val="en-US"/>
        </w:rPr>
        <w:t>d</w:t>
      </w:r>
      <w:r>
        <w:rPr>
          <w:lang w:val="en-US"/>
        </w:rPr>
        <w:t>]pyrimidine</w:t>
      </w:r>
    </w:p>
    <w:p w:rsidR="008D3A70" w:rsidRDefault="008D3A70" w:rsidP="008D3A70">
      <w:pPr>
        <w:pStyle w:val="ListParagraph"/>
        <w:numPr>
          <w:ilvl w:val="1"/>
          <w:numId w:val="10"/>
        </w:numPr>
        <w:rPr>
          <w:lang w:val="en-US"/>
        </w:rPr>
      </w:pPr>
      <w:r w:rsidRPr="00914ED2">
        <w:rPr>
          <w:lang w:val="en-US"/>
        </w:rPr>
        <w:t xml:space="preserve"> </w:t>
      </w:r>
      <w:r>
        <w:rPr>
          <w:lang w:val="en-US"/>
        </w:rPr>
        <w:t>The numbering of the fused system is carried out anew, starting at an atom adjacent to a fusion carbon, and numbered such that the heteroatoms receive the smallest possible number. Fusion carbon atoms are given the number of the preceding position and have a roman letter attached as a suffix. I.e.</w:t>
      </w:r>
    </w:p>
    <w:p w:rsidR="008D3A70" w:rsidRPr="00442E09" w:rsidRDefault="008D3A70" w:rsidP="008D3A70">
      <w:pPr>
        <w:jc w:val="center"/>
        <w:rPr>
          <w:lang w:val="en-US"/>
        </w:rPr>
      </w:pPr>
      <w:r>
        <w:object w:dxaOrig="1387" w:dyaOrig="1097">
          <v:shape id="_x0000_i1176" type="#_x0000_t75" style="width:69pt;height:54.75pt" o:ole="">
            <v:imagedata r:id="rId378" o:title=""/>
          </v:shape>
          <o:OLEObject Type="Embed" ProgID="ChemDraw.Document.6.0" ShapeID="_x0000_i1176" DrawAspect="Content" ObjectID="_1413619697" r:id="rId379"/>
        </w:object>
      </w:r>
    </w:p>
    <w:p w:rsidR="008D3A70" w:rsidRDefault="008D3A70" w:rsidP="008D3A70">
      <w:pPr>
        <w:spacing w:before="120"/>
        <w:rPr>
          <w:lang w:val="en-US"/>
        </w:rPr>
      </w:pPr>
      <w:r>
        <w:rPr>
          <w:lang w:val="en-US"/>
        </w:rPr>
        <w:t>Attached substituents are numbered according to standard IUPAC nomenclature. I.e. 4-chloro-6-iodothieno[3,2-</w:t>
      </w:r>
      <w:r w:rsidRPr="00442E09">
        <w:rPr>
          <w:i/>
          <w:lang w:val="en-US"/>
        </w:rPr>
        <w:t>d</w:t>
      </w:r>
      <w:r>
        <w:rPr>
          <w:lang w:val="en-US"/>
        </w:rPr>
        <w:t>]pyrimidine for the compound at the beginning of this appendix.</w:t>
      </w:r>
    </w:p>
    <w:p w:rsidR="00EE7D98" w:rsidRDefault="00EE7D98" w:rsidP="008D3A70">
      <w:pPr>
        <w:spacing w:before="120"/>
        <w:rPr>
          <w:lang w:val="en-US"/>
        </w:rPr>
      </w:pPr>
    </w:p>
    <w:p w:rsidR="00EE7D98" w:rsidRDefault="00EE7D98" w:rsidP="008D3A70">
      <w:pPr>
        <w:spacing w:before="120"/>
        <w:rPr>
          <w:lang w:val="en-US"/>
        </w:rPr>
      </w:pPr>
    </w:p>
    <w:p w:rsidR="00EE7D98" w:rsidRDefault="00EE7D98" w:rsidP="008D3A70">
      <w:pPr>
        <w:spacing w:before="120"/>
        <w:rPr>
          <w:lang w:val="en-US"/>
        </w:rPr>
      </w:pPr>
    </w:p>
    <w:p w:rsidR="00EE7D98" w:rsidRDefault="00EE7D98" w:rsidP="008D3A70">
      <w:pPr>
        <w:spacing w:before="120"/>
        <w:rPr>
          <w:lang w:val="en-US"/>
        </w:rPr>
      </w:pPr>
    </w:p>
    <w:p w:rsidR="00EE7D98" w:rsidRDefault="00EE7D98" w:rsidP="008D3A70">
      <w:pPr>
        <w:spacing w:before="120"/>
        <w:rPr>
          <w:lang w:val="en-US"/>
        </w:rPr>
      </w:pPr>
    </w:p>
    <w:p w:rsidR="00EE7D98" w:rsidRDefault="00EE7D98" w:rsidP="008D3A70">
      <w:pPr>
        <w:spacing w:before="120"/>
        <w:rPr>
          <w:lang w:val="en-US"/>
        </w:rPr>
      </w:pPr>
    </w:p>
    <w:p w:rsidR="00EE7D98" w:rsidRDefault="00EE7D98" w:rsidP="008D3A70">
      <w:pPr>
        <w:spacing w:before="120"/>
        <w:rPr>
          <w:lang w:val="en-US"/>
        </w:rPr>
      </w:pPr>
    </w:p>
    <w:p w:rsidR="008D3A70" w:rsidRDefault="008D3A70" w:rsidP="008D3A70">
      <w:pPr>
        <w:spacing w:before="120"/>
        <w:rPr>
          <w:lang w:val="en-US"/>
        </w:rPr>
      </w:pPr>
    </w:p>
    <w:p w:rsidR="00EE7D98" w:rsidRDefault="00EE7D98" w:rsidP="008D3A70">
      <w:pPr>
        <w:spacing w:before="120"/>
        <w:rPr>
          <w:lang w:val="en-US"/>
        </w:rPr>
      </w:pPr>
    </w:p>
    <w:p w:rsidR="00EE7D98" w:rsidRDefault="00EE7D98" w:rsidP="008D3A70">
      <w:pPr>
        <w:spacing w:before="120"/>
        <w:rPr>
          <w:lang w:val="en-US"/>
        </w:rPr>
      </w:pPr>
    </w:p>
    <w:p w:rsidR="00423B5E" w:rsidRDefault="00423B5E" w:rsidP="008D3A70">
      <w:pPr>
        <w:spacing w:before="120"/>
        <w:rPr>
          <w:b/>
          <w:lang w:val="en-US"/>
        </w:rPr>
      </w:pPr>
    </w:p>
    <w:p w:rsidR="00423B5E" w:rsidRDefault="00423B5E" w:rsidP="008D3A70">
      <w:pPr>
        <w:spacing w:before="120"/>
        <w:rPr>
          <w:b/>
          <w:lang w:val="en-US"/>
        </w:rPr>
      </w:pPr>
    </w:p>
    <w:p w:rsidR="00423B5E" w:rsidRDefault="00423B5E" w:rsidP="008D3A70">
      <w:pPr>
        <w:spacing w:before="120"/>
        <w:rPr>
          <w:b/>
          <w:lang w:val="en-US"/>
        </w:rPr>
      </w:pPr>
    </w:p>
    <w:p w:rsidR="00EE7D98" w:rsidRPr="00635F23" w:rsidRDefault="00EE7D98" w:rsidP="008D3A70">
      <w:pPr>
        <w:spacing w:before="120"/>
        <w:rPr>
          <w:b/>
          <w:lang w:val="en-US"/>
        </w:rPr>
      </w:pPr>
      <w:r w:rsidRPr="00635F23">
        <w:rPr>
          <w:b/>
          <w:lang w:val="en-US"/>
        </w:rPr>
        <w:t>References:</w:t>
      </w:r>
    </w:p>
    <w:p w:rsidR="00EE7D98" w:rsidRDefault="00EE7D98" w:rsidP="00EE7D98">
      <w:pPr>
        <w:spacing w:after="0" w:line="240" w:lineRule="auto"/>
        <w:rPr>
          <w:lang w:val="en-US"/>
        </w:rPr>
      </w:pPr>
      <w:r>
        <w:rPr>
          <w:lang w:val="en-US"/>
        </w:rPr>
        <w:t>1</w:t>
      </w:r>
      <w:r w:rsidR="00635F23">
        <w:rPr>
          <w:lang w:val="en-US"/>
        </w:rPr>
        <w:t>A</w:t>
      </w:r>
      <w:r>
        <w:rPr>
          <w:lang w:val="en-US"/>
        </w:rPr>
        <w:t>.</w:t>
      </w:r>
      <w:r>
        <w:rPr>
          <w:lang w:val="en-US"/>
        </w:rPr>
        <w:tab/>
        <w:t xml:space="preserve">Moss, G. P., Nomenclature of fused and bridged fused ring systems (IUPAC Recommendations 1998). </w:t>
      </w:r>
      <w:r>
        <w:rPr>
          <w:i/>
          <w:iCs/>
          <w:lang w:val="en-US"/>
        </w:rPr>
        <w:t xml:space="preserve">Pure Appl. Chem. </w:t>
      </w:r>
      <w:r>
        <w:rPr>
          <w:b/>
          <w:bCs/>
          <w:lang w:val="en-US"/>
        </w:rPr>
        <w:t>1998,</w:t>
      </w:r>
      <w:r>
        <w:rPr>
          <w:lang w:val="en-US"/>
        </w:rPr>
        <w:t xml:space="preserve"> </w:t>
      </w:r>
      <w:r>
        <w:rPr>
          <w:i/>
          <w:iCs/>
          <w:lang w:val="en-US"/>
        </w:rPr>
        <w:t>70</w:t>
      </w:r>
      <w:r>
        <w:rPr>
          <w:lang w:val="en-US"/>
        </w:rPr>
        <w:t xml:space="preserve"> (1), 143-216.</w:t>
      </w:r>
    </w:p>
    <w:p w:rsidR="008D3A70" w:rsidRDefault="00C97C01" w:rsidP="008D3A70">
      <w:pPr>
        <w:pStyle w:val="Heading1"/>
      </w:pPr>
      <w:bookmarkStart w:id="259" w:name="_Toc339834168"/>
      <w:r>
        <w:lastRenderedPageBreak/>
        <w:t>Appendix C</w:t>
      </w:r>
      <w:r w:rsidR="00D0316C">
        <w:t xml:space="preserve">: Selected </w:t>
      </w:r>
      <w:r w:rsidR="00D0316C">
        <w:rPr>
          <w:vertAlign w:val="superscript"/>
        </w:rPr>
        <w:t>1</w:t>
      </w:r>
      <w:r w:rsidR="00D0316C">
        <w:t>H NMR</w:t>
      </w:r>
      <w:r w:rsidR="008D3A70">
        <w:t xml:space="preserve"> Spectra</w:t>
      </w:r>
      <w:bookmarkEnd w:id="259"/>
    </w:p>
    <w:p w:rsidR="00601796" w:rsidRPr="00601796" w:rsidRDefault="00601796" w:rsidP="00601796">
      <w:pPr>
        <w:pStyle w:val="Heading3"/>
      </w:pPr>
      <w:bookmarkStart w:id="260" w:name="_Toc339834169"/>
      <w:r w:rsidRPr="00601796">
        <w:rPr>
          <w:bCs w:val="0"/>
        </w:rPr>
        <w:t>1.</w:t>
      </w:r>
      <w:r w:rsidRPr="00601796">
        <w:t xml:space="preserve"> </w:t>
      </w:r>
      <w:r>
        <w:t>TCMDC 134295 (</w:t>
      </w:r>
      <w:fldSimple w:instr=" REF _Ref337410561 \h  \* MERGEFORMAT ">
        <w:r w:rsidR="00E06B84" w:rsidRPr="00E06B84">
          <w:rPr>
            <w:noProof/>
          </w:rPr>
          <w:t>9</w:t>
        </w:r>
      </w:fldSimple>
      <w:r>
        <w:t>)</w:t>
      </w:r>
      <w:bookmarkEnd w:id="260"/>
    </w:p>
    <w:p w:rsidR="008D3A70" w:rsidRDefault="00601796" w:rsidP="00CA7877">
      <w:pPr>
        <w:jc w:val="center"/>
      </w:pPr>
      <w:r w:rsidRPr="00CA7877">
        <w:object w:dxaOrig="8925" w:dyaOrig="12631">
          <v:shape id="_x0000_i1177" type="#_x0000_t75" style="width:375.75pt;height:531.75pt" o:ole="">
            <v:imagedata r:id="rId380" o:title=""/>
          </v:shape>
          <o:OLEObject Type="Embed" ProgID="AcroExch.Document.7" ShapeID="_x0000_i1177" DrawAspect="Content" ObjectID="_1413619698" r:id="rId381"/>
        </w:object>
      </w:r>
    </w:p>
    <w:p w:rsidR="00601796" w:rsidRDefault="00601796" w:rsidP="00601796">
      <w:pPr>
        <w:pStyle w:val="Heading3"/>
      </w:pPr>
      <w:bookmarkStart w:id="261" w:name="_Toc339834170"/>
      <w:r w:rsidRPr="00601796">
        <w:rPr>
          <w:bCs w:val="0"/>
        </w:rPr>
        <w:lastRenderedPageBreak/>
        <w:t>2.</w:t>
      </w:r>
      <w:r>
        <w:t xml:space="preserve"> Attempted Synthesis of Compound </w:t>
      </w:r>
      <w:r w:rsidR="006A7CCE">
        <w:fldChar w:fldCharType="begin"/>
      </w:r>
      <w:r>
        <w:instrText xml:space="preserve"> REF _Ref338249432 \h </w:instrText>
      </w:r>
      <w:r w:rsidR="006A7CCE">
        <w:fldChar w:fldCharType="separate"/>
      </w:r>
      <w:r w:rsidR="00E06B84">
        <w:rPr>
          <w:noProof/>
        </w:rPr>
        <w:t>17</w:t>
      </w:r>
      <w:r w:rsidR="006A7CCE">
        <w:fldChar w:fldCharType="end"/>
      </w:r>
      <w:r>
        <w:t xml:space="preserve"> using NaOEt/EtOH</w:t>
      </w:r>
      <w:bookmarkEnd w:id="261"/>
    </w:p>
    <w:p w:rsidR="00CA7877" w:rsidRDefault="00601796" w:rsidP="00CA7877">
      <w:pPr>
        <w:jc w:val="center"/>
      </w:pPr>
      <w:r w:rsidRPr="00CA7877">
        <w:object w:dxaOrig="8925" w:dyaOrig="12631">
          <v:shape id="_x0000_i1178" type="#_x0000_t75" style="width:402.75pt;height:570pt" o:ole="">
            <v:imagedata r:id="rId382" o:title=""/>
          </v:shape>
          <o:OLEObject Type="Embed" ProgID="AcroExch.Document.7" ShapeID="_x0000_i1178" DrawAspect="Content" ObjectID="_1413619699" r:id="rId383"/>
        </w:object>
      </w:r>
    </w:p>
    <w:p w:rsidR="00601796" w:rsidRDefault="00984058" w:rsidP="00601796">
      <w:pPr>
        <w:pStyle w:val="Heading3"/>
      </w:pPr>
      <w:bookmarkStart w:id="262" w:name="_Toc339834171"/>
      <w:r>
        <w:rPr>
          <w:bCs w:val="0"/>
        </w:rPr>
        <w:lastRenderedPageBreak/>
        <w:t>3</w:t>
      </w:r>
      <w:r w:rsidR="00601796" w:rsidRPr="00601796">
        <w:rPr>
          <w:bCs w:val="0"/>
        </w:rPr>
        <w:t>.</w:t>
      </w:r>
      <w:r w:rsidR="00601796">
        <w:t xml:space="preserve"> Attempted Synthesis of Compound </w:t>
      </w:r>
      <w:r w:rsidR="006A7CCE">
        <w:fldChar w:fldCharType="begin"/>
      </w:r>
      <w:r w:rsidR="00601796">
        <w:instrText xml:space="preserve"> REF _Ref338249432 \h </w:instrText>
      </w:r>
      <w:r w:rsidR="006A7CCE">
        <w:fldChar w:fldCharType="separate"/>
      </w:r>
      <w:r w:rsidR="00E06B84">
        <w:rPr>
          <w:noProof/>
        </w:rPr>
        <w:t>17</w:t>
      </w:r>
      <w:r w:rsidR="006A7CCE">
        <w:fldChar w:fldCharType="end"/>
      </w:r>
      <w:r w:rsidR="00601796">
        <w:t xml:space="preserve"> using TiCl</w:t>
      </w:r>
      <w:r w:rsidR="00601796" w:rsidRPr="00601796">
        <w:rPr>
          <w:vertAlign w:val="subscript"/>
        </w:rPr>
        <w:t>4</w:t>
      </w:r>
      <w:bookmarkEnd w:id="262"/>
    </w:p>
    <w:p w:rsidR="00CA7877" w:rsidRDefault="00601796" w:rsidP="00CA7877">
      <w:pPr>
        <w:jc w:val="center"/>
      </w:pPr>
      <w:r w:rsidRPr="00CA7877">
        <w:object w:dxaOrig="8925" w:dyaOrig="12631">
          <v:shape id="_x0000_i1179" type="#_x0000_t75" style="width:400.5pt;height:567pt" o:ole="">
            <v:imagedata r:id="rId384" o:title=""/>
          </v:shape>
          <o:OLEObject Type="Embed" ProgID="AcroExch.Document.7" ShapeID="_x0000_i1179" DrawAspect="Content" ObjectID="_1413619700" r:id="rId385"/>
        </w:object>
      </w:r>
    </w:p>
    <w:p w:rsidR="00601796" w:rsidRDefault="00984058" w:rsidP="00601796">
      <w:pPr>
        <w:pStyle w:val="Heading3"/>
      </w:pPr>
      <w:bookmarkStart w:id="263" w:name="_Toc339834172"/>
      <w:r>
        <w:rPr>
          <w:bCs w:val="0"/>
        </w:rPr>
        <w:lastRenderedPageBreak/>
        <w:t>4</w:t>
      </w:r>
      <w:r w:rsidR="00601796" w:rsidRPr="00601796">
        <w:rPr>
          <w:bCs w:val="0"/>
        </w:rPr>
        <w:t>.</w:t>
      </w:r>
      <w:r w:rsidR="00601796">
        <w:t xml:space="preserve"> Compound </w:t>
      </w:r>
      <w:fldSimple w:instr=" REF _Ref338259714 \h  \* MERGEFORMAT ">
        <w:r w:rsidR="00E06B84" w:rsidRPr="00E06B84">
          <w:rPr>
            <w:noProof/>
          </w:rPr>
          <w:t>23</w:t>
        </w:r>
        <w:bookmarkEnd w:id="263"/>
      </w:fldSimple>
    </w:p>
    <w:p w:rsidR="00CA7877" w:rsidRDefault="00601796" w:rsidP="00CA7877">
      <w:pPr>
        <w:jc w:val="center"/>
      </w:pPr>
      <w:r w:rsidRPr="00CA7877">
        <w:object w:dxaOrig="8925" w:dyaOrig="12631">
          <v:shape id="_x0000_i1180" type="#_x0000_t75" style="width:403.5pt;height:570pt" o:ole="">
            <v:imagedata r:id="rId386" o:title=""/>
          </v:shape>
          <o:OLEObject Type="Embed" ProgID="AcroExch.Document.7" ShapeID="_x0000_i1180" DrawAspect="Content" ObjectID="_1413619701" r:id="rId387"/>
        </w:object>
      </w:r>
    </w:p>
    <w:p w:rsidR="00601796" w:rsidRDefault="00984058" w:rsidP="00601796">
      <w:pPr>
        <w:pStyle w:val="Heading3"/>
      </w:pPr>
      <w:bookmarkStart w:id="264" w:name="_Toc339834173"/>
      <w:r>
        <w:rPr>
          <w:bCs w:val="0"/>
        </w:rPr>
        <w:lastRenderedPageBreak/>
        <w:t>5</w:t>
      </w:r>
      <w:r w:rsidR="00601796" w:rsidRPr="00601796">
        <w:rPr>
          <w:bCs w:val="0"/>
        </w:rPr>
        <w:t>.</w:t>
      </w:r>
      <w:r w:rsidR="00601796">
        <w:t xml:space="preserve"> Compound </w:t>
      </w:r>
      <w:r w:rsidR="006A7CCE">
        <w:fldChar w:fldCharType="begin"/>
      </w:r>
      <w:r w:rsidR="00601796">
        <w:instrText xml:space="preserve"> REF _Ref338686087 \h </w:instrText>
      </w:r>
      <w:r w:rsidR="006A7CCE">
        <w:fldChar w:fldCharType="separate"/>
      </w:r>
      <w:r w:rsidR="00E06B84">
        <w:rPr>
          <w:noProof/>
        </w:rPr>
        <w:t>30</w:t>
      </w:r>
      <w:bookmarkEnd w:id="264"/>
      <w:r w:rsidR="006A7CCE">
        <w:fldChar w:fldCharType="end"/>
      </w:r>
    </w:p>
    <w:p w:rsidR="00CA7877" w:rsidRDefault="00601796" w:rsidP="00CA7877">
      <w:pPr>
        <w:jc w:val="center"/>
      </w:pPr>
      <w:r w:rsidRPr="00CA7877">
        <w:object w:dxaOrig="8925" w:dyaOrig="12631">
          <v:shape id="_x0000_i1181" type="#_x0000_t75" style="width:406.5pt;height:575.25pt" o:ole="">
            <v:imagedata r:id="rId388" o:title=""/>
          </v:shape>
          <o:OLEObject Type="Embed" ProgID="AcroExch.Document.7" ShapeID="_x0000_i1181" DrawAspect="Content" ObjectID="_1413619702" r:id="rId389"/>
        </w:object>
      </w:r>
    </w:p>
    <w:p w:rsidR="00601796" w:rsidRDefault="00984058" w:rsidP="00984058">
      <w:pPr>
        <w:pStyle w:val="Heading3"/>
      </w:pPr>
      <w:bookmarkStart w:id="265" w:name="_Toc339834174"/>
      <w:r>
        <w:rPr>
          <w:bCs w:val="0"/>
        </w:rPr>
        <w:lastRenderedPageBreak/>
        <w:t>6</w:t>
      </w:r>
      <w:r w:rsidR="00601796" w:rsidRPr="00601796">
        <w:rPr>
          <w:bCs w:val="0"/>
        </w:rPr>
        <w:t>.</w:t>
      </w:r>
      <w:r w:rsidR="00601796">
        <w:t xml:space="preserve"> Compound </w:t>
      </w:r>
      <w:fldSimple w:instr=" REF _Ref338865612 \h  \* MERGEFORMAT ">
        <w:r w:rsidR="00E06B84">
          <w:rPr>
            <w:noProof/>
          </w:rPr>
          <w:t>34</w:t>
        </w:r>
        <w:bookmarkEnd w:id="265"/>
      </w:fldSimple>
    </w:p>
    <w:p w:rsidR="00CA7877" w:rsidRDefault="00984058" w:rsidP="00CA7877">
      <w:pPr>
        <w:jc w:val="center"/>
      </w:pPr>
      <w:r w:rsidRPr="00CA7877">
        <w:object w:dxaOrig="8925" w:dyaOrig="12631">
          <v:shape id="_x0000_i1182" type="#_x0000_t75" style="width:405.75pt;height:574.5pt" o:ole="">
            <v:imagedata r:id="rId390" o:title=""/>
          </v:shape>
          <o:OLEObject Type="Embed" ProgID="AcroExch.Document.7" ShapeID="_x0000_i1182" DrawAspect="Content" ObjectID="_1413619703" r:id="rId391"/>
        </w:object>
      </w:r>
    </w:p>
    <w:p w:rsidR="00984058" w:rsidRDefault="00984058" w:rsidP="00984058">
      <w:pPr>
        <w:pStyle w:val="Heading3"/>
      </w:pPr>
      <w:bookmarkStart w:id="266" w:name="_Toc339834175"/>
      <w:r>
        <w:rPr>
          <w:bCs w:val="0"/>
        </w:rPr>
        <w:lastRenderedPageBreak/>
        <w:t>6</w:t>
      </w:r>
      <w:r w:rsidRPr="00601796">
        <w:rPr>
          <w:bCs w:val="0"/>
        </w:rPr>
        <w:t>.</w:t>
      </w:r>
      <w:r>
        <w:t xml:space="preserve"> Unknown Product from the Attempted Syntheses </w:t>
      </w:r>
      <w:r w:rsidRPr="00984058">
        <w:t xml:space="preserve">of </w:t>
      </w:r>
      <w:fldSimple w:instr=" REF _Ref339299267 \h  \* MERGEFORMAT ">
        <w:r w:rsidR="00E06B84" w:rsidRPr="00E06B84">
          <w:rPr>
            <w:noProof/>
            <w:szCs w:val="24"/>
          </w:rPr>
          <w:t>43</w:t>
        </w:r>
      </w:fldSimple>
      <w:r w:rsidRPr="00984058">
        <w:t xml:space="preserve">, </w:t>
      </w:r>
      <w:fldSimple w:instr=" REF _Ref339305629 \h  \* MERGEFORMAT ">
        <w:r w:rsidR="00E06B84" w:rsidRPr="00E06B84">
          <w:rPr>
            <w:noProof/>
            <w:szCs w:val="24"/>
          </w:rPr>
          <w:t>44</w:t>
        </w:r>
      </w:fldSimple>
      <w:r w:rsidRPr="00984058">
        <w:t xml:space="preserve">, </w:t>
      </w:r>
      <w:fldSimple w:instr=" REF _Ref339305115 \h  \* MERGEFORMAT ">
        <w:r w:rsidR="00E06B84">
          <w:rPr>
            <w:noProof/>
            <w:szCs w:val="24"/>
          </w:rPr>
          <w:t>46</w:t>
        </w:r>
      </w:fldSimple>
      <w:r w:rsidRPr="00984058">
        <w:t xml:space="preserve">, </w:t>
      </w:r>
      <w:fldSimple w:instr=" REF _Ref339448473 \h  \* MERGEFORMAT ">
        <w:r w:rsidR="00E06B84">
          <w:rPr>
            <w:noProof/>
            <w:szCs w:val="24"/>
          </w:rPr>
          <w:t>47</w:t>
        </w:r>
      </w:fldSimple>
      <w:r w:rsidRPr="00984058">
        <w:t xml:space="preserve"> and </w:t>
      </w:r>
      <w:fldSimple w:instr=" REF _Ref339459407 \h  \* MERGEFORMAT ">
        <w:r w:rsidR="00E06B84" w:rsidRPr="00E06B84">
          <w:rPr>
            <w:noProof/>
            <w:szCs w:val="24"/>
          </w:rPr>
          <w:t>48</w:t>
        </w:r>
        <w:bookmarkEnd w:id="266"/>
      </w:fldSimple>
    </w:p>
    <w:p w:rsidR="00CA7877" w:rsidRPr="008D3A70" w:rsidRDefault="00984058" w:rsidP="00CA7877">
      <w:pPr>
        <w:jc w:val="center"/>
      </w:pPr>
      <w:r w:rsidRPr="00CA7877">
        <w:object w:dxaOrig="8925" w:dyaOrig="12631">
          <v:shape id="_x0000_i1183" type="#_x0000_t75" style="width:398.25pt;height:564.75pt" o:ole="">
            <v:imagedata r:id="rId392" o:title=""/>
          </v:shape>
          <o:OLEObject Type="Embed" ProgID="AcroExch.Document.7" ShapeID="_x0000_i1183" DrawAspect="Content" ObjectID="_1413619704" r:id="rId393"/>
        </w:object>
      </w:r>
    </w:p>
    <w:sectPr w:rsidR="00CA7877" w:rsidRPr="008D3A70" w:rsidSect="0085135A">
      <w:footnotePr>
        <w:numFmt w:val="chicago"/>
        <w:numStart w:val="2"/>
      </w:footnotePr>
      <w:pgSz w:w="12240" w:h="15840" w:code="1"/>
      <w:pgMar w:top="1152" w:right="1440" w:bottom="1008" w:left="1714" w:header="706" w:footer="708" w:gutter="0"/>
      <w:pgNumType w:fmt="upperRoman"/>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79FB" w:rsidRDefault="000C79FB" w:rsidP="00461BA4">
      <w:pPr>
        <w:spacing w:after="0" w:line="240" w:lineRule="auto"/>
      </w:pPr>
      <w:r>
        <w:separator/>
      </w:r>
    </w:p>
    <w:p w:rsidR="000C79FB" w:rsidRDefault="000C79FB"/>
  </w:endnote>
  <w:endnote w:type="continuationSeparator" w:id="0">
    <w:p w:rsidR="000C79FB" w:rsidRDefault="000C79FB" w:rsidP="00461BA4">
      <w:pPr>
        <w:spacing w:after="0" w:line="240" w:lineRule="auto"/>
      </w:pPr>
      <w:r>
        <w:continuationSeparator/>
      </w:r>
    </w:p>
    <w:p w:rsidR="000C79FB" w:rsidRDefault="000C79FB"/>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eXGyreTermes-Regular">
    <w:panose1 w:val="00000000000000000000"/>
    <w:charset w:val="00"/>
    <w:family w:val="auto"/>
    <w:notTrueType/>
    <w:pitch w:val="default"/>
    <w:sig w:usb0="00000003" w:usb1="00000000" w:usb2="00000000" w:usb3="00000000" w:csb0="00000001" w:csb1="00000000"/>
  </w:font>
  <w:font w:name="CMR8">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TimesTen-Italic">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D0F" w:rsidRDefault="00014D0F" w:rsidP="00536F48">
    <w:pPr>
      <w:jc w:val="right"/>
    </w:pPr>
    <w:r>
      <w:tab/>
    </w:r>
    <w:r w:rsidR="006A7CCE" w:rsidRPr="00536F48">
      <w:rPr>
        <w:sz w:val="16"/>
      </w:rPr>
      <w:fldChar w:fldCharType="begin"/>
    </w:r>
    <w:r w:rsidRPr="00536F48">
      <w:rPr>
        <w:sz w:val="16"/>
      </w:rPr>
      <w:instrText xml:space="preserve"> PAGE   \* MERGEFORMAT </w:instrText>
    </w:r>
    <w:r w:rsidR="006A7CCE" w:rsidRPr="00536F48">
      <w:rPr>
        <w:sz w:val="16"/>
      </w:rPr>
      <w:fldChar w:fldCharType="separate"/>
    </w:r>
    <w:r>
      <w:rPr>
        <w:noProof/>
        <w:sz w:val="16"/>
      </w:rPr>
      <w:t>1</w:t>
    </w:r>
    <w:r w:rsidR="006A7CCE" w:rsidRPr="00536F48">
      <w:rPr>
        <w:sz w:val="16"/>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D0F" w:rsidRDefault="00014D0F">
    <w:pPr>
      <w:pStyle w:val="Footer"/>
    </w:pPr>
    <w:r>
      <w:tab/>
    </w: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D0F" w:rsidRDefault="00014D0F" w:rsidP="00536F48">
    <w:pPr>
      <w:jc w:val="right"/>
    </w:pPr>
    <w: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D0F" w:rsidRPr="00A64A94" w:rsidRDefault="006A7CCE" w:rsidP="00461BA4">
    <w:pPr>
      <w:pStyle w:val="Footer"/>
      <w:jc w:val="right"/>
      <w:rPr>
        <w:sz w:val="20"/>
        <w:szCs w:val="20"/>
      </w:rPr>
    </w:pPr>
    <w:r w:rsidRPr="00A64A94">
      <w:rPr>
        <w:sz w:val="20"/>
        <w:szCs w:val="20"/>
      </w:rPr>
      <w:fldChar w:fldCharType="begin"/>
    </w:r>
    <w:r w:rsidR="00014D0F" w:rsidRPr="00A64A94">
      <w:rPr>
        <w:sz w:val="20"/>
        <w:szCs w:val="20"/>
      </w:rPr>
      <w:instrText xml:space="preserve"> PAGE   \* MERGEFORMAT </w:instrText>
    </w:r>
    <w:r w:rsidRPr="00A64A94">
      <w:rPr>
        <w:sz w:val="20"/>
        <w:szCs w:val="20"/>
      </w:rPr>
      <w:fldChar w:fldCharType="separate"/>
    </w:r>
    <w:r w:rsidR="0018324F">
      <w:rPr>
        <w:noProof/>
        <w:sz w:val="20"/>
        <w:szCs w:val="20"/>
      </w:rPr>
      <w:t>60</w:t>
    </w:r>
    <w:r w:rsidRPr="00A64A94">
      <w:rPr>
        <w:sz w:val="20"/>
        <w:szCs w:val="20"/>
      </w:rPr>
      <w:fldChar w:fldCharType="end"/>
    </w:r>
  </w:p>
  <w:p w:rsidR="00014D0F" w:rsidRDefault="00014D0F"/>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D0F" w:rsidRDefault="00014D0F">
    <w:pPr>
      <w:pStyle w:val="Footer"/>
    </w:pPr>
    <w:r>
      <w:tab/>
    </w:r>
    <w:r>
      <w:tab/>
    </w:r>
    <w:r w:rsidR="006A7CCE" w:rsidRPr="0060335A">
      <w:rPr>
        <w:sz w:val="20"/>
      </w:rPr>
      <w:fldChar w:fldCharType="begin"/>
    </w:r>
    <w:r w:rsidRPr="0060335A">
      <w:rPr>
        <w:sz w:val="20"/>
      </w:rPr>
      <w:instrText xml:space="preserve"> PAGE   \* MERGEFORMAT </w:instrText>
    </w:r>
    <w:r w:rsidR="006A7CCE" w:rsidRPr="0060335A">
      <w:rPr>
        <w:sz w:val="20"/>
      </w:rPr>
      <w:fldChar w:fldCharType="separate"/>
    </w:r>
    <w:r w:rsidR="00AB123E">
      <w:rPr>
        <w:noProof/>
        <w:sz w:val="20"/>
      </w:rPr>
      <w:t>1</w:t>
    </w:r>
    <w:r w:rsidR="006A7CCE" w:rsidRPr="0060335A">
      <w:rPr>
        <w:sz w:val="20"/>
      </w:rPr>
      <w:fldChar w:fldCharType="end"/>
    </w:r>
    <w:r>
      <w:tab/>
    </w:r>
    <w:r>
      <w:tab/>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D0F" w:rsidRDefault="00014D0F">
    <w:pPr>
      <w:pStyle w:val="Footer"/>
    </w:pPr>
    <w:r>
      <w:tab/>
    </w:r>
    <w:r>
      <w:tab/>
    </w:r>
    <w:r w:rsidR="006A7CCE" w:rsidRPr="0060335A">
      <w:rPr>
        <w:sz w:val="20"/>
      </w:rPr>
      <w:fldChar w:fldCharType="begin"/>
    </w:r>
    <w:r w:rsidRPr="0060335A">
      <w:rPr>
        <w:sz w:val="20"/>
      </w:rPr>
      <w:instrText xml:space="preserve"> PAGE   \* MERGEFORMAT </w:instrText>
    </w:r>
    <w:r w:rsidR="006A7CCE" w:rsidRPr="0060335A">
      <w:rPr>
        <w:sz w:val="20"/>
      </w:rPr>
      <w:fldChar w:fldCharType="separate"/>
    </w:r>
    <w:r w:rsidR="0018324F">
      <w:rPr>
        <w:noProof/>
        <w:sz w:val="20"/>
      </w:rPr>
      <w:t>11</w:t>
    </w:r>
    <w:r w:rsidR="006A7CCE" w:rsidRPr="0060335A">
      <w:rPr>
        <w:sz w:val="20"/>
      </w:rPr>
      <w:fldChar w:fldCharType="end"/>
    </w:r>
    <w:r>
      <w:tab/>
    </w:r>
    <w:r>
      <w:tab/>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D0F" w:rsidRPr="00A64A94" w:rsidRDefault="006A7CCE" w:rsidP="00461BA4">
    <w:pPr>
      <w:pStyle w:val="Footer"/>
      <w:jc w:val="right"/>
      <w:rPr>
        <w:sz w:val="20"/>
        <w:szCs w:val="20"/>
      </w:rPr>
    </w:pPr>
    <w:r w:rsidRPr="008D3A70">
      <w:rPr>
        <w:sz w:val="20"/>
        <w:szCs w:val="20"/>
      </w:rPr>
      <w:fldChar w:fldCharType="begin"/>
    </w:r>
    <w:r w:rsidR="00014D0F" w:rsidRPr="008D3A70">
      <w:rPr>
        <w:sz w:val="20"/>
        <w:szCs w:val="20"/>
      </w:rPr>
      <w:instrText xml:space="preserve"> PAGE   \* MERGEFORMAT </w:instrText>
    </w:r>
    <w:r w:rsidRPr="008D3A70">
      <w:rPr>
        <w:sz w:val="20"/>
        <w:szCs w:val="20"/>
      </w:rPr>
      <w:fldChar w:fldCharType="separate"/>
    </w:r>
    <w:r w:rsidR="0018324F">
      <w:rPr>
        <w:noProof/>
        <w:sz w:val="20"/>
        <w:szCs w:val="20"/>
      </w:rPr>
      <w:t>LXX</w:t>
    </w:r>
    <w:r w:rsidRPr="008D3A70">
      <w:rPr>
        <w:sz w:val="20"/>
        <w:szCs w:val="20"/>
      </w:rPr>
      <w:fldChar w:fldCharType="end"/>
    </w:r>
  </w:p>
  <w:p w:rsidR="00014D0F" w:rsidRDefault="00014D0F"/>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D0F" w:rsidRDefault="00014D0F" w:rsidP="0055363A">
    <w:pPr>
      <w:pStyle w:val="Footer"/>
      <w:tabs>
        <w:tab w:val="left" w:pos="9045"/>
      </w:tabs>
    </w:pPr>
    <w:r>
      <w:tab/>
    </w:r>
    <w:r>
      <w:tab/>
    </w:r>
    <w:r>
      <w:tab/>
    </w:r>
    <w:r w:rsidR="006A7CCE" w:rsidRPr="0060335A">
      <w:rPr>
        <w:sz w:val="20"/>
      </w:rPr>
      <w:fldChar w:fldCharType="begin"/>
    </w:r>
    <w:r w:rsidRPr="0060335A">
      <w:rPr>
        <w:sz w:val="20"/>
      </w:rPr>
      <w:instrText xml:space="preserve"> PAGE   \* MERGEFORMAT </w:instrText>
    </w:r>
    <w:r w:rsidR="006A7CCE" w:rsidRPr="0060335A">
      <w:rPr>
        <w:sz w:val="20"/>
      </w:rPr>
      <w:fldChar w:fldCharType="separate"/>
    </w:r>
    <w:r>
      <w:rPr>
        <w:noProof/>
        <w:sz w:val="20"/>
      </w:rPr>
      <w:t>LXI</w:t>
    </w:r>
    <w:r w:rsidR="006A7CCE" w:rsidRPr="0060335A">
      <w:rPr>
        <w:sz w:val="20"/>
      </w:rPr>
      <w:fldChar w:fldCharType="end"/>
    </w: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79FB" w:rsidRDefault="000C79FB" w:rsidP="00461BA4">
      <w:pPr>
        <w:spacing w:after="0" w:line="240" w:lineRule="auto"/>
      </w:pPr>
      <w:r>
        <w:separator/>
      </w:r>
    </w:p>
    <w:p w:rsidR="000C79FB" w:rsidRDefault="000C79FB"/>
  </w:footnote>
  <w:footnote w:type="continuationSeparator" w:id="0">
    <w:p w:rsidR="000C79FB" w:rsidRDefault="000C79FB" w:rsidP="00461BA4">
      <w:pPr>
        <w:spacing w:after="0" w:line="240" w:lineRule="auto"/>
      </w:pPr>
      <w:r>
        <w:continuationSeparator/>
      </w:r>
    </w:p>
    <w:p w:rsidR="000C79FB" w:rsidRDefault="000C79FB"/>
  </w:footnote>
  <w:footnote w:id="1">
    <w:p w:rsidR="00022094" w:rsidRPr="00022094" w:rsidRDefault="00022094">
      <w:pPr>
        <w:pStyle w:val="FootnoteText"/>
        <w:rPr>
          <w:lang w:val="en-US"/>
        </w:rPr>
      </w:pPr>
      <w:r>
        <w:rPr>
          <w:rStyle w:val="FootnoteReference"/>
        </w:rPr>
        <w:footnoteRef/>
      </w:r>
      <w:r>
        <w:t xml:space="preserve"> </w:t>
      </w:r>
      <w:r>
        <w:rPr>
          <w:lang w:val="en-US"/>
        </w:rPr>
        <w:t xml:space="preserve">This chapter makes extensive use of fused bicyclic ring nomenclature. Refer to </w:t>
      </w:r>
      <w:r>
        <w:rPr>
          <w:b/>
          <w:lang w:val="en-US"/>
        </w:rPr>
        <w:t xml:space="preserve">Appendix B </w:t>
      </w:r>
      <w:r>
        <w:rPr>
          <w:lang w:val="en-US"/>
        </w:rPr>
        <w:t>for a review of these naming conventions.</w:t>
      </w:r>
    </w:p>
  </w:footnote>
  <w:footnote w:id="2">
    <w:p w:rsidR="00014D0F" w:rsidRPr="00021341" w:rsidRDefault="00014D0F">
      <w:pPr>
        <w:pStyle w:val="FootnoteText"/>
        <w:rPr>
          <w:lang w:val="en-US"/>
        </w:rPr>
      </w:pPr>
      <w:r>
        <w:rPr>
          <w:rStyle w:val="FootnoteReference"/>
        </w:rPr>
        <w:footnoteRef/>
      </w:r>
      <w:r>
        <w:t xml:space="preserve"> Users: “Discodermolide” (Stuart Mickel, Novartis) and “orgopete” (Peter Wepplo, ex-faculty, Monmouth University), released here with permission.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D0F" w:rsidRDefault="00014D0F">
    <w:pPr>
      <w:pStyle w:val="Heade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86EB1"/>
    <w:multiLevelType w:val="hybridMultilevel"/>
    <w:tmpl w:val="B9706E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3A207C8"/>
    <w:multiLevelType w:val="hybridMultilevel"/>
    <w:tmpl w:val="F4CE2236"/>
    <w:lvl w:ilvl="0" w:tplc="A39C06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5F2137"/>
    <w:multiLevelType w:val="hybridMultilevel"/>
    <w:tmpl w:val="5C083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7510F6"/>
    <w:multiLevelType w:val="hybridMultilevel"/>
    <w:tmpl w:val="289079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D13780"/>
    <w:multiLevelType w:val="hybridMultilevel"/>
    <w:tmpl w:val="88082728"/>
    <w:lvl w:ilvl="0" w:tplc="4066DE1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F01A66"/>
    <w:multiLevelType w:val="hybridMultilevel"/>
    <w:tmpl w:val="E118F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A40936"/>
    <w:multiLevelType w:val="hybridMultilevel"/>
    <w:tmpl w:val="3A60F2F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22183533"/>
    <w:multiLevelType w:val="hybridMultilevel"/>
    <w:tmpl w:val="8D580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DC630B"/>
    <w:multiLevelType w:val="hybridMultilevel"/>
    <w:tmpl w:val="3C5AB14A"/>
    <w:lvl w:ilvl="0" w:tplc="DD06E1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4A6217"/>
    <w:multiLevelType w:val="hybridMultilevel"/>
    <w:tmpl w:val="1C844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9027DC"/>
    <w:multiLevelType w:val="hybridMultilevel"/>
    <w:tmpl w:val="506E2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A22EBB"/>
    <w:multiLevelType w:val="hybridMultilevel"/>
    <w:tmpl w:val="6DCA6D9C"/>
    <w:lvl w:ilvl="0" w:tplc="0EDEA7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5C5E15"/>
    <w:multiLevelType w:val="hybridMultilevel"/>
    <w:tmpl w:val="703C1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C87641"/>
    <w:multiLevelType w:val="hybridMultilevel"/>
    <w:tmpl w:val="8C725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C376D2"/>
    <w:multiLevelType w:val="hybridMultilevel"/>
    <w:tmpl w:val="07522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573887"/>
    <w:multiLevelType w:val="hybridMultilevel"/>
    <w:tmpl w:val="84844998"/>
    <w:lvl w:ilvl="0" w:tplc="50CC35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76753D7"/>
    <w:multiLevelType w:val="hybridMultilevel"/>
    <w:tmpl w:val="CA84BFC6"/>
    <w:lvl w:ilvl="0" w:tplc="1990FE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7A36CF"/>
    <w:multiLevelType w:val="hybridMultilevel"/>
    <w:tmpl w:val="E80E277E"/>
    <w:lvl w:ilvl="0" w:tplc="8F30AF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5D1922"/>
    <w:multiLevelType w:val="hybridMultilevel"/>
    <w:tmpl w:val="0C1264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6"/>
  </w:num>
  <w:num w:numId="4">
    <w:abstractNumId w:val="15"/>
  </w:num>
  <w:num w:numId="5">
    <w:abstractNumId w:val="1"/>
  </w:num>
  <w:num w:numId="6">
    <w:abstractNumId w:val="11"/>
  </w:num>
  <w:num w:numId="7">
    <w:abstractNumId w:val="17"/>
  </w:num>
  <w:num w:numId="8">
    <w:abstractNumId w:val="4"/>
  </w:num>
  <w:num w:numId="9">
    <w:abstractNumId w:val="7"/>
  </w:num>
  <w:num w:numId="10">
    <w:abstractNumId w:val="3"/>
  </w:num>
  <w:num w:numId="11">
    <w:abstractNumId w:val="18"/>
  </w:num>
  <w:num w:numId="12">
    <w:abstractNumId w:val="12"/>
  </w:num>
  <w:num w:numId="13">
    <w:abstractNumId w:val="2"/>
  </w:num>
  <w:num w:numId="14">
    <w:abstractNumId w:val="13"/>
  </w:num>
  <w:num w:numId="15">
    <w:abstractNumId w:val="9"/>
  </w:num>
  <w:num w:numId="16">
    <w:abstractNumId w:val="5"/>
  </w:num>
  <w:num w:numId="17">
    <w:abstractNumId w:val="10"/>
  </w:num>
  <w:num w:numId="18">
    <w:abstractNumId w:val="14"/>
  </w:num>
  <w:num w:numId="1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AU" w:vendorID="64" w:dllVersion="131078" w:nlCheck="1" w:checkStyle="1"/>
  <w:activeWritingStyle w:appName="MSWord" w:lang="en-US" w:vendorID="64" w:dllVersion="131078" w:nlCheck="1" w:checkStyle="1"/>
  <w:defaultTabStop w:val="720"/>
  <w:drawingGridHorizontalSpacing w:val="120"/>
  <w:displayHorizontalDrawingGridEvery w:val="2"/>
  <w:characterSpacingControl w:val="doNotCompress"/>
  <w:hdrShapeDefaults>
    <o:shapedefaults v:ext="edit" spidmax="384002"/>
  </w:hdrShapeDefaults>
  <w:footnotePr>
    <w:footnote w:id="-1"/>
    <w:footnote w:id="0"/>
  </w:footnotePr>
  <w:endnotePr>
    <w:endnote w:id="-1"/>
    <w:endnote w:id="0"/>
  </w:endnotePr>
  <w:compat/>
  <w:docVars>
    <w:docVar w:name="EN.InstantFormat" w:val="&lt;ENInstantFormat&gt;&lt;Enabled&gt;1&lt;/Enabled&gt;&lt;ScanUnformatted&gt;1&lt;/ScanUnformatted&gt;&lt;ScanChanges&gt;1&lt;/ScanChanges&gt;&lt;Suspended&gt;1&lt;/Suspended&gt;&lt;/ENInstantFormat&gt;"/>
    <w:docVar w:name="EN.Layout" w:val="&lt;ENLayout&gt;&lt;Style&gt;ACS Capitalised&lt;/Style&gt;&lt;LeftDelim&gt;{&lt;/LeftDelim&gt;&lt;RightDelim&gt;}&lt;/RightDelim&gt;&lt;FontName&gt;Garamond&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9drv992l5tzf5ez5ecvex009f29ervtdf0s&quot;&gt;My EndNote Library&lt;record-ids&gt;&lt;item&gt;2&lt;/item&gt;&lt;item&gt;3&lt;/item&gt;&lt;item&gt;4&lt;/item&gt;&lt;item&gt;11&lt;/item&gt;&lt;item&gt;12&lt;/item&gt;&lt;item&gt;13&lt;/item&gt;&lt;item&gt;14&lt;/item&gt;&lt;item&gt;15&lt;/item&gt;&lt;item&gt;16&lt;/item&gt;&lt;item&gt;17&lt;/item&gt;&lt;item&gt;67&lt;/item&gt;&lt;item&gt;73&lt;/item&gt;&lt;item&gt;74&lt;/item&gt;&lt;item&gt;76&lt;/item&gt;&lt;item&gt;77&lt;/item&gt;&lt;item&gt;79&lt;/item&gt;&lt;item&gt;81&lt;/item&gt;&lt;item&gt;84&lt;/item&gt;&lt;item&gt;86&lt;/item&gt;&lt;item&gt;88&lt;/item&gt;&lt;item&gt;89&lt;/item&gt;&lt;item&gt;90&lt;/item&gt;&lt;item&gt;91&lt;/item&gt;&lt;item&gt;97&lt;/item&gt;&lt;item&gt;98&lt;/item&gt;&lt;item&gt;99&lt;/item&gt;&lt;item&gt;103&lt;/item&gt;&lt;item&gt;107&lt;/item&gt;&lt;item&gt;108&lt;/item&gt;&lt;item&gt;109&lt;/item&gt;&lt;item&gt;111&lt;/item&gt;&lt;item&gt;114&lt;/item&gt;&lt;item&gt;115&lt;/item&gt;&lt;item&gt;118&lt;/item&gt;&lt;item&gt;119&lt;/item&gt;&lt;item&gt;120&lt;/item&gt;&lt;item&gt;121&lt;/item&gt;&lt;item&gt;122&lt;/item&gt;&lt;item&gt;123&lt;/item&gt;&lt;item&gt;124&lt;/item&gt;&lt;item&gt;125&lt;/item&gt;&lt;item&gt;126&lt;/item&gt;&lt;item&gt;127&lt;/item&gt;&lt;item&gt;128&lt;/item&gt;&lt;item&gt;131&lt;/item&gt;&lt;item&gt;132&lt;/item&gt;&lt;item&gt;133&lt;/item&gt;&lt;item&gt;134&lt;/item&gt;&lt;item&gt;135&lt;/item&gt;&lt;item&gt;136&lt;/item&gt;&lt;item&gt;137&lt;/item&gt;&lt;item&gt;139&lt;/item&gt;&lt;item&gt;140&lt;/item&gt;&lt;item&gt;141&lt;/item&gt;&lt;item&gt;144&lt;/item&gt;&lt;item&gt;145&lt;/item&gt;&lt;item&gt;146&lt;/item&gt;&lt;item&gt;147&lt;/item&gt;&lt;item&gt;148&lt;/item&gt;&lt;item&gt;149&lt;/item&gt;&lt;item&gt;150&lt;/item&gt;&lt;item&gt;151&lt;/item&gt;&lt;item&gt;152&lt;/item&gt;&lt;item&gt;153&lt;/item&gt;&lt;item&gt;154&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item&gt;171&lt;/item&gt;&lt;item&gt;172&lt;/item&gt;&lt;item&gt;173&lt;/item&gt;&lt;item&gt;174&lt;/item&gt;&lt;item&gt;175&lt;/item&gt;&lt;item&gt;176&lt;/item&gt;&lt;item&gt;177&lt;/item&gt;&lt;item&gt;178&lt;/item&gt;&lt;item&gt;179&lt;/item&gt;&lt;item&gt;180&lt;/item&gt;&lt;item&gt;181&lt;/item&gt;&lt;item&gt;182&lt;/item&gt;&lt;item&gt;183&lt;/item&gt;&lt;item&gt;184&lt;/item&gt;&lt;item&gt;185&lt;/item&gt;&lt;item&gt;186&lt;/item&gt;&lt;item&gt;187&lt;/item&gt;&lt;item&gt;188&lt;/item&gt;&lt;item&gt;189&lt;/item&gt;&lt;item&gt;190&lt;/item&gt;&lt;item&gt;191&lt;/item&gt;&lt;item&gt;192&lt;/item&gt;&lt;item&gt;193&lt;/item&gt;&lt;item&gt;194&lt;/item&gt;&lt;item&gt;195&lt;/item&gt;&lt;item&gt;196&lt;/item&gt;&lt;/record-ids&gt;&lt;/item&gt;&lt;/Libraries&gt;"/>
  </w:docVars>
  <w:rsids>
    <w:rsidRoot w:val="00461BA4"/>
    <w:rsid w:val="000004E1"/>
    <w:rsid w:val="0000158F"/>
    <w:rsid w:val="0000252A"/>
    <w:rsid w:val="000027E5"/>
    <w:rsid w:val="00002C94"/>
    <w:rsid w:val="00004991"/>
    <w:rsid w:val="0000537F"/>
    <w:rsid w:val="000054AD"/>
    <w:rsid w:val="00005A17"/>
    <w:rsid w:val="00007373"/>
    <w:rsid w:val="000073AD"/>
    <w:rsid w:val="00007877"/>
    <w:rsid w:val="00007BF8"/>
    <w:rsid w:val="00007EB9"/>
    <w:rsid w:val="00010DB5"/>
    <w:rsid w:val="0001147A"/>
    <w:rsid w:val="000119E8"/>
    <w:rsid w:val="00011C9C"/>
    <w:rsid w:val="00011DF7"/>
    <w:rsid w:val="00011E57"/>
    <w:rsid w:val="000139F7"/>
    <w:rsid w:val="00013AED"/>
    <w:rsid w:val="00013BBA"/>
    <w:rsid w:val="00014D0F"/>
    <w:rsid w:val="00015051"/>
    <w:rsid w:val="00015138"/>
    <w:rsid w:val="00015858"/>
    <w:rsid w:val="00015A18"/>
    <w:rsid w:val="00016506"/>
    <w:rsid w:val="00016E81"/>
    <w:rsid w:val="00017EB1"/>
    <w:rsid w:val="0002010A"/>
    <w:rsid w:val="000202C8"/>
    <w:rsid w:val="0002034E"/>
    <w:rsid w:val="0002123A"/>
    <w:rsid w:val="00021341"/>
    <w:rsid w:val="00021A63"/>
    <w:rsid w:val="00021B31"/>
    <w:rsid w:val="00022020"/>
    <w:rsid w:val="00022094"/>
    <w:rsid w:val="00022AC9"/>
    <w:rsid w:val="00022D2E"/>
    <w:rsid w:val="00024024"/>
    <w:rsid w:val="00024F40"/>
    <w:rsid w:val="00025C33"/>
    <w:rsid w:val="00025FC5"/>
    <w:rsid w:val="00026110"/>
    <w:rsid w:val="00026590"/>
    <w:rsid w:val="00026D98"/>
    <w:rsid w:val="0002788A"/>
    <w:rsid w:val="0002793F"/>
    <w:rsid w:val="000305B2"/>
    <w:rsid w:val="0003178D"/>
    <w:rsid w:val="000322C8"/>
    <w:rsid w:val="000332C7"/>
    <w:rsid w:val="00033E8C"/>
    <w:rsid w:val="000342A5"/>
    <w:rsid w:val="0003430C"/>
    <w:rsid w:val="000344E0"/>
    <w:rsid w:val="00037193"/>
    <w:rsid w:val="000376FC"/>
    <w:rsid w:val="000379F3"/>
    <w:rsid w:val="000403CC"/>
    <w:rsid w:val="00040C78"/>
    <w:rsid w:val="00040E09"/>
    <w:rsid w:val="000423C7"/>
    <w:rsid w:val="00042859"/>
    <w:rsid w:val="00042EF8"/>
    <w:rsid w:val="00043248"/>
    <w:rsid w:val="00043EFD"/>
    <w:rsid w:val="00044939"/>
    <w:rsid w:val="0004519C"/>
    <w:rsid w:val="00045933"/>
    <w:rsid w:val="00045A7A"/>
    <w:rsid w:val="000461C5"/>
    <w:rsid w:val="0004624C"/>
    <w:rsid w:val="00046341"/>
    <w:rsid w:val="0004657A"/>
    <w:rsid w:val="00047299"/>
    <w:rsid w:val="00047A21"/>
    <w:rsid w:val="0005034A"/>
    <w:rsid w:val="000507A8"/>
    <w:rsid w:val="00050867"/>
    <w:rsid w:val="00050D9A"/>
    <w:rsid w:val="000518D5"/>
    <w:rsid w:val="00051BF8"/>
    <w:rsid w:val="0005218F"/>
    <w:rsid w:val="000523B7"/>
    <w:rsid w:val="00052413"/>
    <w:rsid w:val="00052B50"/>
    <w:rsid w:val="00053921"/>
    <w:rsid w:val="00053F7F"/>
    <w:rsid w:val="00054102"/>
    <w:rsid w:val="000547FC"/>
    <w:rsid w:val="00054A5D"/>
    <w:rsid w:val="00055117"/>
    <w:rsid w:val="0005655B"/>
    <w:rsid w:val="00056638"/>
    <w:rsid w:val="00056FBB"/>
    <w:rsid w:val="00057C32"/>
    <w:rsid w:val="000602DB"/>
    <w:rsid w:val="000602ED"/>
    <w:rsid w:val="00060DFF"/>
    <w:rsid w:val="00061045"/>
    <w:rsid w:val="00061205"/>
    <w:rsid w:val="0006191D"/>
    <w:rsid w:val="00063A16"/>
    <w:rsid w:val="00063DFA"/>
    <w:rsid w:val="00064754"/>
    <w:rsid w:val="000651F8"/>
    <w:rsid w:val="0006588F"/>
    <w:rsid w:val="00066479"/>
    <w:rsid w:val="0006687D"/>
    <w:rsid w:val="00066E4C"/>
    <w:rsid w:val="000713F9"/>
    <w:rsid w:val="00071BDC"/>
    <w:rsid w:val="0007232E"/>
    <w:rsid w:val="00073808"/>
    <w:rsid w:val="0007383D"/>
    <w:rsid w:val="00073BFE"/>
    <w:rsid w:val="000741A6"/>
    <w:rsid w:val="0007421A"/>
    <w:rsid w:val="000748B5"/>
    <w:rsid w:val="0007514B"/>
    <w:rsid w:val="000754B0"/>
    <w:rsid w:val="000757E3"/>
    <w:rsid w:val="00075C25"/>
    <w:rsid w:val="00075FBA"/>
    <w:rsid w:val="000761BD"/>
    <w:rsid w:val="00077101"/>
    <w:rsid w:val="0007727F"/>
    <w:rsid w:val="00080D3E"/>
    <w:rsid w:val="00080DD6"/>
    <w:rsid w:val="00081A90"/>
    <w:rsid w:val="000826E1"/>
    <w:rsid w:val="00083061"/>
    <w:rsid w:val="00083DDD"/>
    <w:rsid w:val="00084834"/>
    <w:rsid w:val="000848A4"/>
    <w:rsid w:val="00084F6B"/>
    <w:rsid w:val="00085578"/>
    <w:rsid w:val="00086CB7"/>
    <w:rsid w:val="00087839"/>
    <w:rsid w:val="00090704"/>
    <w:rsid w:val="000916B5"/>
    <w:rsid w:val="00091A63"/>
    <w:rsid w:val="00092710"/>
    <w:rsid w:val="00092726"/>
    <w:rsid w:val="00092E58"/>
    <w:rsid w:val="00093252"/>
    <w:rsid w:val="00094F6B"/>
    <w:rsid w:val="00095345"/>
    <w:rsid w:val="00095692"/>
    <w:rsid w:val="000957E1"/>
    <w:rsid w:val="00095EBD"/>
    <w:rsid w:val="0009610B"/>
    <w:rsid w:val="00096161"/>
    <w:rsid w:val="000A09B6"/>
    <w:rsid w:val="000A0A2A"/>
    <w:rsid w:val="000A0F64"/>
    <w:rsid w:val="000A142C"/>
    <w:rsid w:val="000A1539"/>
    <w:rsid w:val="000A1AAB"/>
    <w:rsid w:val="000A2384"/>
    <w:rsid w:val="000A3A19"/>
    <w:rsid w:val="000A3DBC"/>
    <w:rsid w:val="000A4502"/>
    <w:rsid w:val="000A45E2"/>
    <w:rsid w:val="000A4744"/>
    <w:rsid w:val="000A5133"/>
    <w:rsid w:val="000A544E"/>
    <w:rsid w:val="000A58C0"/>
    <w:rsid w:val="000A6428"/>
    <w:rsid w:val="000A6437"/>
    <w:rsid w:val="000A7368"/>
    <w:rsid w:val="000A7398"/>
    <w:rsid w:val="000A7550"/>
    <w:rsid w:val="000A7AF4"/>
    <w:rsid w:val="000B08CE"/>
    <w:rsid w:val="000B0B66"/>
    <w:rsid w:val="000B140F"/>
    <w:rsid w:val="000B170F"/>
    <w:rsid w:val="000B190B"/>
    <w:rsid w:val="000B214C"/>
    <w:rsid w:val="000B28FC"/>
    <w:rsid w:val="000B309D"/>
    <w:rsid w:val="000B336C"/>
    <w:rsid w:val="000B3447"/>
    <w:rsid w:val="000B3666"/>
    <w:rsid w:val="000B3C42"/>
    <w:rsid w:val="000B3EB4"/>
    <w:rsid w:val="000B40DE"/>
    <w:rsid w:val="000B4751"/>
    <w:rsid w:val="000B5275"/>
    <w:rsid w:val="000B581D"/>
    <w:rsid w:val="000B702F"/>
    <w:rsid w:val="000B786A"/>
    <w:rsid w:val="000B7F38"/>
    <w:rsid w:val="000C04F7"/>
    <w:rsid w:val="000C16D7"/>
    <w:rsid w:val="000C1C81"/>
    <w:rsid w:val="000C1E5D"/>
    <w:rsid w:val="000C2F1D"/>
    <w:rsid w:val="000C3003"/>
    <w:rsid w:val="000C3A2E"/>
    <w:rsid w:val="000C44D7"/>
    <w:rsid w:val="000C4DE7"/>
    <w:rsid w:val="000C4E55"/>
    <w:rsid w:val="000C5E26"/>
    <w:rsid w:val="000C6080"/>
    <w:rsid w:val="000C63E1"/>
    <w:rsid w:val="000C79FB"/>
    <w:rsid w:val="000C7EFD"/>
    <w:rsid w:val="000D077F"/>
    <w:rsid w:val="000D1010"/>
    <w:rsid w:val="000D191A"/>
    <w:rsid w:val="000D2460"/>
    <w:rsid w:val="000D2881"/>
    <w:rsid w:val="000D2FEA"/>
    <w:rsid w:val="000D3317"/>
    <w:rsid w:val="000D3D1A"/>
    <w:rsid w:val="000D494F"/>
    <w:rsid w:val="000D4CFF"/>
    <w:rsid w:val="000D5445"/>
    <w:rsid w:val="000D58D4"/>
    <w:rsid w:val="000D5A1A"/>
    <w:rsid w:val="000D63D4"/>
    <w:rsid w:val="000D6F24"/>
    <w:rsid w:val="000D6F8B"/>
    <w:rsid w:val="000D7BC6"/>
    <w:rsid w:val="000D7D60"/>
    <w:rsid w:val="000E0781"/>
    <w:rsid w:val="000E135E"/>
    <w:rsid w:val="000E175C"/>
    <w:rsid w:val="000E191A"/>
    <w:rsid w:val="000E1C00"/>
    <w:rsid w:val="000E21ED"/>
    <w:rsid w:val="000E34AA"/>
    <w:rsid w:val="000E4150"/>
    <w:rsid w:val="000E51E8"/>
    <w:rsid w:val="000E53FE"/>
    <w:rsid w:val="000E556E"/>
    <w:rsid w:val="000E62D2"/>
    <w:rsid w:val="000E6734"/>
    <w:rsid w:val="000E746D"/>
    <w:rsid w:val="000E7B15"/>
    <w:rsid w:val="000E7E86"/>
    <w:rsid w:val="000F1030"/>
    <w:rsid w:val="000F1444"/>
    <w:rsid w:val="000F179C"/>
    <w:rsid w:val="000F1A5E"/>
    <w:rsid w:val="000F2DCB"/>
    <w:rsid w:val="000F3201"/>
    <w:rsid w:val="000F3DCA"/>
    <w:rsid w:val="000F3E25"/>
    <w:rsid w:val="000F44B2"/>
    <w:rsid w:val="000F5195"/>
    <w:rsid w:val="000F5318"/>
    <w:rsid w:val="000F5848"/>
    <w:rsid w:val="000F5C45"/>
    <w:rsid w:val="000F5D52"/>
    <w:rsid w:val="000F5DB2"/>
    <w:rsid w:val="000F67FF"/>
    <w:rsid w:val="000F69D2"/>
    <w:rsid w:val="000F6C95"/>
    <w:rsid w:val="000F78F3"/>
    <w:rsid w:val="001000D6"/>
    <w:rsid w:val="00100130"/>
    <w:rsid w:val="00100411"/>
    <w:rsid w:val="00100608"/>
    <w:rsid w:val="0010060C"/>
    <w:rsid w:val="00101608"/>
    <w:rsid w:val="0010257F"/>
    <w:rsid w:val="001027EB"/>
    <w:rsid w:val="0010286B"/>
    <w:rsid w:val="00102CC3"/>
    <w:rsid w:val="00102EAA"/>
    <w:rsid w:val="00103EC2"/>
    <w:rsid w:val="0010443A"/>
    <w:rsid w:val="00104457"/>
    <w:rsid w:val="001049E7"/>
    <w:rsid w:val="00104CBC"/>
    <w:rsid w:val="00105B40"/>
    <w:rsid w:val="00105D4B"/>
    <w:rsid w:val="001060BD"/>
    <w:rsid w:val="00106806"/>
    <w:rsid w:val="001074C4"/>
    <w:rsid w:val="00107C91"/>
    <w:rsid w:val="00110108"/>
    <w:rsid w:val="001101A4"/>
    <w:rsid w:val="00110234"/>
    <w:rsid w:val="00110E13"/>
    <w:rsid w:val="001119CE"/>
    <w:rsid w:val="00112613"/>
    <w:rsid w:val="00112D0D"/>
    <w:rsid w:val="001134B1"/>
    <w:rsid w:val="001146B3"/>
    <w:rsid w:val="00114BFB"/>
    <w:rsid w:val="00114CA5"/>
    <w:rsid w:val="00115110"/>
    <w:rsid w:val="00115C77"/>
    <w:rsid w:val="00116F63"/>
    <w:rsid w:val="00116F79"/>
    <w:rsid w:val="00117867"/>
    <w:rsid w:val="001209BF"/>
    <w:rsid w:val="00120CB6"/>
    <w:rsid w:val="00121212"/>
    <w:rsid w:val="00121275"/>
    <w:rsid w:val="00121D94"/>
    <w:rsid w:val="00121F32"/>
    <w:rsid w:val="00122A3F"/>
    <w:rsid w:val="001234AD"/>
    <w:rsid w:val="0012367A"/>
    <w:rsid w:val="00124750"/>
    <w:rsid w:val="00124F74"/>
    <w:rsid w:val="00126AF0"/>
    <w:rsid w:val="00127271"/>
    <w:rsid w:val="00127FE9"/>
    <w:rsid w:val="001304BD"/>
    <w:rsid w:val="00130BBA"/>
    <w:rsid w:val="00131029"/>
    <w:rsid w:val="001312D2"/>
    <w:rsid w:val="001314C0"/>
    <w:rsid w:val="001315DF"/>
    <w:rsid w:val="00131EFC"/>
    <w:rsid w:val="00132B6E"/>
    <w:rsid w:val="00133502"/>
    <w:rsid w:val="00134D38"/>
    <w:rsid w:val="00134FC5"/>
    <w:rsid w:val="00135499"/>
    <w:rsid w:val="001355A8"/>
    <w:rsid w:val="00135B85"/>
    <w:rsid w:val="00135CD5"/>
    <w:rsid w:val="001405AA"/>
    <w:rsid w:val="00141FEC"/>
    <w:rsid w:val="001422CF"/>
    <w:rsid w:val="00142CD1"/>
    <w:rsid w:val="00143186"/>
    <w:rsid w:val="00143FA2"/>
    <w:rsid w:val="00144820"/>
    <w:rsid w:val="0014499D"/>
    <w:rsid w:val="001449DF"/>
    <w:rsid w:val="00144DE2"/>
    <w:rsid w:val="001452F7"/>
    <w:rsid w:val="00145584"/>
    <w:rsid w:val="0014692D"/>
    <w:rsid w:val="00147767"/>
    <w:rsid w:val="001478D9"/>
    <w:rsid w:val="00150A60"/>
    <w:rsid w:val="00150ADD"/>
    <w:rsid w:val="00151105"/>
    <w:rsid w:val="00151410"/>
    <w:rsid w:val="00151AE2"/>
    <w:rsid w:val="00151BAC"/>
    <w:rsid w:val="00152602"/>
    <w:rsid w:val="00152653"/>
    <w:rsid w:val="00152854"/>
    <w:rsid w:val="00152897"/>
    <w:rsid w:val="00152BD7"/>
    <w:rsid w:val="00152D0E"/>
    <w:rsid w:val="00153862"/>
    <w:rsid w:val="0015560D"/>
    <w:rsid w:val="00155C06"/>
    <w:rsid w:val="001564A3"/>
    <w:rsid w:val="00157144"/>
    <w:rsid w:val="00157397"/>
    <w:rsid w:val="001579FB"/>
    <w:rsid w:val="00157BDC"/>
    <w:rsid w:val="00157D80"/>
    <w:rsid w:val="00160C22"/>
    <w:rsid w:val="00161796"/>
    <w:rsid w:val="00162175"/>
    <w:rsid w:val="00163A38"/>
    <w:rsid w:val="00164C70"/>
    <w:rsid w:val="00165514"/>
    <w:rsid w:val="00165FBD"/>
    <w:rsid w:val="00167368"/>
    <w:rsid w:val="001673CC"/>
    <w:rsid w:val="0016758E"/>
    <w:rsid w:val="00170612"/>
    <w:rsid w:val="0017061D"/>
    <w:rsid w:val="00170C88"/>
    <w:rsid w:val="00171C74"/>
    <w:rsid w:val="00172A2A"/>
    <w:rsid w:val="00172B3C"/>
    <w:rsid w:val="00172F3F"/>
    <w:rsid w:val="0017330C"/>
    <w:rsid w:val="00173A73"/>
    <w:rsid w:val="00174390"/>
    <w:rsid w:val="00175B52"/>
    <w:rsid w:val="00177293"/>
    <w:rsid w:val="001800C7"/>
    <w:rsid w:val="00180451"/>
    <w:rsid w:val="00180639"/>
    <w:rsid w:val="00180831"/>
    <w:rsid w:val="00181755"/>
    <w:rsid w:val="00182641"/>
    <w:rsid w:val="00182AA7"/>
    <w:rsid w:val="0018324F"/>
    <w:rsid w:val="00183C48"/>
    <w:rsid w:val="00184090"/>
    <w:rsid w:val="00184B4F"/>
    <w:rsid w:val="00184BBC"/>
    <w:rsid w:val="001854D3"/>
    <w:rsid w:val="00185966"/>
    <w:rsid w:val="00186E80"/>
    <w:rsid w:val="00187E9F"/>
    <w:rsid w:val="001903D4"/>
    <w:rsid w:val="001911DF"/>
    <w:rsid w:val="00191363"/>
    <w:rsid w:val="001916A2"/>
    <w:rsid w:val="001925E6"/>
    <w:rsid w:val="001940CB"/>
    <w:rsid w:val="00194A08"/>
    <w:rsid w:val="00194DDF"/>
    <w:rsid w:val="00194F54"/>
    <w:rsid w:val="00195093"/>
    <w:rsid w:val="00195AD2"/>
    <w:rsid w:val="00195BAB"/>
    <w:rsid w:val="001963FD"/>
    <w:rsid w:val="0019684D"/>
    <w:rsid w:val="00197545"/>
    <w:rsid w:val="001978DB"/>
    <w:rsid w:val="00197CB0"/>
    <w:rsid w:val="001A0D4A"/>
    <w:rsid w:val="001A12F7"/>
    <w:rsid w:val="001A163F"/>
    <w:rsid w:val="001A1739"/>
    <w:rsid w:val="001A1ADB"/>
    <w:rsid w:val="001A21E9"/>
    <w:rsid w:val="001A2A9D"/>
    <w:rsid w:val="001A2EFB"/>
    <w:rsid w:val="001A42FA"/>
    <w:rsid w:val="001A5993"/>
    <w:rsid w:val="001A5EEC"/>
    <w:rsid w:val="001A61B2"/>
    <w:rsid w:val="001A6603"/>
    <w:rsid w:val="001A6D11"/>
    <w:rsid w:val="001A72E4"/>
    <w:rsid w:val="001A736D"/>
    <w:rsid w:val="001B0981"/>
    <w:rsid w:val="001B0B78"/>
    <w:rsid w:val="001B0B84"/>
    <w:rsid w:val="001B0CB1"/>
    <w:rsid w:val="001B0F00"/>
    <w:rsid w:val="001B10E6"/>
    <w:rsid w:val="001B112D"/>
    <w:rsid w:val="001B1E14"/>
    <w:rsid w:val="001B27D6"/>
    <w:rsid w:val="001B2DFE"/>
    <w:rsid w:val="001B38B3"/>
    <w:rsid w:val="001B391E"/>
    <w:rsid w:val="001B3FCC"/>
    <w:rsid w:val="001B4380"/>
    <w:rsid w:val="001B52D5"/>
    <w:rsid w:val="001B566F"/>
    <w:rsid w:val="001B5894"/>
    <w:rsid w:val="001B59B5"/>
    <w:rsid w:val="001B5B0A"/>
    <w:rsid w:val="001B61D7"/>
    <w:rsid w:val="001B76FF"/>
    <w:rsid w:val="001B78AD"/>
    <w:rsid w:val="001C0248"/>
    <w:rsid w:val="001C03CF"/>
    <w:rsid w:val="001C09FE"/>
    <w:rsid w:val="001C0E31"/>
    <w:rsid w:val="001C0F0B"/>
    <w:rsid w:val="001C0F6A"/>
    <w:rsid w:val="001C109F"/>
    <w:rsid w:val="001C3C92"/>
    <w:rsid w:val="001C3FE6"/>
    <w:rsid w:val="001C412B"/>
    <w:rsid w:val="001C44F3"/>
    <w:rsid w:val="001C49F2"/>
    <w:rsid w:val="001C4F19"/>
    <w:rsid w:val="001C5BD5"/>
    <w:rsid w:val="001C6E13"/>
    <w:rsid w:val="001C7FCD"/>
    <w:rsid w:val="001D1BA9"/>
    <w:rsid w:val="001D1C99"/>
    <w:rsid w:val="001D2059"/>
    <w:rsid w:val="001D2936"/>
    <w:rsid w:val="001D2C56"/>
    <w:rsid w:val="001D31A8"/>
    <w:rsid w:val="001D3875"/>
    <w:rsid w:val="001D3FC1"/>
    <w:rsid w:val="001D4EF1"/>
    <w:rsid w:val="001D50FF"/>
    <w:rsid w:val="001D52B5"/>
    <w:rsid w:val="001D53D7"/>
    <w:rsid w:val="001D58E8"/>
    <w:rsid w:val="001D5EAA"/>
    <w:rsid w:val="001D61AC"/>
    <w:rsid w:val="001D61BB"/>
    <w:rsid w:val="001D61E1"/>
    <w:rsid w:val="001D6484"/>
    <w:rsid w:val="001D6665"/>
    <w:rsid w:val="001D6C3D"/>
    <w:rsid w:val="001D7FA5"/>
    <w:rsid w:val="001E08FF"/>
    <w:rsid w:val="001E106C"/>
    <w:rsid w:val="001E1578"/>
    <w:rsid w:val="001E1B29"/>
    <w:rsid w:val="001E25DE"/>
    <w:rsid w:val="001E29B4"/>
    <w:rsid w:val="001E2B7D"/>
    <w:rsid w:val="001E3C94"/>
    <w:rsid w:val="001E4C28"/>
    <w:rsid w:val="001E5230"/>
    <w:rsid w:val="001E5280"/>
    <w:rsid w:val="001E54E3"/>
    <w:rsid w:val="001E626B"/>
    <w:rsid w:val="001E63B9"/>
    <w:rsid w:val="001E6564"/>
    <w:rsid w:val="001E79E8"/>
    <w:rsid w:val="001F041D"/>
    <w:rsid w:val="001F0F41"/>
    <w:rsid w:val="001F1557"/>
    <w:rsid w:val="001F2CD0"/>
    <w:rsid w:val="001F2FF2"/>
    <w:rsid w:val="001F30B5"/>
    <w:rsid w:val="001F37A5"/>
    <w:rsid w:val="001F3E77"/>
    <w:rsid w:val="001F4102"/>
    <w:rsid w:val="001F47DF"/>
    <w:rsid w:val="001F4A53"/>
    <w:rsid w:val="001F4BAF"/>
    <w:rsid w:val="001F5188"/>
    <w:rsid w:val="001F5843"/>
    <w:rsid w:val="001F689C"/>
    <w:rsid w:val="001F6F23"/>
    <w:rsid w:val="001F6F93"/>
    <w:rsid w:val="001F7108"/>
    <w:rsid w:val="001F7196"/>
    <w:rsid w:val="001F72B7"/>
    <w:rsid w:val="001F736A"/>
    <w:rsid w:val="0020058B"/>
    <w:rsid w:val="002008B1"/>
    <w:rsid w:val="00200A11"/>
    <w:rsid w:val="00201224"/>
    <w:rsid w:val="00201321"/>
    <w:rsid w:val="00201431"/>
    <w:rsid w:val="0020173E"/>
    <w:rsid w:val="002027C0"/>
    <w:rsid w:val="00202F64"/>
    <w:rsid w:val="00202FD7"/>
    <w:rsid w:val="0020314C"/>
    <w:rsid w:val="00203283"/>
    <w:rsid w:val="002033E2"/>
    <w:rsid w:val="002035A7"/>
    <w:rsid w:val="00204F31"/>
    <w:rsid w:val="002051B2"/>
    <w:rsid w:val="00205554"/>
    <w:rsid w:val="002058EA"/>
    <w:rsid w:val="002061A5"/>
    <w:rsid w:val="002064D7"/>
    <w:rsid w:val="00206B27"/>
    <w:rsid w:val="002071A8"/>
    <w:rsid w:val="00207377"/>
    <w:rsid w:val="00207467"/>
    <w:rsid w:val="002076D8"/>
    <w:rsid w:val="0020778E"/>
    <w:rsid w:val="00207B31"/>
    <w:rsid w:val="00210D4C"/>
    <w:rsid w:val="002112B8"/>
    <w:rsid w:val="002115A2"/>
    <w:rsid w:val="0021160F"/>
    <w:rsid w:val="00211619"/>
    <w:rsid w:val="00211DBC"/>
    <w:rsid w:val="002122AC"/>
    <w:rsid w:val="002131C2"/>
    <w:rsid w:val="00213DFB"/>
    <w:rsid w:val="00214C7E"/>
    <w:rsid w:val="00215853"/>
    <w:rsid w:val="00215B76"/>
    <w:rsid w:val="00216670"/>
    <w:rsid w:val="00216769"/>
    <w:rsid w:val="00217149"/>
    <w:rsid w:val="002215A6"/>
    <w:rsid w:val="00221CBA"/>
    <w:rsid w:val="0022210D"/>
    <w:rsid w:val="0022292C"/>
    <w:rsid w:val="002229B8"/>
    <w:rsid w:val="00222AAB"/>
    <w:rsid w:val="00222AE0"/>
    <w:rsid w:val="0022333F"/>
    <w:rsid w:val="002234E0"/>
    <w:rsid w:val="00224835"/>
    <w:rsid w:val="0022487D"/>
    <w:rsid w:val="002250C9"/>
    <w:rsid w:val="00225A5B"/>
    <w:rsid w:val="00226645"/>
    <w:rsid w:val="00226DB3"/>
    <w:rsid w:val="00227709"/>
    <w:rsid w:val="002278C4"/>
    <w:rsid w:val="00230437"/>
    <w:rsid w:val="00231106"/>
    <w:rsid w:val="00231A1B"/>
    <w:rsid w:val="00233058"/>
    <w:rsid w:val="0023333E"/>
    <w:rsid w:val="002335F9"/>
    <w:rsid w:val="0023403E"/>
    <w:rsid w:val="002340FA"/>
    <w:rsid w:val="00234A1A"/>
    <w:rsid w:val="00235D43"/>
    <w:rsid w:val="00235D4D"/>
    <w:rsid w:val="002366C4"/>
    <w:rsid w:val="00237534"/>
    <w:rsid w:val="00240033"/>
    <w:rsid w:val="00240113"/>
    <w:rsid w:val="00240268"/>
    <w:rsid w:val="0024048B"/>
    <w:rsid w:val="00240A70"/>
    <w:rsid w:val="00241101"/>
    <w:rsid w:val="002411E3"/>
    <w:rsid w:val="00241463"/>
    <w:rsid w:val="00241D84"/>
    <w:rsid w:val="00241DD6"/>
    <w:rsid w:val="00241F2C"/>
    <w:rsid w:val="00242130"/>
    <w:rsid w:val="002423AC"/>
    <w:rsid w:val="00243CC7"/>
    <w:rsid w:val="0024433F"/>
    <w:rsid w:val="0024456C"/>
    <w:rsid w:val="00244732"/>
    <w:rsid w:val="00244E89"/>
    <w:rsid w:val="002454B9"/>
    <w:rsid w:val="002454C7"/>
    <w:rsid w:val="0024558B"/>
    <w:rsid w:val="0024583C"/>
    <w:rsid w:val="00245CFA"/>
    <w:rsid w:val="002463A5"/>
    <w:rsid w:val="0024657A"/>
    <w:rsid w:val="002465D7"/>
    <w:rsid w:val="00247181"/>
    <w:rsid w:val="0024752F"/>
    <w:rsid w:val="00247D94"/>
    <w:rsid w:val="00250F0D"/>
    <w:rsid w:val="00251338"/>
    <w:rsid w:val="00252AD8"/>
    <w:rsid w:val="00252D72"/>
    <w:rsid w:val="00252D92"/>
    <w:rsid w:val="002535AA"/>
    <w:rsid w:val="00253FD4"/>
    <w:rsid w:val="002549CB"/>
    <w:rsid w:val="00254A9D"/>
    <w:rsid w:val="00255095"/>
    <w:rsid w:val="00255650"/>
    <w:rsid w:val="0025579C"/>
    <w:rsid w:val="002559EE"/>
    <w:rsid w:val="00256277"/>
    <w:rsid w:val="00256378"/>
    <w:rsid w:val="00256518"/>
    <w:rsid w:val="002568E7"/>
    <w:rsid w:val="00257007"/>
    <w:rsid w:val="002571CA"/>
    <w:rsid w:val="0025783A"/>
    <w:rsid w:val="00257EAC"/>
    <w:rsid w:val="00260CDD"/>
    <w:rsid w:val="0026104E"/>
    <w:rsid w:val="002619BE"/>
    <w:rsid w:val="0026201C"/>
    <w:rsid w:val="0026239D"/>
    <w:rsid w:val="0026325D"/>
    <w:rsid w:val="00263BD6"/>
    <w:rsid w:val="00263F19"/>
    <w:rsid w:val="002658EA"/>
    <w:rsid w:val="00265F92"/>
    <w:rsid w:val="00266DCB"/>
    <w:rsid w:val="00266E3E"/>
    <w:rsid w:val="00267167"/>
    <w:rsid w:val="00272054"/>
    <w:rsid w:val="00272440"/>
    <w:rsid w:val="00273054"/>
    <w:rsid w:val="002732A4"/>
    <w:rsid w:val="0027347C"/>
    <w:rsid w:val="002737A8"/>
    <w:rsid w:val="00273CC3"/>
    <w:rsid w:val="0027421F"/>
    <w:rsid w:val="002750B4"/>
    <w:rsid w:val="00275B43"/>
    <w:rsid w:val="00275C52"/>
    <w:rsid w:val="00275E71"/>
    <w:rsid w:val="002760F0"/>
    <w:rsid w:val="002767FC"/>
    <w:rsid w:val="002769CB"/>
    <w:rsid w:val="0027743D"/>
    <w:rsid w:val="002777CD"/>
    <w:rsid w:val="002778AF"/>
    <w:rsid w:val="0027794A"/>
    <w:rsid w:val="00280B79"/>
    <w:rsid w:val="00280FC5"/>
    <w:rsid w:val="00281700"/>
    <w:rsid w:val="00281D09"/>
    <w:rsid w:val="00281EBE"/>
    <w:rsid w:val="00282179"/>
    <w:rsid w:val="00282270"/>
    <w:rsid w:val="00283340"/>
    <w:rsid w:val="00283391"/>
    <w:rsid w:val="00284120"/>
    <w:rsid w:val="002841CF"/>
    <w:rsid w:val="002842E8"/>
    <w:rsid w:val="00284BC7"/>
    <w:rsid w:val="00284C75"/>
    <w:rsid w:val="002854B5"/>
    <w:rsid w:val="00285DD9"/>
    <w:rsid w:val="0028691D"/>
    <w:rsid w:val="002873B4"/>
    <w:rsid w:val="00290144"/>
    <w:rsid w:val="00290160"/>
    <w:rsid w:val="00290568"/>
    <w:rsid w:val="002908E1"/>
    <w:rsid w:val="00290995"/>
    <w:rsid w:val="00291204"/>
    <w:rsid w:val="00291A23"/>
    <w:rsid w:val="00291B6C"/>
    <w:rsid w:val="00291E30"/>
    <w:rsid w:val="002924DF"/>
    <w:rsid w:val="00292933"/>
    <w:rsid w:val="00292B8B"/>
    <w:rsid w:val="00292F9E"/>
    <w:rsid w:val="0029324B"/>
    <w:rsid w:val="00293699"/>
    <w:rsid w:val="00295809"/>
    <w:rsid w:val="002961C6"/>
    <w:rsid w:val="0029654C"/>
    <w:rsid w:val="002A06C6"/>
    <w:rsid w:val="002A0854"/>
    <w:rsid w:val="002A11E6"/>
    <w:rsid w:val="002A1E85"/>
    <w:rsid w:val="002A1FDE"/>
    <w:rsid w:val="002A2718"/>
    <w:rsid w:val="002A2DB6"/>
    <w:rsid w:val="002A2FF5"/>
    <w:rsid w:val="002A394E"/>
    <w:rsid w:val="002A434A"/>
    <w:rsid w:val="002A4642"/>
    <w:rsid w:val="002A4922"/>
    <w:rsid w:val="002A5886"/>
    <w:rsid w:val="002A65DE"/>
    <w:rsid w:val="002A6ACE"/>
    <w:rsid w:val="002A6B7C"/>
    <w:rsid w:val="002A6E0F"/>
    <w:rsid w:val="002A7EDC"/>
    <w:rsid w:val="002A7F6B"/>
    <w:rsid w:val="002B02AF"/>
    <w:rsid w:val="002B086B"/>
    <w:rsid w:val="002B143C"/>
    <w:rsid w:val="002B22EF"/>
    <w:rsid w:val="002B254C"/>
    <w:rsid w:val="002B298D"/>
    <w:rsid w:val="002B2AC0"/>
    <w:rsid w:val="002B2BAC"/>
    <w:rsid w:val="002B3140"/>
    <w:rsid w:val="002B35D4"/>
    <w:rsid w:val="002B37D6"/>
    <w:rsid w:val="002B3A63"/>
    <w:rsid w:val="002B430A"/>
    <w:rsid w:val="002B44A5"/>
    <w:rsid w:val="002B5930"/>
    <w:rsid w:val="002B6460"/>
    <w:rsid w:val="002B69E6"/>
    <w:rsid w:val="002B6A79"/>
    <w:rsid w:val="002B6E1D"/>
    <w:rsid w:val="002B7612"/>
    <w:rsid w:val="002C0178"/>
    <w:rsid w:val="002C0318"/>
    <w:rsid w:val="002C0C67"/>
    <w:rsid w:val="002C2539"/>
    <w:rsid w:val="002C2A09"/>
    <w:rsid w:val="002C3112"/>
    <w:rsid w:val="002C351B"/>
    <w:rsid w:val="002C37C1"/>
    <w:rsid w:val="002C3DE0"/>
    <w:rsid w:val="002C40BE"/>
    <w:rsid w:val="002C4123"/>
    <w:rsid w:val="002C4592"/>
    <w:rsid w:val="002C475B"/>
    <w:rsid w:val="002C5B29"/>
    <w:rsid w:val="002C5F89"/>
    <w:rsid w:val="002C5FD6"/>
    <w:rsid w:val="002C61B2"/>
    <w:rsid w:val="002C7C72"/>
    <w:rsid w:val="002C7D60"/>
    <w:rsid w:val="002D03C6"/>
    <w:rsid w:val="002D1314"/>
    <w:rsid w:val="002D1A4C"/>
    <w:rsid w:val="002D1C16"/>
    <w:rsid w:val="002D214D"/>
    <w:rsid w:val="002D274C"/>
    <w:rsid w:val="002D2B62"/>
    <w:rsid w:val="002D3361"/>
    <w:rsid w:val="002D38CA"/>
    <w:rsid w:val="002D495A"/>
    <w:rsid w:val="002D4C5E"/>
    <w:rsid w:val="002D4DDC"/>
    <w:rsid w:val="002D4EA0"/>
    <w:rsid w:val="002D5608"/>
    <w:rsid w:val="002D5DAE"/>
    <w:rsid w:val="002D612F"/>
    <w:rsid w:val="002D678B"/>
    <w:rsid w:val="002D7556"/>
    <w:rsid w:val="002D7687"/>
    <w:rsid w:val="002E068F"/>
    <w:rsid w:val="002E0A81"/>
    <w:rsid w:val="002E1032"/>
    <w:rsid w:val="002E17BC"/>
    <w:rsid w:val="002E18C3"/>
    <w:rsid w:val="002E1D83"/>
    <w:rsid w:val="002E38B5"/>
    <w:rsid w:val="002E3B65"/>
    <w:rsid w:val="002E3C98"/>
    <w:rsid w:val="002E3D6F"/>
    <w:rsid w:val="002E4CE4"/>
    <w:rsid w:val="002E4F33"/>
    <w:rsid w:val="002E4F3D"/>
    <w:rsid w:val="002E556F"/>
    <w:rsid w:val="002E57B4"/>
    <w:rsid w:val="002E6125"/>
    <w:rsid w:val="002E65DB"/>
    <w:rsid w:val="002E6802"/>
    <w:rsid w:val="002E6946"/>
    <w:rsid w:val="002E6B09"/>
    <w:rsid w:val="002E6B31"/>
    <w:rsid w:val="002E6B8B"/>
    <w:rsid w:val="002E6D54"/>
    <w:rsid w:val="002E6F34"/>
    <w:rsid w:val="002E7073"/>
    <w:rsid w:val="002E7F0B"/>
    <w:rsid w:val="002F04A9"/>
    <w:rsid w:val="002F1B35"/>
    <w:rsid w:val="002F1F9B"/>
    <w:rsid w:val="002F2DD9"/>
    <w:rsid w:val="002F3336"/>
    <w:rsid w:val="002F4FDF"/>
    <w:rsid w:val="002F517D"/>
    <w:rsid w:val="002F51D3"/>
    <w:rsid w:val="002F5314"/>
    <w:rsid w:val="002F5B80"/>
    <w:rsid w:val="002F5E50"/>
    <w:rsid w:val="002F5FE9"/>
    <w:rsid w:val="002F6543"/>
    <w:rsid w:val="002F6BE5"/>
    <w:rsid w:val="002F6C42"/>
    <w:rsid w:val="002F6D52"/>
    <w:rsid w:val="002F6F2F"/>
    <w:rsid w:val="002F7F62"/>
    <w:rsid w:val="0030172C"/>
    <w:rsid w:val="00301C6D"/>
    <w:rsid w:val="00301E34"/>
    <w:rsid w:val="00301EA7"/>
    <w:rsid w:val="00302372"/>
    <w:rsid w:val="00302B5E"/>
    <w:rsid w:val="003030FB"/>
    <w:rsid w:val="003035EC"/>
    <w:rsid w:val="00304559"/>
    <w:rsid w:val="00304AE4"/>
    <w:rsid w:val="00304CAC"/>
    <w:rsid w:val="00304E5F"/>
    <w:rsid w:val="00304F13"/>
    <w:rsid w:val="00306226"/>
    <w:rsid w:val="0030630D"/>
    <w:rsid w:val="0030633B"/>
    <w:rsid w:val="00307174"/>
    <w:rsid w:val="00307B31"/>
    <w:rsid w:val="00307E6D"/>
    <w:rsid w:val="00310903"/>
    <w:rsid w:val="00311C4D"/>
    <w:rsid w:val="003121E0"/>
    <w:rsid w:val="00312753"/>
    <w:rsid w:val="00313114"/>
    <w:rsid w:val="0031388E"/>
    <w:rsid w:val="00313975"/>
    <w:rsid w:val="003142E2"/>
    <w:rsid w:val="003146BA"/>
    <w:rsid w:val="0031557A"/>
    <w:rsid w:val="00315C4A"/>
    <w:rsid w:val="00315DC2"/>
    <w:rsid w:val="003161D9"/>
    <w:rsid w:val="00316747"/>
    <w:rsid w:val="00317228"/>
    <w:rsid w:val="003174EF"/>
    <w:rsid w:val="0031759E"/>
    <w:rsid w:val="00317935"/>
    <w:rsid w:val="0032029E"/>
    <w:rsid w:val="00321344"/>
    <w:rsid w:val="00321540"/>
    <w:rsid w:val="003218DE"/>
    <w:rsid w:val="00322164"/>
    <w:rsid w:val="003235C0"/>
    <w:rsid w:val="00323775"/>
    <w:rsid w:val="00323D66"/>
    <w:rsid w:val="00324671"/>
    <w:rsid w:val="00325FC7"/>
    <w:rsid w:val="00327403"/>
    <w:rsid w:val="00327A48"/>
    <w:rsid w:val="00327BD7"/>
    <w:rsid w:val="003312BB"/>
    <w:rsid w:val="00331855"/>
    <w:rsid w:val="00331DAA"/>
    <w:rsid w:val="00331EE4"/>
    <w:rsid w:val="003320F3"/>
    <w:rsid w:val="003326D5"/>
    <w:rsid w:val="00333589"/>
    <w:rsid w:val="00333678"/>
    <w:rsid w:val="00333684"/>
    <w:rsid w:val="00333A76"/>
    <w:rsid w:val="00333F53"/>
    <w:rsid w:val="003345BB"/>
    <w:rsid w:val="003356A4"/>
    <w:rsid w:val="00335B4D"/>
    <w:rsid w:val="00335E3E"/>
    <w:rsid w:val="003363D7"/>
    <w:rsid w:val="00336661"/>
    <w:rsid w:val="00336915"/>
    <w:rsid w:val="00336C40"/>
    <w:rsid w:val="0033727D"/>
    <w:rsid w:val="00337667"/>
    <w:rsid w:val="00337E7C"/>
    <w:rsid w:val="003400C7"/>
    <w:rsid w:val="0034050E"/>
    <w:rsid w:val="00340534"/>
    <w:rsid w:val="00340A0D"/>
    <w:rsid w:val="00340A86"/>
    <w:rsid w:val="00340BF1"/>
    <w:rsid w:val="00341955"/>
    <w:rsid w:val="0034238E"/>
    <w:rsid w:val="003423A4"/>
    <w:rsid w:val="00342620"/>
    <w:rsid w:val="00342F9C"/>
    <w:rsid w:val="003433EC"/>
    <w:rsid w:val="00343401"/>
    <w:rsid w:val="00343501"/>
    <w:rsid w:val="00343A79"/>
    <w:rsid w:val="00343B5B"/>
    <w:rsid w:val="00343C3F"/>
    <w:rsid w:val="00344AC9"/>
    <w:rsid w:val="00344DE6"/>
    <w:rsid w:val="00345366"/>
    <w:rsid w:val="00345E79"/>
    <w:rsid w:val="00346122"/>
    <w:rsid w:val="003462A0"/>
    <w:rsid w:val="00346885"/>
    <w:rsid w:val="00346BC0"/>
    <w:rsid w:val="00347987"/>
    <w:rsid w:val="00347AEC"/>
    <w:rsid w:val="00347B91"/>
    <w:rsid w:val="00350B4B"/>
    <w:rsid w:val="00350DCC"/>
    <w:rsid w:val="003513A6"/>
    <w:rsid w:val="0035142F"/>
    <w:rsid w:val="00351479"/>
    <w:rsid w:val="00351909"/>
    <w:rsid w:val="00352277"/>
    <w:rsid w:val="00352906"/>
    <w:rsid w:val="00352935"/>
    <w:rsid w:val="00352B64"/>
    <w:rsid w:val="00352EF2"/>
    <w:rsid w:val="00353B3B"/>
    <w:rsid w:val="00353D0F"/>
    <w:rsid w:val="0035482D"/>
    <w:rsid w:val="00354C9F"/>
    <w:rsid w:val="003555B7"/>
    <w:rsid w:val="00356172"/>
    <w:rsid w:val="00356867"/>
    <w:rsid w:val="00356923"/>
    <w:rsid w:val="00357042"/>
    <w:rsid w:val="0035716E"/>
    <w:rsid w:val="00357A9E"/>
    <w:rsid w:val="00360543"/>
    <w:rsid w:val="00360672"/>
    <w:rsid w:val="00360C2E"/>
    <w:rsid w:val="00360E9F"/>
    <w:rsid w:val="00361058"/>
    <w:rsid w:val="00361F68"/>
    <w:rsid w:val="0036231A"/>
    <w:rsid w:val="003624EB"/>
    <w:rsid w:val="00362612"/>
    <w:rsid w:val="00362B39"/>
    <w:rsid w:val="00362DBF"/>
    <w:rsid w:val="00362FB1"/>
    <w:rsid w:val="00363615"/>
    <w:rsid w:val="00363658"/>
    <w:rsid w:val="003640F9"/>
    <w:rsid w:val="00364358"/>
    <w:rsid w:val="003653A0"/>
    <w:rsid w:val="0036567F"/>
    <w:rsid w:val="00365A1B"/>
    <w:rsid w:val="00366A6C"/>
    <w:rsid w:val="00367F0A"/>
    <w:rsid w:val="0037067A"/>
    <w:rsid w:val="00370B92"/>
    <w:rsid w:val="00371AB7"/>
    <w:rsid w:val="0037220B"/>
    <w:rsid w:val="00372A65"/>
    <w:rsid w:val="00372E05"/>
    <w:rsid w:val="00372FB9"/>
    <w:rsid w:val="003730CB"/>
    <w:rsid w:val="00373D52"/>
    <w:rsid w:val="00374D53"/>
    <w:rsid w:val="003755CA"/>
    <w:rsid w:val="003757E7"/>
    <w:rsid w:val="003758C9"/>
    <w:rsid w:val="00376825"/>
    <w:rsid w:val="00376CD0"/>
    <w:rsid w:val="00376E77"/>
    <w:rsid w:val="003811F1"/>
    <w:rsid w:val="00381AE8"/>
    <w:rsid w:val="00381B81"/>
    <w:rsid w:val="00381DF3"/>
    <w:rsid w:val="003835D3"/>
    <w:rsid w:val="00383685"/>
    <w:rsid w:val="00383964"/>
    <w:rsid w:val="00384337"/>
    <w:rsid w:val="00385137"/>
    <w:rsid w:val="0038532D"/>
    <w:rsid w:val="00386028"/>
    <w:rsid w:val="00386A13"/>
    <w:rsid w:val="00387457"/>
    <w:rsid w:val="003878E2"/>
    <w:rsid w:val="00387ACB"/>
    <w:rsid w:val="00387D9A"/>
    <w:rsid w:val="003900BD"/>
    <w:rsid w:val="003904B1"/>
    <w:rsid w:val="00390FAD"/>
    <w:rsid w:val="0039126D"/>
    <w:rsid w:val="00392A8F"/>
    <w:rsid w:val="00392E0F"/>
    <w:rsid w:val="00392F7E"/>
    <w:rsid w:val="003938F6"/>
    <w:rsid w:val="00393990"/>
    <w:rsid w:val="00394133"/>
    <w:rsid w:val="00394750"/>
    <w:rsid w:val="0039485A"/>
    <w:rsid w:val="00394B0B"/>
    <w:rsid w:val="00394D52"/>
    <w:rsid w:val="003959A9"/>
    <w:rsid w:val="00395AAA"/>
    <w:rsid w:val="00395B8F"/>
    <w:rsid w:val="003961D3"/>
    <w:rsid w:val="003963AB"/>
    <w:rsid w:val="003972BF"/>
    <w:rsid w:val="00397E45"/>
    <w:rsid w:val="003A02BC"/>
    <w:rsid w:val="003A0439"/>
    <w:rsid w:val="003A05EE"/>
    <w:rsid w:val="003A07D1"/>
    <w:rsid w:val="003A11D9"/>
    <w:rsid w:val="003A2227"/>
    <w:rsid w:val="003A23C1"/>
    <w:rsid w:val="003A2918"/>
    <w:rsid w:val="003A3113"/>
    <w:rsid w:val="003A348A"/>
    <w:rsid w:val="003A371E"/>
    <w:rsid w:val="003A3865"/>
    <w:rsid w:val="003A48C7"/>
    <w:rsid w:val="003A51B2"/>
    <w:rsid w:val="003A5E49"/>
    <w:rsid w:val="003A6173"/>
    <w:rsid w:val="003A6356"/>
    <w:rsid w:val="003A6F82"/>
    <w:rsid w:val="003B06FD"/>
    <w:rsid w:val="003B0EB0"/>
    <w:rsid w:val="003B1038"/>
    <w:rsid w:val="003B11AC"/>
    <w:rsid w:val="003B1DB7"/>
    <w:rsid w:val="003B1F1D"/>
    <w:rsid w:val="003B237F"/>
    <w:rsid w:val="003B2E47"/>
    <w:rsid w:val="003B2FC7"/>
    <w:rsid w:val="003B3E56"/>
    <w:rsid w:val="003B3EB7"/>
    <w:rsid w:val="003B3FB8"/>
    <w:rsid w:val="003B533C"/>
    <w:rsid w:val="003B5AF8"/>
    <w:rsid w:val="003B605E"/>
    <w:rsid w:val="003B61B5"/>
    <w:rsid w:val="003B6926"/>
    <w:rsid w:val="003B6A81"/>
    <w:rsid w:val="003B72AA"/>
    <w:rsid w:val="003B7E3C"/>
    <w:rsid w:val="003C00C7"/>
    <w:rsid w:val="003C00D9"/>
    <w:rsid w:val="003C0627"/>
    <w:rsid w:val="003C072D"/>
    <w:rsid w:val="003C12B6"/>
    <w:rsid w:val="003C15C6"/>
    <w:rsid w:val="003C27D6"/>
    <w:rsid w:val="003C3943"/>
    <w:rsid w:val="003C4136"/>
    <w:rsid w:val="003C4419"/>
    <w:rsid w:val="003C5842"/>
    <w:rsid w:val="003C5DE1"/>
    <w:rsid w:val="003C7168"/>
    <w:rsid w:val="003C78AC"/>
    <w:rsid w:val="003C7D8D"/>
    <w:rsid w:val="003C7E57"/>
    <w:rsid w:val="003D0E23"/>
    <w:rsid w:val="003D113E"/>
    <w:rsid w:val="003D18E7"/>
    <w:rsid w:val="003D2170"/>
    <w:rsid w:val="003D221B"/>
    <w:rsid w:val="003D2719"/>
    <w:rsid w:val="003D4615"/>
    <w:rsid w:val="003D4E57"/>
    <w:rsid w:val="003D54CB"/>
    <w:rsid w:val="003D6AD7"/>
    <w:rsid w:val="003D6B6D"/>
    <w:rsid w:val="003D6C25"/>
    <w:rsid w:val="003D7DE6"/>
    <w:rsid w:val="003E11CD"/>
    <w:rsid w:val="003E1A11"/>
    <w:rsid w:val="003E327C"/>
    <w:rsid w:val="003E3340"/>
    <w:rsid w:val="003E47EC"/>
    <w:rsid w:val="003E4A88"/>
    <w:rsid w:val="003E4AB5"/>
    <w:rsid w:val="003E5A89"/>
    <w:rsid w:val="003E5B54"/>
    <w:rsid w:val="003E5B5D"/>
    <w:rsid w:val="003E5D63"/>
    <w:rsid w:val="003E6299"/>
    <w:rsid w:val="003E67AB"/>
    <w:rsid w:val="003E6A1B"/>
    <w:rsid w:val="003E6CB1"/>
    <w:rsid w:val="003E6DA1"/>
    <w:rsid w:val="003E6EE1"/>
    <w:rsid w:val="003E7335"/>
    <w:rsid w:val="003E74A0"/>
    <w:rsid w:val="003F02E2"/>
    <w:rsid w:val="003F099E"/>
    <w:rsid w:val="003F0CE6"/>
    <w:rsid w:val="003F0DC9"/>
    <w:rsid w:val="003F145A"/>
    <w:rsid w:val="003F1676"/>
    <w:rsid w:val="003F1888"/>
    <w:rsid w:val="003F1B7E"/>
    <w:rsid w:val="003F229F"/>
    <w:rsid w:val="003F2937"/>
    <w:rsid w:val="003F2BA4"/>
    <w:rsid w:val="003F2FC8"/>
    <w:rsid w:val="003F391B"/>
    <w:rsid w:val="003F3CCE"/>
    <w:rsid w:val="003F455D"/>
    <w:rsid w:val="003F480B"/>
    <w:rsid w:val="003F5750"/>
    <w:rsid w:val="003F5CDF"/>
    <w:rsid w:val="003F5E39"/>
    <w:rsid w:val="003F6912"/>
    <w:rsid w:val="003F6A2C"/>
    <w:rsid w:val="003F6A3B"/>
    <w:rsid w:val="003F716E"/>
    <w:rsid w:val="003F75EF"/>
    <w:rsid w:val="00400CB2"/>
    <w:rsid w:val="00400FF8"/>
    <w:rsid w:val="00401364"/>
    <w:rsid w:val="0040208A"/>
    <w:rsid w:val="0040261A"/>
    <w:rsid w:val="0040334C"/>
    <w:rsid w:val="00403532"/>
    <w:rsid w:val="0040365B"/>
    <w:rsid w:val="004055DC"/>
    <w:rsid w:val="004056B3"/>
    <w:rsid w:val="004057A8"/>
    <w:rsid w:val="004060CD"/>
    <w:rsid w:val="0040638A"/>
    <w:rsid w:val="0041061C"/>
    <w:rsid w:val="00411083"/>
    <w:rsid w:val="00411416"/>
    <w:rsid w:val="00411509"/>
    <w:rsid w:val="00411D00"/>
    <w:rsid w:val="00412914"/>
    <w:rsid w:val="00413010"/>
    <w:rsid w:val="0041304D"/>
    <w:rsid w:val="00413368"/>
    <w:rsid w:val="0041356E"/>
    <w:rsid w:val="00413788"/>
    <w:rsid w:val="0041389B"/>
    <w:rsid w:val="00414F22"/>
    <w:rsid w:val="00415499"/>
    <w:rsid w:val="00415825"/>
    <w:rsid w:val="00415EDE"/>
    <w:rsid w:val="0041622C"/>
    <w:rsid w:val="004162CD"/>
    <w:rsid w:val="0042265A"/>
    <w:rsid w:val="004239F7"/>
    <w:rsid w:val="00423A92"/>
    <w:rsid w:val="00423B5E"/>
    <w:rsid w:val="0042471B"/>
    <w:rsid w:val="00424A6F"/>
    <w:rsid w:val="00424D62"/>
    <w:rsid w:val="00424F95"/>
    <w:rsid w:val="00425686"/>
    <w:rsid w:val="00426910"/>
    <w:rsid w:val="004271B8"/>
    <w:rsid w:val="004272EB"/>
    <w:rsid w:val="00427AB2"/>
    <w:rsid w:val="00427EAB"/>
    <w:rsid w:val="00430622"/>
    <w:rsid w:val="00430946"/>
    <w:rsid w:val="00430955"/>
    <w:rsid w:val="0043158F"/>
    <w:rsid w:val="00431805"/>
    <w:rsid w:val="004318A0"/>
    <w:rsid w:val="004329E7"/>
    <w:rsid w:val="004335E5"/>
    <w:rsid w:val="0043388D"/>
    <w:rsid w:val="00433CB1"/>
    <w:rsid w:val="00433D51"/>
    <w:rsid w:val="00434121"/>
    <w:rsid w:val="004346C8"/>
    <w:rsid w:val="004353AE"/>
    <w:rsid w:val="0043544B"/>
    <w:rsid w:val="0043556B"/>
    <w:rsid w:val="00436524"/>
    <w:rsid w:val="00436DA9"/>
    <w:rsid w:val="00436FD6"/>
    <w:rsid w:val="00437B17"/>
    <w:rsid w:val="00437C54"/>
    <w:rsid w:val="00437E33"/>
    <w:rsid w:val="004403A0"/>
    <w:rsid w:val="00440D12"/>
    <w:rsid w:val="00440D2B"/>
    <w:rsid w:val="00441222"/>
    <w:rsid w:val="00441C98"/>
    <w:rsid w:val="00441DFD"/>
    <w:rsid w:val="004420F8"/>
    <w:rsid w:val="0044255E"/>
    <w:rsid w:val="0044294E"/>
    <w:rsid w:val="00442E09"/>
    <w:rsid w:val="00442F8C"/>
    <w:rsid w:val="00444230"/>
    <w:rsid w:val="00444247"/>
    <w:rsid w:val="004445CF"/>
    <w:rsid w:val="00444930"/>
    <w:rsid w:val="00444E89"/>
    <w:rsid w:val="00445342"/>
    <w:rsid w:val="00445B25"/>
    <w:rsid w:val="0044626B"/>
    <w:rsid w:val="004472F6"/>
    <w:rsid w:val="00447AEC"/>
    <w:rsid w:val="00447D63"/>
    <w:rsid w:val="00447E63"/>
    <w:rsid w:val="004504C7"/>
    <w:rsid w:val="00450883"/>
    <w:rsid w:val="00451236"/>
    <w:rsid w:val="00451804"/>
    <w:rsid w:val="00451A9D"/>
    <w:rsid w:val="00452145"/>
    <w:rsid w:val="004528A9"/>
    <w:rsid w:val="004529CF"/>
    <w:rsid w:val="00453303"/>
    <w:rsid w:val="004533D0"/>
    <w:rsid w:val="004539B2"/>
    <w:rsid w:val="004544B0"/>
    <w:rsid w:val="004556C1"/>
    <w:rsid w:val="004562FD"/>
    <w:rsid w:val="004573A1"/>
    <w:rsid w:val="004575B2"/>
    <w:rsid w:val="004613CE"/>
    <w:rsid w:val="00461994"/>
    <w:rsid w:val="00461BA4"/>
    <w:rsid w:val="00461CA0"/>
    <w:rsid w:val="00461D26"/>
    <w:rsid w:val="004623BB"/>
    <w:rsid w:val="004627E1"/>
    <w:rsid w:val="00462833"/>
    <w:rsid w:val="004637C9"/>
    <w:rsid w:val="00463A37"/>
    <w:rsid w:val="00464662"/>
    <w:rsid w:val="004647B4"/>
    <w:rsid w:val="00464BA8"/>
    <w:rsid w:val="00465400"/>
    <w:rsid w:val="00465EF9"/>
    <w:rsid w:val="00466010"/>
    <w:rsid w:val="004666EC"/>
    <w:rsid w:val="00466C6B"/>
    <w:rsid w:val="00466D9E"/>
    <w:rsid w:val="00466EFD"/>
    <w:rsid w:val="00467045"/>
    <w:rsid w:val="004673D5"/>
    <w:rsid w:val="004704F2"/>
    <w:rsid w:val="004723C5"/>
    <w:rsid w:val="00472774"/>
    <w:rsid w:val="004737F3"/>
    <w:rsid w:val="00473CB3"/>
    <w:rsid w:val="00474C65"/>
    <w:rsid w:val="00475DFE"/>
    <w:rsid w:val="0047666B"/>
    <w:rsid w:val="00476935"/>
    <w:rsid w:val="00476BEB"/>
    <w:rsid w:val="00477A71"/>
    <w:rsid w:val="004801F3"/>
    <w:rsid w:val="00481B9E"/>
    <w:rsid w:val="00481DF2"/>
    <w:rsid w:val="00481E23"/>
    <w:rsid w:val="00481FC1"/>
    <w:rsid w:val="004826C0"/>
    <w:rsid w:val="004834BC"/>
    <w:rsid w:val="00483679"/>
    <w:rsid w:val="004837C5"/>
    <w:rsid w:val="00483D2F"/>
    <w:rsid w:val="004843B9"/>
    <w:rsid w:val="00484A84"/>
    <w:rsid w:val="0048548B"/>
    <w:rsid w:val="0048585B"/>
    <w:rsid w:val="00485863"/>
    <w:rsid w:val="0048630A"/>
    <w:rsid w:val="00486577"/>
    <w:rsid w:val="00486C60"/>
    <w:rsid w:val="00486CF2"/>
    <w:rsid w:val="00486F11"/>
    <w:rsid w:val="0048702A"/>
    <w:rsid w:val="004904F6"/>
    <w:rsid w:val="00490694"/>
    <w:rsid w:val="00491234"/>
    <w:rsid w:val="00491351"/>
    <w:rsid w:val="0049308B"/>
    <w:rsid w:val="00493171"/>
    <w:rsid w:val="004938EA"/>
    <w:rsid w:val="00493CD1"/>
    <w:rsid w:val="0049401F"/>
    <w:rsid w:val="004941D1"/>
    <w:rsid w:val="00495700"/>
    <w:rsid w:val="004958F1"/>
    <w:rsid w:val="00495A4F"/>
    <w:rsid w:val="00496C21"/>
    <w:rsid w:val="004A041F"/>
    <w:rsid w:val="004A0E00"/>
    <w:rsid w:val="004A0FAD"/>
    <w:rsid w:val="004A1192"/>
    <w:rsid w:val="004A2954"/>
    <w:rsid w:val="004A2B77"/>
    <w:rsid w:val="004A4ED2"/>
    <w:rsid w:val="004A687B"/>
    <w:rsid w:val="004A6A8F"/>
    <w:rsid w:val="004A6C47"/>
    <w:rsid w:val="004A7867"/>
    <w:rsid w:val="004A7A61"/>
    <w:rsid w:val="004A7D7C"/>
    <w:rsid w:val="004A7E01"/>
    <w:rsid w:val="004B05B2"/>
    <w:rsid w:val="004B140D"/>
    <w:rsid w:val="004B2187"/>
    <w:rsid w:val="004B26C2"/>
    <w:rsid w:val="004B2A28"/>
    <w:rsid w:val="004B30D5"/>
    <w:rsid w:val="004B3329"/>
    <w:rsid w:val="004B3574"/>
    <w:rsid w:val="004B3753"/>
    <w:rsid w:val="004B4C4E"/>
    <w:rsid w:val="004B52E3"/>
    <w:rsid w:val="004B5572"/>
    <w:rsid w:val="004B5AD9"/>
    <w:rsid w:val="004B5B5B"/>
    <w:rsid w:val="004B61F1"/>
    <w:rsid w:val="004B7370"/>
    <w:rsid w:val="004B794C"/>
    <w:rsid w:val="004C03D6"/>
    <w:rsid w:val="004C0D68"/>
    <w:rsid w:val="004C14DF"/>
    <w:rsid w:val="004C1E6A"/>
    <w:rsid w:val="004C2999"/>
    <w:rsid w:val="004C3232"/>
    <w:rsid w:val="004C4345"/>
    <w:rsid w:val="004C4516"/>
    <w:rsid w:val="004C453C"/>
    <w:rsid w:val="004C5668"/>
    <w:rsid w:val="004C56E5"/>
    <w:rsid w:val="004C59CA"/>
    <w:rsid w:val="004C6427"/>
    <w:rsid w:val="004C70A0"/>
    <w:rsid w:val="004C731C"/>
    <w:rsid w:val="004C7588"/>
    <w:rsid w:val="004C767A"/>
    <w:rsid w:val="004C7E10"/>
    <w:rsid w:val="004C7F77"/>
    <w:rsid w:val="004D0BE1"/>
    <w:rsid w:val="004D0ECA"/>
    <w:rsid w:val="004D16EA"/>
    <w:rsid w:val="004D1CBD"/>
    <w:rsid w:val="004D1D16"/>
    <w:rsid w:val="004D28D6"/>
    <w:rsid w:val="004D3B76"/>
    <w:rsid w:val="004D4125"/>
    <w:rsid w:val="004D441B"/>
    <w:rsid w:val="004D4ECE"/>
    <w:rsid w:val="004D513A"/>
    <w:rsid w:val="004D6827"/>
    <w:rsid w:val="004D7037"/>
    <w:rsid w:val="004D7209"/>
    <w:rsid w:val="004D7921"/>
    <w:rsid w:val="004E0B61"/>
    <w:rsid w:val="004E0E92"/>
    <w:rsid w:val="004E34D4"/>
    <w:rsid w:val="004E3E62"/>
    <w:rsid w:val="004E404B"/>
    <w:rsid w:val="004E45A6"/>
    <w:rsid w:val="004E4D45"/>
    <w:rsid w:val="004E592A"/>
    <w:rsid w:val="004E5B35"/>
    <w:rsid w:val="004E5D54"/>
    <w:rsid w:val="004E5D73"/>
    <w:rsid w:val="004E6542"/>
    <w:rsid w:val="004E6867"/>
    <w:rsid w:val="004E6875"/>
    <w:rsid w:val="004E6A87"/>
    <w:rsid w:val="004E6B79"/>
    <w:rsid w:val="004E6CC8"/>
    <w:rsid w:val="004E6D6B"/>
    <w:rsid w:val="004E6E01"/>
    <w:rsid w:val="004E7298"/>
    <w:rsid w:val="004E7EE7"/>
    <w:rsid w:val="004F0376"/>
    <w:rsid w:val="004F0858"/>
    <w:rsid w:val="004F0A84"/>
    <w:rsid w:val="004F1817"/>
    <w:rsid w:val="004F1C7B"/>
    <w:rsid w:val="004F2522"/>
    <w:rsid w:val="004F2A26"/>
    <w:rsid w:val="004F35D7"/>
    <w:rsid w:val="004F3AB6"/>
    <w:rsid w:val="004F423D"/>
    <w:rsid w:val="004F5999"/>
    <w:rsid w:val="004F680A"/>
    <w:rsid w:val="004F6815"/>
    <w:rsid w:val="004F6EE7"/>
    <w:rsid w:val="004F7D4B"/>
    <w:rsid w:val="00500A6C"/>
    <w:rsid w:val="00500D49"/>
    <w:rsid w:val="0050183B"/>
    <w:rsid w:val="00501B60"/>
    <w:rsid w:val="0050295A"/>
    <w:rsid w:val="0050295B"/>
    <w:rsid w:val="00503207"/>
    <w:rsid w:val="005033B1"/>
    <w:rsid w:val="00504E93"/>
    <w:rsid w:val="00504FFC"/>
    <w:rsid w:val="00506002"/>
    <w:rsid w:val="00507202"/>
    <w:rsid w:val="0050740B"/>
    <w:rsid w:val="00507E85"/>
    <w:rsid w:val="00510071"/>
    <w:rsid w:val="005105A6"/>
    <w:rsid w:val="00510D54"/>
    <w:rsid w:val="005120D4"/>
    <w:rsid w:val="00512D35"/>
    <w:rsid w:val="00513B73"/>
    <w:rsid w:val="00514290"/>
    <w:rsid w:val="00514E0E"/>
    <w:rsid w:val="005151DF"/>
    <w:rsid w:val="00515632"/>
    <w:rsid w:val="00515A76"/>
    <w:rsid w:val="00515E70"/>
    <w:rsid w:val="0051671E"/>
    <w:rsid w:val="00516920"/>
    <w:rsid w:val="00516BF2"/>
    <w:rsid w:val="00516DD7"/>
    <w:rsid w:val="00517226"/>
    <w:rsid w:val="0051739D"/>
    <w:rsid w:val="00517F73"/>
    <w:rsid w:val="00520163"/>
    <w:rsid w:val="00521A0E"/>
    <w:rsid w:val="0052207B"/>
    <w:rsid w:val="0052225D"/>
    <w:rsid w:val="00522ACB"/>
    <w:rsid w:val="00522D96"/>
    <w:rsid w:val="0052319B"/>
    <w:rsid w:val="00523AA4"/>
    <w:rsid w:val="00524394"/>
    <w:rsid w:val="0052495C"/>
    <w:rsid w:val="00524E3B"/>
    <w:rsid w:val="00524EB9"/>
    <w:rsid w:val="00525050"/>
    <w:rsid w:val="00525131"/>
    <w:rsid w:val="005253B9"/>
    <w:rsid w:val="00525EF8"/>
    <w:rsid w:val="00526970"/>
    <w:rsid w:val="00526B51"/>
    <w:rsid w:val="00526C45"/>
    <w:rsid w:val="00526E0A"/>
    <w:rsid w:val="00526F98"/>
    <w:rsid w:val="00530ACB"/>
    <w:rsid w:val="0053112B"/>
    <w:rsid w:val="00531BF4"/>
    <w:rsid w:val="00531C22"/>
    <w:rsid w:val="0053337F"/>
    <w:rsid w:val="0053408D"/>
    <w:rsid w:val="00534C0A"/>
    <w:rsid w:val="00535427"/>
    <w:rsid w:val="0053561F"/>
    <w:rsid w:val="00535B32"/>
    <w:rsid w:val="00535DDD"/>
    <w:rsid w:val="005361EE"/>
    <w:rsid w:val="00536F48"/>
    <w:rsid w:val="00536F95"/>
    <w:rsid w:val="00537D79"/>
    <w:rsid w:val="00537DB1"/>
    <w:rsid w:val="005400F0"/>
    <w:rsid w:val="00540B59"/>
    <w:rsid w:val="00541853"/>
    <w:rsid w:val="0054186B"/>
    <w:rsid w:val="005426DB"/>
    <w:rsid w:val="00543932"/>
    <w:rsid w:val="0054449D"/>
    <w:rsid w:val="005445AA"/>
    <w:rsid w:val="00544AA1"/>
    <w:rsid w:val="00544C33"/>
    <w:rsid w:val="00545071"/>
    <w:rsid w:val="0054614A"/>
    <w:rsid w:val="00546534"/>
    <w:rsid w:val="00547048"/>
    <w:rsid w:val="00547427"/>
    <w:rsid w:val="00547FFE"/>
    <w:rsid w:val="005502D7"/>
    <w:rsid w:val="00551395"/>
    <w:rsid w:val="00551764"/>
    <w:rsid w:val="00551C73"/>
    <w:rsid w:val="005525CF"/>
    <w:rsid w:val="00552F01"/>
    <w:rsid w:val="00552FE6"/>
    <w:rsid w:val="0055363A"/>
    <w:rsid w:val="0055371B"/>
    <w:rsid w:val="005555DA"/>
    <w:rsid w:val="00555E87"/>
    <w:rsid w:val="00556126"/>
    <w:rsid w:val="0055747E"/>
    <w:rsid w:val="005600FD"/>
    <w:rsid w:val="0056034A"/>
    <w:rsid w:val="00561609"/>
    <w:rsid w:val="00561712"/>
    <w:rsid w:val="00561CA0"/>
    <w:rsid w:val="005620FC"/>
    <w:rsid w:val="00563082"/>
    <w:rsid w:val="005630A6"/>
    <w:rsid w:val="0056376D"/>
    <w:rsid w:val="00563F8E"/>
    <w:rsid w:val="005648C7"/>
    <w:rsid w:val="00564CFB"/>
    <w:rsid w:val="00565E1E"/>
    <w:rsid w:val="00566590"/>
    <w:rsid w:val="0056669D"/>
    <w:rsid w:val="00566904"/>
    <w:rsid w:val="00566B57"/>
    <w:rsid w:val="00566B82"/>
    <w:rsid w:val="00566CAE"/>
    <w:rsid w:val="00567236"/>
    <w:rsid w:val="005672E9"/>
    <w:rsid w:val="00567618"/>
    <w:rsid w:val="00567DFC"/>
    <w:rsid w:val="00567F55"/>
    <w:rsid w:val="0057036B"/>
    <w:rsid w:val="0057081E"/>
    <w:rsid w:val="00570DB7"/>
    <w:rsid w:val="0057103B"/>
    <w:rsid w:val="00571261"/>
    <w:rsid w:val="0057248D"/>
    <w:rsid w:val="00572B70"/>
    <w:rsid w:val="005730A7"/>
    <w:rsid w:val="00573D5E"/>
    <w:rsid w:val="00574440"/>
    <w:rsid w:val="00574585"/>
    <w:rsid w:val="005749B1"/>
    <w:rsid w:val="0057564D"/>
    <w:rsid w:val="00576726"/>
    <w:rsid w:val="00576E38"/>
    <w:rsid w:val="00577494"/>
    <w:rsid w:val="00577BE1"/>
    <w:rsid w:val="005806A5"/>
    <w:rsid w:val="00580964"/>
    <w:rsid w:val="00580A57"/>
    <w:rsid w:val="00580C6C"/>
    <w:rsid w:val="00580DD2"/>
    <w:rsid w:val="00580FD0"/>
    <w:rsid w:val="00581435"/>
    <w:rsid w:val="005815D1"/>
    <w:rsid w:val="00581CC1"/>
    <w:rsid w:val="005821EE"/>
    <w:rsid w:val="005824A5"/>
    <w:rsid w:val="00583B2E"/>
    <w:rsid w:val="005845C9"/>
    <w:rsid w:val="00584EBE"/>
    <w:rsid w:val="00585118"/>
    <w:rsid w:val="00585642"/>
    <w:rsid w:val="005856C4"/>
    <w:rsid w:val="005856CA"/>
    <w:rsid w:val="00585E96"/>
    <w:rsid w:val="00586C55"/>
    <w:rsid w:val="005878FD"/>
    <w:rsid w:val="00587A17"/>
    <w:rsid w:val="00587AAE"/>
    <w:rsid w:val="00587C3F"/>
    <w:rsid w:val="005905B7"/>
    <w:rsid w:val="005906BE"/>
    <w:rsid w:val="00590892"/>
    <w:rsid w:val="0059164B"/>
    <w:rsid w:val="00591C7D"/>
    <w:rsid w:val="005924EF"/>
    <w:rsid w:val="00592603"/>
    <w:rsid w:val="00592614"/>
    <w:rsid w:val="00593216"/>
    <w:rsid w:val="00593879"/>
    <w:rsid w:val="00593DCF"/>
    <w:rsid w:val="0059489E"/>
    <w:rsid w:val="005958D9"/>
    <w:rsid w:val="00595FD5"/>
    <w:rsid w:val="00596BB4"/>
    <w:rsid w:val="005972D9"/>
    <w:rsid w:val="005978F0"/>
    <w:rsid w:val="00597A98"/>
    <w:rsid w:val="00597E7F"/>
    <w:rsid w:val="005A156F"/>
    <w:rsid w:val="005A187A"/>
    <w:rsid w:val="005A1947"/>
    <w:rsid w:val="005A1A3E"/>
    <w:rsid w:val="005A21C2"/>
    <w:rsid w:val="005A2469"/>
    <w:rsid w:val="005A27C7"/>
    <w:rsid w:val="005A2969"/>
    <w:rsid w:val="005A2E66"/>
    <w:rsid w:val="005A2FD1"/>
    <w:rsid w:val="005A3502"/>
    <w:rsid w:val="005A3B4F"/>
    <w:rsid w:val="005A3E6F"/>
    <w:rsid w:val="005A411C"/>
    <w:rsid w:val="005A4341"/>
    <w:rsid w:val="005A47C8"/>
    <w:rsid w:val="005A5708"/>
    <w:rsid w:val="005A5A5B"/>
    <w:rsid w:val="005A6453"/>
    <w:rsid w:val="005A6ABE"/>
    <w:rsid w:val="005A700F"/>
    <w:rsid w:val="005A7784"/>
    <w:rsid w:val="005A7BD9"/>
    <w:rsid w:val="005A7D6C"/>
    <w:rsid w:val="005B0573"/>
    <w:rsid w:val="005B0644"/>
    <w:rsid w:val="005B06F4"/>
    <w:rsid w:val="005B0ABD"/>
    <w:rsid w:val="005B0B7B"/>
    <w:rsid w:val="005B0D66"/>
    <w:rsid w:val="005B1736"/>
    <w:rsid w:val="005B2284"/>
    <w:rsid w:val="005B2459"/>
    <w:rsid w:val="005B2E67"/>
    <w:rsid w:val="005B2FC9"/>
    <w:rsid w:val="005B31D4"/>
    <w:rsid w:val="005B3824"/>
    <w:rsid w:val="005B3B59"/>
    <w:rsid w:val="005B3F1A"/>
    <w:rsid w:val="005B40FA"/>
    <w:rsid w:val="005B5A67"/>
    <w:rsid w:val="005B5E6E"/>
    <w:rsid w:val="005B679A"/>
    <w:rsid w:val="005B686A"/>
    <w:rsid w:val="005B7016"/>
    <w:rsid w:val="005B79A1"/>
    <w:rsid w:val="005C089C"/>
    <w:rsid w:val="005C1AF3"/>
    <w:rsid w:val="005C1DDF"/>
    <w:rsid w:val="005C1E61"/>
    <w:rsid w:val="005C2791"/>
    <w:rsid w:val="005C2A38"/>
    <w:rsid w:val="005C368D"/>
    <w:rsid w:val="005C3805"/>
    <w:rsid w:val="005C387D"/>
    <w:rsid w:val="005C3F55"/>
    <w:rsid w:val="005C4003"/>
    <w:rsid w:val="005C447A"/>
    <w:rsid w:val="005C4FF5"/>
    <w:rsid w:val="005C5A70"/>
    <w:rsid w:val="005C5EA5"/>
    <w:rsid w:val="005C5F14"/>
    <w:rsid w:val="005C6EFE"/>
    <w:rsid w:val="005C73EA"/>
    <w:rsid w:val="005D0317"/>
    <w:rsid w:val="005D0409"/>
    <w:rsid w:val="005D0C68"/>
    <w:rsid w:val="005D13E0"/>
    <w:rsid w:val="005D1D7C"/>
    <w:rsid w:val="005D1E11"/>
    <w:rsid w:val="005D2456"/>
    <w:rsid w:val="005D2B9C"/>
    <w:rsid w:val="005D2C93"/>
    <w:rsid w:val="005D2D01"/>
    <w:rsid w:val="005D4649"/>
    <w:rsid w:val="005D4774"/>
    <w:rsid w:val="005D50C5"/>
    <w:rsid w:val="005D5403"/>
    <w:rsid w:val="005D667E"/>
    <w:rsid w:val="005D6698"/>
    <w:rsid w:val="005D6892"/>
    <w:rsid w:val="005D7988"/>
    <w:rsid w:val="005D7C4B"/>
    <w:rsid w:val="005D7FA2"/>
    <w:rsid w:val="005E124D"/>
    <w:rsid w:val="005E2611"/>
    <w:rsid w:val="005E2750"/>
    <w:rsid w:val="005E3000"/>
    <w:rsid w:val="005E3669"/>
    <w:rsid w:val="005E38F9"/>
    <w:rsid w:val="005E3E49"/>
    <w:rsid w:val="005E48E3"/>
    <w:rsid w:val="005E4D7A"/>
    <w:rsid w:val="005E50DF"/>
    <w:rsid w:val="005E6437"/>
    <w:rsid w:val="005E6B08"/>
    <w:rsid w:val="005E6EE6"/>
    <w:rsid w:val="005E749E"/>
    <w:rsid w:val="005F00E5"/>
    <w:rsid w:val="005F0986"/>
    <w:rsid w:val="005F0CA4"/>
    <w:rsid w:val="005F2362"/>
    <w:rsid w:val="005F2DD8"/>
    <w:rsid w:val="005F3EAF"/>
    <w:rsid w:val="005F40C4"/>
    <w:rsid w:val="005F46DA"/>
    <w:rsid w:val="005F5010"/>
    <w:rsid w:val="005F5069"/>
    <w:rsid w:val="005F607F"/>
    <w:rsid w:val="005F6838"/>
    <w:rsid w:val="005F6BAC"/>
    <w:rsid w:val="005F6D80"/>
    <w:rsid w:val="005F78A2"/>
    <w:rsid w:val="005F79AE"/>
    <w:rsid w:val="00600AE0"/>
    <w:rsid w:val="0060142B"/>
    <w:rsid w:val="00601796"/>
    <w:rsid w:val="00602D46"/>
    <w:rsid w:val="0060335A"/>
    <w:rsid w:val="006035ED"/>
    <w:rsid w:val="00603BAA"/>
    <w:rsid w:val="00603D70"/>
    <w:rsid w:val="006042A0"/>
    <w:rsid w:val="00604B7A"/>
    <w:rsid w:val="006050EE"/>
    <w:rsid w:val="00605422"/>
    <w:rsid w:val="00605936"/>
    <w:rsid w:val="00606D95"/>
    <w:rsid w:val="00606FF1"/>
    <w:rsid w:val="0060764C"/>
    <w:rsid w:val="0060769F"/>
    <w:rsid w:val="00610AB7"/>
    <w:rsid w:val="00610CC2"/>
    <w:rsid w:val="006110C2"/>
    <w:rsid w:val="006117D7"/>
    <w:rsid w:val="00611C90"/>
    <w:rsid w:val="00612147"/>
    <w:rsid w:val="00612F2C"/>
    <w:rsid w:val="00613032"/>
    <w:rsid w:val="00613302"/>
    <w:rsid w:val="0061397F"/>
    <w:rsid w:val="00613B0B"/>
    <w:rsid w:val="0061411A"/>
    <w:rsid w:val="00614A16"/>
    <w:rsid w:val="00614ABA"/>
    <w:rsid w:val="00614DFB"/>
    <w:rsid w:val="00615437"/>
    <w:rsid w:val="00615538"/>
    <w:rsid w:val="006155C8"/>
    <w:rsid w:val="00615C83"/>
    <w:rsid w:val="006166B7"/>
    <w:rsid w:val="006166F6"/>
    <w:rsid w:val="00617382"/>
    <w:rsid w:val="006202CA"/>
    <w:rsid w:val="00620D6D"/>
    <w:rsid w:val="006238C3"/>
    <w:rsid w:val="00624A80"/>
    <w:rsid w:val="00624FE0"/>
    <w:rsid w:val="0062559C"/>
    <w:rsid w:val="006257E3"/>
    <w:rsid w:val="00626231"/>
    <w:rsid w:val="00626543"/>
    <w:rsid w:val="00626B07"/>
    <w:rsid w:val="00627119"/>
    <w:rsid w:val="006278B5"/>
    <w:rsid w:val="00627E1A"/>
    <w:rsid w:val="0063042E"/>
    <w:rsid w:val="00630A00"/>
    <w:rsid w:val="00631AF1"/>
    <w:rsid w:val="006320D8"/>
    <w:rsid w:val="0063223D"/>
    <w:rsid w:val="00632C14"/>
    <w:rsid w:val="006330A5"/>
    <w:rsid w:val="00633413"/>
    <w:rsid w:val="00633B13"/>
    <w:rsid w:val="00633C1F"/>
    <w:rsid w:val="00633D5A"/>
    <w:rsid w:val="006348D3"/>
    <w:rsid w:val="00634F34"/>
    <w:rsid w:val="006353D8"/>
    <w:rsid w:val="00635F23"/>
    <w:rsid w:val="00635F5D"/>
    <w:rsid w:val="00636319"/>
    <w:rsid w:val="00636A64"/>
    <w:rsid w:val="00636A89"/>
    <w:rsid w:val="00636C09"/>
    <w:rsid w:val="00636E54"/>
    <w:rsid w:val="00636F6E"/>
    <w:rsid w:val="006372C0"/>
    <w:rsid w:val="00637F31"/>
    <w:rsid w:val="00637FEF"/>
    <w:rsid w:val="006406FB"/>
    <w:rsid w:val="00641CB8"/>
    <w:rsid w:val="00641D0C"/>
    <w:rsid w:val="00642346"/>
    <w:rsid w:val="006423D8"/>
    <w:rsid w:val="00642C69"/>
    <w:rsid w:val="00642F08"/>
    <w:rsid w:val="00642FC0"/>
    <w:rsid w:val="0064398B"/>
    <w:rsid w:val="00644712"/>
    <w:rsid w:val="006448B6"/>
    <w:rsid w:val="00645006"/>
    <w:rsid w:val="006452DD"/>
    <w:rsid w:val="006453C6"/>
    <w:rsid w:val="00645CC0"/>
    <w:rsid w:val="006460D2"/>
    <w:rsid w:val="006467FE"/>
    <w:rsid w:val="00647EF7"/>
    <w:rsid w:val="00650025"/>
    <w:rsid w:val="00650EF6"/>
    <w:rsid w:val="006515C8"/>
    <w:rsid w:val="00651CE8"/>
    <w:rsid w:val="00652390"/>
    <w:rsid w:val="00652647"/>
    <w:rsid w:val="006526B9"/>
    <w:rsid w:val="00653081"/>
    <w:rsid w:val="006534EB"/>
    <w:rsid w:val="00653CE1"/>
    <w:rsid w:val="00653E3E"/>
    <w:rsid w:val="00654A7B"/>
    <w:rsid w:val="00654E01"/>
    <w:rsid w:val="00654EF9"/>
    <w:rsid w:val="0065563D"/>
    <w:rsid w:val="00656341"/>
    <w:rsid w:val="00657208"/>
    <w:rsid w:val="006607C8"/>
    <w:rsid w:val="00663957"/>
    <w:rsid w:val="0066401B"/>
    <w:rsid w:val="00664071"/>
    <w:rsid w:val="0066461B"/>
    <w:rsid w:val="00664736"/>
    <w:rsid w:val="006649CA"/>
    <w:rsid w:val="00664E46"/>
    <w:rsid w:val="006657B8"/>
    <w:rsid w:val="00665F0D"/>
    <w:rsid w:val="006668D2"/>
    <w:rsid w:val="00666A85"/>
    <w:rsid w:val="00666D83"/>
    <w:rsid w:val="00670EB3"/>
    <w:rsid w:val="00671D0F"/>
    <w:rsid w:val="006720D6"/>
    <w:rsid w:val="00672981"/>
    <w:rsid w:val="00672AB1"/>
    <w:rsid w:val="00672C25"/>
    <w:rsid w:val="00672FA2"/>
    <w:rsid w:val="006737B8"/>
    <w:rsid w:val="00673848"/>
    <w:rsid w:val="006741E6"/>
    <w:rsid w:val="00674822"/>
    <w:rsid w:val="00674930"/>
    <w:rsid w:val="00674C6C"/>
    <w:rsid w:val="0067564C"/>
    <w:rsid w:val="006756A6"/>
    <w:rsid w:val="00675980"/>
    <w:rsid w:val="00676236"/>
    <w:rsid w:val="00677281"/>
    <w:rsid w:val="006777B2"/>
    <w:rsid w:val="00677997"/>
    <w:rsid w:val="00677A6A"/>
    <w:rsid w:val="00680229"/>
    <w:rsid w:val="00680D32"/>
    <w:rsid w:val="00680F06"/>
    <w:rsid w:val="00681397"/>
    <w:rsid w:val="0068186C"/>
    <w:rsid w:val="006819B6"/>
    <w:rsid w:val="00681A9C"/>
    <w:rsid w:val="006826EC"/>
    <w:rsid w:val="0068479B"/>
    <w:rsid w:val="006849EB"/>
    <w:rsid w:val="00684DFE"/>
    <w:rsid w:val="0068513E"/>
    <w:rsid w:val="00685889"/>
    <w:rsid w:val="00685E16"/>
    <w:rsid w:val="006861AF"/>
    <w:rsid w:val="00687029"/>
    <w:rsid w:val="00687343"/>
    <w:rsid w:val="006876E7"/>
    <w:rsid w:val="0068790D"/>
    <w:rsid w:val="00687CF4"/>
    <w:rsid w:val="00687DCE"/>
    <w:rsid w:val="00690303"/>
    <w:rsid w:val="0069035D"/>
    <w:rsid w:val="00690E12"/>
    <w:rsid w:val="00690E3E"/>
    <w:rsid w:val="0069119D"/>
    <w:rsid w:val="006912E8"/>
    <w:rsid w:val="0069155D"/>
    <w:rsid w:val="00691755"/>
    <w:rsid w:val="00691971"/>
    <w:rsid w:val="00691BCA"/>
    <w:rsid w:val="00691E7C"/>
    <w:rsid w:val="006921CE"/>
    <w:rsid w:val="006922CB"/>
    <w:rsid w:val="006925AD"/>
    <w:rsid w:val="00692CCF"/>
    <w:rsid w:val="00693A19"/>
    <w:rsid w:val="006945AA"/>
    <w:rsid w:val="006948BB"/>
    <w:rsid w:val="006954E0"/>
    <w:rsid w:val="00695E74"/>
    <w:rsid w:val="00696501"/>
    <w:rsid w:val="006968C5"/>
    <w:rsid w:val="0069692D"/>
    <w:rsid w:val="00696B5B"/>
    <w:rsid w:val="00696D2F"/>
    <w:rsid w:val="00696DAE"/>
    <w:rsid w:val="006971DE"/>
    <w:rsid w:val="0069741C"/>
    <w:rsid w:val="00697EA2"/>
    <w:rsid w:val="006A0AB7"/>
    <w:rsid w:val="006A0C20"/>
    <w:rsid w:val="006A0EB1"/>
    <w:rsid w:val="006A21A6"/>
    <w:rsid w:val="006A322F"/>
    <w:rsid w:val="006A4101"/>
    <w:rsid w:val="006A42F9"/>
    <w:rsid w:val="006A4C73"/>
    <w:rsid w:val="006A5B55"/>
    <w:rsid w:val="006A728F"/>
    <w:rsid w:val="006A759E"/>
    <w:rsid w:val="006A78EC"/>
    <w:rsid w:val="006A7CCE"/>
    <w:rsid w:val="006B01FD"/>
    <w:rsid w:val="006B11A3"/>
    <w:rsid w:val="006B16A9"/>
    <w:rsid w:val="006B18AD"/>
    <w:rsid w:val="006B2482"/>
    <w:rsid w:val="006B2A84"/>
    <w:rsid w:val="006B2DDC"/>
    <w:rsid w:val="006B332C"/>
    <w:rsid w:val="006B41CA"/>
    <w:rsid w:val="006B4B07"/>
    <w:rsid w:val="006B5BEE"/>
    <w:rsid w:val="006B64E1"/>
    <w:rsid w:val="006B64EB"/>
    <w:rsid w:val="006B6CE8"/>
    <w:rsid w:val="006B7068"/>
    <w:rsid w:val="006B7935"/>
    <w:rsid w:val="006B7C6C"/>
    <w:rsid w:val="006C01E9"/>
    <w:rsid w:val="006C0B5B"/>
    <w:rsid w:val="006C0C6B"/>
    <w:rsid w:val="006C0FF1"/>
    <w:rsid w:val="006C12DE"/>
    <w:rsid w:val="006C15D8"/>
    <w:rsid w:val="006C2348"/>
    <w:rsid w:val="006C26CE"/>
    <w:rsid w:val="006C283A"/>
    <w:rsid w:val="006C385F"/>
    <w:rsid w:val="006C38FD"/>
    <w:rsid w:val="006C3CC0"/>
    <w:rsid w:val="006C551E"/>
    <w:rsid w:val="006C57F5"/>
    <w:rsid w:val="006C6575"/>
    <w:rsid w:val="006C6E11"/>
    <w:rsid w:val="006C72FD"/>
    <w:rsid w:val="006C7477"/>
    <w:rsid w:val="006D014C"/>
    <w:rsid w:val="006D020A"/>
    <w:rsid w:val="006D03A9"/>
    <w:rsid w:val="006D044C"/>
    <w:rsid w:val="006D0BF8"/>
    <w:rsid w:val="006D1879"/>
    <w:rsid w:val="006D1BDC"/>
    <w:rsid w:val="006D1DFC"/>
    <w:rsid w:val="006D2537"/>
    <w:rsid w:val="006D2B92"/>
    <w:rsid w:val="006D2F6D"/>
    <w:rsid w:val="006D58CF"/>
    <w:rsid w:val="006D5EBC"/>
    <w:rsid w:val="006D6973"/>
    <w:rsid w:val="006D73DD"/>
    <w:rsid w:val="006D761B"/>
    <w:rsid w:val="006D7972"/>
    <w:rsid w:val="006D7A78"/>
    <w:rsid w:val="006E017C"/>
    <w:rsid w:val="006E1EF2"/>
    <w:rsid w:val="006E1F11"/>
    <w:rsid w:val="006E26EB"/>
    <w:rsid w:val="006E3DD8"/>
    <w:rsid w:val="006E432F"/>
    <w:rsid w:val="006E43AC"/>
    <w:rsid w:val="006E469A"/>
    <w:rsid w:val="006E4A79"/>
    <w:rsid w:val="006E4E32"/>
    <w:rsid w:val="006E55C9"/>
    <w:rsid w:val="006E55EE"/>
    <w:rsid w:val="006E5700"/>
    <w:rsid w:val="006E696F"/>
    <w:rsid w:val="006E6CF3"/>
    <w:rsid w:val="006E7474"/>
    <w:rsid w:val="006E78B3"/>
    <w:rsid w:val="006E7CA1"/>
    <w:rsid w:val="006F0538"/>
    <w:rsid w:val="006F0717"/>
    <w:rsid w:val="006F0988"/>
    <w:rsid w:val="006F0D3B"/>
    <w:rsid w:val="006F0D93"/>
    <w:rsid w:val="006F159D"/>
    <w:rsid w:val="006F31E1"/>
    <w:rsid w:val="006F3F81"/>
    <w:rsid w:val="006F4A3B"/>
    <w:rsid w:val="006F4F56"/>
    <w:rsid w:val="006F5AB5"/>
    <w:rsid w:val="006F5B87"/>
    <w:rsid w:val="006F6A1B"/>
    <w:rsid w:val="006F7E95"/>
    <w:rsid w:val="00700F3B"/>
    <w:rsid w:val="007019A5"/>
    <w:rsid w:val="007024A8"/>
    <w:rsid w:val="0070259F"/>
    <w:rsid w:val="00702D5A"/>
    <w:rsid w:val="00703010"/>
    <w:rsid w:val="0070317B"/>
    <w:rsid w:val="0070348C"/>
    <w:rsid w:val="00703BFB"/>
    <w:rsid w:val="00704285"/>
    <w:rsid w:val="007043C1"/>
    <w:rsid w:val="00704764"/>
    <w:rsid w:val="007049EF"/>
    <w:rsid w:val="0070564C"/>
    <w:rsid w:val="007056DF"/>
    <w:rsid w:val="0070595B"/>
    <w:rsid w:val="00705C9C"/>
    <w:rsid w:val="0070613A"/>
    <w:rsid w:val="0070745B"/>
    <w:rsid w:val="0070754D"/>
    <w:rsid w:val="007079C5"/>
    <w:rsid w:val="00707DD9"/>
    <w:rsid w:val="00710B38"/>
    <w:rsid w:val="00711670"/>
    <w:rsid w:val="00711BB6"/>
    <w:rsid w:val="00711E48"/>
    <w:rsid w:val="00712161"/>
    <w:rsid w:val="007126EA"/>
    <w:rsid w:val="00713156"/>
    <w:rsid w:val="007136B6"/>
    <w:rsid w:val="007137FC"/>
    <w:rsid w:val="00713833"/>
    <w:rsid w:val="00713A05"/>
    <w:rsid w:val="00713F41"/>
    <w:rsid w:val="0071472A"/>
    <w:rsid w:val="00714FCC"/>
    <w:rsid w:val="007153EE"/>
    <w:rsid w:val="0071599C"/>
    <w:rsid w:val="007168E1"/>
    <w:rsid w:val="00716EA1"/>
    <w:rsid w:val="00717288"/>
    <w:rsid w:val="00717764"/>
    <w:rsid w:val="007179D7"/>
    <w:rsid w:val="007179DB"/>
    <w:rsid w:val="0072039D"/>
    <w:rsid w:val="007203A5"/>
    <w:rsid w:val="00720B5F"/>
    <w:rsid w:val="00721A60"/>
    <w:rsid w:val="00721E9A"/>
    <w:rsid w:val="00722EA1"/>
    <w:rsid w:val="00722FDC"/>
    <w:rsid w:val="007233E0"/>
    <w:rsid w:val="007234AE"/>
    <w:rsid w:val="0072365D"/>
    <w:rsid w:val="0072422B"/>
    <w:rsid w:val="00724A37"/>
    <w:rsid w:val="0072593E"/>
    <w:rsid w:val="007272B2"/>
    <w:rsid w:val="00727433"/>
    <w:rsid w:val="007276A2"/>
    <w:rsid w:val="007277BF"/>
    <w:rsid w:val="007300CA"/>
    <w:rsid w:val="007310AB"/>
    <w:rsid w:val="0073130C"/>
    <w:rsid w:val="00731BC3"/>
    <w:rsid w:val="00731D35"/>
    <w:rsid w:val="00732189"/>
    <w:rsid w:val="00732607"/>
    <w:rsid w:val="00732775"/>
    <w:rsid w:val="0073292B"/>
    <w:rsid w:val="00732E6C"/>
    <w:rsid w:val="0073338A"/>
    <w:rsid w:val="0073344E"/>
    <w:rsid w:val="00733474"/>
    <w:rsid w:val="007335BD"/>
    <w:rsid w:val="00733DD5"/>
    <w:rsid w:val="00735176"/>
    <w:rsid w:val="00737127"/>
    <w:rsid w:val="007377E9"/>
    <w:rsid w:val="00737C63"/>
    <w:rsid w:val="00737FD0"/>
    <w:rsid w:val="007408E8"/>
    <w:rsid w:val="00741C2F"/>
    <w:rsid w:val="00741E3C"/>
    <w:rsid w:val="00742596"/>
    <w:rsid w:val="00742904"/>
    <w:rsid w:val="0074347C"/>
    <w:rsid w:val="00743CD9"/>
    <w:rsid w:val="00745399"/>
    <w:rsid w:val="00745B34"/>
    <w:rsid w:val="00745C71"/>
    <w:rsid w:val="007461BB"/>
    <w:rsid w:val="00746320"/>
    <w:rsid w:val="00746BAE"/>
    <w:rsid w:val="00747AF1"/>
    <w:rsid w:val="0075046A"/>
    <w:rsid w:val="00750BE2"/>
    <w:rsid w:val="00751033"/>
    <w:rsid w:val="007525F0"/>
    <w:rsid w:val="00752960"/>
    <w:rsid w:val="0075372F"/>
    <w:rsid w:val="007538E7"/>
    <w:rsid w:val="00753C8B"/>
    <w:rsid w:val="00753F6D"/>
    <w:rsid w:val="00754E20"/>
    <w:rsid w:val="00755334"/>
    <w:rsid w:val="007559E9"/>
    <w:rsid w:val="00755ACD"/>
    <w:rsid w:val="00755C85"/>
    <w:rsid w:val="00756677"/>
    <w:rsid w:val="0075761F"/>
    <w:rsid w:val="00757D00"/>
    <w:rsid w:val="007603DD"/>
    <w:rsid w:val="007617B8"/>
    <w:rsid w:val="007623A7"/>
    <w:rsid w:val="00762445"/>
    <w:rsid w:val="00762797"/>
    <w:rsid w:val="00762F72"/>
    <w:rsid w:val="0076349B"/>
    <w:rsid w:val="00763CAA"/>
    <w:rsid w:val="00764B8C"/>
    <w:rsid w:val="00764E9B"/>
    <w:rsid w:val="0076548C"/>
    <w:rsid w:val="00765704"/>
    <w:rsid w:val="00765B57"/>
    <w:rsid w:val="00765C6F"/>
    <w:rsid w:val="007665DA"/>
    <w:rsid w:val="0076676C"/>
    <w:rsid w:val="00766934"/>
    <w:rsid w:val="00766E3B"/>
    <w:rsid w:val="007705D6"/>
    <w:rsid w:val="00770CBF"/>
    <w:rsid w:val="007710D5"/>
    <w:rsid w:val="00771564"/>
    <w:rsid w:val="00771954"/>
    <w:rsid w:val="007722FC"/>
    <w:rsid w:val="00772672"/>
    <w:rsid w:val="00772887"/>
    <w:rsid w:val="00772DF1"/>
    <w:rsid w:val="00773300"/>
    <w:rsid w:val="00773698"/>
    <w:rsid w:val="00774A58"/>
    <w:rsid w:val="007768BE"/>
    <w:rsid w:val="007769EC"/>
    <w:rsid w:val="007770CB"/>
    <w:rsid w:val="007773E5"/>
    <w:rsid w:val="0077749B"/>
    <w:rsid w:val="00780C5F"/>
    <w:rsid w:val="007810AE"/>
    <w:rsid w:val="0078113F"/>
    <w:rsid w:val="007816D2"/>
    <w:rsid w:val="00781A6C"/>
    <w:rsid w:val="00781B4F"/>
    <w:rsid w:val="00781C26"/>
    <w:rsid w:val="00781E45"/>
    <w:rsid w:val="00782093"/>
    <w:rsid w:val="00782FD8"/>
    <w:rsid w:val="007832E1"/>
    <w:rsid w:val="00783D4C"/>
    <w:rsid w:val="00784C3B"/>
    <w:rsid w:val="00785C81"/>
    <w:rsid w:val="00786652"/>
    <w:rsid w:val="00786985"/>
    <w:rsid w:val="00787A25"/>
    <w:rsid w:val="00787D37"/>
    <w:rsid w:val="00787D77"/>
    <w:rsid w:val="00791661"/>
    <w:rsid w:val="0079254C"/>
    <w:rsid w:val="00794795"/>
    <w:rsid w:val="00794C64"/>
    <w:rsid w:val="00794CF6"/>
    <w:rsid w:val="0079555E"/>
    <w:rsid w:val="00795C72"/>
    <w:rsid w:val="007966F3"/>
    <w:rsid w:val="00796790"/>
    <w:rsid w:val="00796BED"/>
    <w:rsid w:val="0079767B"/>
    <w:rsid w:val="00797BA6"/>
    <w:rsid w:val="00797BE2"/>
    <w:rsid w:val="007A0140"/>
    <w:rsid w:val="007A0313"/>
    <w:rsid w:val="007A05B7"/>
    <w:rsid w:val="007A10AC"/>
    <w:rsid w:val="007A1370"/>
    <w:rsid w:val="007A1959"/>
    <w:rsid w:val="007A1BF5"/>
    <w:rsid w:val="007A2E20"/>
    <w:rsid w:val="007A3004"/>
    <w:rsid w:val="007A321D"/>
    <w:rsid w:val="007A3247"/>
    <w:rsid w:val="007A4086"/>
    <w:rsid w:val="007A44BE"/>
    <w:rsid w:val="007A47BD"/>
    <w:rsid w:val="007A5112"/>
    <w:rsid w:val="007A5F9D"/>
    <w:rsid w:val="007A6380"/>
    <w:rsid w:val="007A76AE"/>
    <w:rsid w:val="007A7FA2"/>
    <w:rsid w:val="007B0618"/>
    <w:rsid w:val="007B08DF"/>
    <w:rsid w:val="007B08F5"/>
    <w:rsid w:val="007B1648"/>
    <w:rsid w:val="007B2EBC"/>
    <w:rsid w:val="007B3C43"/>
    <w:rsid w:val="007B3C97"/>
    <w:rsid w:val="007B3EC1"/>
    <w:rsid w:val="007B541A"/>
    <w:rsid w:val="007B59EC"/>
    <w:rsid w:val="007B605C"/>
    <w:rsid w:val="007B66DE"/>
    <w:rsid w:val="007B6AFA"/>
    <w:rsid w:val="007B6F54"/>
    <w:rsid w:val="007B715D"/>
    <w:rsid w:val="007B7287"/>
    <w:rsid w:val="007B7DE5"/>
    <w:rsid w:val="007C0166"/>
    <w:rsid w:val="007C07E6"/>
    <w:rsid w:val="007C1B18"/>
    <w:rsid w:val="007C1EFB"/>
    <w:rsid w:val="007C1F03"/>
    <w:rsid w:val="007C1F17"/>
    <w:rsid w:val="007C2ACD"/>
    <w:rsid w:val="007C2D57"/>
    <w:rsid w:val="007C3335"/>
    <w:rsid w:val="007C3419"/>
    <w:rsid w:val="007C3E21"/>
    <w:rsid w:val="007C411D"/>
    <w:rsid w:val="007C442D"/>
    <w:rsid w:val="007C4620"/>
    <w:rsid w:val="007C462F"/>
    <w:rsid w:val="007C47C5"/>
    <w:rsid w:val="007C4A96"/>
    <w:rsid w:val="007C5690"/>
    <w:rsid w:val="007C5A5B"/>
    <w:rsid w:val="007C68D4"/>
    <w:rsid w:val="007C7F46"/>
    <w:rsid w:val="007D074D"/>
    <w:rsid w:val="007D0D16"/>
    <w:rsid w:val="007D142E"/>
    <w:rsid w:val="007D1AB9"/>
    <w:rsid w:val="007D1F50"/>
    <w:rsid w:val="007D296C"/>
    <w:rsid w:val="007D349C"/>
    <w:rsid w:val="007D36A4"/>
    <w:rsid w:val="007D3C37"/>
    <w:rsid w:val="007D3E03"/>
    <w:rsid w:val="007D3EEC"/>
    <w:rsid w:val="007D4996"/>
    <w:rsid w:val="007D4F6B"/>
    <w:rsid w:val="007D4FD4"/>
    <w:rsid w:val="007D5172"/>
    <w:rsid w:val="007D51BA"/>
    <w:rsid w:val="007D5AE9"/>
    <w:rsid w:val="007D6522"/>
    <w:rsid w:val="007D6E18"/>
    <w:rsid w:val="007D755B"/>
    <w:rsid w:val="007D7CBC"/>
    <w:rsid w:val="007E0424"/>
    <w:rsid w:val="007E0E7F"/>
    <w:rsid w:val="007E1105"/>
    <w:rsid w:val="007E2081"/>
    <w:rsid w:val="007E265A"/>
    <w:rsid w:val="007E2950"/>
    <w:rsid w:val="007E2D78"/>
    <w:rsid w:val="007E3972"/>
    <w:rsid w:val="007E3AAC"/>
    <w:rsid w:val="007E466B"/>
    <w:rsid w:val="007E5099"/>
    <w:rsid w:val="007E54BB"/>
    <w:rsid w:val="007E59D8"/>
    <w:rsid w:val="007E6FB2"/>
    <w:rsid w:val="007E7FD8"/>
    <w:rsid w:val="007F0007"/>
    <w:rsid w:val="007F0317"/>
    <w:rsid w:val="007F0458"/>
    <w:rsid w:val="007F0551"/>
    <w:rsid w:val="007F0B6D"/>
    <w:rsid w:val="007F15DC"/>
    <w:rsid w:val="007F1DFC"/>
    <w:rsid w:val="007F1EEC"/>
    <w:rsid w:val="007F2DAB"/>
    <w:rsid w:val="007F3CB8"/>
    <w:rsid w:val="007F4C69"/>
    <w:rsid w:val="007F4EF2"/>
    <w:rsid w:val="007F501D"/>
    <w:rsid w:val="007F5336"/>
    <w:rsid w:val="007F55C9"/>
    <w:rsid w:val="007F583E"/>
    <w:rsid w:val="007F588A"/>
    <w:rsid w:val="007F6D2E"/>
    <w:rsid w:val="007F73DE"/>
    <w:rsid w:val="007F790E"/>
    <w:rsid w:val="00800354"/>
    <w:rsid w:val="008004FA"/>
    <w:rsid w:val="008011FE"/>
    <w:rsid w:val="0080214B"/>
    <w:rsid w:val="0080249B"/>
    <w:rsid w:val="008024E9"/>
    <w:rsid w:val="00802F15"/>
    <w:rsid w:val="00802F1B"/>
    <w:rsid w:val="00803300"/>
    <w:rsid w:val="00804881"/>
    <w:rsid w:val="00804B95"/>
    <w:rsid w:val="00806DB1"/>
    <w:rsid w:val="0080707F"/>
    <w:rsid w:val="00807464"/>
    <w:rsid w:val="0080778C"/>
    <w:rsid w:val="00807FC5"/>
    <w:rsid w:val="00810954"/>
    <w:rsid w:val="00811E33"/>
    <w:rsid w:val="00812596"/>
    <w:rsid w:val="0081268F"/>
    <w:rsid w:val="008126C2"/>
    <w:rsid w:val="00812C15"/>
    <w:rsid w:val="00812D06"/>
    <w:rsid w:val="00812EB9"/>
    <w:rsid w:val="008131F5"/>
    <w:rsid w:val="0081340D"/>
    <w:rsid w:val="008137A6"/>
    <w:rsid w:val="008147D2"/>
    <w:rsid w:val="00814D2D"/>
    <w:rsid w:val="00814F9D"/>
    <w:rsid w:val="00816EAB"/>
    <w:rsid w:val="0081701B"/>
    <w:rsid w:val="00817689"/>
    <w:rsid w:val="00817BE8"/>
    <w:rsid w:val="00817C47"/>
    <w:rsid w:val="00817DDE"/>
    <w:rsid w:val="0082036B"/>
    <w:rsid w:val="00820BEA"/>
    <w:rsid w:val="00820CBA"/>
    <w:rsid w:val="00820E19"/>
    <w:rsid w:val="00820EF0"/>
    <w:rsid w:val="00820F22"/>
    <w:rsid w:val="0082148C"/>
    <w:rsid w:val="008223EF"/>
    <w:rsid w:val="0082258A"/>
    <w:rsid w:val="00822E8D"/>
    <w:rsid w:val="008230EB"/>
    <w:rsid w:val="00823535"/>
    <w:rsid w:val="00826E33"/>
    <w:rsid w:val="00826E4E"/>
    <w:rsid w:val="00827C34"/>
    <w:rsid w:val="00827CFB"/>
    <w:rsid w:val="00830618"/>
    <w:rsid w:val="00830DA7"/>
    <w:rsid w:val="00831267"/>
    <w:rsid w:val="00831B5A"/>
    <w:rsid w:val="00831C3A"/>
    <w:rsid w:val="00832236"/>
    <w:rsid w:val="008325F6"/>
    <w:rsid w:val="0083376C"/>
    <w:rsid w:val="00833D4A"/>
    <w:rsid w:val="00834257"/>
    <w:rsid w:val="008344B2"/>
    <w:rsid w:val="00834524"/>
    <w:rsid w:val="008348DF"/>
    <w:rsid w:val="00835007"/>
    <w:rsid w:val="00835192"/>
    <w:rsid w:val="00835C4C"/>
    <w:rsid w:val="00835D25"/>
    <w:rsid w:val="00835F9C"/>
    <w:rsid w:val="008360D8"/>
    <w:rsid w:val="00841215"/>
    <w:rsid w:val="0084170D"/>
    <w:rsid w:val="00841794"/>
    <w:rsid w:val="00841DAB"/>
    <w:rsid w:val="00842354"/>
    <w:rsid w:val="008423EB"/>
    <w:rsid w:val="00842406"/>
    <w:rsid w:val="00843823"/>
    <w:rsid w:val="00843C5E"/>
    <w:rsid w:val="008446BA"/>
    <w:rsid w:val="008448E3"/>
    <w:rsid w:val="0084498D"/>
    <w:rsid w:val="00845331"/>
    <w:rsid w:val="00845666"/>
    <w:rsid w:val="0084580D"/>
    <w:rsid w:val="0084591D"/>
    <w:rsid w:val="00845B01"/>
    <w:rsid w:val="00846077"/>
    <w:rsid w:val="00846B37"/>
    <w:rsid w:val="00847D79"/>
    <w:rsid w:val="00847E89"/>
    <w:rsid w:val="00850158"/>
    <w:rsid w:val="00850BF0"/>
    <w:rsid w:val="0085135A"/>
    <w:rsid w:val="00851752"/>
    <w:rsid w:val="00851B8A"/>
    <w:rsid w:val="0085283E"/>
    <w:rsid w:val="00852ED0"/>
    <w:rsid w:val="00854A16"/>
    <w:rsid w:val="00855168"/>
    <w:rsid w:val="00855C14"/>
    <w:rsid w:val="00856463"/>
    <w:rsid w:val="008566BE"/>
    <w:rsid w:val="00856764"/>
    <w:rsid w:val="008574DE"/>
    <w:rsid w:val="00857BB6"/>
    <w:rsid w:val="00857F62"/>
    <w:rsid w:val="0086040C"/>
    <w:rsid w:val="00860907"/>
    <w:rsid w:val="00860F4A"/>
    <w:rsid w:val="00861A4C"/>
    <w:rsid w:val="00861AF8"/>
    <w:rsid w:val="00861D60"/>
    <w:rsid w:val="0086287B"/>
    <w:rsid w:val="008629C3"/>
    <w:rsid w:val="00862B3C"/>
    <w:rsid w:val="0086333E"/>
    <w:rsid w:val="0086335C"/>
    <w:rsid w:val="00863E06"/>
    <w:rsid w:val="008643E6"/>
    <w:rsid w:val="00864679"/>
    <w:rsid w:val="00864CA6"/>
    <w:rsid w:val="00865521"/>
    <w:rsid w:val="008658CC"/>
    <w:rsid w:val="008666BF"/>
    <w:rsid w:val="00867942"/>
    <w:rsid w:val="00870838"/>
    <w:rsid w:val="00870AE0"/>
    <w:rsid w:val="00870D7A"/>
    <w:rsid w:val="00870F4C"/>
    <w:rsid w:val="008710B1"/>
    <w:rsid w:val="0087228F"/>
    <w:rsid w:val="00872709"/>
    <w:rsid w:val="00872C0B"/>
    <w:rsid w:val="00872CB2"/>
    <w:rsid w:val="008731F1"/>
    <w:rsid w:val="0087367D"/>
    <w:rsid w:val="00874D1C"/>
    <w:rsid w:val="0087537D"/>
    <w:rsid w:val="008753BD"/>
    <w:rsid w:val="008755DB"/>
    <w:rsid w:val="008760CE"/>
    <w:rsid w:val="0087655F"/>
    <w:rsid w:val="00876C3F"/>
    <w:rsid w:val="00876FE2"/>
    <w:rsid w:val="00877EB2"/>
    <w:rsid w:val="008815A4"/>
    <w:rsid w:val="008819FF"/>
    <w:rsid w:val="008821C7"/>
    <w:rsid w:val="008831F3"/>
    <w:rsid w:val="008837FA"/>
    <w:rsid w:val="00883D71"/>
    <w:rsid w:val="00883DEE"/>
    <w:rsid w:val="0088401A"/>
    <w:rsid w:val="00884064"/>
    <w:rsid w:val="00884C70"/>
    <w:rsid w:val="00885035"/>
    <w:rsid w:val="008853ED"/>
    <w:rsid w:val="0088554D"/>
    <w:rsid w:val="00886613"/>
    <w:rsid w:val="008869F4"/>
    <w:rsid w:val="00886C13"/>
    <w:rsid w:val="00886D1F"/>
    <w:rsid w:val="008901AE"/>
    <w:rsid w:val="008902F9"/>
    <w:rsid w:val="00891607"/>
    <w:rsid w:val="00892085"/>
    <w:rsid w:val="00892498"/>
    <w:rsid w:val="008925EA"/>
    <w:rsid w:val="00892713"/>
    <w:rsid w:val="00892E5C"/>
    <w:rsid w:val="00892EE5"/>
    <w:rsid w:val="00892F99"/>
    <w:rsid w:val="008933ED"/>
    <w:rsid w:val="008936FC"/>
    <w:rsid w:val="00893B74"/>
    <w:rsid w:val="008943F6"/>
    <w:rsid w:val="0089478A"/>
    <w:rsid w:val="00894798"/>
    <w:rsid w:val="00894E8F"/>
    <w:rsid w:val="008952FF"/>
    <w:rsid w:val="008954B3"/>
    <w:rsid w:val="008958D2"/>
    <w:rsid w:val="00896965"/>
    <w:rsid w:val="00896F99"/>
    <w:rsid w:val="0089756B"/>
    <w:rsid w:val="00897BE2"/>
    <w:rsid w:val="008A0770"/>
    <w:rsid w:val="008A0D25"/>
    <w:rsid w:val="008A11C0"/>
    <w:rsid w:val="008A17A0"/>
    <w:rsid w:val="008A1C5B"/>
    <w:rsid w:val="008A27FF"/>
    <w:rsid w:val="008A3BB3"/>
    <w:rsid w:val="008A3F19"/>
    <w:rsid w:val="008A4BD4"/>
    <w:rsid w:val="008A4D27"/>
    <w:rsid w:val="008A5437"/>
    <w:rsid w:val="008A5978"/>
    <w:rsid w:val="008A5F7B"/>
    <w:rsid w:val="008A656E"/>
    <w:rsid w:val="008A6CCB"/>
    <w:rsid w:val="008A6DD0"/>
    <w:rsid w:val="008A7BB4"/>
    <w:rsid w:val="008B0C92"/>
    <w:rsid w:val="008B0CD3"/>
    <w:rsid w:val="008B0E28"/>
    <w:rsid w:val="008B103E"/>
    <w:rsid w:val="008B16E9"/>
    <w:rsid w:val="008B2073"/>
    <w:rsid w:val="008B3DA7"/>
    <w:rsid w:val="008B3F7D"/>
    <w:rsid w:val="008B5080"/>
    <w:rsid w:val="008B548A"/>
    <w:rsid w:val="008B5D0A"/>
    <w:rsid w:val="008B5FA8"/>
    <w:rsid w:val="008B5FFB"/>
    <w:rsid w:val="008B6194"/>
    <w:rsid w:val="008B640C"/>
    <w:rsid w:val="008B64B3"/>
    <w:rsid w:val="008B6747"/>
    <w:rsid w:val="008B67CA"/>
    <w:rsid w:val="008B6A26"/>
    <w:rsid w:val="008B6E54"/>
    <w:rsid w:val="008B7B51"/>
    <w:rsid w:val="008C045F"/>
    <w:rsid w:val="008C0615"/>
    <w:rsid w:val="008C1258"/>
    <w:rsid w:val="008C1FFC"/>
    <w:rsid w:val="008C271E"/>
    <w:rsid w:val="008C34AE"/>
    <w:rsid w:val="008C39AE"/>
    <w:rsid w:val="008C3C31"/>
    <w:rsid w:val="008C43F4"/>
    <w:rsid w:val="008C498D"/>
    <w:rsid w:val="008C49C4"/>
    <w:rsid w:val="008C4D93"/>
    <w:rsid w:val="008C5911"/>
    <w:rsid w:val="008C5F2E"/>
    <w:rsid w:val="008C6127"/>
    <w:rsid w:val="008C6600"/>
    <w:rsid w:val="008C6E48"/>
    <w:rsid w:val="008C704D"/>
    <w:rsid w:val="008C73D6"/>
    <w:rsid w:val="008C77A1"/>
    <w:rsid w:val="008C7BDB"/>
    <w:rsid w:val="008D0223"/>
    <w:rsid w:val="008D0476"/>
    <w:rsid w:val="008D08DF"/>
    <w:rsid w:val="008D09B8"/>
    <w:rsid w:val="008D0D23"/>
    <w:rsid w:val="008D15C9"/>
    <w:rsid w:val="008D1EF8"/>
    <w:rsid w:val="008D216C"/>
    <w:rsid w:val="008D21CE"/>
    <w:rsid w:val="008D26EE"/>
    <w:rsid w:val="008D2EFB"/>
    <w:rsid w:val="008D3152"/>
    <w:rsid w:val="008D33A1"/>
    <w:rsid w:val="008D36E7"/>
    <w:rsid w:val="008D3783"/>
    <w:rsid w:val="008D3A70"/>
    <w:rsid w:val="008D3BCD"/>
    <w:rsid w:val="008D3CD8"/>
    <w:rsid w:val="008D3EAA"/>
    <w:rsid w:val="008D46AE"/>
    <w:rsid w:val="008D5386"/>
    <w:rsid w:val="008D53A8"/>
    <w:rsid w:val="008D56B2"/>
    <w:rsid w:val="008D5D77"/>
    <w:rsid w:val="008D64A6"/>
    <w:rsid w:val="008D64C3"/>
    <w:rsid w:val="008D6C92"/>
    <w:rsid w:val="008D6E96"/>
    <w:rsid w:val="008D7DFB"/>
    <w:rsid w:val="008E0280"/>
    <w:rsid w:val="008E039F"/>
    <w:rsid w:val="008E0846"/>
    <w:rsid w:val="008E0CB9"/>
    <w:rsid w:val="008E10DC"/>
    <w:rsid w:val="008E1A62"/>
    <w:rsid w:val="008E1A7C"/>
    <w:rsid w:val="008E203B"/>
    <w:rsid w:val="008E232F"/>
    <w:rsid w:val="008E2798"/>
    <w:rsid w:val="008E2DF3"/>
    <w:rsid w:val="008E309B"/>
    <w:rsid w:val="008E49FE"/>
    <w:rsid w:val="008E4D04"/>
    <w:rsid w:val="008E4E8B"/>
    <w:rsid w:val="008E5342"/>
    <w:rsid w:val="008E5FC8"/>
    <w:rsid w:val="008E6055"/>
    <w:rsid w:val="008E65DD"/>
    <w:rsid w:val="008E6A5D"/>
    <w:rsid w:val="008E74A4"/>
    <w:rsid w:val="008E7A7E"/>
    <w:rsid w:val="008F0182"/>
    <w:rsid w:val="008F03A9"/>
    <w:rsid w:val="008F04EB"/>
    <w:rsid w:val="008F05FD"/>
    <w:rsid w:val="008F0FA2"/>
    <w:rsid w:val="008F156A"/>
    <w:rsid w:val="008F1C7B"/>
    <w:rsid w:val="008F2E29"/>
    <w:rsid w:val="008F2F89"/>
    <w:rsid w:val="008F3391"/>
    <w:rsid w:val="008F3A79"/>
    <w:rsid w:val="008F3D77"/>
    <w:rsid w:val="008F3DCA"/>
    <w:rsid w:val="008F40D4"/>
    <w:rsid w:val="008F455C"/>
    <w:rsid w:val="008F4756"/>
    <w:rsid w:val="008F5202"/>
    <w:rsid w:val="008F746A"/>
    <w:rsid w:val="008F7A3F"/>
    <w:rsid w:val="008F7A88"/>
    <w:rsid w:val="00900019"/>
    <w:rsid w:val="009007FA"/>
    <w:rsid w:val="0090145D"/>
    <w:rsid w:val="00901827"/>
    <w:rsid w:val="00901F68"/>
    <w:rsid w:val="00903154"/>
    <w:rsid w:val="00903164"/>
    <w:rsid w:val="00904185"/>
    <w:rsid w:val="00904B18"/>
    <w:rsid w:val="009057EA"/>
    <w:rsid w:val="00905A03"/>
    <w:rsid w:val="00905E71"/>
    <w:rsid w:val="00906387"/>
    <w:rsid w:val="00906BB7"/>
    <w:rsid w:val="00906CD7"/>
    <w:rsid w:val="00907051"/>
    <w:rsid w:val="009102CF"/>
    <w:rsid w:val="009104EA"/>
    <w:rsid w:val="00910B87"/>
    <w:rsid w:val="00912784"/>
    <w:rsid w:val="009134B0"/>
    <w:rsid w:val="009134BA"/>
    <w:rsid w:val="00913861"/>
    <w:rsid w:val="00914776"/>
    <w:rsid w:val="00914ED2"/>
    <w:rsid w:val="00915D2F"/>
    <w:rsid w:val="00915D5F"/>
    <w:rsid w:val="00916728"/>
    <w:rsid w:val="00916909"/>
    <w:rsid w:val="00916A14"/>
    <w:rsid w:val="009174D4"/>
    <w:rsid w:val="009200D9"/>
    <w:rsid w:val="00920E5B"/>
    <w:rsid w:val="00920F8B"/>
    <w:rsid w:val="0092109B"/>
    <w:rsid w:val="00922DAF"/>
    <w:rsid w:val="00923589"/>
    <w:rsid w:val="00923AC5"/>
    <w:rsid w:val="00923BFA"/>
    <w:rsid w:val="00923C38"/>
    <w:rsid w:val="00924101"/>
    <w:rsid w:val="009244F7"/>
    <w:rsid w:val="009245EF"/>
    <w:rsid w:val="0092467C"/>
    <w:rsid w:val="00924B23"/>
    <w:rsid w:val="00924DC6"/>
    <w:rsid w:val="009251E9"/>
    <w:rsid w:val="0092656E"/>
    <w:rsid w:val="009270B8"/>
    <w:rsid w:val="00927E21"/>
    <w:rsid w:val="00930A37"/>
    <w:rsid w:val="00932099"/>
    <w:rsid w:val="009325D3"/>
    <w:rsid w:val="00932DA5"/>
    <w:rsid w:val="00932EB0"/>
    <w:rsid w:val="009330F0"/>
    <w:rsid w:val="00933102"/>
    <w:rsid w:val="009336E8"/>
    <w:rsid w:val="009342AC"/>
    <w:rsid w:val="00934485"/>
    <w:rsid w:val="009345DB"/>
    <w:rsid w:val="009351F1"/>
    <w:rsid w:val="009353E1"/>
    <w:rsid w:val="00935589"/>
    <w:rsid w:val="0093626F"/>
    <w:rsid w:val="00936A22"/>
    <w:rsid w:val="00936D53"/>
    <w:rsid w:val="009378B7"/>
    <w:rsid w:val="00940975"/>
    <w:rsid w:val="00940A69"/>
    <w:rsid w:val="00940AFD"/>
    <w:rsid w:val="00940BD2"/>
    <w:rsid w:val="009417A4"/>
    <w:rsid w:val="00941E0A"/>
    <w:rsid w:val="0094201E"/>
    <w:rsid w:val="00942C75"/>
    <w:rsid w:val="00942CD6"/>
    <w:rsid w:val="00942FD6"/>
    <w:rsid w:val="009436EC"/>
    <w:rsid w:val="00943F68"/>
    <w:rsid w:val="009441A8"/>
    <w:rsid w:val="009441DA"/>
    <w:rsid w:val="00944809"/>
    <w:rsid w:val="00944F32"/>
    <w:rsid w:val="00945D73"/>
    <w:rsid w:val="00946B26"/>
    <w:rsid w:val="009502F3"/>
    <w:rsid w:val="009506F5"/>
    <w:rsid w:val="00951514"/>
    <w:rsid w:val="00951B8D"/>
    <w:rsid w:val="00951D8D"/>
    <w:rsid w:val="009527B5"/>
    <w:rsid w:val="00954693"/>
    <w:rsid w:val="009546F9"/>
    <w:rsid w:val="00955708"/>
    <w:rsid w:val="009564CD"/>
    <w:rsid w:val="00956997"/>
    <w:rsid w:val="00957005"/>
    <w:rsid w:val="009571D6"/>
    <w:rsid w:val="00957351"/>
    <w:rsid w:val="0095783C"/>
    <w:rsid w:val="00957B17"/>
    <w:rsid w:val="00957F90"/>
    <w:rsid w:val="00960240"/>
    <w:rsid w:val="009611A2"/>
    <w:rsid w:val="009618F6"/>
    <w:rsid w:val="0096220A"/>
    <w:rsid w:val="0096237A"/>
    <w:rsid w:val="0096269D"/>
    <w:rsid w:val="00962A19"/>
    <w:rsid w:val="00962E26"/>
    <w:rsid w:val="00962FB3"/>
    <w:rsid w:val="00962FFF"/>
    <w:rsid w:val="00963623"/>
    <w:rsid w:val="009639BB"/>
    <w:rsid w:val="0096438D"/>
    <w:rsid w:val="00965D4F"/>
    <w:rsid w:val="00966952"/>
    <w:rsid w:val="00966A6D"/>
    <w:rsid w:val="00967193"/>
    <w:rsid w:val="009674A5"/>
    <w:rsid w:val="00967ED6"/>
    <w:rsid w:val="00970DD3"/>
    <w:rsid w:val="00970F1A"/>
    <w:rsid w:val="009713D5"/>
    <w:rsid w:val="009713EE"/>
    <w:rsid w:val="009714B3"/>
    <w:rsid w:val="009715FA"/>
    <w:rsid w:val="00971A53"/>
    <w:rsid w:val="00971B0F"/>
    <w:rsid w:val="00971CD2"/>
    <w:rsid w:val="00971FC3"/>
    <w:rsid w:val="009723EF"/>
    <w:rsid w:val="0097388B"/>
    <w:rsid w:val="0097471D"/>
    <w:rsid w:val="00974B72"/>
    <w:rsid w:val="009762B0"/>
    <w:rsid w:val="00976BE4"/>
    <w:rsid w:val="00977F2D"/>
    <w:rsid w:val="00981B4D"/>
    <w:rsid w:val="00981E7B"/>
    <w:rsid w:val="00981FA8"/>
    <w:rsid w:val="00982316"/>
    <w:rsid w:val="009823C9"/>
    <w:rsid w:val="009824C1"/>
    <w:rsid w:val="0098273B"/>
    <w:rsid w:val="009828BC"/>
    <w:rsid w:val="00982FBC"/>
    <w:rsid w:val="00983276"/>
    <w:rsid w:val="0098364E"/>
    <w:rsid w:val="0098374C"/>
    <w:rsid w:val="00983F9F"/>
    <w:rsid w:val="00984058"/>
    <w:rsid w:val="0098457B"/>
    <w:rsid w:val="00984DAB"/>
    <w:rsid w:val="00985256"/>
    <w:rsid w:val="009858B9"/>
    <w:rsid w:val="00985921"/>
    <w:rsid w:val="00985C55"/>
    <w:rsid w:val="00986867"/>
    <w:rsid w:val="009873AA"/>
    <w:rsid w:val="00987B6E"/>
    <w:rsid w:val="00987F18"/>
    <w:rsid w:val="009901D8"/>
    <w:rsid w:val="00990246"/>
    <w:rsid w:val="00990598"/>
    <w:rsid w:val="0099059B"/>
    <w:rsid w:val="0099076A"/>
    <w:rsid w:val="00991521"/>
    <w:rsid w:val="0099170E"/>
    <w:rsid w:val="00991E7D"/>
    <w:rsid w:val="00991EB4"/>
    <w:rsid w:val="00991F87"/>
    <w:rsid w:val="00992865"/>
    <w:rsid w:val="00992F42"/>
    <w:rsid w:val="00992F70"/>
    <w:rsid w:val="00993605"/>
    <w:rsid w:val="0099483D"/>
    <w:rsid w:val="00994BF1"/>
    <w:rsid w:val="00994EFC"/>
    <w:rsid w:val="009965FB"/>
    <w:rsid w:val="009971DA"/>
    <w:rsid w:val="00997843"/>
    <w:rsid w:val="009A0BFA"/>
    <w:rsid w:val="009A0D57"/>
    <w:rsid w:val="009A0FFE"/>
    <w:rsid w:val="009A281B"/>
    <w:rsid w:val="009A2A3D"/>
    <w:rsid w:val="009A2F4E"/>
    <w:rsid w:val="009A30AE"/>
    <w:rsid w:val="009A3852"/>
    <w:rsid w:val="009A3B41"/>
    <w:rsid w:val="009A464D"/>
    <w:rsid w:val="009A46EB"/>
    <w:rsid w:val="009A66DE"/>
    <w:rsid w:val="009A6B0A"/>
    <w:rsid w:val="009A6F8E"/>
    <w:rsid w:val="009A75B2"/>
    <w:rsid w:val="009B12BD"/>
    <w:rsid w:val="009B13A6"/>
    <w:rsid w:val="009B1A86"/>
    <w:rsid w:val="009B2CEA"/>
    <w:rsid w:val="009B3C4F"/>
    <w:rsid w:val="009B3EFF"/>
    <w:rsid w:val="009B3F0A"/>
    <w:rsid w:val="009B43E3"/>
    <w:rsid w:val="009B447F"/>
    <w:rsid w:val="009B5E2A"/>
    <w:rsid w:val="009B633C"/>
    <w:rsid w:val="009B63DD"/>
    <w:rsid w:val="009B67CE"/>
    <w:rsid w:val="009B763E"/>
    <w:rsid w:val="009B7757"/>
    <w:rsid w:val="009B7C53"/>
    <w:rsid w:val="009C04F0"/>
    <w:rsid w:val="009C06BF"/>
    <w:rsid w:val="009C0858"/>
    <w:rsid w:val="009C10FE"/>
    <w:rsid w:val="009C1C34"/>
    <w:rsid w:val="009C1F50"/>
    <w:rsid w:val="009C2E06"/>
    <w:rsid w:val="009C328B"/>
    <w:rsid w:val="009C357A"/>
    <w:rsid w:val="009C4070"/>
    <w:rsid w:val="009C4A62"/>
    <w:rsid w:val="009C4F06"/>
    <w:rsid w:val="009C6783"/>
    <w:rsid w:val="009C6C62"/>
    <w:rsid w:val="009C7D3D"/>
    <w:rsid w:val="009D02C5"/>
    <w:rsid w:val="009D0544"/>
    <w:rsid w:val="009D08C9"/>
    <w:rsid w:val="009D0D5D"/>
    <w:rsid w:val="009D1B59"/>
    <w:rsid w:val="009D1D28"/>
    <w:rsid w:val="009D20DE"/>
    <w:rsid w:val="009D23C9"/>
    <w:rsid w:val="009D2F7D"/>
    <w:rsid w:val="009D3257"/>
    <w:rsid w:val="009D3F20"/>
    <w:rsid w:val="009D44AF"/>
    <w:rsid w:val="009D4945"/>
    <w:rsid w:val="009D5082"/>
    <w:rsid w:val="009D754D"/>
    <w:rsid w:val="009D7789"/>
    <w:rsid w:val="009D77A5"/>
    <w:rsid w:val="009E01BB"/>
    <w:rsid w:val="009E02CD"/>
    <w:rsid w:val="009E0381"/>
    <w:rsid w:val="009E0BAD"/>
    <w:rsid w:val="009E0BF3"/>
    <w:rsid w:val="009E115A"/>
    <w:rsid w:val="009E1A92"/>
    <w:rsid w:val="009E26F1"/>
    <w:rsid w:val="009E2A28"/>
    <w:rsid w:val="009E340E"/>
    <w:rsid w:val="009E36B3"/>
    <w:rsid w:val="009E3A4D"/>
    <w:rsid w:val="009E3F53"/>
    <w:rsid w:val="009E46F7"/>
    <w:rsid w:val="009E5C60"/>
    <w:rsid w:val="009E6426"/>
    <w:rsid w:val="009E65B2"/>
    <w:rsid w:val="009E67CA"/>
    <w:rsid w:val="009E721F"/>
    <w:rsid w:val="009E76C8"/>
    <w:rsid w:val="009E76DB"/>
    <w:rsid w:val="009E776B"/>
    <w:rsid w:val="009F00CE"/>
    <w:rsid w:val="009F0515"/>
    <w:rsid w:val="009F16AD"/>
    <w:rsid w:val="009F1B44"/>
    <w:rsid w:val="009F1B73"/>
    <w:rsid w:val="009F1D73"/>
    <w:rsid w:val="009F2C82"/>
    <w:rsid w:val="009F2E5A"/>
    <w:rsid w:val="009F34BE"/>
    <w:rsid w:val="009F36F8"/>
    <w:rsid w:val="009F3726"/>
    <w:rsid w:val="009F3C8F"/>
    <w:rsid w:val="009F3FC3"/>
    <w:rsid w:val="009F3FCD"/>
    <w:rsid w:val="009F42D2"/>
    <w:rsid w:val="009F58EE"/>
    <w:rsid w:val="009F5D16"/>
    <w:rsid w:val="009F5FB5"/>
    <w:rsid w:val="009F691D"/>
    <w:rsid w:val="009F6926"/>
    <w:rsid w:val="009F6E06"/>
    <w:rsid w:val="009F7042"/>
    <w:rsid w:val="009F73E7"/>
    <w:rsid w:val="00A00337"/>
    <w:rsid w:val="00A00668"/>
    <w:rsid w:val="00A00674"/>
    <w:rsid w:val="00A00812"/>
    <w:rsid w:val="00A0107A"/>
    <w:rsid w:val="00A01906"/>
    <w:rsid w:val="00A01F31"/>
    <w:rsid w:val="00A020BA"/>
    <w:rsid w:val="00A03153"/>
    <w:rsid w:val="00A04812"/>
    <w:rsid w:val="00A054D8"/>
    <w:rsid w:val="00A06151"/>
    <w:rsid w:val="00A06ED5"/>
    <w:rsid w:val="00A06EE8"/>
    <w:rsid w:val="00A074BA"/>
    <w:rsid w:val="00A07BC0"/>
    <w:rsid w:val="00A10E53"/>
    <w:rsid w:val="00A10F06"/>
    <w:rsid w:val="00A11BB2"/>
    <w:rsid w:val="00A12F0B"/>
    <w:rsid w:val="00A13312"/>
    <w:rsid w:val="00A13486"/>
    <w:rsid w:val="00A13BE9"/>
    <w:rsid w:val="00A13DBE"/>
    <w:rsid w:val="00A14329"/>
    <w:rsid w:val="00A143BC"/>
    <w:rsid w:val="00A14952"/>
    <w:rsid w:val="00A14954"/>
    <w:rsid w:val="00A15E21"/>
    <w:rsid w:val="00A15FE6"/>
    <w:rsid w:val="00A17318"/>
    <w:rsid w:val="00A17742"/>
    <w:rsid w:val="00A17A40"/>
    <w:rsid w:val="00A17F64"/>
    <w:rsid w:val="00A206B1"/>
    <w:rsid w:val="00A21200"/>
    <w:rsid w:val="00A21E39"/>
    <w:rsid w:val="00A224CB"/>
    <w:rsid w:val="00A22ACD"/>
    <w:rsid w:val="00A22EC1"/>
    <w:rsid w:val="00A23575"/>
    <w:rsid w:val="00A23C29"/>
    <w:rsid w:val="00A26804"/>
    <w:rsid w:val="00A26BF5"/>
    <w:rsid w:val="00A26C1F"/>
    <w:rsid w:val="00A26E76"/>
    <w:rsid w:val="00A2791C"/>
    <w:rsid w:val="00A27C4C"/>
    <w:rsid w:val="00A300A4"/>
    <w:rsid w:val="00A30471"/>
    <w:rsid w:val="00A314DA"/>
    <w:rsid w:val="00A3163B"/>
    <w:rsid w:val="00A318E4"/>
    <w:rsid w:val="00A31EC2"/>
    <w:rsid w:val="00A32051"/>
    <w:rsid w:val="00A32F09"/>
    <w:rsid w:val="00A34341"/>
    <w:rsid w:val="00A34989"/>
    <w:rsid w:val="00A3528D"/>
    <w:rsid w:val="00A35C7F"/>
    <w:rsid w:val="00A363D5"/>
    <w:rsid w:val="00A36719"/>
    <w:rsid w:val="00A37599"/>
    <w:rsid w:val="00A400B4"/>
    <w:rsid w:val="00A40488"/>
    <w:rsid w:val="00A40E9D"/>
    <w:rsid w:val="00A41130"/>
    <w:rsid w:val="00A41456"/>
    <w:rsid w:val="00A41589"/>
    <w:rsid w:val="00A418CF"/>
    <w:rsid w:val="00A41995"/>
    <w:rsid w:val="00A423C1"/>
    <w:rsid w:val="00A4305A"/>
    <w:rsid w:val="00A43B44"/>
    <w:rsid w:val="00A43E13"/>
    <w:rsid w:val="00A43F39"/>
    <w:rsid w:val="00A44070"/>
    <w:rsid w:val="00A44F2B"/>
    <w:rsid w:val="00A46C2E"/>
    <w:rsid w:val="00A46C7D"/>
    <w:rsid w:val="00A47202"/>
    <w:rsid w:val="00A47E57"/>
    <w:rsid w:val="00A47F6A"/>
    <w:rsid w:val="00A5013D"/>
    <w:rsid w:val="00A509C3"/>
    <w:rsid w:val="00A50DB1"/>
    <w:rsid w:val="00A50F92"/>
    <w:rsid w:val="00A51B5A"/>
    <w:rsid w:val="00A52DE6"/>
    <w:rsid w:val="00A53451"/>
    <w:rsid w:val="00A5372D"/>
    <w:rsid w:val="00A558C6"/>
    <w:rsid w:val="00A558D9"/>
    <w:rsid w:val="00A559B3"/>
    <w:rsid w:val="00A55EAB"/>
    <w:rsid w:val="00A56BBF"/>
    <w:rsid w:val="00A56D7C"/>
    <w:rsid w:val="00A56D90"/>
    <w:rsid w:val="00A56E38"/>
    <w:rsid w:val="00A57848"/>
    <w:rsid w:val="00A60213"/>
    <w:rsid w:val="00A60B6F"/>
    <w:rsid w:val="00A60C7A"/>
    <w:rsid w:val="00A61E57"/>
    <w:rsid w:val="00A62684"/>
    <w:rsid w:val="00A62C50"/>
    <w:rsid w:val="00A62CE8"/>
    <w:rsid w:val="00A639A5"/>
    <w:rsid w:val="00A643B5"/>
    <w:rsid w:val="00A6451A"/>
    <w:rsid w:val="00A64A94"/>
    <w:rsid w:val="00A6533C"/>
    <w:rsid w:val="00A65487"/>
    <w:rsid w:val="00A65AA6"/>
    <w:rsid w:val="00A65F89"/>
    <w:rsid w:val="00A668EB"/>
    <w:rsid w:val="00A66A6A"/>
    <w:rsid w:val="00A702CA"/>
    <w:rsid w:val="00A712AC"/>
    <w:rsid w:val="00A718E0"/>
    <w:rsid w:val="00A7194B"/>
    <w:rsid w:val="00A72C72"/>
    <w:rsid w:val="00A72F2A"/>
    <w:rsid w:val="00A732EE"/>
    <w:rsid w:val="00A73ACD"/>
    <w:rsid w:val="00A73E9D"/>
    <w:rsid w:val="00A743BB"/>
    <w:rsid w:val="00A74477"/>
    <w:rsid w:val="00A74B93"/>
    <w:rsid w:val="00A760F7"/>
    <w:rsid w:val="00A76184"/>
    <w:rsid w:val="00A76530"/>
    <w:rsid w:val="00A76546"/>
    <w:rsid w:val="00A76742"/>
    <w:rsid w:val="00A76D51"/>
    <w:rsid w:val="00A77A2B"/>
    <w:rsid w:val="00A77ECE"/>
    <w:rsid w:val="00A80283"/>
    <w:rsid w:val="00A8043D"/>
    <w:rsid w:val="00A8056B"/>
    <w:rsid w:val="00A80C61"/>
    <w:rsid w:val="00A81452"/>
    <w:rsid w:val="00A81E1E"/>
    <w:rsid w:val="00A81E4D"/>
    <w:rsid w:val="00A8283B"/>
    <w:rsid w:val="00A82D82"/>
    <w:rsid w:val="00A8386E"/>
    <w:rsid w:val="00A840C6"/>
    <w:rsid w:val="00A84377"/>
    <w:rsid w:val="00A847DA"/>
    <w:rsid w:val="00A84875"/>
    <w:rsid w:val="00A84BD4"/>
    <w:rsid w:val="00A84DED"/>
    <w:rsid w:val="00A85078"/>
    <w:rsid w:val="00A85276"/>
    <w:rsid w:val="00A852EF"/>
    <w:rsid w:val="00A86D4E"/>
    <w:rsid w:val="00A87338"/>
    <w:rsid w:val="00A879B2"/>
    <w:rsid w:val="00A87A92"/>
    <w:rsid w:val="00A9031F"/>
    <w:rsid w:val="00A90557"/>
    <w:rsid w:val="00A90A83"/>
    <w:rsid w:val="00A91299"/>
    <w:rsid w:val="00A917F3"/>
    <w:rsid w:val="00A92621"/>
    <w:rsid w:val="00A9334A"/>
    <w:rsid w:val="00A933C8"/>
    <w:rsid w:val="00A94078"/>
    <w:rsid w:val="00A94802"/>
    <w:rsid w:val="00A9518B"/>
    <w:rsid w:val="00A96A8D"/>
    <w:rsid w:val="00A96C1E"/>
    <w:rsid w:val="00A9727A"/>
    <w:rsid w:val="00AA00A7"/>
    <w:rsid w:val="00AA072A"/>
    <w:rsid w:val="00AA097A"/>
    <w:rsid w:val="00AA09B3"/>
    <w:rsid w:val="00AA0C1F"/>
    <w:rsid w:val="00AA0C23"/>
    <w:rsid w:val="00AA0F01"/>
    <w:rsid w:val="00AA1087"/>
    <w:rsid w:val="00AA1174"/>
    <w:rsid w:val="00AA17C3"/>
    <w:rsid w:val="00AA2338"/>
    <w:rsid w:val="00AA2779"/>
    <w:rsid w:val="00AA2FFA"/>
    <w:rsid w:val="00AA309E"/>
    <w:rsid w:val="00AA435F"/>
    <w:rsid w:val="00AA49B0"/>
    <w:rsid w:val="00AA5101"/>
    <w:rsid w:val="00AA5252"/>
    <w:rsid w:val="00AA5877"/>
    <w:rsid w:val="00AA5A57"/>
    <w:rsid w:val="00AA5E0C"/>
    <w:rsid w:val="00AA6408"/>
    <w:rsid w:val="00AA64C6"/>
    <w:rsid w:val="00AA6691"/>
    <w:rsid w:val="00AA7F38"/>
    <w:rsid w:val="00AB036A"/>
    <w:rsid w:val="00AB052B"/>
    <w:rsid w:val="00AB0DFF"/>
    <w:rsid w:val="00AB1031"/>
    <w:rsid w:val="00AB123E"/>
    <w:rsid w:val="00AB195D"/>
    <w:rsid w:val="00AB2428"/>
    <w:rsid w:val="00AB2557"/>
    <w:rsid w:val="00AB2681"/>
    <w:rsid w:val="00AB2B79"/>
    <w:rsid w:val="00AB31FC"/>
    <w:rsid w:val="00AB32F7"/>
    <w:rsid w:val="00AB3945"/>
    <w:rsid w:val="00AB3F08"/>
    <w:rsid w:val="00AB456B"/>
    <w:rsid w:val="00AB47A8"/>
    <w:rsid w:val="00AB54D2"/>
    <w:rsid w:val="00AB59C8"/>
    <w:rsid w:val="00AB5AB6"/>
    <w:rsid w:val="00AB6A62"/>
    <w:rsid w:val="00AB7717"/>
    <w:rsid w:val="00AB7BBD"/>
    <w:rsid w:val="00AB7EF9"/>
    <w:rsid w:val="00AC081B"/>
    <w:rsid w:val="00AC0E91"/>
    <w:rsid w:val="00AC127E"/>
    <w:rsid w:val="00AC1370"/>
    <w:rsid w:val="00AC1D28"/>
    <w:rsid w:val="00AC2225"/>
    <w:rsid w:val="00AC2733"/>
    <w:rsid w:val="00AC27BA"/>
    <w:rsid w:val="00AC39D6"/>
    <w:rsid w:val="00AC48AA"/>
    <w:rsid w:val="00AC4908"/>
    <w:rsid w:val="00AC4BFE"/>
    <w:rsid w:val="00AC5116"/>
    <w:rsid w:val="00AC59E1"/>
    <w:rsid w:val="00AC5AA3"/>
    <w:rsid w:val="00AC7C3B"/>
    <w:rsid w:val="00AD005F"/>
    <w:rsid w:val="00AD0187"/>
    <w:rsid w:val="00AD05D8"/>
    <w:rsid w:val="00AD4199"/>
    <w:rsid w:val="00AD438B"/>
    <w:rsid w:val="00AD5322"/>
    <w:rsid w:val="00AD5AAD"/>
    <w:rsid w:val="00AD5EA9"/>
    <w:rsid w:val="00AE054C"/>
    <w:rsid w:val="00AE07A5"/>
    <w:rsid w:val="00AE09EE"/>
    <w:rsid w:val="00AE1A67"/>
    <w:rsid w:val="00AE36BA"/>
    <w:rsid w:val="00AE3B81"/>
    <w:rsid w:val="00AE3BA4"/>
    <w:rsid w:val="00AE429C"/>
    <w:rsid w:val="00AE4846"/>
    <w:rsid w:val="00AE52EE"/>
    <w:rsid w:val="00AE5BDC"/>
    <w:rsid w:val="00AE62DB"/>
    <w:rsid w:val="00AE6868"/>
    <w:rsid w:val="00AE699E"/>
    <w:rsid w:val="00AE69F3"/>
    <w:rsid w:val="00AE7C49"/>
    <w:rsid w:val="00AF0421"/>
    <w:rsid w:val="00AF0428"/>
    <w:rsid w:val="00AF049A"/>
    <w:rsid w:val="00AF04BD"/>
    <w:rsid w:val="00AF107B"/>
    <w:rsid w:val="00AF22F2"/>
    <w:rsid w:val="00AF37FD"/>
    <w:rsid w:val="00AF3F09"/>
    <w:rsid w:val="00AF4111"/>
    <w:rsid w:val="00AF4787"/>
    <w:rsid w:val="00AF49AE"/>
    <w:rsid w:val="00AF4F60"/>
    <w:rsid w:val="00AF5193"/>
    <w:rsid w:val="00AF59E2"/>
    <w:rsid w:val="00AF5FB8"/>
    <w:rsid w:val="00AF64A8"/>
    <w:rsid w:val="00AF6CDF"/>
    <w:rsid w:val="00AF7289"/>
    <w:rsid w:val="00AF72EC"/>
    <w:rsid w:val="00AF7A3C"/>
    <w:rsid w:val="00B0028C"/>
    <w:rsid w:val="00B0050F"/>
    <w:rsid w:val="00B00C94"/>
    <w:rsid w:val="00B01EF1"/>
    <w:rsid w:val="00B025C5"/>
    <w:rsid w:val="00B02932"/>
    <w:rsid w:val="00B0295F"/>
    <w:rsid w:val="00B02BDE"/>
    <w:rsid w:val="00B02F0F"/>
    <w:rsid w:val="00B02FFB"/>
    <w:rsid w:val="00B033FC"/>
    <w:rsid w:val="00B03455"/>
    <w:rsid w:val="00B036D1"/>
    <w:rsid w:val="00B04FC7"/>
    <w:rsid w:val="00B0581C"/>
    <w:rsid w:val="00B058F9"/>
    <w:rsid w:val="00B05E42"/>
    <w:rsid w:val="00B068DF"/>
    <w:rsid w:val="00B06C8E"/>
    <w:rsid w:val="00B07444"/>
    <w:rsid w:val="00B074CD"/>
    <w:rsid w:val="00B077FC"/>
    <w:rsid w:val="00B109AA"/>
    <w:rsid w:val="00B10E99"/>
    <w:rsid w:val="00B111C3"/>
    <w:rsid w:val="00B11614"/>
    <w:rsid w:val="00B11F49"/>
    <w:rsid w:val="00B124D8"/>
    <w:rsid w:val="00B12B1C"/>
    <w:rsid w:val="00B13150"/>
    <w:rsid w:val="00B136D0"/>
    <w:rsid w:val="00B1373E"/>
    <w:rsid w:val="00B13781"/>
    <w:rsid w:val="00B13EB9"/>
    <w:rsid w:val="00B14B84"/>
    <w:rsid w:val="00B154A9"/>
    <w:rsid w:val="00B16870"/>
    <w:rsid w:val="00B17245"/>
    <w:rsid w:val="00B17361"/>
    <w:rsid w:val="00B17B38"/>
    <w:rsid w:val="00B2010F"/>
    <w:rsid w:val="00B20DDD"/>
    <w:rsid w:val="00B21280"/>
    <w:rsid w:val="00B21515"/>
    <w:rsid w:val="00B21B03"/>
    <w:rsid w:val="00B21F22"/>
    <w:rsid w:val="00B227AA"/>
    <w:rsid w:val="00B228EC"/>
    <w:rsid w:val="00B236C3"/>
    <w:rsid w:val="00B23F36"/>
    <w:rsid w:val="00B23FBF"/>
    <w:rsid w:val="00B24472"/>
    <w:rsid w:val="00B2527D"/>
    <w:rsid w:val="00B25406"/>
    <w:rsid w:val="00B25635"/>
    <w:rsid w:val="00B25717"/>
    <w:rsid w:val="00B26B94"/>
    <w:rsid w:val="00B26D06"/>
    <w:rsid w:val="00B27094"/>
    <w:rsid w:val="00B2726D"/>
    <w:rsid w:val="00B275CB"/>
    <w:rsid w:val="00B30106"/>
    <w:rsid w:val="00B329B2"/>
    <w:rsid w:val="00B32B72"/>
    <w:rsid w:val="00B32E0D"/>
    <w:rsid w:val="00B32F23"/>
    <w:rsid w:val="00B343FC"/>
    <w:rsid w:val="00B34901"/>
    <w:rsid w:val="00B34F3D"/>
    <w:rsid w:val="00B35596"/>
    <w:rsid w:val="00B35A48"/>
    <w:rsid w:val="00B36485"/>
    <w:rsid w:val="00B36732"/>
    <w:rsid w:val="00B36A6D"/>
    <w:rsid w:val="00B36B16"/>
    <w:rsid w:val="00B37EFF"/>
    <w:rsid w:val="00B40FC6"/>
    <w:rsid w:val="00B41F35"/>
    <w:rsid w:val="00B438EA"/>
    <w:rsid w:val="00B4437A"/>
    <w:rsid w:val="00B4462C"/>
    <w:rsid w:val="00B44DAB"/>
    <w:rsid w:val="00B45C34"/>
    <w:rsid w:val="00B46392"/>
    <w:rsid w:val="00B4641A"/>
    <w:rsid w:val="00B46DC6"/>
    <w:rsid w:val="00B47167"/>
    <w:rsid w:val="00B4777C"/>
    <w:rsid w:val="00B479C7"/>
    <w:rsid w:val="00B47F8F"/>
    <w:rsid w:val="00B47F9A"/>
    <w:rsid w:val="00B50118"/>
    <w:rsid w:val="00B507F2"/>
    <w:rsid w:val="00B520D4"/>
    <w:rsid w:val="00B52241"/>
    <w:rsid w:val="00B525D8"/>
    <w:rsid w:val="00B52A64"/>
    <w:rsid w:val="00B52E68"/>
    <w:rsid w:val="00B52EBD"/>
    <w:rsid w:val="00B54877"/>
    <w:rsid w:val="00B54AB3"/>
    <w:rsid w:val="00B551CC"/>
    <w:rsid w:val="00B56062"/>
    <w:rsid w:val="00B562A0"/>
    <w:rsid w:val="00B60A11"/>
    <w:rsid w:val="00B60A31"/>
    <w:rsid w:val="00B612C6"/>
    <w:rsid w:val="00B613D9"/>
    <w:rsid w:val="00B61844"/>
    <w:rsid w:val="00B623FE"/>
    <w:rsid w:val="00B643B1"/>
    <w:rsid w:val="00B6593D"/>
    <w:rsid w:val="00B65B4D"/>
    <w:rsid w:val="00B65F46"/>
    <w:rsid w:val="00B6678E"/>
    <w:rsid w:val="00B668DF"/>
    <w:rsid w:val="00B66DA2"/>
    <w:rsid w:val="00B672A7"/>
    <w:rsid w:val="00B676E4"/>
    <w:rsid w:val="00B67754"/>
    <w:rsid w:val="00B703ED"/>
    <w:rsid w:val="00B71236"/>
    <w:rsid w:val="00B71E20"/>
    <w:rsid w:val="00B73CA7"/>
    <w:rsid w:val="00B744B6"/>
    <w:rsid w:val="00B74BBF"/>
    <w:rsid w:val="00B74EA4"/>
    <w:rsid w:val="00B754B1"/>
    <w:rsid w:val="00B754D0"/>
    <w:rsid w:val="00B75992"/>
    <w:rsid w:val="00B75E25"/>
    <w:rsid w:val="00B76143"/>
    <w:rsid w:val="00B766DA"/>
    <w:rsid w:val="00B76BBE"/>
    <w:rsid w:val="00B76CAD"/>
    <w:rsid w:val="00B77DBA"/>
    <w:rsid w:val="00B8097D"/>
    <w:rsid w:val="00B80D98"/>
    <w:rsid w:val="00B813EA"/>
    <w:rsid w:val="00B817DA"/>
    <w:rsid w:val="00B822F1"/>
    <w:rsid w:val="00B82357"/>
    <w:rsid w:val="00B8239A"/>
    <w:rsid w:val="00B830AD"/>
    <w:rsid w:val="00B831BF"/>
    <w:rsid w:val="00B835E6"/>
    <w:rsid w:val="00B83B45"/>
    <w:rsid w:val="00B84E11"/>
    <w:rsid w:val="00B8690C"/>
    <w:rsid w:val="00B90239"/>
    <w:rsid w:val="00B905C9"/>
    <w:rsid w:val="00B90EB3"/>
    <w:rsid w:val="00B911C3"/>
    <w:rsid w:val="00B913D4"/>
    <w:rsid w:val="00B92A76"/>
    <w:rsid w:val="00B932B2"/>
    <w:rsid w:val="00B93CE2"/>
    <w:rsid w:val="00B9435A"/>
    <w:rsid w:val="00B94748"/>
    <w:rsid w:val="00B94DCB"/>
    <w:rsid w:val="00B9511C"/>
    <w:rsid w:val="00B95513"/>
    <w:rsid w:val="00B96001"/>
    <w:rsid w:val="00B973BA"/>
    <w:rsid w:val="00B97E50"/>
    <w:rsid w:val="00B97EBE"/>
    <w:rsid w:val="00BA053A"/>
    <w:rsid w:val="00BA0917"/>
    <w:rsid w:val="00BA0CDE"/>
    <w:rsid w:val="00BA0E0F"/>
    <w:rsid w:val="00BA20DC"/>
    <w:rsid w:val="00BA276F"/>
    <w:rsid w:val="00BA2C83"/>
    <w:rsid w:val="00BA2D84"/>
    <w:rsid w:val="00BA2E90"/>
    <w:rsid w:val="00BA3544"/>
    <w:rsid w:val="00BA38D0"/>
    <w:rsid w:val="00BA41C1"/>
    <w:rsid w:val="00BA4256"/>
    <w:rsid w:val="00BA55CC"/>
    <w:rsid w:val="00BA57B5"/>
    <w:rsid w:val="00BA6233"/>
    <w:rsid w:val="00BA627F"/>
    <w:rsid w:val="00BA70FA"/>
    <w:rsid w:val="00BA74DE"/>
    <w:rsid w:val="00BB037A"/>
    <w:rsid w:val="00BB0F36"/>
    <w:rsid w:val="00BB109A"/>
    <w:rsid w:val="00BB1A83"/>
    <w:rsid w:val="00BB2269"/>
    <w:rsid w:val="00BB2788"/>
    <w:rsid w:val="00BB2E1D"/>
    <w:rsid w:val="00BB3550"/>
    <w:rsid w:val="00BB37F0"/>
    <w:rsid w:val="00BB3A19"/>
    <w:rsid w:val="00BB401F"/>
    <w:rsid w:val="00BB5ABF"/>
    <w:rsid w:val="00BB6D6D"/>
    <w:rsid w:val="00BB780F"/>
    <w:rsid w:val="00BB78A2"/>
    <w:rsid w:val="00BB78D1"/>
    <w:rsid w:val="00BB7E33"/>
    <w:rsid w:val="00BC0840"/>
    <w:rsid w:val="00BC0909"/>
    <w:rsid w:val="00BC1177"/>
    <w:rsid w:val="00BC246F"/>
    <w:rsid w:val="00BC2930"/>
    <w:rsid w:val="00BC2CAD"/>
    <w:rsid w:val="00BC2CFB"/>
    <w:rsid w:val="00BC3014"/>
    <w:rsid w:val="00BC475C"/>
    <w:rsid w:val="00BC4F2E"/>
    <w:rsid w:val="00BC536A"/>
    <w:rsid w:val="00BC55B3"/>
    <w:rsid w:val="00BC5BB3"/>
    <w:rsid w:val="00BC6050"/>
    <w:rsid w:val="00BC68B1"/>
    <w:rsid w:val="00BC695E"/>
    <w:rsid w:val="00BD0042"/>
    <w:rsid w:val="00BD060F"/>
    <w:rsid w:val="00BD0E4B"/>
    <w:rsid w:val="00BD2392"/>
    <w:rsid w:val="00BD25E7"/>
    <w:rsid w:val="00BD2711"/>
    <w:rsid w:val="00BD4222"/>
    <w:rsid w:val="00BD492C"/>
    <w:rsid w:val="00BD664D"/>
    <w:rsid w:val="00BD71AC"/>
    <w:rsid w:val="00BD7450"/>
    <w:rsid w:val="00BE07E7"/>
    <w:rsid w:val="00BE08EE"/>
    <w:rsid w:val="00BE0ADB"/>
    <w:rsid w:val="00BE1395"/>
    <w:rsid w:val="00BE144E"/>
    <w:rsid w:val="00BE1B35"/>
    <w:rsid w:val="00BE1E46"/>
    <w:rsid w:val="00BE1F11"/>
    <w:rsid w:val="00BE231E"/>
    <w:rsid w:val="00BE252B"/>
    <w:rsid w:val="00BE31AE"/>
    <w:rsid w:val="00BE4821"/>
    <w:rsid w:val="00BE498A"/>
    <w:rsid w:val="00BE4FFC"/>
    <w:rsid w:val="00BE6DF0"/>
    <w:rsid w:val="00BE7303"/>
    <w:rsid w:val="00BE7A30"/>
    <w:rsid w:val="00BE7A36"/>
    <w:rsid w:val="00BE7D4A"/>
    <w:rsid w:val="00BF00F7"/>
    <w:rsid w:val="00BF05D6"/>
    <w:rsid w:val="00BF0A65"/>
    <w:rsid w:val="00BF0FC5"/>
    <w:rsid w:val="00BF1005"/>
    <w:rsid w:val="00BF105A"/>
    <w:rsid w:val="00BF16AC"/>
    <w:rsid w:val="00BF18D2"/>
    <w:rsid w:val="00BF22F6"/>
    <w:rsid w:val="00BF25B0"/>
    <w:rsid w:val="00BF2607"/>
    <w:rsid w:val="00BF2FD7"/>
    <w:rsid w:val="00BF333A"/>
    <w:rsid w:val="00BF394E"/>
    <w:rsid w:val="00BF3B31"/>
    <w:rsid w:val="00BF3EEC"/>
    <w:rsid w:val="00BF427B"/>
    <w:rsid w:val="00BF47B3"/>
    <w:rsid w:val="00BF700E"/>
    <w:rsid w:val="00BF701A"/>
    <w:rsid w:val="00BF75BA"/>
    <w:rsid w:val="00BF7D2A"/>
    <w:rsid w:val="00C00400"/>
    <w:rsid w:val="00C0099D"/>
    <w:rsid w:val="00C0164F"/>
    <w:rsid w:val="00C018DE"/>
    <w:rsid w:val="00C02FCC"/>
    <w:rsid w:val="00C03487"/>
    <w:rsid w:val="00C0390B"/>
    <w:rsid w:val="00C03D3C"/>
    <w:rsid w:val="00C04088"/>
    <w:rsid w:val="00C049FB"/>
    <w:rsid w:val="00C064BA"/>
    <w:rsid w:val="00C068CD"/>
    <w:rsid w:val="00C069D6"/>
    <w:rsid w:val="00C07982"/>
    <w:rsid w:val="00C07AA7"/>
    <w:rsid w:val="00C07BC0"/>
    <w:rsid w:val="00C1032D"/>
    <w:rsid w:val="00C109DF"/>
    <w:rsid w:val="00C116F6"/>
    <w:rsid w:val="00C121E4"/>
    <w:rsid w:val="00C1255A"/>
    <w:rsid w:val="00C13C3B"/>
    <w:rsid w:val="00C13EA0"/>
    <w:rsid w:val="00C140FA"/>
    <w:rsid w:val="00C14228"/>
    <w:rsid w:val="00C148FF"/>
    <w:rsid w:val="00C149A9"/>
    <w:rsid w:val="00C15946"/>
    <w:rsid w:val="00C15BD0"/>
    <w:rsid w:val="00C15E4A"/>
    <w:rsid w:val="00C16247"/>
    <w:rsid w:val="00C16BD3"/>
    <w:rsid w:val="00C175C3"/>
    <w:rsid w:val="00C179EA"/>
    <w:rsid w:val="00C20AC0"/>
    <w:rsid w:val="00C20C26"/>
    <w:rsid w:val="00C21261"/>
    <w:rsid w:val="00C213F1"/>
    <w:rsid w:val="00C21F0F"/>
    <w:rsid w:val="00C2277E"/>
    <w:rsid w:val="00C2357E"/>
    <w:rsid w:val="00C24129"/>
    <w:rsid w:val="00C24308"/>
    <w:rsid w:val="00C24467"/>
    <w:rsid w:val="00C245DF"/>
    <w:rsid w:val="00C248D1"/>
    <w:rsid w:val="00C24AC4"/>
    <w:rsid w:val="00C24ED7"/>
    <w:rsid w:val="00C2524C"/>
    <w:rsid w:val="00C25462"/>
    <w:rsid w:val="00C25545"/>
    <w:rsid w:val="00C26B87"/>
    <w:rsid w:val="00C27AC8"/>
    <w:rsid w:val="00C30B57"/>
    <w:rsid w:val="00C3139D"/>
    <w:rsid w:val="00C31FC1"/>
    <w:rsid w:val="00C324B9"/>
    <w:rsid w:val="00C3331A"/>
    <w:rsid w:val="00C33A86"/>
    <w:rsid w:val="00C347C6"/>
    <w:rsid w:val="00C34B97"/>
    <w:rsid w:val="00C35DB8"/>
    <w:rsid w:val="00C35F06"/>
    <w:rsid w:val="00C362AC"/>
    <w:rsid w:val="00C36D6B"/>
    <w:rsid w:val="00C40733"/>
    <w:rsid w:val="00C40E91"/>
    <w:rsid w:val="00C40F50"/>
    <w:rsid w:val="00C41303"/>
    <w:rsid w:val="00C413F1"/>
    <w:rsid w:val="00C4151A"/>
    <w:rsid w:val="00C41877"/>
    <w:rsid w:val="00C41D31"/>
    <w:rsid w:val="00C41D52"/>
    <w:rsid w:val="00C42436"/>
    <w:rsid w:val="00C42B65"/>
    <w:rsid w:val="00C42BAB"/>
    <w:rsid w:val="00C44146"/>
    <w:rsid w:val="00C45CEC"/>
    <w:rsid w:val="00C46227"/>
    <w:rsid w:val="00C4647A"/>
    <w:rsid w:val="00C46C04"/>
    <w:rsid w:val="00C473F8"/>
    <w:rsid w:val="00C47A66"/>
    <w:rsid w:val="00C47C92"/>
    <w:rsid w:val="00C5005D"/>
    <w:rsid w:val="00C50516"/>
    <w:rsid w:val="00C50E1A"/>
    <w:rsid w:val="00C511F6"/>
    <w:rsid w:val="00C524A3"/>
    <w:rsid w:val="00C5377A"/>
    <w:rsid w:val="00C53B1D"/>
    <w:rsid w:val="00C5427C"/>
    <w:rsid w:val="00C54447"/>
    <w:rsid w:val="00C5581E"/>
    <w:rsid w:val="00C55C7F"/>
    <w:rsid w:val="00C56F7E"/>
    <w:rsid w:val="00C57641"/>
    <w:rsid w:val="00C57D93"/>
    <w:rsid w:val="00C57DAF"/>
    <w:rsid w:val="00C60A5D"/>
    <w:rsid w:val="00C6136B"/>
    <w:rsid w:val="00C6185F"/>
    <w:rsid w:val="00C61C50"/>
    <w:rsid w:val="00C61F84"/>
    <w:rsid w:val="00C629AD"/>
    <w:rsid w:val="00C62A15"/>
    <w:rsid w:val="00C62BAE"/>
    <w:rsid w:val="00C62D0C"/>
    <w:rsid w:val="00C631F1"/>
    <w:rsid w:val="00C6337B"/>
    <w:rsid w:val="00C635D9"/>
    <w:rsid w:val="00C63622"/>
    <w:rsid w:val="00C63703"/>
    <w:rsid w:val="00C63AED"/>
    <w:rsid w:val="00C641E8"/>
    <w:rsid w:val="00C65261"/>
    <w:rsid w:val="00C65594"/>
    <w:rsid w:val="00C6643C"/>
    <w:rsid w:val="00C66565"/>
    <w:rsid w:val="00C66BE6"/>
    <w:rsid w:val="00C66E0A"/>
    <w:rsid w:val="00C677EE"/>
    <w:rsid w:val="00C67D99"/>
    <w:rsid w:val="00C701FE"/>
    <w:rsid w:val="00C714BD"/>
    <w:rsid w:val="00C71DBF"/>
    <w:rsid w:val="00C720C5"/>
    <w:rsid w:val="00C72F80"/>
    <w:rsid w:val="00C734EB"/>
    <w:rsid w:val="00C73574"/>
    <w:rsid w:val="00C73FFC"/>
    <w:rsid w:val="00C74F3F"/>
    <w:rsid w:val="00C754D7"/>
    <w:rsid w:val="00C75BE7"/>
    <w:rsid w:val="00C76738"/>
    <w:rsid w:val="00C76A7D"/>
    <w:rsid w:val="00C7795C"/>
    <w:rsid w:val="00C77C9F"/>
    <w:rsid w:val="00C77F96"/>
    <w:rsid w:val="00C80AFA"/>
    <w:rsid w:val="00C816FD"/>
    <w:rsid w:val="00C81D68"/>
    <w:rsid w:val="00C83D2A"/>
    <w:rsid w:val="00C83E89"/>
    <w:rsid w:val="00C8564F"/>
    <w:rsid w:val="00C8595D"/>
    <w:rsid w:val="00C85F7C"/>
    <w:rsid w:val="00C86319"/>
    <w:rsid w:val="00C8644D"/>
    <w:rsid w:val="00C868B0"/>
    <w:rsid w:val="00C86A18"/>
    <w:rsid w:val="00C86B4B"/>
    <w:rsid w:val="00C86DBB"/>
    <w:rsid w:val="00C87559"/>
    <w:rsid w:val="00C87BCC"/>
    <w:rsid w:val="00C87D1D"/>
    <w:rsid w:val="00C87FD2"/>
    <w:rsid w:val="00C915C9"/>
    <w:rsid w:val="00C91D24"/>
    <w:rsid w:val="00C91E53"/>
    <w:rsid w:val="00C92758"/>
    <w:rsid w:val="00C9298B"/>
    <w:rsid w:val="00C93912"/>
    <w:rsid w:val="00C93AC7"/>
    <w:rsid w:val="00C93D3D"/>
    <w:rsid w:val="00C94151"/>
    <w:rsid w:val="00C9430C"/>
    <w:rsid w:val="00C94334"/>
    <w:rsid w:val="00C94396"/>
    <w:rsid w:val="00C94F39"/>
    <w:rsid w:val="00C954CB"/>
    <w:rsid w:val="00C95727"/>
    <w:rsid w:val="00C95BF6"/>
    <w:rsid w:val="00C95CEE"/>
    <w:rsid w:val="00C95FD5"/>
    <w:rsid w:val="00C96677"/>
    <w:rsid w:val="00C9678D"/>
    <w:rsid w:val="00C967B0"/>
    <w:rsid w:val="00C96E2E"/>
    <w:rsid w:val="00C972F8"/>
    <w:rsid w:val="00C97C01"/>
    <w:rsid w:val="00CA0623"/>
    <w:rsid w:val="00CA0990"/>
    <w:rsid w:val="00CA0ECD"/>
    <w:rsid w:val="00CA14FC"/>
    <w:rsid w:val="00CA174E"/>
    <w:rsid w:val="00CA193E"/>
    <w:rsid w:val="00CA1E9B"/>
    <w:rsid w:val="00CA203A"/>
    <w:rsid w:val="00CA2080"/>
    <w:rsid w:val="00CA22A3"/>
    <w:rsid w:val="00CA296E"/>
    <w:rsid w:val="00CA2A83"/>
    <w:rsid w:val="00CA2C0B"/>
    <w:rsid w:val="00CA2D2E"/>
    <w:rsid w:val="00CA31D2"/>
    <w:rsid w:val="00CA3AAD"/>
    <w:rsid w:val="00CA3AFA"/>
    <w:rsid w:val="00CA4607"/>
    <w:rsid w:val="00CA4ED0"/>
    <w:rsid w:val="00CA5241"/>
    <w:rsid w:val="00CA55DF"/>
    <w:rsid w:val="00CA6F72"/>
    <w:rsid w:val="00CA7323"/>
    <w:rsid w:val="00CA75A0"/>
    <w:rsid w:val="00CA7877"/>
    <w:rsid w:val="00CA79BE"/>
    <w:rsid w:val="00CA7C05"/>
    <w:rsid w:val="00CA7E81"/>
    <w:rsid w:val="00CB0100"/>
    <w:rsid w:val="00CB01D5"/>
    <w:rsid w:val="00CB0F0C"/>
    <w:rsid w:val="00CB1762"/>
    <w:rsid w:val="00CB1D4B"/>
    <w:rsid w:val="00CB1F8C"/>
    <w:rsid w:val="00CB2053"/>
    <w:rsid w:val="00CB20B0"/>
    <w:rsid w:val="00CB22C0"/>
    <w:rsid w:val="00CB2437"/>
    <w:rsid w:val="00CB27AB"/>
    <w:rsid w:val="00CB2F8E"/>
    <w:rsid w:val="00CB2FBF"/>
    <w:rsid w:val="00CB3416"/>
    <w:rsid w:val="00CB34D3"/>
    <w:rsid w:val="00CB52B1"/>
    <w:rsid w:val="00CB5E48"/>
    <w:rsid w:val="00CB5F9A"/>
    <w:rsid w:val="00CB63AF"/>
    <w:rsid w:val="00CB68E4"/>
    <w:rsid w:val="00CB692C"/>
    <w:rsid w:val="00CB6A39"/>
    <w:rsid w:val="00CC02D2"/>
    <w:rsid w:val="00CC06EE"/>
    <w:rsid w:val="00CC0AAB"/>
    <w:rsid w:val="00CC1ED9"/>
    <w:rsid w:val="00CC3C01"/>
    <w:rsid w:val="00CC420A"/>
    <w:rsid w:val="00CC46DD"/>
    <w:rsid w:val="00CC4C62"/>
    <w:rsid w:val="00CC5352"/>
    <w:rsid w:val="00CC608C"/>
    <w:rsid w:val="00CC662C"/>
    <w:rsid w:val="00CC6BCA"/>
    <w:rsid w:val="00CC6C54"/>
    <w:rsid w:val="00CC75F3"/>
    <w:rsid w:val="00CC77CF"/>
    <w:rsid w:val="00CC7A4A"/>
    <w:rsid w:val="00CC7F99"/>
    <w:rsid w:val="00CD02E2"/>
    <w:rsid w:val="00CD03EA"/>
    <w:rsid w:val="00CD18D6"/>
    <w:rsid w:val="00CD2043"/>
    <w:rsid w:val="00CD38B6"/>
    <w:rsid w:val="00CD3A36"/>
    <w:rsid w:val="00CD3ECB"/>
    <w:rsid w:val="00CD5261"/>
    <w:rsid w:val="00CD5518"/>
    <w:rsid w:val="00CD60D6"/>
    <w:rsid w:val="00CD66FB"/>
    <w:rsid w:val="00CD677A"/>
    <w:rsid w:val="00CD7B8E"/>
    <w:rsid w:val="00CD7F8B"/>
    <w:rsid w:val="00CD7FD6"/>
    <w:rsid w:val="00CE0479"/>
    <w:rsid w:val="00CE0483"/>
    <w:rsid w:val="00CE0AE8"/>
    <w:rsid w:val="00CE10CE"/>
    <w:rsid w:val="00CE1ADD"/>
    <w:rsid w:val="00CE2411"/>
    <w:rsid w:val="00CE31AD"/>
    <w:rsid w:val="00CE3AE3"/>
    <w:rsid w:val="00CE40ED"/>
    <w:rsid w:val="00CE45A2"/>
    <w:rsid w:val="00CE4C4B"/>
    <w:rsid w:val="00CE5916"/>
    <w:rsid w:val="00CE5D87"/>
    <w:rsid w:val="00CE6061"/>
    <w:rsid w:val="00CE64E6"/>
    <w:rsid w:val="00CE658B"/>
    <w:rsid w:val="00CE7574"/>
    <w:rsid w:val="00CE75F6"/>
    <w:rsid w:val="00CE7879"/>
    <w:rsid w:val="00CE7D9F"/>
    <w:rsid w:val="00CE7DE3"/>
    <w:rsid w:val="00CE7F6A"/>
    <w:rsid w:val="00CF01B8"/>
    <w:rsid w:val="00CF0294"/>
    <w:rsid w:val="00CF0B2E"/>
    <w:rsid w:val="00CF0C5F"/>
    <w:rsid w:val="00CF0CBE"/>
    <w:rsid w:val="00CF13F2"/>
    <w:rsid w:val="00CF162E"/>
    <w:rsid w:val="00CF18F1"/>
    <w:rsid w:val="00CF1F3A"/>
    <w:rsid w:val="00CF26D3"/>
    <w:rsid w:val="00CF3E3A"/>
    <w:rsid w:val="00CF3EA2"/>
    <w:rsid w:val="00CF3EEF"/>
    <w:rsid w:val="00CF4A90"/>
    <w:rsid w:val="00CF4CCF"/>
    <w:rsid w:val="00CF53E8"/>
    <w:rsid w:val="00CF5690"/>
    <w:rsid w:val="00CF5EC4"/>
    <w:rsid w:val="00CF63AE"/>
    <w:rsid w:val="00CF64A7"/>
    <w:rsid w:val="00CF6536"/>
    <w:rsid w:val="00CF67D0"/>
    <w:rsid w:val="00CF74B6"/>
    <w:rsid w:val="00CF74E2"/>
    <w:rsid w:val="00D00C35"/>
    <w:rsid w:val="00D01472"/>
    <w:rsid w:val="00D017E3"/>
    <w:rsid w:val="00D0255C"/>
    <w:rsid w:val="00D026BB"/>
    <w:rsid w:val="00D02774"/>
    <w:rsid w:val="00D0280D"/>
    <w:rsid w:val="00D02C0B"/>
    <w:rsid w:val="00D0316C"/>
    <w:rsid w:val="00D04171"/>
    <w:rsid w:val="00D04578"/>
    <w:rsid w:val="00D04C7D"/>
    <w:rsid w:val="00D04EE3"/>
    <w:rsid w:val="00D064EB"/>
    <w:rsid w:val="00D070F6"/>
    <w:rsid w:val="00D07C8F"/>
    <w:rsid w:val="00D07D67"/>
    <w:rsid w:val="00D10D00"/>
    <w:rsid w:val="00D11B51"/>
    <w:rsid w:val="00D12846"/>
    <w:rsid w:val="00D12903"/>
    <w:rsid w:val="00D129B1"/>
    <w:rsid w:val="00D12FAA"/>
    <w:rsid w:val="00D130C5"/>
    <w:rsid w:val="00D15A90"/>
    <w:rsid w:val="00D15E87"/>
    <w:rsid w:val="00D16293"/>
    <w:rsid w:val="00D171D8"/>
    <w:rsid w:val="00D178CE"/>
    <w:rsid w:val="00D17C2C"/>
    <w:rsid w:val="00D17F8B"/>
    <w:rsid w:val="00D17FF1"/>
    <w:rsid w:val="00D20E25"/>
    <w:rsid w:val="00D20FD7"/>
    <w:rsid w:val="00D210CE"/>
    <w:rsid w:val="00D21250"/>
    <w:rsid w:val="00D21699"/>
    <w:rsid w:val="00D217EB"/>
    <w:rsid w:val="00D22266"/>
    <w:rsid w:val="00D2404E"/>
    <w:rsid w:val="00D248F6"/>
    <w:rsid w:val="00D25B26"/>
    <w:rsid w:val="00D269A2"/>
    <w:rsid w:val="00D27F91"/>
    <w:rsid w:val="00D31265"/>
    <w:rsid w:val="00D31722"/>
    <w:rsid w:val="00D31E9E"/>
    <w:rsid w:val="00D33293"/>
    <w:rsid w:val="00D33706"/>
    <w:rsid w:val="00D33EB5"/>
    <w:rsid w:val="00D33F98"/>
    <w:rsid w:val="00D347F9"/>
    <w:rsid w:val="00D34B46"/>
    <w:rsid w:val="00D3511A"/>
    <w:rsid w:val="00D351CC"/>
    <w:rsid w:val="00D3522C"/>
    <w:rsid w:val="00D35D2E"/>
    <w:rsid w:val="00D36803"/>
    <w:rsid w:val="00D36883"/>
    <w:rsid w:val="00D3746F"/>
    <w:rsid w:val="00D374C3"/>
    <w:rsid w:val="00D37856"/>
    <w:rsid w:val="00D409EF"/>
    <w:rsid w:val="00D41051"/>
    <w:rsid w:val="00D411E5"/>
    <w:rsid w:val="00D4232A"/>
    <w:rsid w:val="00D43483"/>
    <w:rsid w:val="00D43DAE"/>
    <w:rsid w:val="00D43E21"/>
    <w:rsid w:val="00D44589"/>
    <w:rsid w:val="00D44652"/>
    <w:rsid w:val="00D446F1"/>
    <w:rsid w:val="00D45321"/>
    <w:rsid w:val="00D455AC"/>
    <w:rsid w:val="00D45955"/>
    <w:rsid w:val="00D469E3"/>
    <w:rsid w:val="00D50264"/>
    <w:rsid w:val="00D50282"/>
    <w:rsid w:val="00D50358"/>
    <w:rsid w:val="00D5035F"/>
    <w:rsid w:val="00D5071F"/>
    <w:rsid w:val="00D508B7"/>
    <w:rsid w:val="00D50B49"/>
    <w:rsid w:val="00D51A47"/>
    <w:rsid w:val="00D53688"/>
    <w:rsid w:val="00D53C61"/>
    <w:rsid w:val="00D53C90"/>
    <w:rsid w:val="00D54523"/>
    <w:rsid w:val="00D55DD0"/>
    <w:rsid w:val="00D5613C"/>
    <w:rsid w:val="00D573A3"/>
    <w:rsid w:val="00D60273"/>
    <w:rsid w:val="00D6091F"/>
    <w:rsid w:val="00D61111"/>
    <w:rsid w:val="00D6137F"/>
    <w:rsid w:val="00D619AB"/>
    <w:rsid w:val="00D624B8"/>
    <w:rsid w:val="00D625FA"/>
    <w:rsid w:val="00D62F50"/>
    <w:rsid w:val="00D63655"/>
    <w:rsid w:val="00D63AA1"/>
    <w:rsid w:val="00D64858"/>
    <w:rsid w:val="00D64B8A"/>
    <w:rsid w:val="00D65388"/>
    <w:rsid w:val="00D65BBC"/>
    <w:rsid w:val="00D6633A"/>
    <w:rsid w:val="00D678DA"/>
    <w:rsid w:val="00D7243A"/>
    <w:rsid w:val="00D72BBF"/>
    <w:rsid w:val="00D73308"/>
    <w:rsid w:val="00D73509"/>
    <w:rsid w:val="00D73521"/>
    <w:rsid w:val="00D7411D"/>
    <w:rsid w:val="00D7417E"/>
    <w:rsid w:val="00D74358"/>
    <w:rsid w:val="00D74ABF"/>
    <w:rsid w:val="00D7515D"/>
    <w:rsid w:val="00D755D3"/>
    <w:rsid w:val="00D75E73"/>
    <w:rsid w:val="00D7628B"/>
    <w:rsid w:val="00D7674E"/>
    <w:rsid w:val="00D76824"/>
    <w:rsid w:val="00D76DD0"/>
    <w:rsid w:val="00D76E5D"/>
    <w:rsid w:val="00D7797C"/>
    <w:rsid w:val="00D77C62"/>
    <w:rsid w:val="00D80644"/>
    <w:rsid w:val="00D807AC"/>
    <w:rsid w:val="00D80A80"/>
    <w:rsid w:val="00D80FED"/>
    <w:rsid w:val="00D80FFD"/>
    <w:rsid w:val="00D818C3"/>
    <w:rsid w:val="00D818CE"/>
    <w:rsid w:val="00D81C7B"/>
    <w:rsid w:val="00D824B5"/>
    <w:rsid w:val="00D83D96"/>
    <w:rsid w:val="00D8460B"/>
    <w:rsid w:val="00D84A4B"/>
    <w:rsid w:val="00D84B3D"/>
    <w:rsid w:val="00D84CB7"/>
    <w:rsid w:val="00D852F2"/>
    <w:rsid w:val="00D859D0"/>
    <w:rsid w:val="00D86465"/>
    <w:rsid w:val="00D868EE"/>
    <w:rsid w:val="00D86FB5"/>
    <w:rsid w:val="00D877C3"/>
    <w:rsid w:val="00D87D57"/>
    <w:rsid w:val="00D90F59"/>
    <w:rsid w:val="00D920A1"/>
    <w:rsid w:val="00D928F0"/>
    <w:rsid w:val="00D936DA"/>
    <w:rsid w:val="00D936FD"/>
    <w:rsid w:val="00D9419C"/>
    <w:rsid w:val="00D942CC"/>
    <w:rsid w:val="00D94C84"/>
    <w:rsid w:val="00D94F09"/>
    <w:rsid w:val="00D95161"/>
    <w:rsid w:val="00D954FE"/>
    <w:rsid w:val="00D95637"/>
    <w:rsid w:val="00D957AE"/>
    <w:rsid w:val="00D957DF"/>
    <w:rsid w:val="00D95C2E"/>
    <w:rsid w:val="00D9613E"/>
    <w:rsid w:val="00D96260"/>
    <w:rsid w:val="00D96690"/>
    <w:rsid w:val="00D96BA2"/>
    <w:rsid w:val="00D975CA"/>
    <w:rsid w:val="00D97FF8"/>
    <w:rsid w:val="00DA085D"/>
    <w:rsid w:val="00DA0B6C"/>
    <w:rsid w:val="00DA237E"/>
    <w:rsid w:val="00DA25A3"/>
    <w:rsid w:val="00DA32D7"/>
    <w:rsid w:val="00DA34D1"/>
    <w:rsid w:val="00DA36C0"/>
    <w:rsid w:val="00DA384E"/>
    <w:rsid w:val="00DA39F6"/>
    <w:rsid w:val="00DA3D96"/>
    <w:rsid w:val="00DA3F73"/>
    <w:rsid w:val="00DA4364"/>
    <w:rsid w:val="00DA4D34"/>
    <w:rsid w:val="00DA5CC0"/>
    <w:rsid w:val="00DA5E61"/>
    <w:rsid w:val="00DA5F09"/>
    <w:rsid w:val="00DA5F4E"/>
    <w:rsid w:val="00DA659A"/>
    <w:rsid w:val="00DB0461"/>
    <w:rsid w:val="00DB05F8"/>
    <w:rsid w:val="00DB0964"/>
    <w:rsid w:val="00DB1547"/>
    <w:rsid w:val="00DB252C"/>
    <w:rsid w:val="00DB27FE"/>
    <w:rsid w:val="00DB287F"/>
    <w:rsid w:val="00DB2A94"/>
    <w:rsid w:val="00DB305E"/>
    <w:rsid w:val="00DB3FB0"/>
    <w:rsid w:val="00DB4BB6"/>
    <w:rsid w:val="00DB5BA2"/>
    <w:rsid w:val="00DB5F5C"/>
    <w:rsid w:val="00DB6F0B"/>
    <w:rsid w:val="00DB7117"/>
    <w:rsid w:val="00DB79E2"/>
    <w:rsid w:val="00DC0E91"/>
    <w:rsid w:val="00DC1034"/>
    <w:rsid w:val="00DC1220"/>
    <w:rsid w:val="00DC20D4"/>
    <w:rsid w:val="00DC2BD2"/>
    <w:rsid w:val="00DC2E04"/>
    <w:rsid w:val="00DC2FC5"/>
    <w:rsid w:val="00DC3A57"/>
    <w:rsid w:val="00DC3BAA"/>
    <w:rsid w:val="00DC3D76"/>
    <w:rsid w:val="00DC40EA"/>
    <w:rsid w:val="00DC4517"/>
    <w:rsid w:val="00DC45A6"/>
    <w:rsid w:val="00DC47D2"/>
    <w:rsid w:val="00DC48BD"/>
    <w:rsid w:val="00DC4D76"/>
    <w:rsid w:val="00DC5B17"/>
    <w:rsid w:val="00DC5E19"/>
    <w:rsid w:val="00DC5EEF"/>
    <w:rsid w:val="00DC6CAA"/>
    <w:rsid w:val="00DC7303"/>
    <w:rsid w:val="00DC7DA6"/>
    <w:rsid w:val="00DC7E2F"/>
    <w:rsid w:val="00DC7FD2"/>
    <w:rsid w:val="00DD00E2"/>
    <w:rsid w:val="00DD03B2"/>
    <w:rsid w:val="00DD07BC"/>
    <w:rsid w:val="00DD09D8"/>
    <w:rsid w:val="00DD0A91"/>
    <w:rsid w:val="00DD1206"/>
    <w:rsid w:val="00DD12B4"/>
    <w:rsid w:val="00DD14AC"/>
    <w:rsid w:val="00DD163A"/>
    <w:rsid w:val="00DD2E81"/>
    <w:rsid w:val="00DD3676"/>
    <w:rsid w:val="00DD3DCD"/>
    <w:rsid w:val="00DD4757"/>
    <w:rsid w:val="00DD4D58"/>
    <w:rsid w:val="00DD4FE0"/>
    <w:rsid w:val="00DD5250"/>
    <w:rsid w:val="00DD5B55"/>
    <w:rsid w:val="00DD5D89"/>
    <w:rsid w:val="00DD6525"/>
    <w:rsid w:val="00DD6BD9"/>
    <w:rsid w:val="00DD7150"/>
    <w:rsid w:val="00DD7858"/>
    <w:rsid w:val="00DD7AD9"/>
    <w:rsid w:val="00DE074E"/>
    <w:rsid w:val="00DE0D1C"/>
    <w:rsid w:val="00DE20E4"/>
    <w:rsid w:val="00DE29BD"/>
    <w:rsid w:val="00DE2A06"/>
    <w:rsid w:val="00DE2B2D"/>
    <w:rsid w:val="00DE2D49"/>
    <w:rsid w:val="00DE2D6D"/>
    <w:rsid w:val="00DE38AD"/>
    <w:rsid w:val="00DE41DB"/>
    <w:rsid w:val="00DE46C3"/>
    <w:rsid w:val="00DE4711"/>
    <w:rsid w:val="00DE47CF"/>
    <w:rsid w:val="00DE4926"/>
    <w:rsid w:val="00DE49F9"/>
    <w:rsid w:val="00DE5F32"/>
    <w:rsid w:val="00DE7896"/>
    <w:rsid w:val="00DE7EC6"/>
    <w:rsid w:val="00DF04D4"/>
    <w:rsid w:val="00DF0B02"/>
    <w:rsid w:val="00DF156E"/>
    <w:rsid w:val="00DF1B0B"/>
    <w:rsid w:val="00DF3562"/>
    <w:rsid w:val="00DF382D"/>
    <w:rsid w:val="00DF4A05"/>
    <w:rsid w:val="00DF4D40"/>
    <w:rsid w:val="00DF5162"/>
    <w:rsid w:val="00DF51F5"/>
    <w:rsid w:val="00DF6174"/>
    <w:rsid w:val="00DF6206"/>
    <w:rsid w:val="00DF68A7"/>
    <w:rsid w:val="00DF6A03"/>
    <w:rsid w:val="00DF6D01"/>
    <w:rsid w:val="00DF7134"/>
    <w:rsid w:val="00DF7697"/>
    <w:rsid w:val="00DF7C7D"/>
    <w:rsid w:val="00E0046B"/>
    <w:rsid w:val="00E0120A"/>
    <w:rsid w:val="00E01214"/>
    <w:rsid w:val="00E0137A"/>
    <w:rsid w:val="00E02063"/>
    <w:rsid w:val="00E0223E"/>
    <w:rsid w:val="00E02A0B"/>
    <w:rsid w:val="00E02E58"/>
    <w:rsid w:val="00E0321F"/>
    <w:rsid w:val="00E03341"/>
    <w:rsid w:val="00E03974"/>
    <w:rsid w:val="00E0466E"/>
    <w:rsid w:val="00E051D3"/>
    <w:rsid w:val="00E052FA"/>
    <w:rsid w:val="00E054B8"/>
    <w:rsid w:val="00E06103"/>
    <w:rsid w:val="00E064A7"/>
    <w:rsid w:val="00E06B84"/>
    <w:rsid w:val="00E116DA"/>
    <w:rsid w:val="00E11A40"/>
    <w:rsid w:val="00E11BD1"/>
    <w:rsid w:val="00E12559"/>
    <w:rsid w:val="00E129AE"/>
    <w:rsid w:val="00E12F50"/>
    <w:rsid w:val="00E13503"/>
    <w:rsid w:val="00E13F00"/>
    <w:rsid w:val="00E1405E"/>
    <w:rsid w:val="00E1423C"/>
    <w:rsid w:val="00E150D1"/>
    <w:rsid w:val="00E155B9"/>
    <w:rsid w:val="00E1579F"/>
    <w:rsid w:val="00E158AB"/>
    <w:rsid w:val="00E170C5"/>
    <w:rsid w:val="00E20184"/>
    <w:rsid w:val="00E211A3"/>
    <w:rsid w:val="00E22268"/>
    <w:rsid w:val="00E22516"/>
    <w:rsid w:val="00E22760"/>
    <w:rsid w:val="00E23392"/>
    <w:rsid w:val="00E23455"/>
    <w:rsid w:val="00E235C7"/>
    <w:rsid w:val="00E23807"/>
    <w:rsid w:val="00E23C81"/>
    <w:rsid w:val="00E24474"/>
    <w:rsid w:val="00E248C5"/>
    <w:rsid w:val="00E25F72"/>
    <w:rsid w:val="00E2630D"/>
    <w:rsid w:val="00E26718"/>
    <w:rsid w:val="00E2743E"/>
    <w:rsid w:val="00E27A98"/>
    <w:rsid w:val="00E27C3C"/>
    <w:rsid w:val="00E27E7E"/>
    <w:rsid w:val="00E3037F"/>
    <w:rsid w:val="00E3045B"/>
    <w:rsid w:val="00E30EB4"/>
    <w:rsid w:val="00E31BC0"/>
    <w:rsid w:val="00E32875"/>
    <w:rsid w:val="00E32A1C"/>
    <w:rsid w:val="00E32FA8"/>
    <w:rsid w:val="00E3303E"/>
    <w:rsid w:val="00E33404"/>
    <w:rsid w:val="00E33C7A"/>
    <w:rsid w:val="00E33D61"/>
    <w:rsid w:val="00E34325"/>
    <w:rsid w:val="00E349EE"/>
    <w:rsid w:val="00E34B25"/>
    <w:rsid w:val="00E34D8E"/>
    <w:rsid w:val="00E352E5"/>
    <w:rsid w:val="00E357D1"/>
    <w:rsid w:val="00E35D38"/>
    <w:rsid w:val="00E35EFD"/>
    <w:rsid w:val="00E35F1C"/>
    <w:rsid w:val="00E3609A"/>
    <w:rsid w:val="00E36540"/>
    <w:rsid w:val="00E3727F"/>
    <w:rsid w:val="00E37303"/>
    <w:rsid w:val="00E37569"/>
    <w:rsid w:val="00E3799B"/>
    <w:rsid w:val="00E37AA3"/>
    <w:rsid w:val="00E37E5C"/>
    <w:rsid w:val="00E4039E"/>
    <w:rsid w:val="00E42DB8"/>
    <w:rsid w:val="00E432EF"/>
    <w:rsid w:val="00E43D84"/>
    <w:rsid w:val="00E4468A"/>
    <w:rsid w:val="00E44800"/>
    <w:rsid w:val="00E44F2C"/>
    <w:rsid w:val="00E4533E"/>
    <w:rsid w:val="00E45B3E"/>
    <w:rsid w:val="00E45ED2"/>
    <w:rsid w:val="00E45ED5"/>
    <w:rsid w:val="00E46411"/>
    <w:rsid w:val="00E46FD0"/>
    <w:rsid w:val="00E472FD"/>
    <w:rsid w:val="00E4732E"/>
    <w:rsid w:val="00E47BE9"/>
    <w:rsid w:val="00E47CAE"/>
    <w:rsid w:val="00E47D4C"/>
    <w:rsid w:val="00E507C6"/>
    <w:rsid w:val="00E507DB"/>
    <w:rsid w:val="00E50AE3"/>
    <w:rsid w:val="00E51A2D"/>
    <w:rsid w:val="00E5285C"/>
    <w:rsid w:val="00E52975"/>
    <w:rsid w:val="00E53180"/>
    <w:rsid w:val="00E5382F"/>
    <w:rsid w:val="00E53975"/>
    <w:rsid w:val="00E53CF3"/>
    <w:rsid w:val="00E53E15"/>
    <w:rsid w:val="00E53FE0"/>
    <w:rsid w:val="00E543C2"/>
    <w:rsid w:val="00E54631"/>
    <w:rsid w:val="00E551D0"/>
    <w:rsid w:val="00E56240"/>
    <w:rsid w:val="00E568E3"/>
    <w:rsid w:val="00E5782D"/>
    <w:rsid w:val="00E57A6A"/>
    <w:rsid w:val="00E60738"/>
    <w:rsid w:val="00E60776"/>
    <w:rsid w:val="00E6155F"/>
    <w:rsid w:val="00E617B6"/>
    <w:rsid w:val="00E619B2"/>
    <w:rsid w:val="00E62063"/>
    <w:rsid w:val="00E6216B"/>
    <w:rsid w:val="00E62180"/>
    <w:rsid w:val="00E621D7"/>
    <w:rsid w:val="00E62B19"/>
    <w:rsid w:val="00E634CE"/>
    <w:rsid w:val="00E63763"/>
    <w:rsid w:val="00E653FA"/>
    <w:rsid w:val="00E6543B"/>
    <w:rsid w:val="00E65760"/>
    <w:rsid w:val="00E65B6D"/>
    <w:rsid w:val="00E6602A"/>
    <w:rsid w:val="00E66698"/>
    <w:rsid w:val="00E669F8"/>
    <w:rsid w:val="00E6720F"/>
    <w:rsid w:val="00E67CD8"/>
    <w:rsid w:val="00E67F14"/>
    <w:rsid w:val="00E706F5"/>
    <w:rsid w:val="00E714AD"/>
    <w:rsid w:val="00E71C1D"/>
    <w:rsid w:val="00E722BC"/>
    <w:rsid w:val="00E728D6"/>
    <w:rsid w:val="00E73F05"/>
    <w:rsid w:val="00E757F3"/>
    <w:rsid w:val="00E75C9A"/>
    <w:rsid w:val="00E75CB2"/>
    <w:rsid w:val="00E7616C"/>
    <w:rsid w:val="00E7673B"/>
    <w:rsid w:val="00E774B2"/>
    <w:rsid w:val="00E775EF"/>
    <w:rsid w:val="00E77608"/>
    <w:rsid w:val="00E777BA"/>
    <w:rsid w:val="00E77AB0"/>
    <w:rsid w:val="00E80003"/>
    <w:rsid w:val="00E807F5"/>
    <w:rsid w:val="00E80D32"/>
    <w:rsid w:val="00E813DB"/>
    <w:rsid w:val="00E81824"/>
    <w:rsid w:val="00E8238E"/>
    <w:rsid w:val="00E826CF"/>
    <w:rsid w:val="00E83345"/>
    <w:rsid w:val="00E84448"/>
    <w:rsid w:val="00E8471A"/>
    <w:rsid w:val="00E84962"/>
    <w:rsid w:val="00E8496C"/>
    <w:rsid w:val="00E8514C"/>
    <w:rsid w:val="00E85873"/>
    <w:rsid w:val="00E85EA9"/>
    <w:rsid w:val="00E862CD"/>
    <w:rsid w:val="00E868D3"/>
    <w:rsid w:val="00E86D91"/>
    <w:rsid w:val="00E9041D"/>
    <w:rsid w:val="00E90942"/>
    <w:rsid w:val="00E91202"/>
    <w:rsid w:val="00E927BD"/>
    <w:rsid w:val="00E92936"/>
    <w:rsid w:val="00E94152"/>
    <w:rsid w:val="00E94C4E"/>
    <w:rsid w:val="00E94C61"/>
    <w:rsid w:val="00E95A06"/>
    <w:rsid w:val="00E95AD4"/>
    <w:rsid w:val="00E96818"/>
    <w:rsid w:val="00E96A96"/>
    <w:rsid w:val="00E9708D"/>
    <w:rsid w:val="00E97915"/>
    <w:rsid w:val="00E97A94"/>
    <w:rsid w:val="00EA006B"/>
    <w:rsid w:val="00EA0867"/>
    <w:rsid w:val="00EA0A29"/>
    <w:rsid w:val="00EA1219"/>
    <w:rsid w:val="00EA180E"/>
    <w:rsid w:val="00EA2532"/>
    <w:rsid w:val="00EA27C1"/>
    <w:rsid w:val="00EA2FDD"/>
    <w:rsid w:val="00EA35F9"/>
    <w:rsid w:val="00EA445C"/>
    <w:rsid w:val="00EA4C0F"/>
    <w:rsid w:val="00EA4E0E"/>
    <w:rsid w:val="00EA53B4"/>
    <w:rsid w:val="00EA5B3B"/>
    <w:rsid w:val="00EA622B"/>
    <w:rsid w:val="00EA66AC"/>
    <w:rsid w:val="00EA6E83"/>
    <w:rsid w:val="00EA73FE"/>
    <w:rsid w:val="00EA7F21"/>
    <w:rsid w:val="00EB15A4"/>
    <w:rsid w:val="00EB185B"/>
    <w:rsid w:val="00EB28D1"/>
    <w:rsid w:val="00EB3327"/>
    <w:rsid w:val="00EB3530"/>
    <w:rsid w:val="00EB3F03"/>
    <w:rsid w:val="00EB4530"/>
    <w:rsid w:val="00EB4BCB"/>
    <w:rsid w:val="00EB4CA3"/>
    <w:rsid w:val="00EB4D4A"/>
    <w:rsid w:val="00EB5042"/>
    <w:rsid w:val="00EB5495"/>
    <w:rsid w:val="00EB5750"/>
    <w:rsid w:val="00EB5B00"/>
    <w:rsid w:val="00EB6141"/>
    <w:rsid w:val="00EB6715"/>
    <w:rsid w:val="00EC0D7F"/>
    <w:rsid w:val="00EC147A"/>
    <w:rsid w:val="00EC17B9"/>
    <w:rsid w:val="00EC1899"/>
    <w:rsid w:val="00EC3EAB"/>
    <w:rsid w:val="00EC5881"/>
    <w:rsid w:val="00EC5A6A"/>
    <w:rsid w:val="00EC5BB5"/>
    <w:rsid w:val="00EC60D2"/>
    <w:rsid w:val="00EC63F1"/>
    <w:rsid w:val="00EC697F"/>
    <w:rsid w:val="00EC69D3"/>
    <w:rsid w:val="00EC6A70"/>
    <w:rsid w:val="00EC7311"/>
    <w:rsid w:val="00EC756A"/>
    <w:rsid w:val="00ED0852"/>
    <w:rsid w:val="00ED09D4"/>
    <w:rsid w:val="00ED0BA0"/>
    <w:rsid w:val="00ED1927"/>
    <w:rsid w:val="00ED2405"/>
    <w:rsid w:val="00ED2501"/>
    <w:rsid w:val="00ED3A64"/>
    <w:rsid w:val="00ED4544"/>
    <w:rsid w:val="00ED4607"/>
    <w:rsid w:val="00ED5443"/>
    <w:rsid w:val="00ED6100"/>
    <w:rsid w:val="00ED686D"/>
    <w:rsid w:val="00ED72BB"/>
    <w:rsid w:val="00ED7E40"/>
    <w:rsid w:val="00ED7F83"/>
    <w:rsid w:val="00EE0790"/>
    <w:rsid w:val="00EE091F"/>
    <w:rsid w:val="00EE0D9E"/>
    <w:rsid w:val="00EE1E04"/>
    <w:rsid w:val="00EE1E93"/>
    <w:rsid w:val="00EE1F2C"/>
    <w:rsid w:val="00EE23C5"/>
    <w:rsid w:val="00EE2496"/>
    <w:rsid w:val="00EE352D"/>
    <w:rsid w:val="00EE3ADB"/>
    <w:rsid w:val="00EE3F1D"/>
    <w:rsid w:val="00EE45FB"/>
    <w:rsid w:val="00EE4697"/>
    <w:rsid w:val="00EE4835"/>
    <w:rsid w:val="00EE4B93"/>
    <w:rsid w:val="00EE4E9D"/>
    <w:rsid w:val="00EE5AB3"/>
    <w:rsid w:val="00EE657D"/>
    <w:rsid w:val="00EE6778"/>
    <w:rsid w:val="00EE6819"/>
    <w:rsid w:val="00EE7D98"/>
    <w:rsid w:val="00EF02F4"/>
    <w:rsid w:val="00EF09A0"/>
    <w:rsid w:val="00EF0E20"/>
    <w:rsid w:val="00EF14CD"/>
    <w:rsid w:val="00EF14E7"/>
    <w:rsid w:val="00EF1833"/>
    <w:rsid w:val="00EF24D6"/>
    <w:rsid w:val="00EF27E9"/>
    <w:rsid w:val="00EF293E"/>
    <w:rsid w:val="00EF2CFE"/>
    <w:rsid w:val="00EF3147"/>
    <w:rsid w:val="00EF3214"/>
    <w:rsid w:val="00EF3B29"/>
    <w:rsid w:val="00EF3B4F"/>
    <w:rsid w:val="00EF3C2B"/>
    <w:rsid w:val="00EF3E3B"/>
    <w:rsid w:val="00EF40CD"/>
    <w:rsid w:val="00EF449B"/>
    <w:rsid w:val="00EF4573"/>
    <w:rsid w:val="00EF49F3"/>
    <w:rsid w:val="00EF4A5F"/>
    <w:rsid w:val="00EF4B00"/>
    <w:rsid w:val="00EF5B7F"/>
    <w:rsid w:val="00EF65F7"/>
    <w:rsid w:val="00EF78F3"/>
    <w:rsid w:val="00F0059F"/>
    <w:rsid w:val="00F015A9"/>
    <w:rsid w:val="00F0161E"/>
    <w:rsid w:val="00F01BA5"/>
    <w:rsid w:val="00F01FAA"/>
    <w:rsid w:val="00F0206A"/>
    <w:rsid w:val="00F02E63"/>
    <w:rsid w:val="00F0336A"/>
    <w:rsid w:val="00F03E9B"/>
    <w:rsid w:val="00F04775"/>
    <w:rsid w:val="00F0485F"/>
    <w:rsid w:val="00F04FB5"/>
    <w:rsid w:val="00F056B6"/>
    <w:rsid w:val="00F056F3"/>
    <w:rsid w:val="00F06885"/>
    <w:rsid w:val="00F06B5E"/>
    <w:rsid w:val="00F07615"/>
    <w:rsid w:val="00F07889"/>
    <w:rsid w:val="00F079C2"/>
    <w:rsid w:val="00F07D24"/>
    <w:rsid w:val="00F10A3F"/>
    <w:rsid w:val="00F10B97"/>
    <w:rsid w:val="00F10CB3"/>
    <w:rsid w:val="00F10E0F"/>
    <w:rsid w:val="00F10E91"/>
    <w:rsid w:val="00F117BA"/>
    <w:rsid w:val="00F118EB"/>
    <w:rsid w:val="00F11CED"/>
    <w:rsid w:val="00F121BB"/>
    <w:rsid w:val="00F12AE5"/>
    <w:rsid w:val="00F1384D"/>
    <w:rsid w:val="00F13DDB"/>
    <w:rsid w:val="00F1417A"/>
    <w:rsid w:val="00F14776"/>
    <w:rsid w:val="00F14896"/>
    <w:rsid w:val="00F149B4"/>
    <w:rsid w:val="00F14A08"/>
    <w:rsid w:val="00F14CE0"/>
    <w:rsid w:val="00F15422"/>
    <w:rsid w:val="00F154F4"/>
    <w:rsid w:val="00F159A6"/>
    <w:rsid w:val="00F15F4E"/>
    <w:rsid w:val="00F16404"/>
    <w:rsid w:val="00F17302"/>
    <w:rsid w:val="00F17339"/>
    <w:rsid w:val="00F178FD"/>
    <w:rsid w:val="00F20514"/>
    <w:rsid w:val="00F20694"/>
    <w:rsid w:val="00F21348"/>
    <w:rsid w:val="00F21963"/>
    <w:rsid w:val="00F21DE3"/>
    <w:rsid w:val="00F224BD"/>
    <w:rsid w:val="00F228E0"/>
    <w:rsid w:val="00F2390A"/>
    <w:rsid w:val="00F23E74"/>
    <w:rsid w:val="00F2476A"/>
    <w:rsid w:val="00F2557A"/>
    <w:rsid w:val="00F25C42"/>
    <w:rsid w:val="00F26004"/>
    <w:rsid w:val="00F271C3"/>
    <w:rsid w:val="00F2775B"/>
    <w:rsid w:val="00F27F26"/>
    <w:rsid w:val="00F30F3D"/>
    <w:rsid w:val="00F30F49"/>
    <w:rsid w:val="00F30F8A"/>
    <w:rsid w:val="00F311CE"/>
    <w:rsid w:val="00F31608"/>
    <w:rsid w:val="00F31F8D"/>
    <w:rsid w:val="00F32340"/>
    <w:rsid w:val="00F3239A"/>
    <w:rsid w:val="00F325CE"/>
    <w:rsid w:val="00F32C90"/>
    <w:rsid w:val="00F32D44"/>
    <w:rsid w:val="00F33DB7"/>
    <w:rsid w:val="00F343BE"/>
    <w:rsid w:val="00F34A65"/>
    <w:rsid w:val="00F34BCB"/>
    <w:rsid w:val="00F34F98"/>
    <w:rsid w:val="00F35680"/>
    <w:rsid w:val="00F3640B"/>
    <w:rsid w:val="00F37401"/>
    <w:rsid w:val="00F3761D"/>
    <w:rsid w:val="00F37727"/>
    <w:rsid w:val="00F37C84"/>
    <w:rsid w:val="00F40D5C"/>
    <w:rsid w:val="00F40E6C"/>
    <w:rsid w:val="00F41185"/>
    <w:rsid w:val="00F41355"/>
    <w:rsid w:val="00F41627"/>
    <w:rsid w:val="00F419EC"/>
    <w:rsid w:val="00F41B08"/>
    <w:rsid w:val="00F422DA"/>
    <w:rsid w:val="00F42C56"/>
    <w:rsid w:val="00F42F57"/>
    <w:rsid w:val="00F43178"/>
    <w:rsid w:val="00F43A07"/>
    <w:rsid w:val="00F44363"/>
    <w:rsid w:val="00F44D1C"/>
    <w:rsid w:val="00F45144"/>
    <w:rsid w:val="00F45866"/>
    <w:rsid w:val="00F45E37"/>
    <w:rsid w:val="00F4641F"/>
    <w:rsid w:val="00F46505"/>
    <w:rsid w:val="00F46DBC"/>
    <w:rsid w:val="00F470E8"/>
    <w:rsid w:val="00F50096"/>
    <w:rsid w:val="00F50C5F"/>
    <w:rsid w:val="00F50F55"/>
    <w:rsid w:val="00F5291F"/>
    <w:rsid w:val="00F529B0"/>
    <w:rsid w:val="00F52E67"/>
    <w:rsid w:val="00F53145"/>
    <w:rsid w:val="00F53484"/>
    <w:rsid w:val="00F5388C"/>
    <w:rsid w:val="00F538EB"/>
    <w:rsid w:val="00F542C6"/>
    <w:rsid w:val="00F5520C"/>
    <w:rsid w:val="00F55466"/>
    <w:rsid w:val="00F5704C"/>
    <w:rsid w:val="00F57E3C"/>
    <w:rsid w:val="00F60DF1"/>
    <w:rsid w:val="00F60E4C"/>
    <w:rsid w:val="00F60F0E"/>
    <w:rsid w:val="00F62129"/>
    <w:rsid w:val="00F62348"/>
    <w:rsid w:val="00F62882"/>
    <w:rsid w:val="00F62AD8"/>
    <w:rsid w:val="00F62BF7"/>
    <w:rsid w:val="00F62FC2"/>
    <w:rsid w:val="00F63340"/>
    <w:rsid w:val="00F63AAD"/>
    <w:rsid w:val="00F6406B"/>
    <w:rsid w:val="00F65021"/>
    <w:rsid w:val="00F650F7"/>
    <w:rsid w:val="00F67354"/>
    <w:rsid w:val="00F676EF"/>
    <w:rsid w:val="00F7007B"/>
    <w:rsid w:val="00F712D1"/>
    <w:rsid w:val="00F71C65"/>
    <w:rsid w:val="00F7203B"/>
    <w:rsid w:val="00F727E8"/>
    <w:rsid w:val="00F728EF"/>
    <w:rsid w:val="00F72B83"/>
    <w:rsid w:val="00F734F8"/>
    <w:rsid w:val="00F7362E"/>
    <w:rsid w:val="00F73630"/>
    <w:rsid w:val="00F74182"/>
    <w:rsid w:val="00F741E6"/>
    <w:rsid w:val="00F758A9"/>
    <w:rsid w:val="00F759EA"/>
    <w:rsid w:val="00F75EE2"/>
    <w:rsid w:val="00F768D6"/>
    <w:rsid w:val="00F76983"/>
    <w:rsid w:val="00F77458"/>
    <w:rsid w:val="00F77536"/>
    <w:rsid w:val="00F7757B"/>
    <w:rsid w:val="00F777A6"/>
    <w:rsid w:val="00F77AB0"/>
    <w:rsid w:val="00F80006"/>
    <w:rsid w:val="00F80B58"/>
    <w:rsid w:val="00F80E90"/>
    <w:rsid w:val="00F81CB6"/>
    <w:rsid w:val="00F82900"/>
    <w:rsid w:val="00F8375A"/>
    <w:rsid w:val="00F841B1"/>
    <w:rsid w:val="00F845B8"/>
    <w:rsid w:val="00F848B8"/>
    <w:rsid w:val="00F84C41"/>
    <w:rsid w:val="00F85336"/>
    <w:rsid w:val="00F853B9"/>
    <w:rsid w:val="00F864DC"/>
    <w:rsid w:val="00F86A90"/>
    <w:rsid w:val="00F874E5"/>
    <w:rsid w:val="00F87E7B"/>
    <w:rsid w:val="00F90121"/>
    <w:rsid w:val="00F90138"/>
    <w:rsid w:val="00F90181"/>
    <w:rsid w:val="00F905AF"/>
    <w:rsid w:val="00F91BF3"/>
    <w:rsid w:val="00F91CF0"/>
    <w:rsid w:val="00F92343"/>
    <w:rsid w:val="00F92544"/>
    <w:rsid w:val="00F92F18"/>
    <w:rsid w:val="00F93AAB"/>
    <w:rsid w:val="00F93E33"/>
    <w:rsid w:val="00F94246"/>
    <w:rsid w:val="00F946B1"/>
    <w:rsid w:val="00F94B86"/>
    <w:rsid w:val="00F94C9C"/>
    <w:rsid w:val="00F9552F"/>
    <w:rsid w:val="00F95C68"/>
    <w:rsid w:val="00F95F7E"/>
    <w:rsid w:val="00F961C3"/>
    <w:rsid w:val="00F97232"/>
    <w:rsid w:val="00F977A5"/>
    <w:rsid w:val="00FA15A1"/>
    <w:rsid w:val="00FA1B47"/>
    <w:rsid w:val="00FA2609"/>
    <w:rsid w:val="00FA2978"/>
    <w:rsid w:val="00FA4995"/>
    <w:rsid w:val="00FA543B"/>
    <w:rsid w:val="00FA596B"/>
    <w:rsid w:val="00FA5DF9"/>
    <w:rsid w:val="00FA7EF1"/>
    <w:rsid w:val="00FB0DF6"/>
    <w:rsid w:val="00FB1316"/>
    <w:rsid w:val="00FB2A10"/>
    <w:rsid w:val="00FB3186"/>
    <w:rsid w:val="00FB3C0F"/>
    <w:rsid w:val="00FB42BD"/>
    <w:rsid w:val="00FB49C1"/>
    <w:rsid w:val="00FB4BA9"/>
    <w:rsid w:val="00FB5222"/>
    <w:rsid w:val="00FB5BE3"/>
    <w:rsid w:val="00FB6F26"/>
    <w:rsid w:val="00FB7D71"/>
    <w:rsid w:val="00FB7EFC"/>
    <w:rsid w:val="00FC0643"/>
    <w:rsid w:val="00FC0D1B"/>
    <w:rsid w:val="00FC11FC"/>
    <w:rsid w:val="00FC1A96"/>
    <w:rsid w:val="00FC2160"/>
    <w:rsid w:val="00FC2389"/>
    <w:rsid w:val="00FC2F4E"/>
    <w:rsid w:val="00FC2F75"/>
    <w:rsid w:val="00FC3E27"/>
    <w:rsid w:val="00FC4097"/>
    <w:rsid w:val="00FC46AB"/>
    <w:rsid w:val="00FC5F9C"/>
    <w:rsid w:val="00FC6EBF"/>
    <w:rsid w:val="00FC7264"/>
    <w:rsid w:val="00FD0675"/>
    <w:rsid w:val="00FD1179"/>
    <w:rsid w:val="00FD1B34"/>
    <w:rsid w:val="00FD3192"/>
    <w:rsid w:val="00FD3EAB"/>
    <w:rsid w:val="00FD48F2"/>
    <w:rsid w:val="00FD4D65"/>
    <w:rsid w:val="00FD4F66"/>
    <w:rsid w:val="00FD5169"/>
    <w:rsid w:val="00FD60EF"/>
    <w:rsid w:val="00FD6328"/>
    <w:rsid w:val="00FD6824"/>
    <w:rsid w:val="00FD6E4B"/>
    <w:rsid w:val="00FD7009"/>
    <w:rsid w:val="00FD78B9"/>
    <w:rsid w:val="00FE0C9A"/>
    <w:rsid w:val="00FE2132"/>
    <w:rsid w:val="00FE268A"/>
    <w:rsid w:val="00FE2936"/>
    <w:rsid w:val="00FE2EB2"/>
    <w:rsid w:val="00FE2EC1"/>
    <w:rsid w:val="00FE3093"/>
    <w:rsid w:val="00FE37AB"/>
    <w:rsid w:val="00FE47FA"/>
    <w:rsid w:val="00FE5071"/>
    <w:rsid w:val="00FE50F6"/>
    <w:rsid w:val="00FE55EA"/>
    <w:rsid w:val="00FE5A24"/>
    <w:rsid w:val="00FE64D8"/>
    <w:rsid w:val="00FE6583"/>
    <w:rsid w:val="00FE6BCE"/>
    <w:rsid w:val="00FE7421"/>
    <w:rsid w:val="00FE79DC"/>
    <w:rsid w:val="00FE7DB4"/>
    <w:rsid w:val="00FE7F85"/>
    <w:rsid w:val="00FF04C4"/>
    <w:rsid w:val="00FF0B64"/>
    <w:rsid w:val="00FF11CA"/>
    <w:rsid w:val="00FF1295"/>
    <w:rsid w:val="00FF1D20"/>
    <w:rsid w:val="00FF1FD3"/>
    <w:rsid w:val="00FF21ED"/>
    <w:rsid w:val="00FF2B6B"/>
    <w:rsid w:val="00FF2C49"/>
    <w:rsid w:val="00FF2EBC"/>
    <w:rsid w:val="00FF38FB"/>
    <w:rsid w:val="00FF3E70"/>
    <w:rsid w:val="00FF47F1"/>
    <w:rsid w:val="00FF54F3"/>
    <w:rsid w:val="00FF565D"/>
    <w:rsid w:val="00FF5883"/>
    <w:rsid w:val="00FF6512"/>
    <w:rsid w:val="00FF7A3A"/>
    <w:rsid w:val="00FF7E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40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1DA"/>
    <w:pPr>
      <w:spacing w:before="240" w:after="240" w:line="360" w:lineRule="auto"/>
      <w:jc w:val="both"/>
    </w:pPr>
    <w:rPr>
      <w:rFonts w:ascii="Garamond" w:hAnsi="Garamond"/>
      <w:sz w:val="24"/>
      <w:lang w:val="en-AU"/>
    </w:rPr>
  </w:style>
  <w:style w:type="paragraph" w:styleId="Heading1">
    <w:name w:val="heading 1"/>
    <w:aliases w:val="H1: Chapter"/>
    <w:basedOn w:val="Normal"/>
    <w:next w:val="Normal"/>
    <w:link w:val="Heading1Char"/>
    <w:uiPriority w:val="9"/>
    <w:qFormat/>
    <w:rsid w:val="00BA2E90"/>
    <w:pPr>
      <w:keepNext/>
      <w:keepLines/>
      <w:pBdr>
        <w:bottom w:val="single" w:sz="8" w:space="1" w:color="000000" w:themeColor="text1"/>
      </w:pBdr>
      <w:spacing w:before="0" w:line="240" w:lineRule="auto"/>
      <w:jc w:val="right"/>
      <w:outlineLvl w:val="0"/>
    </w:pPr>
    <w:rPr>
      <w:rFonts w:eastAsiaTheme="majorEastAsia" w:cstheme="majorBidi"/>
      <w:bCs/>
      <w:color w:val="000000" w:themeColor="text1"/>
      <w:sz w:val="48"/>
      <w:szCs w:val="28"/>
    </w:rPr>
  </w:style>
  <w:style w:type="paragraph" w:styleId="Heading2">
    <w:name w:val="heading 2"/>
    <w:aliases w:val="H2: Section"/>
    <w:basedOn w:val="Normal"/>
    <w:next w:val="Normal"/>
    <w:link w:val="Heading2Char"/>
    <w:uiPriority w:val="9"/>
    <w:unhideWhenUsed/>
    <w:qFormat/>
    <w:rsid w:val="00D5071F"/>
    <w:pPr>
      <w:keepNext/>
      <w:keepLines/>
      <w:spacing w:before="400" w:after="300"/>
      <w:jc w:val="left"/>
      <w:outlineLvl w:val="1"/>
    </w:pPr>
    <w:rPr>
      <w:rFonts w:eastAsiaTheme="majorEastAsia" w:cstheme="majorBidi"/>
      <w:bCs/>
      <w:color w:val="000000" w:themeColor="text1"/>
      <w:sz w:val="32"/>
      <w:szCs w:val="26"/>
      <w:u w:val="single"/>
    </w:rPr>
  </w:style>
  <w:style w:type="paragraph" w:styleId="Heading3">
    <w:name w:val="heading 3"/>
    <w:aliases w:val="H3: Subsection"/>
    <w:basedOn w:val="Normal"/>
    <w:next w:val="Normal"/>
    <w:link w:val="Heading3Char"/>
    <w:uiPriority w:val="9"/>
    <w:unhideWhenUsed/>
    <w:qFormat/>
    <w:rsid w:val="00633D5A"/>
    <w:pPr>
      <w:keepNext/>
      <w:keepLines/>
      <w:spacing w:before="200" w:after="0"/>
      <w:jc w:val="left"/>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60335A"/>
    <w:pPr>
      <w:shd w:val="clear" w:color="auto" w:fill="FFFFFF" w:themeFill="background1"/>
      <w:tabs>
        <w:tab w:val="right" w:pos="9360"/>
      </w:tabs>
      <w:spacing w:before="120" w:after="120"/>
      <w:jc w:val="left"/>
    </w:pPr>
    <w:rPr>
      <w:rFonts w:cstheme="minorHAnsi"/>
      <w:b/>
      <w:bCs/>
      <w:color w:val="000000" w:themeColor="text1"/>
      <w:u w:val="single"/>
    </w:rPr>
  </w:style>
  <w:style w:type="paragraph" w:styleId="TOC2">
    <w:name w:val="toc 2"/>
    <w:basedOn w:val="Normal"/>
    <w:next w:val="Normal"/>
    <w:autoRedefine/>
    <w:uiPriority w:val="39"/>
    <w:unhideWhenUsed/>
    <w:rsid w:val="0060335A"/>
    <w:pPr>
      <w:tabs>
        <w:tab w:val="right" w:pos="9350"/>
      </w:tabs>
      <w:spacing w:before="0" w:after="0"/>
      <w:jc w:val="left"/>
    </w:pPr>
    <w:rPr>
      <w:rFonts w:cstheme="minorHAnsi"/>
      <w:bCs/>
      <w:sz w:val="22"/>
    </w:rPr>
  </w:style>
  <w:style w:type="paragraph" w:styleId="TOC3">
    <w:name w:val="toc 3"/>
    <w:basedOn w:val="Normal"/>
    <w:next w:val="Normal"/>
    <w:autoRedefine/>
    <w:uiPriority w:val="39"/>
    <w:unhideWhenUsed/>
    <w:rsid w:val="00633D5A"/>
    <w:pPr>
      <w:tabs>
        <w:tab w:val="right" w:pos="9350"/>
      </w:tabs>
      <w:spacing w:before="0" w:after="0"/>
      <w:ind w:firstLine="360"/>
      <w:jc w:val="left"/>
    </w:pPr>
    <w:rPr>
      <w:rFonts w:cstheme="minorHAnsi"/>
      <w:sz w:val="22"/>
    </w:rPr>
  </w:style>
  <w:style w:type="paragraph" w:styleId="TOC4">
    <w:name w:val="toc 4"/>
    <w:basedOn w:val="Normal"/>
    <w:next w:val="Normal"/>
    <w:autoRedefine/>
    <w:uiPriority w:val="39"/>
    <w:unhideWhenUsed/>
    <w:rsid w:val="00461BA4"/>
    <w:pPr>
      <w:spacing w:after="0"/>
      <w:jc w:val="left"/>
    </w:pPr>
    <w:rPr>
      <w:rFonts w:asciiTheme="minorHAnsi" w:hAnsiTheme="minorHAnsi" w:cstheme="minorHAnsi"/>
      <w:sz w:val="22"/>
    </w:rPr>
  </w:style>
  <w:style w:type="paragraph" w:styleId="TOC5">
    <w:name w:val="toc 5"/>
    <w:basedOn w:val="Normal"/>
    <w:next w:val="Normal"/>
    <w:autoRedefine/>
    <w:uiPriority w:val="39"/>
    <w:unhideWhenUsed/>
    <w:rsid w:val="00461BA4"/>
    <w:pPr>
      <w:spacing w:after="0"/>
      <w:jc w:val="left"/>
    </w:pPr>
    <w:rPr>
      <w:rFonts w:asciiTheme="minorHAnsi" w:hAnsiTheme="minorHAnsi" w:cstheme="minorHAnsi"/>
      <w:sz w:val="22"/>
    </w:rPr>
  </w:style>
  <w:style w:type="paragraph" w:styleId="TOC6">
    <w:name w:val="toc 6"/>
    <w:basedOn w:val="Normal"/>
    <w:next w:val="Normal"/>
    <w:autoRedefine/>
    <w:uiPriority w:val="39"/>
    <w:unhideWhenUsed/>
    <w:rsid w:val="00461BA4"/>
    <w:pPr>
      <w:spacing w:after="0"/>
      <w:jc w:val="left"/>
    </w:pPr>
    <w:rPr>
      <w:rFonts w:asciiTheme="minorHAnsi" w:hAnsiTheme="minorHAnsi" w:cstheme="minorHAnsi"/>
      <w:sz w:val="22"/>
    </w:rPr>
  </w:style>
  <w:style w:type="paragraph" w:styleId="TOC7">
    <w:name w:val="toc 7"/>
    <w:basedOn w:val="Normal"/>
    <w:next w:val="Normal"/>
    <w:autoRedefine/>
    <w:uiPriority w:val="39"/>
    <w:unhideWhenUsed/>
    <w:rsid w:val="00461BA4"/>
    <w:pPr>
      <w:spacing w:after="0"/>
      <w:jc w:val="left"/>
    </w:pPr>
    <w:rPr>
      <w:rFonts w:asciiTheme="minorHAnsi" w:hAnsiTheme="minorHAnsi" w:cstheme="minorHAnsi"/>
      <w:sz w:val="22"/>
    </w:rPr>
  </w:style>
  <w:style w:type="paragraph" w:styleId="TOC8">
    <w:name w:val="toc 8"/>
    <w:basedOn w:val="Normal"/>
    <w:next w:val="Normal"/>
    <w:autoRedefine/>
    <w:uiPriority w:val="39"/>
    <w:unhideWhenUsed/>
    <w:rsid w:val="00461BA4"/>
    <w:pPr>
      <w:spacing w:after="0"/>
      <w:jc w:val="left"/>
    </w:pPr>
    <w:rPr>
      <w:rFonts w:asciiTheme="minorHAnsi" w:hAnsiTheme="minorHAnsi" w:cstheme="minorHAnsi"/>
      <w:sz w:val="22"/>
    </w:rPr>
  </w:style>
  <w:style w:type="paragraph" w:styleId="TOC9">
    <w:name w:val="toc 9"/>
    <w:basedOn w:val="Normal"/>
    <w:next w:val="Normal"/>
    <w:autoRedefine/>
    <w:uiPriority w:val="39"/>
    <w:unhideWhenUsed/>
    <w:rsid w:val="00461BA4"/>
    <w:pPr>
      <w:spacing w:after="0"/>
      <w:jc w:val="left"/>
    </w:pPr>
    <w:rPr>
      <w:rFonts w:asciiTheme="minorHAnsi" w:hAnsiTheme="minorHAnsi" w:cstheme="minorHAnsi"/>
      <w:sz w:val="22"/>
    </w:rPr>
  </w:style>
  <w:style w:type="character" w:customStyle="1" w:styleId="Heading1Char">
    <w:name w:val="Heading 1 Char"/>
    <w:aliases w:val="H1: Chapter Char"/>
    <w:basedOn w:val="DefaultParagraphFont"/>
    <w:link w:val="Heading1"/>
    <w:uiPriority w:val="9"/>
    <w:rsid w:val="00BA2E90"/>
    <w:rPr>
      <w:rFonts w:ascii="Garamond" w:eastAsiaTheme="majorEastAsia" w:hAnsi="Garamond" w:cstheme="majorBidi"/>
      <w:bCs/>
      <w:color w:val="000000" w:themeColor="text1"/>
      <w:sz w:val="48"/>
      <w:szCs w:val="28"/>
      <w:lang w:val="en-AU"/>
    </w:rPr>
  </w:style>
  <w:style w:type="character" w:styleId="Hyperlink">
    <w:name w:val="Hyperlink"/>
    <w:basedOn w:val="DefaultParagraphFont"/>
    <w:uiPriority w:val="99"/>
    <w:unhideWhenUsed/>
    <w:rsid w:val="00461BA4"/>
    <w:rPr>
      <w:color w:val="0000FF" w:themeColor="hyperlink"/>
      <w:u w:val="single"/>
    </w:rPr>
  </w:style>
  <w:style w:type="paragraph" w:styleId="Header">
    <w:name w:val="header"/>
    <w:basedOn w:val="Normal"/>
    <w:link w:val="HeaderChar"/>
    <w:uiPriority w:val="99"/>
    <w:semiHidden/>
    <w:unhideWhenUsed/>
    <w:rsid w:val="00461BA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61BA4"/>
  </w:style>
  <w:style w:type="paragraph" w:styleId="Footer">
    <w:name w:val="footer"/>
    <w:basedOn w:val="Normal"/>
    <w:link w:val="FooterChar"/>
    <w:uiPriority w:val="99"/>
    <w:semiHidden/>
    <w:unhideWhenUsed/>
    <w:rsid w:val="00461BA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61BA4"/>
  </w:style>
  <w:style w:type="paragraph" w:styleId="NoSpacing">
    <w:name w:val="No Spacing"/>
    <w:aliases w:val="Table of Contents"/>
    <w:link w:val="NoSpacingChar"/>
    <w:uiPriority w:val="1"/>
    <w:qFormat/>
    <w:rsid w:val="009A2F4E"/>
    <w:pPr>
      <w:pBdr>
        <w:bottom w:val="single" w:sz="8" w:space="1" w:color="000000" w:themeColor="text1"/>
      </w:pBdr>
      <w:spacing w:after="0" w:line="240" w:lineRule="auto"/>
      <w:jc w:val="right"/>
    </w:pPr>
    <w:rPr>
      <w:rFonts w:ascii="Garamond" w:eastAsiaTheme="minorEastAsia" w:hAnsi="Garamond"/>
      <w:sz w:val="48"/>
      <w:lang w:val="en-US"/>
    </w:rPr>
  </w:style>
  <w:style w:type="character" w:customStyle="1" w:styleId="NoSpacingChar">
    <w:name w:val="No Spacing Char"/>
    <w:aliases w:val="Table of Contents Char"/>
    <w:basedOn w:val="DefaultParagraphFont"/>
    <w:link w:val="NoSpacing"/>
    <w:uiPriority w:val="1"/>
    <w:rsid w:val="009A2F4E"/>
    <w:rPr>
      <w:rFonts w:ascii="Garamond" w:eastAsiaTheme="minorEastAsia" w:hAnsi="Garamond"/>
      <w:sz w:val="48"/>
      <w:lang w:val="en-US"/>
    </w:rPr>
  </w:style>
  <w:style w:type="paragraph" w:styleId="BalloonText">
    <w:name w:val="Balloon Text"/>
    <w:basedOn w:val="Normal"/>
    <w:link w:val="BalloonTextChar"/>
    <w:uiPriority w:val="99"/>
    <w:semiHidden/>
    <w:unhideWhenUsed/>
    <w:rsid w:val="00284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42E8"/>
    <w:rPr>
      <w:rFonts w:ascii="Tahoma" w:hAnsi="Tahoma" w:cs="Tahoma"/>
      <w:sz w:val="16"/>
      <w:szCs w:val="16"/>
    </w:rPr>
  </w:style>
  <w:style w:type="character" w:customStyle="1" w:styleId="Heading2Char">
    <w:name w:val="Heading 2 Char"/>
    <w:aliases w:val="H2: Section Char"/>
    <w:basedOn w:val="DefaultParagraphFont"/>
    <w:link w:val="Heading2"/>
    <w:uiPriority w:val="9"/>
    <w:rsid w:val="00D5071F"/>
    <w:rPr>
      <w:rFonts w:ascii="Garamond" w:eastAsiaTheme="majorEastAsia" w:hAnsi="Garamond" w:cstheme="majorBidi"/>
      <w:bCs/>
      <w:color w:val="000000" w:themeColor="text1"/>
      <w:sz w:val="32"/>
      <w:szCs w:val="26"/>
      <w:u w:val="single"/>
      <w:lang w:val="en-AU"/>
    </w:rPr>
  </w:style>
  <w:style w:type="character" w:customStyle="1" w:styleId="Heading3Char">
    <w:name w:val="Heading 3 Char"/>
    <w:aliases w:val="H3: Subsection Char"/>
    <w:basedOn w:val="DefaultParagraphFont"/>
    <w:link w:val="Heading3"/>
    <w:uiPriority w:val="9"/>
    <w:rsid w:val="00633D5A"/>
    <w:rPr>
      <w:rFonts w:ascii="Garamond" w:eastAsiaTheme="majorEastAsia" w:hAnsi="Garamond" w:cstheme="majorBidi"/>
      <w:b/>
      <w:bCs/>
      <w:color w:val="000000" w:themeColor="text1"/>
      <w:sz w:val="24"/>
      <w:lang w:val="en-AU"/>
    </w:rPr>
  </w:style>
  <w:style w:type="paragraph" w:styleId="Title">
    <w:name w:val="Title"/>
    <w:aliases w:val="T1: Title"/>
    <w:basedOn w:val="Normal"/>
    <w:next w:val="Normal"/>
    <w:link w:val="TitleChar"/>
    <w:uiPriority w:val="10"/>
    <w:qFormat/>
    <w:rsid w:val="00901F68"/>
    <w:pPr>
      <w:pBdr>
        <w:bottom w:val="single" w:sz="8" w:space="4" w:color="000000" w:themeColor="text1"/>
      </w:pBdr>
      <w:spacing w:after="300" w:line="240" w:lineRule="auto"/>
      <w:contextualSpacing/>
      <w:jc w:val="center"/>
    </w:pPr>
    <w:rPr>
      <w:rFonts w:eastAsiaTheme="majorEastAsia" w:cstheme="majorBidi"/>
      <w:color w:val="000000" w:themeColor="text1"/>
      <w:spacing w:val="5"/>
      <w:kern w:val="28"/>
      <w:sz w:val="48"/>
      <w:szCs w:val="52"/>
    </w:rPr>
  </w:style>
  <w:style w:type="character" w:customStyle="1" w:styleId="TitleChar">
    <w:name w:val="Title Char"/>
    <w:aliases w:val="T1: Title Char"/>
    <w:basedOn w:val="DefaultParagraphFont"/>
    <w:link w:val="Title"/>
    <w:uiPriority w:val="10"/>
    <w:rsid w:val="00901F68"/>
    <w:rPr>
      <w:rFonts w:ascii="Times New Roman" w:eastAsiaTheme="majorEastAsia" w:hAnsi="Times New Roman" w:cstheme="majorBidi"/>
      <w:color w:val="000000" w:themeColor="text1"/>
      <w:spacing w:val="5"/>
      <w:kern w:val="28"/>
      <w:sz w:val="48"/>
      <w:szCs w:val="52"/>
      <w:lang w:val="en-AU"/>
    </w:rPr>
  </w:style>
  <w:style w:type="character" w:styleId="PlaceholderText">
    <w:name w:val="Placeholder Text"/>
    <w:basedOn w:val="DefaultParagraphFont"/>
    <w:uiPriority w:val="99"/>
    <w:semiHidden/>
    <w:rsid w:val="00C87559"/>
    <w:rPr>
      <w:color w:val="808080"/>
    </w:rPr>
  </w:style>
  <w:style w:type="paragraph" w:styleId="DocumentMap">
    <w:name w:val="Document Map"/>
    <w:basedOn w:val="Normal"/>
    <w:link w:val="DocumentMapChar"/>
    <w:uiPriority w:val="99"/>
    <w:semiHidden/>
    <w:unhideWhenUsed/>
    <w:rsid w:val="00C8755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87559"/>
    <w:rPr>
      <w:rFonts w:ascii="Tahoma" w:hAnsi="Tahoma" w:cs="Tahoma"/>
      <w:sz w:val="16"/>
      <w:szCs w:val="16"/>
      <w:lang w:val="en-AU"/>
    </w:rPr>
  </w:style>
  <w:style w:type="paragraph" w:styleId="ListParagraph">
    <w:name w:val="List Paragraph"/>
    <w:basedOn w:val="Normal"/>
    <w:uiPriority w:val="34"/>
    <w:qFormat/>
    <w:rsid w:val="003A48C7"/>
    <w:pPr>
      <w:ind w:left="720"/>
      <w:contextualSpacing/>
    </w:pPr>
  </w:style>
  <w:style w:type="paragraph" w:customStyle="1" w:styleId="Default">
    <w:name w:val="Default"/>
    <w:rsid w:val="00106806"/>
    <w:pPr>
      <w:autoSpaceDE w:val="0"/>
      <w:autoSpaceDN w:val="0"/>
      <w:adjustRightInd w:val="0"/>
      <w:spacing w:after="0" w:line="240" w:lineRule="auto"/>
    </w:pPr>
    <w:rPr>
      <w:rFonts w:ascii="Times New Roman" w:hAnsi="Times New Roman" w:cs="Times New Roman"/>
      <w:color w:val="000000"/>
      <w:sz w:val="24"/>
      <w:szCs w:val="24"/>
    </w:rPr>
  </w:style>
  <w:style w:type="paragraph" w:styleId="EndnoteText">
    <w:name w:val="endnote text"/>
    <w:basedOn w:val="Normal"/>
    <w:link w:val="EndnoteTextChar"/>
    <w:uiPriority w:val="99"/>
    <w:semiHidden/>
    <w:unhideWhenUsed/>
    <w:rsid w:val="00E543C2"/>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E543C2"/>
    <w:rPr>
      <w:rFonts w:ascii="Garamond" w:hAnsi="Garamond"/>
      <w:sz w:val="20"/>
      <w:szCs w:val="20"/>
      <w:lang w:val="en-AU"/>
    </w:rPr>
  </w:style>
  <w:style w:type="character" w:styleId="EndnoteReference">
    <w:name w:val="endnote reference"/>
    <w:basedOn w:val="DefaultParagraphFont"/>
    <w:uiPriority w:val="99"/>
    <w:semiHidden/>
    <w:unhideWhenUsed/>
    <w:rsid w:val="00E543C2"/>
    <w:rPr>
      <w:vertAlign w:val="superscript"/>
    </w:rPr>
  </w:style>
  <w:style w:type="paragraph" w:styleId="Caption">
    <w:name w:val="caption"/>
    <w:basedOn w:val="Normal"/>
    <w:next w:val="Normal"/>
    <w:uiPriority w:val="35"/>
    <w:unhideWhenUsed/>
    <w:qFormat/>
    <w:rsid w:val="00547048"/>
    <w:pPr>
      <w:spacing w:before="0" w:after="200"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CF63A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CF63AE"/>
    <w:rPr>
      <w:rFonts w:ascii="Garamond" w:hAnsi="Garamond"/>
      <w:sz w:val="20"/>
      <w:szCs w:val="20"/>
      <w:lang w:val="en-AU"/>
    </w:rPr>
  </w:style>
  <w:style w:type="character" w:styleId="FootnoteReference">
    <w:name w:val="footnote reference"/>
    <w:basedOn w:val="DefaultParagraphFont"/>
    <w:uiPriority w:val="99"/>
    <w:semiHidden/>
    <w:unhideWhenUsed/>
    <w:rsid w:val="00CF63AE"/>
    <w:rPr>
      <w:vertAlign w:val="superscript"/>
    </w:rPr>
  </w:style>
  <w:style w:type="table" w:styleId="TableGrid">
    <w:name w:val="Table Grid"/>
    <w:basedOn w:val="TableNormal"/>
    <w:uiPriority w:val="59"/>
    <w:rsid w:val="00F159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61258615">
      <w:bodyDiv w:val="1"/>
      <w:marLeft w:val="0"/>
      <w:marRight w:val="0"/>
      <w:marTop w:val="0"/>
      <w:marBottom w:val="0"/>
      <w:divBdr>
        <w:top w:val="none" w:sz="0" w:space="0" w:color="auto"/>
        <w:left w:val="none" w:sz="0" w:space="0" w:color="auto"/>
        <w:bottom w:val="none" w:sz="0" w:space="0" w:color="auto"/>
        <w:right w:val="none" w:sz="0" w:space="0" w:color="auto"/>
      </w:divBdr>
    </w:div>
    <w:div w:id="1675720707">
      <w:bodyDiv w:val="1"/>
      <w:marLeft w:val="0"/>
      <w:marRight w:val="0"/>
      <w:marTop w:val="0"/>
      <w:marBottom w:val="0"/>
      <w:divBdr>
        <w:top w:val="none" w:sz="0" w:space="0" w:color="auto"/>
        <w:left w:val="none" w:sz="0" w:space="0" w:color="auto"/>
        <w:bottom w:val="none" w:sz="0" w:space="0" w:color="auto"/>
        <w:right w:val="none" w:sz="0" w:space="0" w:color="auto"/>
      </w:divBdr>
    </w:div>
    <w:div w:id="1758986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oleObject" Target="embeddings/oleObject156.bin"/><Relationship Id="rId21" Type="http://schemas.openxmlformats.org/officeDocument/2006/relationships/image" Target="media/image4.emf"/><Relationship Id="rId63" Type="http://schemas.openxmlformats.org/officeDocument/2006/relationships/image" Target="media/image24.emf"/><Relationship Id="rId159" Type="http://schemas.openxmlformats.org/officeDocument/2006/relationships/oleObject" Target="embeddings/oleObject74.bin"/><Relationship Id="rId324" Type="http://schemas.openxmlformats.org/officeDocument/2006/relationships/oleObject" Target="embeddings/oleObject169.bin"/><Relationship Id="rId366" Type="http://schemas.openxmlformats.org/officeDocument/2006/relationships/oleObject" Target="embeddings/oleObject185.bin"/><Relationship Id="rId170" Type="http://schemas.openxmlformats.org/officeDocument/2006/relationships/image" Target="media/image74.emf"/><Relationship Id="rId191" Type="http://schemas.openxmlformats.org/officeDocument/2006/relationships/image" Target="media/image82.emf"/><Relationship Id="rId205" Type="http://schemas.openxmlformats.org/officeDocument/2006/relationships/oleObject" Target="embeddings/oleObject101.bin"/><Relationship Id="rId226" Type="http://schemas.openxmlformats.org/officeDocument/2006/relationships/image" Target="media/image99.emf"/><Relationship Id="rId247" Type="http://schemas.openxmlformats.org/officeDocument/2006/relationships/oleObject" Target="embeddings/oleObject123.bin"/><Relationship Id="rId107" Type="http://schemas.openxmlformats.org/officeDocument/2006/relationships/oleObject" Target="embeddings/oleObject46.bin"/><Relationship Id="rId268" Type="http://schemas.openxmlformats.org/officeDocument/2006/relationships/oleObject" Target="embeddings/oleObject134.bin"/><Relationship Id="rId289" Type="http://schemas.openxmlformats.org/officeDocument/2006/relationships/oleObject" Target="embeddings/oleObject148.bin"/><Relationship Id="rId11" Type="http://schemas.openxmlformats.org/officeDocument/2006/relationships/footer" Target="footer3.xml"/><Relationship Id="rId32" Type="http://schemas.openxmlformats.org/officeDocument/2006/relationships/oleObject" Target="embeddings/oleObject8.bin"/><Relationship Id="rId53" Type="http://schemas.openxmlformats.org/officeDocument/2006/relationships/image" Target="media/image19.emf"/><Relationship Id="rId74" Type="http://schemas.openxmlformats.org/officeDocument/2006/relationships/image" Target="media/image29.emf"/><Relationship Id="rId128" Type="http://schemas.openxmlformats.org/officeDocument/2006/relationships/image" Target="media/image56.emf"/><Relationship Id="rId149" Type="http://schemas.openxmlformats.org/officeDocument/2006/relationships/oleObject" Target="embeddings/oleObject69.bin"/><Relationship Id="rId314" Type="http://schemas.openxmlformats.org/officeDocument/2006/relationships/oleObject" Target="embeddings/oleObject164.bin"/><Relationship Id="rId335" Type="http://schemas.openxmlformats.org/officeDocument/2006/relationships/image" Target="media/image145.wmf"/><Relationship Id="rId356" Type="http://schemas.openxmlformats.org/officeDocument/2006/relationships/oleObject" Target="embeddings/oleObject180.bin"/><Relationship Id="rId377" Type="http://schemas.openxmlformats.org/officeDocument/2006/relationships/oleObject" Target="embeddings/oleObject191.bin"/><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image" Target="media/image70.emf"/><Relationship Id="rId181" Type="http://schemas.openxmlformats.org/officeDocument/2006/relationships/oleObject" Target="embeddings/oleObject87.bin"/><Relationship Id="rId216" Type="http://schemas.openxmlformats.org/officeDocument/2006/relationships/image" Target="media/image94.emf"/><Relationship Id="rId237" Type="http://schemas.openxmlformats.org/officeDocument/2006/relationships/oleObject" Target="embeddings/oleObject117.bin"/><Relationship Id="rId258" Type="http://schemas.openxmlformats.org/officeDocument/2006/relationships/oleObject" Target="embeddings/oleObject129.bin"/><Relationship Id="rId279" Type="http://schemas.openxmlformats.org/officeDocument/2006/relationships/image" Target="media/image123.emf"/><Relationship Id="rId22" Type="http://schemas.openxmlformats.org/officeDocument/2006/relationships/oleObject" Target="embeddings/oleObject3.bin"/><Relationship Id="rId43" Type="http://schemas.openxmlformats.org/officeDocument/2006/relationships/image" Target="media/image14.emf"/><Relationship Id="rId64" Type="http://schemas.openxmlformats.org/officeDocument/2006/relationships/oleObject" Target="embeddings/oleObject25.bin"/><Relationship Id="rId118" Type="http://schemas.openxmlformats.org/officeDocument/2006/relationships/image" Target="media/image51.emf"/><Relationship Id="rId139" Type="http://schemas.openxmlformats.org/officeDocument/2006/relationships/oleObject" Target="embeddings/oleObject63.bin"/><Relationship Id="rId290" Type="http://schemas.openxmlformats.org/officeDocument/2006/relationships/oleObject" Target="embeddings/oleObject149.bin"/><Relationship Id="rId304" Type="http://schemas.openxmlformats.org/officeDocument/2006/relationships/oleObject" Target="embeddings/oleObject159.bin"/><Relationship Id="rId325" Type="http://schemas.openxmlformats.org/officeDocument/2006/relationships/image" Target="media/image140.emf"/><Relationship Id="rId346" Type="http://schemas.openxmlformats.org/officeDocument/2006/relationships/hyperlink" Target="http://www.thesynapticleap.org" TargetMode="External"/><Relationship Id="rId367" Type="http://schemas.openxmlformats.org/officeDocument/2006/relationships/image" Target="media/image156.emf"/><Relationship Id="rId388" Type="http://schemas.openxmlformats.org/officeDocument/2006/relationships/image" Target="media/image166.emf"/><Relationship Id="rId85" Type="http://schemas.openxmlformats.org/officeDocument/2006/relationships/image" Target="media/image35.emf"/><Relationship Id="rId150" Type="http://schemas.openxmlformats.org/officeDocument/2006/relationships/image" Target="media/image65.emf"/><Relationship Id="rId171" Type="http://schemas.openxmlformats.org/officeDocument/2006/relationships/oleObject" Target="embeddings/oleObject81.bin"/><Relationship Id="rId192" Type="http://schemas.openxmlformats.org/officeDocument/2006/relationships/oleObject" Target="embeddings/oleObject94.bin"/><Relationship Id="rId206" Type="http://schemas.openxmlformats.org/officeDocument/2006/relationships/image" Target="media/image89.emf"/><Relationship Id="rId227" Type="http://schemas.openxmlformats.org/officeDocument/2006/relationships/oleObject" Target="embeddings/oleObject112.bin"/><Relationship Id="rId248" Type="http://schemas.openxmlformats.org/officeDocument/2006/relationships/image" Target="media/image109.emf"/><Relationship Id="rId269" Type="http://schemas.openxmlformats.org/officeDocument/2006/relationships/oleObject" Target="embeddings/oleObject135.bin"/><Relationship Id="rId12" Type="http://schemas.openxmlformats.org/officeDocument/2006/relationships/hyperlink" Target="http://www.chemicalforums.com" TargetMode="External"/><Relationship Id="rId33" Type="http://schemas.openxmlformats.org/officeDocument/2006/relationships/image" Target="media/image10.emf"/><Relationship Id="rId108" Type="http://schemas.openxmlformats.org/officeDocument/2006/relationships/image" Target="media/image46.emf"/><Relationship Id="rId129" Type="http://schemas.openxmlformats.org/officeDocument/2006/relationships/oleObject" Target="embeddings/oleObject57.bin"/><Relationship Id="rId280" Type="http://schemas.openxmlformats.org/officeDocument/2006/relationships/oleObject" Target="embeddings/oleObject141.bin"/><Relationship Id="rId315" Type="http://schemas.openxmlformats.org/officeDocument/2006/relationships/image" Target="media/image135.emf"/><Relationship Id="rId336" Type="http://schemas.openxmlformats.org/officeDocument/2006/relationships/oleObject" Target="embeddings/oleObject175.bin"/><Relationship Id="rId357" Type="http://schemas.openxmlformats.org/officeDocument/2006/relationships/image" Target="media/image151.emf"/><Relationship Id="rId54" Type="http://schemas.openxmlformats.org/officeDocument/2006/relationships/oleObject" Target="embeddings/oleObject20.bin"/><Relationship Id="rId75" Type="http://schemas.openxmlformats.org/officeDocument/2006/relationships/oleObject" Target="embeddings/oleObject30.bin"/><Relationship Id="rId96" Type="http://schemas.openxmlformats.org/officeDocument/2006/relationships/image" Target="media/image40.emf"/><Relationship Id="rId140" Type="http://schemas.openxmlformats.org/officeDocument/2006/relationships/oleObject" Target="embeddings/oleObject64.bin"/><Relationship Id="rId161" Type="http://schemas.openxmlformats.org/officeDocument/2006/relationships/oleObject" Target="embeddings/oleObject75.bin"/><Relationship Id="rId182" Type="http://schemas.openxmlformats.org/officeDocument/2006/relationships/image" Target="media/image79.emf"/><Relationship Id="rId217" Type="http://schemas.openxmlformats.org/officeDocument/2006/relationships/oleObject" Target="embeddings/oleObject107.bin"/><Relationship Id="rId378" Type="http://schemas.openxmlformats.org/officeDocument/2006/relationships/image" Target="media/image161.emf"/><Relationship Id="rId6" Type="http://schemas.openxmlformats.org/officeDocument/2006/relationships/footnotes" Target="footnotes.xml"/><Relationship Id="rId238" Type="http://schemas.openxmlformats.org/officeDocument/2006/relationships/image" Target="media/image105.emf"/><Relationship Id="rId259" Type="http://schemas.openxmlformats.org/officeDocument/2006/relationships/image" Target="media/image114.emf"/><Relationship Id="rId23" Type="http://schemas.openxmlformats.org/officeDocument/2006/relationships/image" Target="media/image5.emf"/><Relationship Id="rId119" Type="http://schemas.openxmlformats.org/officeDocument/2006/relationships/oleObject" Target="embeddings/oleObject52.bin"/><Relationship Id="rId270" Type="http://schemas.openxmlformats.org/officeDocument/2006/relationships/image" Target="media/image119.emf"/><Relationship Id="rId291" Type="http://schemas.openxmlformats.org/officeDocument/2006/relationships/oleObject" Target="embeddings/oleObject150.bin"/><Relationship Id="rId305" Type="http://schemas.openxmlformats.org/officeDocument/2006/relationships/image" Target="media/image130.wmf"/><Relationship Id="rId326" Type="http://schemas.openxmlformats.org/officeDocument/2006/relationships/oleObject" Target="embeddings/oleObject170.bin"/><Relationship Id="rId347" Type="http://schemas.openxmlformats.org/officeDocument/2006/relationships/hyperlink" Target="http://www.chemicalforums.com/index.php?topic=60203.msg215218" TargetMode="External"/><Relationship Id="rId44" Type="http://schemas.openxmlformats.org/officeDocument/2006/relationships/oleObject" Target="embeddings/oleObject15.bin"/><Relationship Id="rId65" Type="http://schemas.openxmlformats.org/officeDocument/2006/relationships/image" Target="media/image25.emf"/><Relationship Id="rId86" Type="http://schemas.openxmlformats.org/officeDocument/2006/relationships/oleObject" Target="embeddings/oleObject35.bin"/><Relationship Id="rId130" Type="http://schemas.openxmlformats.org/officeDocument/2006/relationships/image" Target="media/image57.emf"/><Relationship Id="rId151" Type="http://schemas.openxmlformats.org/officeDocument/2006/relationships/oleObject" Target="embeddings/oleObject70.bin"/><Relationship Id="rId368" Type="http://schemas.openxmlformats.org/officeDocument/2006/relationships/oleObject" Target="embeddings/oleObject186.bin"/><Relationship Id="rId389" Type="http://schemas.openxmlformats.org/officeDocument/2006/relationships/oleObject" Target="embeddings/oleObject197.bin"/><Relationship Id="rId172" Type="http://schemas.openxmlformats.org/officeDocument/2006/relationships/image" Target="media/image75.emf"/><Relationship Id="rId193" Type="http://schemas.openxmlformats.org/officeDocument/2006/relationships/image" Target="media/image83.emf"/><Relationship Id="rId207" Type="http://schemas.openxmlformats.org/officeDocument/2006/relationships/oleObject" Target="embeddings/oleObject102.bin"/><Relationship Id="rId228" Type="http://schemas.openxmlformats.org/officeDocument/2006/relationships/image" Target="media/image100.emf"/><Relationship Id="rId249" Type="http://schemas.openxmlformats.org/officeDocument/2006/relationships/oleObject" Target="embeddings/oleObject124.bin"/><Relationship Id="rId13" Type="http://schemas.openxmlformats.org/officeDocument/2006/relationships/hyperlink" Target="http://www.sciencemadness.org" TargetMode="External"/><Relationship Id="rId109" Type="http://schemas.openxmlformats.org/officeDocument/2006/relationships/oleObject" Target="embeddings/oleObject47.bin"/><Relationship Id="rId260" Type="http://schemas.openxmlformats.org/officeDocument/2006/relationships/oleObject" Target="embeddings/oleObject130.bin"/><Relationship Id="rId281" Type="http://schemas.openxmlformats.org/officeDocument/2006/relationships/image" Target="media/image124.emf"/><Relationship Id="rId316" Type="http://schemas.openxmlformats.org/officeDocument/2006/relationships/oleObject" Target="embeddings/oleObject165.bin"/><Relationship Id="rId337" Type="http://schemas.openxmlformats.org/officeDocument/2006/relationships/image" Target="media/image146.emf"/><Relationship Id="rId34" Type="http://schemas.openxmlformats.org/officeDocument/2006/relationships/oleObject" Target="embeddings/oleObject9.bin"/><Relationship Id="rId55" Type="http://schemas.openxmlformats.org/officeDocument/2006/relationships/image" Target="media/image20.emf"/><Relationship Id="rId76" Type="http://schemas.openxmlformats.org/officeDocument/2006/relationships/image" Target="media/image30.emf"/><Relationship Id="rId97" Type="http://schemas.openxmlformats.org/officeDocument/2006/relationships/oleObject" Target="embeddings/oleObject41.bin"/><Relationship Id="rId120" Type="http://schemas.openxmlformats.org/officeDocument/2006/relationships/image" Target="media/image52.emf"/><Relationship Id="rId141" Type="http://schemas.openxmlformats.org/officeDocument/2006/relationships/image" Target="media/image61.emf"/><Relationship Id="rId358" Type="http://schemas.openxmlformats.org/officeDocument/2006/relationships/oleObject" Target="embeddings/oleObject181.bin"/><Relationship Id="rId379" Type="http://schemas.openxmlformats.org/officeDocument/2006/relationships/oleObject" Target="embeddings/oleObject192.bin"/><Relationship Id="rId7" Type="http://schemas.openxmlformats.org/officeDocument/2006/relationships/endnotes" Target="endnotes.xml"/><Relationship Id="rId162" Type="http://schemas.openxmlformats.org/officeDocument/2006/relationships/image" Target="media/image71.emf"/><Relationship Id="rId183" Type="http://schemas.openxmlformats.org/officeDocument/2006/relationships/oleObject" Target="embeddings/oleObject88.bin"/><Relationship Id="rId218" Type="http://schemas.openxmlformats.org/officeDocument/2006/relationships/image" Target="media/image95.emf"/><Relationship Id="rId239" Type="http://schemas.openxmlformats.org/officeDocument/2006/relationships/oleObject" Target="embeddings/oleObject118.bin"/><Relationship Id="rId390" Type="http://schemas.openxmlformats.org/officeDocument/2006/relationships/image" Target="media/image167.emf"/><Relationship Id="rId250" Type="http://schemas.openxmlformats.org/officeDocument/2006/relationships/image" Target="media/image110.emf"/><Relationship Id="rId271" Type="http://schemas.openxmlformats.org/officeDocument/2006/relationships/oleObject" Target="embeddings/oleObject136.bin"/><Relationship Id="rId292" Type="http://schemas.openxmlformats.org/officeDocument/2006/relationships/oleObject" Target="embeddings/oleObject151.bin"/><Relationship Id="rId306" Type="http://schemas.openxmlformats.org/officeDocument/2006/relationships/oleObject" Target="embeddings/oleObject160.bin"/><Relationship Id="rId24" Type="http://schemas.openxmlformats.org/officeDocument/2006/relationships/oleObject" Target="embeddings/oleObject4.bin"/><Relationship Id="rId45" Type="http://schemas.openxmlformats.org/officeDocument/2006/relationships/image" Target="media/image15.emf"/><Relationship Id="rId66" Type="http://schemas.openxmlformats.org/officeDocument/2006/relationships/oleObject" Target="embeddings/oleObject26.bin"/><Relationship Id="rId87" Type="http://schemas.openxmlformats.org/officeDocument/2006/relationships/image" Target="media/image36.emf"/><Relationship Id="rId110" Type="http://schemas.openxmlformats.org/officeDocument/2006/relationships/image" Target="media/image47.emf"/><Relationship Id="rId131" Type="http://schemas.openxmlformats.org/officeDocument/2006/relationships/oleObject" Target="embeddings/oleObject58.bin"/><Relationship Id="rId327" Type="http://schemas.openxmlformats.org/officeDocument/2006/relationships/image" Target="media/image141.wmf"/><Relationship Id="rId348" Type="http://schemas.openxmlformats.org/officeDocument/2006/relationships/hyperlink" Target="http://www.emolecules.com" TargetMode="External"/><Relationship Id="rId369" Type="http://schemas.openxmlformats.org/officeDocument/2006/relationships/image" Target="media/image157.emf"/><Relationship Id="rId152" Type="http://schemas.openxmlformats.org/officeDocument/2006/relationships/image" Target="media/image66.emf"/><Relationship Id="rId173" Type="http://schemas.openxmlformats.org/officeDocument/2006/relationships/oleObject" Target="embeddings/oleObject82.bin"/><Relationship Id="rId194" Type="http://schemas.openxmlformats.org/officeDocument/2006/relationships/oleObject" Target="embeddings/oleObject95.bin"/><Relationship Id="rId208" Type="http://schemas.openxmlformats.org/officeDocument/2006/relationships/image" Target="media/image90.emf"/><Relationship Id="rId229" Type="http://schemas.openxmlformats.org/officeDocument/2006/relationships/oleObject" Target="embeddings/oleObject113.bin"/><Relationship Id="rId380" Type="http://schemas.openxmlformats.org/officeDocument/2006/relationships/image" Target="media/image162.emf"/><Relationship Id="rId240" Type="http://schemas.openxmlformats.org/officeDocument/2006/relationships/image" Target="media/image106.emf"/><Relationship Id="rId261" Type="http://schemas.openxmlformats.org/officeDocument/2006/relationships/image" Target="media/image115.emf"/><Relationship Id="rId14" Type="http://schemas.openxmlformats.org/officeDocument/2006/relationships/image" Target="media/image1.emf"/><Relationship Id="rId35" Type="http://schemas.openxmlformats.org/officeDocument/2006/relationships/image" Target="media/image11.emf"/><Relationship Id="rId56" Type="http://schemas.openxmlformats.org/officeDocument/2006/relationships/oleObject" Target="embeddings/oleObject21.bin"/><Relationship Id="rId77" Type="http://schemas.openxmlformats.org/officeDocument/2006/relationships/oleObject" Target="embeddings/oleObject31.bin"/><Relationship Id="rId100" Type="http://schemas.openxmlformats.org/officeDocument/2006/relationships/image" Target="media/image42.emf"/><Relationship Id="rId282" Type="http://schemas.openxmlformats.org/officeDocument/2006/relationships/oleObject" Target="embeddings/oleObject142.bin"/><Relationship Id="rId317" Type="http://schemas.openxmlformats.org/officeDocument/2006/relationships/image" Target="media/image136.wmf"/><Relationship Id="rId338" Type="http://schemas.openxmlformats.org/officeDocument/2006/relationships/oleObject" Target="embeddings/oleObject176.bin"/><Relationship Id="rId359" Type="http://schemas.openxmlformats.org/officeDocument/2006/relationships/image" Target="media/image152.emf"/><Relationship Id="rId8" Type="http://schemas.openxmlformats.org/officeDocument/2006/relationships/header" Target="header1.xml"/><Relationship Id="rId98" Type="http://schemas.openxmlformats.org/officeDocument/2006/relationships/image" Target="media/image41.emf"/><Relationship Id="rId121" Type="http://schemas.openxmlformats.org/officeDocument/2006/relationships/oleObject" Target="embeddings/oleObject53.bin"/><Relationship Id="rId142" Type="http://schemas.openxmlformats.org/officeDocument/2006/relationships/oleObject" Target="embeddings/oleObject65.bin"/><Relationship Id="rId163" Type="http://schemas.openxmlformats.org/officeDocument/2006/relationships/oleObject" Target="embeddings/oleObject76.bin"/><Relationship Id="rId184" Type="http://schemas.openxmlformats.org/officeDocument/2006/relationships/oleObject" Target="embeddings/oleObject89.bin"/><Relationship Id="rId219" Type="http://schemas.openxmlformats.org/officeDocument/2006/relationships/oleObject" Target="embeddings/oleObject108.bin"/><Relationship Id="rId370" Type="http://schemas.openxmlformats.org/officeDocument/2006/relationships/oleObject" Target="embeddings/oleObject187.bin"/><Relationship Id="rId391" Type="http://schemas.openxmlformats.org/officeDocument/2006/relationships/oleObject" Target="embeddings/oleObject198.bin"/><Relationship Id="rId230" Type="http://schemas.openxmlformats.org/officeDocument/2006/relationships/image" Target="media/image101.emf"/><Relationship Id="rId251" Type="http://schemas.openxmlformats.org/officeDocument/2006/relationships/oleObject" Target="embeddings/oleObject125.bin"/><Relationship Id="rId25" Type="http://schemas.openxmlformats.org/officeDocument/2006/relationships/image" Target="media/image6.emf"/><Relationship Id="rId46" Type="http://schemas.openxmlformats.org/officeDocument/2006/relationships/oleObject" Target="embeddings/oleObject16.bin"/><Relationship Id="rId67" Type="http://schemas.openxmlformats.org/officeDocument/2006/relationships/hyperlink" Target="len1" TargetMode="External"/><Relationship Id="rId272" Type="http://schemas.openxmlformats.org/officeDocument/2006/relationships/image" Target="media/image120.emf"/><Relationship Id="rId293" Type="http://schemas.openxmlformats.org/officeDocument/2006/relationships/oleObject" Target="embeddings/oleObject152.bin"/><Relationship Id="rId307" Type="http://schemas.openxmlformats.org/officeDocument/2006/relationships/image" Target="media/image131.wmf"/><Relationship Id="rId328" Type="http://schemas.openxmlformats.org/officeDocument/2006/relationships/oleObject" Target="embeddings/oleObject171.bin"/><Relationship Id="rId349" Type="http://schemas.openxmlformats.org/officeDocument/2006/relationships/hyperlink" Target="http://www.emolecules.com/doc/cheminformatics-101-molecular-similarity.php" TargetMode="External"/><Relationship Id="rId88" Type="http://schemas.openxmlformats.org/officeDocument/2006/relationships/oleObject" Target="embeddings/oleObject36.bin"/><Relationship Id="rId111" Type="http://schemas.openxmlformats.org/officeDocument/2006/relationships/oleObject" Target="embeddings/oleObject48.bin"/><Relationship Id="rId132" Type="http://schemas.openxmlformats.org/officeDocument/2006/relationships/image" Target="media/image58.emf"/><Relationship Id="rId153" Type="http://schemas.openxmlformats.org/officeDocument/2006/relationships/oleObject" Target="embeddings/oleObject71.bin"/><Relationship Id="rId174" Type="http://schemas.openxmlformats.org/officeDocument/2006/relationships/oleObject" Target="embeddings/oleObject83.bin"/><Relationship Id="rId195" Type="http://schemas.openxmlformats.org/officeDocument/2006/relationships/image" Target="media/image84.emf"/><Relationship Id="rId209" Type="http://schemas.openxmlformats.org/officeDocument/2006/relationships/oleObject" Target="embeddings/oleObject103.bin"/><Relationship Id="rId360" Type="http://schemas.openxmlformats.org/officeDocument/2006/relationships/oleObject" Target="embeddings/oleObject182.bin"/><Relationship Id="rId381" Type="http://schemas.openxmlformats.org/officeDocument/2006/relationships/oleObject" Target="embeddings/oleObject193.bin"/><Relationship Id="rId220" Type="http://schemas.openxmlformats.org/officeDocument/2006/relationships/image" Target="media/image96.emf"/><Relationship Id="rId241" Type="http://schemas.openxmlformats.org/officeDocument/2006/relationships/oleObject" Target="embeddings/oleObject119.bin"/><Relationship Id="rId15" Type="http://schemas.openxmlformats.org/officeDocument/2006/relationships/oleObject" Target="embeddings/oleObject1.bin"/><Relationship Id="rId36" Type="http://schemas.openxmlformats.org/officeDocument/2006/relationships/oleObject" Target="embeddings/oleObject10.bin"/><Relationship Id="rId57" Type="http://schemas.openxmlformats.org/officeDocument/2006/relationships/image" Target="media/image21.emf"/><Relationship Id="rId262" Type="http://schemas.openxmlformats.org/officeDocument/2006/relationships/oleObject" Target="embeddings/oleObject131.bin"/><Relationship Id="rId283" Type="http://schemas.openxmlformats.org/officeDocument/2006/relationships/oleObject" Target="embeddings/oleObject143.bin"/><Relationship Id="rId318" Type="http://schemas.openxmlformats.org/officeDocument/2006/relationships/oleObject" Target="embeddings/oleObject166.bin"/><Relationship Id="rId339" Type="http://schemas.openxmlformats.org/officeDocument/2006/relationships/image" Target="media/image147.wmf"/><Relationship Id="rId78" Type="http://schemas.openxmlformats.org/officeDocument/2006/relationships/image" Target="media/image31.png"/><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53.emf"/><Relationship Id="rId143" Type="http://schemas.openxmlformats.org/officeDocument/2006/relationships/oleObject" Target="embeddings/oleObject66.bin"/><Relationship Id="rId164" Type="http://schemas.openxmlformats.org/officeDocument/2006/relationships/oleObject" Target="embeddings/oleObject77.bin"/><Relationship Id="rId185" Type="http://schemas.openxmlformats.org/officeDocument/2006/relationships/oleObject" Target="embeddings/oleObject90.bin"/><Relationship Id="rId350" Type="http://schemas.openxmlformats.org/officeDocument/2006/relationships/hyperlink" Target="http://www.thesynapticleap.org/node/418" TargetMode="External"/><Relationship Id="rId371" Type="http://schemas.openxmlformats.org/officeDocument/2006/relationships/oleObject" Target="embeddings/oleObject188.bin"/><Relationship Id="rId9" Type="http://schemas.openxmlformats.org/officeDocument/2006/relationships/footer" Target="footer1.xml"/><Relationship Id="rId210" Type="http://schemas.openxmlformats.org/officeDocument/2006/relationships/image" Target="media/image91.emf"/><Relationship Id="rId392" Type="http://schemas.openxmlformats.org/officeDocument/2006/relationships/image" Target="media/image168.emf"/><Relationship Id="rId26" Type="http://schemas.openxmlformats.org/officeDocument/2006/relationships/oleObject" Target="embeddings/oleObject5.bin"/><Relationship Id="rId231" Type="http://schemas.openxmlformats.org/officeDocument/2006/relationships/oleObject" Target="embeddings/oleObject114.bin"/><Relationship Id="rId252" Type="http://schemas.openxmlformats.org/officeDocument/2006/relationships/image" Target="media/image111.emf"/><Relationship Id="rId273" Type="http://schemas.openxmlformats.org/officeDocument/2006/relationships/oleObject" Target="embeddings/oleObject137.bin"/><Relationship Id="rId294" Type="http://schemas.openxmlformats.org/officeDocument/2006/relationships/oleObject" Target="embeddings/oleObject153.bin"/><Relationship Id="rId308" Type="http://schemas.openxmlformats.org/officeDocument/2006/relationships/oleObject" Target="embeddings/oleObject161.bin"/><Relationship Id="rId329" Type="http://schemas.openxmlformats.org/officeDocument/2006/relationships/image" Target="media/image142.wmf"/><Relationship Id="rId47" Type="http://schemas.openxmlformats.org/officeDocument/2006/relationships/image" Target="media/image16.emf"/><Relationship Id="rId68" Type="http://schemas.openxmlformats.org/officeDocument/2006/relationships/image" Target="media/image26.emf"/><Relationship Id="rId89" Type="http://schemas.openxmlformats.org/officeDocument/2006/relationships/image" Target="media/image37.emf"/><Relationship Id="rId112" Type="http://schemas.openxmlformats.org/officeDocument/2006/relationships/image" Target="media/image48.emf"/><Relationship Id="rId133" Type="http://schemas.openxmlformats.org/officeDocument/2006/relationships/oleObject" Target="embeddings/oleObject59.bin"/><Relationship Id="rId154" Type="http://schemas.openxmlformats.org/officeDocument/2006/relationships/image" Target="media/image67.emf"/><Relationship Id="rId175" Type="http://schemas.openxmlformats.org/officeDocument/2006/relationships/image" Target="media/image76.emf"/><Relationship Id="rId340" Type="http://schemas.openxmlformats.org/officeDocument/2006/relationships/oleObject" Target="embeddings/oleObject177.bin"/><Relationship Id="rId361" Type="http://schemas.openxmlformats.org/officeDocument/2006/relationships/image" Target="media/image153.emf"/><Relationship Id="rId196" Type="http://schemas.openxmlformats.org/officeDocument/2006/relationships/oleObject" Target="embeddings/oleObject96.bin"/><Relationship Id="rId200" Type="http://schemas.openxmlformats.org/officeDocument/2006/relationships/oleObject" Target="embeddings/oleObject98.bin"/><Relationship Id="rId382" Type="http://schemas.openxmlformats.org/officeDocument/2006/relationships/image" Target="media/image163.emf"/><Relationship Id="rId16" Type="http://schemas.openxmlformats.org/officeDocument/2006/relationships/image" Target="media/image2.emf"/><Relationship Id="rId221" Type="http://schemas.openxmlformats.org/officeDocument/2006/relationships/oleObject" Target="embeddings/oleObject109.bin"/><Relationship Id="rId242" Type="http://schemas.openxmlformats.org/officeDocument/2006/relationships/oleObject" Target="embeddings/oleObject120.bin"/><Relationship Id="rId263" Type="http://schemas.openxmlformats.org/officeDocument/2006/relationships/image" Target="media/image116.emf"/><Relationship Id="rId284" Type="http://schemas.openxmlformats.org/officeDocument/2006/relationships/oleObject" Target="embeddings/oleObject144.bin"/><Relationship Id="rId319" Type="http://schemas.openxmlformats.org/officeDocument/2006/relationships/image" Target="media/image137.wmf"/><Relationship Id="rId37" Type="http://schemas.openxmlformats.org/officeDocument/2006/relationships/oleObject" Target="embeddings/oleObject11.bin"/><Relationship Id="rId58" Type="http://schemas.openxmlformats.org/officeDocument/2006/relationships/oleObject" Target="embeddings/oleObject22.bin"/><Relationship Id="rId79" Type="http://schemas.openxmlformats.org/officeDocument/2006/relationships/image" Target="media/image32.emf"/><Relationship Id="rId102" Type="http://schemas.openxmlformats.org/officeDocument/2006/relationships/image" Target="media/image43.emf"/><Relationship Id="rId123" Type="http://schemas.openxmlformats.org/officeDocument/2006/relationships/oleObject" Target="embeddings/oleObject54.bin"/><Relationship Id="rId144" Type="http://schemas.openxmlformats.org/officeDocument/2006/relationships/image" Target="media/image62.emf"/><Relationship Id="rId330" Type="http://schemas.openxmlformats.org/officeDocument/2006/relationships/oleObject" Target="embeddings/oleObject172.bin"/><Relationship Id="rId90" Type="http://schemas.openxmlformats.org/officeDocument/2006/relationships/oleObject" Target="embeddings/oleObject37.bin"/><Relationship Id="rId165" Type="http://schemas.openxmlformats.org/officeDocument/2006/relationships/image" Target="media/image72.emf"/><Relationship Id="rId186" Type="http://schemas.openxmlformats.org/officeDocument/2006/relationships/image" Target="media/image80.emf"/><Relationship Id="rId351" Type="http://schemas.openxmlformats.org/officeDocument/2006/relationships/footer" Target="footer7.xml"/><Relationship Id="rId372" Type="http://schemas.openxmlformats.org/officeDocument/2006/relationships/image" Target="media/image158.emf"/><Relationship Id="rId393" Type="http://schemas.openxmlformats.org/officeDocument/2006/relationships/oleObject" Target="embeddings/oleObject199.bin"/><Relationship Id="rId211" Type="http://schemas.openxmlformats.org/officeDocument/2006/relationships/oleObject" Target="embeddings/oleObject104.bin"/><Relationship Id="rId232" Type="http://schemas.openxmlformats.org/officeDocument/2006/relationships/image" Target="media/image102.emf"/><Relationship Id="rId253" Type="http://schemas.openxmlformats.org/officeDocument/2006/relationships/oleObject" Target="embeddings/oleObject126.bin"/><Relationship Id="rId274" Type="http://schemas.openxmlformats.org/officeDocument/2006/relationships/image" Target="media/image121.emf"/><Relationship Id="rId295" Type="http://schemas.openxmlformats.org/officeDocument/2006/relationships/image" Target="media/image126.emf"/><Relationship Id="rId309" Type="http://schemas.openxmlformats.org/officeDocument/2006/relationships/image" Target="media/image132.wmf"/><Relationship Id="rId27" Type="http://schemas.openxmlformats.org/officeDocument/2006/relationships/image" Target="media/image7.emf"/><Relationship Id="rId48" Type="http://schemas.openxmlformats.org/officeDocument/2006/relationships/oleObject" Target="embeddings/oleObject17.bin"/><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image" Target="media/image59.emf"/><Relationship Id="rId320" Type="http://schemas.openxmlformats.org/officeDocument/2006/relationships/oleObject" Target="embeddings/oleObject167.bin"/><Relationship Id="rId80" Type="http://schemas.openxmlformats.org/officeDocument/2006/relationships/oleObject" Target="embeddings/oleObject32.bin"/><Relationship Id="rId155" Type="http://schemas.openxmlformats.org/officeDocument/2006/relationships/oleObject" Target="embeddings/oleObject72.bin"/><Relationship Id="rId176" Type="http://schemas.openxmlformats.org/officeDocument/2006/relationships/oleObject" Target="embeddings/oleObject84.bin"/><Relationship Id="rId197" Type="http://schemas.openxmlformats.org/officeDocument/2006/relationships/image" Target="media/image85.emf"/><Relationship Id="rId341" Type="http://schemas.openxmlformats.org/officeDocument/2006/relationships/image" Target="media/image148.wmf"/><Relationship Id="rId362" Type="http://schemas.openxmlformats.org/officeDocument/2006/relationships/oleObject" Target="embeddings/oleObject183.bin"/><Relationship Id="rId383" Type="http://schemas.openxmlformats.org/officeDocument/2006/relationships/oleObject" Target="embeddings/oleObject194.bin"/><Relationship Id="rId201" Type="http://schemas.openxmlformats.org/officeDocument/2006/relationships/image" Target="media/image87.emf"/><Relationship Id="rId222" Type="http://schemas.openxmlformats.org/officeDocument/2006/relationships/image" Target="media/image97.emf"/><Relationship Id="rId243" Type="http://schemas.openxmlformats.org/officeDocument/2006/relationships/oleObject" Target="embeddings/oleObject121.bin"/><Relationship Id="rId264" Type="http://schemas.openxmlformats.org/officeDocument/2006/relationships/oleObject" Target="embeddings/oleObject132.bin"/><Relationship Id="rId285" Type="http://schemas.openxmlformats.org/officeDocument/2006/relationships/image" Target="media/image125.emf"/><Relationship Id="rId17" Type="http://schemas.openxmlformats.org/officeDocument/2006/relationships/oleObject" Target="embeddings/oleObject2.bin"/><Relationship Id="rId38" Type="http://schemas.openxmlformats.org/officeDocument/2006/relationships/oleObject" Target="embeddings/oleObject12.bin"/><Relationship Id="rId59" Type="http://schemas.openxmlformats.org/officeDocument/2006/relationships/image" Target="media/image22.emf"/><Relationship Id="rId103" Type="http://schemas.openxmlformats.org/officeDocument/2006/relationships/oleObject" Target="embeddings/oleObject44.bin"/><Relationship Id="rId124" Type="http://schemas.openxmlformats.org/officeDocument/2006/relationships/image" Target="media/image54.emf"/><Relationship Id="rId310" Type="http://schemas.openxmlformats.org/officeDocument/2006/relationships/oleObject" Target="embeddings/oleObject162.bin"/><Relationship Id="rId70" Type="http://schemas.openxmlformats.org/officeDocument/2006/relationships/image" Target="media/image27.emf"/><Relationship Id="rId91" Type="http://schemas.openxmlformats.org/officeDocument/2006/relationships/oleObject" Target="embeddings/oleObject38.bin"/><Relationship Id="rId145" Type="http://schemas.openxmlformats.org/officeDocument/2006/relationships/oleObject" Target="embeddings/oleObject67.bin"/><Relationship Id="rId166" Type="http://schemas.openxmlformats.org/officeDocument/2006/relationships/oleObject" Target="embeddings/oleObject78.bin"/><Relationship Id="rId187" Type="http://schemas.openxmlformats.org/officeDocument/2006/relationships/oleObject" Target="embeddings/oleObject91.bin"/><Relationship Id="rId331" Type="http://schemas.openxmlformats.org/officeDocument/2006/relationships/image" Target="media/image143.wmf"/><Relationship Id="rId352" Type="http://schemas.openxmlformats.org/officeDocument/2006/relationships/footer" Target="footer8.xml"/><Relationship Id="rId373" Type="http://schemas.openxmlformats.org/officeDocument/2006/relationships/oleObject" Target="embeddings/oleObject189.bin"/><Relationship Id="rId394"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92.emf"/><Relationship Id="rId233" Type="http://schemas.openxmlformats.org/officeDocument/2006/relationships/oleObject" Target="embeddings/oleObject115.bin"/><Relationship Id="rId254" Type="http://schemas.openxmlformats.org/officeDocument/2006/relationships/image" Target="media/image112.emf"/><Relationship Id="rId28" Type="http://schemas.openxmlformats.org/officeDocument/2006/relationships/oleObject" Target="embeddings/oleObject6.bin"/><Relationship Id="rId49" Type="http://schemas.openxmlformats.org/officeDocument/2006/relationships/image" Target="media/image17.emf"/><Relationship Id="rId114" Type="http://schemas.openxmlformats.org/officeDocument/2006/relationships/image" Target="media/image49.emf"/><Relationship Id="rId275" Type="http://schemas.openxmlformats.org/officeDocument/2006/relationships/oleObject" Target="embeddings/oleObject138.bin"/><Relationship Id="rId296" Type="http://schemas.openxmlformats.org/officeDocument/2006/relationships/oleObject" Target="embeddings/oleObject154.bin"/><Relationship Id="rId300" Type="http://schemas.openxmlformats.org/officeDocument/2006/relationships/image" Target="media/image128.emf"/><Relationship Id="rId60" Type="http://schemas.openxmlformats.org/officeDocument/2006/relationships/oleObject" Target="embeddings/oleObject23.bin"/><Relationship Id="rId81" Type="http://schemas.openxmlformats.org/officeDocument/2006/relationships/image" Target="media/image33.emf"/><Relationship Id="rId135" Type="http://schemas.openxmlformats.org/officeDocument/2006/relationships/oleObject" Target="embeddings/oleObject60.bin"/><Relationship Id="rId156" Type="http://schemas.openxmlformats.org/officeDocument/2006/relationships/image" Target="media/image68.emf"/><Relationship Id="rId177" Type="http://schemas.openxmlformats.org/officeDocument/2006/relationships/image" Target="media/image77.emf"/><Relationship Id="rId198" Type="http://schemas.openxmlformats.org/officeDocument/2006/relationships/oleObject" Target="embeddings/oleObject97.bin"/><Relationship Id="rId321" Type="http://schemas.openxmlformats.org/officeDocument/2006/relationships/image" Target="media/image138.wmf"/><Relationship Id="rId342" Type="http://schemas.openxmlformats.org/officeDocument/2006/relationships/oleObject" Target="embeddings/oleObject178.bin"/><Relationship Id="rId363" Type="http://schemas.openxmlformats.org/officeDocument/2006/relationships/image" Target="media/image154.emf"/><Relationship Id="rId384" Type="http://schemas.openxmlformats.org/officeDocument/2006/relationships/image" Target="media/image164.emf"/><Relationship Id="rId202" Type="http://schemas.openxmlformats.org/officeDocument/2006/relationships/oleObject" Target="embeddings/oleObject99.bin"/><Relationship Id="rId223" Type="http://schemas.openxmlformats.org/officeDocument/2006/relationships/oleObject" Target="embeddings/oleObject110.bin"/><Relationship Id="rId244" Type="http://schemas.openxmlformats.org/officeDocument/2006/relationships/image" Target="media/image107.emf"/><Relationship Id="rId18" Type="http://schemas.openxmlformats.org/officeDocument/2006/relationships/footer" Target="footer4.xml"/><Relationship Id="rId39" Type="http://schemas.openxmlformats.org/officeDocument/2006/relationships/image" Target="media/image12.emf"/><Relationship Id="rId265" Type="http://schemas.openxmlformats.org/officeDocument/2006/relationships/image" Target="media/image117.emf"/><Relationship Id="rId286" Type="http://schemas.openxmlformats.org/officeDocument/2006/relationships/oleObject" Target="embeddings/oleObject145.bin"/><Relationship Id="rId50" Type="http://schemas.openxmlformats.org/officeDocument/2006/relationships/oleObject" Target="embeddings/oleObject18.bin"/><Relationship Id="rId104" Type="http://schemas.openxmlformats.org/officeDocument/2006/relationships/image" Target="media/image44.emf"/><Relationship Id="rId125" Type="http://schemas.openxmlformats.org/officeDocument/2006/relationships/oleObject" Target="embeddings/oleObject55.bin"/><Relationship Id="rId146" Type="http://schemas.openxmlformats.org/officeDocument/2006/relationships/image" Target="media/image63.emf"/><Relationship Id="rId167" Type="http://schemas.openxmlformats.org/officeDocument/2006/relationships/image" Target="media/image73.emf"/><Relationship Id="rId188" Type="http://schemas.openxmlformats.org/officeDocument/2006/relationships/image" Target="media/image81.emf"/><Relationship Id="rId311" Type="http://schemas.openxmlformats.org/officeDocument/2006/relationships/image" Target="media/image133.wmf"/><Relationship Id="rId332" Type="http://schemas.openxmlformats.org/officeDocument/2006/relationships/oleObject" Target="embeddings/oleObject173.bin"/><Relationship Id="rId353" Type="http://schemas.openxmlformats.org/officeDocument/2006/relationships/image" Target="media/image149.emf"/><Relationship Id="rId374" Type="http://schemas.openxmlformats.org/officeDocument/2006/relationships/image" Target="media/image159.emf"/><Relationship Id="rId395" Type="http://schemas.openxmlformats.org/officeDocument/2006/relationships/theme" Target="theme/theme1.xml"/><Relationship Id="rId71" Type="http://schemas.openxmlformats.org/officeDocument/2006/relationships/oleObject" Target="embeddings/oleObject28.bin"/><Relationship Id="rId92" Type="http://schemas.openxmlformats.org/officeDocument/2006/relationships/image" Target="media/image38.emf"/><Relationship Id="rId213" Type="http://schemas.openxmlformats.org/officeDocument/2006/relationships/oleObject" Target="embeddings/oleObject105.bin"/><Relationship Id="rId234" Type="http://schemas.openxmlformats.org/officeDocument/2006/relationships/image" Target="media/image103.emf"/><Relationship Id="rId2" Type="http://schemas.openxmlformats.org/officeDocument/2006/relationships/numbering" Target="numbering.xml"/><Relationship Id="rId29" Type="http://schemas.openxmlformats.org/officeDocument/2006/relationships/image" Target="media/image8.emf"/><Relationship Id="rId255" Type="http://schemas.openxmlformats.org/officeDocument/2006/relationships/oleObject" Target="embeddings/oleObject127.bin"/><Relationship Id="rId276" Type="http://schemas.openxmlformats.org/officeDocument/2006/relationships/image" Target="media/image122.emf"/><Relationship Id="rId297" Type="http://schemas.openxmlformats.org/officeDocument/2006/relationships/image" Target="media/image127.emf"/><Relationship Id="rId40" Type="http://schemas.openxmlformats.org/officeDocument/2006/relationships/oleObject" Target="embeddings/oleObject13.bin"/><Relationship Id="rId115" Type="http://schemas.openxmlformats.org/officeDocument/2006/relationships/oleObject" Target="embeddings/oleObject50.bin"/><Relationship Id="rId136" Type="http://schemas.openxmlformats.org/officeDocument/2006/relationships/oleObject" Target="embeddings/oleObject61.bin"/><Relationship Id="rId157" Type="http://schemas.openxmlformats.org/officeDocument/2006/relationships/oleObject" Target="embeddings/oleObject73.bin"/><Relationship Id="rId178" Type="http://schemas.openxmlformats.org/officeDocument/2006/relationships/oleObject" Target="embeddings/oleObject85.bin"/><Relationship Id="rId301" Type="http://schemas.openxmlformats.org/officeDocument/2006/relationships/oleObject" Target="embeddings/oleObject157.bin"/><Relationship Id="rId322" Type="http://schemas.openxmlformats.org/officeDocument/2006/relationships/oleObject" Target="embeddings/oleObject168.bin"/><Relationship Id="rId343" Type="http://schemas.openxmlformats.org/officeDocument/2006/relationships/footer" Target="footer6.xml"/><Relationship Id="rId364" Type="http://schemas.openxmlformats.org/officeDocument/2006/relationships/oleObject" Target="embeddings/oleObject184.bin"/><Relationship Id="rId61" Type="http://schemas.openxmlformats.org/officeDocument/2006/relationships/image" Target="media/image23.emf"/><Relationship Id="rId82" Type="http://schemas.openxmlformats.org/officeDocument/2006/relationships/oleObject" Target="embeddings/oleObject33.bin"/><Relationship Id="rId199" Type="http://schemas.openxmlformats.org/officeDocument/2006/relationships/image" Target="media/image86.emf"/><Relationship Id="rId203" Type="http://schemas.openxmlformats.org/officeDocument/2006/relationships/image" Target="media/image88.emf"/><Relationship Id="rId385" Type="http://schemas.openxmlformats.org/officeDocument/2006/relationships/oleObject" Target="embeddings/oleObject195.bin"/><Relationship Id="rId19" Type="http://schemas.openxmlformats.org/officeDocument/2006/relationships/footer" Target="footer5.xml"/><Relationship Id="rId224" Type="http://schemas.openxmlformats.org/officeDocument/2006/relationships/image" Target="media/image98.emf"/><Relationship Id="rId245" Type="http://schemas.openxmlformats.org/officeDocument/2006/relationships/oleObject" Target="embeddings/oleObject122.bin"/><Relationship Id="rId266" Type="http://schemas.openxmlformats.org/officeDocument/2006/relationships/oleObject" Target="embeddings/oleObject133.bin"/><Relationship Id="rId287" Type="http://schemas.openxmlformats.org/officeDocument/2006/relationships/oleObject" Target="embeddings/oleObject146.bin"/><Relationship Id="rId30" Type="http://schemas.openxmlformats.org/officeDocument/2006/relationships/oleObject" Target="embeddings/oleObject7.bin"/><Relationship Id="rId105" Type="http://schemas.openxmlformats.org/officeDocument/2006/relationships/oleObject" Target="embeddings/oleObject45.bin"/><Relationship Id="rId126" Type="http://schemas.openxmlformats.org/officeDocument/2006/relationships/image" Target="media/image55.emf"/><Relationship Id="rId147" Type="http://schemas.openxmlformats.org/officeDocument/2006/relationships/oleObject" Target="embeddings/oleObject68.bin"/><Relationship Id="rId168" Type="http://schemas.openxmlformats.org/officeDocument/2006/relationships/oleObject" Target="embeddings/oleObject79.bin"/><Relationship Id="rId312" Type="http://schemas.openxmlformats.org/officeDocument/2006/relationships/oleObject" Target="embeddings/oleObject163.bin"/><Relationship Id="rId333" Type="http://schemas.openxmlformats.org/officeDocument/2006/relationships/image" Target="media/image144.emf"/><Relationship Id="rId354" Type="http://schemas.openxmlformats.org/officeDocument/2006/relationships/oleObject" Target="embeddings/oleObject179.bin"/><Relationship Id="rId51" Type="http://schemas.openxmlformats.org/officeDocument/2006/relationships/image" Target="media/image18.emf"/><Relationship Id="rId72" Type="http://schemas.openxmlformats.org/officeDocument/2006/relationships/image" Target="media/image28.emf"/><Relationship Id="rId93" Type="http://schemas.openxmlformats.org/officeDocument/2006/relationships/oleObject" Target="embeddings/oleObject39.bin"/><Relationship Id="rId189" Type="http://schemas.openxmlformats.org/officeDocument/2006/relationships/oleObject" Target="embeddings/oleObject92.bin"/><Relationship Id="rId375" Type="http://schemas.openxmlformats.org/officeDocument/2006/relationships/oleObject" Target="embeddings/oleObject190.bin"/><Relationship Id="rId3" Type="http://schemas.openxmlformats.org/officeDocument/2006/relationships/styles" Target="styles.xml"/><Relationship Id="rId214" Type="http://schemas.openxmlformats.org/officeDocument/2006/relationships/image" Target="media/image93.emf"/><Relationship Id="rId235" Type="http://schemas.openxmlformats.org/officeDocument/2006/relationships/oleObject" Target="embeddings/oleObject116.bin"/><Relationship Id="rId256" Type="http://schemas.openxmlformats.org/officeDocument/2006/relationships/oleObject" Target="embeddings/oleObject128.bin"/><Relationship Id="rId277" Type="http://schemas.openxmlformats.org/officeDocument/2006/relationships/oleObject" Target="embeddings/oleObject139.bin"/><Relationship Id="rId298" Type="http://schemas.openxmlformats.org/officeDocument/2006/relationships/oleObject" Target="embeddings/oleObject155.bin"/><Relationship Id="rId116" Type="http://schemas.openxmlformats.org/officeDocument/2006/relationships/image" Target="media/image50.emf"/><Relationship Id="rId137" Type="http://schemas.openxmlformats.org/officeDocument/2006/relationships/oleObject" Target="embeddings/oleObject62.bin"/><Relationship Id="rId158" Type="http://schemas.openxmlformats.org/officeDocument/2006/relationships/image" Target="media/image69.emf"/><Relationship Id="rId302" Type="http://schemas.openxmlformats.org/officeDocument/2006/relationships/oleObject" Target="embeddings/oleObject158.bin"/><Relationship Id="rId323" Type="http://schemas.openxmlformats.org/officeDocument/2006/relationships/image" Target="media/image139.emf"/><Relationship Id="rId344" Type="http://schemas.openxmlformats.org/officeDocument/2006/relationships/hyperlink" Target="http://www.mmv.org/research-development/rd-portfolio" TargetMode="External"/><Relationship Id="rId20" Type="http://schemas.openxmlformats.org/officeDocument/2006/relationships/image" Target="media/image3.png"/><Relationship Id="rId41" Type="http://schemas.openxmlformats.org/officeDocument/2006/relationships/image" Target="media/image13.emf"/><Relationship Id="rId62" Type="http://schemas.openxmlformats.org/officeDocument/2006/relationships/oleObject" Target="embeddings/oleObject24.bin"/><Relationship Id="rId83" Type="http://schemas.openxmlformats.org/officeDocument/2006/relationships/image" Target="media/image34.emf"/><Relationship Id="rId179" Type="http://schemas.openxmlformats.org/officeDocument/2006/relationships/image" Target="media/image78.emf"/><Relationship Id="rId365" Type="http://schemas.openxmlformats.org/officeDocument/2006/relationships/image" Target="media/image155.emf"/><Relationship Id="rId386" Type="http://schemas.openxmlformats.org/officeDocument/2006/relationships/image" Target="media/image165.emf"/><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oleObject" Target="embeddings/oleObject111.bin"/><Relationship Id="rId246" Type="http://schemas.openxmlformats.org/officeDocument/2006/relationships/image" Target="media/image108.emf"/><Relationship Id="rId267" Type="http://schemas.openxmlformats.org/officeDocument/2006/relationships/image" Target="media/image118.emf"/><Relationship Id="rId288" Type="http://schemas.openxmlformats.org/officeDocument/2006/relationships/oleObject" Target="embeddings/oleObject147.bin"/><Relationship Id="rId106" Type="http://schemas.openxmlformats.org/officeDocument/2006/relationships/image" Target="media/image45.emf"/><Relationship Id="rId127" Type="http://schemas.openxmlformats.org/officeDocument/2006/relationships/oleObject" Target="embeddings/oleObject56.bin"/><Relationship Id="rId313" Type="http://schemas.openxmlformats.org/officeDocument/2006/relationships/image" Target="media/image134.wmf"/><Relationship Id="rId10" Type="http://schemas.openxmlformats.org/officeDocument/2006/relationships/footer" Target="footer2.xml"/><Relationship Id="rId31" Type="http://schemas.openxmlformats.org/officeDocument/2006/relationships/image" Target="media/image9.emf"/><Relationship Id="rId52" Type="http://schemas.openxmlformats.org/officeDocument/2006/relationships/oleObject" Target="embeddings/oleObject19.bin"/><Relationship Id="rId73" Type="http://schemas.openxmlformats.org/officeDocument/2006/relationships/oleObject" Target="embeddings/oleObject29.bin"/><Relationship Id="rId94" Type="http://schemas.openxmlformats.org/officeDocument/2006/relationships/image" Target="media/image39.emf"/><Relationship Id="rId148" Type="http://schemas.openxmlformats.org/officeDocument/2006/relationships/image" Target="media/image64.emf"/><Relationship Id="rId169" Type="http://schemas.openxmlformats.org/officeDocument/2006/relationships/oleObject" Target="embeddings/oleObject80.bin"/><Relationship Id="rId334" Type="http://schemas.openxmlformats.org/officeDocument/2006/relationships/oleObject" Target="embeddings/oleObject174.bin"/><Relationship Id="rId355" Type="http://schemas.openxmlformats.org/officeDocument/2006/relationships/image" Target="media/image150.emf"/><Relationship Id="rId376" Type="http://schemas.openxmlformats.org/officeDocument/2006/relationships/image" Target="media/image160.emf"/><Relationship Id="rId4" Type="http://schemas.openxmlformats.org/officeDocument/2006/relationships/settings" Target="settings.xml"/><Relationship Id="rId180" Type="http://schemas.openxmlformats.org/officeDocument/2006/relationships/oleObject" Target="embeddings/oleObject86.bin"/><Relationship Id="rId215" Type="http://schemas.openxmlformats.org/officeDocument/2006/relationships/oleObject" Target="embeddings/oleObject106.bin"/><Relationship Id="rId236" Type="http://schemas.openxmlformats.org/officeDocument/2006/relationships/image" Target="media/image104.emf"/><Relationship Id="rId257" Type="http://schemas.openxmlformats.org/officeDocument/2006/relationships/image" Target="media/image113.emf"/><Relationship Id="rId278" Type="http://schemas.openxmlformats.org/officeDocument/2006/relationships/oleObject" Target="embeddings/oleObject140.bin"/><Relationship Id="rId303" Type="http://schemas.openxmlformats.org/officeDocument/2006/relationships/image" Target="media/image129.wmf"/><Relationship Id="rId42" Type="http://schemas.openxmlformats.org/officeDocument/2006/relationships/oleObject" Target="embeddings/oleObject14.bin"/><Relationship Id="rId84" Type="http://schemas.openxmlformats.org/officeDocument/2006/relationships/oleObject" Target="embeddings/oleObject34.bin"/><Relationship Id="rId138" Type="http://schemas.openxmlformats.org/officeDocument/2006/relationships/image" Target="media/image60.emf"/><Relationship Id="rId345" Type="http://schemas.openxmlformats.org/officeDocument/2006/relationships/hyperlink" Target="http://www.ebi.ac.uk/chemblntd" TargetMode="External"/><Relationship Id="rId387" Type="http://schemas.openxmlformats.org/officeDocument/2006/relationships/oleObject" Target="embeddings/oleObject19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0CFE11-AA39-4493-B3F6-1A7D0BDB8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16597</TotalTime>
  <Pages>91</Pages>
  <Words>49353</Words>
  <Characters>281317</Characters>
  <Application>Microsoft Office Word</Application>
  <DocSecurity>0</DocSecurity>
  <Lines>2344</Lines>
  <Paragraphs>660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330010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Jimmeh</dc:creator>
  <cp:lastModifiedBy>toshiba</cp:lastModifiedBy>
  <cp:revision>4083</cp:revision>
  <cp:lastPrinted>2012-11-04T14:56:00Z</cp:lastPrinted>
  <dcterms:created xsi:type="dcterms:W3CDTF">2012-07-22T11:08:00Z</dcterms:created>
  <dcterms:modified xsi:type="dcterms:W3CDTF">2012-11-04T15:12:00Z</dcterms:modified>
</cp:coreProperties>
</file>