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662E9E" w:rsidP="00662E9E">
      <w:pPr>
        <w:ind w:left="-851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8. Проектирование и кодирование модулей</w:t>
      </w:r>
    </w:p>
    <w:p w:rsidR="00662E9E" w:rsidRDefault="00662E9E" w:rsidP="00662E9E">
      <w:pPr>
        <w:ind w:left="-851"/>
        <w:rPr>
          <w:rFonts w:ascii="Cambria" w:hAnsi="Cambria"/>
        </w:rPr>
      </w:pPr>
      <w:r>
        <w:rPr>
          <w:rFonts w:ascii="Cambria" w:hAnsi="Cambria"/>
        </w:rPr>
        <w:t>Проектирование и кодирование модуля включает следующие шаги:</w:t>
      </w:r>
    </w:p>
    <w:p w:rsidR="00662E9E" w:rsidRPr="007B02CD" w:rsidRDefault="00662E9E" w:rsidP="00F76191">
      <w:pPr>
        <w:pStyle w:val="a3"/>
        <w:numPr>
          <w:ilvl w:val="0"/>
          <w:numId w:val="1"/>
        </w:numPr>
        <w:spacing w:after="120"/>
        <w:ind w:left="-426"/>
        <w:rPr>
          <w:rFonts w:ascii="Cambria" w:hAnsi="Cambria"/>
          <w:b/>
        </w:rPr>
      </w:pPr>
      <w:r w:rsidRPr="007B02CD">
        <w:rPr>
          <w:rFonts w:ascii="Cambria" w:hAnsi="Cambria"/>
          <w:b/>
        </w:rPr>
        <w:t>Выбор языка программирования.</w:t>
      </w:r>
    </w:p>
    <w:p w:rsidR="00662E9E" w:rsidRPr="007B02CD" w:rsidRDefault="00662E9E" w:rsidP="00F76191">
      <w:pPr>
        <w:pStyle w:val="a3"/>
        <w:numPr>
          <w:ilvl w:val="0"/>
          <w:numId w:val="1"/>
        </w:numPr>
        <w:ind w:left="-426"/>
        <w:rPr>
          <w:rFonts w:ascii="Cambria" w:hAnsi="Cambria"/>
          <w:b/>
        </w:rPr>
      </w:pPr>
      <w:r w:rsidRPr="007B02CD">
        <w:rPr>
          <w:rFonts w:ascii="Cambria" w:hAnsi="Cambria"/>
          <w:b/>
        </w:rPr>
        <w:t>Проектирование внешних спецификаций модуля.</w:t>
      </w:r>
    </w:p>
    <w:p w:rsidR="00662E9E" w:rsidRDefault="00662E9E" w:rsidP="00F76191">
      <w:pPr>
        <w:pStyle w:val="a3"/>
        <w:numPr>
          <w:ilvl w:val="0"/>
          <w:numId w:val="1"/>
        </w:numPr>
        <w:ind w:left="-426"/>
        <w:rPr>
          <w:rFonts w:ascii="Cambria" w:hAnsi="Cambria"/>
        </w:rPr>
      </w:pPr>
      <w:r w:rsidRPr="007B02CD">
        <w:rPr>
          <w:rFonts w:ascii="Cambria" w:hAnsi="Cambria"/>
          <w:b/>
        </w:rPr>
        <w:t>Проверка правильности внешних спецификаций модуля.</w:t>
      </w:r>
      <w:r>
        <w:rPr>
          <w:rFonts w:ascii="Cambria" w:hAnsi="Cambria"/>
        </w:rPr>
        <w:t xml:space="preserve"> Осуществляется путем сравнения их с полученной при проектировании информацией о взаимосвязях.</w:t>
      </w:r>
    </w:p>
    <w:p w:rsidR="00662E9E" w:rsidRPr="007B02CD" w:rsidRDefault="00662E9E" w:rsidP="00F76191">
      <w:pPr>
        <w:pStyle w:val="a3"/>
        <w:numPr>
          <w:ilvl w:val="0"/>
          <w:numId w:val="1"/>
        </w:numPr>
        <w:ind w:left="-426"/>
        <w:rPr>
          <w:rFonts w:ascii="Cambria" w:hAnsi="Cambria"/>
          <w:b/>
        </w:rPr>
      </w:pPr>
      <w:r w:rsidRPr="007B02CD">
        <w:rPr>
          <w:rFonts w:ascii="Cambria" w:hAnsi="Cambria"/>
          <w:b/>
        </w:rPr>
        <w:t>Выбор алгоритма и стуктуры данных.</w:t>
      </w:r>
    </w:p>
    <w:p w:rsidR="00662E9E" w:rsidRDefault="00662E9E" w:rsidP="00F76191">
      <w:pPr>
        <w:pStyle w:val="a3"/>
        <w:numPr>
          <w:ilvl w:val="0"/>
          <w:numId w:val="1"/>
        </w:numPr>
        <w:ind w:left="-426"/>
        <w:rPr>
          <w:rFonts w:ascii="Cambria" w:hAnsi="Cambria"/>
        </w:rPr>
      </w:pPr>
      <w:r w:rsidRPr="007B02CD">
        <w:rPr>
          <w:rFonts w:ascii="Cambria" w:hAnsi="Cambria"/>
          <w:b/>
        </w:rPr>
        <w:t>Оформление начала и конца будущего модуля</w:t>
      </w:r>
      <w:r>
        <w:rPr>
          <w:rFonts w:ascii="Cambria" w:hAnsi="Cambria"/>
        </w:rPr>
        <w:t xml:space="preserve"> </w:t>
      </w:r>
      <w:r w:rsidR="007B02CD">
        <w:rPr>
          <w:rFonts w:ascii="Cambria" w:hAnsi="Cambria"/>
        </w:rPr>
        <w:t>в</w:t>
      </w:r>
      <w:r>
        <w:rPr>
          <w:rFonts w:ascii="Cambria" w:hAnsi="Cambria"/>
        </w:rPr>
        <w:t xml:space="preserve"> соответствии с </w:t>
      </w:r>
      <w:r w:rsidR="00D7652C">
        <w:rPr>
          <w:rFonts w:ascii="Cambria" w:hAnsi="Cambria"/>
        </w:rPr>
        <w:t>т</w:t>
      </w:r>
      <w:r>
        <w:rPr>
          <w:rFonts w:ascii="Cambria" w:hAnsi="Cambria"/>
        </w:rPr>
        <w:t>ребо</w:t>
      </w:r>
      <w:bookmarkStart w:id="0" w:name="_GoBack"/>
      <w:bookmarkEnd w:id="0"/>
      <w:r>
        <w:rPr>
          <w:rFonts w:ascii="Cambria" w:hAnsi="Cambria"/>
        </w:rPr>
        <w:t>вания</w:t>
      </w:r>
      <w:r w:rsidR="00D7652C">
        <w:rPr>
          <w:rFonts w:ascii="Cambria" w:hAnsi="Cambria"/>
        </w:rPr>
        <w:t>м</w:t>
      </w:r>
      <w:r>
        <w:rPr>
          <w:rFonts w:ascii="Cambria" w:hAnsi="Cambria"/>
        </w:rPr>
        <w:t>и выбранного языка программирования.</w:t>
      </w:r>
    </w:p>
    <w:p w:rsidR="007B02CD" w:rsidRDefault="007B02CD" w:rsidP="00F76191">
      <w:pPr>
        <w:pStyle w:val="a3"/>
        <w:numPr>
          <w:ilvl w:val="0"/>
          <w:numId w:val="1"/>
        </w:numPr>
        <w:ind w:left="-426"/>
        <w:rPr>
          <w:rFonts w:ascii="Cambria" w:hAnsi="Cambria"/>
        </w:rPr>
      </w:pPr>
      <w:r>
        <w:rPr>
          <w:rFonts w:ascii="Cambria" w:hAnsi="Cambria"/>
          <w:b/>
        </w:rPr>
        <w:t>Объявление всех данных, используемых в качестве парметров.</w:t>
      </w:r>
    </w:p>
    <w:p w:rsidR="00662E9E" w:rsidRPr="007B02CD" w:rsidRDefault="00662E9E" w:rsidP="00F76191">
      <w:pPr>
        <w:pStyle w:val="a3"/>
        <w:numPr>
          <w:ilvl w:val="0"/>
          <w:numId w:val="1"/>
        </w:numPr>
        <w:ind w:left="-426"/>
        <w:rPr>
          <w:rFonts w:ascii="Cambria" w:hAnsi="Cambria"/>
          <w:b/>
        </w:rPr>
      </w:pPr>
      <w:r w:rsidRPr="007B02CD">
        <w:rPr>
          <w:rFonts w:ascii="Cambria" w:hAnsi="Cambria"/>
          <w:b/>
        </w:rPr>
        <w:t>Объявление оставшихся данных.</w:t>
      </w:r>
    </w:p>
    <w:p w:rsidR="00662E9E" w:rsidRDefault="00662E9E" w:rsidP="00F76191">
      <w:pPr>
        <w:pStyle w:val="a3"/>
        <w:numPr>
          <w:ilvl w:val="0"/>
          <w:numId w:val="1"/>
        </w:numPr>
        <w:ind w:left="-426"/>
        <w:rPr>
          <w:rFonts w:ascii="Cambria" w:hAnsi="Cambria"/>
        </w:rPr>
      </w:pPr>
      <w:r w:rsidRPr="007B02CD">
        <w:rPr>
          <w:rFonts w:ascii="Cambria" w:hAnsi="Cambria"/>
          <w:b/>
        </w:rPr>
        <w:t>Детализация логики программы.</w:t>
      </w:r>
      <w:r w:rsidR="00F76191">
        <w:rPr>
          <w:rFonts w:ascii="Cambria" w:hAnsi="Cambria"/>
        </w:rPr>
        <w:t xml:space="preserve"> </w:t>
      </w:r>
      <w:r>
        <w:rPr>
          <w:rFonts w:ascii="Cambria" w:hAnsi="Cambria"/>
        </w:rPr>
        <w:t>Последовательная детализация логики модуля, начиная с достаточо высокого уровня абстракции и заканчивая готовым текстом программы. Для это используются методы пошаговой детализации и структурного программирования.</w:t>
      </w:r>
    </w:p>
    <w:p w:rsidR="00662E9E" w:rsidRDefault="007B02CD" w:rsidP="00F76191">
      <w:pPr>
        <w:pStyle w:val="a3"/>
        <w:ind w:left="-426"/>
        <w:rPr>
          <w:rFonts w:ascii="Cambria" w:hAnsi="Cambria"/>
        </w:rPr>
      </w:pPr>
      <w:r w:rsidRPr="00F76191">
        <w:rPr>
          <w:rFonts w:ascii="Cambria" w:hAnsi="Cambria"/>
          <w:u w:val="single"/>
        </w:rPr>
        <w:t>Пошаговая детализация</w:t>
      </w:r>
      <w:r>
        <w:rPr>
          <w:rFonts w:ascii="Cambria" w:hAnsi="Cambria"/>
        </w:rPr>
        <w:t xml:space="preserve"> – процесс разложения функции модуля на подфункции. Применяется при декомпозиции модуля.</w:t>
      </w:r>
    </w:p>
    <w:p w:rsidR="007B02CD" w:rsidRDefault="007B02CD" w:rsidP="00F76191">
      <w:pPr>
        <w:pStyle w:val="a3"/>
        <w:ind w:left="-426"/>
        <w:rPr>
          <w:rFonts w:ascii="Cambria" w:hAnsi="Cambria"/>
        </w:rPr>
      </w:pPr>
      <w:r w:rsidRPr="00F76191">
        <w:rPr>
          <w:rFonts w:ascii="Cambria" w:hAnsi="Cambria"/>
          <w:u w:val="single"/>
        </w:rPr>
        <w:t>Структурное программирование</w:t>
      </w:r>
      <w:r>
        <w:rPr>
          <w:rFonts w:ascii="Cambria" w:hAnsi="Cambria"/>
        </w:rPr>
        <w:t xml:space="preserve"> – метод создания программ, основанный на</w:t>
      </w:r>
    </w:p>
    <w:p w:rsidR="007B02CD" w:rsidRDefault="007B02CD" w:rsidP="00F76191">
      <w:pPr>
        <w:pStyle w:val="a3"/>
        <w:numPr>
          <w:ilvl w:val="0"/>
          <w:numId w:val="2"/>
        </w:numPr>
        <w:ind w:left="0"/>
        <w:rPr>
          <w:rFonts w:ascii="Cambria" w:hAnsi="Cambria"/>
        </w:rPr>
      </w:pPr>
      <w:r>
        <w:rPr>
          <w:rFonts w:ascii="Cambria" w:hAnsi="Cambria"/>
        </w:rPr>
        <w:t>Проектировании «сверху – вниз»</w:t>
      </w:r>
    </w:p>
    <w:p w:rsidR="007B02CD" w:rsidRDefault="007B02CD" w:rsidP="00F76191">
      <w:pPr>
        <w:pStyle w:val="a3"/>
        <w:numPr>
          <w:ilvl w:val="0"/>
          <w:numId w:val="2"/>
        </w:numPr>
        <w:ind w:left="0"/>
        <w:rPr>
          <w:rFonts w:ascii="Cambria" w:hAnsi="Cambria"/>
        </w:rPr>
      </w:pPr>
      <w:r>
        <w:rPr>
          <w:rFonts w:ascii="Cambria" w:hAnsi="Cambria"/>
        </w:rPr>
        <w:t>Модульном программировании</w:t>
      </w:r>
    </w:p>
    <w:p w:rsidR="007B02CD" w:rsidRDefault="007B02CD" w:rsidP="00F76191">
      <w:pPr>
        <w:pStyle w:val="a3"/>
        <w:numPr>
          <w:ilvl w:val="0"/>
          <w:numId w:val="2"/>
        </w:numPr>
        <w:ind w:left="0"/>
        <w:rPr>
          <w:rFonts w:ascii="Cambria" w:hAnsi="Cambria"/>
        </w:rPr>
      </w:pPr>
      <w:r>
        <w:rPr>
          <w:rFonts w:ascii="Cambria" w:hAnsi="Cambria"/>
        </w:rPr>
        <w:t>Структурном кодировании.</w:t>
      </w:r>
    </w:p>
    <w:p w:rsidR="007B02CD" w:rsidRDefault="007B02CD" w:rsidP="00F76191">
      <w:pPr>
        <w:ind w:left="-426"/>
        <w:rPr>
          <w:rFonts w:ascii="Cambria" w:hAnsi="Cambria"/>
        </w:rPr>
      </w:pPr>
      <w:r w:rsidRPr="00F76191">
        <w:rPr>
          <w:rFonts w:ascii="Cambria" w:hAnsi="Cambria"/>
          <w:u w:val="single"/>
        </w:rPr>
        <w:t>Метод проектирования «сверху – вниз»</w:t>
      </w:r>
      <w:r>
        <w:rPr>
          <w:rFonts w:ascii="Cambria" w:hAnsi="Cambria"/>
        </w:rPr>
        <w:t xml:space="preserve"> предусматривает вначале определение задачи в общих чертах, а затем постепенное уточнение структуры путем внесения более мелких деталей.</w:t>
      </w:r>
    </w:p>
    <w:p w:rsidR="007B02CD" w:rsidRDefault="007B02CD" w:rsidP="00F76191">
      <w:pPr>
        <w:ind w:left="-426"/>
        <w:rPr>
          <w:rFonts w:ascii="Cambria" w:hAnsi="Cambria"/>
        </w:rPr>
      </w:pPr>
      <w:r w:rsidRPr="00F76191">
        <w:rPr>
          <w:rFonts w:ascii="Cambria" w:hAnsi="Cambria"/>
          <w:u w:val="single"/>
        </w:rPr>
        <w:t>Модульное программирование</w:t>
      </w:r>
      <w:r>
        <w:rPr>
          <w:rFonts w:ascii="Cambria" w:hAnsi="Cambria"/>
        </w:rPr>
        <w:t xml:space="preserve"> – искусство разбиения задачи на некоторое количество модулей и использование стандартных модулей путем их параметрической настройки.</w:t>
      </w:r>
    </w:p>
    <w:p w:rsidR="007B02CD" w:rsidRDefault="007B02CD" w:rsidP="00F76191">
      <w:pPr>
        <w:ind w:left="-426"/>
        <w:rPr>
          <w:rFonts w:ascii="Cambria" w:hAnsi="Cambria"/>
        </w:rPr>
      </w:pPr>
      <w:r w:rsidRPr="00F76191">
        <w:rPr>
          <w:rFonts w:ascii="Cambria" w:hAnsi="Cambria"/>
          <w:u w:val="single"/>
        </w:rPr>
        <w:t>Структурное кодирование</w:t>
      </w:r>
      <w:r>
        <w:rPr>
          <w:rFonts w:ascii="Cambria" w:hAnsi="Cambria"/>
        </w:rPr>
        <w:t xml:space="preserve"> состоит в получении правильной программы из нескольких простых логических структур и базируется на теореме о структурировании: любая правильная программа (с одним входом, одним выходом, без зацикливания и недостижимых команд) может быть записана с использованием только следующих основных логических структур: линейной, ветвления, цикла.</w:t>
      </w:r>
    </w:p>
    <w:p w:rsidR="00F76191" w:rsidRPr="00F76191" w:rsidRDefault="007B02CD" w:rsidP="00F76191">
      <w:pPr>
        <w:pStyle w:val="a3"/>
        <w:numPr>
          <w:ilvl w:val="0"/>
          <w:numId w:val="1"/>
        </w:numPr>
        <w:spacing w:after="120"/>
        <w:ind w:left="-426"/>
        <w:rPr>
          <w:rFonts w:ascii="Cambria" w:hAnsi="Cambria"/>
        </w:rPr>
      </w:pPr>
      <w:r>
        <w:rPr>
          <w:rFonts w:ascii="Cambria" w:hAnsi="Cambria"/>
          <w:b/>
        </w:rPr>
        <w:t xml:space="preserve">Окончательное оформление текста программы. </w:t>
      </w:r>
      <w:r w:rsidRPr="00F76191">
        <w:rPr>
          <w:rFonts w:ascii="Cambria" w:hAnsi="Cambria"/>
        </w:rPr>
        <w:t>Проверяется текст, вставляются подробные комментарии.</w:t>
      </w:r>
    </w:p>
    <w:p w:rsidR="00F76191" w:rsidRPr="00F76191" w:rsidRDefault="007B02CD" w:rsidP="00F76191">
      <w:pPr>
        <w:pStyle w:val="a3"/>
        <w:numPr>
          <w:ilvl w:val="0"/>
          <w:numId w:val="1"/>
        </w:numPr>
        <w:ind w:left="-426"/>
        <w:rPr>
          <w:rFonts w:ascii="Cambria" w:hAnsi="Cambria"/>
        </w:rPr>
      </w:pPr>
      <w:r w:rsidRPr="00F76191">
        <w:rPr>
          <w:rFonts w:ascii="Cambria" w:hAnsi="Cambria"/>
          <w:b/>
        </w:rPr>
        <w:t xml:space="preserve">Проверка правильности программы. </w:t>
      </w:r>
      <w:r w:rsidRPr="00F76191">
        <w:rPr>
          <w:rFonts w:ascii="Cambria" w:hAnsi="Cambria"/>
        </w:rPr>
        <w:t>Вручную проверяется правильность внутренней логики.</w:t>
      </w:r>
    </w:p>
    <w:p w:rsidR="007B02CD" w:rsidRPr="00F76191" w:rsidRDefault="007B02CD" w:rsidP="00F76191">
      <w:pPr>
        <w:pStyle w:val="a3"/>
        <w:numPr>
          <w:ilvl w:val="0"/>
          <w:numId w:val="1"/>
        </w:numPr>
        <w:ind w:left="-426"/>
        <w:rPr>
          <w:rFonts w:ascii="Cambria" w:hAnsi="Cambria"/>
        </w:rPr>
      </w:pPr>
      <w:r>
        <w:rPr>
          <w:rFonts w:ascii="Cambria" w:hAnsi="Cambria"/>
          <w:b/>
        </w:rPr>
        <w:t xml:space="preserve">Компиляция модуля. </w:t>
      </w:r>
      <w:r w:rsidRPr="00F76191">
        <w:rPr>
          <w:rFonts w:ascii="Cambria" w:hAnsi="Cambria"/>
        </w:rPr>
        <w:t>Переход к этапу тестирования модуля.</w:t>
      </w:r>
    </w:p>
    <w:sectPr w:rsidR="007B02CD" w:rsidRPr="00F7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C1C"/>
    <w:multiLevelType w:val="hybridMultilevel"/>
    <w:tmpl w:val="8DBC0B20"/>
    <w:lvl w:ilvl="0" w:tplc="1D9A1680">
      <w:start w:val="1"/>
      <w:numFmt w:val="decimal"/>
      <w:lvlText w:val="%1."/>
      <w:lvlJc w:val="left"/>
      <w:pPr>
        <w:ind w:left="-13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4F4C5EAB"/>
    <w:multiLevelType w:val="hybridMultilevel"/>
    <w:tmpl w:val="2F60F814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>
    <w:nsid w:val="717609A9"/>
    <w:multiLevelType w:val="hybridMultilevel"/>
    <w:tmpl w:val="9CF61CE0"/>
    <w:lvl w:ilvl="0" w:tplc="1D9A1680">
      <w:start w:val="1"/>
      <w:numFmt w:val="decimal"/>
      <w:lvlText w:val="%1."/>
      <w:lvlJc w:val="left"/>
      <w:pPr>
        <w:ind w:left="-2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ED"/>
    <w:rsid w:val="005C3145"/>
    <w:rsid w:val="00662E9E"/>
    <w:rsid w:val="006E60D3"/>
    <w:rsid w:val="007B02CD"/>
    <w:rsid w:val="008023ED"/>
    <w:rsid w:val="00D7652C"/>
    <w:rsid w:val="00E2703D"/>
    <w:rsid w:val="00F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E6FF-D853-494F-ABD9-EF2D7DE5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2015-01-07T12:23:00Z</cp:lastPrinted>
  <dcterms:created xsi:type="dcterms:W3CDTF">2015-01-04T07:13:00Z</dcterms:created>
  <dcterms:modified xsi:type="dcterms:W3CDTF">2015-01-07T12:23:00Z</dcterms:modified>
</cp:coreProperties>
</file>