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B03338" w:rsidP="00B03338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B03338">
        <w:rPr>
          <w:rFonts w:ascii="Cambria" w:hAnsi="Cambria"/>
          <w:sz w:val="28"/>
          <w:szCs w:val="28"/>
        </w:rPr>
        <w:t xml:space="preserve">13. Намагничивание магнетиков, </w:t>
      </w:r>
      <w:proofErr w:type="spellStart"/>
      <w:r w:rsidRPr="00B03338">
        <w:rPr>
          <w:rFonts w:ascii="Cambria" w:hAnsi="Cambria"/>
          <w:sz w:val="28"/>
          <w:szCs w:val="28"/>
        </w:rPr>
        <w:t>диа</w:t>
      </w:r>
      <w:proofErr w:type="spellEnd"/>
      <w:r w:rsidRPr="00B03338">
        <w:rPr>
          <w:rFonts w:ascii="Cambria" w:hAnsi="Cambria"/>
          <w:sz w:val="28"/>
          <w:szCs w:val="28"/>
        </w:rPr>
        <w:t>- и парамагнетики. Вектор намагничивания. Объемные и поверхностные токи намагничивания, их связь с вектором намагничивания</w:t>
      </w:r>
    </w:p>
    <w:p w:rsidR="00B03338" w:rsidRDefault="00B03338" w:rsidP="00B03338">
      <w:pPr>
        <w:spacing w:after="120"/>
        <w:ind w:left="-851"/>
        <w:rPr>
          <w:rFonts w:ascii="Cambria" w:hAnsi="Cambria"/>
        </w:rPr>
      </w:pPr>
      <w:r w:rsidRPr="00B03338">
        <w:rPr>
          <w:rFonts w:ascii="Cambria" w:hAnsi="Cambria"/>
          <w:u w:val="single"/>
        </w:rPr>
        <w:t>Магнетик</w:t>
      </w:r>
      <w:r>
        <w:rPr>
          <w:rFonts w:ascii="Cambria" w:hAnsi="Cambria"/>
        </w:rPr>
        <w:t xml:space="preserve"> – вещество, способное намагничиваться.</w:t>
      </w:r>
    </w:p>
    <w:p w:rsidR="00B03338" w:rsidRDefault="00B03338" w:rsidP="00B03338">
      <w:pPr>
        <w:spacing w:after="120"/>
        <w:ind w:left="-851"/>
        <w:rPr>
          <w:rFonts w:ascii="Cambria" w:hAnsi="Cambria"/>
        </w:rPr>
      </w:pPr>
      <w:r w:rsidRPr="00B03338">
        <w:rPr>
          <w:rFonts w:ascii="Cambria" w:hAnsi="Cambria"/>
          <w:u w:val="single"/>
        </w:rPr>
        <w:t>Намагничивание</w:t>
      </w:r>
      <w:r>
        <w:rPr>
          <w:rFonts w:ascii="Cambria" w:hAnsi="Cambria"/>
        </w:rPr>
        <w:t xml:space="preserve"> – наведение в веществе магнитных диполей, то есть токов намагничивания.</w:t>
      </w:r>
    </w:p>
    <w:p w:rsidR="00B03338" w:rsidRPr="00B03338" w:rsidRDefault="00B03338" w:rsidP="00B03338">
      <w:pPr>
        <w:spacing w:after="120"/>
        <w:ind w:left="-851"/>
        <w:rPr>
          <w:rFonts w:ascii="Cambria" w:hAnsi="Cambria"/>
        </w:rPr>
      </w:pPr>
      <w:r w:rsidRPr="00B03338">
        <w:rPr>
          <w:rFonts w:ascii="Cambria" w:hAnsi="Cambria"/>
        </w:rPr>
        <w:t xml:space="preserve">Любое вещество при внесении его во внешнее магнитное поле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Pr="00B03338">
        <w:rPr>
          <w:rFonts w:ascii="Cambria" w:hAnsi="Cambria"/>
        </w:rPr>
        <w:t xml:space="preserve"> приобретает магнитный момент, т.е. намагничивается. Намагниченное вещество создает собственное магнитное поле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μ</m:t>
                </m:r>
              </m:sub>
            </m:sSub>
          </m:e>
        </m:acc>
      </m:oMath>
      <w:r w:rsidRPr="00B03338">
        <w:rPr>
          <w:rFonts w:ascii="Cambria" w:hAnsi="Cambria"/>
        </w:rPr>
        <w:t>. Согласно принципу суперпозиции результиру</w:t>
      </w:r>
      <w:r>
        <w:rPr>
          <w:rFonts w:ascii="Cambria" w:hAnsi="Cambria"/>
        </w:rPr>
        <w:t>ющее магнитное поле</w:t>
      </w:r>
    </w:p>
    <w:p w:rsidR="00B03338" w:rsidRDefault="00B03338" w:rsidP="00B03338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1548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EE" w:rsidRPr="00393DEE" w:rsidRDefault="00393DEE" w:rsidP="002D19B6">
      <w:pPr>
        <w:spacing w:after="240"/>
        <w:ind w:left="-851"/>
        <w:rPr>
          <w:rFonts w:ascii="Cambria" w:hAnsi="Cambria"/>
        </w:rPr>
      </w:pPr>
      <w:r w:rsidRPr="00393DEE">
        <w:rPr>
          <w:rFonts w:ascii="Cambria" w:hAnsi="Cambria"/>
        </w:rPr>
        <w:t>Следовательно, намагничивание вещества обусловлено преимущественной ориентацией магнитных моментов молекул в одном направлении.</w:t>
      </w:r>
    </w:p>
    <w:p w:rsidR="00393DEE" w:rsidRPr="008211EF" w:rsidRDefault="00393DEE" w:rsidP="00393DEE">
      <w:pPr>
        <w:spacing w:after="120"/>
        <w:ind w:left="-851"/>
        <w:rPr>
          <w:rFonts w:ascii="Cambria" w:hAnsi="Cambria"/>
          <w:b/>
        </w:rPr>
      </w:pPr>
      <w:r w:rsidRPr="008211EF">
        <w:rPr>
          <w:rFonts w:ascii="Cambria" w:hAnsi="Cambria"/>
          <w:b/>
        </w:rPr>
        <w:t>Вектор намагничивания</w:t>
      </w:r>
    </w:p>
    <w:p w:rsidR="00393DEE" w:rsidRDefault="00393DEE" w:rsidP="00393DEE">
      <w:pPr>
        <w:spacing w:after="120"/>
        <w:ind w:left="-851"/>
        <w:rPr>
          <w:rFonts w:ascii="Cambria" w:hAnsi="Cambria"/>
          <w:lang w:val="en-US"/>
        </w:rPr>
      </w:pPr>
      <w:r w:rsidRPr="00393DEE">
        <w:rPr>
          <w:rFonts w:ascii="Cambria" w:hAnsi="Cambria"/>
        </w:rPr>
        <w:t xml:space="preserve">Любое вещество при внесении его во внешнее магнитное поле намагничивается в той или иной степени. Количественной характеристикой вещества в магнитном поле является вектор намагничивания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acc>
      </m:oMath>
      <w:r w:rsidRPr="00393DEE">
        <w:rPr>
          <w:rFonts w:ascii="Cambria" w:hAnsi="Cambria"/>
        </w:rPr>
        <w:t xml:space="preserve">. Суммарный магнитный момент единицы объема вещества называют </w:t>
      </w:r>
      <w:r w:rsidRPr="00393DEE">
        <w:rPr>
          <w:rFonts w:ascii="Cambria" w:hAnsi="Cambria"/>
          <w:u w:val="single"/>
        </w:rPr>
        <w:t>вектором намагничивания</w:t>
      </w:r>
      <w:r w:rsidRPr="00393DEE">
        <w:rPr>
          <w:rFonts w:ascii="Cambria" w:hAnsi="Cambria"/>
        </w:rPr>
        <w:t>.</w:t>
      </w:r>
    </w:p>
    <w:p w:rsidR="00393DEE" w:rsidRDefault="00393DEE" w:rsidP="00393DEE">
      <w:pPr>
        <w:spacing w:after="120"/>
        <w:ind w:left="-851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1668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EE" w:rsidRDefault="008211EF" w:rsidP="00393DEE">
      <w:pPr>
        <w:spacing w:after="120"/>
        <w:ind w:left="-851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93DEE" w:rsidRPr="00393DEE">
        <w:rPr>
          <w:rFonts w:ascii="Cambria" w:eastAsiaTheme="minorEastAsia" w:hAnsi="Cambria"/>
        </w:rPr>
        <w:t xml:space="preserve"> – </w:t>
      </w:r>
      <w:r w:rsidR="00393DEE">
        <w:rPr>
          <w:rFonts w:ascii="Cambria" w:eastAsiaTheme="minorEastAsia" w:hAnsi="Cambria"/>
        </w:rPr>
        <w:t xml:space="preserve">магнитный момент («маленький магнитик»). </w:t>
      </w:r>
      <w:r w:rsidR="00393DEE" w:rsidRPr="00393DEE">
        <w:rPr>
          <w:rFonts w:ascii="Cambria" w:hAnsi="Cambria"/>
        </w:rPr>
        <w:t>В СИ намагниченность измеряется в</w:t>
      </w:r>
      <w:proofErr w:type="gramStart"/>
      <w:r w:rsidR="00393DEE" w:rsidRPr="00393DEE">
        <w:rPr>
          <w:rFonts w:ascii="Cambria" w:hAnsi="Cambria"/>
        </w:rPr>
        <w:t xml:space="preserve"> А</w:t>
      </w:r>
      <w:proofErr w:type="gramEnd"/>
      <w:r w:rsidR="00393DEE" w:rsidRPr="00393DEE">
        <w:rPr>
          <w:rFonts w:ascii="Cambria" w:hAnsi="Cambria"/>
        </w:rPr>
        <w:t>/м.</w:t>
      </w:r>
    </w:p>
    <w:p w:rsidR="002D19B6" w:rsidRPr="002D19B6" w:rsidRDefault="002D19B6" w:rsidP="002D19B6">
      <w:pPr>
        <w:spacing w:after="600"/>
        <w:ind w:left="-851"/>
        <w:rPr>
          <w:rFonts w:ascii="Cambria" w:hAnsi="Cambria"/>
          <w:i/>
        </w:rPr>
      </w:pPr>
      <w:r>
        <w:rPr>
          <w:rFonts w:ascii="Cambria" w:hAnsi="Cambria"/>
          <w:i/>
          <w:noProof/>
          <w:lang w:eastAsia="ru-RU"/>
        </w:rPr>
        <w:drawing>
          <wp:inline distT="0" distB="0" distL="0" distR="0">
            <wp:extent cx="5940425" cy="1372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EE" w:rsidRPr="00D375AE" w:rsidRDefault="00393DEE" w:rsidP="00393DEE">
      <w:pPr>
        <w:spacing w:after="120"/>
        <w:ind w:left="-851"/>
        <w:rPr>
          <w:rFonts w:ascii="Cambria" w:hAnsi="Cambria"/>
          <w:b/>
        </w:rPr>
      </w:pPr>
      <w:r w:rsidRPr="00D375AE">
        <w:rPr>
          <w:rFonts w:ascii="Cambria" w:hAnsi="Cambria"/>
          <w:b/>
        </w:rPr>
        <w:lastRenderedPageBreak/>
        <w:t>Диамагнетики и парамагнетики</w:t>
      </w:r>
    </w:p>
    <w:p w:rsidR="00393DEE" w:rsidRDefault="00393DEE" w:rsidP="00393DEE">
      <w:pPr>
        <w:spacing w:after="120"/>
        <w:ind w:left="-851"/>
        <w:rPr>
          <w:rFonts w:ascii="Cambria" w:hAnsi="Cambria"/>
        </w:rPr>
      </w:pPr>
      <w:r w:rsidRPr="00D375AE">
        <w:rPr>
          <w:rFonts w:ascii="Cambria" w:hAnsi="Cambria"/>
        </w:rPr>
        <w:t>Вещества, у которых в отсутс</w:t>
      </w:r>
      <w:r w:rsidR="00D375AE" w:rsidRPr="00D375AE">
        <w:rPr>
          <w:rFonts w:ascii="Cambria" w:hAnsi="Cambria"/>
        </w:rPr>
        <w:t xml:space="preserve">твие внешнего магнитного поля  </w:t>
      </w:r>
      <w:r w:rsidRPr="00D375AE">
        <w:rPr>
          <w:rFonts w:ascii="Cambria" w:hAnsi="Cambria"/>
        </w:rPr>
        <w:t xml:space="preserve">результирующий магнитный момент равен нулю, называют </w:t>
      </w:r>
      <w:r w:rsidRPr="00D375AE">
        <w:rPr>
          <w:rFonts w:ascii="Cambria" w:hAnsi="Cambria"/>
          <w:u w:val="single"/>
        </w:rPr>
        <w:t>диамагнетиками</w:t>
      </w:r>
      <w:r w:rsidRPr="00D375AE">
        <w:rPr>
          <w:rFonts w:ascii="Cambria" w:hAnsi="Cambria"/>
        </w:rPr>
        <w:t xml:space="preserve">.  </w:t>
      </w:r>
      <w:proofErr w:type="gramStart"/>
      <w:r w:rsidRPr="00D375AE">
        <w:rPr>
          <w:rFonts w:ascii="Cambria" w:hAnsi="Cambria"/>
        </w:rPr>
        <w:t>К ним относятся, например: инертные газы, молекулярный водород, азот, цинк, медь, золото и др.</w:t>
      </w:r>
      <w:proofErr w:type="gramEnd"/>
    </w:p>
    <w:p w:rsidR="00D375AE" w:rsidRDefault="00D375AE" w:rsidP="00393DEE">
      <w:pPr>
        <w:spacing w:after="120"/>
        <w:ind w:left="-851"/>
        <w:rPr>
          <w:rFonts w:ascii="Cambria" w:hAnsi="Cambria"/>
        </w:rPr>
      </w:pPr>
      <w:r w:rsidRPr="00D375AE">
        <w:rPr>
          <w:rFonts w:ascii="Cambria" w:hAnsi="Cambria"/>
          <w:u w:val="single"/>
        </w:rPr>
        <w:t>Парамагнетиками</w:t>
      </w:r>
      <w:r w:rsidRPr="00D375AE">
        <w:rPr>
          <w:rFonts w:ascii="Cambria" w:hAnsi="Cambria"/>
        </w:rPr>
        <w:t xml:space="preserve"> называют вещества, у которых атомы, молекулы или ионы обладают магнитным моментом, не равным нулю.  К парамагнетикам относятся, например, щелочные и щелочноземельные металлы, некоторые переходные металлы и их сплавы, кислород, и др.</w:t>
      </w:r>
    </w:p>
    <w:p w:rsidR="00D375AE" w:rsidRDefault="00D375AE" w:rsidP="00D375AE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4919133" cy="125278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703" cy="12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AE" w:rsidRDefault="00D375AE" w:rsidP="00D375AE">
      <w:pPr>
        <w:spacing w:after="120"/>
        <w:ind w:left="-851"/>
        <w:rPr>
          <w:rFonts w:ascii="Cambria" w:eastAsiaTheme="minorEastAsia" w:hAnsi="Cambria"/>
        </w:rPr>
      </w:pPr>
      <w:r>
        <w:rPr>
          <w:rFonts w:ascii="Cambria" w:hAnsi="Cambria"/>
        </w:rPr>
        <w:t xml:space="preserve">Диамагнетики ослабляют внешнее поле. В поле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Pr="00D375A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индуцируются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↑↓ 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D375AE">
        <w:rPr>
          <w:rFonts w:ascii="Cambria" w:eastAsiaTheme="minorEastAsia" w:hAnsi="Cambria"/>
          <w:b/>
        </w:rPr>
        <w:t xml:space="preserve"> </w:t>
      </w:r>
      <w:r w:rsidRPr="00D375AE">
        <w:rPr>
          <w:rFonts w:ascii="Cambria" w:eastAsiaTheme="minorEastAsia" w:hAnsi="Cambria"/>
        </w:rPr>
        <w:t>(из-за электромагнитной индукции на молекулярном уровне).</w:t>
      </w:r>
    </w:p>
    <w:p w:rsidR="00D375AE" w:rsidRDefault="00D375AE" w:rsidP="00D375AE">
      <w:pPr>
        <w:spacing w:after="120"/>
        <w:ind w:left="-851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Парамагнетики усиливают внешнее поле. В поле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rPr>
          <w:rFonts w:ascii="Cambria" w:eastAsiaTheme="minorEastAsia" w:hAnsi="Cambria"/>
          <w:b/>
        </w:rPr>
        <w:t xml:space="preserve"> </w:t>
      </w:r>
      <w:r w:rsidRPr="00D375AE">
        <w:rPr>
          <w:rFonts w:ascii="Cambria" w:eastAsiaTheme="minorEastAsia" w:hAnsi="Cambria"/>
        </w:rPr>
        <w:t xml:space="preserve">происходит частичная ориентация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5AE">
        <w:rPr>
          <w:rFonts w:ascii="Cambria" w:eastAsiaTheme="minorEastAsia" w:hAnsi="Cambria"/>
        </w:rPr>
        <w:t xml:space="preserve"> по полю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eastAsiaTheme="minorEastAsia" w:hAnsi="Cambria"/>
        </w:rPr>
        <w:t xml:space="preserve"> (из-за действия </w:t>
      </w:r>
      <w:proofErr w:type="gramStart"/>
      <w:r>
        <w:rPr>
          <w:rFonts w:ascii="Cambria" w:eastAsiaTheme="minorEastAsia" w:hAnsi="Cambria"/>
        </w:rPr>
        <w:t>на</w:t>
      </w:r>
      <w:proofErr w:type="gramEnd"/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Cambria" w:eastAsiaTheme="minorEastAsia" w:hAnsi="Cambria"/>
          <w:b/>
        </w:rPr>
        <w:t xml:space="preserve"> </w:t>
      </w:r>
      <w:r w:rsidRPr="00D375AE">
        <w:rPr>
          <w:rFonts w:ascii="Cambria" w:eastAsiaTheme="minorEastAsia" w:hAnsi="Cambria"/>
        </w:rPr>
        <w:t xml:space="preserve">момента сил со стороны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Pr="00D375AE">
        <w:rPr>
          <w:rFonts w:ascii="Cambria" w:eastAsiaTheme="minorEastAsia" w:hAnsi="Cambria"/>
        </w:rPr>
        <w:t>).</w:t>
      </w:r>
    </w:p>
    <w:p w:rsidR="00D375AE" w:rsidRDefault="00D375AE" w:rsidP="002D19B6">
      <w:pPr>
        <w:spacing w:after="240"/>
        <w:ind w:left="-851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Для большинства магнетиков </w:t>
      </w:r>
      <m:oMath>
        <m:r>
          <w:rPr>
            <w:rFonts w:ascii="Cambria Math" w:eastAsiaTheme="minorEastAsia" w:hAnsi="Cambria Math"/>
          </w:rPr>
          <m:t>μ≈1</m:t>
        </m:r>
      </m:oMath>
      <w:r>
        <w:rPr>
          <w:rFonts w:ascii="Cambria" w:eastAsiaTheme="minorEastAsia" w:hAnsi="Cambria"/>
        </w:rPr>
        <w:t>.</w:t>
      </w:r>
    </w:p>
    <w:p w:rsidR="00D375AE" w:rsidRDefault="00D375AE" w:rsidP="002D19B6">
      <w:pPr>
        <w:spacing w:after="120"/>
        <w:ind w:left="-851"/>
        <w:rPr>
          <w:rFonts w:ascii="Cambria" w:eastAsiaTheme="minorEastAsia" w:hAnsi="Cambria"/>
          <w:b/>
        </w:rPr>
      </w:pPr>
      <w:r w:rsidRPr="002D19B6">
        <w:rPr>
          <w:rFonts w:ascii="Cambria" w:eastAsiaTheme="minorEastAsia" w:hAnsi="Cambria"/>
          <w:b/>
        </w:rPr>
        <w:t xml:space="preserve">Объемные и поверхностные токи намагничивания, их связь с вектором </w:t>
      </w:r>
      <w:r w:rsidR="002D19B6" w:rsidRPr="002D19B6">
        <w:rPr>
          <w:rFonts w:ascii="Cambria" w:eastAsiaTheme="minorEastAsia" w:hAnsi="Cambria"/>
          <w:b/>
        </w:rPr>
        <w:t>намагничивания</w:t>
      </w:r>
    </w:p>
    <w:p w:rsidR="002D19B6" w:rsidRPr="002D19B6" w:rsidRDefault="002D19B6" w:rsidP="00D375AE">
      <w:pPr>
        <w:spacing w:after="120"/>
        <w:ind w:left="-851"/>
        <w:rPr>
          <w:rFonts w:ascii="Cambria" w:hAnsi="Cambria"/>
          <w:b/>
          <w:i/>
        </w:rPr>
      </w:pPr>
      <w:r>
        <w:rPr>
          <w:rFonts w:ascii="Cambria" w:hAnsi="Cambria"/>
          <w:b/>
          <w:i/>
          <w:noProof/>
          <w:lang w:eastAsia="ru-RU"/>
        </w:rPr>
        <w:drawing>
          <wp:inline distT="0" distB="0" distL="0" distR="0">
            <wp:extent cx="5940425" cy="17487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B6" w:rsidRPr="002D1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43"/>
    <w:rsid w:val="002D19B6"/>
    <w:rsid w:val="00393DEE"/>
    <w:rsid w:val="00472A86"/>
    <w:rsid w:val="005C3145"/>
    <w:rsid w:val="006A0512"/>
    <w:rsid w:val="008211EF"/>
    <w:rsid w:val="00B03338"/>
    <w:rsid w:val="00B97C43"/>
    <w:rsid w:val="00D375AE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33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033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33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033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4</cp:revision>
  <cp:lastPrinted>2015-04-05T14:02:00Z</cp:lastPrinted>
  <dcterms:created xsi:type="dcterms:W3CDTF">2015-03-07T13:05:00Z</dcterms:created>
  <dcterms:modified xsi:type="dcterms:W3CDTF">2015-04-05T14:02:00Z</dcterms:modified>
</cp:coreProperties>
</file>