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887278" w:rsidRDefault="00653318" w:rsidP="00653318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r w:rsidRPr="00887278">
        <w:rPr>
          <w:rFonts w:ascii="Cambria" w:hAnsi="Cambria"/>
          <w:sz w:val="28"/>
          <w:szCs w:val="28"/>
        </w:rPr>
        <w:t xml:space="preserve">14. </w:t>
      </w:r>
      <w:r w:rsidRPr="00653318">
        <w:rPr>
          <w:rFonts w:ascii="Cambria" w:hAnsi="Cambria"/>
          <w:sz w:val="28"/>
          <w:szCs w:val="28"/>
        </w:rPr>
        <w:t>Магнетики. Вектор намагничивания и напряженность магнитного поля. Магнитная восприимчи</w:t>
      </w:r>
      <w:r>
        <w:rPr>
          <w:rFonts w:ascii="Cambria" w:hAnsi="Cambria"/>
          <w:sz w:val="28"/>
          <w:szCs w:val="28"/>
        </w:rPr>
        <w:t>вость и магнитная проницаемость</w:t>
      </w:r>
    </w:p>
    <w:p w:rsidR="00653318" w:rsidRDefault="00653318" w:rsidP="00653318">
      <w:pPr>
        <w:spacing w:after="120"/>
        <w:ind w:left="-851"/>
        <w:rPr>
          <w:rFonts w:ascii="Cambria" w:hAnsi="Cambria"/>
        </w:rPr>
      </w:pPr>
      <w:r w:rsidRPr="002D67B4">
        <w:rPr>
          <w:rFonts w:ascii="Cambria" w:hAnsi="Cambria"/>
          <w:i/>
        </w:rPr>
        <w:t>Магнетик</w:t>
      </w:r>
      <w:r>
        <w:rPr>
          <w:rFonts w:ascii="Cambria" w:hAnsi="Cambria"/>
        </w:rPr>
        <w:t xml:space="preserve"> – вещество, способное намагничиваться.</w:t>
      </w:r>
    </w:p>
    <w:p w:rsidR="00653318" w:rsidRDefault="00653318" w:rsidP="00653318">
      <w:pPr>
        <w:spacing w:after="120"/>
        <w:ind w:left="-851"/>
        <w:rPr>
          <w:rFonts w:ascii="Cambria" w:hAnsi="Cambria"/>
        </w:rPr>
      </w:pPr>
      <w:r w:rsidRPr="002D67B4">
        <w:rPr>
          <w:rFonts w:ascii="Cambria" w:hAnsi="Cambria"/>
          <w:i/>
        </w:rPr>
        <w:t>Намагничивание</w:t>
      </w:r>
      <w:r>
        <w:rPr>
          <w:rFonts w:ascii="Cambria" w:hAnsi="Cambria"/>
        </w:rPr>
        <w:t xml:space="preserve"> – наведение в веществе магнитных диполей, то есть токов намагничивания.</w:t>
      </w:r>
    </w:p>
    <w:p w:rsidR="00653318" w:rsidRDefault="00653318" w:rsidP="001748A8">
      <w:pPr>
        <w:spacing w:after="120"/>
        <w:ind w:left="-851"/>
        <w:rPr>
          <w:rStyle w:val="a3"/>
          <w:rFonts w:ascii="Cambria" w:hAnsi="Cambria"/>
          <w:i w:val="0"/>
        </w:rPr>
      </w:pPr>
      <w:r w:rsidRPr="00653318">
        <w:rPr>
          <w:rStyle w:val="a3"/>
          <w:rFonts w:ascii="Cambria" w:hAnsi="Cambria"/>
          <w:i w:val="0"/>
        </w:rPr>
        <w:t>Взаимодействие веществ с магнитным полем обусловлено тем, что входящие в их состав элементарные частицы (электроны и нуклоны), а также ядра атом</w:t>
      </w:r>
      <w:r w:rsidR="002D67B4">
        <w:rPr>
          <w:rStyle w:val="a3"/>
          <w:rFonts w:ascii="Cambria" w:hAnsi="Cambria"/>
          <w:i w:val="0"/>
        </w:rPr>
        <w:t>ов</w:t>
      </w:r>
      <w:r w:rsidRPr="00653318">
        <w:rPr>
          <w:rStyle w:val="a3"/>
          <w:rFonts w:ascii="Cambria" w:hAnsi="Cambria"/>
          <w:i w:val="0"/>
        </w:rPr>
        <w:t xml:space="preserve"> в целом и молекулы обладают магнитными свойствами.</w:t>
      </w:r>
    </w:p>
    <w:p w:rsidR="00C8551D" w:rsidRDefault="00C8551D" w:rsidP="00C8551D">
      <w:pPr>
        <w:spacing w:after="120"/>
        <w:ind w:left="-851"/>
        <w:rPr>
          <w:rFonts w:ascii="Cambria" w:hAnsi="Cambria"/>
        </w:rPr>
      </w:pPr>
      <w:r w:rsidRPr="00D375AE">
        <w:rPr>
          <w:rFonts w:ascii="Cambria" w:hAnsi="Cambria"/>
        </w:rPr>
        <w:t xml:space="preserve">Вещества, у которых в отсутствие внешнего магнитного поля  результирующий магнитный момент равен нулю, называют </w:t>
      </w:r>
      <w:r w:rsidRPr="002D67B4">
        <w:rPr>
          <w:rFonts w:ascii="Cambria" w:hAnsi="Cambria"/>
          <w:i/>
        </w:rPr>
        <w:t>диамагнетиками</w:t>
      </w:r>
      <w:r w:rsidRPr="00D375AE">
        <w:rPr>
          <w:rFonts w:ascii="Cambria" w:hAnsi="Cambria"/>
        </w:rPr>
        <w:t xml:space="preserve">.  </w:t>
      </w:r>
      <w:proofErr w:type="gramStart"/>
      <w:r w:rsidRPr="00D375AE">
        <w:rPr>
          <w:rFonts w:ascii="Cambria" w:hAnsi="Cambria"/>
        </w:rPr>
        <w:t>К ним относятся, например: инертные газы, молекулярный водород, азот, цинк, медь, золото</w:t>
      </w:r>
      <w:r w:rsidR="002D67B4">
        <w:rPr>
          <w:rFonts w:ascii="Cambria" w:hAnsi="Cambria"/>
        </w:rPr>
        <w:t>, графит</w:t>
      </w:r>
      <w:r w:rsidRPr="00D375AE">
        <w:rPr>
          <w:rFonts w:ascii="Cambria" w:hAnsi="Cambria"/>
        </w:rPr>
        <w:t xml:space="preserve"> и др.</w:t>
      </w:r>
      <w:proofErr w:type="gramEnd"/>
    </w:p>
    <w:p w:rsidR="00C8551D" w:rsidRDefault="00C8551D" w:rsidP="00C8551D">
      <w:pPr>
        <w:spacing w:after="240"/>
        <w:ind w:left="-851"/>
        <w:rPr>
          <w:rStyle w:val="a3"/>
          <w:rFonts w:ascii="Cambria" w:hAnsi="Cambria"/>
          <w:i w:val="0"/>
        </w:rPr>
      </w:pPr>
      <w:r w:rsidRPr="002D67B4">
        <w:rPr>
          <w:rFonts w:ascii="Cambria" w:hAnsi="Cambria"/>
          <w:i/>
        </w:rPr>
        <w:t>Парамагнетиками</w:t>
      </w:r>
      <w:r w:rsidRPr="00D375AE">
        <w:rPr>
          <w:rFonts w:ascii="Cambria" w:hAnsi="Cambria"/>
        </w:rPr>
        <w:t xml:space="preserve"> называют вещества, у которых атомы, молекулы или ионы обладают магни</w:t>
      </w:r>
      <w:r w:rsidR="001748A8">
        <w:rPr>
          <w:rFonts w:ascii="Cambria" w:hAnsi="Cambria"/>
        </w:rPr>
        <w:t xml:space="preserve">тным моментом, не равным нулю. </w:t>
      </w:r>
      <w:r w:rsidRPr="00D375AE">
        <w:rPr>
          <w:rFonts w:ascii="Cambria" w:hAnsi="Cambria"/>
        </w:rPr>
        <w:t>К парамагнетикам относятся, например, щелочные и щелочноземельные металлы, некоторые переходные металлы и их сплавы, кислород, и др.</w:t>
      </w:r>
    </w:p>
    <w:p w:rsidR="00653318" w:rsidRPr="00653318" w:rsidRDefault="00653318" w:rsidP="00653318">
      <w:pPr>
        <w:spacing w:after="120"/>
        <w:ind w:left="-851"/>
        <w:rPr>
          <w:rStyle w:val="a3"/>
          <w:rFonts w:ascii="Cambria" w:hAnsi="Cambria"/>
          <w:b/>
          <w:i w:val="0"/>
        </w:rPr>
      </w:pPr>
      <w:r w:rsidRPr="00653318">
        <w:rPr>
          <w:rStyle w:val="a3"/>
          <w:rFonts w:ascii="Cambria" w:hAnsi="Cambria"/>
          <w:b/>
          <w:i w:val="0"/>
        </w:rPr>
        <w:t xml:space="preserve">Вектор намагничивания </w:t>
      </w:r>
      <w:r>
        <w:rPr>
          <w:rStyle w:val="a3"/>
          <w:rFonts w:ascii="Cambria" w:hAnsi="Cambria"/>
          <w:b/>
          <w:i w:val="0"/>
        </w:rPr>
        <w:t>и напряженность магнитного поля</w:t>
      </w:r>
    </w:p>
    <w:p w:rsidR="00653318" w:rsidRDefault="00653318" w:rsidP="00653318">
      <w:pPr>
        <w:spacing w:after="120"/>
        <w:ind w:left="-851"/>
        <w:rPr>
          <w:rFonts w:ascii="Cambria" w:hAnsi="Cambria"/>
          <w:lang w:val="en-US"/>
        </w:rPr>
      </w:pPr>
      <w:r w:rsidRPr="00393DEE">
        <w:rPr>
          <w:rFonts w:ascii="Cambria" w:hAnsi="Cambria"/>
        </w:rPr>
        <w:t xml:space="preserve">Любое вещество при внесении его во внешнее магнитное поле намагничивается в той или иной степени. Количественной характеристикой вещества в магнитном поле является вектор намагничивания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  <w:r w:rsidRPr="00393DEE">
        <w:rPr>
          <w:rFonts w:ascii="Cambria" w:hAnsi="Cambria"/>
        </w:rPr>
        <w:t xml:space="preserve">. Суммарный магнитный момент единицы объема вещества называют </w:t>
      </w:r>
      <w:r w:rsidRPr="002D67B4">
        <w:rPr>
          <w:rFonts w:ascii="Cambria" w:hAnsi="Cambria"/>
          <w:i/>
        </w:rPr>
        <w:t>вектором намагничивания</w:t>
      </w:r>
      <w:r w:rsidRPr="00393DEE">
        <w:rPr>
          <w:rFonts w:ascii="Cambria" w:hAnsi="Cambria"/>
        </w:rPr>
        <w:t>.</w:t>
      </w:r>
    </w:p>
    <w:p w:rsidR="00653318" w:rsidRDefault="00653318" w:rsidP="00653318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0C57F3E6" wp14:editId="25346C0A">
            <wp:extent cx="5940425" cy="1668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18" w:rsidRDefault="00653318" w:rsidP="00653318">
      <w:pPr>
        <w:spacing w:after="120"/>
        <w:ind w:left="-851"/>
        <w:rPr>
          <w:rFonts w:ascii="Cambria" w:eastAsiaTheme="minorEastAsia" w:hAnsi="Cambria"/>
        </w:rPr>
      </w:pPr>
      <w:r w:rsidRPr="008305B4">
        <w:rPr>
          <w:rFonts w:ascii="Cambria" w:hAnsi="Cambria"/>
          <w:i/>
        </w:rPr>
        <w:t>Вектор напряженности</w:t>
      </w:r>
      <w:r w:rsidRPr="00C8551D">
        <w:rPr>
          <w:rFonts w:ascii="Cambr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</m:acc>
      </m:oMath>
      <w:r w:rsidRPr="00653318">
        <w:rPr>
          <w:rFonts w:ascii="Cambria" w:eastAsiaTheme="minorEastAsia" w:hAnsi="Cambria"/>
        </w:rPr>
        <w:t xml:space="preserve"> – </w:t>
      </w:r>
      <w:r>
        <w:rPr>
          <w:rFonts w:ascii="Cambria" w:eastAsiaTheme="minorEastAsia" w:hAnsi="Cambria"/>
        </w:rPr>
        <w:t xml:space="preserve">вспомогательный вектор, не связанный с каким-либо физическим объектом. С его помощью во многих случаях упрощается изучение поля в магнетике. </w:t>
      </w:r>
    </w:p>
    <w:p w:rsidR="00653318" w:rsidRDefault="00653318" w:rsidP="00653318">
      <w:pPr>
        <w:spacing w:after="120"/>
        <w:ind w:left="-851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общем случае магнетик изменяет не только величину, но и конфигурацию магнитного поля.</w:t>
      </w:r>
    </w:p>
    <w:p w:rsidR="00C8551D" w:rsidRDefault="00C8551D" w:rsidP="00C8551D">
      <w:pPr>
        <w:spacing w:after="24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1080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br w:type="page"/>
      </w:r>
    </w:p>
    <w:p w:rsidR="00C8551D" w:rsidRPr="00C8551D" w:rsidRDefault="00C8551D" w:rsidP="00653318">
      <w:pPr>
        <w:spacing w:after="120"/>
        <w:ind w:left="-851"/>
        <w:rPr>
          <w:rFonts w:ascii="Cambria" w:hAnsi="Cambria"/>
          <w:b/>
        </w:rPr>
      </w:pPr>
      <w:r w:rsidRPr="00C8551D">
        <w:rPr>
          <w:rFonts w:ascii="Cambria" w:hAnsi="Cambria"/>
          <w:b/>
        </w:rPr>
        <w:lastRenderedPageBreak/>
        <w:t>Магнитная восприимчивость и магнитная проницаемость</w:t>
      </w:r>
    </w:p>
    <w:p w:rsidR="00653318" w:rsidRDefault="00C8551D" w:rsidP="00653318">
      <w:pPr>
        <w:ind w:left="-851"/>
        <w:rPr>
          <w:rFonts w:ascii="Cambria" w:hAnsi="Cambria" w:cs="Arial"/>
          <w:shd w:val="clear" w:color="auto" w:fill="FFFFFF"/>
        </w:rPr>
      </w:pPr>
      <w:r w:rsidRPr="008305B4">
        <w:rPr>
          <w:rStyle w:val="a6"/>
          <w:rFonts w:ascii="Cambria" w:hAnsi="Cambria" w:cs="Arial"/>
          <w:b w:val="0"/>
          <w:i/>
          <w:shd w:val="clear" w:color="auto" w:fill="FFFFFF"/>
        </w:rPr>
        <w:t>Магнитная восприимчивость</w:t>
      </w:r>
      <w:r>
        <w:rPr>
          <w:rStyle w:val="a6"/>
          <w:rFonts w:ascii="Cambria" w:hAnsi="Cambria" w:cs="Arial"/>
          <w:b w:val="0"/>
          <w:shd w:val="clear" w:color="auto" w:fill="FFFFFF"/>
        </w:rPr>
        <w:t xml:space="preserve"> -</w:t>
      </w:r>
      <w:r w:rsidRPr="00C8551D">
        <w:rPr>
          <w:rFonts w:ascii="Cambria" w:hAnsi="Cambria" w:cs="Arial"/>
          <w:shd w:val="clear" w:color="auto" w:fill="FFFFFF"/>
        </w:rPr>
        <w:t xml:space="preserve"> величина, характеризующая способность в</w:t>
      </w:r>
      <w:r>
        <w:rPr>
          <w:rFonts w:ascii="Cambria" w:hAnsi="Cambria" w:cs="Arial"/>
          <w:shd w:val="clear" w:color="auto" w:fill="FFFFFF"/>
        </w:rPr>
        <w:t>ещест</w:t>
      </w:r>
      <w:r w:rsidRPr="00C8551D">
        <w:rPr>
          <w:rFonts w:ascii="Cambria" w:hAnsi="Cambria" w:cs="Arial"/>
          <w:shd w:val="clear" w:color="auto" w:fill="FFFFFF"/>
        </w:rPr>
        <w:t>ва намагничиваться в магн</w:t>
      </w:r>
      <w:r>
        <w:rPr>
          <w:rFonts w:ascii="Cambria" w:hAnsi="Cambria" w:cs="Arial"/>
          <w:shd w:val="clear" w:color="auto" w:fill="FFFFFF"/>
        </w:rPr>
        <w:t>итном</w:t>
      </w:r>
      <w:r w:rsidRPr="00C8551D">
        <w:rPr>
          <w:rFonts w:ascii="Cambria" w:hAnsi="Cambria" w:cs="Arial"/>
          <w:shd w:val="clear" w:color="auto" w:fill="FFFFFF"/>
        </w:rPr>
        <w:t xml:space="preserve"> поле</w:t>
      </w:r>
      <w:r>
        <w:rPr>
          <w:rFonts w:ascii="Cambria" w:hAnsi="Cambria" w:cs="Arial"/>
          <w:shd w:val="clear" w:color="auto" w:fill="FFFFFF"/>
        </w:rPr>
        <w:t>.</w:t>
      </w:r>
    </w:p>
    <w:p w:rsidR="00C8551D" w:rsidRDefault="00C8551D" w:rsidP="00C8551D">
      <w:pPr>
        <w:spacing w:after="120"/>
        <w:ind w:left="-851"/>
        <w:rPr>
          <w:rStyle w:val="a3"/>
          <w:rFonts w:ascii="Cambria" w:hAnsi="Cambria"/>
          <w:i w:val="0"/>
        </w:rPr>
      </w:pPr>
      <w:r>
        <w:rPr>
          <w:rFonts w:ascii="Cambria" w:hAnsi="Cambria"/>
          <w:iCs/>
          <w:noProof/>
          <w:lang w:eastAsia="ru-RU"/>
        </w:rPr>
        <w:drawing>
          <wp:inline distT="0" distB="0" distL="0" distR="0">
            <wp:extent cx="5940425" cy="963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1D" w:rsidRDefault="00C8551D" w:rsidP="00C8551D">
      <w:pPr>
        <w:spacing w:after="120"/>
        <w:ind w:left="-851"/>
        <w:rPr>
          <w:rStyle w:val="a3"/>
          <w:rFonts w:ascii="Cambria" w:hAnsi="Cambria"/>
          <w:i w:val="0"/>
        </w:rPr>
      </w:pPr>
      <w:r>
        <w:rPr>
          <w:rStyle w:val="a3"/>
          <w:rFonts w:ascii="Cambria" w:hAnsi="Cambria"/>
          <w:i w:val="0"/>
        </w:rPr>
        <w:t>В случае однородного магнетика,</w:t>
      </w:r>
    </w:p>
    <w:p w:rsidR="00C8551D" w:rsidRDefault="00C8551D" w:rsidP="00C8551D">
      <w:pPr>
        <w:spacing w:after="120"/>
        <w:ind w:left="-851"/>
        <w:rPr>
          <w:rStyle w:val="a3"/>
          <w:rFonts w:ascii="Cambria" w:hAnsi="Cambria"/>
          <w:i w:val="0"/>
        </w:rPr>
      </w:pPr>
      <w:r>
        <w:rPr>
          <w:rFonts w:ascii="Cambria" w:hAnsi="Cambria"/>
          <w:iCs/>
          <w:noProof/>
          <w:lang w:eastAsia="ru-RU"/>
        </w:rPr>
        <w:drawing>
          <wp:inline distT="0" distB="0" distL="0" distR="0">
            <wp:extent cx="5940425" cy="871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18" w:rsidRDefault="00EB1F30" w:rsidP="00EB1F30">
      <w:pPr>
        <w:spacing w:after="120"/>
        <w:ind w:left="-851"/>
        <w:rPr>
          <w:rFonts w:ascii="Cambria" w:eastAsiaTheme="minorEastAsia" w:hAnsi="Cambria"/>
          <w:b/>
          <w:color w:val="000000"/>
        </w:rPr>
      </w:pPr>
      <w:r w:rsidRPr="00EB1F30">
        <w:rPr>
          <w:rFonts w:ascii="Cambria" w:hAnsi="Cambria"/>
          <w:color w:val="000000"/>
        </w:rPr>
        <w:t>Физическая величина, показывающая, во сколько раз индук</w:t>
      </w:r>
      <w:r w:rsidRPr="00EB1F30">
        <w:rPr>
          <w:rFonts w:ascii="Cambria" w:hAnsi="Cambria"/>
          <w:color w:val="000000"/>
        </w:rPr>
        <w:softHyphen/>
        <w:t>ция магнит</w:t>
      </w:r>
      <w:r w:rsidR="001748A8">
        <w:rPr>
          <w:rFonts w:ascii="Cambria" w:hAnsi="Cambria"/>
          <w:color w:val="000000"/>
        </w:rPr>
        <w:t>ного поля в одной среде б</w:t>
      </w:r>
      <w:bookmarkStart w:id="0" w:name="_GoBack"/>
      <w:bookmarkEnd w:id="0"/>
      <w:r w:rsidR="001748A8">
        <w:rPr>
          <w:rFonts w:ascii="Cambria" w:hAnsi="Cambria"/>
          <w:color w:val="000000"/>
        </w:rPr>
        <w:t xml:space="preserve">ольше </w:t>
      </w:r>
      <w:r w:rsidRPr="00EB1F30">
        <w:rPr>
          <w:rFonts w:ascii="Cambria" w:hAnsi="Cambria"/>
          <w:color w:val="000000"/>
        </w:rPr>
        <w:t>или меньше индукции маг</w:t>
      </w:r>
      <w:r w:rsidRPr="00EB1F30">
        <w:rPr>
          <w:rFonts w:ascii="Cambria" w:hAnsi="Cambria"/>
          <w:color w:val="000000"/>
        </w:rPr>
        <w:softHyphen/>
        <w:t xml:space="preserve">нитного поля в вакууме, называется </w:t>
      </w:r>
      <w:r w:rsidRPr="008305B4">
        <w:rPr>
          <w:rFonts w:ascii="Cambria" w:hAnsi="Cambria"/>
          <w:i/>
          <w:color w:val="000000"/>
        </w:rPr>
        <w:t>магнитной проницаемостью</w:t>
      </w:r>
      <w:r>
        <w:rPr>
          <w:rFonts w:ascii="Cambria" w:hAnsi="Cambria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μ</m:t>
        </m:r>
      </m:oMath>
      <w:r w:rsidR="001748A8">
        <w:rPr>
          <w:rFonts w:ascii="Cambria" w:eastAsiaTheme="minorEastAsia" w:hAnsi="Cambria"/>
          <w:b/>
          <w:color w:val="000000"/>
        </w:rPr>
        <w:t>.</w:t>
      </w:r>
    </w:p>
    <w:p w:rsidR="001748A8" w:rsidRPr="00EB1F30" w:rsidRDefault="001748A8" w:rsidP="00EB1F30">
      <w:pPr>
        <w:spacing w:after="120"/>
        <w:ind w:left="-851"/>
        <w:rPr>
          <w:rStyle w:val="a3"/>
          <w:rFonts w:ascii="Cambria" w:hAnsi="Cambria"/>
          <w:i w:val="0"/>
        </w:rPr>
      </w:pPr>
      <w:r>
        <w:rPr>
          <w:rFonts w:ascii="Cambria" w:hAnsi="Cambria"/>
          <w:iCs/>
          <w:noProof/>
          <w:lang w:eastAsia="ru-RU"/>
        </w:rPr>
        <w:drawing>
          <wp:inline distT="0" distB="0" distL="0" distR="0">
            <wp:extent cx="5940425" cy="2188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8A8" w:rsidRPr="00EB1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10"/>
    <w:rsid w:val="001748A8"/>
    <w:rsid w:val="002D67B4"/>
    <w:rsid w:val="0033714F"/>
    <w:rsid w:val="005C3145"/>
    <w:rsid w:val="00653318"/>
    <w:rsid w:val="008305B4"/>
    <w:rsid w:val="00836410"/>
    <w:rsid w:val="00887278"/>
    <w:rsid w:val="00C8551D"/>
    <w:rsid w:val="00DE73E2"/>
    <w:rsid w:val="00E2703D"/>
    <w:rsid w:val="00EB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5331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318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C8551D"/>
    <w:rPr>
      <w:b/>
      <w:bCs/>
    </w:rPr>
  </w:style>
  <w:style w:type="character" w:styleId="a7">
    <w:name w:val="Placeholder Text"/>
    <w:basedOn w:val="a0"/>
    <w:uiPriority w:val="99"/>
    <w:semiHidden/>
    <w:rsid w:val="00EB1F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5331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318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C8551D"/>
    <w:rPr>
      <w:b/>
      <w:bCs/>
    </w:rPr>
  </w:style>
  <w:style w:type="character" w:styleId="a7">
    <w:name w:val="Placeholder Text"/>
    <w:basedOn w:val="a0"/>
    <w:uiPriority w:val="99"/>
    <w:semiHidden/>
    <w:rsid w:val="00EB1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5</cp:revision>
  <cp:lastPrinted>2015-04-05T14:02:00Z</cp:lastPrinted>
  <dcterms:created xsi:type="dcterms:W3CDTF">2015-03-08T05:42:00Z</dcterms:created>
  <dcterms:modified xsi:type="dcterms:W3CDTF">2015-04-24T11:36:00Z</dcterms:modified>
</cp:coreProperties>
</file>