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1A" w:rsidRPr="00F523C1" w:rsidRDefault="00DE671A" w:rsidP="00F523C1">
      <w:pPr>
        <w:spacing w:after="240" w:line="240" w:lineRule="auto"/>
        <w:ind w:left="-851"/>
        <w:jc w:val="center"/>
        <w:rPr>
          <w:rFonts w:ascii="Cambria" w:eastAsia="Times New Roman" w:hAnsi="Cambria" w:cs="Arial"/>
          <w:sz w:val="28"/>
          <w:szCs w:val="28"/>
          <w:lang w:eastAsia="ru-RU"/>
        </w:rPr>
      </w:pPr>
      <w:bookmarkStart w:id="0" w:name="_GoBack"/>
      <w:bookmarkEnd w:id="0"/>
      <w:r w:rsidRPr="00F523C1">
        <w:rPr>
          <w:rFonts w:ascii="Cambria" w:eastAsia="Times New Roman" w:hAnsi="Cambria" w:cs="Arial"/>
          <w:sz w:val="28"/>
          <w:szCs w:val="28"/>
          <w:lang w:eastAsia="ru-RU"/>
        </w:rPr>
        <w:t>6.</w:t>
      </w:r>
      <w:r w:rsidR="00F523C1">
        <w:rPr>
          <w:rFonts w:ascii="Cambria" w:eastAsia="Times New Roman" w:hAnsi="Cambria" w:cs="Arial"/>
          <w:sz w:val="28"/>
          <w:szCs w:val="28"/>
          <w:lang w:eastAsia="ru-RU"/>
        </w:rPr>
        <w:t xml:space="preserve"> </w:t>
      </w:r>
      <w:r w:rsidRPr="00F523C1">
        <w:rPr>
          <w:rFonts w:ascii="Cambria" w:eastAsia="Times New Roman" w:hAnsi="Cambria" w:cs="Arial"/>
          <w:sz w:val="28"/>
          <w:szCs w:val="28"/>
          <w:lang w:eastAsia="ru-RU"/>
        </w:rPr>
        <w:t>Теорема о циркуляции вектора B (закон полного тока). Применение теоремы: магнитно</w:t>
      </w:r>
      <w:r w:rsidR="00F523C1">
        <w:rPr>
          <w:rFonts w:ascii="Cambria" w:eastAsia="Times New Roman" w:hAnsi="Cambria" w:cs="Arial"/>
          <w:sz w:val="28"/>
          <w:szCs w:val="28"/>
          <w:lang w:eastAsia="ru-RU"/>
        </w:rPr>
        <w:t>го поле прямого тока, соленоида</w:t>
      </w:r>
    </w:p>
    <w:p w:rsidR="00DE671A" w:rsidRPr="00F523C1" w:rsidRDefault="00DE671A" w:rsidP="00F523C1">
      <w:pPr>
        <w:autoSpaceDE w:val="0"/>
        <w:autoSpaceDN w:val="0"/>
        <w:adjustRightInd w:val="0"/>
        <w:spacing w:after="120" w:line="240" w:lineRule="auto"/>
        <w:ind w:left="-851"/>
        <w:rPr>
          <w:rFonts w:ascii="Cambria" w:hAnsi="Cambria" w:cs="Symbol"/>
          <w:lang w:val="en-US"/>
        </w:rPr>
      </w:pPr>
      <w:r w:rsidRPr="00F523C1">
        <w:rPr>
          <w:rFonts w:ascii="Cambria" w:hAnsi="Cambria" w:cs="TimesNewRoman,Bold"/>
          <w:b/>
          <w:bCs/>
        </w:rPr>
        <w:t>Теорема о циркуляции</w:t>
      </w:r>
      <w:r w:rsidR="005A1340" w:rsidRPr="00F523C1">
        <w:rPr>
          <w:rFonts w:ascii="Cambria" w:hAnsi="Cambria" w:cs="TimesNewRoman,Bold"/>
          <w:b/>
          <w:bCs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NewRoman,Italic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,Italic"/>
              </w:rPr>
              <m:t>B</m:t>
            </m:r>
          </m:e>
        </m:acc>
      </m:oMath>
    </w:p>
    <w:p w:rsidR="00DE671A" w:rsidRPr="00F523C1" w:rsidRDefault="00DE671A" w:rsidP="00F523C1">
      <w:pPr>
        <w:autoSpaceDE w:val="0"/>
        <w:autoSpaceDN w:val="0"/>
        <w:adjustRightInd w:val="0"/>
        <w:spacing w:after="120" w:line="240" w:lineRule="auto"/>
        <w:ind w:left="-851"/>
        <w:rPr>
          <w:rFonts w:ascii="Cambria" w:hAnsi="Cambria" w:cs="TimesNewRoman,Italic"/>
          <w:i/>
          <w:iCs/>
          <w:color w:val="000000"/>
        </w:rPr>
      </w:pPr>
      <w:r w:rsidRPr="00F523C1">
        <w:rPr>
          <w:rFonts w:ascii="Cambria" w:hAnsi="Cambria" w:cs="TimesNewRoman,Italic"/>
          <w:i/>
          <w:iCs/>
          <w:color w:val="000000"/>
        </w:rPr>
        <w:t xml:space="preserve">Циркуляция </w:t>
      </w:r>
      <m:oMath>
        <m:acc>
          <m:accPr>
            <m:chr m:val="⃗"/>
            <m:ctrlPr>
              <w:rPr>
                <w:rFonts w:ascii="Cambria Math" w:hAnsi="Cambria Math" w:cs="TimesNewRoman,Italic"/>
                <w:b/>
                <w:i/>
                <w:iCs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,Italic"/>
                <w:color w:val="000000"/>
              </w:rPr>
              <m:t>B</m:t>
            </m:r>
          </m:e>
        </m:acc>
      </m:oMath>
      <w:r w:rsidR="005A1340" w:rsidRPr="00F523C1">
        <w:rPr>
          <w:rFonts w:ascii="Cambria" w:hAnsi="Cambria" w:cs="Symbol"/>
          <w:color w:val="000000"/>
        </w:rPr>
        <w:t xml:space="preserve"> </w:t>
      </w:r>
      <w:r w:rsidRPr="00F523C1">
        <w:rPr>
          <w:rFonts w:ascii="Cambria" w:hAnsi="Cambria" w:cs="TimesNewRoman,Italic"/>
          <w:i/>
          <w:iCs/>
          <w:color w:val="000000"/>
        </w:rPr>
        <w:t xml:space="preserve">по произвольному контуру </w:t>
      </w:r>
      <w:r w:rsidRPr="00F523C1">
        <w:rPr>
          <w:rFonts w:ascii="Cambria" w:hAnsi="Cambria" w:cs="TimesNewRoman,Italic"/>
          <w:b/>
          <w:i/>
          <w:iCs/>
          <w:color w:val="000000"/>
        </w:rPr>
        <w:t>L</w:t>
      </w:r>
      <w:r w:rsidRPr="00F523C1">
        <w:rPr>
          <w:rFonts w:ascii="Cambria" w:hAnsi="Cambria" w:cs="TimesNewRoman,Italic"/>
          <w:i/>
          <w:iCs/>
          <w:color w:val="000000"/>
        </w:rPr>
        <w:t xml:space="preserve"> в вакууме равна</w:t>
      </w:r>
      <w:r w:rsidR="005A1340" w:rsidRPr="00F523C1">
        <w:rPr>
          <w:rFonts w:ascii="Cambria" w:hAnsi="Cambria" w:cs="Symbol"/>
          <w:color w:val="000000"/>
        </w:rPr>
        <w:t xml:space="preserve"> </w:t>
      </w:r>
      <w:r w:rsidRPr="00F523C1">
        <w:rPr>
          <w:rFonts w:ascii="Cambria" w:hAnsi="Cambria" w:cs="TimesNewRoman,Italic"/>
          <w:i/>
          <w:iCs/>
          <w:color w:val="000000"/>
        </w:rPr>
        <w:t xml:space="preserve">произведению магнитной постоянной </w:t>
      </w:r>
      <m:oMath>
        <m:sSub>
          <m:sSubPr>
            <m:ctrlPr>
              <w:rPr>
                <w:rFonts w:ascii="Cambria Math" w:hAnsi="Cambria Math" w:cs="Symbol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ymbol"/>
                <w:color w:val="00000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Symbol"/>
                <w:color w:val="000000"/>
              </w:rPr>
              <m:t>0</m:t>
            </m:r>
          </m:sub>
        </m:sSub>
      </m:oMath>
      <w:r w:rsidRPr="00F523C1">
        <w:rPr>
          <w:rFonts w:ascii="Cambria" w:hAnsi="Cambria" w:cs="TimesNewRoman"/>
          <w:color w:val="000000"/>
        </w:rPr>
        <w:t xml:space="preserve"> </w:t>
      </w:r>
      <w:r w:rsidRPr="00F523C1">
        <w:rPr>
          <w:rFonts w:ascii="Cambria" w:hAnsi="Cambria" w:cs="TimesNewRoman,Italic"/>
          <w:i/>
          <w:iCs/>
          <w:color w:val="000000"/>
        </w:rPr>
        <w:t>на алгебраическую сумму токов,</w:t>
      </w:r>
      <w:r w:rsidR="00F523C1">
        <w:rPr>
          <w:rFonts w:ascii="Cambria" w:hAnsi="Cambria" w:cs="TimesNewRoman,Italic"/>
          <w:i/>
          <w:iCs/>
          <w:color w:val="000000"/>
        </w:rPr>
        <w:t xml:space="preserve"> </w:t>
      </w:r>
      <w:r w:rsidRPr="00F523C1">
        <w:rPr>
          <w:rFonts w:ascii="Cambria" w:hAnsi="Cambria" w:cs="TimesNewRoman,Italic"/>
          <w:i/>
          <w:iCs/>
          <w:color w:val="000000"/>
        </w:rPr>
        <w:t>охваченных этим контуром.</w:t>
      </w:r>
    </w:p>
    <w:p w:rsidR="005A1340" w:rsidRPr="00F523C1" w:rsidRDefault="005F58FB" w:rsidP="005A1340">
      <w:pPr>
        <w:autoSpaceDE w:val="0"/>
        <w:autoSpaceDN w:val="0"/>
        <w:adjustRightInd w:val="0"/>
        <w:spacing w:after="0" w:line="240" w:lineRule="auto"/>
        <w:ind w:left="-851"/>
        <w:rPr>
          <w:rFonts w:ascii="Cambria" w:eastAsiaTheme="minorEastAsia" w:hAnsi="Cambria" w:cs="TimesNewRoman"/>
          <w:iCs/>
          <w:color w:val="000000"/>
        </w:rPr>
      </w:pPr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4.25pt;margin-top:.35pt;width:163.25pt;height:93.65pt;z-index:251659264;mso-position-horizontal-relative:text;mso-position-vertical-relative:text;mso-width-relative:page;mso-height-relative:page">
            <v:imagedata r:id="rId6" o:title="Безымянный"/>
            <w10:wrap type="square"/>
          </v:shape>
        </w:pict>
      </w:r>
      <w:r w:rsidR="005A1340" w:rsidRPr="00F523C1">
        <w:rPr>
          <w:rFonts w:ascii="Cambria" w:hAnsi="Cambria" w:cs="TimesNewRoman"/>
          <w:iCs/>
          <w:color w:val="000000"/>
        </w:rPr>
        <w:t>Ток считается положительным, если его направление связано с</w:t>
      </w:r>
      <w:r w:rsidR="00F523C1">
        <w:rPr>
          <w:rFonts w:ascii="Cambria" w:hAnsi="Cambria" w:cs="TimesNewRoman"/>
          <w:iCs/>
          <w:color w:val="000000"/>
        </w:rPr>
        <w:t xml:space="preserve"> </w:t>
      </w:r>
      <w:r w:rsidR="005A1340" w:rsidRPr="00F523C1">
        <w:rPr>
          <w:rFonts w:ascii="Cambria" w:hAnsi="Cambria" w:cs="TimesNewRoman"/>
          <w:iCs/>
          <w:color w:val="000000"/>
        </w:rPr>
        <w:t>направлением обхода по контуру правилом правого винта, а ток</w:t>
      </w:r>
      <w:r w:rsidR="00F523C1">
        <w:rPr>
          <w:rFonts w:ascii="Cambria" w:hAnsi="Cambria" w:cs="TimesNewRoman"/>
          <w:iCs/>
          <w:color w:val="000000"/>
        </w:rPr>
        <w:t xml:space="preserve"> </w:t>
      </w:r>
      <w:r w:rsidR="005A1340" w:rsidRPr="00F523C1">
        <w:rPr>
          <w:rFonts w:ascii="Cambria" w:hAnsi="Cambria" w:cs="TimesNewRoman"/>
          <w:iCs/>
          <w:color w:val="000000"/>
        </w:rPr>
        <w:t xml:space="preserve">противоположного направления </w:t>
      </w:r>
      <w:r w:rsidR="005A1340" w:rsidRPr="00F523C1">
        <w:rPr>
          <w:rFonts w:ascii="Cambria" w:hAnsi="Cambria" w:cs="Symbol"/>
          <w:iCs/>
          <w:color w:val="000000"/>
        </w:rPr>
        <w:t>–</w:t>
      </w:r>
      <w:r w:rsidR="00F523C1">
        <w:rPr>
          <w:rFonts w:ascii="Cambria" w:hAnsi="Cambria" w:cs="Symbol"/>
          <w:iCs/>
          <w:color w:val="000000"/>
        </w:rPr>
        <w:t xml:space="preserve"> </w:t>
      </w:r>
      <w:r w:rsidR="005A1340" w:rsidRPr="00F523C1">
        <w:rPr>
          <w:rFonts w:ascii="Cambria" w:hAnsi="Cambria" w:cs="TimesNewRoman"/>
          <w:iCs/>
          <w:color w:val="000000"/>
        </w:rPr>
        <w:t>отрицательным (</w:t>
      </w:r>
      <m:oMath>
        <m:sSub>
          <m:sSubPr>
            <m:ctrlPr>
              <w:rPr>
                <w:rFonts w:ascii="Cambria Math" w:hAnsi="Cambria Math" w:cs="TimesNewRoman"/>
                <w:i/>
                <w:iCs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TimesNewRoman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 w:cs="TimesNewRoman"/>
                <w:color w:val="000000"/>
              </w:rPr>
              <m:t>1</m:t>
            </m:r>
          </m:sub>
        </m:sSub>
      </m:oMath>
      <w:r w:rsidR="005A1340" w:rsidRPr="00F523C1">
        <w:rPr>
          <w:rFonts w:ascii="Cambria" w:eastAsiaTheme="minorEastAsia" w:hAnsi="Cambria" w:cs="TimesNewRoman"/>
          <w:iCs/>
          <w:color w:val="000000"/>
        </w:rPr>
        <w:t xml:space="preserve">&gt;0, </w:t>
      </w:r>
      <m:oMath>
        <m:sSub>
          <m:sSubPr>
            <m:ctrlPr>
              <w:rPr>
                <w:rFonts w:ascii="Cambria Math" w:hAnsi="Cambria Math" w:cs="TimesNewRoman"/>
                <w:i/>
                <w:iCs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TimesNewRoman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 w:cs="TimesNewRoman"/>
                <w:color w:val="000000"/>
              </w:rPr>
              <m:t>3</m:t>
            </m:r>
          </m:sub>
        </m:sSub>
      </m:oMath>
      <w:r w:rsidR="00372170" w:rsidRPr="00F523C1">
        <w:rPr>
          <w:rFonts w:ascii="Cambria" w:eastAsiaTheme="minorEastAsia" w:hAnsi="Cambria" w:cs="TimesNewRoman"/>
          <w:iCs/>
          <w:color w:val="000000"/>
        </w:rPr>
        <w:t xml:space="preserve">&gt;0, </w:t>
      </w:r>
      <m:oMath>
        <m:sSub>
          <m:sSubPr>
            <m:ctrlPr>
              <w:rPr>
                <w:rFonts w:ascii="Cambria Math" w:hAnsi="Cambria Math" w:cs="TimesNewRoman"/>
                <w:i/>
                <w:iCs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TimesNewRoman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 w:cs="TimesNewRoman"/>
                <w:color w:val="000000"/>
              </w:rPr>
              <m:t>2</m:t>
            </m:r>
          </m:sub>
        </m:sSub>
      </m:oMath>
      <w:r w:rsidR="00372170" w:rsidRPr="00F523C1">
        <w:rPr>
          <w:rFonts w:ascii="Cambria" w:eastAsiaTheme="minorEastAsia" w:hAnsi="Cambria" w:cs="TimesNewRoman"/>
          <w:iCs/>
          <w:color w:val="000000"/>
        </w:rPr>
        <w:t xml:space="preserve">&lt;0, </w:t>
      </w:r>
      <m:oMath>
        <m:sSub>
          <m:sSubPr>
            <m:ctrlPr>
              <w:rPr>
                <w:rFonts w:ascii="Cambria Math" w:hAnsi="Cambria Math" w:cs="TimesNewRoman"/>
                <w:i/>
                <w:iCs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TimesNewRoman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 w:cs="TimesNewRoman"/>
                <w:color w:val="000000"/>
              </w:rPr>
              <m:t>1</m:t>
            </m:r>
          </m:sub>
        </m:sSub>
      </m:oMath>
      <w:r w:rsidR="00372170" w:rsidRPr="00F523C1">
        <w:rPr>
          <w:rFonts w:ascii="Cambria" w:eastAsiaTheme="minorEastAsia" w:hAnsi="Cambria" w:cs="TimesNewRoman"/>
          <w:iCs/>
          <w:color w:val="000000"/>
        </w:rPr>
        <w:t>&lt;0).</w:t>
      </w:r>
    </w:p>
    <w:p w:rsidR="00372170" w:rsidRPr="00F523C1" w:rsidRDefault="00372170" w:rsidP="005A1340">
      <w:pPr>
        <w:autoSpaceDE w:val="0"/>
        <w:autoSpaceDN w:val="0"/>
        <w:adjustRightInd w:val="0"/>
        <w:spacing w:after="0" w:line="240" w:lineRule="auto"/>
        <w:ind w:left="-851"/>
        <w:rPr>
          <w:rFonts w:ascii="Cambria" w:eastAsiaTheme="minorEastAsia" w:hAnsi="Cambria" w:cs="TimesNewRoman"/>
          <w:iCs/>
          <w:color w:val="000000"/>
        </w:rPr>
      </w:pPr>
      <w:r w:rsidRPr="00F523C1">
        <w:rPr>
          <w:rFonts w:ascii="Cambria" w:eastAsiaTheme="minorEastAsia" w:hAnsi="Cambria" w:cs="TimesNewRoman"/>
          <w:iCs/>
          <w:color w:val="000000"/>
        </w:rPr>
        <w:t>Закон полного тока:</w:t>
      </w:r>
    </w:p>
    <w:p w:rsidR="005A1340" w:rsidRPr="00F523C1" w:rsidRDefault="005F58FB" w:rsidP="00F523C1">
      <w:pPr>
        <w:autoSpaceDE w:val="0"/>
        <w:autoSpaceDN w:val="0"/>
        <w:adjustRightInd w:val="0"/>
        <w:spacing w:after="120" w:line="240" w:lineRule="auto"/>
        <w:ind w:left="-851"/>
        <w:rPr>
          <w:rFonts w:ascii="Cambria" w:hAnsi="Cambria" w:cs="TimesNewRoman"/>
          <w:iCs/>
          <w:color w:val="000000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TimesNewRoman"/>
                  <w:i/>
                  <w:iCs/>
                  <w:color w:val="000000"/>
                </w:rPr>
              </m:ctrlPr>
            </m:naryPr>
            <m:sub>
              <m:r>
                <w:rPr>
                  <w:rFonts w:ascii="Cambria Math" w:hAnsi="Cambria Math" w:cs="TimesNewRoman"/>
                  <w:color w:val="000000"/>
                  <w:lang w:val="en-US"/>
                </w:rPr>
                <m:t>L</m:t>
              </m:r>
            </m:sub>
            <m:sup>
              <m:r>
                <w:rPr>
                  <w:rFonts w:ascii="Cambria Math" w:hAnsi="Cambria Math" w:cs="TimesNewRoman"/>
                  <w:color w:val="000000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 w:cs="TimesNewRoman"/>
                      <w:i/>
                      <w:iCs/>
                      <w:color w:val="0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NewRoman"/>
                          <w:i/>
                          <w:iCs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NewRoman"/>
                          <w:color w:val="000000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NewRoman"/>
                      <w:color w:val="000000"/>
                    </w:rPr>
                    <m:t>*d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NewRoman"/>
                          <w:i/>
                          <w:iCs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NewRoman"/>
                          <w:color w:val="000000"/>
                        </w:rPr>
                        <m:t>l</m:t>
                      </m:r>
                    </m:e>
                  </m:acc>
                </m:e>
              </m:d>
              <m:r>
                <w:rPr>
                  <w:rFonts w:ascii="Cambria Math" w:hAnsi="Cambria Math" w:cs="TimesNewRoman"/>
                  <w:color w:val="00000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NewRoman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NewRoman"/>
                      <w:color w:val="000000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NewRoman"/>
                      <w:color w:val="000000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NewRoman"/>
                      <w:i/>
                      <w:iCs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 w:cs="TimesNewRoman"/>
                      <w:color w:val="000000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NewRoman"/>
                      <w:color w:val="00000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NewRoman"/>
                          <w:i/>
                          <w:iCs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"/>
                          <w:color w:val="00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NewRoman"/>
                          <w:color w:val="000000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:rsidR="005A1340" w:rsidRPr="00F523C1" w:rsidRDefault="005A1340" w:rsidP="00F523C1">
      <w:pPr>
        <w:autoSpaceDE w:val="0"/>
        <w:autoSpaceDN w:val="0"/>
        <w:adjustRightInd w:val="0"/>
        <w:spacing w:after="120" w:line="240" w:lineRule="auto"/>
        <w:ind w:left="-851"/>
        <w:rPr>
          <w:rFonts w:ascii="Cambria" w:hAnsi="Cambria" w:cs="TimesNewRoman"/>
          <w:iCs/>
          <w:color w:val="000000"/>
        </w:rPr>
      </w:pPr>
      <w:r w:rsidRPr="00F523C1">
        <w:rPr>
          <w:rFonts w:ascii="Cambria" w:hAnsi="Cambria" w:cs="TimesNewRoman,Italic"/>
          <w:iCs/>
          <w:color w:val="000000"/>
          <w:u w:val="single"/>
        </w:rPr>
        <w:t xml:space="preserve">Замечание </w:t>
      </w:r>
      <w:r w:rsidRPr="00F523C1">
        <w:rPr>
          <w:rFonts w:ascii="Cambria" w:hAnsi="Cambria" w:cs="TimesNewRoman"/>
          <w:iCs/>
          <w:color w:val="000000"/>
          <w:u w:val="single"/>
        </w:rPr>
        <w:t>1</w:t>
      </w:r>
      <w:r w:rsidRPr="00F523C1">
        <w:rPr>
          <w:rFonts w:ascii="Cambria" w:hAnsi="Cambria" w:cs="TimesNewRoman"/>
          <w:iCs/>
          <w:color w:val="000000"/>
        </w:rPr>
        <w:t xml:space="preserve">: Магнитное поле называют </w:t>
      </w:r>
      <w:r w:rsidRPr="00F523C1">
        <w:rPr>
          <w:rFonts w:ascii="Cambria" w:hAnsi="Cambria" w:cs="TimesNewRoman,Italic"/>
          <w:i/>
          <w:iCs/>
          <w:color w:val="000000"/>
        </w:rPr>
        <w:t>вихревым</w:t>
      </w:r>
      <w:r w:rsidRPr="00F523C1">
        <w:rPr>
          <w:rFonts w:ascii="Cambria" w:hAnsi="Cambria" w:cs="TimesNewRoman,Italic"/>
          <w:iCs/>
          <w:color w:val="000000"/>
        </w:rPr>
        <w:t xml:space="preserve">, </w:t>
      </w:r>
      <w:r w:rsidRPr="00F523C1">
        <w:rPr>
          <w:rFonts w:ascii="Cambria" w:hAnsi="Cambria" w:cs="TimesNewRoman"/>
          <w:iCs/>
          <w:color w:val="000000"/>
        </w:rPr>
        <w:t xml:space="preserve">или </w:t>
      </w:r>
      <w:r w:rsidRPr="00F523C1">
        <w:rPr>
          <w:rFonts w:ascii="Cambria" w:hAnsi="Cambria" w:cs="TimesNewRoman,Italic"/>
          <w:i/>
          <w:iCs/>
          <w:color w:val="000000"/>
        </w:rPr>
        <w:t>соленоидальным</w:t>
      </w:r>
      <w:r w:rsidRPr="00F523C1">
        <w:rPr>
          <w:rFonts w:ascii="Cambria" w:hAnsi="Cambria" w:cs="TimesNewRoman"/>
          <w:iCs/>
          <w:color w:val="000000"/>
        </w:rPr>
        <w:t xml:space="preserve">, поскольку циркуляция вектора </w:t>
      </w:r>
      <m:oMath>
        <m:acc>
          <m:accPr>
            <m:chr m:val="⃗"/>
            <m:ctrlPr>
              <w:rPr>
                <w:rFonts w:ascii="Cambria Math" w:hAnsi="Cambria Math" w:cs="TimesNewRoman"/>
                <w:b/>
                <w:i/>
                <w:iCs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"/>
                <w:color w:val="000000"/>
              </w:rPr>
              <m:t>B</m:t>
            </m:r>
          </m:e>
        </m:acc>
      </m:oMath>
      <w:r w:rsidRPr="00F523C1">
        <w:rPr>
          <w:rFonts w:ascii="Cambria" w:hAnsi="Cambria" w:cs="TimesNewRoman"/>
          <w:iCs/>
          <w:color w:val="000000"/>
        </w:rPr>
        <w:t xml:space="preserve"> не равна нулю (в отличие от электростатического поля, которое является потенциальным).</w:t>
      </w:r>
    </w:p>
    <w:p w:rsidR="005A1340" w:rsidRPr="00F523C1" w:rsidRDefault="005A1340" w:rsidP="00F523C1">
      <w:pPr>
        <w:autoSpaceDE w:val="0"/>
        <w:autoSpaceDN w:val="0"/>
        <w:adjustRightInd w:val="0"/>
        <w:spacing w:after="120" w:line="240" w:lineRule="auto"/>
        <w:ind w:left="-851"/>
        <w:rPr>
          <w:rFonts w:ascii="Cambria" w:hAnsi="Cambria" w:cs="TimesNewRoman"/>
          <w:iCs/>
          <w:color w:val="000000"/>
        </w:rPr>
      </w:pPr>
      <w:r w:rsidRPr="00F523C1">
        <w:rPr>
          <w:rFonts w:ascii="Cambria" w:hAnsi="Cambria" w:cs="TimesNewRoman,Italic"/>
          <w:iCs/>
          <w:color w:val="000000"/>
          <w:u w:val="single"/>
        </w:rPr>
        <w:t xml:space="preserve">Замечание </w:t>
      </w:r>
      <w:r w:rsidRPr="00F523C1">
        <w:rPr>
          <w:rFonts w:ascii="Cambria" w:hAnsi="Cambria" w:cs="TimesNewRoman"/>
          <w:iCs/>
          <w:color w:val="000000"/>
          <w:u w:val="single"/>
        </w:rPr>
        <w:t>2</w:t>
      </w:r>
      <w:r w:rsidRPr="00F523C1">
        <w:rPr>
          <w:rFonts w:ascii="Cambria" w:hAnsi="Cambria" w:cs="TimesNewRoman"/>
          <w:iCs/>
          <w:color w:val="000000"/>
        </w:rPr>
        <w:t xml:space="preserve">: Поле вектора </w:t>
      </w:r>
      <m:oMath>
        <m:acc>
          <m:accPr>
            <m:chr m:val="⃗"/>
            <m:ctrlPr>
              <w:rPr>
                <w:rFonts w:ascii="Cambria Math" w:hAnsi="Cambria Math" w:cs="TimesNewRoman"/>
                <w:b/>
                <w:i/>
                <w:iCs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"/>
                <w:color w:val="000000"/>
              </w:rPr>
              <m:t>B</m:t>
            </m:r>
          </m:e>
        </m:acc>
      </m:oMath>
      <w:r w:rsidRPr="00F523C1">
        <w:rPr>
          <w:rFonts w:ascii="Cambria" w:hAnsi="Cambria" w:cs="TimesNewRoman"/>
          <w:iCs/>
          <w:color w:val="000000"/>
        </w:rPr>
        <w:t xml:space="preserve"> определяется всеми токами, а циркуляция вектора </w:t>
      </w:r>
      <m:oMath>
        <m:acc>
          <m:accPr>
            <m:chr m:val="⃗"/>
            <m:ctrlPr>
              <w:rPr>
                <w:rFonts w:ascii="Cambria Math" w:hAnsi="Cambria Math" w:cs="TimesNewRoman"/>
                <w:b/>
                <w:i/>
                <w:iCs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"/>
                <w:color w:val="000000"/>
              </w:rPr>
              <m:t>B</m:t>
            </m:r>
          </m:e>
        </m:acc>
      </m:oMath>
      <w:r w:rsidRPr="00F523C1">
        <w:rPr>
          <w:rFonts w:ascii="Cambria" w:hAnsi="Cambria" w:cs="TimesNewRoman"/>
          <w:iCs/>
          <w:color w:val="000000"/>
        </w:rPr>
        <w:t xml:space="preserve"> только теми токами, которые охватывает данный</w:t>
      </w:r>
      <w:r w:rsidR="00F523C1">
        <w:rPr>
          <w:rFonts w:ascii="Cambria" w:hAnsi="Cambria" w:cs="TimesNewRoman"/>
          <w:iCs/>
          <w:color w:val="000000"/>
        </w:rPr>
        <w:t xml:space="preserve"> </w:t>
      </w:r>
      <w:r w:rsidRPr="00F523C1">
        <w:rPr>
          <w:rFonts w:ascii="Cambria" w:hAnsi="Cambria" w:cs="TimesNewRoman"/>
          <w:iCs/>
          <w:color w:val="000000"/>
        </w:rPr>
        <w:t>контур.</w:t>
      </w:r>
    </w:p>
    <w:p w:rsidR="00A43D75" w:rsidRPr="00F523C1" w:rsidRDefault="005F58FB" w:rsidP="00F523C1">
      <w:pPr>
        <w:autoSpaceDE w:val="0"/>
        <w:autoSpaceDN w:val="0"/>
        <w:adjustRightInd w:val="0"/>
        <w:spacing w:after="120" w:line="240" w:lineRule="auto"/>
        <w:ind w:left="-851"/>
        <w:rPr>
          <w:rFonts w:ascii="Cambria" w:eastAsiaTheme="minorEastAsia" w:hAnsi="Cambria" w:cs="TimesNewRoman"/>
          <w:iCs/>
        </w:rPr>
      </w:pPr>
      <w:r>
        <w:rPr>
          <w:rFonts w:ascii="Cambria" w:hAnsi="Cambria"/>
          <w:noProof/>
          <w:u w:val="single"/>
        </w:rPr>
        <w:pict>
          <v:shape id="_x0000_s1028" type="#_x0000_t75" style="position:absolute;left:0;text-align:left;margin-left:275.1pt;margin-top:15.35pt;width:108pt;height:66.15pt;z-index:-251653120;mso-position-horizontal-relative:text;mso-position-vertical-relative:text;mso-width-relative:page;mso-height-relative:page" wrapcoords="-150 0 -150 21355 21600 21355 21600 0 -150 0">
            <v:imagedata r:id="rId7" o:title="Безымянный"/>
            <w10:wrap type="tight"/>
          </v:shape>
        </w:pict>
      </w:r>
      <w:r>
        <w:rPr>
          <w:rFonts w:ascii="Cambria" w:hAnsi="Cambria"/>
          <w:noProof/>
          <w:u w:val="single"/>
        </w:rPr>
        <w:pict>
          <v:shape id="_x0000_s1027" type="#_x0000_t75" style="position:absolute;left:0;text-align:left;margin-left:383.1pt;margin-top:3pt;width:107.15pt;height:154.05pt;z-index:251661312;mso-position-horizontal-relative:text;mso-position-vertical-relative:text;mso-width-relative:page;mso-height-relative:page">
            <v:imagedata r:id="rId8" o:title="Безымянный"/>
            <w10:wrap type="square"/>
          </v:shape>
        </w:pict>
      </w:r>
      <w:r w:rsidR="00DE671A" w:rsidRPr="00F523C1">
        <w:rPr>
          <w:rFonts w:ascii="Cambria" w:hAnsi="Cambria" w:cs="TimesNewRoman"/>
          <w:b/>
          <w:bCs/>
        </w:rPr>
        <w:t xml:space="preserve">Применение теоремы о циркуляции </w:t>
      </w:r>
      <m:oMath>
        <m:acc>
          <m:accPr>
            <m:chr m:val="⃗"/>
            <m:ctrlPr>
              <w:rPr>
                <w:rFonts w:ascii="Cambria Math" w:hAnsi="Cambria Math" w:cs="TimesNewRoman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"/>
              </w:rPr>
              <m:t>B</m:t>
            </m:r>
          </m:e>
        </m:acc>
      </m:oMath>
    </w:p>
    <w:p w:rsidR="00A43D75" w:rsidRPr="00F523C1" w:rsidRDefault="00F523C1" w:rsidP="00F523C1">
      <w:pPr>
        <w:autoSpaceDE w:val="0"/>
        <w:autoSpaceDN w:val="0"/>
        <w:adjustRightInd w:val="0"/>
        <w:spacing w:after="120" w:line="240" w:lineRule="auto"/>
        <w:ind w:left="-851"/>
        <w:rPr>
          <w:rFonts w:ascii="Cambria" w:eastAsiaTheme="minorEastAsia" w:hAnsi="Cambria" w:cs="TimesNewRoman"/>
          <w:iCs/>
          <w:color w:val="000000"/>
          <w:u w:val="single"/>
        </w:rPr>
      </w:pPr>
      <w:r w:rsidRPr="00F523C1">
        <w:rPr>
          <w:rFonts w:ascii="Cambria" w:eastAsiaTheme="minorEastAsia" w:hAnsi="Cambria" w:cs="TimesNewRoman"/>
          <w:iCs/>
          <w:color w:val="000000"/>
          <w:u w:val="single"/>
        </w:rPr>
        <w:t>Магнитное поле прямого тока</w:t>
      </w:r>
    </w:p>
    <w:p w:rsidR="00A43D75" w:rsidRPr="00F523C1" w:rsidRDefault="00A43D75" w:rsidP="00A43D75">
      <w:pPr>
        <w:autoSpaceDE w:val="0"/>
        <w:autoSpaceDN w:val="0"/>
        <w:adjustRightInd w:val="0"/>
        <w:spacing w:after="0" w:line="240" w:lineRule="auto"/>
        <w:ind w:left="-851"/>
        <w:rPr>
          <w:rFonts w:ascii="Cambria" w:eastAsiaTheme="minorEastAsia" w:hAnsi="Cambria" w:cs="TimesNewRoman"/>
          <w:iCs/>
          <w:color w:val="000000"/>
        </w:rPr>
      </w:pPr>
      <w:r w:rsidRPr="00F523C1">
        <w:rPr>
          <w:rFonts w:ascii="Cambria" w:eastAsiaTheme="minorEastAsia" w:hAnsi="Cambria" w:cs="TimesNewRoman"/>
          <w:iCs/>
          <w:color w:val="000000"/>
        </w:rPr>
        <w:t xml:space="preserve">Из симметрии следует: </w:t>
      </w:r>
    </w:p>
    <w:p w:rsidR="00A43D75" w:rsidRPr="00F523C1" w:rsidRDefault="00A43D75" w:rsidP="00F523C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567" w:hanging="284"/>
        <w:rPr>
          <w:rFonts w:ascii="Cambria" w:eastAsiaTheme="minorEastAsia" w:hAnsi="Cambria" w:cs="TimesNewRoman"/>
          <w:iCs/>
          <w:color w:val="000000"/>
        </w:rPr>
      </w:pPr>
      <w:r w:rsidRPr="00F523C1">
        <w:rPr>
          <w:rFonts w:ascii="Cambria" w:eastAsiaTheme="minorEastAsia" w:hAnsi="Cambria" w:cs="TimesNewRoman"/>
          <w:iCs/>
          <w:color w:val="000000"/>
        </w:rPr>
        <w:t xml:space="preserve">Линии вектора </w:t>
      </w:r>
      <m:oMath>
        <m:acc>
          <m:accPr>
            <m:chr m:val="⃗"/>
            <m:ctrlPr>
              <w:rPr>
                <w:rFonts w:ascii="Cambria Math" w:hAnsi="Cambria Math" w:cs="TimesNewRoman"/>
                <w:i/>
                <w:color w:val="000000"/>
              </w:rPr>
            </m:ctrlPr>
          </m:accPr>
          <m:e>
            <m:r>
              <w:rPr>
                <w:rFonts w:ascii="Cambria Math" w:hAnsi="Cambria Math" w:cs="TimesNewRoman"/>
                <w:color w:val="000000"/>
                <w:lang w:val="en-US"/>
              </w:rPr>
              <m:t>B</m:t>
            </m:r>
          </m:e>
        </m:acc>
      </m:oMath>
      <w:r w:rsidRPr="00F523C1">
        <w:rPr>
          <w:rFonts w:ascii="Cambria" w:eastAsiaTheme="minorEastAsia" w:hAnsi="Cambria" w:cs="TimesNewRoman"/>
          <w:iCs/>
          <w:color w:val="000000"/>
        </w:rPr>
        <w:t xml:space="preserve"> – окружности с центром на оси </w:t>
      </w:r>
      <w:r w:rsidRPr="00F523C1">
        <w:rPr>
          <w:rFonts w:ascii="Cambria" w:eastAsiaTheme="minorEastAsia" w:hAnsi="Cambria" w:cs="TimesNewRoman"/>
          <w:iCs/>
          <w:color w:val="000000"/>
          <w:lang w:val="en-US"/>
        </w:rPr>
        <w:t>OO</w:t>
      </w:r>
      <w:r w:rsidRPr="00F523C1">
        <w:rPr>
          <w:rFonts w:ascii="Cambria" w:eastAsiaTheme="minorEastAsia" w:hAnsi="Cambria" w:cs="TimesNewRoman"/>
          <w:iCs/>
          <w:color w:val="000000"/>
        </w:rPr>
        <w:t>’</w:t>
      </w:r>
    </w:p>
    <w:p w:rsidR="00A43D75" w:rsidRPr="00F523C1" w:rsidRDefault="00A43D75" w:rsidP="00F523C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-567" w:hanging="284"/>
        <w:rPr>
          <w:rFonts w:ascii="Cambria" w:eastAsiaTheme="minorEastAsia" w:hAnsi="Cambria" w:cs="TimesNewRoman"/>
          <w:iCs/>
          <w:color w:val="000000"/>
        </w:rPr>
      </w:pPr>
      <w:r w:rsidRPr="00F523C1">
        <w:rPr>
          <w:rFonts w:ascii="Cambria" w:eastAsiaTheme="minorEastAsia" w:hAnsi="Cambria" w:cs="TimesNewRoman"/>
          <w:iCs/>
          <w:color w:val="000000"/>
          <w:lang w:val="en-US"/>
        </w:rPr>
        <w:t>B = B(r)</w:t>
      </w:r>
    </w:p>
    <w:p w:rsidR="00DE671A" w:rsidRPr="00F523C1" w:rsidRDefault="00DE671A" w:rsidP="00F523C1">
      <w:pPr>
        <w:autoSpaceDE w:val="0"/>
        <w:autoSpaceDN w:val="0"/>
        <w:adjustRightInd w:val="0"/>
        <w:spacing w:after="120" w:line="240" w:lineRule="auto"/>
        <w:ind w:left="-851"/>
        <w:rPr>
          <w:rFonts w:ascii="Cambria" w:hAnsi="Cambria" w:cs="TimesNewRoman,BoldItalic"/>
          <w:bCs/>
          <w:iCs/>
          <w:u w:val="single"/>
        </w:rPr>
      </w:pPr>
      <w:r w:rsidRPr="00F523C1">
        <w:rPr>
          <w:rFonts w:ascii="Cambria" w:hAnsi="Cambria" w:cs="TimesNewRoman,BoldItalic"/>
          <w:bCs/>
          <w:iCs/>
          <w:u w:val="single"/>
        </w:rPr>
        <w:t>Магнитное поле соленоида</w:t>
      </w:r>
      <w:r w:rsidR="00A43D75" w:rsidRPr="00F523C1">
        <w:rPr>
          <w:rFonts w:ascii="Cambria" w:hAnsi="Cambria" w:cs="TimesNewRoman,BoldItalic"/>
          <w:bCs/>
          <w:iCs/>
          <w:u w:val="single"/>
        </w:rPr>
        <w:t>:</w:t>
      </w:r>
    </w:p>
    <w:p w:rsidR="00DE671A" w:rsidRPr="00F523C1" w:rsidRDefault="00DE671A" w:rsidP="00F523C1">
      <w:pPr>
        <w:autoSpaceDE w:val="0"/>
        <w:autoSpaceDN w:val="0"/>
        <w:adjustRightInd w:val="0"/>
        <w:spacing w:after="120" w:line="240" w:lineRule="auto"/>
        <w:ind w:left="-851"/>
        <w:rPr>
          <w:rFonts w:ascii="Cambria" w:hAnsi="Cambria" w:cs="TimesNewRoman"/>
          <w:color w:val="000000"/>
        </w:rPr>
      </w:pPr>
      <w:r w:rsidRPr="00F523C1">
        <w:rPr>
          <w:rFonts w:ascii="Cambria" w:hAnsi="Cambria" w:cs="TimesNewRoman"/>
          <w:i/>
          <w:color w:val="000000"/>
        </w:rPr>
        <w:t>Соленоидом</w:t>
      </w:r>
      <w:r w:rsidRPr="00F523C1">
        <w:rPr>
          <w:rFonts w:ascii="Cambria" w:hAnsi="Cambria" w:cs="TimesNewRoman"/>
          <w:color w:val="000000"/>
        </w:rPr>
        <w:t xml:space="preserve"> называют катушку с током, витки которой намотаны</w:t>
      </w:r>
      <w:r w:rsidR="00F523C1">
        <w:rPr>
          <w:rFonts w:ascii="Cambria" w:hAnsi="Cambria" w:cs="TimesNewRoman"/>
          <w:color w:val="000000"/>
        </w:rPr>
        <w:t xml:space="preserve"> </w:t>
      </w:r>
      <w:r w:rsidRPr="00F523C1">
        <w:rPr>
          <w:rFonts w:ascii="Cambria" w:hAnsi="Cambria" w:cs="TimesNewRoman"/>
          <w:color w:val="000000"/>
        </w:rPr>
        <w:t>вплотную друг к другу н</w:t>
      </w:r>
      <w:r w:rsidR="00A43D75" w:rsidRPr="00F523C1">
        <w:rPr>
          <w:rFonts w:ascii="Cambria" w:hAnsi="Cambria" w:cs="TimesNewRoman"/>
          <w:color w:val="000000"/>
        </w:rPr>
        <w:t>а цилиндрический каркас</w:t>
      </w:r>
      <w:r w:rsidRPr="00F523C1">
        <w:rPr>
          <w:rFonts w:ascii="Cambria" w:hAnsi="Cambria" w:cs="TimesNewRoman"/>
          <w:color w:val="000000"/>
        </w:rPr>
        <w:t>. Если длина</w:t>
      </w:r>
      <w:r w:rsidR="00F523C1">
        <w:rPr>
          <w:rFonts w:ascii="Cambria" w:hAnsi="Cambria" w:cs="TimesNewRoman"/>
          <w:color w:val="000000"/>
        </w:rPr>
        <w:t xml:space="preserve"> </w:t>
      </w:r>
      <w:r w:rsidRPr="00F523C1">
        <w:rPr>
          <w:rFonts w:ascii="Cambria" w:hAnsi="Cambria" w:cs="TimesNewRoman"/>
          <w:color w:val="000000"/>
        </w:rPr>
        <w:t>соленоида много больше его диаметра, то магнитное поле снаружи его</w:t>
      </w:r>
      <w:r w:rsidR="00F523C1">
        <w:rPr>
          <w:rFonts w:ascii="Cambria" w:hAnsi="Cambria" w:cs="TimesNewRoman"/>
          <w:color w:val="000000"/>
        </w:rPr>
        <w:t xml:space="preserve"> </w:t>
      </w:r>
      <w:r w:rsidRPr="00F523C1">
        <w:rPr>
          <w:rFonts w:ascii="Cambria" w:hAnsi="Cambria" w:cs="TimesNewRoman"/>
          <w:color w:val="000000"/>
        </w:rPr>
        <w:t>практически равно нулю. Магнитное поле внутри соленоида можно считать</w:t>
      </w:r>
      <w:r w:rsidR="00F523C1">
        <w:rPr>
          <w:rFonts w:ascii="Cambria" w:hAnsi="Cambria" w:cs="TimesNewRoman"/>
          <w:color w:val="000000"/>
        </w:rPr>
        <w:t xml:space="preserve"> </w:t>
      </w:r>
      <w:r w:rsidRPr="00F523C1">
        <w:rPr>
          <w:rFonts w:ascii="Cambria" w:hAnsi="Cambria" w:cs="TimesNewRoman"/>
          <w:color w:val="000000"/>
        </w:rPr>
        <w:t>однородным.</w:t>
      </w:r>
    </w:p>
    <w:p w:rsidR="00BB423C" w:rsidRPr="00F523C1" w:rsidRDefault="00BB423C" w:rsidP="00F523C1">
      <w:pPr>
        <w:autoSpaceDE w:val="0"/>
        <w:autoSpaceDN w:val="0"/>
        <w:adjustRightInd w:val="0"/>
        <w:spacing w:after="120" w:line="240" w:lineRule="auto"/>
        <w:ind w:left="-851"/>
        <w:rPr>
          <w:rFonts w:ascii="Cambria" w:hAnsi="Cambria" w:cs="TimesNewRoman"/>
          <w:color w:val="000000"/>
        </w:rPr>
      </w:pPr>
      <w:r w:rsidRPr="00F523C1">
        <w:rPr>
          <w:rFonts w:ascii="Cambria" w:hAnsi="Cambria" w:cs="TimesNewRoman"/>
          <w:color w:val="000000"/>
        </w:rPr>
        <w:t>Из симметрии следует:</w:t>
      </w:r>
    </w:p>
    <w:p w:rsidR="00BB423C" w:rsidRPr="00F523C1" w:rsidRDefault="005F58FB" w:rsidP="00F523C1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hanging="284"/>
        <w:rPr>
          <w:rFonts w:ascii="Cambria" w:hAnsi="Cambria" w:cs="TimesNewRoman"/>
          <w:color w:val="000000"/>
        </w:rPr>
      </w:pPr>
      <m:oMath>
        <m:acc>
          <m:accPr>
            <m:chr m:val="⃗"/>
            <m:ctrlPr>
              <w:rPr>
                <w:rFonts w:ascii="Cambria Math" w:hAnsi="Cambria Math" w:cs="TimesNewRoman"/>
                <w:i/>
                <w:color w:val="000000"/>
              </w:rPr>
            </m:ctrlPr>
          </m:accPr>
          <m:e>
            <m:r>
              <w:rPr>
                <w:rFonts w:ascii="Cambria Math" w:hAnsi="Cambria Math" w:cs="TimesNewRoman"/>
                <w:color w:val="000000"/>
                <w:lang w:val="en-US"/>
              </w:rPr>
              <m:t>B</m:t>
            </m:r>
          </m:e>
        </m:acc>
      </m:oMath>
      <w:r w:rsidR="00BB423C" w:rsidRPr="00F523C1">
        <w:rPr>
          <w:rFonts w:ascii="Cambria" w:eastAsiaTheme="minorEastAsia" w:hAnsi="Cambria" w:cs="TimesNewRoman"/>
          <w:color w:val="000000"/>
          <w:lang w:val="en-US"/>
        </w:rPr>
        <w:t>||z</w:t>
      </w:r>
    </w:p>
    <w:p w:rsidR="00BB423C" w:rsidRPr="00F523C1" w:rsidRDefault="00BB423C" w:rsidP="00F523C1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-567" w:hanging="284"/>
        <w:rPr>
          <w:rFonts w:ascii="Cambria" w:hAnsi="Cambria" w:cs="TimesNewRoman"/>
          <w:color w:val="000000"/>
        </w:rPr>
      </w:pPr>
      <m:oMath>
        <m:r>
          <w:rPr>
            <w:rFonts w:ascii="Cambria Math" w:hAnsi="Cambria Math" w:cs="TimesNewRoman"/>
            <w:color w:val="000000"/>
          </w:rPr>
          <m:t>B</m:t>
        </m:r>
      </m:oMath>
      <w:r w:rsidRPr="00F523C1">
        <w:rPr>
          <w:rFonts w:ascii="Cambria" w:eastAsiaTheme="minorEastAsia" w:hAnsi="Cambria" w:cs="TimesNewRoman"/>
          <w:color w:val="000000"/>
        </w:rPr>
        <w:t xml:space="preserve"> = </w:t>
      </w:r>
      <w:r w:rsidRPr="00F523C1">
        <w:rPr>
          <w:rFonts w:ascii="Cambria" w:eastAsiaTheme="minorEastAsia" w:hAnsi="Cambria" w:cs="TimesNewRoman"/>
          <w:color w:val="000000"/>
          <w:lang w:val="en-US"/>
        </w:rPr>
        <w:t>B</w:t>
      </w:r>
      <w:r w:rsidRPr="00F523C1">
        <w:rPr>
          <w:rFonts w:ascii="Cambria" w:eastAsiaTheme="minorEastAsia" w:hAnsi="Cambria" w:cs="TimesNewRoman"/>
          <w:color w:val="000000"/>
        </w:rPr>
        <w:t>(</w:t>
      </w:r>
      <w:r w:rsidRPr="00F523C1">
        <w:rPr>
          <w:rFonts w:ascii="Cambria" w:eastAsiaTheme="minorEastAsia" w:hAnsi="Cambria" w:cs="TimesNewRoman"/>
          <w:color w:val="000000"/>
          <w:lang w:val="en-US"/>
        </w:rPr>
        <w:t>r</w:t>
      </w:r>
      <w:r w:rsidRPr="00F523C1">
        <w:rPr>
          <w:rFonts w:ascii="Cambria" w:eastAsiaTheme="minorEastAsia" w:hAnsi="Cambria" w:cs="TimesNewRoman"/>
          <w:color w:val="000000"/>
        </w:rPr>
        <w:t xml:space="preserve">), вне соленоида </w:t>
      </w:r>
      <w:r w:rsidRPr="00F523C1">
        <w:rPr>
          <w:rFonts w:ascii="Cambria" w:eastAsiaTheme="minorEastAsia" w:hAnsi="Cambria" w:cs="TimesNewRoman"/>
          <w:color w:val="000000"/>
          <w:lang w:val="en-US"/>
        </w:rPr>
        <w:t>B</w:t>
      </w:r>
      <w:r w:rsidRPr="00F523C1">
        <w:rPr>
          <w:rFonts w:ascii="Cambria" w:eastAsiaTheme="minorEastAsia" w:hAnsi="Cambria" w:cs="TimesNewRoman"/>
          <w:color w:val="000000"/>
        </w:rPr>
        <w:t xml:space="preserve"> = 0</w:t>
      </w:r>
    </w:p>
    <w:p w:rsidR="00C770EF" w:rsidRDefault="005F58FB" w:rsidP="00474757">
      <w:pPr>
        <w:autoSpaceDE w:val="0"/>
        <w:autoSpaceDN w:val="0"/>
        <w:adjustRightInd w:val="0"/>
        <w:spacing w:after="0" w:line="240" w:lineRule="auto"/>
        <w:ind w:left="-851"/>
        <w:rPr>
          <w:rFonts w:ascii="Cambria" w:hAnsi="Cambria" w:cs="TimesNewRoman"/>
          <w:color w:val="000000"/>
        </w:rPr>
      </w:pPr>
      <w:r>
        <w:rPr>
          <w:rFonts w:ascii="Cambria" w:hAnsi="Cambria"/>
          <w:noProof/>
        </w:rPr>
        <w:pict>
          <v:shape id="_x0000_s1030" type="#_x0000_t75" style="position:absolute;left:0;text-align:left;margin-left:-39.95pt;margin-top:42.8pt;width:98.25pt;height:52.5pt;z-index:-251649024;mso-position-horizontal-relative:text;mso-position-vertical-relative:text;mso-width-relative:page;mso-height-relative:page" wrapcoords="-165 0 -165 21291 21600 21291 21600 0 -165 0">
            <v:imagedata r:id="rId9" o:title="Безымянный"/>
            <w10:wrap type="tight"/>
          </v:shape>
        </w:pict>
      </w:r>
      <w:r w:rsidR="00DE671A" w:rsidRPr="00F523C1">
        <w:rPr>
          <w:rFonts w:ascii="Cambria" w:hAnsi="Cambria" w:cs="TimesNewRoman"/>
          <w:color w:val="000000"/>
        </w:rPr>
        <w:t>Силовые линии магнитного поля направлены вдоль оси, причем вектор</w:t>
      </w:r>
      <w:r w:rsidR="00F523C1">
        <w:rPr>
          <w:rFonts w:ascii="Cambria" w:hAnsi="Cambria" w:cs="TimesNewRoman"/>
          <w:color w:val="0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NewRoman"/>
                <w:i/>
                <w:iCs/>
                <w:color w:val="000000"/>
              </w:rPr>
            </m:ctrlPr>
          </m:accPr>
          <m:e>
            <m:r>
              <w:rPr>
                <w:rFonts w:ascii="Cambria Math" w:hAnsi="Cambria Math" w:cs="TimesNewRoman"/>
                <w:color w:val="000000"/>
              </w:rPr>
              <m:t>B</m:t>
            </m:r>
          </m:e>
        </m:acc>
      </m:oMath>
      <w:r w:rsidR="00A43D75" w:rsidRPr="00F523C1">
        <w:rPr>
          <w:rFonts w:ascii="Cambria" w:eastAsiaTheme="minorEastAsia" w:hAnsi="Cambria" w:cs="TimesNewRoman"/>
          <w:iCs/>
          <w:color w:val="000000"/>
        </w:rPr>
        <w:t xml:space="preserve"> </w:t>
      </w:r>
      <w:r w:rsidR="00DE671A" w:rsidRPr="00F523C1">
        <w:rPr>
          <w:rFonts w:ascii="Cambria" w:hAnsi="Cambria" w:cs="TimesNewRoman"/>
          <w:color w:val="000000"/>
        </w:rPr>
        <w:t>составляет с направлением тока в соленоиде правовинтовую систему.</w:t>
      </w:r>
    </w:p>
    <w:p w:rsidR="00474757" w:rsidRPr="00F523C1" w:rsidRDefault="005F58FB" w:rsidP="00474757">
      <w:pPr>
        <w:autoSpaceDE w:val="0"/>
        <w:autoSpaceDN w:val="0"/>
        <w:adjustRightInd w:val="0"/>
        <w:spacing w:after="0" w:line="240" w:lineRule="auto"/>
        <w:ind w:left="-851"/>
        <w:rPr>
          <w:rFonts w:ascii="Cambria" w:hAnsi="Cambria"/>
        </w:rPr>
      </w:pPr>
      <w:r>
        <w:rPr>
          <w:rFonts w:ascii="Cambria" w:hAnsi="Cambria"/>
          <w:noProof/>
          <w:u w:val="single"/>
        </w:rPr>
        <w:pict>
          <v:shape id="_x0000_s1029" type="#_x0000_t75" style="position:absolute;left:0;text-align:left;margin-left:200.2pt;margin-top:59.35pt;width:150pt;height:112.5pt;z-index:-251651072;mso-position-horizontal-relative:text;mso-position-vertical-relative:text;mso-width-relative:page;mso-height-relative:page" wrapcoords="-93 0 -93 21476 21600 21476 21600 0 -93 0">
            <v:imagedata r:id="rId10" o:title="Безымянный"/>
            <w10:wrap type="tight"/>
          </v:shape>
        </w:pict>
      </w:r>
      <w:r w:rsidR="00474757">
        <w:rPr>
          <w:noProof/>
          <w:lang w:eastAsia="ru-RU"/>
        </w:rPr>
        <w:drawing>
          <wp:inline distT="0" distB="0" distL="0" distR="0" wp14:anchorId="17B2BB4A" wp14:editId="3EC7C606">
            <wp:extent cx="1692000" cy="1256400"/>
            <wp:effectExtent l="0" t="0" r="3810" b="1270"/>
            <wp:docPr id="4" name="Рисунок 4" descr="12f1073 Что общего между дельфинами и летучими мышами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2f1073 Что общего между дельфинами и летучими мышами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757">
        <w:rPr>
          <w:noProof/>
          <w:lang w:eastAsia="ru-RU"/>
        </w:rPr>
        <w:drawing>
          <wp:inline distT="0" distB="0" distL="0" distR="0">
            <wp:extent cx="1838325" cy="1239007"/>
            <wp:effectExtent l="0" t="0" r="0" b="0"/>
            <wp:docPr id="5" name="Рисунок 5" descr="Miniature DC Solenoids suit low power, battery operation., Bicron Electronics 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iniature DC Solenoids suit low power, battery operation., Bicron Electronics C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437" cy="124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757" w:rsidRPr="00F52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D78"/>
    <w:multiLevelType w:val="hybridMultilevel"/>
    <w:tmpl w:val="662C1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A2301"/>
    <w:multiLevelType w:val="hybridMultilevel"/>
    <w:tmpl w:val="571C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1A"/>
    <w:rsid w:val="00372170"/>
    <w:rsid w:val="00474757"/>
    <w:rsid w:val="005A1340"/>
    <w:rsid w:val="005F58FB"/>
    <w:rsid w:val="00613BCB"/>
    <w:rsid w:val="00A43D75"/>
    <w:rsid w:val="00BB423C"/>
    <w:rsid w:val="00C770EF"/>
    <w:rsid w:val="00DE671A"/>
    <w:rsid w:val="00F5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340"/>
    <w:rPr>
      <w:color w:val="808080"/>
    </w:rPr>
  </w:style>
  <w:style w:type="paragraph" w:styleId="a4">
    <w:name w:val="List Paragraph"/>
    <w:basedOn w:val="a"/>
    <w:uiPriority w:val="34"/>
    <w:qFormat/>
    <w:rsid w:val="00A43D7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2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340"/>
    <w:rPr>
      <w:color w:val="808080"/>
    </w:rPr>
  </w:style>
  <w:style w:type="paragraph" w:styleId="a4">
    <w:name w:val="List Paragraph"/>
    <w:basedOn w:val="a"/>
    <w:uiPriority w:val="34"/>
    <w:qFormat/>
    <w:rsid w:val="00A43D7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2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4</cp:revision>
  <cp:lastPrinted>2015-04-05T14:00:00Z</cp:lastPrinted>
  <dcterms:created xsi:type="dcterms:W3CDTF">2015-02-23T10:52:00Z</dcterms:created>
  <dcterms:modified xsi:type="dcterms:W3CDTF">2015-04-05T14:00:00Z</dcterms:modified>
</cp:coreProperties>
</file>