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197E6C" w:rsidP="00197E6C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20. Основ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ные законы геометрической оптики</w:t>
      </w:r>
    </w:p>
    <w:p w:rsidR="00197E6C" w:rsidRDefault="00197E6C" w:rsidP="00197E6C">
      <w:pPr>
        <w:spacing w:after="60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591175" cy="3429000"/>
            <wp:effectExtent l="0" t="0" r="9525" b="0"/>
            <wp:docPr id="1" name="Рисунок 1" descr="C:\Users\Серг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C" w:rsidRDefault="00197E6C" w:rsidP="00197E6C">
      <w:pPr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629275" cy="3514725"/>
            <wp:effectExtent l="0" t="0" r="9525" b="9525"/>
            <wp:docPr id="2" name="Рисунок 2" descr="C:\Users\Серг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C" w:rsidRDefault="00197E6C" w:rsidP="00197E6C">
      <w:pPr>
        <w:spacing w:after="60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3776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6C" w:rsidRDefault="00197E6C" w:rsidP="00197E6C">
      <w:pPr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687219" cy="320084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D9" w:rsidRPr="00F11BD9" w:rsidRDefault="00F11BD9" w:rsidP="00F11BD9">
      <w:pPr>
        <w:spacing w:after="120"/>
        <w:ind w:left="-851"/>
        <w:rPr>
          <w:rFonts w:ascii="Cambria" w:hAnsi="Cambria"/>
        </w:rPr>
      </w:pPr>
      <w:r w:rsidRPr="00F11BD9">
        <w:rPr>
          <w:rFonts w:ascii="Cambria" w:hAnsi="Cambria"/>
        </w:rPr>
        <w:t xml:space="preserve">Таким образом, при углах падения в пределах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F11BD9">
        <w:rPr>
          <w:rFonts w:ascii="Cambria" w:hAnsi="Cambria"/>
        </w:rPr>
        <w:t xml:space="preserve"> до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i/>
          </w:rPr>
          <w:sym w:font="Symbol" w:char="F070"/>
        </m:r>
      </m:oMath>
      <w:r w:rsidRPr="00F11BD9">
        <w:rPr>
          <w:rFonts w:ascii="Cambria" w:hAnsi="Cambria"/>
        </w:rPr>
        <w:t xml:space="preserve"> луч не преломляется, а полностью отражается в первую среду, причем интенсивности отраженного и падающего лучей одинаковы. Это явление называется </w:t>
      </w:r>
      <w:r w:rsidRPr="00F11BD9">
        <w:rPr>
          <w:rFonts w:ascii="Cambria" w:hAnsi="Cambria"/>
          <w:i/>
        </w:rPr>
        <w:t>полным отражением</w:t>
      </w:r>
      <w:r w:rsidRPr="00F11BD9">
        <w:rPr>
          <w:rFonts w:ascii="Cambria" w:hAnsi="Cambria"/>
        </w:rPr>
        <w:t>.</w:t>
      </w:r>
    </w:p>
    <w:p w:rsidR="00F11BD9" w:rsidRPr="00F11BD9" w:rsidRDefault="00F11BD9" w:rsidP="00F11BD9">
      <w:pPr>
        <w:spacing w:after="120"/>
        <w:ind w:left="-851"/>
        <w:rPr>
          <w:rFonts w:ascii="Cambria" w:hAnsi="Cambria"/>
        </w:rPr>
      </w:pPr>
      <w:r w:rsidRPr="00F11BD9">
        <w:rPr>
          <w:rFonts w:ascii="Cambria" w:hAnsi="Cambria"/>
        </w:rPr>
        <w:t xml:space="preserve">Уравнение  удовлетворяет значениям угла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F11BD9">
        <w:rPr>
          <w:rFonts w:ascii="Cambria" w:hAnsi="Cambria"/>
        </w:rPr>
        <w:t xml:space="preserve"> при </w:t>
      </w:r>
      <w:r w:rsidRPr="00F11BD9">
        <w:rPr>
          <w:rFonts w:ascii="Cambria" w:hAnsi="Cambria"/>
          <w:b/>
          <w:i/>
        </w:rPr>
        <w:t>n</w:t>
      </w:r>
      <w:r w:rsidRPr="00F11BD9">
        <w:rPr>
          <w:rFonts w:ascii="Cambria" w:hAnsi="Cambria"/>
          <w:b/>
          <w:i/>
          <w:vertAlign w:val="subscript"/>
        </w:rPr>
        <w:t>2</w:t>
      </w:r>
      <w:r w:rsidRPr="00F11BD9">
        <w:rPr>
          <w:rFonts w:ascii="Cambria" w:hAnsi="Cambria"/>
          <w:b/>
          <w:i/>
        </w:rPr>
        <w:t xml:space="preserve"> </w:t>
      </w:r>
      <w:r w:rsidRPr="00F11BD9">
        <w:rPr>
          <w:rFonts w:ascii="Cambria" w:hAnsi="Cambria"/>
          <w:b/>
          <w:i/>
        </w:rPr>
        <w:sym w:font="Symbol" w:char="F0A3"/>
      </w:r>
      <w:r w:rsidRPr="00F11BD9">
        <w:rPr>
          <w:rFonts w:ascii="Cambria" w:hAnsi="Cambria"/>
          <w:b/>
          <w:i/>
        </w:rPr>
        <w:t xml:space="preserve"> n</w:t>
      </w:r>
      <w:r w:rsidRPr="00F11BD9">
        <w:rPr>
          <w:rFonts w:ascii="Cambria" w:hAnsi="Cambria"/>
          <w:b/>
          <w:i/>
          <w:vertAlign w:val="subscript"/>
        </w:rPr>
        <w:t>1</w:t>
      </w:r>
      <w:r w:rsidRPr="00F11BD9">
        <w:rPr>
          <w:rFonts w:ascii="Cambria" w:hAnsi="Cambria"/>
        </w:rPr>
        <w:t xml:space="preserve"> . Следовательно, явление полного отражения имеет место только при падении света из среды оптически более плотной в среду оптически менее плотную.</w:t>
      </w:r>
    </w:p>
    <w:sectPr w:rsidR="00F11BD9" w:rsidRPr="00F11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98"/>
    <w:rsid w:val="00197E6C"/>
    <w:rsid w:val="001D4600"/>
    <w:rsid w:val="005C3145"/>
    <w:rsid w:val="00E2703D"/>
    <w:rsid w:val="00E41098"/>
    <w:rsid w:val="00F1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2015-06-14T04:29:00Z</cp:lastPrinted>
  <dcterms:created xsi:type="dcterms:W3CDTF">2015-04-05T13:51:00Z</dcterms:created>
  <dcterms:modified xsi:type="dcterms:W3CDTF">2015-06-14T04:29:00Z</dcterms:modified>
</cp:coreProperties>
</file>