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0E" w:rsidRPr="00B4520F" w:rsidRDefault="00B4520F" w:rsidP="00B4520F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r w:rsidRPr="00843B42">
        <w:rPr>
          <w:rFonts w:ascii="Cambria" w:eastAsia="Times New Roman" w:hAnsi="Cambria" w:cs="Arial"/>
          <w:sz w:val="28"/>
          <w:szCs w:val="28"/>
          <w:lang w:eastAsia="ru-RU"/>
        </w:rPr>
        <w:t xml:space="preserve">27. </w:t>
      </w:r>
      <w:r w:rsidRPr="00B4520F">
        <w:rPr>
          <w:rFonts w:ascii="Cambria" w:eastAsia="Times New Roman" w:hAnsi="Cambria" w:cs="Arial"/>
          <w:sz w:val="28"/>
          <w:szCs w:val="28"/>
          <w:lang w:eastAsia="ru-RU"/>
        </w:rPr>
        <w:t>Дифракция света. Принцип Гюйгенса-Френеля. Метод зон Френеля. Дифракци</w:t>
      </w:r>
      <w:r>
        <w:rPr>
          <w:rFonts w:ascii="Cambria" w:eastAsia="Times New Roman" w:hAnsi="Cambria" w:cs="Arial"/>
          <w:sz w:val="28"/>
          <w:szCs w:val="28"/>
          <w:lang w:eastAsia="ru-RU"/>
        </w:rPr>
        <w:t>я Фраунгофера на щели и решетке</w:t>
      </w:r>
    </w:p>
    <w:p w:rsidR="00B4520F" w:rsidRDefault="00B4520F" w:rsidP="00B4520F">
      <w:pPr>
        <w:spacing w:after="120"/>
        <w:ind w:left="-851"/>
        <w:rPr>
          <w:rFonts w:ascii="Cambria" w:hAnsi="Cambria"/>
          <w:noProof/>
        </w:rPr>
      </w:pPr>
      <w:r w:rsidRPr="00B84326">
        <w:rPr>
          <w:rFonts w:ascii="Cambria" w:hAnsi="Cambria"/>
          <w:noProof/>
        </w:rPr>
        <w:t>Любую плоскую электромагнитную волну можно представить в виде световых лучей, т. е. в виде узкого пучка света. В однородной среде свет распространяется прямолинейно, что подтверждается образованием тени от непрозрачных предметов. Любое отклонение при распространении волны от законов геометрическ</w:t>
      </w:r>
      <w:r>
        <w:rPr>
          <w:rFonts w:ascii="Cambria" w:hAnsi="Cambria"/>
          <w:noProof/>
        </w:rPr>
        <w:t xml:space="preserve">ой оптики называют </w:t>
      </w:r>
      <w:r w:rsidRPr="00B84326">
        <w:rPr>
          <w:rFonts w:ascii="Cambria" w:hAnsi="Cambria"/>
          <w:i/>
          <w:noProof/>
        </w:rPr>
        <w:t>дифракцией</w:t>
      </w:r>
      <w:r>
        <w:rPr>
          <w:rFonts w:ascii="Cambria" w:hAnsi="Cambria"/>
          <w:noProof/>
        </w:rPr>
        <w:t xml:space="preserve">. </w:t>
      </w:r>
    </w:p>
    <w:p w:rsidR="00B4520F" w:rsidRPr="00B84326" w:rsidRDefault="00B4520F" w:rsidP="00B4520F">
      <w:pPr>
        <w:spacing w:after="120"/>
        <w:ind w:left="-851"/>
        <w:rPr>
          <w:rFonts w:ascii="Cambria" w:hAnsi="Cambria"/>
          <w:noProof/>
        </w:rPr>
      </w:pPr>
      <w:r w:rsidRPr="00B84326">
        <w:rPr>
          <w:rFonts w:ascii="Cambria" w:hAnsi="Cambria"/>
          <w:noProof/>
        </w:rPr>
        <w:t>Благодаря дифракции световые волны могут попадать в область геометрической тени: огибать препятствия, распространяться вдоль поверхностей, проникать сквозь малые отверстия, размеры которых сравнимы или меньше длины волны.</w:t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2B29AE94" wp14:editId="791B2C85">
            <wp:extent cx="4991797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2287D278" wp14:editId="4FA20BA7">
            <wp:extent cx="51339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>Действие источника заменяется светящейся поверхностью (можно представить «матовую лампочку»).</w:t>
      </w:r>
    </w:p>
    <w:p w:rsidR="00B4520F" w:rsidRDefault="00B4520F" w:rsidP="00B4520F">
      <w:pPr>
        <w:spacing w:after="240"/>
        <w:ind w:left="-851"/>
        <w:rPr>
          <w:rFonts w:ascii="Cambria" w:hAnsi="Cambria"/>
        </w:rPr>
      </w:pPr>
      <w:r w:rsidRPr="00B84326">
        <w:rPr>
          <w:rFonts w:ascii="Cambria" w:hAnsi="Cambria"/>
        </w:rPr>
        <w:t xml:space="preserve">Принцип Гюйгенса-Френеля позволяет найти результирующую амплитуду в некоторой точке пространства. Согласно принципу Гюйгенса-Френеля свет должен наблюдаться в тех точках пространства, куда при интерференции вторичные волны приходят в одинаковой фазе (усиливают друг друга − максимум интерференции).  В тех точках пространства, куда они приходят в противофазе (гасят друг друга − минимум интерференции), наблюдается темнота. Физический смысл огибающей вторичных волн заключается в том, что все вторичные волны колеблются в этот </w:t>
      </w:r>
      <w:r w:rsidRPr="00B84326">
        <w:rPr>
          <w:rFonts w:ascii="Cambria" w:hAnsi="Cambria"/>
        </w:rPr>
        <w:lastRenderedPageBreak/>
        <w:t>момент в одинаковых фазах и их интерференция приводит к максимальной интенсивности света. По этой причине и отсутствует обратная волна.</w:t>
      </w:r>
    </w:p>
    <w:p w:rsidR="00B4520F" w:rsidRDefault="00B4520F" w:rsidP="00B4520F">
      <w:pPr>
        <w:spacing w:after="120"/>
        <w:ind w:left="-851"/>
        <w:rPr>
          <w:rFonts w:ascii="Cambria" w:hAnsi="Cambria"/>
          <w:b/>
        </w:rPr>
      </w:pPr>
      <w:r>
        <w:rPr>
          <w:rFonts w:ascii="Cambria" w:hAnsi="Cambria"/>
          <w:b/>
        </w:rPr>
        <w:t>Метод зон Френеля</w:t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 w:rsidRPr="00417026">
        <w:rPr>
          <w:rFonts w:ascii="Cambria" w:hAnsi="Cambria"/>
        </w:rPr>
        <w:t xml:space="preserve">Строгий расчет дифракции света связан с математическими трудностями. Френель предложил более простой метод для объяснения дифракции света, который называют методом зон Френеля. Согласно этому методу в любой момент времени волновую поверхность </w:t>
      </w:r>
      <w:r w:rsidRPr="00417026">
        <w:rPr>
          <w:rFonts w:ascii="Cambria" w:hAnsi="Cambria"/>
          <w:b/>
          <w:i/>
        </w:rPr>
        <w:t>S</w:t>
      </w:r>
      <w:r w:rsidRPr="00417026">
        <w:rPr>
          <w:rFonts w:ascii="Cambria" w:hAnsi="Cambria"/>
        </w:rPr>
        <w:t xml:space="preserve"> разбивают на отдельные зоны, каждая из которых </w:t>
      </w:r>
      <w:r>
        <w:rPr>
          <w:rFonts w:ascii="Cambria" w:hAnsi="Cambria"/>
        </w:rPr>
        <w:t xml:space="preserve">отделена </w:t>
      </w:r>
      <w:proofErr w:type="gramStart"/>
      <w:r>
        <w:rPr>
          <w:rFonts w:ascii="Cambria" w:hAnsi="Cambria"/>
        </w:rPr>
        <w:t>от</w:t>
      </w:r>
      <w:proofErr w:type="gramEnd"/>
      <w:r>
        <w:rPr>
          <w:rFonts w:ascii="Cambria" w:hAnsi="Cambria"/>
        </w:rPr>
        <w:t xml:space="preserve"> предыдущей на </w:t>
      </w:r>
      <w:r w:rsidRPr="00417026">
        <w:rPr>
          <w:rFonts w:ascii="Cambria" w:hAnsi="Cambria"/>
          <w:b/>
          <w:i/>
        </w:rPr>
        <w:t>λ/2</w:t>
      </w:r>
      <w:r w:rsidRPr="00417026">
        <w:rPr>
          <w:rFonts w:ascii="Cambria" w:hAnsi="Cambria"/>
        </w:rPr>
        <w:t>. При распространении плоской монохроматической электромагнитной (световой) волны (п</w:t>
      </w:r>
      <w:r>
        <w:rPr>
          <w:rFonts w:ascii="Cambria" w:hAnsi="Cambria"/>
        </w:rPr>
        <w:t xml:space="preserve">араллельный пучок лучей) </w:t>
      </w:r>
      <w:r w:rsidRPr="00417026">
        <w:rPr>
          <w:rFonts w:ascii="Cambria" w:hAnsi="Cambria"/>
        </w:rPr>
        <w:t>на экране наблюдается дифракция света в виде чередующихся светлых и темных колец.</w:t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 xml:space="preserve">Волны, возбуждаемые в точке </w:t>
      </w:r>
      <w:r w:rsidRPr="00417026">
        <w:rPr>
          <w:rFonts w:ascii="Cambria" w:hAnsi="Cambria"/>
          <w:b/>
          <w:i/>
          <w:lang w:val="en-US"/>
        </w:rPr>
        <w:t>P</w:t>
      </w:r>
      <w:r w:rsidR="00843B42" w:rsidRPr="00843B42">
        <w:rPr>
          <w:rFonts w:ascii="Cambria" w:hAnsi="Cambria"/>
          <w:b/>
          <w:i/>
        </w:rPr>
        <w:t xml:space="preserve"> </w:t>
      </w:r>
      <w:r w:rsidRPr="00417026">
        <w:rPr>
          <w:rFonts w:ascii="Cambria" w:hAnsi="Cambria"/>
        </w:rPr>
        <w:t>любым четным числом зон, противоположны по фазе и при наложении гасят друг друга, т. е. в центре дифракционной картины наб</w:t>
      </w:r>
      <w:r>
        <w:rPr>
          <w:rFonts w:ascii="Cambria" w:hAnsi="Cambria"/>
        </w:rPr>
        <w:t>людается темное пятно</w:t>
      </w:r>
      <w:r w:rsidRPr="00417026">
        <w:rPr>
          <w:rFonts w:ascii="Cambria" w:hAnsi="Cambria"/>
        </w:rPr>
        <w:t>. Если число зон нечетно, то в центре дифракционной картины наблюдается светлое пятно</w:t>
      </w:r>
    </w:p>
    <w:p w:rsidR="00B4520F" w:rsidRDefault="00B4520F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16A5D924" wp14:editId="7387FAE3">
            <wp:extent cx="4829849" cy="2829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42" w:rsidRDefault="00B4520F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42B0DB3D" wp14:editId="15D787E8">
            <wp:extent cx="4763165" cy="2876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42">
        <w:rPr>
          <w:rFonts w:ascii="Cambria" w:hAnsi="Cambria"/>
        </w:rPr>
        <w:br w:type="page"/>
      </w:r>
    </w:p>
    <w:p w:rsidR="00B4520F" w:rsidRDefault="00843B42" w:rsidP="00B4520F">
      <w:pPr>
        <w:spacing w:after="120"/>
        <w:ind w:left="-851"/>
        <w:rPr>
          <w:rFonts w:ascii="Cambria" w:hAnsi="Cambria"/>
          <w:b/>
        </w:rPr>
      </w:pPr>
      <w:r w:rsidRPr="00843B42">
        <w:rPr>
          <w:rFonts w:ascii="Cambria" w:hAnsi="Cambria"/>
          <w:b/>
        </w:rPr>
        <w:lastRenderedPageBreak/>
        <w:t>Дифракция Фраунгофера на щели</w:t>
      </w:r>
    </w:p>
    <w:p w:rsidR="00843B42" w:rsidRDefault="00843B42" w:rsidP="00B4520F">
      <w:pPr>
        <w:spacing w:after="120"/>
        <w:ind w:left="-851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ru-RU"/>
        </w:rPr>
        <w:drawing>
          <wp:inline distT="0" distB="0" distL="0" distR="0">
            <wp:extent cx="4078444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42" w:rsidRDefault="00843B42" w:rsidP="00B4520F">
      <w:pPr>
        <w:spacing w:after="120"/>
        <w:ind w:left="-851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ru-RU"/>
        </w:rPr>
        <w:drawing>
          <wp:inline distT="0" distB="0" distL="0" distR="0">
            <wp:extent cx="5010150" cy="60464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02" cy="6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42" w:rsidRDefault="00843B42" w:rsidP="00B4520F">
      <w:pPr>
        <w:spacing w:after="120"/>
        <w:ind w:left="-851"/>
        <w:rPr>
          <w:rFonts w:ascii="Cambria" w:eastAsiaTheme="minorEastAsia" w:hAnsi="Cambria"/>
        </w:rPr>
      </w:pPr>
      <w:proofErr w:type="gramStart"/>
      <w:r>
        <w:rPr>
          <w:rFonts w:ascii="Cambria" w:hAnsi="Cambria"/>
          <w:lang w:val="en-US"/>
        </w:rPr>
        <w:t>a</w:t>
      </w:r>
      <w:r w:rsidRPr="00843B42">
        <w:rPr>
          <w:rFonts w:ascii="Cambria" w:hAnsi="Cambria"/>
        </w:rPr>
        <w:t xml:space="preserve"> – </w:t>
      </w:r>
      <w:r>
        <w:rPr>
          <w:rFonts w:ascii="Cambria" w:hAnsi="Cambria"/>
        </w:rPr>
        <w:t xml:space="preserve">ширина щели; </w:t>
      </w:r>
      <m:oMath>
        <m:r>
          <w:rPr>
            <w:rFonts w:ascii="Cambria Math" w:hAnsi="Cambria Math"/>
          </w:rPr>
          <m:t>∆</m:t>
        </m:r>
      </m:oMath>
      <w:r>
        <w:rPr>
          <w:rFonts w:ascii="Cambria" w:eastAsiaTheme="minorEastAsia" w:hAnsi="Cambria"/>
        </w:rPr>
        <w:t xml:space="preserve"> - разность хода от краев зоны.</w:t>
      </w:r>
      <w:proofErr w:type="gramEnd"/>
    </w:p>
    <w:p w:rsidR="00D62260" w:rsidRDefault="00D62260" w:rsidP="00B4520F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Колебания двух соседних зон гасят друг друга. Чем больше угол, тем максимумы меньше.</w:t>
      </w:r>
    </w:p>
    <w:p w:rsidR="00D62260" w:rsidRDefault="00D62260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714875" cy="100043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20" cy="10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60" w:rsidRDefault="00D62260" w:rsidP="00B4520F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695950" cy="373052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90" cy="37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br w:type="page"/>
      </w:r>
    </w:p>
    <w:p w:rsidR="00D62260" w:rsidRPr="00D62260" w:rsidRDefault="00D62260" w:rsidP="00B4520F">
      <w:pPr>
        <w:spacing w:after="120"/>
        <w:ind w:left="-851"/>
        <w:rPr>
          <w:rFonts w:ascii="Cambria" w:hAnsi="Cambria"/>
          <w:b/>
        </w:rPr>
      </w:pPr>
      <w:r w:rsidRPr="00D62260">
        <w:rPr>
          <w:rFonts w:ascii="Cambria" w:hAnsi="Cambria"/>
          <w:b/>
        </w:rPr>
        <w:lastRenderedPageBreak/>
        <w:t>Дифракция Фраунгофера на дифракционной решетке</w:t>
      </w:r>
    </w:p>
    <w:p w:rsidR="00B4520F" w:rsidRDefault="00D62260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4742761" cy="236808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61" cy="23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60" w:rsidRDefault="00D62260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4613670" cy="30078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70" cy="30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60" w:rsidRDefault="00D62260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4791075" cy="319626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43" cy="31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FC" w:rsidRDefault="00163FFC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 w:rsidRPr="00163FFC">
        <w:rPr>
          <w:rFonts w:ascii="Cambria" w:eastAsia="Times New Roman" w:hAnsi="Cambria" w:cs="Arial"/>
          <w:lang w:eastAsia="ru-RU"/>
        </w:rPr>
        <w:t>Главные максимумы возникают в направлениях, если оптическая разность хода между соседними когерентными пучками равна целому числу длин волн.</w:t>
      </w:r>
      <w:r>
        <w:rPr>
          <w:rFonts w:ascii="Cambria" w:eastAsia="Times New Roman" w:hAnsi="Cambria" w:cs="Arial"/>
          <w:lang w:eastAsia="ru-RU"/>
        </w:rPr>
        <w:br w:type="page"/>
      </w:r>
    </w:p>
    <w:p w:rsidR="00163FFC" w:rsidRDefault="00163FFC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lastRenderedPageBreak/>
        <w:drawing>
          <wp:inline distT="0" distB="0" distL="0" distR="0">
            <wp:extent cx="5940425" cy="2548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FC" w:rsidRPr="00843B42" w:rsidRDefault="00163FFC" w:rsidP="00B4520F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bookmarkStart w:id="0" w:name="_GoBack"/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5940425" cy="366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FFC" w:rsidRPr="0084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E1"/>
    <w:rsid w:val="00163FFC"/>
    <w:rsid w:val="002341E1"/>
    <w:rsid w:val="002A762C"/>
    <w:rsid w:val="002E29EC"/>
    <w:rsid w:val="004C1DBE"/>
    <w:rsid w:val="005B7566"/>
    <w:rsid w:val="00696AB6"/>
    <w:rsid w:val="006F0DE4"/>
    <w:rsid w:val="00836704"/>
    <w:rsid w:val="00843B42"/>
    <w:rsid w:val="00B4520F"/>
    <w:rsid w:val="00BD5C0E"/>
    <w:rsid w:val="00BF6B9C"/>
    <w:rsid w:val="00C66FB4"/>
    <w:rsid w:val="00D62260"/>
    <w:rsid w:val="00E07285"/>
    <w:rsid w:val="00F43526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C0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3B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C0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3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10</cp:revision>
  <cp:lastPrinted>2015-04-05T14:02:00Z</cp:lastPrinted>
  <dcterms:created xsi:type="dcterms:W3CDTF">2015-03-01T14:19:00Z</dcterms:created>
  <dcterms:modified xsi:type="dcterms:W3CDTF">2015-04-24T09:37:00Z</dcterms:modified>
</cp:coreProperties>
</file>