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DC2" w:rsidRDefault="00E03DC2" w:rsidP="00E03DC2">
      <w:pPr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«Экономика программной инженерии».</w:t>
      </w:r>
    </w:p>
    <w:p w:rsidR="00E03DC2" w:rsidRDefault="00E03DC2" w:rsidP="00E03DC2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i/>
          <w:sz w:val="24"/>
          <w:szCs w:val="24"/>
        </w:rPr>
        <w:t>Практическое занятие №</w:t>
      </w:r>
      <w:r w:rsidR="00D3359C">
        <w:rPr>
          <w:rFonts w:ascii="Times New Roman" w:hAnsi="Times New Roman"/>
          <w:i/>
          <w:sz w:val="24"/>
          <w:szCs w:val="24"/>
        </w:rPr>
        <w:t>3</w:t>
      </w:r>
    </w:p>
    <w:p w:rsidR="0017116B" w:rsidRPr="00D3359C" w:rsidRDefault="00D3359C" w:rsidP="00E03DC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D3359C">
        <w:rPr>
          <w:rFonts w:ascii="Times New Roman" w:eastAsia="Calibri" w:hAnsi="Times New Roman" w:cs="Times New Roman"/>
          <w:b/>
          <w:sz w:val="28"/>
          <w:szCs w:val="28"/>
        </w:rPr>
        <w:t>Расчет эксплуатационных (текущих) затрат по программн</w:t>
      </w:r>
      <w:r w:rsidRPr="00D3359C">
        <w:rPr>
          <w:rFonts w:ascii="Times New Roman" w:eastAsia="Calibri" w:hAnsi="Times New Roman" w:cs="Times New Roman"/>
          <w:b/>
          <w:sz w:val="28"/>
          <w:szCs w:val="28"/>
        </w:rPr>
        <w:t>о</w:t>
      </w:r>
      <w:r w:rsidRPr="00D3359C">
        <w:rPr>
          <w:rFonts w:ascii="Times New Roman" w:eastAsia="Calibri" w:hAnsi="Times New Roman" w:cs="Times New Roman"/>
          <w:b/>
          <w:sz w:val="28"/>
          <w:szCs w:val="28"/>
        </w:rPr>
        <w:t>му продукту</w:t>
      </w:r>
    </w:p>
    <w:p w:rsidR="00380C39" w:rsidRPr="00380C39" w:rsidRDefault="00380C39" w:rsidP="00380C39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80C39">
        <w:rPr>
          <w:rFonts w:ascii="Times New Roman" w:hAnsi="Times New Roman" w:cs="Times New Roman"/>
          <w:sz w:val="24"/>
          <w:szCs w:val="24"/>
        </w:rPr>
        <w:t>Эксплуатационные (текущие) расходы на функционирование системы определяются на год и  складываются, в основном, из трех составляющих, которые рассчитываются на год:</w:t>
      </w:r>
    </w:p>
    <w:p w:rsidR="00380C39" w:rsidRPr="00380C39" w:rsidRDefault="00380C39" w:rsidP="00380C39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80C39">
        <w:rPr>
          <w:rFonts w:ascii="Times New Roman" w:hAnsi="Times New Roman" w:cs="Times New Roman"/>
          <w:sz w:val="24"/>
          <w:szCs w:val="24"/>
        </w:rPr>
        <w:t>- затрат на заработную плату основного производственного персонала;</w:t>
      </w:r>
    </w:p>
    <w:p w:rsidR="00380C39" w:rsidRPr="00380C39" w:rsidRDefault="00380C39" w:rsidP="00380C39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80C39">
        <w:rPr>
          <w:rFonts w:ascii="Times New Roman" w:hAnsi="Times New Roman" w:cs="Times New Roman"/>
          <w:sz w:val="24"/>
          <w:szCs w:val="24"/>
        </w:rPr>
        <w:t>- затрат на заработную плату административно-управленческого персонала (АУП);</w:t>
      </w:r>
    </w:p>
    <w:p w:rsidR="00380C39" w:rsidRPr="00380C39" w:rsidRDefault="00380C39" w:rsidP="00380C39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80C39">
        <w:rPr>
          <w:rFonts w:ascii="Times New Roman" w:hAnsi="Times New Roman" w:cs="Times New Roman"/>
          <w:sz w:val="24"/>
          <w:szCs w:val="24"/>
        </w:rPr>
        <w:t>- общепроизводственных расходов;</w:t>
      </w:r>
    </w:p>
    <w:p w:rsidR="00380C39" w:rsidRPr="00380C39" w:rsidRDefault="00380C39" w:rsidP="00380C3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80C39" w:rsidRPr="00380C39" w:rsidRDefault="00380C39" w:rsidP="00380C39">
      <w:pPr>
        <w:jc w:val="center"/>
        <w:rPr>
          <w:rFonts w:ascii="Times New Roman" w:hAnsi="Times New Roman" w:cs="Times New Roman"/>
          <w:sz w:val="24"/>
          <w:szCs w:val="24"/>
        </w:rPr>
      </w:pPr>
      <w:r w:rsidRPr="00380C3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4133DD" w:rsidRPr="00380C39">
        <w:rPr>
          <w:rFonts w:ascii="Times New Roman" w:hAnsi="Times New Roman" w:cs="Times New Roman"/>
          <w:position w:val="-14"/>
          <w:sz w:val="24"/>
          <w:szCs w:val="24"/>
        </w:rPr>
        <w:object w:dxaOrig="30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6" type="#_x0000_t75" style="width:210pt;height:25.5pt" o:ole="">
            <v:imagedata r:id="rId8" o:title=""/>
          </v:shape>
          <o:OLEObject Type="Embed" ProgID="Equation.3" ShapeID="_x0000_i1146" DrawAspect="Content" ObjectID="_1504585976" r:id="rId9"/>
        </w:object>
      </w:r>
      <w:r w:rsidRPr="00380C39">
        <w:rPr>
          <w:rFonts w:ascii="Times New Roman" w:hAnsi="Times New Roman" w:cs="Times New Roman"/>
          <w:sz w:val="24"/>
          <w:szCs w:val="24"/>
        </w:rPr>
        <w:tab/>
      </w:r>
      <w:r w:rsidRPr="00380C39">
        <w:rPr>
          <w:rFonts w:ascii="Times New Roman" w:hAnsi="Times New Roman" w:cs="Times New Roman"/>
          <w:sz w:val="24"/>
          <w:szCs w:val="24"/>
        </w:rPr>
        <w:tab/>
      </w:r>
      <w:r w:rsidRPr="00380C39">
        <w:rPr>
          <w:rFonts w:ascii="Times New Roman" w:hAnsi="Times New Roman" w:cs="Times New Roman"/>
          <w:sz w:val="24"/>
          <w:szCs w:val="24"/>
        </w:rPr>
        <w:tab/>
      </w:r>
      <w:r w:rsidRPr="00380C39">
        <w:rPr>
          <w:rFonts w:ascii="Times New Roman" w:hAnsi="Times New Roman" w:cs="Times New Roman"/>
          <w:sz w:val="24"/>
          <w:szCs w:val="24"/>
        </w:rPr>
        <w:tab/>
      </w:r>
    </w:p>
    <w:p w:rsidR="00380C39" w:rsidRPr="00380C39" w:rsidRDefault="00380C39" w:rsidP="00380C39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80C39">
        <w:rPr>
          <w:rFonts w:ascii="Times New Roman" w:hAnsi="Times New Roman" w:cs="Times New Roman"/>
          <w:sz w:val="24"/>
          <w:szCs w:val="24"/>
        </w:rPr>
        <w:t xml:space="preserve">где:  </w:t>
      </w:r>
      <w:proofErr w:type="spellStart"/>
      <w:proofErr w:type="gramStart"/>
      <w:r w:rsidRPr="00380C39">
        <w:rPr>
          <w:rFonts w:ascii="Times New Roman" w:hAnsi="Times New Roman" w:cs="Times New Roman"/>
          <w:sz w:val="24"/>
          <w:szCs w:val="24"/>
        </w:rPr>
        <w:t>Р</w:t>
      </w:r>
      <w:r w:rsidRPr="00380C39">
        <w:rPr>
          <w:rFonts w:ascii="Times New Roman" w:hAnsi="Times New Roman" w:cs="Times New Roman"/>
          <w:sz w:val="24"/>
          <w:szCs w:val="24"/>
          <w:vertAlign w:val="subscript"/>
        </w:rPr>
        <w:t>осн</w:t>
      </w:r>
      <w:proofErr w:type="spellEnd"/>
      <w:r w:rsidRPr="00380C39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80C39">
        <w:rPr>
          <w:rFonts w:ascii="Times New Roman" w:hAnsi="Times New Roman" w:cs="Times New Roman"/>
          <w:sz w:val="24"/>
          <w:szCs w:val="24"/>
        </w:rPr>
        <w:t>- заработная плата основного производственного персонала, руб.;</w:t>
      </w:r>
      <w:proofErr w:type="gramEnd"/>
    </w:p>
    <w:p w:rsidR="00380C39" w:rsidRPr="00380C39" w:rsidRDefault="00380C39" w:rsidP="00380C39">
      <w:pPr>
        <w:ind w:left="10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0C39">
        <w:rPr>
          <w:rFonts w:ascii="Times New Roman" w:hAnsi="Times New Roman" w:cs="Times New Roman"/>
          <w:sz w:val="24"/>
          <w:szCs w:val="24"/>
        </w:rPr>
        <w:t>Р</w:t>
      </w:r>
      <w:r w:rsidRPr="00380C39">
        <w:rPr>
          <w:rFonts w:ascii="Times New Roman" w:hAnsi="Times New Roman" w:cs="Times New Roman"/>
          <w:sz w:val="24"/>
          <w:szCs w:val="24"/>
          <w:vertAlign w:val="subscript"/>
        </w:rPr>
        <w:t>ауп</w:t>
      </w:r>
      <w:proofErr w:type="spellEnd"/>
      <w:r w:rsidRPr="00380C39">
        <w:rPr>
          <w:rFonts w:ascii="Times New Roman" w:hAnsi="Times New Roman" w:cs="Times New Roman"/>
          <w:sz w:val="24"/>
          <w:szCs w:val="24"/>
        </w:rPr>
        <w:t xml:space="preserve"> - заработная плата АУП, руб.; (рекомендуется, чтобы она не прев</w:t>
      </w:r>
      <w:r w:rsidRPr="00380C39">
        <w:rPr>
          <w:rFonts w:ascii="Times New Roman" w:hAnsi="Times New Roman" w:cs="Times New Roman"/>
          <w:sz w:val="24"/>
          <w:szCs w:val="24"/>
        </w:rPr>
        <w:t>ы</w:t>
      </w:r>
      <w:r w:rsidRPr="00380C39">
        <w:rPr>
          <w:rFonts w:ascii="Times New Roman" w:hAnsi="Times New Roman" w:cs="Times New Roman"/>
          <w:sz w:val="24"/>
          <w:szCs w:val="24"/>
        </w:rPr>
        <w:t xml:space="preserve">шала </w:t>
      </w:r>
      <w:proofErr w:type="gramEnd"/>
    </w:p>
    <w:p w:rsidR="00380C39" w:rsidRDefault="00380C39" w:rsidP="00380C39">
      <w:pPr>
        <w:ind w:left="10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0C39">
        <w:rPr>
          <w:rFonts w:ascii="Times New Roman" w:hAnsi="Times New Roman" w:cs="Times New Roman"/>
          <w:position w:val="-14"/>
          <w:sz w:val="24"/>
          <w:szCs w:val="24"/>
        </w:rPr>
        <w:object w:dxaOrig="1540" w:dyaOrig="360">
          <v:shape id="_x0000_i1061" type="#_x0000_t75" style="width:102pt;height:24pt" o:ole="">
            <v:imagedata r:id="rId10" o:title=""/>
          </v:shape>
          <o:OLEObject Type="Embed" ProgID="Equation.3" ShapeID="_x0000_i1061" DrawAspect="Content" ObjectID="_1504585977" r:id="rId11"/>
        </w:object>
      </w:r>
      <w:r w:rsidRPr="00380C39">
        <w:rPr>
          <w:rFonts w:ascii="Times New Roman" w:hAnsi="Times New Roman" w:cs="Times New Roman"/>
          <w:sz w:val="24"/>
          <w:szCs w:val="24"/>
        </w:rPr>
        <w:t>);</w:t>
      </w:r>
    </w:p>
    <w:p w:rsidR="004133DD" w:rsidRPr="00380C39" w:rsidRDefault="004133DD" w:rsidP="004133DD">
      <w:pPr>
        <w:spacing w:line="360" w:lineRule="auto"/>
        <w:ind w:left="31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  <w:vertAlign w:val="subscript"/>
        </w:rPr>
        <w:t>ам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380C39">
        <w:rPr>
          <w:rFonts w:ascii="Times New Roman" w:hAnsi="Times New Roman" w:cs="Times New Roman"/>
          <w:sz w:val="24"/>
          <w:szCs w:val="24"/>
        </w:rPr>
        <w:t>амортизация основных фондов и нематериальных активов;</w:t>
      </w:r>
    </w:p>
    <w:p w:rsidR="00380C39" w:rsidRDefault="00380C39" w:rsidP="00380C39">
      <w:pPr>
        <w:ind w:left="312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80C39">
        <w:rPr>
          <w:rFonts w:ascii="Times New Roman" w:hAnsi="Times New Roman" w:cs="Times New Roman"/>
          <w:sz w:val="24"/>
          <w:szCs w:val="24"/>
        </w:rPr>
        <w:t>Р</w:t>
      </w:r>
      <w:r w:rsidRPr="00380C39">
        <w:rPr>
          <w:rFonts w:ascii="Times New Roman" w:hAnsi="Times New Roman" w:cs="Times New Roman"/>
          <w:sz w:val="24"/>
          <w:szCs w:val="24"/>
          <w:vertAlign w:val="subscript"/>
        </w:rPr>
        <w:t xml:space="preserve">об </w:t>
      </w:r>
      <w:r w:rsidR="004133DD">
        <w:rPr>
          <w:rFonts w:ascii="Times New Roman" w:hAnsi="Times New Roman" w:cs="Times New Roman"/>
          <w:sz w:val="24"/>
          <w:szCs w:val="24"/>
        </w:rPr>
        <w:t>- общепроизводственные расходы;</w:t>
      </w:r>
    </w:p>
    <w:p w:rsidR="004133DD" w:rsidRPr="00380C39" w:rsidRDefault="004133DD" w:rsidP="004133DD">
      <w:pPr>
        <w:spacing w:line="360" w:lineRule="auto"/>
        <w:ind w:left="312"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4133DD">
        <w:rPr>
          <w:rFonts w:ascii="Times New Roman" w:hAnsi="Times New Roman" w:cs="Times New Roman"/>
          <w:sz w:val="24"/>
          <w:szCs w:val="24"/>
        </w:rPr>
        <w:t>Р</w:t>
      </w:r>
      <w:r w:rsidRPr="004133DD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4133D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80C39">
        <w:rPr>
          <w:rFonts w:ascii="Times New Roman" w:hAnsi="Times New Roman" w:cs="Times New Roman"/>
          <w:sz w:val="24"/>
          <w:szCs w:val="24"/>
        </w:rPr>
        <w:t>– прочие расходы.</w:t>
      </w:r>
    </w:p>
    <w:p w:rsidR="00380C39" w:rsidRPr="00380C39" w:rsidRDefault="00380C39" w:rsidP="00380C39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80C39">
        <w:rPr>
          <w:rFonts w:ascii="Times New Roman" w:hAnsi="Times New Roman" w:cs="Times New Roman"/>
          <w:sz w:val="24"/>
          <w:szCs w:val="24"/>
        </w:rPr>
        <w:t>Общепроизводственные расходы включают в себя:</w:t>
      </w:r>
    </w:p>
    <w:p w:rsidR="00380C39" w:rsidRPr="00380C39" w:rsidRDefault="00380C39" w:rsidP="00380C39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380C39" w:rsidRPr="00380C39" w:rsidRDefault="00380C39" w:rsidP="00380C39">
      <w:pPr>
        <w:ind w:firstLine="540"/>
        <w:jc w:val="center"/>
        <w:rPr>
          <w:rFonts w:ascii="Times New Roman" w:hAnsi="Times New Roman" w:cs="Times New Roman"/>
          <w:sz w:val="24"/>
          <w:szCs w:val="24"/>
        </w:rPr>
      </w:pPr>
      <w:r w:rsidRPr="00380C39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380C39">
        <w:rPr>
          <w:rFonts w:ascii="Times New Roman" w:hAnsi="Times New Roman" w:cs="Times New Roman"/>
          <w:position w:val="-14"/>
          <w:sz w:val="24"/>
          <w:szCs w:val="24"/>
        </w:rPr>
        <w:object w:dxaOrig="3780" w:dyaOrig="360">
          <v:shape id="_x0000_i1062" type="#_x0000_t75" style="width:234pt;height:22.5pt" o:ole="">
            <v:imagedata r:id="rId12" o:title=""/>
          </v:shape>
          <o:OLEObject Type="Embed" ProgID="Equation.3" ShapeID="_x0000_i1062" DrawAspect="Content" ObjectID="_1504585978" r:id="rId13"/>
        </w:object>
      </w:r>
      <w:r w:rsidRPr="00380C39">
        <w:rPr>
          <w:rFonts w:ascii="Times New Roman" w:hAnsi="Times New Roman" w:cs="Times New Roman"/>
          <w:sz w:val="24"/>
          <w:szCs w:val="24"/>
        </w:rPr>
        <w:tab/>
      </w:r>
      <w:r w:rsidRPr="00380C39">
        <w:rPr>
          <w:rFonts w:ascii="Times New Roman" w:hAnsi="Times New Roman" w:cs="Times New Roman"/>
          <w:sz w:val="24"/>
          <w:szCs w:val="24"/>
        </w:rPr>
        <w:tab/>
      </w:r>
    </w:p>
    <w:p w:rsidR="00380C39" w:rsidRPr="00380C39" w:rsidRDefault="00380C39" w:rsidP="00380C39">
      <w:pPr>
        <w:tabs>
          <w:tab w:val="left" w:pos="1080"/>
        </w:tabs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80C39">
        <w:rPr>
          <w:rFonts w:ascii="Times New Roman" w:hAnsi="Times New Roman" w:cs="Times New Roman"/>
          <w:sz w:val="24"/>
          <w:szCs w:val="24"/>
        </w:rPr>
        <w:t xml:space="preserve">где: </w:t>
      </w:r>
      <w:proofErr w:type="spellStart"/>
      <w:r w:rsidRPr="00380C39">
        <w:rPr>
          <w:rFonts w:ascii="Times New Roman" w:hAnsi="Times New Roman" w:cs="Times New Roman"/>
          <w:b/>
          <w:sz w:val="24"/>
          <w:szCs w:val="24"/>
        </w:rPr>
        <w:t>Рэн</w:t>
      </w:r>
      <w:proofErr w:type="spellEnd"/>
      <w:r w:rsidRPr="00380C39">
        <w:rPr>
          <w:rFonts w:ascii="Times New Roman" w:hAnsi="Times New Roman" w:cs="Times New Roman"/>
          <w:sz w:val="24"/>
          <w:szCs w:val="24"/>
        </w:rPr>
        <w:t xml:space="preserve"> - затраты на оплату электроэнергии (руб.): зависят от количества оборудов</w:t>
      </w:r>
      <w:r w:rsidRPr="00380C39">
        <w:rPr>
          <w:rFonts w:ascii="Times New Roman" w:hAnsi="Times New Roman" w:cs="Times New Roman"/>
          <w:sz w:val="24"/>
          <w:szCs w:val="24"/>
        </w:rPr>
        <w:t>а</w:t>
      </w:r>
      <w:r w:rsidRPr="00380C39">
        <w:rPr>
          <w:rFonts w:ascii="Times New Roman" w:hAnsi="Times New Roman" w:cs="Times New Roman"/>
          <w:sz w:val="24"/>
          <w:szCs w:val="24"/>
        </w:rPr>
        <w:t>ния, потребляемой мощности и стоимости, кВт</w:t>
      </w:r>
      <w:r w:rsidRPr="00380C39">
        <w:rPr>
          <w:rFonts w:ascii="Times New Roman" w:hAnsi="Times New Roman" w:cs="Times New Roman"/>
          <w:sz w:val="24"/>
          <w:szCs w:val="24"/>
        </w:rPr>
        <w:sym w:font="Symbol" w:char="F0D7"/>
      </w:r>
      <w:proofErr w:type="gramStart"/>
      <w:r w:rsidRPr="00380C39">
        <w:rPr>
          <w:rFonts w:ascii="Times New Roman" w:hAnsi="Times New Roman" w:cs="Times New Roman"/>
          <w:sz w:val="24"/>
          <w:szCs w:val="24"/>
        </w:rPr>
        <w:t>ч</w:t>
      </w:r>
      <w:proofErr w:type="gramEnd"/>
      <w:r w:rsidRPr="00380C3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380C39" w:rsidRPr="00380C39" w:rsidRDefault="00380C39" w:rsidP="00380C39">
      <w:pPr>
        <w:ind w:firstLine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0C39">
        <w:rPr>
          <w:rFonts w:ascii="Times New Roman" w:hAnsi="Times New Roman" w:cs="Times New Roman"/>
          <w:b/>
          <w:sz w:val="24"/>
          <w:szCs w:val="24"/>
        </w:rPr>
        <w:t>Рм</w:t>
      </w:r>
      <w:proofErr w:type="spellEnd"/>
      <w:r w:rsidRPr="00380C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80C39">
        <w:rPr>
          <w:rFonts w:ascii="Times New Roman" w:hAnsi="Times New Roman" w:cs="Times New Roman"/>
          <w:sz w:val="24"/>
          <w:szCs w:val="24"/>
        </w:rPr>
        <w:t>- затраты на материалы, связанные с функционированием СОД (бумага, диск</w:t>
      </w:r>
      <w:r w:rsidRPr="00380C39">
        <w:rPr>
          <w:rFonts w:ascii="Times New Roman" w:hAnsi="Times New Roman" w:cs="Times New Roman"/>
          <w:sz w:val="24"/>
          <w:szCs w:val="24"/>
        </w:rPr>
        <w:t>е</w:t>
      </w:r>
      <w:r w:rsidRPr="00380C39">
        <w:rPr>
          <w:rFonts w:ascii="Times New Roman" w:hAnsi="Times New Roman" w:cs="Times New Roman"/>
          <w:sz w:val="24"/>
          <w:szCs w:val="24"/>
        </w:rPr>
        <w:t>ты, картриджи, обтирочные материалы и т.п.), руб.;</w:t>
      </w:r>
    </w:p>
    <w:p w:rsidR="00380C39" w:rsidRPr="00380C39" w:rsidRDefault="00380C39" w:rsidP="00380C39">
      <w:pPr>
        <w:ind w:firstLine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0C39">
        <w:rPr>
          <w:rFonts w:ascii="Times New Roman" w:hAnsi="Times New Roman" w:cs="Times New Roman"/>
          <w:b/>
          <w:sz w:val="24"/>
          <w:szCs w:val="24"/>
        </w:rPr>
        <w:t>Ррем</w:t>
      </w:r>
      <w:proofErr w:type="spellEnd"/>
      <w:r w:rsidRPr="00380C39">
        <w:rPr>
          <w:rFonts w:ascii="Times New Roman" w:hAnsi="Times New Roman" w:cs="Times New Roman"/>
          <w:sz w:val="24"/>
          <w:szCs w:val="24"/>
        </w:rPr>
        <w:t xml:space="preserve"> - затраты, связанные с ремонтом оборудования (заработная плата сотрудн</w:t>
      </w:r>
      <w:r w:rsidRPr="00380C39">
        <w:rPr>
          <w:rFonts w:ascii="Times New Roman" w:hAnsi="Times New Roman" w:cs="Times New Roman"/>
          <w:sz w:val="24"/>
          <w:szCs w:val="24"/>
        </w:rPr>
        <w:t>и</w:t>
      </w:r>
      <w:r w:rsidRPr="00380C39">
        <w:rPr>
          <w:rFonts w:ascii="Times New Roman" w:hAnsi="Times New Roman" w:cs="Times New Roman"/>
          <w:sz w:val="24"/>
          <w:szCs w:val="24"/>
        </w:rPr>
        <w:t>ков, осуществляющих ремонт, либо стоимость договора с организацией, выполняющей р</w:t>
      </w:r>
      <w:r w:rsidRPr="00380C39">
        <w:rPr>
          <w:rFonts w:ascii="Times New Roman" w:hAnsi="Times New Roman" w:cs="Times New Roman"/>
          <w:sz w:val="24"/>
          <w:szCs w:val="24"/>
        </w:rPr>
        <w:t>е</w:t>
      </w:r>
      <w:r w:rsidRPr="00380C39">
        <w:rPr>
          <w:rFonts w:ascii="Times New Roman" w:hAnsi="Times New Roman" w:cs="Times New Roman"/>
          <w:sz w:val="24"/>
          <w:szCs w:val="24"/>
        </w:rPr>
        <w:t>монт и т.п.), руб.;</w:t>
      </w:r>
    </w:p>
    <w:p w:rsidR="00380C39" w:rsidRPr="00380C39" w:rsidRDefault="00380C39" w:rsidP="00380C39">
      <w:pPr>
        <w:ind w:firstLine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0C39">
        <w:rPr>
          <w:rFonts w:ascii="Times New Roman" w:hAnsi="Times New Roman" w:cs="Times New Roman"/>
          <w:b/>
          <w:sz w:val="24"/>
          <w:szCs w:val="24"/>
        </w:rPr>
        <w:t>Рзап</w:t>
      </w:r>
      <w:proofErr w:type="spellEnd"/>
      <w:r w:rsidRPr="00380C39">
        <w:rPr>
          <w:rFonts w:ascii="Times New Roman" w:hAnsi="Times New Roman" w:cs="Times New Roman"/>
          <w:sz w:val="24"/>
          <w:szCs w:val="24"/>
        </w:rPr>
        <w:t xml:space="preserve"> - затраты, связанные с приобретением запчастей для ремонта оборудов</w:t>
      </w:r>
      <w:r w:rsidRPr="00380C39">
        <w:rPr>
          <w:rFonts w:ascii="Times New Roman" w:hAnsi="Times New Roman" w:cs="Times New Roman"/>
          <w:sz w:val="24"/>
          <w:szCs w:val="24"/>
        </w:rPr>
        <w:t>а</w:t>
      </w:r>
      <w:r w:rsidRPr="00380C39">
        <w:rPr>
          <w:rFonts w:ascii="Times New Roman" w:hAnsi="Times New Roman" w:cs="Times New Roman"/>
          <w:sz w:val="24"/>
          <w:szCs w:val="24"/>
        </w:rPr>
        <w:t>ния, руб.;</w:t>
      </w:r>
    </w:p>
    <w:p w:rsidR="00380C39" w:rsidRPr="00380C39" w:rsidRDefault="00380C39" w:rsidP="00380C39">
      <w:pPr>
        <w:ind w:firstLine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0C39">
        <w:rPr>
          <w:rFonts w:ascii="Times New Roman" w:hAnsi="Times New Roman" w:cs="Times New Roman"/>
          <w:b/>
          <w:sz w:val="24"/>
          <w:szCs w:val="24"/>
        </w:rPr>
        <w:lastRenderedPageBreak/>
        <w:t>Ркс</w:t>
      </w:r>
      <w:proofErr w:type="spellEnd"/>
      <w:r w:rsidRPr="00380C39">
        <w:rPr>
          <w:rFonts w:ascii="Times New Roman" w:hAnsi="Times New Roman" w:cs="Times New Roman"/>
          <w:sz w:val="24"/>
          <w:szCs w:val="24"/>
        </w:rPr>
        <w:t xml:space="preserve"> - затраты на оплату аренды каналов связи (руб.): зависят от расстояний при</w:t>
      </w:r>
      <w:r w:rsidRPr="00380C39">
        <w:rPr>
          <w:rFonts w:ascii="Times New Roman" w:hAnsi="Times New Roman" w:cs="Times New Roman"/>
          <w:sz w:val="24"/>
          <w:szCs w:val="24"/>
        </w:rPr>
        <w:t>е</w:t>
      </w:r>
      <w:r w:rsidRPr="00380C39">
        <w:rPr>
          <w:rFonts w:ascii="Times New Roman" w:hAnsi="Times New Roman" w:cs="Times New Roman"/>
          <w:sz w:val="24"/>
          <w:szCs w:val="24"/>
        </w:rPr>
        <w:t>ма-передачи сообщения и стоимости передаваемого слова;</w:t>
      </w:r>
    </w:p>
    <w:p w:rsidR="00380C39" w:rsidRPr="00380C39" w:rsidRDefault="00380C39" w:rsidP="00380C39">
      <w:pPr>
        <w:ind w:firstLine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0C39">
        <w:rPr>
          <w:rFonts w:ascii="Times New Roman" w:hAnsi="Times New Roman" w:cs="Times New Roman"/>
          <w:b/>
          <w:sz w:val="24"/>
          <w:szCs w:val="24"/>
        </w:rPr>
        <w:t>Рпр</w:t>
      </w:r>
      <w:proofErr w:type="spellEnd"/>
      <w:r w:rsidRPr="00380C39">
        <w:rPr>
          <w:rFonts w:ascii="Times New Roman" w:hAnsi="Times New Roman" w:cs="Times New Roman"/>
          <w:sz w:val="24"/>
          <w:szCs w:val="24"/>
        </w:rPr>
        <w:t xml:space="preserve"> - прочие расходы (руб.), обычно </w:t>
      </w:r>
      <w:r w:rsidRPr="00380C39">
        <w:rPr>
          <w:rFonts w:ascii="Times New Roman" w:hAnsi="Times New Roman" w:cs="Times New Roman"/>
          <w:sz w:val="24"/>
          <w:szCs w:val="24"/>
        </w:rPr>
        <w:object w:dxaOrig="1420" w:dyaOrig="360">
          <v:shape id="_x0000_i1063" type="#_x0000_t75" style="width:84pt;height:21pt" o:ole="">
            <v:imagedata r:id="rId14" o:title=""/>
          </v:shape>
          <o:OLEObject Type="Embed" ProgID="Equation.3" ShapeID="_x0000_i1063" DrawAspect="Content" ObjectID="_1504585979" r:id="rId15"/>
        </w:object>
      </w:r>
      <w:r w:rsidRPr="00380C39">
        <w:rPr>
          <w:rFonts w:ascii="Times New Roman" w:hAnsi="Times New Roman" w:cs="Times New Roman"/>
          <w:sz w:val="24"/>
          <w:szCs w:val="24"/>
        </w:rPr>
        <w:t>.</w:t>
      </w:r>
    </w:p>
    <w:p w:rsidR="00380C39" w:rsidRPr="00380C39" w:rsidRDefault="00380C39" w:rsidP="00380C39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80C39">
        <w:rPr>
          <w:rFonts w:ascii="Times New Roman" w:hAnsi="Times New Roman" w:cs="Times New Roman"/>
          <w:sz w:val="24"/>
          <w:szCs w:val="24"/>
        </w:rPr>
        <w:t>При определении эффективности решения той или иной задачи бывает необходимо определить соответствующую величину эксплуатационных затрат, приходящихся на одну з</w:t>
      </w:r>
      <w:r w:rsidRPr="00380C39">
        <w:rPr>
          <w:rFonts w:ascii="Times New Roman" w:hAnsi="Times New Roman" w:cs="Times New Roman"/>
          <w:sz w:val="24"/>
          <w:szCs w:val="24"/>
        </w:rPr>
        <w:t>а</w:t>
      </w:r>
      <w:r w:rsidRPr="00380C39">
        <w:rPr>
          <w:rFonts w:ascii="Times New Roman" w:hAnsi="Times New Roman" w:cs="Times New Roman"/>
          <w:sz w:val="24"/>
          <w:szCs w:val="24"/>
        </w:rPr>
        <w:t>дачу:</w:t>
      </w:r>
    </w:p>
    <w:p w:rsidR="00380C39" w:rsidRPr="00380C39" w:rsidRDefault="00380C39" w:rsidP="00380C39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380C39" w:rsidRPr="00380C39" w:rsidRDefault="00380C39" w:rsidP="00380C39">
      <w:pPr>
        <w:jc w:val="center"/>
        <w:rPr>
          <w:rFonts w:ascii="Times New Roman" w:hAnsi="Times New Roman" w:cs="Times New Roman"/>
          <w:sz w:val="24"/>
          <w:szCs w:val="24"/>
        </w:rPr>
      </w:pPr>
      <w:r w:rsidRPr="00380C39">
        <w:rPr>
          <w:rFonts w:ascii="Times New Roman" w:hAnsi="Times New Roman" w:cs="Times New Roman"/>
          <w:position w:val="-28"/>
          <w:sz w:val="24"/>
          <w:szCs w:val="24"/>
        </w:rPr>
        <w:object w:dxaOrig="980" w:dyaOrig="639">
          <v:shape id="_x0000_i1064" type="#_x0000_t75" style="width:60.75pt;height:39.75pt" o:ole="">
            <v:imagedata r:id="rId16" o:title=""/>
          </v:shape>
          <o:OLEObject Type="Embed" ProgID="Equation.3" ShapeID="_x0000_i1064" DrawAspect="Content" ObjectID="_1504585980" r:id="rId17"/>
        </w:object>
      </w:r>
    </w:p>
    <w:p w:rsidR="00380C39" w:rsidRPr="00380C39" w:rsidRDefault="00380C39" w:rsidP="00380C3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80C39" w:rsidRPr="00380C39" w:rsidRDefault="00380C39" w:rsidP="00380C39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80C39">
        <w:rPr>
          <w:rFonts w:ascii="Times New Roman" w:hAnsi="Times New Roman" w:cs="Times New Roman"/>
          <w:sz w:val="24"/>
          <w:szCs w:val="24"/>
        </w:rPr>
        <w:t xml:space="preserve">где:  </w:t>
      </w:r>
      <w:proofErr w:type="spellStart"/>
      <w:r w:rsidRPr="00380C39">
        <w:rPr>
          <w:rFonts w:ascii="Times New Roman" w:hAnsi="Times New Roman" w:cs="Times New Roman"/>
          <w:b/>
          <w:sz w:val="24"/>
          <w:szCs w:val="24"/>
        </w:rPr>
        <w:t>Р</w:t>
      </w:r>
      <w:r w:rsidRPr="00380C39">
        <w:rPr>
          <w:rFonts w:ascii="Times New Roman" w:hAnsi="Times New Roman" w:cs="Times New Roman"/>
          <w:b/>
          <w:sz w:val="24"/>
          <w:szCs w:val="24"/>
          <w:vertAlign w:val="subscript"/>
        </w:rPr>
        <w:t>з</w:t>
      </w:r>
      <w:proofErr w:type="spellEnd"/>
      <w:r w:rsidRPr="00380C39">
        <w:rPr>
          <w:rFonts w:ascii="Times New Roman" w:hAnsi="Times New Roman" w:cs="Times New Roman"/>
          <w:sz w:val="24"/>
          <w:szCs w:val="24"/>
        </w:rPr>
        <w:t xml:space="preserve"> - эксплуатационные затраты, приходящиеся на отдельную задачу (круг задач), руб.;</w:t>
      </w:r>
    </w:p>
    <w:p w:rsidR="00380C39" w:rsidRPr="00380C39" w:rsidRDefault="00380C39" w:rsidP="00380C39">
      <w:pPr>
        <w:ind w:firstLine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80C39">
        <w:rPr>
          <w:rFonts w:ascii="Times New Roman" w:hAnsi="Times New Roman" w:cs="Times New Roman"/>
          <w:b/>
          <w:bCs/>
          <w:sz w:val="24"/>
          <w:szCs w:val="24"/>
        </w:rPr>
        <w:t>Р</w:t>
      </w:r>
      <w:proofErr w:type="gramEnd"/>
      <w:r w:rsidRPr="00380C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80C39">
        <w:rPr>
          <w:rFonts w:ascii="Times New Roman" w:hAnsi="Times New Roman" w:cs="Times New Roman"/>
          <w:sz w:val="24"/>
          <w:szCs w:val="24"/>
        </w:rPr>
        <w:t>- эксплуатационные затраты на систему в целом, руб.;</w:t>
      </w:r>
    </w:p>
    <w:p w:rsidR="00380C39" w:rsidRPr="00380C39" w:rsidRDefault="00380C39" w:rsidP="00380C39">
      <w:pPr>
        <w:ind w:firstLine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80C39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proofErr w:type="spellStart"/>
      <w:r w:rsidRPr="00380C39">
        <w:rPr>
          <w:rFonts w:ascii="Times New Roman" w:hAnsi="Times New Roman" w:cs="Times New Roman"/>
          <w:b/>
          <w:sz w:val="24"/>
          <w:szCs w:val="24"/>
          <w:vertAlign w:val="subscript"/>
        </w:rPr>
        <w:t>з</w:t>
      </w:r>
      <w:proofErr w:type="spellEnd"/>
      <w:proofErr w:type="gramEnd"/>
      <w:r w:rsidRPr="00380C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80C39">
        <w:rPr>
          <w:rFonts w:ascii="Times New Roman" w:hAnsi="Times New Roman" w:cs="Times New Roman"/>
          <w:sz w:val="24"/>
          <w:szCs w:val="24"/>
        </w:rPr>
        <w:t>– время решения конкретной задачи (круга задач), в год, час;</w:t>
      </w:r>
    </w:p>
    <w:p w:rsidR="00380C39" w:rsidRPr="00380C39" w:rsidRDefault="00380C39" w:rsidP="00380C39">
      <w:pPr>
        <w:ind w:firstLine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80C39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380C39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H</w:t>
      </w:r>
      <w:r w:rsidRPr="00380C39">
        <w:rPr>
          <w:rFonts w:ascii="Times New Roman" w:hAnsi="Times New Roman" w:cs="Times New Roman"/>
          <w:b/>
          <w:sz w:val="24"/>
          <w:szCs w:val="24"/>
          <w:vertAlign w:val="subscript"/>
        </w:rPr>
        <w:t>-</w:t>
      </w:r>
      <w:r w:rsidRPr="00380C39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r</w:t>
      </w:r>
      <w:r w:rsidRPr="00380C39">
        <w:rPr>
          <w:rFonts w:ascii="Times New Roman" w:hAnsi="Times New Roman" w:cs="Times New Roman"/>
          <w:sz w:val="24"/>
          <w:szCs w:val="24"/>
        </w:rPr>
        <w:t xml:space="preserve"> – общее время решения всех задач на данном оборудовании за год, час.</w:t>
      </w:r>
      <w:proofErr w:type="gramEnd"/>
    </w:p>
    <w:p w:rsidR="00E03DC2" w:rsidRDefault="00E03DC2" w:rsidP="00E03DC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6C98" w:rsidRDefault="00256C98" w:rsidP="00E03DC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ПРИМЕР</w:t>
      </w:r>
    </w:p>
    <w:p w:rsidR="00380C39" w:rsidRPr="00380C39" w:rsidRDefault="00380C39" w:rsidP="00380C39">
      <w:pPr>
        <w:shd w:val="clear" w:color="auto" w:fill="FFFFFF"/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380C39">
        <w:rPr>
          <w:rFonts w:ascii="Times New Roman" w:hAnsi="Times New Roman" w:cs="Times New Roman"/>
          <w:sz w:val="24"/>
          <w:szCs w:val="24"/>
        </w:rPr>
        <w:t>Эксплуатационные (текущие) расходы определяются на год по сл</w:t>
      </w:r>
      <w:r w:rsidRPr="00380C39">
        <w:rPr>
          <w:rFonts w:ascii="Times New Roman" w:hAnsi="Times New Roman" w:cs="Times New Roman"/>
          <w:sz w:val="24"/>
          <w:szCs w:val="24"/>
        </w:rPr>
        <w:t>е</w:t>
      </w:r>
      <w:r w:rsidRPr="00380C39">
        <w:rPr>
          <w:rFonts w:ascii="Times New Roman" w:hAnsi="Times New Roman" w:cs="Times New Roman"/>
          <w:sz w:val="24"/>
          <w:szCs w:val="24"/>
        </w:rPr>
        <w:t>дующей формуле</w:t>
      </w:r>
    </w:p>
    <w:p w:rsidR="00380C39" w:rsidRPr="00380C39" w:rsidRDefault="00380C39" w:rsidP="00380C39">
      <w:pPr>
        <w:shd w:val="clear" w:color="auto" w:fill="FFFFFF"/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380C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0C39" w:rsidRPr="00380C39" w:rsidRDefault="00380C39" w:rsidP="00380C39">
      <w:pPr>
        <w:shd w:val="clear" w:color="auto" w:fill="FFFFFF"/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380C39">
        <w:rPr>
          <w:rFonts w:ascii="Times New Roman" w:hAnsi="Times New Roman" w:cs="Times New Roman"/>
          <w:position w:val="-14"/>
          <w:sz w:val="24"/>
          <w:szCs w:val="24"/>
        </w:rPr>
        <w:object w:dxaOrig="2659" w:dyaOrig="380">
          <v:shape id="_x0000_i1138" type="#_x0000_t75" style="width:148.5pt;height:21.75pt" o:ole="">
            <v:imagedata r:id="rId18" o:title=""/>
          </v:shape>
          <o:OLEObject Type="Embed" ProgID="Equation.3" ShapeID="_x0000_i1138" DrawAspect="Content" ObjectID="_1504585981" r:id="rId19"/>
        </w:object>
      </w:r>
    </w:p>
    <w:p w:rsidR="00380C39" w:rsidRPr="00380C39" w:rsidRDefault="00380C39" w:rsidP="00380C39">
      <w:pPr>
        <w:shd w:val="clear" w:color="auto" w:fill="FFFFFF"/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380C39" w:rsidRPr="00380C39" w:rsidRDefault="00380C39" w:rsidP="00380C39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380C39">
        <w:rPr>
          <w:rFonts w:ascii="Times New Roman" w:hAnsi="Times New Roman" w:cs="Times New Roman"/>
          <w:sz w:val="24"/>
          <w:szCs w:val="24"/>
        </w:rPr>
        <w:t xml:space="preserve">где </w:t>
      </w:r>
      <w:r w:rsidRPr="00380C39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380C39">
        <w:rPr>
          <w:rFonts w:ascii="Times New Roman" w:hAnsi="Times New Roman" w:cs="Times New Roman"/>
          <w:i/>
          <w:sz w:val="24"/>
          <w:szCs w:val="24"/>
        </w:rPr>
        <w:t>Р</w:t>
      </w:r>
      <w:r w:rsidRPr="00380C39">
        <w:rPr>
          <w:rFonts w:ascii="Times New Roman" w:hAnsi="Times New Roman" w:cs="Times New Roman"/>
          <w:i/>
          <w:sz w:val="24"/>
          <w:szCs w:val="24"/>
          <w:vertAlign w:val="subscript"/>
        </w:rPr>
        <w:t>зпл</w:t>
      </w:r>
      <w:proofErr w:type="spellEnd"/>
      <w:r w:rsidRPr="00380C3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80C39">
        <w:rPr>
          <w:rFonts w:ascii="Times New Roman" w:hAnsi="Times New Roman" w:cs="Times New Roman"/>
          <w:sz w:val="24"/>
          <w:szCs w:val="24"/>
        </w:rPr>
        <w:t>-</w:t>
      </w:r>
      <w:r w:rsidRPr="00380C3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80C39">
        <w:rPr>
          <w:rFonts w:ascii="Times New Roman" w:hAnsi="Times New Roman" w:cs="Times New Roman"/>
          <w:sz w:val="24"/>
          <w:szCs w:val="24"/>
        </w:rPr>
        <w:t>затраты на заработную плату персонала, осуществляющего обслуж</w:t>
      </w:r>
      <w:r w:rsidRPr="00380C39">
        <w:rPr>
          <w:rFonts w:ascii="Times New Roman" w:hAnsi="Times New Roman" w:cs="Times New Roman"/>
          <w:sz w:val="24"/>
          <w:szCs w:val="24"/>
        </w:rPr>
        <w:t>и</w:t>
      </w:r>
      <w:r w:rsidRPr="00380C39">
        <w:rPr>
          <w:rFonts w:ascii="Times New Roman" w:hAnsi="Times New Roman" w:cs="Times New Roman"/>
          <w:sz w:val="24"/>
          <w:szCs w:val="24"/>
        </w:rPr>
        <w:t xml:space="preserve">вание </w:t>
      </w:r>
      <w:proofErr w:type="gramStart"/>
      <w:r w:rsidRPr="00380C39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380C39">
        <w:rPr>
          <w:rFonts w:ascii="Times New Roman" w:hAnsi="Times New Roman" w:cs="Times New Roman"/>
          <w:sz w:val="24"/>
          <w:szCs w:val="24"/>
        </w:rPr>
        <w:t>, с учетом страховых взносов</w:t>
      </w:r>
      <w:r w:rsidRPr="00380C39">
        <w:rPr>
          <w:rFonts w:ascii="Times New Roman" w:hAnsi="Times New Roman" w:cs="Times New Roman"/>
          <w:i/>
          <w:sz w:val="24"/>
          <w:szCs w:val="24"/>
        </w:rPr>
        <w:t>;</w:t>
      </w:r>
    </w:p>
    <w:p w:rsidR="00380C39" w:rsidRPr="00380C39" w:rsidRDefault="00380C39" w:rsidP="00380C39">
      <w:pPr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0C39">
        <w:rPr>
          <w:rFonts w:ascii="Times New Roman" w:hAnsi="Times New Roman" w:cs="Times New Roman"/>
          <w:i/>
          <w:sz w:val="24"/>
          <w:szCs w:val="24"/>
        </w:rPr>
        <w:t>Р</w:t>
      </w:r>
      <w:r w:rsidRPr="00380C39">
        <w:rPr>
          <w:rFonts w:ascii="Times New Roman" w:hAnsi="Times New Roman" w:cs="Times New Roman"/>
          <w:i/>
          <w:sz w:val="24"/>
          <w:szCs w:val="24"/>
          <w:vertAlign w:val="subscript"/>
        </w:rPr>
        <w:t>общ</w:t>
      </w:r>
      <w:proofErr w:type="spellEnd"/>
      <w:r w:rsidRPr="00380C39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380C39">
        <w:rPr>
          <w:rFonts w:ascii="Times New Roman" w:hAnsi="Times New Roman" w:cs="Times New Roman"/>
          <w:sz w:val="24"/>
          <w:szCs w:val="24"/>
        </w:rPr>
        <w:t>- общепроизводственные расходы, которые включают: затраты на о</w:t>
      </w:r>
      <w:r w:rsidRPr="00380C39">
        <w:rPr>
          <w:rFonts w:ascii="Times New Roman" w:hAnsi="Times New Roman" w:cs="Times New Roman"/>
          <w:sz w:val="24"/>
          <w:szCs w:val="24"/>
        </w:rPr>
        <w:t>п</w:t>
      </w:r>
      <w:r w:rsidRPr="00380C39">
        <w:rPr>
          <w:rFonts w:ascii="Times New Roman" w:hAnsi="Times New Roman" w:cs="Times New Roman"/>
          <w:sz w:val="24"/>
          <w:szCs w:val="24"/>
        </w:rPr>
        <w:t>лату электроэнергии (зависят от количества оборудования, от потребляемой мощности и тарифов на электроэнергию); затраты на материалы; затраты, св</w:t>
      </w:r>
      <w:r w:rsidRPr="00380C39">
        <w:rPr>
          <w:rFonts w:ascii="Times New Roman" w:hAnsi="Times New Roman" w:cs="Times New Roman"/>
          <w:sz w:val="24"/>
          <w:szCs w:val="24"/>
        </w:rPr>
        <w:t>я</w:t>
      </w:r>
      <w:r w:rsidRPr="00380C39">
        <w:rPr>
          <w:rFonts w:ascii="Times New Roman" w:hAnsi="Times New Roman" w:cs="Times New Roman"/>
          <w:sz w:val="24"/>
          <w:szCs w:val="24"/>
        </w:rPr>
        <w:t>занные с ремонтом оборудования; затраты, связанные с приобретением запа</w:t>
      </w:r>
      <w:r w:rsidRPr="00380C39">
        <w:rPr>
          <w:rFonts w:ascii="Times New Roman" w:hAnsi="Times New Roman" w:cs="Times New Roman"/>
          <w:sz w:val="24"/>
          <w:szCs w:val="24"/>
        </w:rPr>
        <w:t>с</w:t>
      </w:r>
      <w:r w:rsidRPr="00380C39">
        <w:rPr>
          <w:rFonts w:ascii="Times New Roman" w:hAnsi="Times New Roman" w:cs="Times New Roman"/>
          <w:sz w:val="24"/>
          <w:szCs w:val="24"/>
        </w:rPr>
        <w:t>ных частей для ремонта; затраты на оплату аре</w:t>
      </w:r>
      <w:r w:rsidRPr="00380C39">
        <w:rPr>
          <w:rFonts w:ascii="Times New Roman" w:hAnsi="Times New Roman" w:cs="Times New Roman"/>
          <w:sz w:val="24"/>
          <w:szCs w:val="24"/>
        </w:rPr>
        <w:t>н</w:t>
      </w:r>
      <w:r w:rsidRPr="00380C39">
        <w:rPr>
          <w:rFonts w:ascii="Times New Roman" w:hAnsi="Times New Roman" w:cs="Times New Roman"/>
          <w:sz w:val="24"/>
          <w:szCs w:val="24"/>
        </w:rPr>
        <w:t xml:space="preserve">ды каналов связи; </w:t>
      </w:r>
    </w:p>
    <w:p w:rsidR="00380C39" w:rsidRPr="00380C39" w:rsidRDefault="00380C39" w:rsidP="00380C39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80C39">
        <w:rPr>
          <w:rFonts w:ascii="Times New Roman" w:hAnsi="Times New Roman" w:cs="Times New Roman"/>
          <w:i/>
          <w:sz w:val="24"/>
          <w:szCs w:val="24"/>
        </w:rPr>
        <w:t>Р</w:t>
      </w:r>
      <w:r w:rsidRPr="00380C39">
        <w:rPr>
          <w:rFonts w:ascii="Times New Roman" w:hAnsi="Times New Roman" w:cs="Times New Roman"/>
          <w:i/>
          <w:sz w:val="24"/>
          <w:szCs w:val="24"/>
          <w:vertAlign w:val="subscript"/>
        </w:rPr>
        <w:t>ам</w:t>
      </w:r>
      <w:r w:rsidRPr="00380C39">
        <w:rPr>
          <w:rFonts w:ascii="Times New Roman" w:hAnsi="Times New Roman" w:cs="Times New Roman"/>
          <w:i/>
          <w:sz w:val="24"/>
          <w:szCs w:val="24"/>
        </w:rPr>
        <w:t xml:space="preserve"> - </w:t>
      </w:r>
      <w:r w:rsidRPr="00380C39">
        <w:rPr>
          <w:rFonts w:ascii="Times New Roman" w:hAnsi="Times New Roman" w:cs="Times New Roman"/>
          <w:sz w:val="24"/>
          <w:szCs w:val="24"/>
        </w:rPr>
        <w:t>амортизация основных фондов и нематериальных активов;</w:t>
      </w:r>
    </w:p>
    <w:p w:rsidR="00380C39" w:rsidRPr="00380C39" w:rsidRDefault="00380C39" w:rsidP="00380C39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380C39">
        <w:rPr>
          <w:rFonts w:ascii="Times New Roman" w:hAnsi="Times New Roman" w:cs="Times New Roman"/>
          <w:i/>
          <w:sz w:val="24"/>
          <w:szCs w:val="24"/>
        </w:rPr>
        <w:lastRenderedPageBreak/>
        <w:t>Р</w:t>
      </w:r>
      <w:r w:rsidRPr="00380C39">
        <w:rPr>
          <w:rFonts w:ascii="Times New Roman" w:hAnsi="Times New Roman" w:cs="Times New Roman"/>
          <w:i/>
          <w:sz w:val="24"/>
          <w:szCs w:val="24"/>
          <w:vertAlign w:val="subscript"/>
        </w:rPr>
        <w:t>пр</w:t>
      </w:r>
      <w:proofErr w:type="spellEnd"/>
      <w:r w:rsidRPr="00380C39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380C39">
        <w:rPr>
          <w:rFonts w:ascii="Times New Roman" w:hAnsi="Times New Roman" w:cs="Times New Roman"/>
          <w:sz w:val="24"/>
          <w:szCs w:val="24"/>
        </w:rPr>
        <w:t>– прочие расходы.</w:t>
      </w:r>
    </w:p>
    <w:p w:rsidR="00380C39" w:rsidRPr="00380C39" w:rsidRDefault="00380C39" w:rsidP="00380C39">
      <w:pPr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80C39">
        <w:rPr>
          <w:rFonts w:ascii="Times New Roman" w:hAnsi="Times New Roman" w:cs="Times New Roman"/>
          <w:sz w:val="24"/>
          <w:szCs w:val="24"/>
        </w:rPr>
        <w:t>Приобретенное ПО на основании авторского договора или договора купли-продажи не признается нематериальным активом и не подлежит амортизации, т.к. организация-покупатель не имеет на него исключительные права.</w:t>
      </w:r>
      <w:proofErr w:type="gramEnd"/>
      <w:r w:rsidRPr="00380C39">
        <w:rPr>
          <w:rFonts w:ascii="Times New Roman" w:hAnsi="Times New Roman" w:cs="Times New Roman"/>
          <w:sz w:val="24"/>
          <w:szCs w:val="24"/>
        </w:rPr>
        <w:t xml:space="preserve"> Учет ра</w:t>
      </w:r>
      <w:r w:rsidRPr="00380C39">
        <w:rPr>
          <w:rFonts w:ascii="Times New Roman" w:hAnsi="Times New Roman" w:cs="Times New Roman"/>
          <w:sz w:val="24"/>
          <w:szCs w:val="24"/>
        </w:rPr>
        <w:t>с</w:t>
      </w:r>
      <w:r w:rsidRPr="00380C39">
        <w:rPr>
          <w:rFonts w:ascii="Times New Roman" w:hAnsi="Times New Roman" w:cs="Times New Roman"/>
          <w:sz w:val="24"/>
          <w:szCs w:val="24"/>
        </w:rPr>
        <w:t xml:space="preserve">ходов на приобретение данного </w:t>
      </w:r>
      <w:proofErr w:type="gramStart"/>
      <w:r w:rsidRPr="00380C39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380C39">
        <w:rPr>
          <w:rFonts w:ascii="Times New Roman" w:hAnsi="Times New Roman" w:cs="Times New Roman"/>
          <w:sz w:val="24"/>
          <w:szCs w:val="24"/>
        </w:rPr>
        <w:t xml:space="preserve"> отражается </w:t>
      </w:r>
      <w:proofErr w:type="gramStart"/>
      <w:r w:rsidRPr="00380C39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380C39">
        <w:rPr>
          <w:rFonts w:ascii="Times New Roman" w:hAnsi="Times New Roman" w:cs="Times New Roman"/>
          <w:sz w:val="24"/>
          <w:szCs w:val="24"/>
        </w:rPr>
        <w:t xml:space="preserve"> составе прочих расходов ра</w:t>
      </w:r>
      <w:r w:rsidRPr="00380C39">
        <w:rPr>
          <w:rFonts w:ascii="Times New Roman" w:hAnsi="Times New Roman" w:cs="Times New Roman"/>
          <w:sz w:val="24"/>
          <w:szCs w:val="24"/>
        </w:rPr>
        <w:t>в</w:t>
      </w:r>
      <w:r w:rsidRPr="00380C39">
        <w:rPr>
          <w:rFonts w:ascii="Times New Roman" w:hAnsi="Times New Roman" w:cs="Times New Roman"/>
          <w:sz w:val="24"/>
          <w:szCs w:val="24"/>
        </w:rPr>
        <w:t xml:space="preserve">номерно, в течение срока полезного использования. </w:t>
      </w:r>
      <w:proofErr w:type="gramStart"/>
      <w:r w:rsidRPr="00380C39">
        <w:rPr>
          <w:rFonts w:ascii="Times New Roman" w:hAnsi="Times New Roman" w:cs="Times New Roman"/>
          <w:sz w:val="24"/>
          <w:szCs w:val="24"/>
        </w:rPr>
        <w:t>Созданное</w:t>
      </w:r>
      <w:proofErr w:type="gramEnd"/>
      <w:r w:rsidRPr="00380C39">
        <w:rPr>
          <w:rFonts w:ascii="Times New Roman" w:hAnsi="Times New Roman" w:cs="Times New Roman"/>
          <w:sz w:val="24"/>
          <w:szCs w:val="24"/>
        </w:rPr>
        <w:t xml:space="preserve"> же самой орг</w:t>
      </w:r>
      <w:r w:rsidRPr="00380C39">
        <w:rPr>
          <w:rFonts w:ascii="Times New Roman" w:hAnsi="Times New Roman" w:cs="Times New Roman"/>
          <w:sz w:val="24"/>
          <w:szCs w:val="24"/>
        </w:rPr>
        <w:t>а</w:t>
      </w:r>
      <w:r w:rsidRPr="00380C39">
        <w:rPr>
          <w:rFonts w:ascii="Times New Roman" w:hAnsi="Times New Roman" w:cs="Times New Roman"/>
          <w:sz w:val="24"/>
          <w:szCs w:val="24"/>
        </w:rPr>
        <w:t>низацией ПО признается нематериальным активом и подлежит амортизации [</w:t>
      </w:r>
      <w:r w:rsidR="004133DD">
        <w:rPr>
          <w:rFonts w:ascii="Times New Roman" w:hAnsi="Times New Roman" w:cs="Times New Roman"/>
          <w:sz w:val="24"/>
          <w:szCs w:val="24"/>
        </w:rPr>
        <w:t>1</w:t>
      </w:r>
      <w:r w:rsidRPr="00380C39">
        <w:rPr>
          <w:rFonts w:ascii="Times New Roman" w:hAnsi="Times New Roman" w:cs="Times New Roman"/>
          <w:sz w:val="24"/>
          <w:szCs w:val="24"/>
        </w:rPr>
        <w:t xml:space="preserve">]. </w:t>
      </w:r>
    </w:p>
    <w:p w:rsidR="00380C39" w:rsidRPr="00380C39" w:rsidRDefault="00380C39" w:rsidP="00380C39">
      <w:pPr>
        <w:shd w:val="clear" w:color="auto" w:fill="FFFFFF"/>
        <w:tabs>
          <w:tab w:val="center" w:pos="5088"/>
          <w:tab w:val="right" w:pos="9638"/>
        </w:tabs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380C39">
        <w:rPr>
          <w:rFonts w:ascii="Times New Roman" w:hAnsi="Times New Roman" w:cs="Times New Roman"/>
          <w:sz w:val="24"/>
          <w:szCs w:val="24"/>
        </w:rPr>
        <w:t>Предполагается использование программного продукта для учебных целей в течение 10 часов в неделю, следовательно, норма рабочего времени сотру</w:t>
      </w:r>
      <w:r w:rsidRPr="00380C39">
        <w:rPr>
          <w:rFonts w:ascii="Times New Roman" w:hAnsi="Times New Roman" w:cs="Times New Roman"/>
          <w:sz w:val="24"/>
          <w:szCs w:val="24"/>
        </w:rPr>
        <w:t>д</w:t>
      </w:r>
      <w:r w:rsidRPr="00380C39">
        <w:rPr>
          <w:rFonts w:ascii="Times New Roman" w:hAnsi="Times New Roman" w:cs="Times New Roman"/>
          <w:sz w:val="24"/>
          <w:szCs w:val="24"/>
        </w:rPr>
        <w:t xml:space="preserve">ника, осуществляющего обслуживание </w:t>
      </w:r>
      <w:proofErr w:type="gramStart"/>
      <w:r w:rsidRPr="00380C39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380C39">
        <w:rPr>
          <w:rFonts w:ascii="Times New Roman" w:hAnsi="Times New Roman" w:cs="Times New Roman"/>
          <w:sz w:val="24"/>
          <w:szCs w:val="24"/>
        </w:rPr>
        <w:t>, составит 40 часов в месяц. Для о</w:t>
      </w:r>
      <w:r w:rsidRPr="00380C39">
        <w:rPr>
          <w:rFonts w:ascii="Times New Roman" w:hAnsi="Times New Roman" w:cs="Times New Roman"/>
          <w:sz w:val="24"/>
          <w:szCs w:val="24"/>
        </w:rPr>
        <w:t>б</w:t>
      </w:r>
      <w:r w:rsidRPr="00380C39">
        <w:rPr>
          <w:rFonts w:ascii="Times New Roman" w:hAnsi="Times New Roman" w:cs="Times New Roman"/>
          <w:sz w:val="24"/>
          <w:szCs w:val="24"/>
        </w:rPr>
        <w:t xml:space="preserve">служивания ПО </w:t>
      </w:r>
      <w:r w:rsidRPr="00380C39">
        <w:rPr>
          <w:rFonts w:ascii="Times New Roman" w:hAnsi="Times New Roman" w:cs="Times New Roman"/>
          <w:sz w:val="24"/>
          <w:szCs w:val="24"/>
          <w:lang w:val="en-US"/>
        </w:rPr>
        <w:t>IdentNDO</w:t>
      </w:r>
      <w:r w:rsidRPr="00380C39">
        <w:rPr>
          <w:rFonts w:ascii="Times New Roman" w:hAnsi="Times New Roman" w:cs="Times New Roman"/>
          <w:sz w:val="24"/>
          <w:szCs w:val="24"/>
        </w:rPr>
        <w:t xml:space="preserve"> </w:t>
      </w:r>
      <w:r w:rsidRPr="00380C39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80C39">
        <w:rPr>
          <w:rFonts w:ascii="Times New Roman" w:hAnsi="Times New Roman" w:cs="Times New Roman"/>
          <w:sz w:val="24"/>
          <w:szCs w:val="24"/>
        </w:rPr>
        <w:t xml:space="preserve">.1.0. потребуется один сотрудник, занимающий должность оператора ЭВМ, а для обслуживания решения от компании </w:t>
      </w:r>
      <w:proofErr w:type="spellStart"/>
      <w:r w:rsidRPr="00380C39">
        <w:rPr>
          <w:rFonts w:ascii="Times New Roman" w:hAnsi="Times New Roman" w:cs="Times New Roman"/>
          <w:sz w:val="24"/>
          <w:szCs w:val="24"/>
        </w:rPr>
        <w:t>MathWorks</w:t>
      </w:r>
      <w:proofErr w:type="spellEnd"/>
      <w:r w:rsidRPr="00380C39">
        <w:rPr>
          <w:rFonts w:ascii="Times New Roman" w:hAnsi="Times New Roman" w:cs="Times New Roman"/>
          <w:sz w:val="24"/>
          <w:szCs w:val="24"/>
        </w:rPr>
        <w:t xml:space="preserve"> потребуется один сотрудник в должности программиста. Если при полной занятости норма рабочего времени в месяц составляет 160 часов, то при 40 часах тарифная ставка будет 0,25. В таблице </w:t>
      </w:r>
      <w:r w:rsidR="004133DD">
        <w:rPr>
          <w:rFonts w:ascii="Times New Roman" w:hAnsi="Times New Roman" w:cs="Times New Roman"/>
          <w:sz w:val="24"/>
          <w:szCs w:val="24"/>
        </w:rPr>
        <w:t>1</w:t>
      </w:r>
      <w:r w:rsidRPr="00380C39">
        <w:rPr>
          <w:rFonts w:ascii="Times New Roman" w:hAnsi="Times New Roman" w:cs="Times New Roman"/>
          <w:sz w:val="24"/>
          <w:szCs w:val="24"/>
        </w:rPr>
        <w:t xml:space="preserve"> сведены расчеты фонда </w:t>
      </w:r>
      <w:r w:rsidRPr="00380C39">
        <w:rPr>
          <w:rFonts w:ascii="Times New Roman" w:hAnsi="Times New Roman" w:cs="Times New Roman"/>
          <w:spacing w:val="-8"/>
          <w:sz w:val="24"/>
          <w:szCs w:val="24"/>
        </w:rPr>
        <w:t>заработной платы оператора ЭВМ и программиста за месяц по сравниваемым вар</w:t>
      </w:r>
      <w:r w:rsidRPr="00380C39">
        <w:rPr>
          <w:rFonts w:ascii="Times New Roman" w:hAnsi="Times New Roman" w:cs="Times New Roman"/>
          <w:spacing w:val="-8"/>
          <w:sz w:val="24"/>
          <w:szCs w:val="24"/>
        </w:rPr>
        <w:t>и</w:t>
      </w:r>
      <w:r w:rsidRPr="00380C39">
        <w:rPr>
          <w:rFonts w:ascii="Times New Roman" w:hAnsi="Times New Roman" w:cs="Times New Roman"/>
          <w:spacing w:val="-8"/>
          <w:sz w:val="24"/>
          <w:szCs w:val="24"/>
        </w:rPr>
        <w:t>антам.</w:t>
      </w:r>
    </w:p>
    <w:p w:rsidR="00380C39" w:rsidRPr="00380C39" w:rsidRDefault="00380C39" w:rsidP="004133DD">
      <w:pPr>
        <w:spacing w:line="360" w:lineRule="auto"/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r w:rsidRPr="00380C39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4133DD">
        <w:rPr>
          <w:rFonts w:ascii="Times New Roman" w:hAnsi="Times New Roman" w:cs="Times New Roman"/>
          <w:sz w:val="24"/>
          <w:szCs w:val="24"/>
        </w:rPr>
        <w:t>1</w:t>
      </w:r>
      <w:r w:rsidRPr="00380C39">
        <w:rPr>
          <w:rFonts w:ascii="Times New Roman" w:hAnsi="Times New Roman" w:cs="Times New Roman"/>
          <w:sz w:val="24"/>
          <w:szCs w:val="24"/>
        </w:rPr>
        <w:t xml:space="preserve"> – </w:t>
      </w:r>
      <w:r w:rsidRPr="00380C39">
        <w:rPr>
          <w:rFonts w:ascii="Times New Roman" w:hAnsi="Times New Roman" w:cs="Times New Roman"/>
          <w:spacing w:val="-10"/>
          <w:sz w:val="24"/>
          <w:szCs w:val="24"/>
        </w:rPr>
        <w:t>Фонд заработной платы оператора ЭВМ и программиста при т</w:t>
      </w:r>
      <w:r w:rsidRPr="00380C39">
        <w:rPr>
          <w:rFonts w:ascii="Times New Roman" w:hAnsi="Times New Roman" w:cs="Times New Roman"/>
          <w:spacing w:val="-10"/>
          <w:sz w:val="24"/>
          <w:szCs w:val="24"/>
        </w:rPr>
        <w:t>а</w:t>
      </w:r>
      <w:r w:rsidRPr="00380C39">
        <w:rPr>
          <w:rFonts w:ascii="Times New Roman" w:hAnsi="Times New Roman" w:cs="Times New Roman"/>
          <w:spacing w:val="-10"/>
          <w:sz w:val="24"/>
          <w:szCs w:val="24"/>
        </w:rPr>
        <w:t>рифной ставке 0,25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4092"/>
        <w:gridCol w:w="2977"/>
        <w:gridCol w:w="2570"/>
      </w:tblGrid>
      <w:tr w:rsidR="00380C39" w:rsidRPr="00380C39" w:rsidTr="00717A56">
        <w:tc>
          <w:tcPr>
            <w:tcW w:w="4092" w:type="dxa"/>
            <w:vAlign w:val="center"/>
          </w:tcPr>
          <w:p w:rsidR="00380C39" w:rsidRPr="00380C39" w:rsidRDefault="00380C39" w:rsidP="00717A56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 w:rsidRPr="00380C39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2977" w:type="dxa"/>
            <w:vAlign w:val="center"/>
          </w:tcPr>
          <w:p w:rsidR="00380C39" w:rsidRPr="00380C39" w:rsidRDefault="00380C39" w:rsidP="00717A56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 w:rsidRPr="00380C39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Оператор ЭВМ.</w:t>
            </w:r>
          </w:p>
          <w:p w:rsidR="00380C39" w:rsidRPr="00380C39" w:rsidRDefault="00380C39" w:rsidP="00717A56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 w:rsidRPr="00380C39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Итого, руб.</w:t>
            </w:r>
          </w:p>
        </w:tc>
        <w:tc>
          <w:tcPr>
            <w:tcW w:w="2570" w:type="dxa"/>
          </w:tcPr>
          <w:p w:rsidR="00380C39" w:rsidRPr="00380C39" w:rsidRDefault="00380C39" w:rsidP="00717A56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 w:rsidRPr="00380C39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Программист.</w:t>
            </w:r>
          </w:p>
          <w:p w:rsidR="00380C39" w:rsidRPr="00380C39" w:rsidRDefault="00380C39" w:rsidP="00717A56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 w:rsidRPr="00380C39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Итого, руб.</w:t>
            </w:r>
          </w:p>
        </w:tc>
      </w:tr>
      <w:tr w:rsidR="00380C39" w:rsidRPr="00380C39" w:rsidTr="00717A56">
        <w:tc>
          <w:tcPr>
            <w:tcW w:w="4092" w:type="dxa"/>
          </w:tcPr>
          <w:p w:rsidR="00380C39" w:rsidRPr="00380C39" w:rsidRDefault="00380C39" w:rsidP="00717A5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80C39">
              <w:rPr>
                <w:rFonts w:ascii="Times New Roman" w:eastAsia="SimSun" w:hAnsi="Times New Roman" w:cs="Times New Roman"/>
                <w:sz w:val="24"/>
                <w:szCs w:val="24"/>
              </w:rPr>
              <w:t>Оклад</w:t>
            </w:r>
            <w:r w:rsidR="004133DD">
              <w:rPr>
                <w:rStyle w:val="a6"/>
                <w:rFonts w:ascii="Times New Roman" w:eastAsia="SimSun" w:hAnsi="Times New Roman" w:cs="Times New Roman"/>
                <w:sz w:val="24"/>
                <w:szCs w:val="24"/>
              </w:rPr>
              <w:footnoteReference w:id="1"/>
            </w:r>
          </w:p>
        </w:tc>
        <w:tc>
          <w:tcPr>
            <w:tcW w:w="2977" w:type="dxa"/>
            <w:vAlign w:val="center"/>
          </w:tcPr>
          <w:p w:rsidR="00380C39" w:rsidRPr="00380C39" w:rsidRDefault="00380C39" w:rsidP="00717A5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0C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650</w:t>
            </w:r>
          </w:p>
        </w:tc>
        <w:tc>
          <w:tcPr>
            <w:tcW w:w="2570" w:type="dxa"/>
            <w:vAlign w:val="center"/>
          </w:tcPr>
          <w:p w:rsidR="00380C39" w:rsidRPr="00380C39" w:rsidRDefault="00380C39" w:rsidP="00717A5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0C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700</w:t>
            </w:r>
          </w:p>
        </w:tc>
      </w:tr>
      <w:tr w:rsidR="00380C39" w:rsidRPr="00380C39" w:rsidTr="00717A56">
        <w:trPr>
          <w:trHeight w:val="267"/>
        </w:trPr>
        <w:tc>
          <w:tcPr>
            <w:tcW w:w="4092" w:type="dxa"/>
          </w:tcPr>
          <w:p w:rsidR="00380C39" w:rsidRPr="00380C39" w:rsidRDefault="00380C39" w:rsidP="00717A56">
            <w:pPr>
              <w:rPr>
                <w:rFonts w:ascii="Times New Roman" w:eastAsia="SimSun" w:hAnsi="Times New Roman" w:cs="Times New Roman"/>
                <w:spacing w:val="-6"/>
                <w:sz w:val="24"/>
                <w:szCs w:val="24"/>
              </w:rPr>
            </w:pPr>
            <w:r w:rsidRPr="00380C39">
              <w:rPr>
                <w:rFonts w:ascii="Times New Roman" w:eastAsia="SimSun" w:hAnsi="Times New Roman" w:cs="Times New Roman"/>
                <w:spacing w:val="-6"/>
                <w:sz w:val="24"/>
                <w:szCs w:val="24"/>
              </w:rPr>
              <w:t>Надбавка стимулирующего хара</w:t>
            </w:r>
            <w:r w:rsidRPr="00380C39">
              <w:rPr>
                <w:rFonts w:ascii="Times New Roman" w:eastAsia="SimSun" w:hAnsi="Times New Roman" w:cs="Times New Roman"/>
                <w:spacing w:val="-6"/>
                <w:sz w:val="24"/>
                <w:szCs w:val="24"/>
              </w:rPr>
              <w:t>к</w:t>
            </w:r>
            <w:r w:rsidRPr="00380C39">
              <w:rPr>
                <w:rFonts w:ascii="Times New Roman" w:eastAsia="SimSun" w:hAnsi="Times New Roman" w:cs="Times New Roman"/>
                <w:spacing w:val="-6"/>
                <w:sz w:val="24"/>
                <w:szCs w:val="24"/>
              </w:rPr>
              <w:t>тера</w:t>
            </w:r>
          </w:p>
        </w:tc>
        <w:tc>
          <w:tcPr>
            <w:tcW w:w="2977" w:type="dxa"/>
            <w:vAlign w:val="center"/>
          </w:tcPr>
          <w:p w:rsidR="00380C39" w:rsidRPr="00380C39" w:rsidRDefault="00380C39" w:rsidP="00717A5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0C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260</w:t>
            </w:r>
          </w:p>
        </w:tc>
        <w:tc>
          <w:tcPr>
            <w:tcW w:w="2570" w:type="dxa"/>
            <w:vAlign w:val="center"/>
          </w:tcPr>
          <w:p w:rsidR="00380C39" w:rsidRPr="00380C39" w:rsidRDefault="00380C39" w:rsidP="00717A5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0C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280</w:t>
            </w:r>
          </w:p>
        </w:tc>
      </w:tr>
      <w:tr w:rsidR="00380C39" w:rsidRPr="00380C39" w:rsidTr="00717A56">
        <w:trPr>
          <w:trHeight w:val="287"/>
        </w:trPr>
        <w:tc>
          <w:tcPr>
            <w:tcW w:w="4092" w:type="dxa"/>
          </w:tcPr>
          <w:p w:rsidR="00380C39" w:rsidRPr="00380C39" w:rsidRDefault="00380C39" w:rsidP="00717A5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80C39">
              <w:rPr>
                <w:rFonts w:ascii="Times New Roman" w:eastAsia="SimSun" w:hAnsi="Times New Roman" w:cs="Times New Roman"/>
                <w:spacing w:val="-6"/>
                <w:sz w:val="24"/>
                <w:szCs w:val="24"/>
              </w:rPr>
              <w:t>Районный коэффициент и северная на</w:t>
            </w:r>
            <w:r w:rsidRPr="00380C39">
              <w:rPr>
                <w:rFonts w:ascii="Times New Roman" w:eastAsia="SimSun" w:hAnsi="Times New Roman" w:cs="Times New Roman"/>
                <w:spacing w:val="-6"/>
                <w:sz w:val="24"/>
                <w:szCs w:val="24"/>
              </w:rPr>
              <w:t>д</w:t>
            </w:r>
            <w:r w:rsidRPr="00380C39">
              <w:rPr>
                <w:rFonts w:ascii="Times New Roman" w:eastAsia="SimSun" w:hAnsi="Times New Roman" w:cs="Times New Roman"/>
                <w:spacing w:val="-6"/>
                <w:sz w:val="24"/>
                <w:szCs w:val="24"/>
              </w:rPr>
              <w:t>бавка</w:t>
            </w:r>
            <w:r w:rsidR="004133DD">
              <w:rPr>
                <w:rStyle w:val="a6"/>
                <w:rFonts w:ascii="Times New Roman" w:eastAsia="SimSun" w:hAnsi="Times New Roman" w:cs="Times New Roman"/>
                <w:spacing w:val="-6"/>
                <w:sz w:val="24"/>
                <w:szCs w:val="24"/>
              </w:rPr>
              <w:footnoteReference w:id="2"/>
            </w:r>
          </w:p>
        </w:tc>
        <w:tc>
          <w:tcPr>
            <w:tcW w:w="2977" w:type="dxa"/>
            <w:vAlign w:val="center"/>
          </w:tcPr>
          <w:p w:rsidR="00380C39" w:rsidRPr="00380C39" w:rsidRDefault="00380C39" w:rsidP="00717A5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0C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520</w:t>
            </w:r>
          </w:p>
        </w:tc>
        <w:tc>
          <w:tcPr>
            <w:tcW w:w="2570" w:type="dxa"/>
            <w:vAlign w:val="center"/>
          </w:tcPr>
          <w:p w:rsidR="00380C39" w:rsidRPr="00380C39" w:rsidRDefault="00380C39" w:rsidP="00717A5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0C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560</w:t>
            </w:r>
          </w:p>
        </w:tc>
      </w:tr>
      <w:tr w:rsidR="00380C39" w:rsidRPr="00380C39" w:rsidTr="00717A56">
        <w:tc>
          <w:tcPr>
            <w:tcW w:w="4092" w:type="dxa"/>
          </w:tcPr>
          <w:p w:rsidR="00380C39" w:rsidRPr="00380C39" w:rsidRDefault="00380C39" w:rsidP="00717A56">
            <w:pPr>
              <w:rPr>
                <w:rFonts w:ascii="Times New Roman" w:eastAsia="SimSun" w:hAnsi="Times New Roman" w:cs="Times New Roman"/>
                <w:spacing w:val="-6"/>
                <w:sz w:val="24"/>
                <w:szCs w:val="24"/>
              </w:rPr>
            </w:pPr>
            <w:r w:rsidRPr="00380C39">
              <w:rPr>
                <w:rFonts w:ascii="Times New Roman" w:eastAsia="SimSun" w:hAnsi="Times New Roman" w:cs="Times New Roman"/>
                <w:spacing w:val="-6"/>
                <w:sz w:val="24"/>
                <w:szCs w:val="24"/>
              </w:rPr>
              <w:t>Заработная плата со всеми надбавками за м</w:t>
            </w:r>
            <w:r w:rsidRPr="00380C39">
              <w:rPr>
                <w:rFonts w:ascii="Times New Roman" w:eastAsia="SimSun" w:hAnsi="Times New Roman" w:cs="Times New Roman"/>
                <w:spacing w:val="-6"/>
                <w:sz w:val="24"/>
                <w:szCs w:val="24"/>
              </w:rPr>
              <w:t>е</w:t>
            </w:r>
            <w:r w:rsidRPr="00380C39">
              <w:rPr>
                <w:rFonts w:ascii="Times New Roman" w:eastAsia="SimSun" w:hAnsi="Times New Roman" w:cs="Times New Roman"/>
                <w:spacing w:val="-6"/>
                <w:sz w:val="24"/>
                <w:szCs w:val="24"/>
              </w:rPr>
              <w:t>сяц</w:t>
            </w:r>
          </w:p>
        </w:tc>
        <w:tc>
          <w:tcPr>
            <w:tcW w:w="2977" w:type="dxa"/>
            <w:vAlign w:val="center"/>
          </w:tcPr>
          <w:p w:rsidR="00380C39" w:rsidRPr="00380C39" w:rsidRDefault="00380C39" w:rsidP="00717A5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0C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1430</w:t>
            </w:r>
          </w:p>
        </w:tc>
        <w:tc>
          <w:tcPr>
            <w:tcW w:w="2570" w:type="dxa"/>
            <w:vAlign w:val="center"/>
          </w:tcPr>
          <w:p w:rsidR="00380C39" w:rsidRPr="00380C39" w:rsidRDefault="00380C39" w:rsidP="00717A5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0C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1540</w:t>
            </w:r>
          </w:p>
        </w:tc>
      </w:tr>
      <w:tr w:rsidR="00380C39" w:rsidRPr="00380C39" w:rsidTr="00717A56">
        <w:tc>
          <w:tcPr>
            <w:tcW w:w="4092" w:type="dxa"/>
          </w:tcPr>
          <w:p w:rsidR="00380C39" w:rsidRPr="00380C39" w:rsidRDefault="00380C39" w:rsidP="00717A5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80C39">
              <w:rPr>
                <w:rFonts w:ascii="Times New Roman" w:eastAsia="SimSun" w:hAnsi="Times New Roman" w:cs="Times New Roman"/>
                <w:sz w:val="24"/>
                <w:szCs w:val="24"/>
              </w:rPr>
              <w:t>Страховые взносы</w:t>
            </w:r>
          </w:p>
        </w:tc>
        <w:tc>
          <w:tcPr>
            <w:tcW w:w="2977" w:type="dxa"/>
            <w:vAlign w:val="center"/>
          </w:tcPr>
          <w:p w:rsidR="00380C39" w:rsidRPr="00380C39" w:rsidRDefault="00380C39" w:rsidP="00717A5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0C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371,8</w:t>
            </w:r>
          </w:p>
        </w:tc>
        <w:tc>
          <w:tcPr>
            <w:tcW w:w="2570" w:type="dxa"/>
            <w:vAlign w:val="center"/>
          </w:tcPr>
          <w:p w:rsidR="00380C39" w:rsidRPr="00380C39" w:rsidRDefault="00380C39" w:rsidP="00717A5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0C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400,4</w:t>
            </w:r>
          </w:p>
        </w:tc>
      </w:tr>
      <w:tr w:rsidR="00380C39" w:rsidRPr="00380C39" w:rsidTr="00717A56">
        <w:tc>
          <w:tcPr>
            <w:tcW w:w="4092" w:type="dxa"/>
          </w:tcPr>
          <w:p w:rsidR="00380C39" w:rsidRPr="00380C39" w:rsidRDefault="00380C39" w:rsidP="00717A5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80C39">
              <w:rPr>
                <w:rFonts w:ascii="Times New Roman" w:eastAsia="SimSun" w:hAnsi="Times New Roman" w:cs="Times New Roman"/>
                <w:sz w:val="24"/>
                <w:szCs w:val="24"/>
              </w:rPr>
              <w:t>Фонд заработной платы с учетом страховых взносов в месяц</w:t>
            </w:r>
          </w:p>
        </w:tc>
        <w:tc>
          <w:tcPr>
            <w:tcW w:w="2977" w:type="dxa"/>
            <w:vAlign w:val="center"/>
          </w:tcPr>
          <w:p w:rsidR="00380C39" w:rsidRPr="00380C39" w:rsidRDefault="00380C39" w:rsidP="00717A5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0C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1801,8</w:t>
            </w:r>
          </w:p>
        </w:tc>
        <w:tc>
          <w:tcPr>
            <w:tcW w:w="2570" w:type="dxa"/>
            <w:vAlign w:val="center"/>
          </w:tcPr>
          <w:p w:rsidR="00380C39" w:rsidRPr="00380C39" w:rsidRDefault="00380C39" w:rsidP="00717A5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0C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1940,4</w:t>
            </w:r>
          </w:p>
        </w:tc>
      </w:tr>
      <w:tr w:rsidR="00380C39" w:rsidRPr="00380C39" w:rsidTr="00717A56">
        <w:tc>
          <w:tcPr>
            <w:tcW w:w="4092" w:type="dxa"/>
          </w:tcPr>
          <w:p w:rsidR="00380C39" w:rsidRPr="00380C39" w:rsidRDefault="00380C39" w:rsidP="00717A5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80C39">
              <w:rPr>
                <w:rFonts w:ascii="Times New Roman" w:eastAsia="SimSun" w:hAnsi="Times New Roman" w:cs="Times New Roman"/>
                <w:sz w:val="24"/>
                <w:szCs w:val="24"/>
              </w:rPr>
              <w:t>Фонд заработной платы с учетом страховых взносов в год</w:t>
            </w:r>
          </w:p>
        </w:tc>
        <w:tc>
          <w:tcPr>
            <w:tcW w:w="2977" w:type="dxa"/>
            <w:vAlign w:val="center"/>
          </w:tcPr>
          <w:p w:rsidR="00380C39" w:rsidRPr="00380C39" w:rsidRDefault="00380C39" w:rsidP="00717A5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0C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21621,6</w:t>
            </w:r>
          </w:p>
        </w:tc>
        <w:tc>
          <w:tcPr>
            <w:tcW w:w="2570" w:type="dxa"/>
            <w:vAlign w:val="center"/>
          </w:tcPr>
          <w:p w:rsidR="00380C39" w:rsidRPr="00380C39" w:rsidRDefault="00380C39" w:rsidP="00717A5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0C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23284,8</w:t>
            </w:r>
          </w:p>
        </w:tc>
      </w:tr>
    </w:tbl>
    <w:p w:rsidR="00380C39" w:rsidRPr="00380C39" w:rsidRDefault="00380C39" w:rsidP="00380C3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80C39" w:rsidRPr="00380C39" w:rsidRDefault="00380C39" w:rsidP="00380C39">
      <w:pPr>
        <w:shd w:val="clear" w:color="auto" w:fill="FFFFFF"/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380C39">
        <w:rPr>
          <w:rFonts w:ascii="Times New Roman" w:hAnsi="Times New Roman" w:cs="Times New Roman"/>
          <w:sz w:val="24"/>
          <w:szCs w:val="24"/>
        </w:rPr>
        <w:lastRenderedPageBreak/>
        <w:t>Потребляемая электроэнергия по двум сравниваемым вариантам будет одинакова, она представлена в таблице 10.</w:t>
      </w:r>
    </w:p>
    <w:p w:rsidR="00380C39" w:rsidRPr="00380C39" w:rsidRDefault="00380C39" w:rsidP="00380C39">
      <w:pPr>
        <w:shd w:val="clear" w:color="auto" w:fill="FFFFFF"/>
        <w:spacing w:line="360" w:lineRule="auto"/>
        <w:ind w:firstLine="539"/>
        <w:rPr>
          <w:rFonts w:ascii="Times New Roman" w:hAnsi="Times New Roman" w:cs="Times New Roman"/>
          <w:sz w:val="24"/>
          <w:szCs w:val="24"/>
        </w:rPr>
      </w:pPr>
      <w:r w:rsidRPr="00380C39">
        <w:rPr>
          <w:rFonts w:ascii="Times New Roman" w:hAnsi="Times New Roman" w:cs="Times New Roman"/>
          <w:sz w:val="24"/>
          <w:szCs w:val="24"/>
        </w:rPr>
        <w:t>Таблица</w:t>
      </w:r>
      <w:r w:rsidR="004133DD">
        <w:rPr>
          <w:rFonts w:ascii="Times New Roman" w:hAnsi="Times New Roman" w:cs="Times New Roman"/>
          <w:sz w:val="24"/>
          <w:szCs w:val="24"/>
        </w:rPr>
        <w:t xml:space="preserve"> 2</w:t>
      </w:r>
      <w:r w:rsidRPr="00380C39">
        <w:rPr>
          <w:rFonts w:ascii="Times New Roman" w:hAnsi="Times New Roman" w:cs="Times New Roman"/>
          <w:sz w:val="24"/>
          <w:szCs w:val="24"/>
        </w:rPr>
        <w:t xml:space="preserve"> - Потребляемая электроэне</w:t>
      </w:r>
      <w:r w:rsidRPr="00380C39">
        <w:rPr>
          <w:rFonts w:ascii="Times New Roman" w:hAnsi="Times New Roman" w:cs="Times New Roman"/>
          <w:sz w:val="24"/>
          <w:szCs w:val="24"/>
        </w:rPr>
        <w:t>р</w:t>
      </w:r>
      <w:r w:rsidRPr="00380C39">
        <w:rPr>
          <w:rFonts w:ascii="Times New Roman" w:hAnsi="Times New Roman" w:cs="Times New Roman"/>
          <w:sz w:val="24"/>
          <w:szCs w:val="24"/>
        </w:rPr>
        <w:t>гия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78"/>
        <w:gridCol w:w="3212"/>
        <w:gridCol w:w="3173"/>
      </w:tblGrid>
      <w:tr w:rsidR="00380C39" w:rsidRPr="00380C39" w:rsidTr="00717A56">
        <w:tc>
          <w:tcPr>
            <w:tcW w:w="3119" w:type="dxa"/>
            <w:vAlign w:val="center"/>
          </w:tcPr>
          <w:p w:rsidR="00380C39" w:rsidRPr="00380C39" w:rsidRDefault="00380C39" w:rsidP="00717A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0C39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260" w:type="dxa"/>
            <w:vAlign w:val="center"/>
          </w:tcPr>
          <w:p w:rsidR="00380C39" w:rsidRPr="00380C39" w:rsidRDefault="00380C39" w:rsidP="00717A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0C39">
              <w:rPr>
                <w:rFonts w:ascii="Times New Roman" w:hAnsi="Times New Roman" w:cs="Times New Roman"/>
                <w:b/>
                <w:sz w:val="24"/>
                <w:szCs w:val="24"/>
              </w:rPr>
              <w:t>Потребляемая электр</w:t>
            </w:r>
            <w:r w:rsidRPr="00380C39">
              <w:rPr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  <w:r w:rsidRPr="00380C39">
              <w:rPr>
                <w:rFonts w:ascii="Times New Roman" w:hAnsi="Times New Roman" w:cs="Times New Roman"/>
                <w:b/>
                <w:sz w:val="24"/>
                <w:szCs w:val="24"/>
              </w:rPr>
              <w:t>энергия, кВт</w:t>
            </w:r>
            <w:r w:rsidRPr="00380C3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380C39">
              <w:rPr>
                <w:rFonts w:ascii="Times New Roman" w:hAnsi="Times New Roman" w:cs="Times New Roman"/>
                <w:b/>
                <w:sz w:val="24"/>
                <w:szCs w:val="24"/>
              </w:rPr>
              <w:t>час</w:t>
            </w:r>
          </w:p>
        </w:tc>
        <w:tc>
          <w:tcPr>
            <w:tcW w:w="3260" w:type="dxa"/>
            <w:vAlign w:val="center"/>
          </w:tcPr>
          <w:p w:rsidR="00380C39" w:rsidRPr="00380C39" w:rsidRDefault="00380C39" w:rsidP="00717A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0C39">
              <w:rPr>
                <w:rFonts w:ascii="Times New Roman" w:hAnsi="Times New Roman" w:cs="Times New Roman"/>
                <w:b/>
                <w:sz w:val="24"/>
                <w:szCs w:val="24"/>
              </w:rPr>
              <w:t>В год (при 40 часах в месяц) - 480 ч</w:t>
            </w:r>
            <w:r w:rsidRPr="00380C3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380C39">
              <w:rPr>
                <w:rFonts w:ascii="Times New Roman" w:hAnsi="Times New Roman" w:cs="Times New Roman"/>
                <w:b/>
                <w:sz w:val="24"/>
                <w:szCs w:val="24"/>
              </w:rPr>
              <w:t>сов, кВт</w:t>
            </w:r>
          </w:p>
        </w:tc>
      </w:tr>
      <w:tr w:rsidR="00380C39" w:rsidRPr="00380C39" w:rsidTr="00717A56">
        <w:tc>
          <w:tcPr>
            <w:tcW w:w="3119" w:type="dxa"/>
          </w:tcPr>
          <w:p w:rsidR="00380C39" w:rsidRPr="00380C39" w:rsidRDefault="00380C39" w:rsidP="00717A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0C39">
              <w:rPr>
                <w:rFonts w:ascii="Times New Roman" w:hAnsi="Times New Roman" w:cs="Times New Roman"/>
                <w:sz w:val="24"/>
                <w:szCs w:val="24"/>
              </w:rPr>
              <w:t>Системный блок</w:t>
            </w:r>
          </w:p>
        </w:tc>
        <w:tc>
          <w:tcPr>
            <w:tcW w:w="3260" w:type="dxa"/>
            <w:vAlign w:val="center"/>
          </w:tcPr>
          <w:p w:rsidR="00380C39" w:rsidRPr="00380C39" w:rsidRDefault="00380C39" w:rsidP="00717A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C39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3260" w:type="dxa"/>
            <w:vAlign w:val="center"/>
          </w:tcPr>
          <w:p w:rsidR="00380C39" w:rsidRPr="00380C39" w:rsidRDefault="00380C39" w:rsidP="00717A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C39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</w:tr>
      <w:tr w:rsidR="00380C39" w:rsidRPr="00380C39" w:rsidTr="00717A56">
        <w:tc>
          <w:tcPr>
            <w:tcW w:w="3119" w:type="dxa"/>
          </w:tcPr>
          <w:p w:rsidR="00380C39" w:rsidRPr="00380C39" w:rsidRDefault="00380C39" w:rsidP="00717A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0C39">
              <w:rPr>
                <w:rFonts w:ascii="Times New Roman" w:hAnsi="Times New Roman" w:cs="Times New Roman"/>
                <w:sz w:val="24"/>
                <w:szCs w:val="24"/>
              </w:rPr>
              <w:t>Монитор</w:t>
            </w:r>
          </w:p>
        </w:tc>
        <w:tc>
          <w:tcPr>
            <w:tcW w:w="3260" w:type="dxa"/>
            <w:vAlign w:val="center"/>
          </w:tcPr>
          <w:p w:rsidR="00380C39" w:rsidRPr="00380C39" w:rsidRDefault="00380C39" w:rsidP="00717A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C39">
              <w:rPr>
                <w:rFonts w:ascii="Times New Roman" w:hAnsi="Times New Roman" w:cs="Times New Roman"/>
                <w:sz w:val="24"/>
                <w:szCs w:val="24"/>
              </w:rPr>
              <w:t>0,038</w:t>
            </w:r>
          </w:p>
        </w:tc>
        <w:tc>
          <w:tcPr>
            <w:tcW w:w="3260" w:type="dxa"/>
            <w:vAlign w:val="center"/>
          </w:tcPr>
          <w:p w:rsidR="00380C39" w:rsidRPr="00380C39" w:rsidRDefault="00380C39" w:rsidP="00717A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C39">
              <w:rPr>
                <w:rFonts w:ascii="Times New Roman" w:hAnsi="Times New Roman" w:cs="Times New Roman"/>
                <w:sz w:val="24"/>
                <w:szCs w:val="24"/>
              </w:rPr>
              <w:t>18,24</w:t>
            </w:r>
          </w:p>
        </w:tc>
      </w:tr>
      <w:tr w:rsidR="00380C39" w:rsidRPr="00380C39" w:rsidTr="00717A56">
        <w:tc>
          <w:tcPr>
            <w:tcW w:w="3119" w:type="dxa"/>
          </w:tcPr>
          <w:p w:rsidR="00380C39" w:rsidRPr="00380C39" w:rsidRDefault="00380C39" w:rsidP="00717A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0C39">
              <w:rPr>
                <w:rFonts w:ascii="Times New Roman" w:hAnsi="Times New Roman" w:cs="Times New Roman"/>
                <w:sz w:val="24"/>
                <w:szCs w:val="24"/>
              </w:rPr>
              <w:t>Принтер</w:t>
            </w:r>
          </w:p>
        </w:tc>
        <w:tc>
          <w:tcPr>
            <w:tcW w:w="3260" w:type="dxa"/>
            <w:vAlign w:val="center"/>
          </w:tcPr>
          <w:p w:rsidR="00380C39" w:rsidRPr="00380C39" w:rsidRDefault="00380C39" w:rsidP="00717A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C39">
              <w:rPr>
                <w:rFonts w:ascii="Times New Roman" w:hAnsi="Times New Roman" w:cs="Times New Roman"/>
                <w:sz w:val="24"/>
                <w:szCs w:val="24"/>
              </w:rPr>
              <w:t>0,350</w:t>
            </w:r>
          </w:p>
        </w:tc>
        <w:tc>
          <w:tcPr>
            <w:tcW w:w="3260" w:type="dxa"/>
            <w:vAlign w:val="center"/>
          </w:tcPr>
          <w:p w:rsidR="00380C39" w:rsidRPr="00380C39" w:rsidRDefault="00380C39" w:rsidP="00717A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C39"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</w:p>
        </w:tc>
      </w:tr>
      <w:tr w:rsidR="00380C39" w:rsidRPr="00380C39" w:rsidTr="00717A56">
        <w:tc>
          <w:tcPr>
            <w:tcW w:w="3119" w:type="dxa"/>
          </w:tcPr>
          <w:p w:rsidR="00380C39" w:rsidRPr="00380C39" w:rsidRDefault="00380C39" w:rsidP="00717A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0C39">
              <w:rPr>
                <w:rFonts w:ascii="Times New Roman" w:hAnsi="Times New Roman" w:cs="Times New Roman"/>
                <w:sz w:val="24"/>
                <w:szCs w:val="24"/>
              </w:rPr>
              <w:t>Освещение (6 люмине</w:t>
            </w:r>
            <w:r w:rsidRPr="00380C39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380C39">
              <w:rPr>
                <w:rFonts w:ascii="Times New Roman" w:hAnsi="Times New Roman" w:cs="Times New Roman"/>
                <w:sz w:val="24"/>
                <w:szCs w:val="24"/>
              </w:rPr>
              <w:t>центных ламп)</w:t>
            </w:r>
          </w:p>
        </w:tc>
        <w:tc>
          <w:tcPr>
            <w:tcW w:w="3260" w:type="dxa"/>
            <w:vAlign w:val="center"/>
          </w:tcPr>
          <w:p w:rsidR="00380C39" w:rsidRPr="00380C39" w:rsidRDefault="00380C39" w:rsidP="00717A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C39">
              <w:rPr>
                <w:rFonts w:ascii="Times New Roman" w:hAnsi="Times New Roman" w:cs="Times New Roman"/>
                <w:sz w:val="24"/>
                <w:szCs w:val="24"/>
              </w:rPr>
              <w:t>0,264</w:t>
            </w:r>
          </w:p>
        </w:tc>
        <w:tc>
          <w:tcPr>
            <w:tcW w:w="3260" w:type="dxa"/>
            <w:vAlign w:val="center"/>
          </w:tcPr>
          <w:p w:rsidR="00380C39" w:rsidRPr="00380C39" w:rsidRDefault="00380C39" w:rsidP="00717A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C39">
              <w:rPr>
                <w:rFonts w:ascii="Times New Roman" w:hAnsi="Times New Roman" w:cs="Times New Roman"/>
                <w:sz w:val="24"/>
                <w:szCs w:val="24"/>
              </w:rPr>
              <w:t>126,72</w:t>
            </w:r>
          </w:p>
        </w:tc>
      </w:tr>
      <w:tr w:rsidR="00380C39" w:rsidRPr="00380C39" w:rsidTr="00717A56">
        <w:tc>
          <w:tcPr>
            <w:tcW w:w="3119" w:type="dxa"/>
          </w:tcPr>
          <w:p w:rsidR="00380C39" w:rsidRPr="00380C39" w:rsidRDefault="00380C39" w:rsidP="00717A5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0C39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3260" w:type="dxa"/>
            <w:vAlign w:val="center"/>
          </w:tcPr>
          <w:p w:rsidR="00380C39" w:rsidRPr="00380C39" w:rsidRDefault="00380C39" w:rsidP="00717A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0C39">
              <w:rPr>
                <w:rFonts w:ascii="Times New Roman" w:hAnsi="Times New Roman" w:cs="Times New Roman"/>
                <w:b/>
                <w:sz w:val="24"/>
                <w:szCs w:val="24"/>
              </w:rPr>
              <w:t>1,152</w:t>
            </w:r>
          </w:p>
        </w:tc>
        <w:tc>
          <w:tcPr>
            <w:tcW w:w="3260" w:type="dxa"/>
            <w:vAlign w:val="center"/>
          </w:tcPr>
          <w:p w:rsidR="00380C39" w:rsidRPr="00380C39" w:rsidRDefault="00380C39" w:rsidP="00717A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0C39">
              <w:rPr>
                <w:rFonts w:ascii="Times New Roman" w:hAnsi="Times New Roman" w:cs="Times New Roman"/>
                <w:b/>
                <w:sz w:val="24"/>
                <w:szCs w:val="24"/>
              </w:rPr>
              <w:t>552,96</w:t>
            </w:r>
          </w:p>
        </w:tc>
      </w:tr>
    </w:tbl>
    <w:p w:rsidR="00380C39" w:rsidRPr="00380C39" w:rsidRDefault="00380C39" w:rsidP="00380C39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80C39" w:rsidRPr="00380C39" w:rsidRDefault="00380C39" w:rsidP="00380C39">
      <w:pPr>
        <w:shd w:val="clear" w:color="auto" w:fill="FFFFFF"/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380C39">
        <w:rPr>
          <w:rFonts w:ascii="Times New Roman" w:hAnsi="Times New Roman" w:cs="Times New Roman"/>
          <w:sz w:val="24"/>
          <w:szCs w:val="24"/>
        </w:rPr>
        <w:t>Таким образом, затраты на оплату электроэнергии (</w:t>
      </w:r>
      <w:proofErr w:type="spellStart"/>
      <w:r w:rsidRPr="00380C39">
        <w:rPr>
          <w:rFonts w:ascii="Times New Roman" w:hAnsi="Times New Roman" w:cs="Times New Roman"/>
          <w:i/>
          <w:sz w:val="24"/>
          <w:szCs w:val="24"/>
        </w:rPr>
        <w:t>Р</w:t>
      </w:r>
      <w:r w:rsidRPr="00380C39">
        <w:rPr>
          <w:rFonts w:ascii="Times New Roman" w:hAnsi="Times New Roman" w:cs="Times New Roman"/>
          <w:i/>
          <w:sz w:val="24"/>
          <w:szCs w:val="24"/>
          <w:vertAlign w:val="subscript"/>
        </w:rPr>
        <w:t>эн</w:t>
      </w:r>
      <w:proofErr w:type="spellEnd"/>
      <w:r w:rsidRPr="00380C39">
        <w:rPr>
          <w:rFonts w:ascii="Times New Roman" w:hAnsi="Times New Roman" w:cs="Times New Roman"/>
          <w:sz w:val="24"/>
          <w:szCs w:val="24"/>
        </w:rPr>
        <w:t>) в год составят при первом и втором вариантах</w:t>
      </w:r>
    </w:p>
    <w:p w:rsidR="00380C39" w:rsidRPr="00380C39" w:rsidRDefault="00380C39" w:rsidP="00380C39">
      <w:pPr>
        <w:shd w:val="clear" w:color="auto" w:fill="FFFFFF"/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</w:p>
    <w:p w:rsidR="00380C39" w:rsidRPr="00380C39" w:rsidRDefault="004133DD" w:rsidP="00380C39">
      <w:pPr>
        <w:shd w:val="clear" w:color="auto" w:fill="FFFFFF"/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80C39">
        <w:rPr>
          <w:rFonts w:ascii="Times New Roman" w:hAnsi="Times New Roman" w:cs="Times New Roman"/>
          <w:position w:val="-12"/>
          <w:sz w:val="24"/>
          <w:szCs w:val="24"/>
        </w:rPr>
        <w:object w:dxaOrig="4040" w:dyaOrig="360">
          <v:shape id="_x0000_i1148" type="#_x0000_t75" style="width:201.75pt;height:18pt" o:ole="">
            <v:imagedata r:id="rId20" o:title=""/>
          </v:shape>
          <o:OLEObject Type="Embed" ProgID="Equation.3" ShapeID="_x0000_i1148" DrawAspect="Content" ObjectID="_1504585982" r:id="rId21"/>
        </w:object>
      </w:r>
      <w:r>
        <w:rPr>
          <w:rStyle w:val="a6"/>
          <w:rFonts w:ascii="Times New Roman" w:hAnsi="Times New Roman" w:cs="Times New Roman"/>
          <w:sz w:val="24"/>
          <w:szCs w:val="24"/>
        </w:rPr>
        <w:footnoteReference w:id="3"/>
      </w:r>
    </w:p>
    <w:p w:rsidR="00380C39" w:rsidRPr="00380C39" w:rsidRDefault="00380C39" w:rsidP="00380C39">
      <w:pPr>
        <w:shd w:val="clear" w:color="auto" w:fill="FFFFFF"/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380C39" w:rsidRPr="00380C39" w:rsidRDefault="00380C39" w:rsidP="00380C3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80C39">
        <w:rPr>
          <w:rFonts w:ascii="Times New Roman" w:hAnsi="Times New Roman" w:cs="Times New Roman"/>
          <w:sz w:val="24"/>
          <w:szCs w:val="24"/>
        </w:rPr>
        <w:t>К материалам, необходимым для работы, можно отнести бумагу, ручки и прочие канцелярские товары, затраты на расходные материалы составят пр</w:t>
      </w:r>
      <w:r w:rsidRPr="00380C39">
        <w:rPr>
          <w:rFonts w:ascii="Times New Roman" w:hAnsi="Times New Roman" w:cs="Times New Roman"/>
          <w:sz w:val="24"/>
          <w:szCs w:val="24"/>
        </w:rPr>
        <w:t>и</w:t>
      </w:r>
      <w:r w:rsidRPr="00380C39">
        <w:rPr>
          <w:rFonts w:ascii="Times New Roman" w:hAnsi="Times New Roman" w:cs="Times New Roman"/>
          <w:sz w:val="24"/>
          <w:szCs w:val="24"/>
        </w:rPr>
        <w:t>мерно 500 руб. в год.</w:t>
      </w:r>
    </w:p>
    <w:p w:rsidR="00380C39" w:rsidRPr="00380C39" w:rsidRDefault="00380C39" w:rsidP="00380C39">
      <w:pPr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380C39">
        <w:rPr>
          <w:rFonts w:ascii="Times New Roman" w:hAnsi="Times New Roman" w:cs="Times New Roman"/>
          <w:sz w:val="24"/>
          <w:szCs w:val="24"/>
        </w:rPr>
        <w:t>Далее для используемого персонального компьютера рассчитаем аморт</w:t>
      </w:r>
      <w:r w:rsidRPr="00380C39">
        <w:rPr>
          <w:rFonts w:ascii="Times New Roman" w:hAnsi="Times New Roman" w:cs="Times New Roman"/>
          <w:sz w:val="24"/>
          <w:szCs w:val="24"/>
        </w:rPr>
        <w:t>и</w:t>
      </w:r>
      <w:r w:rsidRPr="00380C39">
        <w:rPr>
          <w:rFonts w:ascii="Times New Roman" w:hAnsi="Times New Roman" w:cs="Times New Roman"/>
          <w:sz w:val="24"/>
          <w:szCs w:val="24"/>
        </w:rPr>
        <w:t>зацию. Электронно-вычислительная техника, включая персональные компь</w:t>
      </w:r>
      <w:r w:rsidRPr="00380C39">
        <w:rPr>
          <w:rFonts w:ascii="Times New Roman" w:hAnsi="Times New Roman" w:cs="Times New Roman"/>
          <w:sz w:val="24"/>
          <w:szCs w:val="24"/>
        </w:rPr>
        <w:t>ю</w:t>
      </w:r>
      <w:r w:rsidRPr="00380C39">
        <w:rPr>
          <w:rFonts w:ascii="Times New Roman" w:hAnsi="Times New Roman" w:cs="Times New Roman"/>
          <w:sz w:val="24"/>
          <w:szCs w:val="24"/>
        </w:rPr>
        <w:t>теры и печатающие устройства к ним, относится ко второй амортизационной группе со сроком полезного использования от двух до трех лет [</w:t>
      </w:r>
      <w:r w:rsidR="004133DD">
        <w:rPr>
          <w:rFonts w:ascii="Times New Roman" w:hAnsi="Times New Roman" w:cs="Times New Roman"/>
          <w:sz w:val="24"/>
          <w:szCs w:val="24"/>
        </w:rPr>
        <w:t>2</w:t>
      </w:r>
      <w:r w:rsidRPr="00380C39">
        <w:rPr>
          <w:rFonts w:ascii="Times New Roman" w:hAnsi="Times New Roman" w:cs="Times New Roman"/>
          <w:sz w:val="24"/>
          <w:szCs w:val="24"/>
        </w:rPr>
        <w:t>]. В соотве</w:t>
      </w:r>
      <w:r w:rsidRPr="00380C39">
        <w:rPr>
          <w:rFonts w:ascii="Times New Roman" w:hAnsi="Times New Roman" w:cs="Times New Roman"/>
          <w:sz w:val="24"/>
          <w:szCs w:val="24"/>
        </w:rPr>
        <w:t>т</w:t>
      </w:r>
      <w:r w:rsidRPr="00380C39">
        <w:rPr>
          <w:rFonts w:ascii="Times New Roman" w:hAnsi="Times New Roman" w:cs="Times New Roman"/>
          <w:sz w:val="24"/>
          <w:szCs w:val="24"/>
        </w:rPr>
        <w:t>ствии с линейным способом расчета амортизации сумма начисленной аморт</w:t>
      </w:r>
      <w:r w:rsidRPr="00380C39">
        <w:rPr>
          <w:rFonts w:ascii="Times New Roman" w:hAnsi="Times New Roman" w:cs="Times New Roman"/>
          <w:sz w:val="24"/>
          <w:szCs w:val="24"/>
        </w:rPr>
        <w:t>и</w:t>
      </w:r>
      <w:r w:rsidRPr="00380C39">
        <w:rPr>
          <w:rFonts w:ascii="Times New Roman" w:hAnsi="Times New Roman" w:cs="Times New Roman"/>
          <w:sz w:val="24"/>
          <w:szCs w:val="24"/>
        </w:rPr>
        <w:t>зации за один месяц определяется как произведение первон</w:t>
      </w:r>
      <w:r w:rsidRPr="00380C39">
        <w:rPr>
          <w:rFonts w:ascii="Times New Roman" w:hAnsi="Times New Roman" w:cs="Times New Roman"/>
          <w:sz w:val="24"/>
          <w:szCs w:val="24"/>
        </w:rPr>
        <w:t>а</w:t>
      </w:r>
      <w:r w:rsidRPr="00380C39">
        <w:rPr>
          <w:rFonts w:ascii="Times New Roman" w:hAnsi="Times New Roman" w:cs="Times New Roman"/>
          <w:sz w:val="24"/>
          <w:szCs w:val="24"/>
        </w:rPr>
        <w:t>чальной стоимости объекта основных средств и соответствующей нормы амо</w:t>
      </w:r>
      <w:r w:rsidRPr="00380C39">
        <w:rPr>
          <w:rFonts w:ascii="Times New Roman" w:hAnsi="Times New Roman" w:cs="Times New Roman"/>
          <w:sz w:val="24"/>
          <w:szCs w:val="24"/>
        </w:rPr>
        <w:t>р</w:t>
      </w:r>
      <w:r w:rsidRPr="00380C39">
        <w:rPr>
          <w:rFonts w:ascii="Times New Roman" w:hAnsi="Times New Roman" w:cs="Times New Roman"/>
          <w:sz w:val="24"/>
          <w:szCs w:val="24"/>
        </w:rPr>
        <w:t>тизации</w:t>
      </w:r>
    </w:p>
    <w:p w:rsidR="00380C39" w:rsidRPr="00380C39" w:rsidRDefault="00380C39" w:rsidP="00380C39">
      <w:pPr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</w:p>
    <w:p w:rsidR="00380C39" w:rsidRPr="00380C39" w:rsidRDefault="00380C39" w:rsidP="00321E4B">
      <w:pPr>
        <w:tabs>
          <w:tab w:val="left" w:pos="540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0C39">
        <w:rPr>
          <w:rFonts w:ascii="Times New Roman" w:hAnsi="Times New Roman" w:cs="Times New Roman"/>
          <w:position w:val="-6"/>
          <w:sz w:val="24"/>
          <w:szCs w:val="24"/>
        </w:rPr>
        <w:object w:dxaOrig="1320" w:dyaOrig="279">
          <v:shape id="_x0000_i1089" type="#_x0000_t75" style="width:75.75pt;height:16.5pt" o:ole="">
            <v:imagedata r:id="rId22" o:title=""/>
          </v:shape>
          <o:OLEObject Type="Embed" ProgID="Equation.3" ShapeID="_x0000_i1089" DrawAspect="Content" ObjectID="_1504585983" r:id="rId23"/>
        </w:object>
      </w:r>
      <w:r w:rsidRPr="00380C39">
        <w:rPr>
          <w:rFonts w:ascii="Times New Roman" w:hAnsi="Times New Roman" w:cs="Times New Roman"/>
          <w:sz w:val="24"/>
          <w:szCs w:val="24"/>
        </w:rPr>
        <w:t>,</w:t>
      </w:r>
    </w:p>
    <w:p w:rsidR="00380C39" w:rsidRPr="00380C39" w:rsidRDefault="00380C39" w:rsidP="00380C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80C39" w:rsidRPr="00380C39" w:rsidRDefault="00380C39" w:rsidP="00380C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C39">
        <w:rPr>
          <w:rFonts w:ascii="Times New Roman" w:hAnsi="Times New Roman" w:cs="Times New Roman"/>
          <w:sz w:val="24"/>
          <w:szCs w:val="24"/>
        </w:rPr>
        <w:t xml:space="preserve">где </w:t>
      </w:r>
      <w:r w:rsidRPr="00380C39">
        <w:rPr>
          <w:rFonts w:ascii="Times New Roman" w:hAnsi="Times New Roman" w:cs="Times New Roman"/>
          <w:sz w:val="24"/>
          <w:szCs w:val="24"/>
        </w:rPr>
        <w:tab/>
        <w:t>АО – амортизационные отчисления, руб.;</w:t>
      </w:r>
    </w:p>
    <w:p w:rsidR="00380C39" w:rsidRPr="00380C39" w:rsidRDefault="00380C39" w:rsidP="00380C39">
      <w:pPr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80C39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Pr="00380C39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380C39">
        <w:rPr>
          <w:rFonts w:ascii="Times New Roman" w:hAnsi="Times New Roman" w:cs="Times New Roman"/>
          <w:sz w:val="24"/>
          <w:szCs w:val="24"/>
        </w:rPr>
        <w:t>норма</w:t>
      </w:r>
      <w:proofErr w:type="gramEnd"/>
      <w:r w:rsidRPr="00380C39">
        <w:rPr>
          <w:rFonts w:ascii="Times New Roman" w:hAnsi="Times New Roman" w:cs="Times New Roman"/>
          <w:sz w:val="24"/>
          <w:szCs w:val="24"/>
        </w:rPr>
        <w:t xml:space="preserve"> амортизации, %.</w:t>
      </w:r>
    </w:p>
    <w:p w:rsidR="00380C39" w:rsidRPr="00380C39" w:rsidRDefault="00380C39" w:rsidP="00380C39">
      <w:pPr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380C39">
        <w:rPr>
          <w:rFonts w:ascii="Times New Roman" w:hAnsi="Times New Roman" w:cs="Times New Roman"/>
          <w:sz w:val="24"/>
          <w:szCs w:val="24"/>
        </w:rPr>
        <w:t>Норма амортизации рассчитывается по следующей формуле</w:t>
      </w:r>
    </w:p>
    <w:p w:rsidR="00380C39" w:rsidRPr="00380C39" w:rsidRDefault="00380C39" w:rsidP="00380C39">
      <w:pPr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</w:p>
    <w:p w:rsidR="00380C39" w:rsidRPr="00380C39" w:rsidRDefault="00380C39" w:rsidP="00321E4B">
      <w:pPr>
        <w:tabs>
          <w:tab w:val="left" w:pos="6000"/>
        </w:tabs>
        <w:spacing w:line="360" w:lineRule="auto"/>
        <w:ind w:firstLine="539"/>
        <w:jc w:val="center"/>
        <w:rPr>
          <w:rFonts w:ascii="Times New Roman" w:hAnsi="Times New Roman" w:cs="Times New Roman"/>
          <w:sz w:val="24"/>
          <w:szCs w:val="24"/>
        </w:rPr>
      </w:pPr>
      <w:r w:rsidRPr="00380C39">
        <w:rPr>
          <w:rFonts w:ascii="Times New Roman" w:hAnsi="Times New Roman" w:cs="Times New Roman"/>
          <w:position w:val="-10"/>
          <w:sz w:val="24"/>
          <w:szCs w:val="24"/>
        </w:rPr>
        <w:object w:dxaOrig="1760" w:dyaOrig="320">
          <v:shape id="_x0000_i1090" type="#_x0000_t75" style="width:93.75pt;height:16.5pt" o:ole="">
            <v:imagedata r:id="rId24" o:title=""/>
          </v:shape>
          <o:OLEObject Type="Embed" ProgID="Equation.3" ShapeID="_x0000_i1090" DrawAspect="Content" ObjectID="_1504585984" r:id="rId25"/>
        </w:object>
      </w:r>
    </w:p>
    <w:p w:rsidR="00380C39" w:rsidRPr="00380C39" w:rsidRDefault="00380C39" w:rsidP="00380C39">
      <w:pPr>
        <w:spacing w:line="360" w:lineRule="auto"/>
        <w:ind w:firstLine="539"/>
        <w:jc w:val="center"/>
        <w:rPr>
          <w:rFonts w:ascii="Times New Roman" w:hAnsi="Times New Roman" w:cs="Times New Roman"/>
          <w:sz w:val="24"/>
          <w:szCs w:val="24"/>
        </w:rPr>
      </w:pPr>
    </w:p>
    <w:p w:rsidR="00380C39" w:rsidRPr="00380C39" w:rsidRDefault="00380C39" w:rsidP="00380C39">
      <w:pPr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380C39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80C3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380C39">
        <w:rPr>
          <w:rFonts w:ascii="Times New Roman" w:hAnsi="Times New Roman" w:cs="Times New Roman"/>
          <w:sz w:val="24"/>
          <w:szCs w:val="24"/>
        </w:rPr>
        <w:t xml:space="preserve"> – срок полезного использования оборудования, мес.</w:t>
      </w:r>
    </w:p>
    <w:p w:rsidR="00380C39" w:rsidRPr="00380C39" w:rsidRDefault="00380C39" w:rsidP="00380C39">
      <w:pPr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380C39">
        <w:rPr>
          <w:rFonts w:ascii="Times New Roman" w:hAnsi="Times New Roman" w:cs="Times New Roman"/>
          <w:sz w:val="24"/>
          <w:szCs w:val="24"/>
        </w:rPr>
        <w:t>Первоначальная стоимость вычислительной техники (</w:t>
      </w:r>
      <w:proofErr w:type="spellStart"/>
      <w:r w:rsidRPr="00380C39">
        <w:rPr>
          <w:rFonts w:ascii="Times New Roman" w:hAnsi="Times New Roman" w:cs="Times New Roman"/>
          <w:i/>
          <w:sz w:val="24"/>
          <w:szCs w:val="24"/>
        </w:rPr>
        <w:t>Р</w:t>
      </w:r>
      <w:r w:rsidRPr="00380C39">
        <w:rPr>
          <w:rFonts w:ascii="Times New Roman" w:hAnsi="Times New Roman" w:cs="Times New Roman"/>
          <w:i/>
          <w:sz w:val="24"/>
          <w:szCs w:val="24"/>
          <w:vertAlign w:val="subscript"/>
        </w:rPr>
        <w:t>амВТ</w:t>
      </w:r>
      <w:proofErr w:type="spellEnd"/>
      <w:r w:rsidRPr="00380C39">
        <w:rPr>
          <w:rFonts w:ascii="Times New Roman" w:hAnsi="Times New Roman" w:cs="Times New Roman"/>
          <w:sz w:val="24"/>
          <w:szCs w:val="24"/>
        </w:rPr>
        <w:t>) составляет 41520 руб</w:t>
      </w:r>
      <w:r w:rsidRPr="00380C39">
        <w:rPr>
          <w:rFonts w:ascii="Times New Roman" w:hAnsi="Times New Roman" w:cs="Times New Roman"/>
          <w:spacing w:val="-8"/>
          <w:sz w:val="24"/>
          <w:szCs w:val="24"/>
        </w:rPr>
        <w:t>лей, срок полезного использования три года. Амортизация на 12 месяцев сост</w:t>
      </w:r>
      <w:r w:rsidRPr="00380C39">
        <w:rPr>
          <w:rFonts w:ascii="Times New Roman" w:hAnsi="Times New Roman" w:cs="Times New Roman"/>
          <w:spacing w:val="-8"/>
          <w:sz w:val="24"/>
          <w:szCs w:val="24"/>
        </w:rPr>
        <w:t>а</w:t>
      </w:r>
      <w:r w:rsidRPr="00380C39">
        <w:rPr>
          <w:rFonts w:ascii="Times New Roman" w:hAnsi="Times New Roman" w:cs="Times New Roman"/>
          <w:spacing w:val="-8"/>
          <w:sz w:val="24"/>
          <w:szCs w:val="24"/>
        </w:rPr>
        <w:t>вит</w:t>
      </w:r>
    </w:p>
    <w:p w:rsidR="00380C39" w:rsidRPr="00380C39" w:rsidRDefault="00380C39" w:rsidP="00380C3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80C39" w:rsidRPr="00380C39" w:rsidRDefault="00380C39" w:rsidP="00380C39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380C39">
        <w:rPr>
          <w:rFonts w:ascii="Times New Roman" w:hAnsi="Times New Roman" w:cs="Times New Roman"/>
          <w:position w:val="-12"/>
          <w:sz w:val="24"/>
          <w:szCs w:val="24"/>
        </w:rPr>
        <w:object w:dxaOrig="5760" w:dyaOrig="360">
          <v:shape id="_x0000_i1091" type="#_x0000_t75" style="width:4in;height:18pt" o:ole="">
            <v:imagedata r:id="rId26" o:title=""/>
          </v:shape>
          <o:OLEObject Type="Embed" ProgID="Equation.3" ShapeID="_x0000_i1091" DrawAspect="Content" ObjectID="_1504585985" r:id="rId27"/>
        </w:object>
      </w:r>
    </w:p>
    <w:p w:rsidR="00380C39" w:rsidRPr="00380C39" w:rsidRDefault="00380C39" w:rsidP="00380C39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380C39" w:rsidRPr="00380C39" w:rsidRDefault="00380C39" w:rsidP="00380C39">
      <w:pPr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380C39">
        <w:rPr>
          <w:rFonts w:ascii="Times New Roman" w:hAnsi="Times New Roman" w:cs="Times New Roman"/>
          <w:sz w:val="24"/>
          <w:szCs w:val="24"/>
        </w:rPr>
        <w:t xml:space="preserve">Амортизация операционной системы </w:t>
      </w:r>
      <w:r w:rsidRPr="00380C39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380C39">
        <w:rPr>
          <w:rFonts w:ascii="Times New Roman" w:hAnsi="Times New Roman" w:cs="Times New Roman"/>
          <w:sz w:val="24"/>
          <w:szCs w:val="24"/>
        </w:rPr>
        <w:t xml:space="preserve"> </w:t>
      </w:r>
      <w:r w:rsidRPr="00380C39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380C39">
        <w:rPr>
          <w:rFonts w:ascii="Times New Roman" w:hAnsi="Times New Roman" w:cs="Times New Roman"/>
          <w:sz w:val="24"/>
          <w:szCs w:val="24"/>
        </w:rPr>
        <w:t xml:space="preserve"> </w:t>
      </w:r>
      <w:r w:rsidRPr="00380C39">
        <w:rPr>
          <w:rFonts w:ascii="Times New Roman" w:hAnsi="Times New Roman" w:cs="Times New Roman"/>
          <w:sz w:val="24"/>
          <w:szCs w:val="24"/>
          <w:lang w:val="en-US"/>
        </w:rPr>
        <w:t>XP</w:t>
      </w:r>
      <w:r w:rsidRPr="00380C39">
        <w:rPr>
          <w:rFonts w:ascii="Times New Roman" w:hAnsi="Times New Roman" w:cs="Times New Roman"/>
          <w:sz w:val="24"/>
          <w:szCs w:val="24"/>
        </w:rPr>
        <w:t xml:space="preserve"> </w:t>
      </w:r>
      <w:r w:rsidRPr="00380C39">
        <w:rPr>
          <w:rFonts w:ascii="Times New Roman" w:hAnsi="Times New Roman" w:cs="Times New Roman"/>
          <w:sz w:val="24"/>
          <w:szCs w:val="24"/>
          <w:lang w:val="en-US"/>
        </w:rPr>
        <w:t>Professional</w:t>
      </w:r>
      <w:r w:rsidRPr="00380C39">
        <w:rPr>
          <w:rFonts w:ascii="Times New Roman" w:hAnsi="Times New Roman" w:cs="Times New Roman"/>
          <w:sz w:val="24"/>
          <w:szCs w:val="24"/>
        </w:rPr>
        <w:t xml:space="preserve"> </w:t>
      </w:r>
      <w:r w:rsidRPr="00380C39"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380C39">
        <w:rPr>
          <w:rFonts w:ascii="Times New Roman" w:hAnsi="Times New Roman" w:cs="Times New Roman"/>
          <w:sz w:val="24"/>
          <w:szCs w:val="24"/>
        </w:rPr>
        <w:t>3 не производится, т.к. ее стоимость входит в стоимость купленной вычисл</w:t>
      </w:r>
      <w:r w:rsidRPr="00380C39">
        <w:rPr>
          <w:rFonts w:ascii="Times New Roman" w:hAnsi="Times New Roman" w:cs="Times New Roman"/>
          <w:sz w:val="24"/>
          <w:szCs w:val="24"/>
        </w:rPr>
        <w:t>и</w:t>
      </w:r>
      <w:r w:rsidRPr="00380C39">
        <w:rPr>
          <w:rFonts w:ascii="Times New Roman" w:hAnsi="Times New Roman" w:cs="Times New Roman"/>
          <w:sz w:val="24"/>
          <w:szCs w:val="24"/>
        </w:rPr>
        <w:t xml:space="preserve">тельной техники. </w:t>
      </w:r>
      <w:proofErr w:type="gramStart"/>
      <w:r w:rsidRPr="00380C39">
        <w:rPr>
          <w:rFonts w:ascii="Times New Roman" w:hAnsi="Times New Roman" w:cs="Times New Roman"/>
          <w:sz w:val="24"/>
          <w:szCs w:val="24"/>
        </w:rPr>
        <w:t>Также не производится амортизация средств программного обеспечения при обоих вариантах, поскольку учреждение не обладает искл</w:t>
      </w:r>
      <w:r w:rsidRPr="00380C39">
        <w:rPr>
          <w:rFonts w:ascii="Times New Roman" w:hAnsi="Times New Roman" w:cs="Times New Roman"/>
          <w:sz w:val="24"/>
          <w:szCs w:val="24"/>
        </w:rPr>
        <w:t>ю</w:t>
      </w:r>
      <w:r w:rsidRPr="00380C39">
        <w:rPr>
          <w:rFonts w:ascii="Times New Roman" w:hAnsi="Times New Roman" w:cs="Times New Roman"/>
          <w:sz w:val="24"/>
          <w:szCs w:val="24"/>
        </w:rPr>
        <w:t>чительными правами на данное ПО, а расходы на приобретение равномерно о</w:t>
      </w:r>
      <w:r w:rsidRPr="00380C39">
        <w:rPr>
          <w:rFonts w:ascii="Times New Roman" w:hAnsi="Times New Roman" w:cs="Times New Roman"/>
          <w:sz w:val="24"/>
          <w:szCs w:val="24"/>
        </w:rPr>
        <w:t>т</w:t>
      </w:r>
      <w:r w:rsidRPr="00380C39">
        <w:rPr>
          <w:rFonts w:ascii="Times New Roman" w:hAnsi="Times New Roman" w:cs="Times New Roman"/>
          <w:sz w:val="24"/>
          <w:szCs w:val="24"/>
        </w:rPr>
        <w:t>ражаются в прочих затратах согласно сроку полезного использования.</w:t>
      </w:r>
      <w:proofErr w:type="gramEnd"/>
      <w:r w:rsidRPr="00380C39">
        <w:rPr>
          <w:rFonts w:ascii="Times New Roman" w:hAnsi="Times New Roman" w:cs="Times New Roman"/>
          <w:sz w:val="24"/>
          <w:szCs w:val="24"/>
        </w:rPr>
        <w:t xml:space="preserve"> Срок полезного использования ПО </w:t>
      </w:r>
      <w:r w:rsidRPr="00380C39">
        <w:rPr>
          <w:rFonts w:ascii="Times New Roman" w:hAnsi="Times New Roman" w:cs="Times New Roman"/>
          <w:sz w:val="24"/>
          <w:szCs w:val="24"/>
          <w:lang w:val="en-US"/>
        </w:rPr>
        <w:t>Bo</w:t>
      </w:r>
      <w:r w:rsidRPr="00380C39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80C39">
        <w:rPr>
          <w:rFonts w:ascii="Times New Roman" w:hAnsi="Times New Roman" w:cs="Times New Roman"/>
          <w:sz w:val="24"/>
          <w:szCs w:val="24"/>
          <w:lang w:val="en-US"/>
        </w:rPr>
        <w:t>land</w:t>
      </w:r>
      <w:r w:rsidRPr="00380C39">
        <w:rPr>
          <w:rFonts w:ascii="Times New Roman" w:hAnsi="Times New Roman" w:cs="Times New Roman"/>
          <w:sz w:val="24"/>
          <w:szCs w:val="24"/>
        </w:rPr>
        <w:t xml:space="preserve"> </w:t>
      </w:r>
      <w:r w:rsidRPr="00380C39">
        <w:rPr>
          <w:rFonts w:ascii="Times New Roman" w:hAnsi="Times New Roman" w:cs="Times New Roman"/>
          <w:sz w:val="24"/>
          <w:szCs w:val="24"/>
          <w:lang w:val="en-US"/>
        </w:rPr>
        <w:t>Delphi</w:t>
      </w:r>
      <w:r w:rsidRPr="00380C39">
        <w:rPr>
          <w:rFonts w:ascii="Times New Roman" w:hAnsi="Times New Roman" w:cs="Times New Roman"/>
          <w:sz w:val="24"/>
          <w:szCs w:val="24"/>
        </w:rPr>
        <w:t xml:space="preserve"> </w:t>
      </w:r>
      <w:r w:rsidRPr="00380C39">
        <w:rPr>
          <w:rFonts w:ascii="Times New Roman" w:hAnsi="Times New Roman" w:cs="Times New Roman"/>
          <w:sz w:val="24"/>
          <w:szCs w:val="24"/>
          <w:lang w:val="en-US"/>
        </w:rPr>
        <w:t>Professional</w:t>
      </w:r>
      <w:r w:rsidRPr="00380C39">
        <w:rPr>
          <w:rFonts w:ascii="Times New Roman" w:hAnsi="Times New Roman" w:cs="Times New Roman"/>
          <w:sz w:val="24"/>
          <w:szCs w:val="24"/>
        </w:rPr>
        <w:t xml:space="preserve"> </w:t>
      </w:r>
      <w:r w:rsidRPr="00380C39">
        <w:rPr>
          <w:rFonts w:ascii="Times New Roman" w:hAnsi="Times New Roman" w:cs="Times New Roman"/>
          <w:sz w:val="24"/>
          <w:szCs w:val="24"/>
          <w:lang w:val="en-US"/>
        </w:rPr>
        <w:t>Named</w:t>
      </w:r>
      <w:r w:rsidRPr="00380C39">
        <w:rPr>
          <w:rFonts w:ascii="Times New Roman" w:hAnsi="Times New Roman" w:cs="Times New Roman"/>
          <w:sz w:val="24"/>
          <w:szCs w:val="24"/>
        </w:rPr>
        <w:t xml:space="preserve"> </w:t>
      </w:r>
      <w:r w:rsidRPr="00380C39">
        <w:rPr>
          <w:rFonts w:ascii="Times New Roman" w:hAnsi="Times New Roman" w:cs="Times New Roman"/>
          <w:sz w:val="24"/>
          <w:szCs w:val="24"/>
          <w:lang w:val="en-US"/>
        </w:rPr>
        <w:t>ESD</w:t>
      </w:r>
      <w:r w:rsidRPr="00380C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0C39">
        <w:rPr>
          <w:rFonts w:ascii="Times New Roman" w:hAnsi="Times New Roman" w:cs="Times New Roman"/>
          <w:sz w:val="24"/>
          <w:szCs w:val="24"/>
        </w:rPr>
        <w:t>MathWorks</w:t>
      </w:r>
      <w:proofErr w:type="spellEnd"/>
      <w:r w:rsidRPr="00380C39">
        <w:rPr>
          <w:rFonts w:ascii="Times New Roman" w:hAnsi="Times New Roman" w:cs="Times New Roman"/>
          <w:sz w:val="24"/>
          <w:szCs w:val="24"/>
        </w:rPr>
        <w:t xml:space="preserve"> MATLAB 7.10 и </w:t>
      </w:r>
      <w:proofErr w:type="spellStart"/>
      <w:r w:rsidRPr="00380C39">
        <w:rPr>
          <w:rFonts w:ascii="Times New Roman" w:hAnsi="Times New Roman" w:cs="Times New Roman"/>
          <w:sz w:val="24"/>
          <w:szCs w:val="24"/>
        </w:rPr>
        <w:t>MathWorks</w:t>
      </w:r>
      <w:proofErr w:type="spellEnd"/>
      <w:r w:rsidRPr="00380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C39">
        <w:rPr>
          <w:rFonts w:ascii="Times New Roman" w:hAnsi="Times New Roman" w:cs="Times New Roman"/>
          <w:sz w:val="24"/>
          <w:szCs w:val="24"/>
        </w:rPr>
        <w:t>Simulink</w:t>
      </w:r>
      <w:proofErr w:type="spellEnd"/>
      <w:r w:rsidRPr="00380C39">
        <w:rPr>
          <w:rFonts w:ascii="Times New Roman" w:hAnsi="Times New Roman" w:cs="Times New Roman"/>
          <w:sz w:val="24"/>
          <w:szCs w:val="24"/>
        </w:rPr>
        <w:t xml:space="preserve"> 7.5 составляет четыре года. Тогда для сравниваемых вариантов прочие расходы за год будут следующими:</w:t>
      </w:r>
    </w:p>
    <w:p w:rsidR="00380C39" w:rsidRPr="00380C39" w:rsidRDefault="00380C39" w:rsidP="00380C39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380C39" w:rsidRPr="00380C39" w:rsidRDefault="00380C39" w:rsidP="00380C39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380C39">
        <w:rPr>
          <w:rFonts w:ascii="Times New Roman" w:hAnsi="Times New Roman" w:cs="Times New Roman"/>
          <w:position w:val="-10"/>
          <w:sz w:val="24"/>
          <w:szCs w:val="24"/>
        </w:rPr>
        <w:object w:dxaOrig="4480" w:dyaOrig="340">
          <v:shape id="_x0000_i1092" type="#_x0000_t75" style="width:224.25pt;height:17.25pt" o:ole="">
            <v:imagedata r:id="rId28" o:title=""/>
          </v:shape>
          <o:OLEObject Type="Embed" ProgID="Equation.3" ShapeID="_x0000_i1092" DrawAspect="Content" ObjectID="_1504585986" r:id="rId29"/>
        </w:object>
      </w:r>
      <w:r w:rsidRPr="00380C39">
        <w:rPr>
          <w:rFonts w:ascii="Times New Roman" w:hAnsi="Times New Roman" w:cs="Times New Roman"/>
          <w:sz w:val="24"/>
          <w:szCs w:val="24"/>
        </w:rPr>
        <w:t xml:space="preserve"> и </w:t>
      </w:r>
      <w:r w:rsidRPr="00380C39">
        <w:rPr>
          <w:rFonts w:ascii="Times New Roman" w:hAnsi="Times New Roman" w:cs="Times New Roman"/>
          <w:position w:val="-10"/>
          <w:sz w:val="24"/>
          <w:szCs w:val="24"/>
        </w:rPr>
        <w:object w:dxaOrig="7400" w:dyaOrig="340">
          <v:shape id="_x0000_i1093" type="#_x0000_t75" style="width:369.75pt;height:17.25pt" o:ole="">
            <v:imagedata r:id="rId30" o:title=""/>
          </v:shape>
          <o:OLEObject Type="Embed" ProgID="Equation.3" ShapeID="_x0000_i1093" DrawAspect="Content" ObjectID="_1504585987" r:id="rId31"/>
        </w:object>
      </w:r>
      <w:r w:rsidRPr="00380C39">
        <w:rPr>
          <w:rFonts w:ascii="Times New Roman" w:hAnsi="Times New Roman" w:cs="Times New Roman"/>
          <w:sz w:val="24"/>
          <w:szCs w:val="24"/>
        </w:rPr>
        <w:t>.</w:t>
      </w:r>
    </w:p>
    <w:p w:rsidR="00380C39" w:rsidRPr="00380C39" w:rsidRDefault="00380C39" w:rsidP="00380C3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80C39" w:rsidRPr="00380C39" w:rsidRDefault="00380C39" w:rsidP="00380C39">
      <w:pPr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380C39">
        <w:rPr>
          <w:rFonts w:ascii="Times New Roman" w:hAnsi="Times New Roman" w:cs="Times New Roman"/>
          <w:sz w:val="24"/>
          <w:szCs w:val="24"/>
        </w:rPr>
        <w:lastRenderedPageBreak/>
        <w:t xml:space="preserve">Разработанное ПО </w:t>
      </w:r>
      <w:r w:rsidRPr="00380C39">
        <w:rPr>
          <w:rFonts w:ascii="Times New Roman" w:hAnsi="Times New Roman" w:cs="Times New Roman"/>
          <w:sz w:val="24"/>
          <w:szCs w:val="24"/>
          <w:lang w:val="en-US"/>
        </w:rPr>
        <w:t>IdentNDO</w:t>
      </w:r>
      <w:r w:rsidRPr="00380C39">
        <w:rPr>
          <w:rFonts w:ascii="Times New Roman" w:hAnsi="Times New Roman" w:cs="Times New Roman"/>
          <w:sz w:val="24"/>
          <w:szCs w:val="24"/>
        </w:rPr>
        <w:t xml:space="preserve"> </w:t>
      </w:r>
      <w:r w:rsidRPr="00380C39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80C39">
        <w:rPr>
          <w:rFonts w:ascii="Times New Roman" w:hAnsi="Times New Roman" w:cs="Times New Roman"/>
          <w:sz w:val="24"/>
          <w:szCs w:val="24"/>
        </w:rPr>
        <w:t>.1.0 является нематериальным активом, т.к. ГОУ ВПО «БрГУ» обладает на него исключительными правами и, следовател</w:t>
      </w:r>
      <w:r w:rsidRPr="00380C39">
        <w:rPr>
          <w:rFonts w:ascii="Times New Roman" w:hAnsi="Times New Roman" w:cs="Times New Roman"/>
          <w:sz w:val="24"/>
          <w:szCs w:val="24"/>
        </w:rPr>
        <w:t>ь</w:t>
      </w:r>
      <w:r w:rsidRPr="00380C39">
        <w:rPr>
          <w:rFonts w:ascii="Times New Roman" w:hAnsi="Times New Roman" w:cs="Times New Roman"/>
          <w:sz w:val="24"/>
          <w:szCs w:val="24"/>
        </w:rPr>
        <w:t>но, подлежит амортизации. Для расчета амортизации, согласно с п.3 ст.257 НК РФ часть вторая стоимость нематериальных активов, созданных самой орган</w:t>
      </w:r>
      <w:r w:rsidRPr="00380C39">
        <w:rPr>
          <w:rFonts w:ascii="Times New Roman" w:hAnsi="Times New Roman" w:cs="Times New Roman"/>
          <w:sz w:val="24"/>
          <w:szCs w:val="24"/>
        </w:rPr>
        <w:t>и</w:t>
      </w:r>
      <w:r w:rsidRPr="00380C39">
        <w:rPr>
          <w:rFonts w:ascii="Times New Roman" w:hAnsi="Times New Roman" w:cs="Times New Roman"/>
          <w:sz w:val="24"/>
          <w:szCs w:val="24"/>
        </w:rPr>
        <w:t>зацией, определяется как сумма расходов на их создание, изготовление. Затр</w:t>
      </w:r>
      <w:r w:rsidRPr="00380C39">
        <w:rPr>
          <w:rFonts w:ascii="Times New Roman" w:hAnsi="Times New Roman" w:cs="Times New Roman"/>
          <w:sz w:val="24"/>
          <w:szCs w:val="24"/>
        </w:rPr>
        <w:t>а</w:t>
      </w:r>
      <w:r w:rsidRPr="00380C39">
        <w:rPr>
          <w:rFonts w:ascii="Times New Roman" w:hAnsi="Times New Roman" w:cs="Times New Roman"/>
          <w:sz w:val="24"/>
          <w:szCs w:val="24"/>
        </w:rPr>
        <w:t>ты на проектирования данного программного средства рассчитываются по фо</w:t>
      </w:r>
      <w:r w:rsidRPr="00380C39">
        <w:rPr>
          <w:rFonts w:ascii="Times New Roman" w:hAnsi="Times New Roman" w:cs="Times New Roman"/>
          <w:sz w:val="24"/>
          <w:szCs w:val="24"/>
        </w:rPr>
        <w:t>р</w:t>
      </w:r>
      <w:r w:rsidRPr="00380C39">
        <w:rPr>
          <w:rFonts w:ascii="Times New Roman" w:hAnsi="Times New Roman" w:cs="Times New Roman"/>
          <w:sz w:val="24"/>
          <w:szCs w:val="24"/>
        </w:rPr>
        <w:t>муле</w:t>
      </w:r>
    </w:p>
    <w:p w:rsidR="00380C39" w:rsidRPr="00380C39" w:rsidRDefault="00380C39" w:rsidP="00380C39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380C39" w:rsidRPr="00380C39" w:rsidRDefault="00380C39" w:rsidP="00321E4B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380C39">
        <w:rPr>
          <w:rFonts w:ascii="Times New Roman" w:hAnsi="Times New Roman" w:cs="Times New Roman"/>
          <w:position w:val="-28"/>
          <w:sz w:val="24"/>
          <w:szCs w:val="24"/>
        </w:rPr>
        <w:object w:dxaOrig="2360" w:dyaOrig="680">
          <v:shape id="_x0000_i1094" type="#_x0000_t75" style="width:117.75pt;height:33.75pt" o:ole="">
            <v:imagedata r:id="rId32" o:title=""/>
          </v:shape>
          <o:OLEObject Type="Embed" ProgID="Equation.3" ShapeID="_x0000_i1094" DrawAspect="Content" ObjectID="_1504585988" r:id="rId33"/>
        </w:object>
      </w:r>
    </w:p>
    <w:p w:rsidR="00380C39" w:rsidRPr="00380C39" w:rsidRDefault="00380C39" w:rsidP="00380C39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380C39" w:rsidRPr="00380C39" w:rsidRDefault="00380C39" w:rsidP="00380C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0C39">
        <w:rPr>
          <w:rFonts w:ascii="Times New Roman" w:hAnsi="Times New Roman" w:cs="Times New Roman"/>
          <w:sz w:val="24"/>
          <w:szCs w:val="24"/>
        </w:rPr>
        <w:t xml:space="preserve">где  </w:t>
      </w:r>
      <w:r w:rsidRPr="00380C39">
        <w:rPr>
          <w:rFonts w:ascii="Times New Roman" w:hAnsi="Times New Roman" w:cs="Times New Roman"/>
          <w:sz w:val="24"/>
          <w:szCs w:val="24"/>
        </w:rPr>
        <w:tab/>
        <w:t>З</w:t>
      </w:r>
      <w:proofErr w:type="spellStart"/>
      <w:proofErr w:type="gramStart"/>
      <w:r w:rsidRPr="00380C3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proofErr w:type="gramEnd"/>
      <w:r w:rsidRPr="00380C39">
        <w:rPr>
          <w:rFonts w:ascii="Times New Roman" w:hAnsi="Times New Roman" w:cs="Times New Roman"/>
          <w:sz w:val="24"/>
          <w:szCs w:val="24"/>
        </w:rPr>
        <w:t xml:space="preserve"> – заработная плата работников </w:t>
      </w:r>
      <w:proofErr w:type="spellStart"/>
      <w:r w:rsidRPr="00380C3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80C39">
        <w:rPr>
          <w:rFonts w:ascii="Times New Roman" w:hAnsi="Times New Roman" w:cs="Times New Roman"/>
          <w:sz w:val="24"/>
          <w:szCs w:val="24"/>
        </w:rPr>
        <w:t>-той категории, руб. в месяц;</w:t>
      </w:r>
    </w:p>
    <w:p w:rsidR="00380C39" w:rsidRPr="00380C39" w:rsidRDefault="00380C39" w:rsidP="00380C39">
      <w:pPr>
        <w:spacing w:line="360" w:lineRule="auto"/>
        <w:ind w:firstLine="539"/>
        <w:rPr>
          <w:rFonts w:ascii="Times New Roman" w:hAnsi="Times New Roman" w:cs="Times New Roman"/>
          <w:sz w:val="24"/>
          <w:szCs w:val="24"/>
        </w:rPr>
      </w:pPr>
      <w:r w:rsidRPr="00380C39">
        <w:rPr>
          <w:rFonts w:ascii="Times New Roman" w:hAnsi="Times New Roman" w:cs="Times New Roman"/>
          <w:sz w:val="24"/>
          <w:szCs w:val="24"/>
        </w:rPr>
        <w:t>Т – время работы, месяцев;</w:t>
      </w:r>
    </w:p>
    <w:p w:rsidR="00380C39" w:rsidRPr="00380C39" w:rsidRDefault="00380C39" w:rsidP="00380C39">
      <w:pPr>
        <w:spacing w:line="360" w:lineRule="auto"/>
        <w:ind w:firstLine="539"/>
        <w:rPr>
          <w:rFonts w:ascii="Times New Roman" w:hAnsi="Times New Roman" w:cs="Times New Roman"/>
          <w:sz w:val="24"/>
          <w:szCs w:val="24"/>
        </w:rPr>
      </w:pPr>
      <w:r w:rsidRPr="00380C39">
        <w:rPr>
          <w:rFonts w:ascii="Times New Roman" w:hAnsi="Times New Roman" w:cs="Times New Roman"/>
          <w:sz w:val="24"/>
          <w:szCs w:val="24"/>
        </w:rPr>
        <w:t>η – коэффициент отчислений на заработную плату;</w:t>
      </w:r>
    </w:p>
    <w:p w:rsidR="00380C39" w:rsidRPr="00380C39" w:rsidRDefault="00380C39" w:rsidP="00380C39">
      <w:pPr>
        <w:spacing w:line="360" w:lineRule="auto"/>
        <w:ind w:firstLine="539"/>
        <w:rPr>
          <w:rFonts w:ascii="Times New Roman" w:hAnsi="Times New Roman" w:cs="Times New Roman"/>
          <w:spacing w:val="-8"/>
          <w:sz w:val="24"/>
          <w:szCs w:val="24"/>
        </w:rPr>
      </w:pPr>
      <w:r w:rsidRPr="00380C3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80C39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380C39">
        <w:rPr>
          <w:rFonts w:ascii="Times New Roman" w:hAnsi="Times New Roman" w:cs="Times New Roman"/>
          <w:spacing w:val="-8"/>
          <w:sz w:val="24"/>
          <w:szCs w:val="24"/>
        </w:rPr>
        <w:t>количество</w:t>
      </w:r>
      <w:proofErr w:type="gramEnd"/>
      <w:r w:rsidRPr="00380C39">
        <w:rPr>
          <w:rFonts w:ascii="Times New Roman" w:hAnsi="Times New Roman" w:cs="Times New Roman"/>
          <w:spacing w:val="-8"/>
          <w:sz w:val="24"/>
          <w:szCs w:val="24"/>
        </w:rPr>
        <w:t xml:space="preserve"> категорий сотрудников, привлеченных к разработке, чел</w:t>
      </w:r>
      <w:r w:rsidRPr="00380C39">
        <w:rPr>
          <w:rFonts w:ascii="Times New Roman" w:hAnsi="Times New Roman" w:cs="Times New Roman"/>
          <w:spacing w:val="-8"/>
          <w:sz w:val="24"/>
          <w:szCs w:val="24"/>
        </w:rPr>
        <w:t>о</w:t>
      </w:r>
      <w:r w:rsidRPr="00380C39">
        <w:rPr>
          <w:rFonts w:ascii="Times New Roman" w:hAnsi="Times New Roman" w:cs="Times New Roman"/>
          <w:spacing w:val="-8"/>
          <w:sz w:val="24"/>
          <w:szCs w:val="24"/>
        </w:rPr>
        <w:t>век;</w:t>
      </w:r>
    </w:p>
    <w:p w:rsidR="00380C39" w:rsidRPr="00380C39" w:rsidRDefault="00380C39" w:rsidP="00380C39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380C39">
        <w:rPr>
          <w:rFonts w:ascii="Times New Roman" w:hAnsi="Times New Roman" w:cs="Times New Roman"/>
          <w:sz w:val="24"/>
          <w:szCs w:val="24"/>
        </w:rPr>
        <w:t>Д</w:t>
      </w:r>
      <w:r w:rsidRPr="00380C39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380C39">
        <w:rPr>
          <w:rFonts w:ascii="Times New Roman" w:hAnsi="Times New Roman" w:cs="Times New Roman"/>
          <w:sz w:val="24"/>
          <w:szCs w:val="24"/>
        </w:rPr>
        <w:t xml:space="preserve"> – прочие расходы (расходы на использование сети Интернет, матер</w:t>
      </w:r>
      <w:r w:rsidRPr="00380C39">
        <w:rPr>
          <w:rFonts w:ascii="Times New Roman" w:hAnsi="Times New Roman" w:cs="Times New Roman"/>
          <w:sz w:val="24"/>
          <w:szCs w:val="24"/>
        </w:rPr>
        <w:t>и</w:t>
      </w:r>
      <w:r w:rsidRPr="00380C39">
        <w:rPr>
          <w:rFonts w:ascii="Times New Roman" w:hAnsi="Times New Roman" w:cs="Times New Roman"/>
          <w:sz w:val="24"/>
          <w:szCs w:val="24"/>
        </w:rPr>
        <w:t>альные расходы).</w:t>
      </w:r>
    </w:p>
    <w:p w:rsidR="00380C39" w:rsidRPr="00380C39" w:rsidRDefault="00380C39" w:rsidP="00321E4B">
      <w:pPr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380C39">
        <w:rPr>
          <w:rFonts w:ascii="Times New Roman" w:hAnsi="Times New Roman" w:cs="Times New Roman"/>
          <w:sz w:val="24"/>
          <w:szCs w:val="24"/>
        </w:rPr>
        <w:t>Затраты на заработную плату разработчика за 3 месяца и страховые взн</w:t>
      </w:r>
      <w:r w:rsidRPr="00380C39">
        <w:rPr>
          <w:rFonts w:ascii="Times New Roman" w:hAnsi="Times New Roman" w:cs="Times New Roman"/>
          <w:sz w:val="24"/>
          <w:szCs w:val="24"/>
        </w:rPr>
        <w:t>о</w:t>
      </w:r>
      <w:r w:rsidRPr="00380C39">
        <w:rPr>
          <w:rFonts w:ascii="Times New Roman" w:hAnsi="Times New Roman" w:cs="Times New Roman"/>
          <w:sz w:val="24"/>
          <w:szCs w:val="24"/>
        </w:rPr>
        <w:t>сы представлены в таблице 5 и в совокупности составляют 25401,6 руб. К пр</w:t>
      </w:r>
      <w:r w:rsidRPr="00380C39">
        <w:rPr>
          <w:rFonts w:ascii="Times New Roman" w:hAnsi="Times New Roman" w:cs="Times New Roman"/>
          <w:sz w:val="24"/>
          <w:szCs w:val="24"/>
        </w:rPr>
        <w:t>о</w:t>
      </w:r>
      <w:r w:rsidRPr="00380C39">
        <w:rPr>
          <w:rFonts w:ascii="Times New Roman" w:hAnsi="Times New Roman" w:cs="Times New Roman"/>
          <w:sz w:val="24"/>
          <w:szCs w:val="24"/>
        </w:rPr>
        <w:t>чим расходам на проектирование программного средства относятся расходы на до</w:t>
      </w:r>
      <w:r w:rsidRPr="00380C39">
        <w:rPr>
          <w:rFonts w:ascii="Times New Roman" w:hAnsi="Times New Roman" w:cs="Times New Roman"/>
          <w:sz w:val="24"/>
          <w:szCs w:val="24"/>
        </w:rPr>
        <w:t>с</w:t>
      </w:r>
      <w:r w:rsidRPr="00380C39">
        <w:rPr>
          <w:rFonts w:ascii="Times New Roman" w:hAnsi="Times New Roman" w:cs="Times New Roman"/>
          <w:sz w:val="24"/>
          <w:szCs w:val="24"/>
        </w:rPr>
        <w:t>туп в Интернет, материальные расходы, представленные в таблице 6, и соста</w:t>
      </w:r>
      <w:r w:rsidRPr="00380C39">
        <w:rPr>
          <w:rFonts w:ascii="Times New Roman" w:hAnsi="Times New Roman" w:cs="Times New Roman"/>
          <w:sz w:val="24"/>
          <w:szCs w:val="24"/>
        </w:rPr>
        <w:t>в</w:t>
      </w:r>
      <w:r w:rsidRPr="00380C39">
        <w:rPr>
          <w:rFonts w:ascii="Times New Roman" w:hAnsi="Times New Roman" w:cs="Times New Roman"/>
          <w:sz w:val="24"/>
          <w:szCs w:val="24"/>
        </w:rPr>
        <w:t>ляют 2460 руб.</w:t>
      </w:r>
    </w:p>
    <w:p w:rsidR="00380C39" w:rsidRPr="00380C39" w:rsidRDefault="00321E4B" w:rsidP="00380C39">
      <w:pPr>
        <w:spacing w:line="360" w:lineRule="auto"/>
        <w:ind w:firstLine="5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380C39" w:rsidRPr="00380C39">
        <w:rPr>
          <w:rFonts w:ascii="Times New Roman" w:hAnsi="Times New Roman" w:cs="Times New Roman"/>
          <w:sz w:val="24"/>
          <w:szCs w:val="24"/>
        </w:rPr>
        <w:t>атраты на создание программного сре</w:t>
      </w:r>
      <w:r w:rsidR="00380C39" w:rsidRPr="00380C39">
        <w:rPr>
          <w:rFonts w:ascii="Times New Roman" w:hAnsi="Times New Roman" w:cs="Times New Roman"/>
          <w:sz w:val="24"/>
          <w:szCs w:val="24"/>
        </w:rPr>
        <w:t>д</w:t>
      </w:r>
      <w:r w:rsidR="00380C39" w:rsidRPr="00380C39">
        <w:rPr>
          <w:rFonts w:ascii="Times New Roman" w:hAnsi="Times New Roman" w:cs="Times New Roman"/>
          <w:sz w:val="24"/>
          <w:szCs w:val="24"/>
        </w:rPr>
        <w:t>ства составят</w:t>
      </w:r>
    </w:p>
    <w:p w:rsidR="00380C39" w:rsidRPr="00380C39" w:rsidRDefault="00380C39" w:rsidP="00380C39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380C39" w:rsidRPr="00380C39" w:rsidRDefault="00380C39" w:rsidP="00380C39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380C39">
        <w:rPr>
          <w:rFonts w:ascii="Times New Roman" w:hAnsi="Times New Roman" w:cs="Times New Roman"/>
          <w:position w:val="-14"/>
          <w:sz w:val="24"/>
          <w:szCs w:val="24"/>
        </w:rPr>
        <w:object w:dxaOrig="4480" w:dyaOrig="380">
          <v:shape id="_x0000_i1095" type="#_x0000_t75" style="width:224.25pt;height:18.75pt" o:ole="">
            <v:imagedata r:id="rId34" o:title=""/>
          </v:shape>
          <o:OLEObject Type="Embed" ProgID="Equation.3" ShapeID="_x0000_i1095" DrawAspect="Content" ObjectID="_1504585989" r:id="rId35"/>
        </w:object>
      </w:r>
    </w:p>
    <w:p w:rsidR="00380C39" w:rsidRPr="00380C39" w:rsidRDefault="00380C39" w:rsidP="00380C3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80C39" w:rsidRPr="00380C39" w:rsidRDefault="00380C39" w:rsidP="00380C39">
      <w:pPr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80C39">
        <w:rPr>
          <w:rFonts w:ascii="Times New Roman" w:hAnsi="Times New Roman" w:cs="Times New Roman"/>
          <w:sz w:val="24"/>
          <w:szCs w:val="24"/>
        </w:rPr>
        <w:t>Данное</w:t>
      </w:r>
      <w:proofErr w:type="gramEnd"/>
      <w:r w:rsidRPr="00380C39">
        <w:rPr>
          <w:rFonts w:ascii="Times New Roman" w:hAnsi="Times New Roman" w:cs="Times New Roman"/>
          <w:sz w:val="24"/>
          <w:szCs w:val="24"/>
        </w:rPr>
        <w:t xml:space="preserve"> ПО со сроком полезного использования 4 года относится к третьей амортизационной группе. </w:t>
      </w:r>
    </w:p>
    <w:p w:rsidR="00380C39" w:rsidRPr="00380C39" w:rsidRDefault="00380C39" w:rsidP="00380C3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80C39" w:rsidRPr="00380C39" w:rsidRDefault="00380C39" w:rsidP="00380C39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380C39">
        <w:rPr>
          <w:rFonts w:ascii="Times New Roman" w:hAnsi="Times New Roman" w:cs="Times New Roman"/>
          <w:position w:val="-12"/>
          <w:sz w:val="24"/>
          <w:szCs w:val="24"/>
        </w:rPr>
        <w:object w:dxaOrig="6140" w:dyaOrig="360">
          <v:shape id="_x0000_i1096" type="#_x0000_t75" style="width:306.75pt;height:18pt" o:ole="">
            <v:imagedata r:id="rId36" o:title=""/>
          </v:shape>
          <o:OLEObject Type="Embed" ProgID="Equation.3" ShapeID="_x0000_i1096" DrawAspect="Content" ObjectID="_1504585990" r:id="rId37"/>
        </w:object>
      </w:r>
    </w:p>
    <w:p w:rsidR="00380C39" w:rsidRPr="00380C39" w:rsidRDefault="00380C39" w:rsidP="00380C39">
      <w:pPr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380C39">
        <w:rPr>
          <w:rFonts w:ascii="Times New Roman" w:hAnsi="Times New Roman" w:cs="Times New Roman"/>
          <w:sz w:val="24"/>
          <w:szCs w:val="24"/>
        </w:rPr>
        <w:t>Сведем состав эксплуатационных расходов и вычисления по сравниваемым вариантам в та</w:t>
      </w:r>
      <w:r w:rsidRPr="00380C39">
        <w:rPr>
          <w:rFonts w:ascii="Times New Roman" w:hAnsi="Times New Roman" w:cs="Times New Roman"/>
          <w:sz w:val="24"/>
          <w:szCs w:val="24"/>
        </w:rPr>
        <w:t>б</w:t>
      </w:r>
      <w:r w:rsidRPr="00380C39">
        <w:rPr>
          <w:rFonts w:ascii="Times New Roman" w:hAnsi="Times New Roman" w:cs="Times New Roman"/>
          <w:sz w:val="24"/>
          <w:szCs w:val="24"/>
        </w:rPr>
        <w:t xml:space="preserve">лицу </w:t>
      </w:r>
      <w:r w:rsidR="00321E4B">
        <w:rPr>
          <w:rFonts w:ascii="Times New Roman" w:hAnsi="Times New Roman" w:cs="Times New Roman"/>
          <w:sz w:val="24"/>
          <w:szCs w:val="24"/>
        </w:rPr>
        <w:t>3</w:t>
      </w:r>
      <w:r w:rsidRPr="00380C39">
        <w:rPr>
          <w:rFonts w:ascii="Times New Roman" w:hAnsi="Times New Roman" w:cs="Times New Roman"/>
          <w:sz w:val="24"/>
          <w:szCs w:val="24"/>
        </w:rPr>
        <w:t>.</w:t>
      </w:r>
    </w:p>
    <w:p w:rsidR="00380C39" w:rsidRPr="00380C39" w:rsidRDefault="00380C39" w:rsidP="00380C39">
      <w:pPr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380C39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321E4B">
        <w:rPr>
          <w:rFonts w:ascii="Times New Roman" w:hAnsi="Times New Roman" w:cs="Times New Roman"/>
          <w:sz w:val="24"/>
          <w:szCs w:val="24"/>
        </w:rPr>
        <w:t>3</w:t>
      </w:r>
      <w:r w:rsidRPr="00380C39">
        <w:rPr>
          <w:rFonts w:ascii="Times New Roman" w:hAnsi="Times New Roman" w:cs="Times New Roman"/>
          <w:sz w:val="24"/>
          <w:szCs w:val="24"/>
        </w:rPr>
        <w:t xml:space="preserve"> – Эксплуатационные расходы по сравниваемым вариантам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4021"/>
        <w:gridCol w:w="1809"/>
        <w:gridCol w:w="2222"/>
        <w:gridCol w:w="1411"/>
      </w:tblGrid>
      <w:tr w:rsidR="00380C39" w:rsidRPr="00380C39" w:rsidTr="00717A56">
        <w:trPr>
          <w:trHeight w:val="802"/>
        </w:trPr>
        <w:tc>
          <w:tcPr>
            <w:tcW w:w="4111" w:type="dxa"/>
            <w:vAlign w:val="center"/>
          </w:tcPr>
          <w:p w:rsidR="00380C39" w:rsidRPr="00380C39" w:rsidRDefault="00380C39" w:rsidP="00717A56">
            <w:pPr>
              <w:ind w:left="-108" w:firstLine="142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80C39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Наименование пок</w:t>
            </w:r>
            <w:r w:rsidRPr="00380C39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а</w:t>
            </w:r>
            <w:r w:rsidRPr="00380C39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зателя</w:t>
            </w:r>
          </w:p>
        </w:tc>
        <w:tc>
          <w:tcPr>
            <w:tcW w:w="1843" w:type="dxa"/>
            <w:vAlign w:val="center"/>
          </w:tcPr>
          <w:p w:rsidR="00380C39" w:rsidRPr="00380C39" w:rsidRDefault="00380C39" w:rsidP="00717A56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0C3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IdentNDO</w:t>
            </w:r>
            <w:r w:rsidRPr="00380C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80C3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380C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.1.0. </w:t>
            </w:r>
          </w:p>
          <w:p w:rsidR="00380C39" w:rsidRPr="00380C39" w:rsidRDefault="00380C39" w:rsidP="00717A56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0C39">
              <w:rPr>
                <w:rFonts w:ascii="Times New Roman" w:hAnsi="Times New Roman" w:cs="Times New Roman"/>
                <w:b/>
                <w:sz w:val="24"/>
                <w:szCs w:val="24"/>
              </w:rPr>
              <w:t>Сумма, руб.</w:t>
            </w:r>
          </w:p>
        </w:tc>
        <w:tc>
          <w:tcPr>
            <w:tcW w:w="2268" w:type="dxa"/>
            <w:vAlign w:val="center"/>
          </w:tcPr>
          <w:p w:rsidR="00380C39" w:rsidRPr="00380C39" w:rsidRDefault="00380C39" w:rsidP="00717A56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0C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Решение </w:t>
            </w:r>
            <w:proofErr w:type="spellStart"/>
            <w:r w:rsidRPr="00380C39">
              <w:rPr>
                <w:rFonts w:ascii="Times New Roman" w:hAnsi="Times New Roman" w:cs="Times New Roman"/>
                <w:b/>
                <w:sz w:val="24"/>
                <w:szCs w:val="24"/>
              </w:rPr>
              <w:t>MathWorks</w:t>
            </w:r>
            <w:proofErr w:type="spellEnd"/>
            <w:r w:rsidRPr="00380C3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380C39" w:rsidRPr="00380C39" w:rsidRDefault="00380C39" w:rsidP="00717A56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0C39">
              <w:rPr>
                <w:rFonts w:ascii="Times New Roman" w:hAnsi="Times New Roman" w:cs="Times New Roman"/>
                <w:b/>
                <w:sz w:val="24"/>
                <w:szCs w:val="24"/>
              </w:rPr>
              <w:t>Су</w:t>
            </w:r>
            <w:r w:rsidRPr="00380C39">
              <w:rPr>
                <w:rFonts w:ascii="Times New Roman" w:hAnsi="Times New Roman" w:cs="Times New Roman"/>
                <w:b/>
                <w:sz w:val="24"/>
                <w:szCs w:val="24"/>
              </w:rPr>
              <w:t>м</w:t>
            </w:r>
            <w:r w:rsidRPr="00380C39">
              <w:rPr>
                <w:rFonts w:ascii="Times New Roman" w:hAnsi="Times New Roman" w:cs="Times New Roman"/>
                <w:b/>
                <w:sz w:val="24"/>
                <w:szCs w:val="24"/>
              </w:rPr>
              <w:t>ма, руб.</w:t>
            </w:r>
          </w:p>
        </w:tc>
        <w:tc>
          <w:tcPr>
            <w:tcW w:w="1417" w:type="dxa"/>
            <w:vAlign w:val="center"/>
          </w:tcPr>
          <w:p w:rsidR="00380C39" w:rsidRPr="00380C39" w:rsidRDefault="00380C39" w:rsidP="00717A56">
            <w:pPr>
              <w:ind w:firstLine="34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 w:rsidRPr="00380C39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Г</w:t>
            </w:r>
            <w:r w:rsidRPr="00380C39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о</w:t>
            </w:r>
            <w:r w:rsidRPr="00380C39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довая экон</w:t>
            </w:r>
            <w:r w:rsidRPr="00380C39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о</w:t>
            </w:r>
            <w:r w:rsidRPr="00380C39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мия, руб.</w:t>
            </w:r>
          </w:p>
        </w:tc>
      </w:tr>
      <w:tr w:rsidR="00380C39" w:rsidRPr="00380C39" w:rsidTr="00717A56">
        <w:tc>
          <w:tcPr>
            <w:tcW w:w="4111" w:type="dxa"/>
          </w:tcPr>
          <w:p w:rsidR="00380C39" w:rsidRPr="00380C39" w:rsidRDefault="00380C39" w:rsidP="00717A56">
            <w:pPr>
              <w:ind w:firstLine="142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380C39">
              <w:rPr>
                <w:rFonts w:ascii="Times New Roman" w:eastAsia="SimSun" w:hAnsi="Times New Roman" w:cs="Times New Roman"/>
                <w:bCs/>
                <w:i/>
                <w:sz w:val="24"/>
                <w:szCs w:val="24"/>
              </w:rPr>
              <w:t>Р</w:t>
            </w:r>
            <w:r w:rsidRPr="00380C39">
              <w:rPr>
                <w:rFonts w:ascii="Times New Roman" w:eastAsia="SimSun" w:hAnsi="Times New Roman" w:cs="Times New Roman"/>
                <w:bCs/>
                <w:i/>
                <w:sz w:val="24"/>
                <w:szCs w:val="24"/>
                <w:vertAlign w:val="subscript"/>
              </w:rPr>
              <w:t>зпл</w:t>
            </w:r>
            <w:proofErr w:type="spellEnd"/>
            <w:r w:rsidRPr="00380C3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– </w:t>
            </w:r>
            <w:r w:rsidRPr="00380C39">
              <w:rPr>
                <w:rFonts w:ascii="Times New Roman" w:hAnsi="Times New Roman" w:cs="Times New Roman"/>
                <w:sz w:val="24"/>
                <w:szCs w:val="24"/>
              </w:rPr>
              <w:t>затраты на заработную плату персонала, осуществляющ</w:t>
            </w:r>
            <w:r w:rsidRPr="00380C3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80C39">
              <w:rPr>
                <w:rFonts w:ascii="Times New Roman" w:hAnsi="Times New Roman" w:cs="Times New Roman"/>
                <w:sz w:val="24"/>
                <w:szCs w:val="24"/>
              </w:rPr>
              <w:t xml:space="preserve">го обслуживание </w:t>
            </w:r>
            <w:proofErr w:type="gramStart"/>
            <w:r w:rsidRPr="00380C39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gramEnd"/>
            <w:r w:rsidRPr="00380C39">
              <w:rPr>
                <w:rFonts w:ascii="Times New Roman" w:hAnsi="Times New Roman" w:cs="Times New Roman"/>
                <w:sz w:val="24"/>
                <w:szCs w:val="24"/>
              </w:rPr>
              <w:t>, с учетом страховых взносов</w:t>
            </w:r>
          </w:p>
        </w:tc>
        <w:tc>
          <w:tcPr>
            <w:tcW w:w="1843" w:type="dxa"/>
            <w:vAlign w:val="center"/>
          </w:tcPr>
          <w:p w:rsidR="00380C39" w:rsidRPr="00380C39" w:rsidRDefault="00380C39" w:rsidP="00717A5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0C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21621,6</w:t>
            </w:r>
          </w:p>
        </w:tc>
        <w:tc>
          <w:tcPr>
            <w:tcW w:w="2268" w:type="dxa"/>
            <w:vAlign w:val="center"/>
          </w:tcPr>
          <w:p w:rsidR="00380C39" w:rsidRPr="00380C39" w:rsidRDefault="00380C39" w:rsidP="00717A5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0C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23284,8</w:t>
            </w:r>
          </w:p>
        </w:tc>
        <w:tc>
          <w:tcPr>
            <w:tcW w:w="1417" w:type="dxa"/>
            <w:vAlign w:val="center"/>
          </w:tcPr>
          <w:p w:rsidR="00380C39" w:rsidRPr="00380C39" w:rsidRDefault="00380C39" w:rsidP="00717A56">
            <w:pPr>
              <w:ind w:firstLine="34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80C39">
              <w:rPr>
                <w:rFonts w:ascii="Times New Roman" w:eastAsia="SimSun" w:hAnsi="Times New Roman" w:cs="Times New Roman"/>
                <w:sz w:val="24"/>
                <w:szCs w:val="24"/>
              </w:rPr>
              <w:t>1663,2</w:t>
            </w:r>
          </w:p>
        </w:tc>
      </w:tr>
      <w:tr w:rsidR="00380C39" w:rsidRPr="00380C39" w:rsidTr="00717A56">
        <w:tc>
          <w:tcPr>
            <w:tcW w:w="4111" w:type="dxa"/>
          </w:tcPr>
          <w:p w:rsidR="00380C39" w:rsidRPr="00380C39" w:rsidRDefault="00380C39" w:rsidP="00717A56">
            <w:pPr>
              <w:ind w:firstLine="142"/>
              <w:rPr>
                <w:rFonts w:ascii="Times New Roman" w:eastAsia="SimSun" w:hAnsi="Times New Roman" w:cs="Times New Roman"/>
                <w:i/>
                <w:sz w:val="24"/>
                <w:szCs w:val="24"/>
              </w:rPr>
            </w:pPr>
            <w:proofErr w:type="spellStart"/>
            <w:r w:rsidRPr="00380C39">
              <w:rPr>
                <w:rFonts w:ascii="Times New Roman" w:eastAsia="SimSun" w:hAnsi="Times New Roman" w:cs="Times New Roman"/>
                <w:i/>
                <w:sz w:val="24"/>
                <w:szCs w:val="24"/>
              </w:rPr>
              <w:t>Р</w:t>
            </w:r>
            <w:r w:rsidRPr="00380C39">
              <w:rPr>
                <w:rFonts w:ascii="Times New Roman" w:eastAsia="SimSun" w:hAnsi="Times New Roman" w:cs="Times New Roman"/>
                <w:i/>
                <w:sz w:val="24"/>
                <w:szCs w:val="24"/>
                <w:vertAlign w:val="subscript"/>
              </w:rPr>
              <w:t>общ</w:t>
            </w:r>
            <w:proofErr w:type="spellEnd"/>
            <w:r w:rsidRPr="00380C39">
              <w:rPr>
                <w:rFonts w:ascii="Times New Roman" w:eastAsia="SimSun" w:hAnsi="Times New Roman" w:cs="Times New Roman"/>
                <w:i/>
                <w:sz w:val="24"/>
                <w:szCs w:val="24"/>
                <w:vertAlign w:val="subscript"/>
              </w:rPr>
              <w:t xml:space="preserve"> </w:t>
            </w:r>
            <w:r w:rsidRPr="00380C39">
              <w:rPr>
                <w:rFonts w:ascii="Times New Roman" w:eastAsia="SimSun" w:hAnsi="Times New Roman" w:cs="Times New Roman"/>
                <w:i/>
                <w:sz w:val="24"/>
                <w:szCs w:val="24"/>
              </w:rPr>
              <w:t xml:space="preserve"> –</w:t>
            </w:r>
            <w:r w:rsidRPr="00380C3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общепроизводственные расходы:</w:t>
            </w:r>
          </w:p>
        </w:tc>
        <w:tc>
          <w:tcPr>
            <w:tcW w:w="1843" w:type="dxa"/>
            <w:vAlign w:val="center"/>
          </w:tcPr>
          <w:p w:rsidR="00380C39" w:rsidRPr="00380C39" w:rsidRDefault="00380C39" w:rsidP="00717A56">
            <w:pPr>
              <w:ind w:firstLine="34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80C39">
              <w:rPr>
                <w:rFonts w:ascii="Times New Roman" w:eastAsia="SimSu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68" w:type="dxa"/>
            <w:vAlign w:val="center"/>
          </w:tcPr>
          <w:p w:rsidR="00380C39" w:rsidRPr="00380C39" w:rsidRDefault="00380C39" w:rsidP="00717A56">
            <w:pPr>
              <w:ind w:firstLine="34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80C39">
              <w:rPr>
                <w:rFonts w:ascii="Times New Roman" w:eastAsia="SimSu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7" w:type="dxa"/>
            <w:vAlign w:val="center"/>
          </w:tcPr>
          <w:p w:rsidR="00380C39" w:rsidRPr="00380C39" w:rsidRDefault="00380C39" w:rsidP="00717A56">
            <w:pPr>
              <w:ind w:firstLine="34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80C39">
              <w:rPr>
                <w:rFonts w:ascii="Times New Roman" w:eastAsia="SimSun" w:hAnsi="Times New Roman" w:cs="Times New Roman"/>
                <w:sz w:val="24"/>
                <w:szCs w:val="24"/>
              </w:rPr>
              <w:t>-</w:t>
            </w:r>
          </w:p>
        </w:tc>
      </w:tr>
      <w:tr w:rsidR="00380C39" w:rsidRPr="00380C39" w:rsidTr="00717A56">
        <w:tc>
          <w:tcPr>
            <w:tcW w:w="4111" w:type="dxa"/>
          </w:tcPr>
          <w:p w:rsidR="00380C39" w:rsidRPr="00380C39" w:rsidRDefault="00380C39" w:rsidP="00717A56">
            <w:pPr>
              <w:ind w:firstLine="142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80C39">
              <w:rPr>
                <w:rFonts w:ascii="Times New Roman" w:eastAsia="SimSun" w:hAnsi="Times New Roman" w:cs="Times New Roman"/>
                <w:sz w:val="24"/>
                <w:szCs w:val="24"/>
              </w:rPr>
              <w:t>- затраты на оплату электроэне</w:t>
            </w:r>
            <w:r w:rsidRPr="00380C39">
              <w:rPr>
                <w:rFonts w:ascii="Times New Roman" w:eastAsia="SimSun" w:hAnsi="Times New Roman" w:cs="Times New Roman"/>
                <w:sz w:val="24"/>
                <w:szCs w:val="24"/>
              </w:rPr>
              <w:t>р</w:t>
            </w:r>
            <w:r w:rsidRPr="00380C39">
              <w:rPr>
                <w:rFonts w:ascii="Times New Roman" w:eastAsia="SimSun" w:hAnsi="Times New Roman" w:cs="Times New Roman"/>
                <w:sz w:val="24"/>
                <w:szCs w:val="24"/>
              </w:rPr>
              <w:t>гии, которая зависят от потребительской мощности и сто</w:t>
            </w:r>
            <w:r w:rsidRPr="00380C39">
              <w:rPr>
                <w:rFonts w:ascii="Times New Roman" w:eastAsia="SimSun" w:hAnsi="Times New Roman" w:cs="Times New Roman"/>
                <w:sz w:val="24"/>
                <w:szCs w:val="24"/>
              </w:rPr>
              <w:t>и</w:t>
            </w:r>
            <w:r w:rsidRPr="00380C39">
              <w:rPr>
                <w:rFonts w:ascii="Times New Roman" w:eastAsia="SimSun" w:hAnsi="Times New Roman" w:cs="Times New Roman"/>
                <w:sz w:val="24"/>
                <w:szCs w:val="24"/>
              </w:rPr>
              <w:t>мости кВ/час</w:t>
            </w:r>
          </w:p>
        </w:tc>
        <w:tc>
          <w:tcPr>
            <w:tcW w:w="1843" w:type="dxa"/>
            <w:vAlign w:val="center"/>
          </w:tcPr>
          <w:p w:rsidR="00380C39" w:rsidRPr="00380C39" w:rsidRDefault="00380C39" w:rsidP="00717A56">
            <w:pPr>
              <w:ind w:firstLine="34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80C39">
              <w:rPr>
                <w:rFonts w:ascii="Times New Roman" w:eastAsia="SimSun" w:hAnsi="Times New Roman" w:cs="Times New Roman"/>
                <w:sz w:val="24"/>
                <w:szCs w:val="24"/>
              </w:rPr>
              <w:t>475,55</w:t>
            </w:r>
          </w:p>
        </w:tc>
        <w:tc>
          <w:tcPr>
            <w:tcW w:w="2268" w:type="dxa"/>
            <w:vAlign w:val="center"/>
          </w:tcPr>
          <w:p w:rsidR="00380C39" w:rsidRPr="00380C39" w:rsidRDefault="00380C39" w:rsidP="00717A56">
            <w:pPr>
              <w:ind w:firstLine="34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80C39">
              <w:rPr>
                <w:rFonts w:ascii="Times New Roman" w:eastAsia="SimSun" w:hAnsi="Times New Roman" w:cs="Times New Roman"/>
                <w:sz w:val="24"/>
                <w:szCs w:val="24"/>
              </w:rPr>
              <w:t>475,55</w:t>
            </w:r>
          </w:p>
        </w:tc>
        <w:tc>
          <w:tcPr>
            <w:tcW w:w="1417" w:type="dxa"/>
            <w:vAlign w:val="center"/>
          </w:tcPr>
          <w:p w:rsidR="00380C39" w:rsidRPr="00380C39" w:rsidRDefault="00380C39" w:rsidP="00717A56">
            <w:pPr>
              <w:ind w:firstLine="34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/>
              </w:rPr>
            </w:pPr>
            <w:r w:rsidRPr="00380C39">
              <w:rPr>
                <w:rFonts w:ascii="Times New Roman" w:eastAsia="SimSu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380C39" w:rsidRPr="00380C39" w:rsidTr="00717A56">
        <w:tc>
          <w:tcPr>
            <w:tcW w:w="4111" w:type="dxa"/>
          </w:tcPr>
          <w:p w:rsidR="00380C39" w:rsidRPr="00380C39" w:rsidRDefault="00380C39" w:rsidP="00717A56">
            <w:pPr>
              <w:ind w:firstLine="142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80C39">
              <w:rPr>
                <w:rFonts w:ascii="Times New Roman" w:eastAsia="SimSun" w:hAnsi="Times New Roman" w:cs="Times New Roman"/>
                <w:sz w:val="24"/>
                <w:szCs w:val="24"/>
              </w:rPr>
              <w:t>- затраты на расходные матери</w:t>
            </w:r>
            <w:r w:rsidRPr="00380C39">
              <w:rPr>
                <w:rFonts w:ascii="Times New Roman" w:eastAsia="SimSun" w:hAnsi="Times New Roman" w:cs="Times New Roman"/>
                <w:sz w:val="24"/>
                <w:szCs w:val="24"/>
              </w:rPr>
              <w:t>а</w:t>
            </w:r>
            <w:r w:rsidRPr="00380C39">
              <w:rPr>
                <w:rFonts w:ascii="Times New Roman" w:eastAsia="SimSun" w:hAnsi="Times New Roman" w:cs="Times New Roman"/>
                <w:sz w:val="24"/>
                <w:szCs w:val="24"/>
              </w:rPr>
              <w:t>лы, необходимые для функцион</w:t>
            </w:r>
            <w:r w:rsidRPr="00380C39">
              <w:rPr>
                <w:rFonts w:ascii="Times New Roman" w:eastAsia="SimSun" w:hAnsi="Times New Roman" w:cs="Times New Roman"/>
                <w:sz w:val="24"/>
                <w:szCs w:val="24"/>
              </w:rPr>
              <w:t>и</w:t>
            </w:r>
            <w:r w:rsidRPr="00380C3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рования </w:t>
            </w:r>
            <w:proofErr w:type="gramStart"/>
            <w:r w:rsidRPr="00380C39">
              <w:rPr>
                <w:rFonts w:ascii="Times New Roman" w:eastAsia="SimSun" w:hAnsi="Times New Roman" w:cs="Times New Roman"/>
                <w:sz w:val="24"/>
                <w:szCs w:val="24"/>
              </w:rPr>
              <w:t>ПО</w:t>
            </w:r>
            <w:proofErr w:type="gramEnd"/>
          </w:p>
        </w:tc>
        <w:tc>
          <w:tcPr>
            <w:tcW w:w="1843" w:type="dxa"/>
            <w:vAlign w:val="center"/>
          </w:tcPr>
          <w:p w:rsidR="00380C39" w:rsidRPr="00380C39" w:rsidRDefault="00380C39" w:rsidP="00717A56">
            <w:pPr>
              <w:ind w:firstLine="34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80C39">
              <w:rPr>
                <w:rFonts w:ascii="Times New Roman" w:eastAsia="SimSu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268" w:type="dxa"/>
            <w:vAlign w:val="center"/>
          </w:tcPr>
          <w:p w:rsidR="00380C39" w:rsidRPr="00380C39" w:rsidRDefault="00380C39" w:rsidP="00717A56">
            <w:pPr>
              <w:ind w:firstLine="34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80C39">
              <w:rPr>
                <w:rFonts w:ascii="Times New Roman" w:eastAsia="SimSu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417" w:type="dxa"/>
            <w:vAlign w:val="center"/>
          </w:tcPr>
          <w:p w:rsidR="00380C39" w:rsidRPr="00380C39" w:rsidRDefault="00380C39" w:rsidP="00717A56">
            <w:pPr>
              <w:ind w:firstLine="34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80C39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</w:tr>
      <w:tr w:rsidR="00380C39" w:rsidRPr="00380C39" w:rsidTr="00717A56">
        <w:tc>
          <w:tcPr>
            <w:tcW w:w="4111" w:type="dxa"/>
          </w:tcPr>
          <w:p w:rsidR="00380C39" w:rsidRPr="00380C39" w:rsidRDefault="00380C39" w:rsidP="00717A56">
            <w:pPr>
              <w:ind w:firstLine="142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80C39">
              <w:rPr>
                <w:rFonts w:ascii="Times New Roman" w:eastAsia="SimSun" w:hAnsi="Times New Roman" w:cs="Times New Roman"/>
                <w:sz w:val="24"/>
                <w:szCs w:val="24"/>
              </w:rPr>
              <w:t>- затраты, связанные с р</w:t>
            </w:r>
            <w:r w:rsidRPr="00380C39">
              <w:rPr>
                <w:rFonts w:ascii="Times New Roman" w:eastAsia="SimSun" w:hAnsi="Times New Roman" w:cs="Times New Roman"/>
                <w:sz w:val="24"/>
                <w:szCs w:val="24"/>
              </w:rPr>
              <w:t>е</w:t>
            </w:r>
            <w:r w:rsidRPr="00380C39">
              <w:rPr>
                <w:rFonts w:ascii="Times New Roman" w:eastAsia="SimSun" w:hAnsi="Times New Roman" w:cs="Times New Roman"/>
                <w:sz w:val="24"/>
                <w:szCs w:val="24"/>
              </w:rPr>
              <w:t>монтом оборудов</w:t>
            </w:r>
            <w:r w:rsidRPr="00380C39">
              <w:rPr>
                <w:rFonts w:ascii="Times New Roman" w:eastAsia="SimSun" w:hAnsi="Times New Roman" w:cs="Times New Roman"/>
                <w:sz w:val="24"/>
                <w:szCs w:val="24"/>
              </w:rPr>
              <w:t>а</w:t>
            </w:r>
            <w:r w:rsidRPr="00380C39">
              <w:rPr>
                <w:rFonts w:ascii="Times New Roman" w:eastAsia="SimSun" w:hAnsi="Times New Roman" w:cs="Times New Roman"/>
                <w:sz w:val="24"/>
                <w:szCs w:val="24"/>
              </w:rPr>
              <w:t>ния</w:t>
            </w:r>
          </w:p>
        </w:tc>
        <w:tc>
          <w:tcPr>
            <w:tcW w:w="1843" w:type="dxa"/>
            <w:vAlign w:val="center"/>
          </w:tcPr>
          <w:p w:rsidR="00380C39" w:rsidRPr="00380C39" w:rsidRDefault="00380C39" w:rsidP="00717A56">
            <w:pPr>
              <w:ind w:firstLine="34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80C39">
              <w:rPr>
                <w:rFonts w:ascii="Times New Roman" w:eastAsia="SimSu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268" w:type="dxa"/>
            <w:vAlign w:val="center"/>
          </w:tcPr>
          <w:p w:rsidR="00380C39" w:rsidRPr="00380C39" w:rsidRDefault="00380C39" w:rsidP="00717A56">
            <w:pPr>
              <w:ind w:firstLine="34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80C39">
              <w:rPr>
                <w:rFonts w:ascii="Times New Roman" w:eastAsia="SimSu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417" w:type="dxa"/>
            <w:vAlign w:val="center"/>
          </w:tcPr>
          <w:p w:rsidR="00380C39" w:rsidRPr="00380C39" w:rsidRDefault="00380C39" w:rsidP="00717A56">
            <w:pPr>
              <w:ind w:firstLine="34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80C39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</w:tr>
      <w:tr w:rsidR="00380C39" w:rsidRPr="00380C39" w:rsidTr="00717A56">
        <w:tc>
          <w:tcPr>
            <w:tcW w:w="4111" w:type="dxa"/>
          </w:tcPr>
          <w:p w:rsidR="00380C39" w:rsidRPr="00380C39" w:rsidRDefault="00380C39" w:rsidP="00717A56">
            <w:pPr>
              <w:ind w:firstLine="142"/>
              <w:rPr>
                <w:rFonts w:ascii="Times New Roman" w:eastAsia="SimSun" w:hAnsi="Times New Roman" w:cs="Times New Roman"/>
                <w:i/>
                <w:sz w:val="24"/>
                <w:szCs w:val="24"/>
              </w:rPr>
            </w:pPr>
            <w:r w:rsidRPr="00380C39">
              <w:rPr>
                <w:rFonts w:ascii="Times New Roman" w:eastAsia="SimSun" w:hAnsi="Times New Roman" w:cs="Times New Roman"/>
                <w:i/>
                <w:sz w:val="24"/>
                <w:szCs w:val="24"/>
              </w:rPr>
              <w:t>Р</w:t>
            </w:r>
            <w:r w:rsidRPr="00380C39">
              <w:rPr>
                <w:rFonts w:ascii="Times New Roman" w:eastAsia="SimSun" w:hAnsi="Times New Roman" w:cs="Times New Roman"/>
                <w:i/>
                <w:sz w:val="24"/>
                <w:szCs w:val="24"/>
                <w:vertAlign w:val="subscript"/>
              </w:rPr>
              <w:t xml:space="preserve">ам </w:t>
            </w:r>
            <w:r w:rsidRPr="00380C39">
              <w:rPr>
                <w:rFonts w:ascii="Times New Roman" w:eastAsia="SimSun" w:hAnsi="Times New Roman" w:cs="Times New Roman"/>
                <w:i/>
                <w:sz w:val="24"/>
                <w:szCs w:val="24"/>
              </w:rPr>
              <w:t>–</w:t>
            </w:r>
            <w:r w:rsidRPr="00380C3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амортизация основных фондов и нематериальных акт</w:t>
            </w:r>
            <w:r w:rsidRPr="00380C39">
              <w:rPr>
                <w:rFonts w:ascii="Times New Roman" w:eastAsia="SimSun" w:hAnsi="Times New Roman" w:cs="Times New Roman"/>
                <w:sz w:val="24"/>
                <w:szCs w:val="24"/>
              </w:rPr>
              <w:t>и</w:t>
            </w:r>
            <w:r w:rsidRPr="00380C39">
              <w:rPr>
                <w:rFonts w:ascii="Times New Roman" w:eastAsia="SimSun" w:hAnsi="Times New Roman" w:cs="Times New Roman"/>
                <w:sz w:val="24"/>
                <w:szCs w:val="24"/>
              </w:rPr>
              <w:t>вов</w:t>
            </w:r>
          </w:p>
        </w:tc>
        <w:tc>
          <w:tcPr>
            <w:tcW w:w="1843" w:type="dxa"/>
            <w:vAlign w:val="center"/>
          </w:tcPr>
          <w:p w:rsidR="00380C39" w:rsidRPr="00380C39" w:rsidRDefault="00380C39" w:rsidP="00717A56">
            <w:pPr>
              <w:ind w:firstLine="34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80C39">
              <w:rPr>
                <w:rFonts w:ascii="Times New Roman" w:eastAsia="SimSun" w:hAnsi="Times New Roman" w:cs="Times New Roman"/>
                <w:sz w:val="24"/>
                <w:szCs w:val="24"/>
              </w:rPr>
              <w:t>20805,4</w:t>
            </w:r>
          </w:p>
        </w:tc>
        <w:tc>
          <w:tcPr>
            <w:tcW w:w="2268" w:type="dxa"/>
            <w:vAlign w:val="center"/>
          </w:tcPr>
          <w:p w:rsidR="00380C39" w:rsidRPr="00380C39" w:rsidRDefault="00380C39" w:rsidP="00717A56">
            <w:pPr>
              <w:ind w:firstLine="34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80C39">
              <w:rPr>
                <w:rFonts w:ascii="Times New Roman" w:eastAsia="SimSun" w:hAnsi="Times New Roman" w:cs="Times New Roman"/>
                <w:sz w:val="24"/>
                <w:szCs w:val="24"/>
              </w:rPr>
              <w:t>13840</w:t>
            </w:r>
          </w:p>
        </w:tc>
        <w:tc>
          <w:tcPr>
            <w:tcW w:w="1417" w:type="dxa"/>
            <w:vAlign w:val="center"/>
          </w:tcPr>
          <w:p w:rsidR="00380C39" w:rsidRPr="00380C39" w:rsidRDefault="00380C39" w:rsidP="00717A56">
            <w:pPr>
              <w:ind w:firstLine="34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80C39">
              <w:rPr>
                <w:rFonts w:ascii="Times New Roman" w:eastAsia="SimSun" w:hAnsi="Times New Roman" w:cs="Times New Roman"/>
                <w:sz w:val="24"/>
                <w:szCs w:val="24"/>
              </w:rPr>
              <w:t>-6965,4</w:t>
            </w:r>
          </w:p>
        </w:tc>
      </w:tr>
      <w:tr w:rsidR="00380C39" w:rsidRPr="00380C39" w:rsidTr="00717A56">
        <w:tc>
          <w:tcPr>
            <w:tcW w:w="4111" w:type="dxa"/>
          </w:tcPr>
          <w:p w:rsidR="00380C39" w:rsidRPr="00380C39" w:rsidRDefault="00380C39" w:rsidP="00717A56">
            <w:pPr>
              <w:ind w:firstLine="142"/>
              <w:rPr>
                <w:rFonts w:ascii="Times New Roman" w:eastAsia="SimSun" w:hAnsi="Times New Roman" w:cs="Times New Roman"/>
                <w:i/>
                <w:sz w:val="24"/>
                <w:szCs w:val="24"/>
              </w:rPr>
            </w:pPr>
            <w:proofErr w:type="spellStart"/>
            <w:r w:rsidRPr="00380C39">
              <w:rPr>
                <w:rFonts w:ascii="Times New Roman" w:eastAsia="SimSun" w:hAnsi="Times New Roman" w:cs="Times New Roman"/>
                <w:i/>
                <w:sz w:val="24"/>
                <w:szCs w:val="24"/>
              </w:rPr>
              <w:t>Р</w:t>
            </w:r>
            <w:r w:rsidRPr="00380C39">
              <w:rPr>
                <w:rFonts w:ascii="Times New Roman" w:eastAsia="SimSun" w:hAnsi="Times New Roman" w:cs="Times New Roman"/>
                <w:i/>
                <w:sz w:val="24"/>
                <w:szCs w:val="24"/>
                <w:vertAlign w:val="subscript"/>
              </w:rPr>
              <w:t>пр</w:t>
            </w:r>
            <w:proofErr w:type="spellEnd"/>
            <w:r w:rsidRPr="00380C39">
              <w:rPr>
                <w:rFonts w:ascii="Times New Roman" w:eastAsia="SimSun" w:hAnsi="Times New Roman" w:cs="Times New Roman"/>
                <w:i/>
                <w:sz w:val="24"/>
                <w:szCs w:val="24"/>
                <w:vertAlign w:val="subscript"/>
              </w:rPr>
              <w:t xml:space="preserve"> </w:t>
            </w:r>
            <w:r w:rsidRPr="00380C39">
              <w:rPr>
                <w:rFonts w:ascii="Times New Roman" w:eastAsia="SimSun" w:hAnsi="Times New Roman" w:cs="Times New Roman"/>
                <w:i/>
                <w:sz w:val="24"/>
                <w:szCs w:val="24"/>
              </w:rPr>
              <w:t>–</w:t>
            </w:r>
            <w:r w:rsidRPr="00380C3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прочие расх</w:t>
            </w:r>
            <w:r w:rsidRPr="00380C39">
              <w:rPr>
                <w:rFonts w:ascii="Times New Roman" w:eastAsia="SimSun" w:hAnsi="Times New Roman" w:cs="Times New Roman"/>
                <w:sz w:val="24"/>
                <w:szCs w:val="24"/>
              </w:rPr>
              <w:t>о</w:t>
            </w:r>
            <w:r w:rsidRPr="00380C39">
              <w:rPr>
                <w:rFonts w:ascii="Times New Roman" w:eastAsia="SimSun" w:hAnsi="Times New Roman" w:cs="Times New Roman"/>
                <w:sz w:val="24"/>
                <w:szCs w:val="24"/>
              </w:rPr>
              <w:t>ды</w:t>
            </w:r>
          </w:p>
        </w:tc>
        <w:tc>
          <w:tcPr>
            <w:tcW w:w="1843" w:type="dxa"/>
            <w:vAlign w:val="center"/>
          </w:tcPr>
          <w:p w:rsidR="00380C39" w:rsidRPr="00380C39" w:rsidRDefault="00380C39" w:rsidP="00717A56">
            <w:pPr>
              <w:ind w:firstLine="34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80C39">
              <w:rPr>
                <w:rFonts w:ascii="Times New Roman" w:eastAsia="SimSun" w:hAnsi="Times New Roman" w:cs="Times New Roman"/>
                <w:sz w:val="24"/>
                <w:szCs w:val="24"/>
              </w:rPr>
              <w:t>8632,18</w:t>
            </w:r>
          </w:p>
        </w:tc>
        <w:tc>
          <w:tcPr>
            <w:tcW w:w="2268" w:type="dxa"/>
            <w:vAlign w:val="center"/>
          </w:tcPr>
          <w:p w:rsidR="00380C39" w:rsidRPr="00380C39" w:rsidRDefault="00380C39" w:rsidP="00717A56">
            <w:pPr>
              <w:ind w:firstLine="34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80C39">
              <w:rPr>
                <w:rFonts w:ascii="Times New Roman" w:eastAsia="SimSun" w:hAnsi="Times New Roman" w:cs="Times New Roman"/>
                <w:sz w:val="24"/>
                <w:szCs w:val="24"/>
              </w:rPr>
              <w:t>57167,97</w:t>
            </w:r>
          </w:p>
        </w:tc>
        <w:tc>
          <w:tcPr>
            <w:tcW w:w="1417" w:type="dxa"/>
            <w:vAlign w:val="center"/>
          </w:tcPr>
          <w:p w:rsidR="00380C39" w:rsidRPr="00380C39" w:rsidRDefault="00380C39" w:rsidP="00717A56">
            <w:pPr>
              <w:ind w:firstLine="34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80C39">
              <w:rPr>
                <w:rFonts w:ascii="Times New Roman" w:eastAsia="SimSun" w:hAnsi="Times New Roman" w:cs="Times New Roman"/>
                <w:sz w:val="24"/>
                <w:szCs w:val="24"/>
              </w:rPr>
              <w:t>48535,79</w:t>
            </w:r>
          </w:p>
        </w:tc>
      </w:tr>
      <w:tr w:rsidR="00380C39" w:rsidRPr="00380C39" w:rsidTr="00717A56">
        <w:tc>
          <w:tcPr>
            <w:tcW w:w="4111" w:type="dxa"/>
          </w:tcPr>
          <w:p w:rsidR="00380C39" w:rsidRPr="00380C39" w:rsidRDefault="00380C39" w:rsidP="00717A56">
            <w:pPr>
              <w:ind w:firstLine="142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80C39">
              <w:rPr>
                <w:rFonts w:ascii="Times New Roman" w:eastAsia="SimSun" w:hAnsi="Times New Roman" w:cs="Times New Roman"/>
                <w:i/>
                <w:sz w:val="24"/>
                <w:szCs w:val="24"/>
              </w:rPr>
              <w:t>Р</w:t>
            </w:r>
            <w:proofErr w:type="gramEnd"/>
            <w:r w:rsidRPr="00380C39">
              <w:rPr>
                <w:rFonts w:ascii="Times New Roman" w:eastAsia="SimSun" w:hAnsi="Times New Roman" w:cs="Times New Roman"/>
                <w:i/>
                <w:sz w:val="24"/>
                <w:szCs w:val="24"/>
              </w:rPr>
              <w:t xml:space="preserve"> – </w:t>
            </w:r>
            <w:r w:rsidRPr="00380C39">
              <w:rPr>
                <w:rFonts w:ascii="Times New Roman" w:eastAsia="SimSun" w:hAnsi="Times New Roman" w:cs="Times New Roman"/>
                <w:sz w:val="24"/>
                <w:szCs w:val="24"/>
              </w:rPr>
              <w:t>эксплуатационные расх</w:t>
            </w:r>
            <w:r w:rsidRPr="00380C39">
              <w:rPr>
                <w:rFonts w:ascii="Times New Roman" w:eastAsia="SimSun" w:hAnsi="Times New Roman" w:cs="Times New Roman"/>
                <w:sz w:val="24"/>
                <w:szCs w:val="24"/>
              </w:rPr>
              <w:t>о</w:t>
            </w:r>
            <w:r w:rsidRPr="00380C39">
              <w:rPr>
                <w:rFonts w:ascii="Times New Roman" w:eastAsia="SimSun" w:hAnsi="Times New Roman" w:cs="Times New Roman"/>
                <w:sz w:val="24"/>
                <w:szCs w:val="24"/>
              </w:rPr>
              <w:t>ды</w:t>
            </w:r>
          </w:p>
        </w:tc>
        <w:tc>
          <w:tcPr>
            <w:tcW w:w="1843" w:type="dxa"/>
            <w:vAlign w:val="center"/>
          </w:tcPr>
          <w:p w:rsidR="00380C39" w:rsidRPr="00380C39" w:rsidRDefault="00380C39" w:rsidP="00717A56">
            <w:pPr>
              <w:ind w:firstLine="34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80C39">
              <w:rPr>
                <w:rFonts w:ascii="Times New Roman" w:eastAsia="SimSun" w:hAnsi="Times New Roman" w:cs="Times New Roman"/>
                <w:sz w:val="24"/>
                <w:szCs w:val="24"/>
              </w:rPr>
              <w:t>53034,73</w:t>
            </w:r>
          </w:p>
        </w:tc>
        <w:tc>
          <w:tcPr>
            <w:tcW w:w="2268" w:type="dxa"/>
            <w:vAlign w:val="center"/>
          </w:tcPr>
          <w:p w:rsidR="00380C39" w:rsidRPr="00380C39" w:rsidRDefault="00380C39" w:rsidP="00717A56">
            <w:pPr>
              <w:ind w:firstLine="34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/>
              </w:rPr>
            </w:pPr>
            <w:r w:rsidRPr="00380C39">
              <w:rPr>
                <w:rFonts w:ascii="Times New Roman" w:eastAsia="SimSun" w:hAnsi="Times New Roman" w:cs="Times New Roman"/>
                <w:sz w:val="24"/>
                <w:szCs w:val="24"/>
              </w:rPr>
              <w:t>96</w:t>
            </w:r>
            <w:r w:rsidRPr="00380C39">
              <w:rPr>
                <w:rFonts w:ascii="Times New Roman" w:eastAsia="SimSun" w:hAnsi="Times New Roman" w:cs="Times New Roman"/>
                <w:sz w:val="24"/>
                <w:szCs w:val="24"/>
                <w:lang w:val="en-US"/>
              </w:rPr>
              <w:t>268</w:t>
            </w:r>
            <w:r w:rsidRPr="00380C3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380C39">
              <w:rPr>
                <w:rFonts w:ascii="Times New Roman" w:eastAsia="SimSu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1417" w:type="dxa"/>
            <w:vAlign w:val="center"/>
          </w:tcPr>
          <w:p w:rsidR="00380C39" w:rsidRPr="00380C39" w:rsidRDefault="00380C39" w:rsidP="00717A56">
            <w:pPr>
              <w:ind w:firstLine="34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/>
              </w:rPr>
            </w:pPr>
            <w:r w:rsidRPr="00380C39">
              <w:rPr>
                <w:rFonts w:ascii="Times New Roman" w:eastAsia="SimSun" w:hAnsi="Times New Roman" w:cs="Times New Roman"/>
                <w:sz w:val="24"/>
                <w:szCs w:val="24"/>
              </w:rPr>
              <w:t>43</w:t>
            </w:r>
            <w:r w:rsidRPr="00380C39">
              <w:rPr>
                <w:rFonts w:ascii="Times New Roman" w:eastAsia="SimSun" w:hAnsi="Times New Roman" w:cs="Times New Roman"/>
                <w:sz w:val="24"/>
                <w:szCs w:val="24"/>
                <w:lang w:val="en-US"/>
              </w:rPr>
              <w:t>233</w:t>
            </w:r>
            <w:r w:rsidRPr="00380C3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380C39">
              <w:rPr>
                <w:rFonts w:ascii="Times New Roman" w:eastAsia="SimSun" w:hAnsi="Times New Roman" w:cs="Times New Roman"/>
                <w:sz w:val="24"/>
                <w:szCs w:val="24"/>
                <w:lang w:val="en-US"/>
              </w:rPr>
              <w:t>59</w:t>
            </w:r>
          </w:p>
        </w:tc>
      </w:tr>
    </w:tbl>
    <w:p w:rsidR="00380C39" w:rsidRPr="00380C39" w:rsidRDefault="00380C39" w:rsidP="00380C39">
      <w:pPr>
        <w:spacing w:line="360" w:lineRule="auto"/>
        <w:ind w:firstLine="539"/>
        <w:jc w:val="both"/>
        <w:rPr>
          <w:rFonts w:ascii="Times New Roman" w:hAnsi="Times New Roman" w:cs="Times New Roman"/>
          <w:spacing w:val="-8"/>
          <w:sz w:val="24"/>
          <w:szCs w:val="24"/>
        </w:rPr>
      </w:pPr>
      <w:r w:rsidRPr="00380C39">
        <w:rPr>
          <w:rFonts w:ascii="Times New Roman" w:hAnsi="Times New Roman" w:cs="Times New Roman"/>
          <w:spacing w:val="-8"/>
          <w:sz w:val="24"/>
          <w:szCs w:val="24"/>
        </w:rPr>
        <w:t>Годовая экономия составит разницу между эксплуатационными расх</w:t>
      </w:r>
      <w:r w:rsidRPr="00380C39">
        <w:rPr>
          <w:rFonts w:ascii="Times New Roman" w:hAnsi="Times New Roman" w:cs="Times New Roman"/>
          <w:spacing w:val="-8"/>
          <w:sz w:val="24"/>
          <w:szCs w:val="24"/>
        </w:rPr>
        <w:t>о</w:t>
      </w:r>
      <w:r w:rsidRPr="00380C39">
        <w:rPr>
          <w:rFonts w:ascii="Times New Roman" w:hAnsi="Times New Roman" w:cs="Times New Roman"/>
          <w:spacing w:val="-8"/>
          <w:sz w:val="24"/>
          <w:szCs w:val="24"/>
        </w:rPr>
        <w:t xml:space="preserve">дами при реализации метода идентификации и внедрения с использованием программного решения компании </w:t>
      </w:r>
      <w:proofErr w:type="spellStart"/>
      <w:r w:rsidRPr="00380C39">
        <w:rPr>
          <w:rFonts w:ascii="Times New Roman" w:hAnsi="Times New Roman" w:cs="Times New Roman"/>
          <w:spacing w:val="-8"/>
          <w:sz w:val="24"/>
          <w:szCs w:val="24"/>
        </w:rPr>
        <w:t>MathWorks</w:t>
      </w:r>
      <w:proofErr w:type="spellEnd"/>
      <w:r w:rsidRPr="00380C39">
        <w:rPr>
          <w:rFonts w:ascii="Times New Roman" w:hAnsi="Times New Roman" w:cs="Times New Roman"/>
          <w:spacing w:val="-8"/>
          <w:sz w:val="24"/>
          <w:szCs w:val="24"/>
        </w:rPr>
        <w:t xml:space="preserve"> и разработки и внедрения IdentNDO </w:t>
      </w:r>
      <w:r w:rsidRPr="00380C39">
        <w:rPr>
          <w:rFonts w:ascii="Times New Roman" w:hAnsi="Times New Roman" w:cs="Times New Roman"/>
          <w:spacing w:val="-8"/>
          <w:sz w:val="24"/>
          <w:szCs w:val="24"/>
          <w:lang w:val="en-US"/>
        </w:rPr>
        <w:t>v</w:t>
      </w:r>
      <w:r w:rsidRPr="00380C39">
        <w:rPr>
          <w:rFonts w:ascii="Times New Roman" w:hAnsi="Times New Roman" w:cs="Times New Roman"/>
          <w:spacing w:val="-8"/>
          <w:sz w:val="24"/>
          <w:szCs w:val="24"/>
        </w:rPr>
        <w:t>.1.0</w:t>
      </w:r>
    </w:p>
    <w:p w:rsidR="00256C98" w:rsidRPr="00380C39" w:rsidRDefault="00380C39" w:rsidP="00380C39">
      <w:pPr>
        <w:shd w:val="clear" w:color="auto" w:fill="FFFFFF"/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380C39">
        <w:rPr>
          <w:rFonts w:ascii="Times New Roman" w:hAnsi="Times New Roman" w:cs="Times New Roman"/>
          <w:position w:val="-12"/>
          <w:sz w:val="24"/>
          <w:szCs w:val="24"/>
        </w:rPr>
        <w:object w:dxaOrig="5140" w:dyaOrig="360">
          <v:shape id="_x0000_i1097" type="#_x0000_t75" style="width:257.25pt;height:18pt" o:ole="">
            <v:imagedata r:id="rId38" o:title=""/>
          </v:shape>
          <o:OLEObject Type="Embed" ProgID="Equation.3" ShapeID="_x0000_i1097" DrawAspect="Content" ObjectID="_1504585991" r:id="rId39"/>
        </w:object>
      </w:r>
    </w:p>
    <w:p w:rsidR="00FC731D" w:rsidRDefault="00FC73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C731D" w:rsidRPr="00FC731D" w:rsidRDefault="00FC731D" w:rsidP="00256C98">
      <w:pPr>
        <w:shd w:val="clear" w:color="auto" w:fill="FFFFFF"/>
        <w:spacing w:line="360" w:lineRule="auto"/>
        <w:ind w:firstLine="53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C731D">
        <w:rPr>
          <w:rFonts w:ascii="Times New Roman" w:hAnsi="Times New Roman" w:cs="Times New Roman"/>
          <w:b/>
          <w:i/>
          <w:sz w:val="24"/>
          <w:szCs w:val="24"/>
        </w:rPr>
        <w:lastRenderedPageBreak/>
        <w:t>Список использованных источников</w:t>
      </w:r>
    </w:p>
    <w:p w:rsidR="004133DD" w:rsidRDefault="004133DD" w:rsidP="00FC731D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53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33DD">
        <w:rPr>
          <w:rFonts w:ascii="Times New Roman" w:hAnsi="Times New Roman" w:cs="Times New Roman"/>
          <w:sz w:val="24"/>
          <w:szCs w:val="24"/>
        </w:rPr>
        <w:t>Бурмистр</w:t>
      </w:r>
      <w:proofErr w:type="gramStart"/>
      <w:r w:rsidRPr="004133DD">
        <w:rPr>
          <w:rFonts w:ascii="Times New Roman" w:hAnsi="Times New Roman" w:cs="Times New Roman"/>
          <w:sz w:val="24"/>
          <w:szCs w:val="24"/>
        </w:rPr>
        <w:t>.р</w:t>
      </w:r>
      <w:proofErr w:type="gramEnd"/>
      <w:r w:rsidRPr="004133DD">
        <w:rPr>
          <w:rFonts w:ascii="Times New Roman" w:hAnsi="Times New Roman" w:cs="Times New Roman"/>
          <w:sz w:val="24"/>
          <w:szCs w:val="24"/>
        </w:rPr>
        <w:t>у</w:t>
      </w:r>
      <w:proofErr w:type="spellEnd"/>
      <w:r w:rsidRPr="004133DD">
        <w:rPr>
          <w:rFonts w:ascii="Times New Roman" w:hAnsi="Times New Roman" w:cs="Times New Roman"/>
          <w:sz w:val="24"/>
          <w:szCs w:val="24"/>
        </w:rPr>
        <w:t xml:space="preserve"> – Бухгалтерский и налоговый учет программного обесп</w:t>
      </w:r>
      <w:r w:rsidRPr="004133DD">
        <w:rPr>
          <w:rFonts w:ascii="Times New Roman" w:hAnsi="Times New Roman" w:cs="Times New Roman"/>
          <w:sz w:val="24"/>
          <w:szCs w:val="24"/>
        </w:rPr>
        <w:t>е</w:t>
      </w:r>
      <w:r w:rsidRPr="004133DD">
        <w:rPr>
          <w:rFonts w:ascii="Times New Roman" w:hAnsi="Times New Roman" w:cs="Times New Roman"/>
          <w:sz w:val="24"/>
          <w:szCs w:val="24"/>
        </w:rPr>
        <w:t>чения [Электронный ресурс]: сайт авторских разъяснений вопросов бухгалте</w:t>
      </w:r>
      <w:r w:rsidRPr="004133DD">
        <w:rPr>
          <w:rFonts w:ascii="Times New Roman" w:hAnsi="Times New Roman" w:cs="Times New Roman"/>
          <w:sz w:val="24"/>
          <w:szCs w:val="24"/>
        </w:rPr>
        <w:t>р</w:t>
      </w:r>
      <w:r w:rsidRPr="004133DD">
        <w:rPr>
          <w:rFonts w:ascii="Times New Roman" w:hAnsi="Times New Roman" w:cs="Times New Roman"/>
          <w:sz w:val="24"/>
          <w:szCs w:val="24"/>
        </w:rPr>
        <w:t>ского учета и налогообложения, комментариев к письмам Минфина.- Режим доступа: http://www.</w:t>
      </w:r>
      <w:proofErr w:type="spellStart"/>
      <w:r w:rsidRPr="004133DD">
        <w:rPr>
          <w:rFonts w:ascii="Times New Roman" w:hAnsi="Times New Roman" w:cs="Times New Roman"/>
          <w:sz w:val="24"/>
          <w:szCs w:val="24"/>
        </w:rPr>
        <w:t>burmistr</w:t>
      </w:r>
      <w:proofErr w:type="spellEnd"/>
      <w:r w:rsidRPr="004133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133DD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4133DD">
        <w:rPr>
          <w:rFonts w:ascii="Times New Roman" w:hAnsi="Times New Roman" w:cs="Times New Roman"/>
          <w:sz w:val="24"/>
          <w:szCs w:val="24"/>
        </w:rPr>
        <w:t>/modules/</w:t>
      </w:r>
      <w:proofErr w:type="spellStart"/>
      <w:r w:rsidRPr="004133DD">
        <w:rPr>
          <w:rFonts w:ascii="Times New Roman" w:hAnsi="Times New Roman" w:cs="Times New Roman"/>
          <w:sz w:val="24"/>
          <w:szCs w:val="24"/>
        </w:rPr>
        <w:t>wfsection</w:t>
      </w:r>
      <w:proofErr w:type="spellEnd"/>
      <w:r w:rsidRPr="004133DD">
        <w:rPr>
          <w:rFonts w:ascii="Times New Roman" w:hAnsi="Times New Roman" w:cs="Times New Roman"/>
          <w:sz w:val="24"/>
          <w:szCs w:val="24"/>
        </w:rPr>
        <w:t>/article.</w:t>
      </w:r>
      <w:proofErr w:type="spellStart"/>
      <w:r w:rsidRPr="004133DD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4133DD">
        <w:rPr>
          <w:rFonts w:ascii="Times New Roman" w:hAnsi="Times New Roman" w:cs="Times New Roman"/>
          <w:sz w:val="24"/>
          <w:szCs w:val="24"/>
        </w:rPr>
        <w:t>?</w:t>
      </w:r>
      <w:proofErr w:type="spellStart"/>
      <w:r w:rsidRPr="004133DD">
        <w:rPr>
          <w:rFonts w:ascii="Times New Roman" w:hAnsi="Times New Roman" w:cs="Times New Roman"/>
          <w:sz w:val="24"/>
          <w:szCs w:val="24"/>
        </w:rPr>
        <w:t>articleid</w:t>
      </w:r>
      <w:proofErr w:type="spellEnd"/>
      <w:r w:rsidRPr="004133DD">
        <w:rPr>
          <w:rFonts w:ascii="Times New Roman" w:hAnsi="Times New Roman" w:cs="Times New Roman"/>
          <w:sz w:val="24"/>
          <w:szCs w:val="24"/>
        </w:rPr>
        <w:t xml:space="preserve">=15.– </w:t>
      </w:r>
      <w:proofErr w:type="spellStart"/>
      <w:r w:rsidRPr="004133DD">
        <w:rPr>
          <w:rFonts w:ascii="Times New Roman" w:hAnsi="Times New Roman" w:cs="Times New Roman"/>
          <w:sz w:val="24"/>
          <w:szCs w:val="24"/>
        </w:rPr>
        <w:t>Загл</w:t>
      </w:r>
      <w:proofErr w:type="spellEnd"/>
      <w:r w:rsidRPr="004133DD">
        <w:rPr>
          <w:rFonts w:ascii="Times New Roman" w:hAnsi="Times New Roman" w:cs="Times New Roman"/>
          <w:sz w:val="24"/>
          <w:szCs w:val="24"/>
        </w:rPr>
        <w:t>. с экрана.</w:t>
      </w:r>
    </w:p>
    <w:p w:rsidR="004133DD" w:rsidRDefault="00321E4B" w:rsidP="00FC731D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539"/>
        <w:jc w:val="both"/>
        <w:rPr>
          <w:rFonts w:ascii="Times New Roman" w:hAnsi="Times New Roman" w:cs="Times New Roman"/>
          <w:sz w:val="24"/>
          <w:szCs w:val="24"/>
        </w:rPr>
      </w:pPr>
      <w:r w:rsidRPr="00321E4B">
        <w:rPr>
          <w:rFonts w:ascii="Times New Roman" w:hAnsi="Times New Roman" w:cs="Times New Roman"/>
          <w:sz w:val="24"/>
          <w:szCs w:val="24"/>
        </w:rPr>
        <w:t xml:space="preserve">Российская Федерация. Постановление Правительства Российской Федерации от 1 января </w:t>
      </w:r>
      <w:smartTag w:uri="urn:schemas-microsoft-com:office:smarttags" w:element="metricconverter">
        <w:smartTagPr>
          <w:attr w:name="ProductID" w:val="2002 г"/>
        </w:smartTagPr>
        <w:r w:rsidRPr="00321E4B">
          <w:rPr>
            <w:rFonts w:ascii="Times New Roman" w:hAnsi="Times New Roman" w:cs="Times New Roman"/>
            <w:sz w:val="24"/>
            <w:szCs w:val="24"/>
          </w:rPr>
          <w:t>2002 г</w:t>
        </w:r>
      </w:smartTag>
      <w:r w:rsidRPr="00321E4B">
        <w:rPr>
          <w:rFonts w:ascii="Times New Roman" w:hAnsi="Times New Roman" w:cs="Times New Roman"/>
          <w:sz w:val="24"/>
          <w:szCs w:val="24"/>
        </w:rPr>
        <w:t>. № 1 «О Классификации основных средств, вкл</w:t>
      </w:r>
      <w:r w:rsidRPr="00321E4B">
        <w:rPr>
          <w:rFonts w:ascii="Times New Roman" w:hAnsi="Times New Roman" w:cs="Times New Roman"/>
          <w:sz w:val="24"/>
          <w:szCs w:val="24"/>
        </w:rPr>
        <w:t>ю</w:t>
      </w:r>
      <w:r w:rsidRPr="00321E4B">
        <w:rPr>
          <w:rFonts w:ascii="Times New Roman" w:hAnsi="Times New Roman" w:cs="Times New Roman"/>
          <w:sz w:val="24"/>
          <w:szCs w:val="24"/>
        </w:rPr>
        <w:t xml:space="preserve">чаемых в амортизационные группы» (в ред. Постановлений Правительства РФ от 09.07.2003 N 415, от 08.08.2003 N 476, от 18.11.2006 N 697, </w:t>
      </w:r>
      <w:proofErr w:type="gramStart"/>
      <w:r w:rsidRPr="00321E4B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321E4B">
        <w:rPr>
          <w:rFonts w:ascii="Times New Roman" w:hAnsi="Times New Roman" w:cs="Times New Roman"/>
          <w:sz w:val="24"/>
          <w:szCs w:val="24"/>
        </w:rPr>
        <w:t xml:space="preserve"> 12.09.2008 N 676, от 24.02.2009 N 165)</w:t>
      </w:r>
    </w:p>
    <w:p w:rsidR="00FC731D" w:rsidRPr="00FC731D" w:rsidRDefault="00FC731D" w:rsidP="00FC731D">
      <w:pPr>
        <w:tabs>
          <w:tab w:val="left" w:pos="993"/>
        </w:tabs>
        <w:spacing w:after="0" w:line="360" w:lineRule="auto"/>
        <w:ind w:left="539"/>
        <w:jc w:val="both"/>
        <w:rPr>
          <w:rFonts w:ascii="Times New Roman" w:hAnsi="Times New Roman" w:cs="Times New Roman"/>
          <w:sz w:val="24"/>
          <w:szCs w:val="24"/>
        </w:rPr>
      </w:pPr>
    </w:p>
    <w:p w:rsidR="00FC731D" w:rsidRPr="00FC731D" w:rsidRDefault="00FC731D" w:rsidP="00FC731D">
      <w:pPr>
        <w:tabs>
          <w:tab w:val="left" w:pos="993"/>
        </w:tabs>
        <w:spacing w:after="0" w:line="360" w:lineRule="auto"/>
        <w:ind w:left="539"/>
        <w:jc w:val="both"/>
        <w:rPr>
          <w:rFonts w:ascii="Times New Roman" w:hAnsi="Times New Roman" w:cs="Times New Roman"/>
          <w:sz w:val="24"/>
          <w:szCs w:val="24"/>
        </w:rPr>
      </w:pPr>
    </w:p>
    <w:p w:rsidR="00FC731D" w:rsidRPr="005567B1" w:rsidRDefault="00FC731D" w:rsidP="00FC731D">
      <w:pPr>
        <w:rPr>
          <w:rFonts w:ascii="Times New Roman" w:hAnsi="Times New Roman"/>
          <w:b/>
          <w:sz w:val="28"/>
          <w:szCs w:val="28"/>
        </w:rPr>
      </w:pPr>
      <w:r w:rsidRPr="005567B1">
        <w:rPr>
          <w:rFonts w:ascii="Times New Roman" w:hAnsi="Times New Roman"/>
          <w:b/>
          <w:sz w:val="28"/>
          <w:szCs w:val="28"/>
        </w:rPr>
        <w:t>Задание</w:t>
      </w:r>
    </w:p>
    <w:p w:rsidR="00FC731D" w:rsidRPr="005567B1" w:rsidRDefault="00FC731D" w:rsidP="00FC731D">
      <w:pPr>
        <w:pStyle w:val="a3"/>
        <w:ind w:left="0"/>
        <w:jc w:val="both"/>
        <w:rPr>
          <w:bCs/>
          <w:sz w:val="28"/>
          <w:szCs w:val="28"/>
        </w:rPr>
      </w:pPr>
      <w:r w:rsidRPr="005567B1">
        <w:rPr>
          <w:bCs/>
          <w:sz w:val="28"/>
          <w:szCs w:val="28"/>
        </w:rPr>
        <w:t xml:space="preserve">При оформлении отчета по практическому занятию № </w:t>
      </w:r>
      <w:r w:rsidR="00321E4B">
        <w:rPr>
          <w:bCs/>
          <w:sz w:val="28"/>
          <w:szCs w:val="28"/>
        </w:rPr>
        <w:t>3</w:t>
      </w:r>
      <w:r w:rsidRPr="005567B1">
        <w:rPr>
          <w:bCs/>
          <w:sz w:val="28"/>
          <w:szCs w:val="28"/>
        </w:rPr>
        <w:t xml:space="preserve"> «</w:t>
      </w:r>
      <w:r w:rsidR="00321E4B" w:rsidRPr="00321E4B">
        <w:rPr>
          <w:rFonts w:eastAsia="Calibri"/>
          <w:sz w:val="28"/>
          <w:szCs w:val="28"/>
        </w:rPr>
        <w:t>Расчет эксплуатационных (текущих) затрат по программн</w:t>
      </w:r>
      <w:r w:rsidR="00321E4B" w:rsidRPr="00321E4B">
        <w:rPr>
          <w:rFonts w:eastAsia="Calibri"/>
          <w:sz w:val="28"/>
          <w:szCs w:val="28"/>
        </w:rPr>
        <w:t>о</w:t>
      </w:r>
      <w:r w:rsidR="00321E4B" w:rsidRPr="00321E4B">
        <w:rPr>
          <w:rFonts w:eastAsia="Calibri"/>
          <w:sz w:val="28"/>
          <w:szCs w:val="28"/>
        </w:rPr>
        <w:t>му продукту</w:t>
      </w:r>
      <w:r w:rsidRPr="005567B1">
        <w:rPr>
          <w:bCs/>
          <w:sz w:val="28"/>
          <w:szCs w:val="28"/>
        </w:rPr>
        <w:t xml:space="preserve">» следует </w:t>
      </w:r>
      <w:r w:rsidR="00D60653">
        <w:rPr>
          <w:bCs/>
          <w:sz w:val="28"/>
          <w:szCs w:val="28"/>
        </w:rPr>
        <w:t>произвести по аналогии расчёт затрат</w:t>
      </w:r>
      <w:r w:rsidRPr="005567B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 тематике занятия</w:t>
      </w:r>
      <w:r w:rsidR="00D60653">
        <w:rPr>
          <w:bCs/>
          <w:sz w:val="28"/>
          <w:szCs w:val="28"/>
        </w:rPr>
        <w:t xml:space="preserve"> применительно к собственному программному проекту</w:t>
      </w:r>
      <w:r>
        <w:rPr>
          <w:bCs/>
          <w:sz w:val="28"/>
          <w:szCs w:val="28"/>
        </w:rPr>
        <w:t>. Все ссылки на использованные источники следует оформить в соответствии с требованиями ГОСТ.</w:t>
      </w:r>
    </w:p>
    <w:p w:rsidR="00FC731D" w:rsidRPr="00FC731D" w:rsidRDefault="00FC731D" w:rsidP="00FC731D">
      <w:pPr>
        <w:tabs>
          <w:tab w:val="left" w:pos="993"/>
        </w:tabs>
        <w:spacing w:after="0" w:line="360" w:lineRule="auto"/>
        <w:ind w:left="539"/>
        <w:jc w:val="both"/>
        <w:rPr>
          <w:rFonts w:ascii="Times New Roman" w:hAnsi="Times New Roman" w:cs="Times New Roman"/>
          <w:sz w:val="24"/>
          <w:szCs w:val="24"/>
        </w:rPr>
      </w:pPr>
    </w:p>
    <w:sectPr w:rsidR="00FC731D" w:rsidRPr="00FC731D" w:rsidSect="001711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33DD" w:rsidRDefault="004133DD" w:rsidP="004133DD">
      <w:pPr>
        <w:spacing w:after="0" w:line="240" w:lineRule="auto"/>
      </w:pPr>
      <w:r>
        <w:separator/>
      </w:r>
    </w:p>
  </w:endnote>
  <w:endnote w:type="continuationSeparator" w:id="0">
    <w:p w:rsidR="004133DD" w:rsidRDefault="004133DD" w:rsidP="00413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33DD" w:rsidRDefault="004133DD" w:rsidP="004133DD">
      <w:pPr>
        <w:spacing w:after="0" w:line="240" w:lineRule="auto"/>
      </w:pPr>
      <w:r>
        <w:separator/>
      </w:r>
    </w:p>
  </w:footnote>
  <w:footnote w:type="continuationSeparator" w:id="0">
    <w:p w:rsidR="004133DD" w:rsidRDefault="004133DD" w:rsidP="004133DD">
      <w:pPr>
        <w:spacing w:after="0" w:line="240" w:lineRule="auto"/>
      </w:pPr>
      <w:r>
        <w:continuationSeparator/>
      </w:r>
    </w:p>
  </w:footnote>
  <w:footnote w:id="1">
    <w:p w:rsidR="004133DD" w:rsidRDefault="004133DD">
      <w:pPr>
        <w:pStyle w:val="a4"/>
      </w:pPr>
      <w:r>
        <w:rPr>
          <w:rStyle w:val="a6"/>
        </w:rPr>
        <w:footnoteRef/>
      </w:r>
      <w:r>
        <w:t xml:space="preserve"> 0,25 ставки по состоянию на 2010 г.</w:t>
      </w:r>
    </w:p>
  </w:footnote>
  <w:footnote w:id="2">
    <w:p w:rsidR="004133DD" w:rsidRDefault="004133DD">
      <w:pPr>
        <w:pStyle w:val="a4"/>
      </w:pPr>
      <w:r>
        <w:rPr>
          <w:rStyle w:val="a6"/>
        </w:rPr>
        <w:footnoteRef/>
      </w:r>
      <w:r>
        <w:t xml:space="preserve"> Расчёт для г</w:t>
      </w:r>
      <w:proofErr w:type="gramStart"/>
      <w:r>
        <w:t>.Б</w:t>
      </w:r>
      <w:proofErr w:type="gramEnd"/>
      <w:r>
        <w:t>ратска</w:t>
      </w:r>
    </w:p>
  </w:footnote>
  <w:footnote w:id="3">
    <w:p w:rsidR="004133DD" w:rsidRDefault="004133DD">
      <w:pPr>
        <w:pStyle w:val="a4"/>
      </w:pPr>
      <w:r>
        <w:rPr>
          <w:rStyle w:val="a6"/>
        </w:rPr>
        <w:footnoteRef/>
      </w:r>
      <w:r>
        <w:t xml:space="preserve"> Цена на </w:t>
      </w:r>
      <w:proofErr w:type="spellStart"/>
      <w:r>
        <w:t>эл.энергию</w:t>
      </w:r>
      <w:proofErr w:type="spellEnd"/>
      <w:r>
        <w:t xml:space="preserve"> для 2010 г., организация находится в г</w:t>
      </w:r>
      <w:proofErr w:type="gramStart"/>
      <w:r>
        <w:t>.Б</w:t>
      </w:r>
      <w:proofErr w:type="gramEnd"/>
      <w:r>
        <w:t>ратске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27199F"/>
    <w:multiLevelType w:val="hybridMultilevel"/>
    <w:tmpl w:val="61C0695A"/>
    <w:lvl w:ilvl="0" w:tplc="23C0C7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3DC2"/>
    <w:rsid w:val="0017116B"/>
    <w:rsid w:val="00256C98"/>
    <w:rsid w:val="00321E4B"/>
    <w:rsid w:val="00380C39"/>
    <w:rsid w:val="004133DD"/>
    <w:rsid w:val="00710121"/>
    <w:rsid w:val="00D3359C"/>
    <w:rsid w:val="00D60653"/>
    <w:rsid w:val="00E03DC2"/>
    <w:rsid w:val="00FC7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4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1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C731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footnote text"/>
    <w:basedOn w:val="a"/>
    <w:link w:val="a5"/>
    <w:uiPriority w:val="99"/>
    <w:semiHidden/>
    <w:unhideWhenUsed/>
    <w:rsid w:val="004133DD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4133DD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4133DD"/>
    <w:rPr>
      <w:vertAlign w:val="superscript"/>
    </w:rPr>
  </w:style>
  <w:style w:type="paragraph" w:styleId="a7">
    <w:name w:val="endnote text"/>
    <w:basedOn w:val="a"/>
    <w:link w:val="a8"/>
    <w:uiPriority w:val="99"/>
    <w:semiHidden/>
    <w:unhideWhenUsed/>
    <w:rsid w:val="004133DD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4133DD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4133D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83AC5E-251B-46EB-A863-35D173018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1493</Words>
  <Characters>8515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MainUser</dc:creator>
  <cp:lastModifiedBy>MainUser</cp:lastModifiedBy>
  <cp:revision>4</cp:revision>
  <dcterms:created xsi:type="dcterms:W3CDTF">2015-09-24T00:19:00Z</dcterms:created>
  <dcterms:modified xsi:type="dcterms:W3CDTF">2015-09-24T00:45:00Z</dcterms:modified>
</cp:coreProperties>
</file>